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994101E"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E3CF50FA35814AB18672D91FE3B56250"/>
          </w:placeholder>
          <w:date w:fullDate="2026-08-07T00:00:00Z">
            <w:dateFormat w:val="dd/MM/yyyy"/>
            <w:lid w:val="en-IE"/>
            <w:storeMappedDataAs w:val="dateTime"/>
            <w:calendar w:val="gregorian"/>
          </w:date>
        </w:sdtPr>
        <w:sdtEndPr/>
        <w:sdtContent>
          <w:r w:rsidR="003D1EF3">
            <w:rPr>
              <w:rFonts w:ascii="Calibri" w:hAnsi="Calibri"/>
              <w:sz w:val="40"/>
              <w:szCs w:val="40"/>
              <w:highlight w:val="lightGray"/>
              <w:lang w:val="en-IE"/>
            </w:rPr>
            <w:t>07/08/2026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A710D2">
            <w:t>an analysis of Ireland’s renewable energy and green technology supply chain.</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F7381DD"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4B2A2B1AD763428BAEA3AB440085359F"/>
          </w:placeholder>
          <w:date w:fullDate="2026-08-31T12:00:00Z">
            <w:dateFormat w:val="dd/MM/yyyy HH:mm"/>
            <w:lid w:val="en-IE"/>
            <w:storeMappedDataAs w:val="dateTime"/>
            <w:calendar w:val="gregorian"/>
          </w:date>
        </w:sdtPr>
        <w:sdtEndPr/>
        <w:sdtContent>
          <w:r w:rsidR="00655EFF">
            <w:rPr>
              <w:rFonts w:ascii="Calibri" w:hAnsi="Calibri"/>
              <w:sz w:val="40"/>
              <w:szCs w:val="40"/>
              <w:highlight w:val="lightGray"/>
              <w:lang w:val="en-IE"/>
            </w:rPr>
            <w:t>31/08/2026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C91932"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2769C0FA" w:rsidR="003C0FB1" w:rsidRDefault="00C91932"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535FF4" w:rsidRPr="0052391A">
                  <w:rPr>
                    <w:highlight w:val="lightGray"/>
                  </w:rPr>
                  <w:t>The Department of Enterprise, Tourism and Employment</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3DA87285"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CE5686">
              <w:t xml:space="preserve">the </w:t>
            </w:r>
            <w:r w:rsidR="00CE5686" w:rsidRPr="00CE5686">
              <w:rPr>
                <w:noProof/>
              </w:rPr>
              <w:t>complet</w:t>
            </w:r>
            <w:r w:rsidR="00CE5686">
              <w:rPr>
                <w:noProof/>
              </w:rPr>
              <w:t>ion of</w:t>
            </w:r>
            <w:r w:rsidR="00CE5686" w:rsidRPr="00CE5686">
              <w:rPr>
                <w:noProof/>
              </w:rPr>
              <w:t xml:space="preserve"> a</w:t>
            </w:r>
            <w:r w:rsidR="00926ABD" w:rsidRPr="00926ABD">
              <w:rPr>
                <w:noProof/>
              </w:rPr>
              <w:t>n analysis of Ireland’s renewable energy and green technology supply chain</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1098A8E0"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CE5686">
              <w:rPr>
                <w:i/>
                <w:iCs/>
                <w:noProof/>
                <w:color w:val="FF0000"/>
              </w:rPr>
              <w:t>Not used</w:t>
            </w:r>
            <w:r>
              <w:rPr>
                <w:i/>
                <w:iCs/>
                <w:noProof/>
                <w:color w:val="FF0000"/>
              </w:rPr>
              <w:t>:</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DF3B7C8"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2F4F83">
              <w:t> </w:t>
            </w:r>
            <w:r w:rsidR="002F4F83">
              <w:t> </w:t>
            </w:r>
            <w:r w:rsidR="002F4F83">
              <w:t> </w:t>
            </w:r>
            <w:r w:rsidR="002F4F83">
              <w:t> </w:t>
            </w:r>
            <w:r w:rsidR="002F4F83">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092665DF"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3D1EF3">
              <w:rPr>
                <w:b/>
              </w:rPr>
              <w:t>6</w:t>
            </w:r>
            <w:r w:rsidR="0064751C">
              <w:rPr>
                <w:b/>
              </w:rPr>
              <w:t xml:space="preserve"> months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2BB09108"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161C3C">
              <w:rPr>
                <w:i/>
                <w:iCs/>
                <w:color w:val="FF0000"/>
              </w:rPr>
              <w:t> </w:t>
            </w:r>
            <w:r w:rsidR="00161C3C">
              <w:rPr>
                <w:i/>
                <w:iCs/>
                <w:color w:val="FF0000"/>
              </w:rPr>
              <w:t> </w:t>
            </w:r>
            <w:r w:rsidR="00161C3C">
              <w:rPr>
                <w:i/>
                <w:iCs/>
                <w:color w:val="FF0000"/>
              </w:rPr>
              <w:t> </w:t>
            </w:r>
            <w:r w:rsidR="00161C3C">
              <w:rPr>
                <w:i/>
                <w:iCs/>
                <w:color w:val="FF0000"/>
              </w:rPr>
              <w:t> </w:t>
            </w:r>
            <w:r w:rsidR="00161C3C">
              <w:rPr>
                <w:i/>
                <w:iCs/>
                <w:color w:val="FF0000"/>
              </w:rPr>
              <w:t> </w:t>
            </w:r>
            <w:r w:rsidRPr="003650CE">
              <w:rPr>
                <w:i/>
                <w:iCs/>
                <w:color w:val="FF0000"/>
              </w:rPr>
              <w:fldChar w:fldCharType="end"/>
            </w:r>
            <w:bookmarkEnd w:id="5"/>
          </w:p>
          <w:p w14:paraId="295B2DAB" w14:textId="441AD06D"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3D1EF3">
              <w:rPr>
                <w:highlight w:val="lightGray"/>
              </w:rPr>
              <w:t>1 month</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3D1EF3">
              <w:rPr>
                <w:highlight w:val="lightGray"/>
              </w:rPr>
              <w:t>three</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6F8DC405"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926ABD">
              <w:rPr>
                <w:i/>
                <w:color w:val="FF0000"/>
                <w:highlight w:val="lightGray"/>
              </w:rPr>
              <w:t> </w:t>
            </w:r>
            <w:r w:rsidR="00926ABD">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3B3544">
              <w:rPr>
                <w:szCs w:val="22"/>
              </w:rPr>
              <w:t>€1</w:t>
            </w:r>
            <w:r w:rsidR="0064751C">
              <w:rPr>
                <w:szCs w:val="22"/>
              </w:rPr>
              <w:t>0</w:t>
            </w:r>
            <w:r w:rsidR="003B3544">
              <w:rPr>
                <w:szCs w:val="22"/>
              </w:rPr>
              <w:t>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6E7BB37C"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B66D6B">
              <w:rPr>
                <w:i/>
                <w:color w:val="FF0000"/>
              </w:rPr>
              <w:t>for</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66D6B">
              <w:rPr>
                <w:highlight w:val="lightGray"/>
              </w:rPr>
              <w:t>consultancy services</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109E5D7E" w:rsidR="007B7D0E" w:rsidRDefault="007B7D0E" w:rsidP="007B7D0E"/>
                  <w:p w14:paraId="40060B68" w14:textId="04B95AE7"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2771E28F" w:rsidR="00977CC4" w:rsidRPr="007B7D0E" w:rsidRDefault="00C91932"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1B430EA7"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61C3C">
              <w:rPr>
                <w:noProof/>
              </w:rPr>
              <w:t>12.00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C62E24">
              <w:t>31</w:t>
            </w:r>
            <w:r w:rsidR="008B6DDF">
              <w:t xml:space="preserve"> August</w:t>
            </w:r>
            <w:r w:rsidR="00161C3C">
              <w:rPr>
                <w:noProof/>
              </w:rPr>
              <w:t xml:space="preserve">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1A0D062"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BC0057">
              <w:rPr>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70788E28"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BC0057">
              <w:t> </w:t>
            </w:r>
            <w:r w:rsidR="00BC0057">
              <w:t> </w:t>
            </w:r>
            <w:r w:rsidR="00BC0057">
              <w:t> </w:t>
            </w:r>
            <w:r w:rsidR="00BC0057">
              <w:t> </w:t>
            </w:r>
            <w:r w:rsidR="00BC0057">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BC0057">
              <w:rPr>
                <w:i/>
                <w:iCs/>
                <w:color w:val="FF0000"/>
              </w:rPr>
              <w:t> </w:t>
            </w:r>
            <w:r w:rsidR="00BC0057">
              <w:rPr>
                <w:i/>
                <w:iCs/>
                <w:color w:val="FF0000"/>
              </w:rPr>
              <w:t> </w:t>
            </w:r>
            <w:r w:rsidR="00BC0057">
              <w:rPr>
                <w:i/>
                <w:iCs/>
                <w:color w:val="FF0000"/>
              </w:rPr>
              <w:t> </w:t>
            </w:r>
            <w:r w:rsidR="00BC0057">
              <w:rPr>
                <w:i/>
                <w:iCs/>
                <w:color w:val="FF0000"/>
              </w:rPr>
              <w:t> </w:t>
            </w:r>
            <w:r w:rsidR="00BC0057">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27947BBB"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BC0057">
              <w:rPr>
                <w:noProof/>
              </w:rPr>
              <w:t>standard software, such as PDF format</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7C3BF423"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E653C0">
              <w:rPr>
                <w:noProof/>
              </w:rPr>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C62E24">
              <w:t>20</w:t>
            </w:r>
            <w:r w:rsidR="00473035">
              <w:t xml:space="preserve"> August</w:t>
            </w:r>
            <w:r w:rsidR="00E653C0">
              <w:rPr>
                <w:noProof/>
              </w:rPr>
              <w:t xml:space="preserve">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624DE61C"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C62E24">
              <w:t>12</w:t>
            </w:r>
            <w:r w:rsidR="00962E23">
              <w:rPr>
                <w:noProof/>
              </w:rPr>
              <w:t xml:space="preserve"> months</w:t>
            </w:r>
            <w:r w:rsidR="00473035">
              <w:rPr>
                <w:noProof/>
              </w:rPr>
              <w:t xml:space="preserve"> </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4CE43C2E"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BC0057">
              <w:rPr>
                <w:i/>
                <w:iCs/>
                <w:noProof/>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3FC58B0F" w:rsidR="00BB5E9D" w:rsidRPr="000C060F" w:rsidRDefault="00DC28E8" w:rsidP="000C060F">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BC0057">
                  <w:rPr>
                    <w:i/>
                    <w:color w:val="FF0000"/>
                    <w:highlight w:val="lightGray"/>
                  </w:rPr>
                  <w:t>Not used</w:t>
                </w:r>
                <w:r w:rsidRPr="00DC28E8">
                  <w:rPr>
                    <w:i/>
                    <w:color w:val="FF0000"/>
                    <w:highlight w:val="lightGray"/>
                  </w:rPr>
                  <w:fldChar w:fldCharType="end"/>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2ECEF2B8"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BC0057">
              <w:rPr>
                <w:i/>
                <w:iCs/>
                <w:noProof/>
                <w:color w:val="FF0000"/>
                <w:highlight w:val="lightGray"/>
              </w:rPr>
              <w:t>Not used</w:t>
            </w:r>
            <w:r w:rsidRPr="00215CCA">
              <w:rPr>
                <w:i/>
                <w:iCs/>
                <w:noProof/>
                <w:color w:val="FF0000"/>
                <w:highlight w:val="lightGray"/>
              </w:rPr>
              <w:t>:</w:t>
            </w:r>
            <w:r w:rsidRPr="00215CCA">
              <w:rPr>
                <w:i/>
                <w:iCs/>
                <w:color w:val="FF0000"/>
                <w:highlight w:val="lightGray"/>
              </w:rPr>
              <w:fldChar w:fldCharType="end"/>
            </w:r>
          </w:p>
          <w:p w14:paraId="56F72B09" w14:textId="567F6360"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BC0057">
              <w:rPr>
                <w:highlight w:val="lightGray"/>
              </w:rPr>
              <w:t> </w:t>
            </w:r>
            <w:r w:rsidR="00BC0057">
              <w:rPr>
                <w:highlight w:val="lightGray"/>
              </w:rPr>
              <w:t> </w:t>
            </w:r>
            <w:r w:rsidR="00BC0057">
              <w:rPr>
                <w:highlight w:val="lightGray"/>
              </w:rPr>
              <w:t> </w:t>
            </w:r>
            <w:r w:rsidR="00BC0057">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3C83412"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21C78" w:rsidRPr="00921C78">
                    <w:rPr>
                      <w:noProof/>
                      <w:sz w:val="22"/>
                      <w:szCs w:val="22"/>
                    </w:rPr>
                    <w:t>€12.7 million limit for any one claim or series of claims arising out of a single ocurence, per insurance year</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D673358"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21C78" w:rsidRPr="00921C78">
                    <w:rPr>
                      <w:noProof/>
                      <w:sz w:val="22"/>
                      <w:szCs w:val="22"/>
                    </w:rPr>
                    <w:t>€6.5 million limit for any one claim or series of claims arising out of a single occurrence, per insurance year</w:t>
                  </w:r>
                  <w:r w:rsidRPr="00CA3AF8">
                    <w:rPr>
                      <w:noProof/>
                      <w:sz w:val="22"/>
                      <w:szCs w:val="22"/>
                    </w:rPr>
                    <w:t>]</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98EB3D8"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0C060F">
                    <w:rPr>
                      <w:noProof/>
                      <w:sz w:val="22"/>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76381B82"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631B66" w:rsidRPr="00631B66">
                    <w:rPr>
                      <w:szCs w:val="22"/>
                    </w:rPr>
                    <w:t>€</w:t>
                  </w:r>
                  <w:r w:rsidR="00655EFF">
                    <w:rPr>
                      <w:szCs w:val="22"/>
                    </w:rPr>
                    <w:t>1,</w:t>
                  </w:r>
                  <w:r w:rsidR="00AE764C">
                    <w:rPr>
                      <w:szCs w:val="22"/>
                    </w:rPr>
                    <w:t>500,000</w:t>
                  </w:r>
                  <w:r w:rsidR="00631B66" w:rsidRPr="00631B66">
                    <w:rPr>
                      <w:szCs w:val="22"/>
                    </w:rPr>
                    <w:t xml:space="preserve"> limit in aggregate</w:t>
                  </w:r>
                  <w:r w:rsidR="00631B66">
                    <w:rPr>
                      <w:szCs w:val="22"/>
                    </w:rPr>
                    <w:t> </w:t>
                  </w:r>
                  <w:r w:rsidR="00631B66">
                    <w:rPr>
                      <w:szCs w:val="22"/>
                    </w:rPr>
                    <w:t> </w:t>
                  </w:r>
                  <w:r w:rsidR="00631B66">
                    <w:rPr>
                      <w:szCs w:val="22"/>
                    </w:rPr>
                    <w:t> </w:t>
                  </w:r>
                  <w:r w:rsidR="00631B66">
                    <w:rPr>
                      <w:szCs w:val="22"/>
                    </w:rPr>
                    <w:t> </w:t>
                  </w:r>
                  <w:r w:rsidR="00631B66">
                    <w:rPr>
                      <w:szCs w:val="22"/>
                    </w:rPr>
                    <w:t> </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53291549"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0C060F">
                    <w:rPr>
                      <w:noProof/>
                      <w:sz w:val="22"/>
                      <w:szCs w:val="22"/>
                    </w:rPr>
                    <w:t xml:space="preserve">Cyber Liability </w:t>
                  </w:r>
                  <w:r w:rsidRPr="00CA3AF8">
                    <w:rPr>
                      <w:noProof/>
                      <w:sz w:val="22"/>
                      <w:szCs w:val="22"/>
                    </w:rPr>
                    <w:t>]</w:t>
                  </w:r>
                  <w:r w:rsidRPr="00CA3AF8">
                    <w:rPr>
                      <w:szCs w:val="22"/>
                    </w:rPr>
                    <w:fldChar w:fldCharType="end"/>
                  </w:r>
                </w:p>
              </w:tc>
              <w:tc>
                <w:tcPr>
                  <w:tcW w:w="2500" w:type="pct"/>
                  <w:vAlign w:val="center"/>
                </w:tcPr>
                <w:p w14:paraId="474CE49A" w14:textId="7296552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0C060F">
                    <w:rPr>
                      <w:noProof/>
                      <w:sz w:val="22"/>
                      <w:szCs w:val="22"/>
                    </w:rPr>
                    <w:t>N/A</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xml:space="preserve">. A formal confirmation from the Tenderer's insurance company or broker </w:t>
            </w:r>
            <w:r w:rsidRPr="000E5DB7">
              <w:lastRenderedPageBreak/>
              <w:t>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5385CF80"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812256">
              <w:rPr>
                <w:i/>
                <w:iCs/>
                <w:color w:val="FF0000"/>
              </w:rPr>
              <w:t> </w:t>
            </w:r>
            <w:r w:rsidR="00812256">
              <w:rPr>
                <w:i/>
                <w:iCs/>
                <w:color w:val="FF0000"/>
              </w:rPr>
              <w:t> </w:t>
            </w:r>
            <w:r w:rsidR="00812256">
              <w:rPr>
                <w:i/>
                <w:iCs/>
                <w:color w:val="FF0000"/>
              </w:rPr>
              <w:t> </w:t>
            </w:r>
            <w:r w:rsidR="00812256">
              <w:rPr>
                <w:i/>
                <w:iCs/>
                <w:color w:val="FF0000"/>
              </w:rPr>
              <w:t> </w:t>
            </w:r>
            <w:r w:rsidR="00812256">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CE7093">
              <w:t> </w:t>
            </w:r>
            <w:r w:rsidR="00CE7093">
              <w:t> </w:t>
            </w:r>
            <w:r w:rsidR="00CE7093">
              <w:t> </w:t>
            </w:r>
            <w:r w:rsidR="00CE7093">
              <w:t> </w:t>
            </w:r>
            <w:r w:rsidR="00CE7093">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563C1EC4"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CE7093">
              <w:rPr>
                <w:i/>
                <w:iCs/>
                <w:color w:val="FF0000"/>
              </w:rPr>
              <w:t> </w:t>
            </w:r>
            <w:r w:rsidR="00CE7093">
              <w:rPr>
                <w:i/>
                <w:iCs/>
                <w:color w:val="FF0000"/>
              </w:rPr>
              <w:t> </w:t>
            </w:r>
            <w:r w:rsidR="00CE7093">
              <w:rPr>
                <w:i/>
                <w:iCs/>
                <w:color w:val="FF0000"/>
              </w:rPr>
              <w:t> </w:t>
            </w:r>
            <w:r w:rsidR="00CE7093">
              <w:rPr>
                <w:i/>
                <w:iCs/>
                <w:color w:val="FF0000"/>
              </w:rPr>
              <w:t> </w:t>
            </w:r>
            <w:r w:rsidR="00CE7093">
              <w:rPr>
                <w:i/>
                <w:iCs/>
                <w:color w:val="FF0000"/>
              </w:rPr>
              <w:t>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5CC816A"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812256">
              <w:rPr>
                <w:i/>
                <w:iCs/>
                <w:color w:val="FF0000"/>
                <w:szCs w:val="22"/>
              </w:rPr>
              <w:t> </w:t>
            </w:r>
            <w:r w:rsidR="00812256">
              <w:rPr>
                <w:i/>
                <w:iCs/>
                <w:color w:val="FF0000"/>
                <w:szCs w:val="22"/>
              </w:rPr>
              <w:t> </w:t>
            </w:r>
            <w:r w:rsidR="00812256">
              <w:rPr>
                <w:i/>
                <w:iCs/>
                <w:color w:val="FF0000"/>
                <w:szCs w:val="22"/>
              </w:rPr>
              <w:t> </w:t>
            </w:r>
            <w:r w:rsidR="00812256">
              <w:rPr>
                <w:i/>
                <w:iCs/>
                <w:color w:val="FF0000"/>
                <w:szCs w:val="22"/>
              </w:rPr>
              <w:t> </w:t>
            </w:r>
            <w:r w:rsidR="00812256">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CE7093">
              <w:rPr>
                <w:szCs w:val="22"/>
              </w:rPr>
              <w:t> </w:t>
            </w:r>
            <w:r w:rsidR="00CE7093">
              <w:rPr>
                <w:szCs w:val="22"/>
              </w:rPr>
              <w:t> </w:t>
            </w:r>
            <w:r w:rsidR="00CE7093">
              <w:rPr>
                <w:szCs w:val="22"/>
              </w:rPr>
              <w:t> </w:t>
            </w:r>
            <w:r w:rsidR="00CE7093">
              <w:rPr>
                <w:szCs w:val="22"/>
              </w:rPr>
              <w:t> </w:t>
            </w:r>
            <w:r w:rsidR="00CE7093">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0370EC45" w14:textId="53898B7D" w:rsidR="00E94674" w:rsidRDefault="00E94674" w:rsidP="00E94674">
          <w:pPr>
            <w:spacing w:after="0"/>
          </w:pPr>
          <w:r>
            <w:t>Tenderers must have sufficient Financial and Economic Standing to perform the Contract.</w:t>
          </w:r>
        </w:p>
        <w:p w14:paraId="1E24BF5A" w14:textId="77777777" w:rsidR="00E94674" w:rsidRDefault="00E94674" w:rsidP="00E94674">
          <w:pPr>
            <w:spacing w:after="0"/>
          </w:pPr>
          <w:r>
            <w:t xml:space="preserve">  </w:t>
          </w:r>
        </w:p>
        <w:p w14:paraId="02CDA096" w14:textId="383FEE04" w:rsidR="00E94674" w:rsidRDefault="00E94674" w:rsidP="00E94674">
          <w:pPr>
            <w:pStyle w:val="ListParagraph"/>
            <w:numPr>
              <w:ilvl w:val="0"/>
              <w:numId w:val="24"/>
            </w:numPr>
            <w:spacing w:after="0"/>
          </w:pPr>
          <w:r w:rsidRPr="00E94674">
            <w:rPr>
              <w:b/>
              <w:bCs/>
            </w:rPr>
            <w:t>Turnover:</w:t>
          </w:r>
          <w:r>
            <w:t xml:space="preserve"> Tenderers must demonstrate that they have generated a minimum turnover of €150,000 </w:t>
          </w:r>
          <w:r w:rsidR="000F3C68">
            <w:t>in each of</w:t>
          </w:r>
          <w:r>
            <w:t xml:space="preserve"> the last three (3) immediately preceding financial years. </w:t>
          </w:r>
        </w:p>
        <w:p w14:paraId="25965982" w14:textId="77777777" w:rsidR="00E94674" w:rsidRDefault="00E94674" w:rsidP="00E94674">
          <w:pPr>
            <w:spacing w:after="0"/>
          </w:pPr>
        </w:p>
        <w:p w14:paraId="18E881A3" w14:textId="13F4A0DB" w:rsidR="00E94674" w:rsidRPr="00310EDC" w:rsidRDefault="00E94674" w:rsidP="00E94674">
          <w:pPr>
            <w:spacing w:after="0"/>
          </w:pPr>
          <w:r>
            <w:t>Regarding private professional partnerships with unlimited liability, which are not legally required to publish or publicly file profit and loss accounts or balance sheets, or any part thereof, a banker’s reference and an auditor’s letter confirming that the turnover meets the specified limits will suffice as proof of the turnover threshold being met.</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616E7184"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63B2A" w:rsidRPr="00AB3C4D">
              <w:rPr>
                <w:i/>
                <w:iCs/>
                <w:noProof/>
                <w:color w:val="FF0000"/>
                <w:szCs w:val="22"/>
              </w:rPr>
              <w:t>:</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CE7093">
              <w:rPr>
                <w:szCs w:val="22"/>
              </w:rPr>
              <w:t> </w:t>
            </w:r>
            <w:r w:rsidR="00CE7093">
              <w:rPr>
                <w:szCs w:val="22"/>
              </w:rPr>
              <w:t> </w:t>
            </w:r>
            <w:r w:rsidR="00CE7093">
              <w:rPr>
                <w:szCs w:val="22"/>
              </w:rPr>
              <w:t> </w:t>
            </w:r>
            <w:r w:rsidR="00CE7093">
              <w:rPr>
                <w:szCs w:val="22"/>
              </w:rPr>
              <w:t> </w:t>
            </w:r>
            <w:r w:rsidR="00CE7093">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25DDC96" w14:textId="12557255" w:rsidR="00A6681B" w:rsidRPr="00CC64FA" w:rsidRDefault="00A6681B" w:rsidP="00D35AA7">
          <w:pPr>
            <w:spacing w:after="0"/>
            <w:rPr>
              <w:highlight w:val="yellow"/>
            </w:rPr>
          </w:pPr>
        </w:p>
        <w:sdt>
          <w:sdtPr>
            <w:rPr>
              <w:color w:val="FF0000"/>
              <w:highlight w:val="yellow"/>
            </w:rPr>
            <w:id w:val="413977055"/>
            <w:placeholder>
              <w:docPart w:val="66EB380D62DD4281AD8A59465F4DEF29"/>
            </w:placeholder>
          </w:sdtPr>
          <w:sdtEndPr>
            <w:rPr>
              <w:color w:val="auto"/>
            </w:rPr>
          </w:sdtEndPr>
          <w:sdtContent>
            <w:p w14:paraId="427BDE6A" w14:textId="77777777" w:rsidR="00A6681B" w:rsidRPr="00996817" w:rsidRDefault="00A6681B" w:rsidP="00A6681B">
              <w:pPr>
                <w:spacing w:after="0"/>
                <w:rPr>
                  <w:b/>
                  <w:bCs/>
                </w:rPr>
              </w:pPr>
              <w:r w:rsidRPr="00996817">
                <w:rPr>
                  <w:b/>
                  <w:bCs/>
                </w:rPr>
                <w:t>Experience</w:t>
              </w:r>
            </w:p>
            <w:p w14:paraId="0120DBEE" w14:textId="7E3F06BA" w:rsidR="00A6681B" w:rsidRDefault="00A6681B" w:rsidP="00A6681B">
              <w:pPr>
                <w:spacing w:after="0"/>
                <w:rPr>
                  <w:rFonts w:cs="Calibri"/>
                  <w:lang w:val="en-IE"/>
                </w:rPr>
              </w:pPr>
              <w:r w:rsidRPr="00996817">
                <w:t xml:space="preserve">Tenderers must have the level of experience </w:t>
              </w:r>
              <w:r>
                <w:t>and expertise</w:t>
              </w:r>
              <w:r w:rsidRPr="00996817">
                <w:t xml:space="preserve"> to provide the services sought by this call for tender</w:t>
              </w:r>
              <w:r>
                <w:t xml:space="preserve"> </w:t>
              </w:r>
              <w:r>
                <w:rPr>
                  <w:rFonts w:cs="Calibri"/>
                  <w:lang w:val="en-IE"/>
                </w:rPr>
                <w:t>to</w:t>
              </w:r>
              <w:r w:rsidRPr="00CA1BEA">
                <w:rPr>
                  <w:rFonts w:cs="Calibri"/>
                  <w:lang w:val="en-IE"/>
                </w:rPr>
                <w:t xml:space="preserve"> </w:t>
              </w:r>
              <w:r>
                <w:rPr>
                  <w:rFonts w:cs="Calibri"/>
                  <w:lang w:val="en-IE"/>
                </w:rPr>
                <w:t xml:space="preserve">complete a </w:t>
              </w:r>
              <w:r w:rsidR="00473035">
                <w:rPr>
                  <w:rFonts w:cs="Calibri"/>
                  <w:lang w:val="en-IE"/>
                </w:rPr>
                <w:t>Renewable Energy Supply Chain Capability Analysis</w:t>
              </w:r>
              <w:r>
                <w:rPr>
                  <w:noProof/>
                </w:rPr>
                <w:t xml:space="preserve">. </w:t>
              </w:r>
            </w:p>
            <w:p w14:paraId="7CA758DC" w14:textId="77777777" w:rsidR="006A15F0" w:rsidRPr="00996817" w:rsidRDefault="006A15F0" w:rsidP="00A6681B">
              <w:pPr>
                <w:spacing w:after="0"/>
              </w:pPr>
            </w:p>
            <w:p w14:paraId="64A1EA9D" w14:textId="3B08E436" w:rsidR="00A6681B" w:rsidRDefault="00A6681B" w:rsidP="00A6681B">
              <w:pPr>
                <w:spacing w:after="0"/>
              </w:pPr>
              <w:r w:rsidRPr="00996817">
                <w:t xml:space="preserve">Tenderers must include with their tender response at least two examples of previous </w:t>
              </w:r>
              <w:r>
                <w:t xml:space="preserve">relevant </w:t>
              </w:r>
              <w:r w:rsidRPr="00996817">
                <w:t>contracts completed in the last 3 years as set out below:</w:t>
              </w:r>
            </w:p>
            <w:p w14:paraId="32B268DF" w14:textId="77777777" w:rsidR="00A6681B" w:rsidRPr="00594F2C" w:rsidRDefault="00A6681B" w:rsidP="00A6681B">
              <w:pPr>
                <w:spacing w:after="0"/>
                <w:rPr>
                  <w:highlight w:val="yellow"/>
                </w:rPr>
              </w:pPr>
            </w:p>
            <w:tbl>
              <w:tblPr>
                <w:tblStyle w:val="TableGrid"/>
                <w:tblW w:w="5000" w:type="pct"/>
                <w:jc w:val="right"/>
                <w:tblLook w:val="04A0" w:firstRow="1" w:lastRow="0" w:firstColumn="1" w:lastColumn="0" w:noHBand="0" w:noVBand="1"/>
              </w:tblPr>
              <w:tblGrid>
                <w:gridCol w:w="4400"/>
                <w:gridCol w:w="4661"/>
              </w:tblGrid>
              <w:tr w:rsidR="00A6681B" w:rsidRPr="00594F2C" w14:paraId="209E6FBB" w14:textId="77777777" w:rsidTr="0011464F">
                <w:trPr>
                  <w:trHeight w:val="271"/>
                  <w:jc w:val="right"/>
                </w:trPr>
                <w:tc>
                  <w:tcPr>
                    <w:tcW w:w="2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16DFE2B" w14:textId="77777777" w:rsidR="00A6681B" w:rsidRPr="002405EA" w:rsidRDefault="00A6681B" w:rsidP="0011464F">
                    <w:pPr>
                      <w:spacing w:after="0"/>
                      <w:rPr>
                        <w:b/>
                      </w:rPr>
                    </w:pPr>
                    <w:r w:rsidRPr="002405EA">
                      <w:rPr>
                        <w:b/>
                      </w:rPr>
                      <w:t xml:space="preserve">Previous Services Contract </w:t>
                    </w:r>
                  </w:p>
                  <w:p w14:paraId="73BC7236" w14:textId="77777777" w:rsidR="00A6681B" w:rsidRPr="002405EA" w:rsidRDefault="00A6681B" w:rsidP="0011464F">
                    <w:pPr>
                      <w:spacing w:after="0"/>
                      <w:rPr>
                        <w:b/>
                      </w:rPr>
                    </w:pPr>
                    <w:r w:rsidRPr="002405EA">
                      <w:rPr>
                        <w:b/>
                      </w:rPr>
                      <w:t>Example 1</w:t>
                    </w:r>
                  </w:p>
                </w:tc>
                <w:tc>
                  <w:tcPr>
                    <w:tcW w:w="257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768379" w14:textId="77777777" w:rsidR="00A6681B" w:rsidRPr="00594F2C" w:rsidRDefault="00A6681B" w:rsidP="0011464F">
                    <w:pPr>
                      <w:spacing w:after="0"/>
                      <w:rPr>
                        <w:b/>
                        <w:highlight w:val="yellow"/>
                      </w:rPr>
                    </w:pPr>
                  </w:p>
                </w:tc>
              </w:tr>
              <w:tr w:rsidR="00A6681B" w:rsidRPr="00594F2C" w14:paraId="6296DAC3" w14:textId="77777777" w:rsidTr="0011464F">
                <w:trPr>
                  <w:trHeight w:val="399"/>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79312A4D" w14:textId="77777777" w:rsidR="00A6681B" w:rsidRPr="002405EA" w:rsidRDefault="00A6681B" w:rsidP="0011464F">
                    <w:pPr>
                      <w:spacing w:after="0"/>
                      <w:rPr>
                        <w:b/>
                      </w:rPr>
                    </w:pPr>
                    <w:r w:rsidRPr="002405EA">
                      <w:t>Name of Project/Contract</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30D636" w14:textId="77777777" w:rsidR="00A6681B" w:rsidRPr="00594F2C" w:rsidRDefault="00A6681B" w:rsidP="0011464F">
                    <w:pPr>
                      <w:spacing w:after="0"/>
                      <w:rPr>
                        <w:highlight w:val="yellow"/>
                      </w:rPr>
                    </w:pPr>
                  </w:p>
                </w:tc>
              </w:tr>
              <w:tr w:rsidR="00A6681B" w:rsidRPr="00594F2C" w14:paraId="76348FF9"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50536280" w14:textId="77777777" w:rsidR="00A6681B" w:rsidRPr="002405EA" w:rsidRDefault="00A6681B" w:rsidP="0011464F">
                    <w:pPr>
                      <w:spacing w:after="0"/>
                      <w:rPr>
                        <w:b/>
                      </w:rPr>
                    </w:pPr>
                    <w:r w:rsidRPr="002405EA">
                      <w:t xml:space="preserve">Client/Contracting Authority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6A56A" w14:textId="77777777" w:rsidR="00A6681B" w:rsidRPr="00594F2C" w:rsidRDefault="00A6681B" w:rsidP="0011464F">
                    <w:pPr>
                      <w:spacing w:after="0"/>
                      <w:rPr>
                        <w:highlight w:val="yellow"/>
                      </w:rPr>
                    </w:pPr>
                  </w:p>
                </w:tc>
              </w:tr>
              <w:tr w:rsidR="00A6681B" w:rsidRPr="00594F2C" w14:paraId="4C281698"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598433B3" w14:textId="77777777" w:rsidR="00A6681B" w:rsidRPr="002405EA" w:rsidRDefault="00A6681B" w:rsidP="0011464F">
                    <w:pPr>
                      <w:spacing w:after="0"/>
                    </w:pPr>
                    <w:r w:rsidRPr="002405EA">
                      <w:t xml:space="preserve">Services Description including details of services provided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C037C3" w14:textId="77777777" w:rsidR="00A6681B" w:rsidRPr="00594F2C" w:rsidRDefault="00A6681B" w:rsidP="0011464F">
                    <w:pPr>
                      <w:spacing w:after="0"/>
                      <w:rPr>
                        <w:highlight w:val="yellow"/>
                      </w:rPr>
                    </w:pPr>
                  </w:p>
                </w:tc>
              </w:tr>
              <w:tr w:rsidR="00A6681B" w:rsidRPr="00594F2C" w14:paraId="1488B821"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38F7AE7E" w14:textId="77777777" w:rsidR="00A6681B" w:rsidRPr="002405EA" w:rsidRDefault="00A6681B" w:rsidP="0011464F">
                    <w:pPr>
                      <w:spacing w:after="0"/>
                    </w:pPr>
                    <w:r w:rsidRPr="002405EA">
                      <w:lastRenderedPageBreak/>
                      <w:t>Contract Value excluding VAT</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DF97C" w14:textId="77777777" w:rsidR="00A6681B" w:rsidRPr="00594F2C" w:rsidRDefault="00A6681B" w:rsidP="0011464F">
                    <w:pPr>
                      <w:spacing w:after="0"/>
                      <w:rPr>
                        <w:highlight w:val="yellow"/>
                      </w:rPr>
                    </w:pPr>
                  </w:p>
                </w:tc>
              </w:tr>
              <w:tr w:rsidR="00A6681B" w:rsidRPr="00594F2C" w14:paraId="20E5109F"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5C0C98A9" w14:textId="77777777" w:rsidR="00A6681B" w:rsidRPr="002405EA" w:rsidRDefault="00A6681B" w:rsidP="0011464F">
                    <w:pPr>
                      <w:spacing w:after="0"/>
                    </w:pPr>
                    <w:r w:rsidRPr="002405EA">
                      <w:t>Contract Duration (Start/Finish)</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980F4" w14:textId="77777777" w:rsidR="00A6681B" w:rsidRPr="00594F2C" w:rsidRDefault="00A6681B" w:rsidP="0011464F">
                    <w:pPr>
                      <w:spacing w:after="0"/>
                      <w:rPr>
                        <w:highlight w:val="yellow"/>
                      </w:rPr>
                    </w:pPr>
                  </w:p>
                </w:tc>
              </w:tr>
              <w:tr w:rsidR="00A6681B" w:rsidRPr="00594F2C" w14:paraId="67F25F35"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0EBB6088" w14:textId="77777777" w:rsidR="00A6681B" w:rsidRPr="002405EA" w:rsidRDefault="00A6681B" w:rsidP="0011464F">
                    <w:pPr>
                      <w:spacing w:after="0"/>
                    </w:pPr>
                    <w:r w:rsidRPr="002405EA">
                      <w:t xml:space="preserve">Comparability Narrative – extent to which the contract was comparable with the requirements sought under this RFT (for example, as to volume, scale, scope and complexity)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300CC" w14:textId="77777777" w:rsidR="00A6681B" w:rsidRPr="00594F2C" w:rsidRDefault="00A6681B" w:rsidP="0011464F">
                    <w:pPr>
                      <w:spacing w:after="0"/>
                      <w:rPr>
                        <w:highlight w:val="yellow"/>
                      </w:rPr>
                    </w:pPr>
                  </w:p>
                </w:tc>
              </w:tr>
              <w:tr w:rsidR="00A6681B" w:rsidRPr="00594F2C" w14:paraId="31193AB6"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583B70EF" w14:textId="77777777" w:rsidR="00A6681B" w:rsidRPr="002405EA" w:rsidRDefault="00A6681B" w:rsidP="0011464F">
                    <w:pPr>
                      <w:spacing w:after="0"/>
                    </w:pPr>
                    <w:r w:rsidRPr="002405EA">
                      <w:t>Client/Organisation Contact Details:</w:t>
                    </w:r>
                  </w:p>
                  <w:p w14:paraId="7B686440" w14:textId="77777777" w:rsidR="00A6681B" w:rsidRPr="002405EA" w:rsidRDefault="00A6681B" w:rsidP="0011464F">
                    <w:pPr>
                      <w:spacing w:after="0"/>
                    </w:pPr>
                    <w:r w:rsidRPr="002405EA">
                      <w:t>Name:</w:t>
                    </w:r>
                  </w:p>
                  <w:p w14:paraId="6EDAECE0" w14:textId="77777777" w:rsidR="00A6681B" w:rsidRPr="002405EA" w:rsidRDefault="00A6681B" w:rsidP="0011464F">
                    <w:pPr>
                      <w:spacing w:after="0"/>
                    </w:pPr>
                    <w:r w:rsidRPr="002405EA">
                      <w:t>Address:</w:t>
                    </w:r>
                  </w:p>
                  <w:p w14:paraId="5FBE3081" w14:textId="77777777" w:rsidR="00A6681B" w:rsidRPr="002405EA" w:rsidRDefault="00A6681B" w:rsidP="0011464F">
                    <w:pPr>
                      <w:spacing w:after="0"/>
                    </w:pPr>
                    <w:r w:rsidRPr="002405EA">
                      <w:t>Phone:</w:t>
                    </w:r>
                  </w:p>
                  <w:p w14:paraId="1E57AAB1" w14:textId="77777777" w:rsidR="00A6681B" w:rsidRPr="002405EA" w:rsidRDefault="00A6681B" w:rsidP="0011464F">
                    <w:pPr>
                      <w:spacing w:after="0"/>
                    </w:pPr>
                    <w:r w:rsidRPr="002405EA">
                      <w:t>Email:</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C1C5F" w14:textId="77777777" w:rsidR="00A6681B" w:rsidRPr="00594F2C" w:rsidRDefault="00A6681B" w:rsidP="0011464F">
                    <w:pPr>
                      <w:spacing w:after="0"/>
                      <w:rPr>
                        <w:highlight w:val="yellow"/>
                      </w:rPr>
                    </w:pPr>
                  </w:p>
                </w:tc>
              </w:tr>
            </w:tbl>
            <w:p w14:paraId="2FEE158F" w14:textId="77777777" w:rsidR="00A6681B" w:rsidRDefault="00A6681B" w:rsidP="00A6681B">
              <w:pPr>
                <w:spacing w:after="0"/>
              </w:pPr>
            </w:p>
            <w:tbl>
              <w:tblPr>
                <w:tblStyle w:val="TableGrid"/>
                <w:tblW w:w="5000" w:type="pct"/>
                <w:jc w:val="right"/>
                <w:tblLook w:val="04A0" w:firstRow="1" w:lastRow="0" w:firstColumn="1" w:lastColumn="0" w:noHBand="0" w:noVBand="1"/>
              </w:tblPr>
              <w:tblGrid>
                <w:gridCol w:w="4400"/>
                <w:gridCol w:w="4661"/>
              </w:tblGrid>
              <w:tr w:rsidR="00A6681B" w:rsidRPr="00594F2C" w14:paraId="78E5D1DD" w14:textId="77777777" w:rsidTr="0011464F">
                <w:trPr>
                  <w:trHeight w:val="271"/>
                  <w:jc w:val="right"/>
                </w:trPr>
                <w:tc>
                  <w:tcPr>
                    <w:tcW w:w="2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BBDE6B0" w14:textId="77777777" w:rsidR="00A6681B" w:rsidRPr="002405EA" w:rsidRDefault="00A6681B" w:rsidP="0011464F">
                    <w:pPr>
                      <w:spacing w:after="0"/>
                      <w:rPr>
                        <w:b/>
                      </w:rPr>
                    </w:pPr>
                    <w:r w:rsidRPr="002405EA">
                      <w:rPr>
                        <w:b/>
                      </w:rPr>
                      <w:t xml:space="preserve">Previous Services Contract </w:t>
                    </w:r>
                  </w:p>
                  <w:p w14:paraId="1F47E2AE" w14:textId="77777777" w:rsidR="00A6681B" w:rsidRPr="002405EA" w:rsidRDefault="00A6681B" w:rsidP="0011464F">
                    <w:pPr>
                      <w:spacing w:after="0"/>
                      <w:rPr>
                        <w:b/>
                      </w:rPr>
                    </w:pPr>
                    <w:r w:rsidRPr="002405EA">
                      <w:rPr>
                        <w:b/>
                      </w:rPr>
                      <w:t xml:space="preserve">Example </w:t>
                    </w:r>
                    <w:r>
                      <w:rPr>
                        <w:b/>
                      </w:rPr>
                      <w:t>2</w:t>
                    </w:r>
                  </w:p>
                </w:tc>
                <w:tc>
                  <w:tcPr>
                    <w:tcW w:w="257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CFE08A" w14:textId="77777777" w:rsidR="00A6681B" w:rsidRPr="00594F2C" w:rsidRDefault="00A6681B" w:rsidP="0011464F">
                    <w:pPr>
                      <w:spacing w:after="0"/>
                      <w:rPr>
                        <w:b/>
                        <w:highlight w:val="yellow"/>
                      </w:rPr>
                    </w:pPr>
                  </w:p>
                </w:tc>
              </w:tr>
              <w:tr w:rsidR="00A6681B" w:rsidRPr="00594F2C" w14:paraId="6132BF84" w14:textId="77777777" w:rsidTr="0011464F">
                <w:trPr>
                  <w:trHeight w:val="399"/>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23B11348" w14:textId="77777777" w:rsidR="00A6681B" w:rsidRPr="002405EA" w:rsidRDefault="00A6681B" w:rsidP="0011464F">
                    <w:pPr>
                      <w:spacing w:after="0"/>
                      <w:rPr>
                        <w:b/>
                      </w:rPr>
                    </w:pPr>
                    <w:r w:rsidRPr="002405EA">
                      <w:t>Name of Project/Contract</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3D7EB5" w14:textId="77777777" w:rsidR="00A6681B" w:rsidRPr="00594F2C" w:rsidRDefault="00A6681B" w:rsidP="0011464F">
                    <w:pPr>
                      <w:spacing w:after="0"/>
                      <w:rPr>
                        <w:highlight w:val="yellow"/>
                      </w:rPr>
                    </w:pPr>
                  </w:p>
                </w:tc>
              </w:tr>
              <w:tr w:rsidR="00A6681B" w:rsidRPr="00594F2C" w14:paraId="68D5695D"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72EA1C04" w14:textId="77777777" w:rsidR="00A6681B" w:rsidRPr="002405EA" w:rsidRDefault="00A6681B" w:rsidP="0011464F">
                    <w:pPr>
                      <w:spacing w:after="0"/>
                      <w:rPr>
                        <w:b/>
                      </w:rPr>
                    </w:pPr>
                    <w:r w:rsidRPr="002405EA">
                      <w:t xml:space="preserve">Client/Contracting Authority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41C954" w14:textId="77777777" w:rsidR="00A6681B" w:rsidRPr="00594F2C" w:rsidRDefault="00A6681B" w:rsidP="0011464F">
                    <w:pPr>
                      <w:spacing w:after="0"/>
                      <w:rPr>
                        <w:highlight w:val="yellow"/>
                      </w:rPr>
                    </w:pPr>
                  </w:p>
                </w:tc>
              </w:tr>
              <w:tr w:rsidR="00A6681B" w:rsidRPr="00594F2C" w14:paraId="14567DF0"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5E380A6C" w14:textId="77777777" w:rsidR="00A6681B" w:rsidRPr="002405EA" w:rsidRDefault="00A6681B" w:rsidP="0011464F">
                    <w:pPr>
                      <w:spacing w:after="0"/>
                    </w:pPr>
                    <w:r w:rsidRPr="002405EA">
                      <w:t xml:space="preserve">Services Description including details of services provided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4B1D2" w14:textId="77777777" w:rsidR="00A6681B" w:rsidRPr="00594F2C" w:rsidRDefault="00A6681B" w:rsidP="0011464F">
                    <w:pPr>
                      <w:spacing w:after="0"/>
                      <w:rPr>
                        <w:highlight w:val="yellow"/>
                      </w:rPr>
                    </w:pPr>
                  </w:p>
                </w:tc>
              </w:tr>
              <w:tr w:rsidR="00A6681B" w:rsidRPr="00594F2C" w14:paraId="6754556B"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552A1FF3" w14:textId="77777777" w:rsidR="00A6681B" w:rsidRPr="002405EA" w:rsidRDefault="00A6681B" w:rsidP="0011464F">
                    <w:pPr>
                      <w:spacing w:after="0"/>
                    </w:pPr>
                    <w:r w:rsidRPr="002405EA">
                      <w:t>Contract Value excluding VAT</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89D38" w14:textId="77777777" w:rsidR="00A6681B" w:rsidRPr="00594F2C" w:rsidRDefault="00A6681B" w:rsidP="0011464F">
                    <w:pPr>
                      <w:spacing w:after="0"/>
                      <w:rPr>
                        <w:highlight w:val="yellow"/>
                      </w:rPr>
                    </w:pPr>
                  </w:p>
                </w:tc>
              </w:tr>
              <w:tr w:rsidR="00A6681B" w:rsidRPr="00594F2C" w14:paraId="04CFDE0C"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295DCF2D" w14:textId="77777777" w:rsidR="00A6681B" w:rsidRPr="002405EA" w:rsidRDefault="00A6681B" w:rsidP="0011464F">
                    <w:pPr>
                      <w:spacing w:after="0"/>
                    </w:pPr>
                    <w:r w:rsidRPr="002405EA">
                      <w:t>Contract Duration (Start/Finish)</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E1BB01" w14:textId="77777777" w:rsidR="00A6681B" w:rsidRPr="00594F2C" w:rsidRDefault="00A6681B" w:rsidP="0011464F">
                    <w:pPr>
                      <w:spacing w:after="0"/>
                      <w:rPr>
                        <w:highlight w:val="yellow"/>
                      </w:rPr>
                    </w:pPr>
                  </w:p>
                </w:tc>
              </w:tr>
              <w:tr w:rsidR="00A6681B" w:rsidRPr="00594F2C" w14:paraId="05B5C930"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35862D2E" w14:textId="77777777" w:rsidR="00A6681B" w:rsidRPr="002405EA" w:rsidRDefault="00A6681B" w:rsidP="0011464F">
                    <w:pPr>
                      <w:spacing w:after="0"/>
                    </w:pPr>
                    <w:r w:rsidRPr="002405EA">
                      <w:t xml:space="preserve">Comparability Narrative – extent to which the contract was comparable with the requirements sought under this RFT (for example, as to volume, scale, scope and complexity)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8007BD" w14:textId="77777777" w:rsidR="00A6681B" w:rsidRPr="00594F2C" w:rsidRDefault="00A6681B" w:rsidP="0011464F">
                    <w:pPr>
                      <w:spacing w:after="0"/>
                      <w:rPr>
                        <w:highlight w:val="yellow"/>
                      </w:rPr>
                    </w:pPr>
                  </w:p>
                </w:tc>
              </w:tr>
              <w:tr w:rsidR="00A6681B" w:rsidRPr="00594F2C" w14:paraId="5300E4E9" w14:textId="77777777" w:rsidTr="0011464F">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29F3DCBA" w14:textId="77777777" w:rsidR="00A6681B" w:rsidRPr="002405EA" w:rsidRDefault="00A6681B" w:rsidP="0011464F">
                    <w:pPr>
                      <w:spacing w:after="0"/>
                    </w:pPr>
                    <w:r w:rsidRPr="002405EA">
                      <w:t>Client/Organisation Contact Details:</w:t>
                    </w:r>
                  </w:p>
                  <w:p w14:paraId="0B679E72" w14:textId="77777777" w:rsidR="00A6681B" w:rsidRPr="002405EA" w:rsidRDefault="00A6681B" w:rsidP="0011464F">
                    <w:pPr>
                      <w:spacing w:after="0"/>
                    </w:pPr>
                    <w:r w:rsidRPr="002405EA">
                      <w:t>Name:</w:t>
                    </w:r>
                  </w:p>
                  <w:p w14:paraId="21362AD9" w14:textId="77777777" w:rsidR="00A6681B" w:rsidRPr="002405EA" w:rsidRDefault="00A6681B" w:rsidP="0011464F">
                    <w:pPr>
                      <w:spacing w:after="0"/>
                    </w:pPr>
                    <w:r w:rsidRPr="002405EA">
                      <w:t>Address:</w:t>
                    </w:r>
                  </w:p>
                  <w:p w14:paraId="3616797C" w14:textId="77777777" w:rsidR="00A6681B" w:rsidRPr="002405EA" w:rsidRDefault="00A6681B" w:rsidP="0011464F">
                    <w:pPr>
                      <w:spacing w:after="0"/>
                    </w:pPr>
                    <w:r w:rsidRPr="002405EA">
                      <w:t>Phone:</w:t>
                    </w:r>
                  </w:p>
                  <w:p w14:paraId="173F5BCC" w14:textId="77777777" w:rsidR="00A6681B" w:rsidRPr="002405EA" w:rsidRDefault="00A6681B" w:rsidP="0011464F">
                    <w:pPr>
                      <w:spacing w:after="0"/>
                    </w:pPr>
                    <w:r w:rsidRPr="002405EA">
                      <w:t>Email:</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15B1A" w14:textId="77777777" w:rsidR="00A6681B" w:rsidRPr="00594F2C" w:rsidRDefault="00A6681B" w:rsidP="0011464F">
                    <w:pPr>
                      <w:spacing w:after="0"/>
                      <w:rPr>
                        <w:highlight w:val="yellow"/>
                      </w:rPr>
                    </w:pPr>
                  </w:p>
                </w:tc>
              </w:tr>
            </w:tbl>
            <w:p w14:paraId="645AB135" w14:textId="77777777" w:rsidR="00A6681B" w:rsidRDefault="00C91932" w:rsidP="00A6681B">
              <w:pPr>
                <w:rPr>
                  <w:highlight w:val="yellow"/>
                </w:rPr>
              </w:pPr>
            </w:p>
          </w:sdtContent>
        </w:sdt>
        <w:p w14:paraId="04C98E65" w14:textId="77777777" w:rsidR="00A6681B" w:rsidRPr="00310EDC" w:rsidRDefault="00C91932" w:rsidP="00D35AA7">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1B0A9548" w14:textId="1B7AE5A5" w:rsidR="00564F8A" w:rsidRDefault="00564F8A" w:rsidP="00D35AA7"/>
        <w:p w14:paraId="0D866C1E" w14:textId="77777777" w:rsidR="008B5158" w:rsidRDefault="008B5158" w:rsidP="00D35AA7"/>
        <w:p w14:paraId="4C0E0207" w14:textId="77777777" w:rsidR="008B5158" w:rsidRDefault="008B5158" w:rsidP="008B5158">
          <w:pPr>
            <w:rPr>
              <w:rFonts w:asciiTheme="minorHAnsi" w:hAnsiTheme="minorHAnsi" w:cstheme="minorHAnsi"/>
              <w:b/>
              <w:sz w:val="32"/>
              <w:szCs w:val="32"/>
              <w:u w:val="single"/>
            </w:rPr>
          </w:pPr>
        </w:p>
        <w:tbl>
          <w:tblPr>
            <w:tblW w:w="9918" w:type="dxa"/>
            <w:jc w:val="center"/>
            <w:tblLayout w:type="fixed"/>
            <w:tblCellMar>
              <w:left w:w="10" w:type="dxa"/>
              <w:right w:w="10" w:type="dxa"/>
            </w:tblCellMar>
            <w:tblLook w:val="0000" w:firstRow="0" w:lastRow="0" w:firstColumn="0" w:lastColumn="0" w:noHBand="0" w:noVBand="0"/>
          </w:tblPr>
          <w:tblGrid>
            <w:gridCol w:w="1323"/>
            <w:gridCol w:w="3636"/>
            <w:gridCol w:w="1658"/>
            <w:gridCol w:w="1488"/>
            <w:gridCol w:w="1813"/>
          </w:tblGrid>
          <w:tr w:rsidR="008B5158" w:rsidRPr="00D82ACF" w14:paraId="7EE5081B" w14:textId="77777777" w:rsidTr="0011464F">
            <w:trPr>
              <w:trHeight w:val="1364"/>
              <w:jc w:val="center"/>
            </w:trPr>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C688"/>
                <w:vAlign w:val="center"/>
              </w:tcPr>
              <w:p w14:paraId="507095AB" w14:textId="77777777" w:rsidR="008B5158" w:rsidRPr="00D82ACF" w:rsidRDefault="008B5158" w:rsidP="0011464F">
                <w:pPr>
                  <w:spacing w:line="320" w:lineRule="exact"/>
                  <w:ind w:left="119" w:right="147" w:hanging="11"/>
                  <w:jc w:val="center"/>
                  <w:rPr>
                    <w:rFonts w:asciiTheme="minorHAnsi" w:eastAsia="Calibri" w:hAnsiTheme="minorHAnsi" w:cstheme="minorHAnsi"/>
                    <w:b/>
                    <w:color w:val="FFFFFF" w:themeColor="background1"/>
                    <w:lang w:eastAsia="en-IE"/>
                  </w:rPr>
                </w:pPr>
                <w:r w:rsidRPr="00447CC2">
                  <w:rPr>
                    <w:rFonts w:asciiTheme="minorHAnsi" w:eastAsia="Calibri" w:hAnsiTheme="minorHAnsi"/>
                    <w:b/>
                    <w:color w:val="FFFFFF" w:themeColor="background1"/>
                    <w:lang w:eastAsia="en-IE"/>
                  </w:rPr>
                  <w:lastRenderedPageBreak/>
                  <w:t>Ref: #</w:t>
                </w:r>
              </w:p>
            </w:tc>
            <w:tc>
              <w:tcPr>
                <w:tcW w:w="3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C688"/>
                <w:tcMar>
                  <w:top w:w="0" w:type="dxa"/>
                  <w:left w:w="108" w:type="dxa"/>
                  <w:bottom w:w="0" w:type="dxa"/>
                  <w:right w:w="108" w:type="dxa"/>
                </w:tcMar>
                <w:vAlign w:val="center"/>
              </w:tcPr>
              <w:p w14:paraId="0A2A93C5" w14:textId="77777777" w:rsidR="008B5158" w:rsidRPr="00D82ACF" w:rsidRDefault="008B5158" w:rsidP="0011464F">
                <w:pPr>
                  <w:spacing w:line="320" w:lineRule="exact"/>
                  <w:ind w:left="119" w:right="147" w:hanging="11"/>
                  <w:jc w:val="center"/>
                  <w:rPr>
                    <w:rFonts w:asciiTheme="minorHAnsi" w:eastAsia="Calibri" w:hAnsiTheme="minorHAnsi" w:cstheme="minorHAnsi"/>
                    <w:b/>
                    <w:color w:val="FFFFFF" w:themeColor="background1"/>
                    <w:lang w:eastAsia="en-IE"/>
                  </w:rPr>
                </w:pPr>
                <w:r w:rsidRPr="00447CC2">
                  <w:rPr>
                    <w:rFonts w:asciiTheme="minorHAnsi" w:eastAsia="Calibri" w:hAnsiTheme="minorHAnsi"/>
                    <w:b/>
                    <w:color w:val="FFFFFF" w:themeColor="background1"/>
                    <w:lang w:eastAsia="en-IE"/>
                  </w:rPr>
                  <w:t>Award Criteria/Sub-Criteria</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C688"/>
                <w:tcMar>
                  <w:top w:w="0" w:type="dxa"/>
                  <w:left w:w="108" w:type="dxa"/>
                  <w:bottom w:w="0" w:type="dxa"/>
                  <w:right w:w="108" w:type="dxa"/>
                </w:tcMar>
                <w:vAlign w:val="center"/>
              </w:tcPr>
              <w:p w14:paraId="1E73AD75" w14:textId="77777777" w:rsidR="008B5158" w:rsidRPr="00D82ACF" w:rsidRDefault="008B5158" w:rsidP="0011464F">
                <w:pPr>
                  <w:spacing w:line="320" w:lineRule="exact"/>
                  <w:ind w:left="119" w:right="147" w:hanging="11"/>
                  <w:jc w:val="center"/>
                  <w:rPr>
                    <w:rFonts w:asciiTheme="minorHAnsi" w:eastAsia="Calibri" w:hAnsiTheme="minorHAnsi" w:cstheme="minorHAnsi"/>
                    <w:b/>
                    <w:color w:val="FFFFFF" w:themeColor="background1"/>
                    <w:lang w:eastAsia="en-IE"/>
                  </w:rPr>
                </w:pPr>
                <w:r w:rsidRPr="00447CC2">
                  <w:rPr>
                    <w:rFonts w:asciiTheme="minorHAnsi" w:eastAsia="Calibri" w:hAnsiTheme="minorHAnsi"/>
                    <w:b/>
                    <w:color w:val="FFFFFF" w:themeColor="background1"/>
                    <w:lang w:eastAsia="en-IE"/>
                  </w:rPr>
                  <w:t>Maximum Marks Available</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C688"/>
              </w:tcPr>
              <w:p w14:paraId="56D22084" w14:textId="77777777" w:rsidR="008B5158" w:rsidRPr="00D82ACF" w:rsidRDefault="008B5158" w:rsidP="0011464F">
                <w:pPr>
                  <w:spacing w:before="120"/>
                  <w:ind w:left="119" w:right="147" w:hanging="11"/>
                  <w:jc w:val="center"/>
                  <w:rPr>
                    <w:rFonts w:asciiTheme="minorHAnsi" w:eastAsia="Calibri" w:hAnsiTheme="minorHAnsi" w:cstheme="minorHAnsi"/>
                    <w:b/>
                    <w:color w:val="FFFFFF" w:themeColor="background1"/>
                    <w:lang w:eastAsia="en-IE"/>
                  </w:rPr>
                </w:pPr>
                <w:r w:rsidRPr="00447CC2">
                  <w:rPr>
                    <w:rFonts w:asciiTheme="minorHAnsi" w:hAnsiTheme="minorHAnsi"/>
                    <w:b/>
                    <w:color w:val="FFFFFF" w:themeColor="background1"/>
                    <w:lang w:eastAsia="en-IE"/>
                  </w:rPr>
                  <w:t>Maximum Marks for each Sub-Criterion</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C688"/>
                <w:tcMar>
                  <w:top w:w="0" w:type="dxa"/>
                  <w:left w:w="10" w:type="dxa"/>
                  <w:bottom w:w="0" w:type="dxa"/>
                  <w:right w:w="10" w:type="dxa"/>
                </w:tcMar>
                <w:vAlign w:val="center"/>
              </w:tcPr>
              <w:p w14:paraId="56365EF0" w14:textId="77777777" w:rsidR="008B5158" w:rsidRPr="00D82ACF" w:rsidRDefault="008B5158" w:rsidP="0011464F">
                <w:pPr>
                  <w:ind w:left="119" w:right="147" w:hanging="11"/>
                  <w:jc w:val="center"/>
                  <w:rPr>
                    <w:rFonts w:asciiTheme="minorHAnsi" w:eastAsia="Calibri" w:hAnsiTheme="minorHAnsi" w:cstheme="minorHAnsi"/>
                    <w:b/>
                    <w:color w:val="FFFFFF" w:themeColor="background1"/>
                    <w:lang w:eastAsia="en-IE"/>
                  </w:rPr>
                </w:pPr>
                <w:r w:rsidRPr="00447CC2">
                  <w:rPr>
                    <w:rFonts w:asciiTheme="minorHAnsi" w:eastAsia="Calibri" w:hAnsiTheme="minorHAnsi"/>
                    <w:b/>
                    <w:color w:val="FFFFFF" w:themeColor="background1"/>
                    <w:lang w:eastAsia="en-IE"/>
                  </w:rPr>
                  <w:t>Minimum Score to be achieved</w:t>
                </w:r>
              </w:p>
            </w:tc>
          </w:tr>
          <w:tr w:rsidR="008B5158" w:rsidRPr="00896E08" w14:paraId="2F44A9E2" w14:textId="77777777" w:rsidTr="0011464F">
            <w:trPr>
              <w:trHeight w:val="611"/>
              <w:jc w:val="center"/>
            </w:trPr>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4FBBB"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sidRPr="00D82ACF">
                  <w:rPr>
                    <w:rFonts w:asciiTheme="minorHAnsi" w:eastAsia="Calibri" w:hAnsiTheme="minorHAnsi" w:cstheme="minorHAnsi"/>
                    <w:b/>
                    <w:lang w:eastAsia="en-IE"/>
                  </w:rPr>
                  <w:t>A</w:t>
                </w:r>
              </w:p>
            </w:tc>
            <w:tc>
              <w:tcPr>
                <w:tcW w:w="3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E9FB98" w14:textId="77777777" w:rsidR="008B5158" w:rsidRPr="00D82ACF" w:rsidRDefault="008B5158" w:rsidP="0011464F">
                <w:pPr>
                  <w:spacing w:after="196" w:line="320" w:lineRule="exact"/>
                  <w:ind w:left="118" w:right="145" w:hanging="10"/>
                  <w:jc w:val="center"/>
                  <w:rPr>
                    <w:rFonts w:asciiTheme="minorHAnsi" w:hAnsiTheme="minorHAnsi" w:cstheme="minorHAnsi"/>
                    <w:b/>
                  </w:rPr>
                </w:pPr>
                <w:r>
                  <w:rPr>
                    <w:rFonts w:asciiTheme="minorHAnsi" w:hAnsiTheme="minorHAnsi" w:cstheme="minorHAnsi"/>
                    <w:b/>
                  </w:rPr>
                  <w:t>Ultimate Cost</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65B4B6"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4000</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D27054" w14:textId="77777777" w:rsidR="008B5158" w:rsidRPr="00896E08"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4000</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2C2C0190" w14:textId="77777777" w:rsidR="008B5158" w:rsidRPr="00896E08"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n/a</w:t>
                </w:r>
              </w:p>
            </w:tc>
          </w:tr>
          <w:tr w:rsidR="008B5158" w:rsidRPr="00896E08" w14:paraId="592C9AAD" w14:textId="77777777" w:rsidTr="0011464F">
            <w:trPr>
              <w:trHeight w:val="611"/>
              <w:jc w:val="center"/>
            </w:trPr>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362242"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sidRPr="00D82ACF">
                  <w:rPr>
                    <w:rFonts w:asciiTheme="minorHAnsi" w:eastAsia="Calibri" w:hAnsiTheme="minorHAnsi" w:cstheme="minorHAnsi"/>
                    <w:b/>
                    <w:lang w:eastAsia="en-IE"/>
                  </w:rPr>
                  <w:t>B</w:t>
                </w:r>
              </w:p>
            </w:tc>
            <w:tc>
              <w:tcPr>
                <w:tcW w:w="3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CD320A" w14:textId="77777777" w:rsidR="008B5158" w:rsidRPr="00D82ACF" w:rsidRDefault="008B5158" w:rsidP="0011464F">
                <w:pPr>
                  <w:spacing w:after="196" w:line="320" w:lineRule="exact"/>
                  <w:ind w:left="118" w:right="145" w:hanging="10"/>
                  <w:jc w:val="center"/>
                  <w:rPr>
                    <w:rFonts w:asciiTheme="minorHAnsi" w:hAnsiTheme="minorHAnsi" w:cstheme="minorHAnsi"/>
                    <w:b/>
                  </w:rPr>
                </w:pPr>
                <w:r>
                  <w:rPr>
                    <w:rFonts w:asciiTheme="minorHAnsi" w:hAnsiTheme="minorHAnsi" w:cstheme="minorHAnsi"/>
                    <w:b/>
                  </w:rPr>
                  <w:t>Resources</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059169"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3000</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A83294" w14:textId="77777777" w:rsidR="008B5158" w:rsidRPr="00896E08"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3000</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7DA90B8A" w14:textId="77777777" w:rsidR="008B5158" w:rsidRPr="00896E08"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1230</w:t>
                </w:r>
              </w:p>
            </w:tc>
          </w:tr>
          <w:tr w:rsidR="008B5158" w:rsidRPr="00896E08" w14:paraId="1D517500" w14:textId="77777777" w:rsidTr="0011464F">
            <w:trPr>
              <w:trHeight w:val="611"/>
              <w:jc w:val="center"/>
            </w:trPr>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6CE45"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color w:val="000000" w:themeColor="text1"/>
                    <w:lang w:eastAsia="en-IE"/>
                  </w:rPr>
                </w:pPr>
                <w:r>
                  <w:rPr>
                    <w:rFonts w:asciiTheme="minorHAnsi" w:eastAsia="Calibri" w:hAnsiTheme="minorHAnsi" w:cstheme="minorHAnsi"/>
                    <w:b/>
                    <w:color w:val="000000" w:themeColor="text1"/>
                    <w:lang w:eastAsia="en-IE"/>
                  </w:rPr>
                  <w:t>C</w:t>
                </w:r>
              </w:p>
            </w:tc>
            <w:tc>
              <w:tcPr>
                <w:tcW w:w="3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93E45E" w14:textId="77777777" w:rsidR="008B5158" w:rsidRPr="00D82ACF" w:rsidRDefault="008B5158" w:rsidP="0011464F">
                <w:pPr>
                  <w:spacing w:after="196" w:line="320" w:lineRule="exact"/>
                  <w:ind w:left="118" w:right="145" w:hanging="10"/>
                  <w:jc w:val="center"/>
                  <w:rPr>
                    <w:rFonts w:asciiTheme="minorHAnsi" w:hAnsiTheme="minorHAnsi" w:cstheme="minorHAnsi"/>
                    <w:b/>
                  </w:rPr>
                </w:pPr>
                <w:r>
                  <w:rPr>
                    <w:rFonts w:asciiTheme="minorHAnsi" w:hAnsiTheme="minorHAnsi" w:cstheme="minorHAnsi"/>
                    <w:b/>
                  </w:rPr>
                  <w:t>Methodology</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AC9F93"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2000</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2916F" w14:textId="77777777" w:rsidR="008B5158" w:rsidRPr="00896E08"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2000</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034230A9" w14:textId="77777777" w:rsidR="008B5158" w:rsidRPr="00896E08"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820</w:t>
                </w:r>
              </w:p>
            </w:tc>
          </w:tr>
          <w:tr w:rsidR="008B5158" w:rsidRPr="00D82ACF" w14:paraId="1D135672" w14:textId="77777777" w:rsidTr="0011464F">
            <w:trPr>
              <w:trHeight w:val="611"/>
              <w:jc w:val="center"/>
            </w:trPr>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023DEB"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color w:val="000000" w:themeColor="text1"/>
                    <w:lang w:eastAsia="en-IE"/>
                  </w:rPr>
                </w:pPr>
                <w:r>
                  <w:rPr>
                    <w:rFonts w:asciiTheme="minorHAnsi" w:eastAsia="Calibri" w:hAnsiTheme="minorHAnsi" w:cstheme="minorHAnsi"/>
                    <w:b/>
                    <w:color w:val="000000" w:themeColor="text1"/>
                    <w:lang w:eastAsia="en-IE"/>
                  </w:rPr>
                  <w:t>D</w:t>
                </w:r>
              </w:p>
            </w:tc>
            <w:tc>
              <w:tcPr>
                <w:tcW w:w="3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60E44B3" w14:textId="77777777" w:rsidR="008B5158" w:rsidRPr="00D82ACF" w:rsidRDefault="008B5158" w:rsidP="0011464F">
                <w:pPr>
                  <w:spacing w:after="196" w:line="320" w:lineRule="exact"/>
                  <w:ind w:left="118" w:right="145" w:hanging="10"/>
                  <w:jc w:val="center"/>
                  <w:rPr>
                    <w:rFonts w:asciiTheme="minorHAnsi" w:hAnsiTheme="minorHAnsi" w:cstheme="minorHAnsi"/>
                    <w:b/>
                  </w:rPr>
                </w:pPr>
                <w:r>
                  <w:rPr>
                    <w:rFonts w:asciiTheme="minorHAnsi" w:hAnsiTheme="minorHAnsi" w:cstheme="minorHAnsi"/>
                    <w:b/>
                  </w:rPr>
                  <w:t>Programme</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6E692F"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1000</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C607F8"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1000</w:t>
                </w:r>
              </w:p>
            </w:tc>
            <w:tc>
              <w:tcPr>
                <w:tcW w:w="1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 w:type="dxa"/>
                  <w:bottom w:w="0" w:type="dxa"/>
                  <w:right w:w="10" w:type="dxa"/>
                </w:tcMar>
                <w:vAlign w:val="center"/>
              </w:tcPr>
              <w:p w14:paraId="222C6B0B" w14:textId="77777777" w:rsidR="008B5158" w:rsidRPr="00D82ACF" w:rsidRDefault="008B5158" w:rsidP="0011464F">
                <w:pPr>
                  <w:spacing w:after="196" w:line="320" w:lineRule="exact"/>
                  <w:ind w:left="118" w:right="145" w:hanging="10"/>
                  <w:jc w:val="center"/>
                  <w:rPr>
                    <w:rFonts w:asciiTheme="minorHAnsi" w:eastAsia="Calibri" w:hAnsiTheme="minorHAnsi" w:cstheme="minorHAnsi"/>
                    <w:b/>
                    <w:lang w:eastAsia="en-IE"/>
                  </w:rPr>
                </w:pPr>
                <w:r>
                  <w:rPr>
                    <w:rFonts w:asciiTheme="minorHAnsi" w:eastAsia="Calibri" w:hAnsiTheme="minorHAnsi" w:cstheme="minorHAnsi"/>
                    <w:b/>
                    <w:lang w:eastAsia="en-IE"/>
                  </w:rPr>
                  <w:t>410</w:t>
                </w:r>
              </w:p>
            </w:tc>
          </w:tr>
        </w:tbl>
        <w:p w14:paraId="09E817E7" w14:textId="77777777" w:rsidR="008B5158" w:rsidRDefault="008B5158" w:rsidP="008B5158">
          <w:pPr>
            <w:rPr>
              <w:rFonts w:asciiTheme="minorHAnsi" w:hAnsiTheme="minorHAnsi" w:cstheme="minorHAnsi"/>
              <w:b/>
              <w:sz w:val="32"/>
              <w:szCs w:val="32"/>
              <w:u w:val="single"/>
            </w:rPr>
          </w:pPr>
          <w:bookmarkStart w:id="20" w:name="_Hlk108086916"/>
        </w:p>
        <w:p w14:paraId="27E9AD25" w14:textId="77777777" w:rsidR="008B5158" w:rsidRPr="00D82ACF" w:rsidRDefault="008B5158" w:rsidP="008B5158">
          <w:pPr>
            <w:rPr>
              <w:rFonts w:asciiTheme="minorHAnsi" w:hAnsiTheme="minorHAnsi" w:cstheme="minorHAnsi"/>
              <w:b/>
              <w:sz w:val="28"/>
              <w:szCs w:val="28"/>
              <w:u w:val="single"/>
            </w:rPr>
          </w:pPr>
          <w:r w:rsidRPr="00D82ACF">
            <w:rPr>
              <w:rFonts w:asciiTheme="minorHAnsi" w:hAnsiTheme="minorHAnsi" w:cstheme="minorHAnsi"/>
              <w:b/>
              <w:sz w:val="28"/>
              <w:szCs w:val="28"/>
              <w:u w:val="single"/>
            </w:rPr>
            <w:t xml:space="preserve">Criterion </w:t>
          </w:r>
          <w:r>
            <w:rPr>
              <w:rFonts w:asciiTheme="minorHAnsi" w:hAnsiTheme="minorHAnsi" w:cstheme="minorHAnsi"/>
              <w:b/>
              <w:sz w:val="28"/>
              <w:szCs w:val="28"/>
              <w:u w:val="single"/>
            </w:rPr>
            <w:t>A</w:t>
          </w:r>
          <w:r w:rsidRPr="00D82ACF">
            <w:rPr>
              <w:rFonts w:asciiTheme="minorHAnsi" w:hAnsiTheme="minorHAnsi" w:cstheme="minorHAnsi"/>
              <w:b/>
              <w:sz w:val="28"/>
              <w:szCs w:val="28"/>
              <w:u w:val="single"/>
            </w:rPr>
            <w:t xml:space="preserve">: Ultimate Cost </w:t>
          </w:r>
        </w:p>
        <w:p w14:paraId="4AA42F12" w14:textId="7BC91784" w:rsidR="008B5158" w:rsidRPr="004B34D2" w:rsidRDefault="008B5158" w:rsidP="008B5158">
          <w:pPr>
            <w:rPr>
              <w:rFonts w:asciiTheme="minorHAnsi" w:hAnsiTheme="minorHAnsi" w:cstheme="minorHAnsi"/>
            </w:rPr>
          </w:pPr>
          <w:r w:rsidRPr="004B34D2">
            <w:rPr>
              <w:rFonts w:asciiTheme="minorHAnsi" w:hAnsiTheme="minorHAnsi" w:cstheme="minorHAnsi"/>
            </w:rPr>
            <w:t xml:space="preserve">The Tenderer is required to submit a lump sum fee proposal for production of the final report and all associated cost for same including collaborating and meeting with the Department as outlined in </w:t>
          </w:r>
          <w:r w:rsidR="000E383A">
            <w:rPr>
              <w:rFonts w:asciiTheme="minorHAnsi" w:hAnsiTheme="minorHAnsi" w:cstheme="minorHAnsi"/>
            </w:rPr>
            <w:t xml:space="preserve">Appendix </w:t>
          </w:r>
          <w:r w:rsidR="006A12A7">
            <w:rPr>
              <w:rFonts w:asciiTheme="minorHAnsi" w:hAnsiTheme="minorHAnsi" w:cstheme="minorHAnsi"/>
            </w:rPr>
            <w:t>2</w:t>
          </w:r>
          <w:r w:rsidR="000E383A">
            <w:rPr>
              <w:rFonts w:asciiTheme="minorHAnsi" w:hAnsiTheme="minorHAnsi" w:cstheme="minorHAnsi"/>
            </w:rPr>
            <w:t>.</w:t>
          </w:r>
          <w:r w:rsidRPr="004B34D2">
            <w:rPr>
              <w:rFonts w:asciiTheme="minorHAnsi" w:hAnsiTheme="minorHAnsi" w:cstheme="minorHAnsi"/>
            </w:rPr>
            <w:t xml:space="preserve"> </w:t>
          </w:r>
        </w:p>
        <w:p w14:paraId="17AE9C16" w14:textId="77777777" w:rsidR="008B5158" w:rsidRPr="004B34D2" w:rsidRDefault="008B5158" w:rsidP="008B5158">
          <w:pPr>
            <w:rPr>
              <w:rFonts w:asciiTheme="minorHAnsi" w:hAnsiTheme="minorHAnsi" w:cstheme="minorHAnsi"/>
            </w:rPr>
          </w:pPr>
        </w:p>
        <w:p w14:paraId="20A6A39A" w14:textId="22E0B15D" w:rsidR="008B5158" w:rsidRPr="004B34D2" w:rsidRDefault="008B5158" w:rsidP="008B5158">
          <w:pPr>
            <w:rPr>
              <w:rFonts w:asciiTheme="minorHAnsi" w:hAnsiTheme="minorHAnsi" w:cstheme="minorHAnsi"/>
            </w:rPr>
          </w:pPr>
          <w:r w:rsidRPr="004B34D2">
            <w:rPr>
              <w:rFonts w:asciiTheme="minorHAnsi" w:hAnsiTheme="minorHAnsi" w:cstheme="minorHAnsi"/>
            </w:rPr>
            <w:t xml:space="preserve">The Tenderer’s attention is drawn to the fact that the Contracting Authority’s budget for the proposed contract is within the region </w:t>
          </w:r>
          <w:r w:rsidRPr="00F24EDC">
            <w:rPr>
              <w:rFonts w:asciiTheme="minorHAnsi" w:hAnsiTheme="minorHAnsi" w:cstheme="minorHAnsi"/>
            </w:rPr>
            <w:t>of €</w:t>
          </w:r>
          <w:r w:rsidR="00473035">
            <w:rPr>
              <w:rFonts w:asciiTheme="minorHAnsi" w:hAnsiTheme="minorHAnsi" w:cstheme="minorHAnsi"/>
            </w:rPr>
            <w:t>5</w:t>
          </w:r>
          <w:r w:rsidR="00F24EDC" w:rsidRPr="00F24EDC">
            <w:rPr>
              <w:rFonts w:asciiTheme="minorHAnsi" w:hAnsiTheme="minorHAnsi" w:cstheme="minorHAnsi"/>
            </w:rPr>
            <w:t>0,000</w:t>
          </w:r>
          <w:r w:rsidRPr="00F24EDC">
            <w:rPr>
              <w:rFonts w:asciiTheme="minorHAnsi" w:hAnsiTheme="minorHAnsi" w:cstheme="minorHAnsi"/>
            </w:rPr>
            <w:t xml:space="preserve"> up to a value of €1</w:t>
          </w:r>
          <w:r w:rsidR="00473035">
            <w:rPr>
              <w:rFonts w:asciiTheme="minorHAnsi" w:hAnsiTheme="minorHAnsi" w:cstheme="minorHAnsi"/>
            </w:rPr>
            <w:t>0</w:t>
          </w:r>
          <w:r w:rsidRPr="00F24EDC">
            <w:rPr>
              <w:rFonts w:asciiTheme="minorHAnsi" w:hAnsiTheme="minorHAnsi" w:cstheme="minorHAnsi"/>
            </w:rPr>
            <w:t>0,000</w:t>
          </w:r>
          <w:r w:rsidRPr="004B34D2">
            <w:rPr>
              <w:rFonts w:asciiTheme="minorHAnsi" w:hAnsiTheme="minorHAnsi" w:cstheme="minorHAnsi"/>
            </w:rPr>
            <w:t xml:space="preserve"> (ex. VAT). Values of €</w:t>
          </w:r>
          <w:r w:rsidR="000E383A">
            <w:rPr>
              <w:rFonts w:asciiTheme="minorHAnsi" w:hAnsiTheme="minorHAnsi" w:cstheme="minorHAnsi"/>
            </w:rPr>
            <w:t>1</w:t>
          </w:r>
          <w:r w:rsidR="00473035">
            <w:rPr>
              <w:rFonts w:asciiTheme="minorHAnsi" w:hAnsiTheme="minorHAnsi" w:cstheme="minorHAnsi"/>
            </w:rPr>
            <w:t>0</w:t>
          </w:r>
          <w:r w:rsidR="000E383A">
            <w:rPr>
              <w:rFonts w:asciiTheme="minorHAnsi" w:hAnsiTheme="minorHAnsi" w:cstheme="minorHAnsi"/>
            </w:rPr>
            <w:t>0</w:t>
          </w:r>
          <w:r w:rsidRPr="004B34D2">
            <w:rPr>
              <w:rFonts w:asciiTheme="minorHAnsi" w:hAnsiTheme="minorHAnsi" w:cstheme="minorHAnsi"/>
            </w:rPr>
            <w:t>,000</w:t>
          </w:r>
          <w:r>
            <w:rPr>
              <w:rFonts w:asciiTheme="minorHAnsi" w:hAnsiTheme="minorHAnsi" w:cstheme="minorHAnsi"/>
            </w:rPr>
            <w:t xml:space="preserve"> (ex. VAT)</w:t>
          </w:r>
          <w:r w:rsidRPr="004B34D2">
            <w:rPr>
              <w:rFonts w:asciiTheme="minorHAnsi" w:hAnsiTheme="minorHAnsi" w:cstheme="minorHAnsi"/>
            </w:rPr>
            <w:t xml:space="preserve"> or over will not be accepted. </w:t>
          </w:r>
        </w:p>
        <w:p w14:paraId="33DF19D9" w14:textId="77777777" w:rsidR="008B5158" w:rsidRPr="004B34D2" w:rsidRDefault="008B5158" w:rsidP="008B5158">
          <w:pPr>
            <w:rPr>
              <w:rFonts w:asciiTheme="minorHAnsi" w:hAnsiTheme="minorHAnsi" w:cstheme="minorHAnsi"/>
            </w:rPr>
          </w:pPr>
        </w:p>
        <w:p w14:paraId="10EF5793" w14:textId="26B04E16" w:rsidR="008B5158" w:rsidRPr="004B34D2" w:rsidRDefault="008B5158" w:rsidP="008B5158">
          <w:pPr>
            <w:rPr>
              <w:rFonts w:asciiTheme="minorHAnsi" w:hAnsiTheme="minorHAnsi" w:cstheme="minorHAnsi"/>
            </w:rPr>
          </w:pPr>
          <w:r w:rsidRPr="004B34D2">
            <w:rPr>
              <w:rFonts w:asciiTheme="minorHAnsi" w:hAnsiTheme="minorHAnsi" w:cstheme="minorHAnsi"/>
            </w:rPr>
            <w:t xml:space="preserve">The Pricing Schedule in </w:t>
          </w:r>
          <w:r w:rsidR="000E383A">
            <w:rPr>
              <w:rFonts w:asciiTheme="minorHAnsi" w:hAnsiTheme="minorHAnsi" w:cstheme="minorHAnsi"/>
            </w:rPr>
            <w:t>Appendix 2</w:t>
          </w:r>
          <w:r w:rsidRPr="004B34D2">
            <w:rPr>
              <w:rFonts w:asciiTheme="minorHAnsi" w:hAnsiTheme="minorHAnsi" w:cstheme="minorHAnsi"/>
            </w:rPr>
            <w:t xml:space="preserve"> must be completed and the Tenderer Statement noted below must be signed and returned with the tender submission.</w:t>
          </w:r>
        </w:p>
        <w:p w14:paraId="48FF6FA7" w14:textId="77777777" w:rsidR="008B5158" w:rsidRDefault="008B5158" w:rsidP="008B5158">
          <w:pPr>
            <w:rPr>
              <w:rFonts w:asciiTheme="minorHAnsi" w:hAnsiTheme="minorHAnsi" w:cstheme="minorHAnsi"/>
              <w:b/>
              <w:sz w:val="28"/>
              <w:szCs w:val="28"/>
              <w:u w:val="single"/>
            </w:rPr>
          </w:pPr>
        </w:p>
        <w:p w14:paraId="0A6B3DED" w14:textId="77777777" w:rsidR="008B5158" w:rsidRPr="00D82ACF" w:rsidRDefault="008B5158" w:rsidP="008B5158">
          <w:pPr>
            <w:rPr>
              <w:rFonts w:asciiTheme="minorHAnsi" w:hAnsiTheme="minorHAnsi" w:cstheme="minorHAnsi"/>
              <w:b/>
              <w:sz w:val="28"/>
              <w:szCs w:val="28"/>
              <w:u w:val="single"/>
            </w:rPr>
          </w:pPr>
          <w:r w:rsidRPr="00D82ACF">
            <w:rPr>
              <w:rFonts w:asciiTheme="minorHAnsi" w:hAnsiTheme="minorHAnsi" w:cstheme="minorHAnsi"/>
              <w:b/>
              <w:sz w:val="28"/>
              <w:szCs w:val="28"/>
              <w:u w:val="single"/>
            </w:rPr>
            <w:t xml:space="preserve">Criterion </w:t>
          </w:r>
          <w:r>
            <w:rPr>
              <w:rFonts w:asciiTheme="minorHAnsi" w:hAnsiTheme="minorHAnsi" w:cstheme="minorHAnsi"/>
              <w:b/>
              <w:sz w:val="28"/>
              <w:szCs w:val="28"/>
              <w:u w:val="single"/>
            </w:rPr>
            <w:t>B</w:t>
          </w:r>
          <w:r w:rsidRPr="00D82ACF">
            <w:rPr>
              <w:rFonts w:asciiTheme="minorHAnsi" w:hAnsiTheme="minorHAnsi" w:cstheme="minorHAnsi"/>
              <w:b/>
              <w:sz w:val="28"/>
              <w:szCs w:val="28"/>
              <w:u w:val="single"/>
            </w:rPr>
            <w:t xml:space="preserve">: Resources </w:t>
          </w:r>
        </w:p>
        <w:p w14:paraId="286DE8F4" w14:textId="77777777" w:rsidR="00F76632" w:rsidRPr="00F76632" w:rsidRDefault="00F76632" w:rsidP="00F76632">
          <w:pPr>
            <w:pStyle w:val="NoSpacing"/>
            <w:jc w:val="both"/>
            <w:rPr>
              <w:rFonts w:asciiTheme="minorHAnsi" w:hAnsiTheme="minorHAnsi" w:cstheme="minorHAnsi"/>
            </w:rPr>
          </w:pPr>
          <w:r w:rsidRPr="00F76632">
            <w:rPr>
              <w:rFonts w:asciiTheme="minorHAnsi" w:hAnsiTheme="minorHAnsi" w:cstheme="minorHAnsi"/>
            </w:rPr>
            <w:t>The Tenderer must provide an organisational chart noting the key personnel nominated to fulfil the requirements noted in Appendix 1.</w:t>
          </w:r>
        </w:p>
        <w:p w14:paraId="1B8E9363" w14:textId="77777777" w:rsidR="00F76632" w:rsidRPr="00F76632" w:rsidRDefault="00F76632" w:rsidP="00F76632">
          <w:pPr>
            <w:pStyle w:val="NoSpacing"/>
            <w:jc w:val="both"/>
            <w:rPr>
              <w:rFonts w:asciiTheme="minorHAnsi" w:hAnsiTheme="minorHAnsi" w:cstheme="minorHAnsi"/>
            </w:rPr>
          </w:pPr>
          <w:r w:rsidRPr="00F76632">
            <w:rPr>
              <w:rFonts w:asciiTheme="minorHAnsi" w:hAnsiTheme="minorHAnsi" w:cstheme="minorHAnsi"/>
            </w:rPr>
            <w:t>The Tenderer must demonstrate that its key personnel include:</w:t>
          </w:r>
        </w:p>
        <w:p w14:paraId="47B90007"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t>Extensive and relevant experience in undertaking supply chain capability assessments, industrial capability mapping, sectoral analyses, and/or market assessments.</w:t>
          </w:r>
        </w:p>
        <w:p w14:paraId="1F42D5D3"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t>Demonstrated knowledge of Ireland's renewable energy sector, including the offshore wind, onshore wind, solar, energy storage, hydrogen and associated infrastructure supply chains.</w:t>
          </w:r>
        </w:p>
        <w:p w14:paraId="6211CBDA"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t>Demonstrated knowledge of domestic and international renewable energy supply chains, including manufacturing, fabrication, logistics, port infrastructure, operations and maintenance, and professional services.</w:t>
          </w:r>
        </w:p>
        <w:p w14:paraId="5FC65FFB"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t>Experience assessing regional and national economic development opportunities arising from major infrastructure or industrial sectors.</w:t>
          </w:r>
        </w:p>
        <w:p w14:paraId="585D0EB4"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lastRenderedPageBreak/>
            <w:t>Experience engaging with industry stakeholders, including renewable energy developers, manufacturers, service providers, enterprise agencies, ports, and public sector bodies.</w:t>
          </w:r>
        </w:p>
        <w:p w14:paraId="0509E629"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t>Experience undertaking quantitative and qualitative research, including market analysis, stakeholder consultation, survey design and delivery, and data analysis.</w:t>
          </w:r>
        </w:p>
        <w:p w14:paraId="67CF7368"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t>At least one senior position (Director/Partner level) with a minimum of 5 years' experience leading complex supply chain, industrial development, energy sector and/or economic research projects.</w:t>
          </w:r>
        </w:p>
        <w:p w14:paraId="1C8B45AF" w14:textId="77777777" w:rsidR="00F76632" w:rsidRPr="00F76632" w:rsidRDefault="00F76632" w:rsidP="00F76632">
          <w:pPr>
            <w:pStyle w:val="NoSpacing"/>
            <w:numPr>
              <w:ilvl w:val="0"/>
              <w:numId w:val="33"/>
            </w:numPr>
            <w:jc w:val="both"/>
            <w:rPr>
              <w:rFonts w:asciiTheme="minorHAnsi" w:hAnsiTheme="minorHAnsi" w:cstheme="minorHAnsi"/>
            </w:rPr>
          </w:pPr>
          <w:r w:rsidRPr="00F76632">
            <w:rPr>
              <w:rFonts w:asciiTheme="minorHAnsi" w:hAnsiTheme="minorHAnsi" w:cstheme="minorHAnsi"/>
            </w:rPr>
            <w:t>Sufficient organisational capacity and sectoral expertise to deliver the required outputs within the timeframe specified in Appendix 1.</w:t>
          </w:r>
        </w:p>
        <w:p w14:paraId="25FD0971" w14:textId="77777777" w:rsidR="00F76632" w:rsidRPr="00F76632" w:rsidRDefault="00F76632" w:rsidP="00F76632">
          <w:pPr>
            <w:pStyle w:val="NoSpacing"/>
            <w:jc w:val="both"/>
            <w:rPr>
              <w:rFonts w:asciiTheme="minorHAnsi" w:hAnsiTheme="minorHAnsi" w:cstheme="minorHAnsi"/>
            </w:rPr>
          </w:pPr>
          <w:r w:rsidRPr="00F76632">
            <w:rPr>
              <w:rFonts w:asciiTheme="minorHAnsi" w:hAnsiTheme="minorHAnsi" w:cstheme="minorHAnsi"/>
            </w:rPr>
            <w:t>This criterion will be evaluated based on the totality of the Tenderer's response.</w:t>
          </w:r>
        </w:p>
        <w:p w14:paraId="7B3F4CC9" w14:textId="77777777" w:rsidR="001E372F" w:rsidRPr="001E372F" w:rsidRDefault="001E372F" w:rsidP="001E372F">
          <w:pPr>
            <w:pStyle w:val="NoSpacing"/>
            <w:jc w:val="both"/>
            <w:rPr>
              <w:rFonts w:asciiTheme="minorHAnsi" w:hAnsiTheme="minorHAnsi" w:cstheme="minorHAnsi"/>
              <w:sz w:val="24"/>
              <w:szCs w:val="24"/>
            </w:rPr>
          </w:pPr>
        </w:p>
        <w:p w14:paraId="5E1ABF21" w14:textId="77777777" w:rsidR="008B5158" w:rsidRPr="00D82ACF" w:rsidRDefault="008B5158" w:rsidP="008B5158">
          <w:pPr>
            <w:rPr>
              <w:rFonts w:asciiTheme="minorHAnsi" w:hAnsiTheme="minorHAnsi" w:cstheme="minorHAnsi"/>
              <w:b/>
              <w:sz w:val="28"/>
              <w:szCs w:val="28"/>
              <w:u w:val="single"/>
            </w:rPr>
          </w:pPr>
          <w:r w:rsidRPr="00D82ACF">
            <w:rPr>
              <w:rFonts w:asciiTheme="minorHAnsi" w:hAnsiTheme="minorHAnsi" w:cstheme="minorHAnsi"/>
              <w:b/>
              <w:sz w:val="28"/>
              <w:szCs w:val="28"/>
              <w:u w:val="single"/>
            </w:rPr>
            <w:t xml:space="preserve">Criterion </w:t>
          </w:r>
          <w:r>
            <w:rPr>
              <w:rFonts w:asciiTheme="minorHAnsi" w:hAnsiTheme="minorHAnsi" w:cstheme="minorHAnsi"/>
              <w:b/>
              <w:sz w:val="28"/>
              <w:szCs w:val="28"/>
              <w:u w:val="single"/>
            </w:rPr>
            <w:t>C</w:t>
          </w:r>
          <w:r w:rsidRPr="00D82ACF">
            <w:rPr>
              <w:rFonts w:asciiTheme="minorHAnsi" w:hAnsiTheme="minorHAnsi" w:cstheme="minorHAnsi"/>
              <w:b/>
              <w:sz w:val="28"/>
              <w:szCs w:val="28"/>
              <w:u w:val="single"/>
            </w:rPr>
            <w:t>: Methodology</w:t>
          </w:r>
        </w:p>
        <w:p w14:paraId="43234FA5" w14:textId="6141B8CE" w:rsidR="008B5158" w:rsidRPr="005631A3" w:rsidRDefault="008B5158" w:rsidP="008B5158">
          <w:pPr>
            <w:pStyle w:val="NoSpacing"/>
            <w:jc w:val="both"/>
            <w:rPr>
              <w:rFonts w:asciiTheme="minorHAnsi" w:hAnsiTheme="minorHAnsi" w:cstheme="minorHAnsi"/>
              <w:sz w:val="24"/>
            </w:rPr>
          </w:pPr>
          <w:r w:rsidRPr="005631A3">
            <w:rPr>
              <w:rFonts w:asciiTheme="minorHAnsi" w:hAnsiTheme="minorHAnsi" w:cstheme="minorHAnsi"/>
              <w:sz w:val="24"/>
            </w:rPr>
            <w:t xml:space="preserve">The </w:t>
          </w:r>
          <w:r>
            <w:rPr>
              <w:rFonts w:asciiTheme="minorHAnsi" w:hAnsiTheme="minorHAnsi" w:cstheme="minorHAnsi"/>
              <w:sz w:val="24"/>
            </w:rPr>
            <w:t>Tenderer</w:t>
          </w:r>
          <w:r w:rsidRPr="005631A3">
            <w:rPr>
              <w:rFonts w:asciiTheme="minorHAnsi" w:hAnsiTheme="minorHAnsi" w:cstheme="minorHAnsi"/>
              <w:sz w:val="24"/>
            </w:rPr>
            <w:t xml:space="preserve"> should provide information to enable the Contracting Authority to assess their offer under this criterion covering the </w:t>
          </w:r>
          <w:r>
            <w:rPr>
              <w:rFonts w:asciiTheme="minorHAnsi" w:hAnsiTheme="minorHAnsi" w:cstheme="minorHAnsi"/>
              <w:sz w:val="24"/>
            </w:rPr>
            <w:t>S</w:t>
          </w:r>
          <w:r w:rsidRPr="005631A3">
            <w:rPr>
              <w:rFonts w:asciiTheme="minorHAnsi" w:hAnsiTheme="minorHAnsi" w:cstheme="minorHAnsi"/>
              <w:sz w:val="24"/>
            </w:rPr>
            <w:t xml:space="preserve">cope of </w:t>
          </w:r>
          <w:r>
            <w:rPr>
              <w:rFonts w:asciiTheme="minorHAnsi" w:hAnsiTheme="minorHAnsi" w:cstheme="minorHAnsi"/>
              <w:sz w:val="24"/>
            </w:rPr>
            <w:t>R</w:t>
          </w:r>
          <w:r w:rsidRPr="005631A3">
            <w:rPr>
              <w:rFonts w:asciiTheme="minorHAnsi" w:hAnsiTheme="minorHAnsi" w:cstheme="minorHAnsi"/>
              <w:sz w:val="24"/>
            </w:rPr>
            <w:t xml:space="preserve">equirements </w:t>
          </w:r>
          <w:r>
            <w:rPr>
              <w:rFonts w:asciiTheme="minorHAnsi" w:hAnsiTheme="minorHAnsi" w:cstheme="minorHAnsi"/>
              <w:sz w:val="24"/>
            </w:rPr>
            <w:t>in</w:t>
          </w:r>
          <w:r w:rsidRPr="005631A3">
            <w:rPr>
              <w:rFonts w:asciiTheme="minorHAnsi" w:hAnsiTheme="minorHAnsi" w:cstheme="minorHAnsi"/>
              <w:sz w:val="24"/>
            </w:rPr>
            <w:t xml:space="preserve"> </w:t>
          </w:r>
          <w:r w:rsidR="00E30939">
            <w:rPr>
              <w:rFonts w:asciiTheme="minorHAnsi" w:hAnsiTheme="minorHAnsi" w:cstheme="minorHAnsi"/>
              <w:sz w:val="24"/>
            </w:rPr>
            <w:t>Appendix 1</w:t>
          </w:r>
          <w:r w:rsidRPr="005631A3">
            <w:rPr>
              <w:rFonts w:asciiTheme="minorHAnsi" w:hAnsiTheme="minorHAnsi" w:cstheme="minorHAnsi"/>
              <w:sz w:val="24"/>
            </w:rPr>
            <w:t xml:space="preserve"> below. The response must address the key stages involved in producing the deliverables noted in </w:t>
          </w:r>
          <w:r w:rsidR="00191C22">
            <w:rPr>
              <w:rFonts w:asciiTheme="minorHAnsi" w:hAnsiTheme="minorHAnsi" w:cstheme="minorHAnsi"/>
              <w:sz w:val="24"/>
            </w:rPr>
            <w:t>Appendix 1</w:t>
          </w:r>
          <w:r w:rsidRPr="005631A3">
            <w:rPr>
              <w:rFonts w:asciiTheme="minorHAnsi" w:hAnsiTheme="minorHAnsi" w:cstheme="minorHAnsi"/>
              <w:sz w:val="24"/>
            </w:rPr>
            <w:t xml:space="preserve"> to a high standard and their approach to providing a quality service. </w:t>
          </w:r>
        </w:p>
        <w:p w14:paraId="3CB3540B" w14:textId="77777777" w:rsidR="008B5158" w:rsidRPr="005631A3" w:rsidRDefault="008B5158" w:rsidP="008B5158">
          <w:pPr>
            <w:pStyle w:val="NoSpacing"/>
            <w:jc w:val="both"/>
            <w:rPr>
              <w:rFonts w:asciiTheme="minorHAnsi" w:hAnsiTheme="minorHAnsi" w:cstheme="minorHAnsi"/>
              <w:sz w:val="24"/>
            </w:rPr>
          </w:pPr>
        </w:p>
        <w:p w14:paraId="46AC0170" w14:textId="77777777" w:rsidR="008B5158" w:rsidRPr="00986A1C" w:rsidRDefault="008B5158" w:rsidP="008B5158">
          <w:pPr>
            <w:pStyle w:val="NoSpacing"/>
            <w:jc w:val="both"/>
            <w:rPr>
              <w:rFonts w:asciiTheme="minorHAnsi" w:hAnsiTheme="minorHAnsi" w:cstheme="minorHAnsi"/>
              <w:sz w:val="24"/>
            </w:rPr>
          </w:pPr>
          <w:r w:rsidRPr="005631A3">
            <w:rPr>
              <w:rFonts w:asciiTheme="minorHAnsi" w:hAnsiTheme="minorHAnsi" w:cstheme="minorHAnsi"/>
              <w:sz w:val="24"/>
            </w:rPr>
            <w:t xml:space="preserve">This criterion will be evaluated based on the totality of the </w:t>
          </w:r>
          <w:r>
            <w:rPr>
              <w:rFonts w:asciiTheme="minorHAnsi" w:hAnsiTheme="minorHAnsi" w:cstheme="minorHAnsi"/>
              <w:sz w:val="24"/>
            </w:rPr>
            <w:t>Tenderer</w:t>
          </w:r>
          <w:r w:rsidRPr="005631A3">
            <w:rPr>
              <w:rFonts w:asciiTheme="minorHAnsi" w:hAnsiTheme="minorHAnsi" w:cstheme="minorHAnsi"/>
              <w:sz w:val="24"/>
            </w:rPr>
            <w:t>’s response.</w:t>
          </w:r>
        </w:p>
        <w:p w14:paraId="4FBFFE8D" w14:textId="77777777" w:rsidR="008B5158" w:rsidRPr="00D82ACF" w:rsidRDefault="008B5158" w:rsidP="008B5158">
          <w:pPr>
            <w:rPr>
              <w:rFonts w:asciiTheme="minorHAnsi" w:hAnsiTheme="minorHAnsi" w:cstheme="minorHAnsi"/>
              <w:b/>
              <w:sz w:val="28"/>
              <w:szCs w:val="28"/>
              <w:u w:val="single"/>
            </w:rPr>
          </w:pPr>
        </w:p>
        <w:p w14:paraId="13955166" w14:textId="77777777" w:rsidR="008B5158" w:rsidRPr="00D82ACF" w:rsidRDefault="008B5158" w:rsidP="008B5158">
          <w:pPr>
            <w:rPr>
              <w:rFonts w:asciiTheme="minorHAnsi" w:hAnsiTheme="minorHAnsi" w:cstheme="minorHAnsi"/>
              <w:b/>
              <w:sz w:val="28"/>
              <w:szCs w:val="28"/>
              <w:u w:val="single"/>
            </w:rPr>
          </w:pPr>
          <w:r w:rsidRPr="00D82ACF">
            <w:rPr>
              <w:rFonts w:asciiTheme="minorHAnsi" w:hAnsiTheme="minorHAnsi" w:cstheme="minorHAnsi"/>
              <w:b/>
              <w:sz w:val="28"/>
              <w:szCs w:val="28"/>
              <w:u w:val="single"/>
            </w:rPr>
            <w:t xml:space="preserve">Criterion </w:t>
          </w:r>
          <w:r>
            <w:rPr>
              <w:rFonts w:asciiTheme="minorHAnsi" w:hAnsiTheme="minorHAnsi" w:cstheme="minorHAnsi"/>
              <w:b/>
              <w:sz w:val="28"/>
              <w:szCs w:val="28"/>
              <w:u w:val="single"/>
            </w:rPr>
            <w:t>D</w:t>
          </w:r>
          <w:r w:rsidRPr="00D82ACF">
            <w:rPr>
              <w:rFonts w:asciiTheme="minorHAnsi" w:hAnsiTheme="minorHAnsi" w:cstheme="minorHAnsi"/>
              <w:b/>
              <w:sz w:val="28"/>
              <w:szCs w:val="28"/>
              <w:u w:val="single"/>
            </w:rPr>
            <w:t xml:space="preserve">: Programme </w:t>
          </w:r>
        </w:p>
        <w:p w14:paraId="6260784A" w14:textId="067E7C5B" w:rsidR="008B5158" w:rsidRPr="00D82ACF" w:rsidRDefault="008B5158" w:rsidP="008B5158">
          <w:pPr>
            <w:jc w:val="both"/>
            <w:rPr>
              <w:rFonts w:asciiTheme="minorHAnsi" w:hAnsiTheme="minorHAnsi" w:cstheme="minorHAnsi"/>
            </w:rPr>
          </w:pPr>
          <w:r w:rsidRPr="00D82ACF">
            <w:rPr>
              <w:rFonts w:asciiTheme="minorHAnsi" w:hAnsiTheme="minorHAnsi" w:cstheme="minorHAnsi"/>
            </w:rPr>
            <w:t xml:space="preserve">The </w:t>
          </w:r>
          <w:r>
            <w:rPr>
              <w:rFonts w:asciiTheme="minorHAnsi" w:hAnsiTheme="minorHAnsi" w:cstheme="minorHAnsi"/>
            </w:rPr>
            <w:t>Tenderer</w:t>
          </w:r>
          <w:r w:rsidRPr="00D82ACF">
            <w:rPr>
              <w:rFonts w:asciiTheme="minorHAnsi" w:hAnsiTheme="minorHAnsi" w:cstheme="minorHAnsi"/>
            </w:rPr>
            <w:t xml:space="preserve"> shall produce a programme to reflect the proposal for delivering the services as defined in </w:t>
          </w:r>
          <w:r w:rsidR="00191C22">
            <w:rPr>
              <w:rFonts w:asciiTheme="minorHAnsi" w:hAnsiTheme="minorHAnsi" w:cstheme="minorHAnsi"/>
            </w:rPr>
            <w:t>Appendix 1</w:t>
          </w:r>
          <w:r w:rsidRPr="00D82ACF">
            <w:rPr>
              <w:rFonts w:asciiTheme="minorHAnsi" w:hAnsiTheme="minorHAnsi" w:cstheme="minorHAnsi"/>
            </w:rPr>
            <w:t xml:space="preserve"> requirement including key milestones, critical path and duration.</w:t>
          </w:r>
        </w:p>
        <w:p w14:paraId="29F39E9A" w14:textId="77777777" w:rsidR="008B5158" w:rsidRPr="00D82ACF" w:rsidRDefault="008B5158" w:rsidP="008B5158">
          <w:pPr>
            <w:jc w:val="both"/>
            <w:rPr>
              <w:rFonts w:asciiTheme="minorHAnsi" w:hAnsiTheme="minorHAnsi" w:cstheme="minorHAnsi"/>
            </w:rPr>
          </w:pPr>
        </w:p>
        <w:p w14:paraId="02184D1F" w14:textId="1EFAA760" w:rsidR="008B5158" w:rsidRPr="007F7CC3" w:rsidRDefault="008B5158" w:rsidP="008B5158">
          <w:pPr>
            <w:jc w:val="both"/>
            <w:rPr>
              <w:rFonts w:asciiTheme="minorHAnsi" w:hAnsiTheme="minorHAnsi" w:cstheme="minorHAnsi"/>
            </w:rPr>
          </w:pPr>
          <w:r w:rsidRPr="007F7CC3">
            <w:rPr>
              <w:rFonts w:asciiTheme="minorHAnsi" w:hAnsiTheme="minorHAnsi" w:cstheme="minorHAnsi"/>
            </w:rPr>
            <w:t xml:space="preserve">As stipulated </w:t>
          </w:r>
          <w:r w:rsidR="00191C22">
            <w:rPr>
              <w:rFonts w:asciiTheme="minorHAnsi" w:hAnsiTheme="minorHAnsi" w:cstheme="minorHAnsi"/>
            </w:rPr>
            <w:t>in Appendix 1</w:t>
          </w:r>
          <w:r w:rsidRPr="007F7CC3">
            <w:rPr>
              <w:rFonts w:asciiTheme="minorHAnsi" w:hAnsiTheme="minorHAnsi" w:cstheme="minorHAnsi"/>
            </w:rPr>
            <w:t xml:space="preserve"> below, it is a mandatory requirement that the </w:t>
          </w:r>
          <w:r>
            <w:rPr>
              <w:rFonts w:asciiTheme="minorHAnsi" w:hAnsiTheme="minorHAnsi" w:cstheme="minorHAnsi"/>
            </w:rPr>
            <w:t>Tenderer</w:t>
          </w:r>
          <w:r w:rsidRPr="007F7CC3">
            <w:rPr>
              <w:rFonts w:asciiTheme="minorHAnsi" w:hAnsiTheme="minorHAnsi" w:cstheme="minorHAnsi"/>
            </w:rPr>
            <w:t xml:space="preserve"> delivers to the Department the required Outputs by the required dates under its Timeframe for Delivery. The </w:t>
          </w:r>
          <w:r>
            <w:rPr>
              <w:rFonts w:asciiTheme="minorHAnsi" w:hAnsiTheme="minorHAnsi" w:cstheme="minorHAnsi"/>
            </w:rPr>
            <w:t>Tenderer</w:t>
          </w:r>
          <w:r w:rsidRPr="007F7CC3">
            <w:rPr>
              <w:rFonts w:asciiTheme="minorHAnsi" w:hAnsiTheme="minorHAnsi" w:cstheme="minorHAnsi"/>
            </w:rPr>
            <w:t xml:space="preserve"> is required to demonstrate that </w:t>
          </w:r>
          <w:r>
            <w:rPr>
              <w:rFonts w:asciiTheme="minorHAnsi" w:hAnsiTheme="minorHAnsi" w:cstheme="minorHAnsi"/>
            </w:rPr>
            <w:t>it</w:t>
          </w:r>
          <w:r w:rsidRPr="007F7CC3">
            <w:rPr>
              <w:rFonts w:asciiTheme="minorHAnsi" w:hAnsiTheme="minorHAnsi" w:cstheme="minorHAnsi"/>
            </w:rPr>
            <w:t xml:space="preserve"> </w:t>
          </w:r>
          <w:proofErr w:type="gramStart"/>
          <w:r w:rsidRPr="007F7CC3">
            <w:rPr>
              <w:rFonts w:asciiTheme="minorHAnsi" w:hAnsiTheme="minorHAnsi" w:cstheme="minorHAnsi"/>
            </w:rPr>
            <w:t>ha</w:t>
          </w:r>
          <w:r>
            <w:rPr>
              <w:rFonts w:asciiTheme="minorHAnsi" w:hAnsiTheme="minorHAnsi" w:cstheme="minorHAnsi"/>
            </w:rPr>
            <w:t>s</w:t>
          </w:r>
          <w:r w:rsidRPr="007F7CC3">
            <w:rPr>
              <w:rFonts w:asciiTheme="minorHAnsi" w:hAnsiTheme="minorHAnsi" w:cstheme="minorHAnsi"/>
            </w:rPr>
            <w:t xml:space="preserve"> the ability to</w:t>
          </w:r>
          <w:proofErr w:type="gramEnd"/>
          <w:r w:rsidRPr="007F7CC3">
            <w:rPr>
              <w:rFonts w:asciiTheme="minorHAnsi" w:hAnsiTheme="minorHAnsi" w:cstheme="minorHAnsi"/>
            </w:rPr>
            <w:t xml:space="preserve"> meet this requirement.</w:t>
          </w:r>
        </w:p>
        <w:p w14:paraId="79534333" w14:textId="77777777" w:rsidR="008B5158" w:rsidRPr="00067D19" w:rsidRDefault="008B5158" w:rsidP="008B5158">
          <w:pPr>
            <w:jc w:val="both"/>
            <w:rPr>
              <w:rFonts w:asciiTheme="minorHAnsi" w:hAnsiTheme="minorHAnsi" w:cstheme="minorHAnsi"/>
              <w:color w:val="FF0000"/>
            </w:rPr>
          </w:pPr>
        </w:p>
        <w:p w14:paraId="0A45EA6D" w14:textId="77777777" w:rsidR="008B5158" w:rsidRPr="002F4F83" w:rsidRDefault="008B5158" w:rsidP="008B5158">
          <w:pPr>
            <w:pStyle w:val="NoSpacing"/>
            <w:jc w:val="both"/>
            <w:rPr>
              <w:rFonts w:asciiTheme="minorHAnsi" w:hAnsiTheme="minorHAnsi" w:cstheme="minorHAnsi"/>
            </w:rPr>
          </w:pPr>
          <w:r w:rsidRPr="002F4F83">
            <w:rPr>
              <w:rFonts w:asciiTheme="minorHAnsi" w:hAnsiTheme="minorHAnsi" w:cstheme="minorHAnsi"/>
            </w:rPr>
            <w:t>This criterion will be evaluated based on the totality of the Tenderer’s response.</w:t>
          </w:r>
        </w:p>
        <w:bookmarkEnd w:id="20"/>
        <w:p w14:paraId="0B110D20" w14:textId="77777777" w:rsidR="008B5158" w:rsidRPr="00D82ACF" w:rsidRDefault="008B5158" w:rsidP="008B5158">
          <w:pPr>
            <w:rPr>
              <w:rFonts w:asciiTheme="minorHAnsi" w:hAnsiTheme="minorHAnsi" w:cstheme="minorHAnsi"/>
              <w:b/>
              <w:sz w:val="32"/>
              <w:szCs w:val="32"/>
              <w:u w:val="single"/>
            </w:rPr>
          </w:pPr>
        </w:p>
        <w:p w14:paraId="283145BD" w14:textId="77777777" w:rsidR="008B5158" w:rsidRPr="004936E8" w:rsidRDefault="008B5158" w:rsidP="008B5158">
          <w:pPr>
            <w:rPr>
              <w:rFonts w:asciiTheme="minorHAnsi" w:hAnsiTheme="minorHAnsi" w:cstheme="minorHAnsi"/>
              <w:b/>
              <w:color w:val="000000"/>
              <w:lang w:eastAsia="en-IE"/>
            </w:rPr>
          </w:pPr>
          <w:r w:rsidRPr="004936E8">
            <w:rPr>
              <w:rFonts w:asciiTheme="minorHAnsi" w:hAnsiTheme="minorHAnsi" w:cstheme="minorHAnsi"/>
              <w:b/>
              <w:color w:val="000000"/>
              <w:lang w:eastAsia="en-IE"/>
            </w:rPr>
            <w:t>Methodology for Calculating Scores</w:t>
          </w:r>
          <w:r>
            <w:rPr>
              <w:rFonts w:asciiTheme="minorHAnsi" w:hAnsiTheme="minorHAnsi" w:cstheme="minorHAnsi"/>
              <w:b/>
              <w:color w:val="000000"/>
              <w:lang w:eastAsia="en-IE"/>
            </w:rPr>
            <w:t>:</w:t>
          </w:r>
          <w:r w:rsidRPr="004936E8">
            <w:rPr>
              <w:rFonts w:asciiTheme="minorHAnsi" w:hAnsiTheme="minorHAnsi" w:cstheme="minorHAnsi"/>
              <w:b/>
              <w:color w:val="000000"/>
              <w:lang w:eastAsia="en-IE"/>
            </w:rPr>
            <w:t xml:space="preserve"> </w:t>
          </w:r>
        </w:p>
        <w:p w14:paraId="054D3795" w14:textId="49B6767B" w:rsidR="008B5158" w:rsidRDefault="008B5158" w:rsidP="008B5158">
          <w:pPr>
            <w:jc w:val="both"/>
            <w:rPr>
              <w:rFonts w:asciiTheme="minorHAnsi" w:hAnsiTheme="minorHAnsi" w:cstheme="minorHAnsi"/>
              <w:b/>
              <w:bCs/>
              <w:color w:val="000000"/>
              <w:lang w:eastAsia="en-IE"/>
            </w:rPr>
          </w:pPr>
          <w:r w:rsidRPr="00D82ACF">
            <w:rPr>
              <w:rFonts w:asciiTheme="minorHAnsi" w:hAnsiTheme="minorHAnsi" w:cstheme="minorHAnsi"/>
              <w:color w:val="000000"/>
              <w:lang w:eastAsia="en-IE"/>
            </w:rPr>
            <w:t xml:space="preserve">Marks will be awarded based on the quality and comprehensiveness of the proposed approach and the </w:t>
          </w:r>
          <w:r>
            <w:rPr>
              <w:rFonts w:asciiTheme="minorHAnsi" w:hAnsiTheme="minorHAnsi" w:cstheme="minorHAnsi"/>
              <w:color w:val="000000"/>
              <w:lang w:eastAsia="en-IE"/>
            </w:rPr>
            <w:t>Tenderer</w:t>
          </w:r>
          <w:r w:rsidRPr="00D82ACF">
            <w:rPr>
              <w:rFonts w:asciiTheme="minorHAnsi" w:hAnsiTheme="minorHAnsi" w:cstheme="minorHAnsi"/>
              <w:color w:val="000000"/>
              <w:lang w:eastAsia="en-IE"/>
            </w:rPr>
            <w:t xml:space="preserve">’s understanding in addressing the requirements specified in the Award Criteria </w:t>
          </w:r>
          <w:r w:rsidRPr="00B91696">
            <w:rPr>
              <w:rFonts w:asciiTheme="minorHAnsi" w:hAnsiTheme="minorHAnsi" w:cstheme="minorHAnsi"/>
              <w:color w:val="000000"/>
              <w:lang w:eastAsia="en-IE"/>
            </w:rPr>
            <w:t xml:space="preserve">to this </w:t>
          </w:r>
          <w:proofErr w:type="spellStart"/>
          <w:r w:rsidRPr="00B91696">
            <w:rPr>
              <w:rFonts w:asciiTheme="minorHAnsi" w:hAnsiTheme="minorHAnsi" w:cstheme="minorHAnsi"/>
              <w:color w:val="000000"/>
              <w:lang w:eastAsia="en-IE"/>
            </w:rPr>
            <w:t>R</w:t>
          </w:r>
          <w:r w:rsidR="001E372F">
            <w:rPr>
              <w:rFonts w:asciiTheme="minorHAnsi" w:hAnsiTheme="minorHAnsi" w:cstheme="minorHAnsi"/>
              <w:color w:val="000000"/>
              <w:lang w:eastAsia="en-IE"/>
            </w:rPr>
            <w:t>fT</w:t>
          </w:r>
          <w:proofErr w:type="spellEnd"/>
          <w:r w:rsidRPr="00B91696">
            <w:rPr>
              <w:rFonts w:asciiTheme="minorHAnsi" w:hAnsiTheme="minorHAnsi" w:cstheme="minorHAnsi"/>
              <w:color w:val="000000"/>
              <w:lang w:eastAsia="en-IE"/>
            </w:rPr>
            <w:t>. The following approach will be used:</w:t>
          </w:r>
        </w:p>
        <w:p w14:paraId="7E5A1363" w14:textId="77777777" w:rsidR="008B5158" w:rsidRDefault="008B5158" w:rsidP="008B5158">
          <w:pPr>
            <w:jc w:val="both"/>
            <w:rPr>
              <w:rFonts w:asciiTheme="minorHAnsi" w:hAnsiTheme="minorHAnsi" w:cstheme="minorHAnsi"/>
              <w:color w:val="000000"/>
              <w:lang w:eastAsia="en-IE"/>
            </w:rPr>
          </w:pPr>
        </w:p>
        <w:p w14:paraId="60A6A903" w14:textId="1FED72F7" w:rsidR="008B5158" w:rsidRPr="0041328F" w:rsidRDefault="008B5158" w:rsidP="008B5158">
          <w:pPr>
            <w:jc w:val="both"/>
            <w:rPr>
              <w:rFonts w:asciiTheme="minorHAnsi" w:hAnsiTheme="minorHAnsi" w:cstheme="minorHAnsi"/>
              <w:color w:val="000000"/>
              <w:lang w:eastAsia="en-IE"/>
            </w:rPr>
          </w:pPr>
          <w:r>
            <w:rPr>
              <w:rFonts w:asciiTheme="minorHAnsi" w:hAnsiTheme="minorHAnsi" w:cstheme="minorHAnsi"/>
              <w:color w:val="000000"/>
              <w:lang w:eastAsia="en-IE"/>
            </w:rPr>
            <w:t>Tenderer</w:t>
          </w:r>
          <w:r w:rsidRPr="0041328F">
            <w:rPr>
              <w:rFonts w:asciiTheme="minorHAnsi" w:hAnsiTheme="minorHAnsi" w:cstheme="minorHAnsi"/>
              <w:color w:val="000000"/>
              <w:lang w:eastAsia="en-IE"/>
            </w:rPr>
            <w:t xml:space="preserve">s must submit complete responses to all the requirements included in the Award Criteria to this </w:t>
          </w:r>
          <w:proofErr w:type="spellStart"/>
          <w:r w:rsidRPr="0041328F">
            <w:rPr>
              <w:rFonts w:asciiTheme="minorHAnsi" w:hAnsiTheme="minorHAnsi" w:cstheme="minorHAnsi"/>
              <w:color w:val="000000"/>
              <w:lang w:eastAsia="en-IE"/>
            </w:rPr>
            <w:t>R</w:t>
          </w:r>
          <w:r w:rsidR="001E372F">
            <w:rPr>
              <w:rFonts w:asciiTheme="minorHAnsi" w:hAnsiTheme="minorHAnsi" w:cstheme="minorHAnsi"/>
              <w:color w:val="000000"/>
              <w:lang w:eastAsia="en-IE"/>
            </w:rPr>
            <w:t>fT</w:t>
          </w:r>
          <w:proofErr w:type="spellEnd"/>
          <w:r w:rsidRPr="0041328F">
            <w:rPr>
              <w:rFonts w:asciiTheme="minorHAnsi" w:hAnsiTheme="minorHAnsi" w:cstheme="minorHAnsi"/>
              <w:color w:val="000000"/>
              <w:lang w:eastAsia="en-IE"/>
            </w:rPr>
            <w:t xml:space="preserve">. Each response provided by the </w:t>
          </w:r>
          <w:r>
            <w:rPr>
              <w:rFonts w:asciiTheme="minorHAnsi" w:hAnsiTheme="minorHAnsi" w:cstheme="minorHAnsi"/>
              <w:color w:val="000000"/>
              <w:lang w:eastAsia="en-IE"/>
            </w:rPr>
            <w:t>Tenderer</w:t>
          </w:r>
          <w:r w:rsidRPr="0041328F">
            <w:rPr>
              <w:rFonts w:asciiTheme="minorHAnsi" w:hAnsiTheme="minorHAnsi" w:cstheme="minorHAnsi"/>
              <w:color w:val="000000"/>
              <w:lang w:eastAsia="en-IE"/>
            </w:rPr>
            <w:t xml:space="preserve"> for each individual requirement will be evaluated and scored as detailed in the Scoring Methodology Table below.</w:t>
          </w:r>
        </w:p>
        <w:p w14:paraId="74AEAF3B" w14:textId="77777777" w:rsidR="008B5158" w:rsidRDefault="008B5158" w:rsidP="008B5158">
          <w:pPr>
            <w:jc w:val="both"/>
            <w:rPr>
              <w:rFonts w:asciiTheme="minorHAnsi" w:hAnsiTheme="minorHAnsi" w:cstheme="minorHAnsi"/>
              <w:color w:val="000000"/>
              <w:lang w:eastAsia="en-IE"/>
            </w:rPr>
          </w:pPr>
        </w:p>
        <w:p w14:paraId="6C854DC9" w14:textId="77777777" w:rsidR="008B5158" w:rsidRPr="0041328F" w:rsidRDefault="008B5158" w:rsidP="008B5158">
          <w:pPr>
            <w:jc w:val="both"/>
            <w:rPr>
              <w:rFonts w:asciiTheme="minorHAnsi" w:hAnsiTheme="minorHAnsi" w:cstheme="minorHAnsi"/>
              <w:color w:val="000000"/>
              <w:lang w:eastAsia="en-IE"/>
            </w:rPr>
          </w:pPr>
          <w:r w:rsidRPr="0041328F">
            <w:rPr>
              <w:rFonts w:asciiTheme="minorHAnsi" w:hAnsiTheme="minorHAnsi" w:cstheme="minorHAnsi"/>
              <w:color w:val="000000"/>
              <w:lang w:eastAsia="en-IE"/>
            </w:rPr>
            <w:t>For each of the non-cost criteria stated above, the following scoring methodology will be applied.</w:t>
          </w:r>
        </w:p>
        <w:p w14:paraId="510612D4" w14:textId="77777777" w:rsidR="008B5158" w:rsidRPr="00D82ACF" w:rsidRDefault="008B5158" w:rsidP="008B5158">
          <w:pPr>
            <w:pStyle w:val="ListParagraph"/>
            <w:rPr>
              <w:rFonts w:asciiTheme="minorHAnsi" w:hAnsiTheme="minorHAnsi" w:cstheme="minorHAnsi"/>
              <w:color w:val="000000"/>
              <w:lang w:eastAsia="en-IE"/>
            </w:rPr>
          </w:pPr>
        </w:p>
        <w:p w14:paraId="710D1DC3" w14:textId="77777777" w:rsidR="008B5158" w:rsidRPr="00D82ACF" w:rsidRDefault="008B5158" w:rsidP="008B5158">
          <w:pPr>
            <w:pStyle w:val="ListParagraph"/>
            <w:rPr>
              <w:rFonts w:asciiTheme="minorHAnsi" w:hAnsiTheme="minorHAnsi" w:cstheme="minorHAnsi"/>
              <w:color w:val="000000"/>
              <w:lang w:eastAsia="en-IE"/>
            </w:rPr>
          </w:pPr>
        </w:p>
        <w:p w14:paraId="1F3BBE5F" w14:textId="77777777" w:rsidR="008B5158" w:rsidRPr="00D82ACF" w:rsidRDefault="008B5158" w:rsidP="008B5158">
          <w:pPr>
            <w:pStyle w:val="ListParagraph"/>
            <w:rPr>
              <w:rFonts w:asciiTheme="minorHAnsi" w:hAnsiTheme="minorHAnsi" w:cstheme="minorHAnsi"/>
              <w:color w:val="000000"/>
              <w:lang w:eastAsia="en-IE"/>
            </w:rPr>
          </w:pPr>
        </w:p>
        <w:tbl>
          <w:tblPr>
            <w:tblStyle w:val="GridTable5Dark-Accent11"/>
            <w:tblpPr w:leftFromText="180" w:rightFromText="180" w:vertAnchor="text" w:horzAnchor="margin" w:tblpYSpec="outside"/>
            <w:tblOverlap w:val="never"/>
            <w:tblW w:w="864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412"/>
            <w:gridCol w:w="6230"/>
          </w:tblGrid>
          <w:tr w:rsidR="008B5158" w:rsidRPr="00C5328C" w14:paraId="5BC2819C" w14:textId="77777777" w:rsidTr="0011464F">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323E4F" w:themeFill="text2" w:themeFillShade="BF"/>
                <w:vAlign w:val="center"/>
              </w:tcPr>
              <w:p w14:paraId="52031827" w14:textId="77777777" w:rsidR="008B5158" w:rsidRPr="00C5328C" w:rsidRDefault="008B5158" w:rsidP="0011464F">
                <w:pPr>
                  <w:jc w:val="center"/>
                  <w:rPr>
                    <w:rFonts w:cstheme="minorHAnsi"/>
                    <w:sz w:val="24"/>
                    <w:lang w:eastAsia="en-IE"/>
                  </w:rPr>
                </w:pPr>
                <w:r w:rsidRPr="00C5328C">
                  <w:rPr>
                    <w:rFonts w:cstheme="minorHAnsi"/>
                    <w:bCs w:val="0"/>
                    <w:sz w:val="24"/>
                    <w:lang w:eastAsia="en-IE"/>
                  </w:rPr>
                  <w:t>Scoring Methodology Table</w:t>
                </w:r>
              </w:p>
            </w:tc>
          </w:tr>
          <w:tr w:rsidR="008B5158" w:rsidRPr="00C5328C" w14:paraId="0A578D84" w14:textId="77777777" w:rsidTr="001146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dxa"/>
                <w:shd w:val="clear" w:color="auto" w:fill="323E4F" w:themeFill="text2" w:themeFillShade="BF"/>
                <w:hideMark/>
              </w:tcPr>
              <w:p w14:paraId="4FF317A9" w14:textId="77777777" w:rsidR="008B5158" w:rsidRPr="00C5328C" w:rsidRDefault="008B5158" w:rsidP="0011464F">
                <w:pPr>
                  <w:rPr>
                    <w:rFonts w:cstheme="minorHAnsi"/>
                    <w:b w:val="0"/>
                    <w:sz w:val="24"/>
                    <w:lang w:eastAsia="en-IE"/>
                  </w:rPr>
                </w:pPr>
                <w:r w:rsidRPr="00C5328C">
                  <w:rPr>
                    <w:rFonts w:cstheme="minorHAnsi"/>
                    <w:b w:val="0"/>
                    <w:sz w:val="24"/>
                    <w:lang w:eastAsia="en-IE"/>
                  </w:rPr>
                  <w:t>Band</w:t>
                </w:r>
              </w:p>
            </w:tc>
            <w:tc>
              <w:tcPr>
                <w:tcW w:w="0" w:type="dxa"/>
                <w:shd w:val="clear" w:color="auto" w:fill="323E4F" w:themeFill="text2" w:themeFillShade="BF"/>
                <w:hideMark/>
              </w:tcPr>
              <w:p w14:paraId="3BDF8E01" w14:textId="77777777" w:rsidR="008B5158" w:rsidRPr="00C5328C" w:rsidRDefault="008B5158" w:rsidP="0011464F">
                <w:pP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 w:val="24"/>
                    <w:lang w:eastAsia="en-IE"/>
                  </w:rPr>
                </w:pPr>
                <w:r w:rsidRPr="000F25AB">
                  <w:rPr>
                    <w:color w:val="FFFFFF" w:themeColor="background1"/>
                    <w:lang w:eastAsia="en-IE"/>
                  </w:rPr>
                  <w:t>Meaning</w:t>
                </w:r>
              </w:p>
            </w:tc>
          </w:tr>
          <w:tr w:rsidR="008B5158" w:rsidRPr="00C5328C" w14:paraId="35837319" w14:textId="77777777" w:rsidTr="0011464F">
            <w:trPr>
              <w:trHeight w:val="6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vAlign w:val="center"/>
                <w:hideMark/>
              </w:tcPr>
              <w:p w14:paraId="5BDCA990" w14:textId="77777777" w:rsidR="008B5158" w:rsidRPr="00C5328C" w:rsidRDefault="008B5158" w:rsidP="0011464F">
                <w:pPr>
                  <w:rPr>
                    <w:rFonts w:cstheme="minorHAnsi"/>
                    <w:color w:val="000000"/>
                    <w:sz w:val="24"/>
                    <w:lang w:eastAsia="en-IE"/>
                  </w:rPr>
                </w:pPr>
                <w:r w:rsidRPr="00C5328C">
                  <w:rPr>
                    <w:rFonts w:cstheme="minorHAnsi"/>
                    <w:color w:val="000000"/>
                    <w:sz w:val="24"/>
                    <w:lang w:eastAsia="en-IE"/>
                  </w:rPr>
                  <w:t>5 (81-100%)</w:t>
                </w:r>
              </w:p>
            </w:tc>
            <w:tc>
              <w:tcPr>
                <w:tcW w:w="0" w:type="dxa"/>
                <w:tcBorders>
                  <w:bottom w:val="single" w:sz="4" w:space="0" w:color="auto"/>
                </w:tcBorders>
                <w:vAlign w:val="center"/>
              </w:tcPr>
              <w:p w14:paraId="3B61E463" w14:textId="77777777" w:rsidR="008B5158" w:rsidRPr="00C5328C" w:rsidRDefault="008B5158" w:rsidP="0011464F">
                <w:pPr>
                  <w:cnfStyle w:val="000000000000" w:firstRow="0" w:lastRow="0" w:firstColumn="0" w:lastColumn="0" w:oddVBand="0" w:evenVBand="0" w:oddHBand="0" w:evenHBand="0" w:firstRowFirstColumn="0" w:firstRowLastColumn="0" w:lastRowFirstColumn="0" w:lastRowLastColumn="0"/>
                  <w:rPr>
                    <w:rFonts w:cstheme="minorHAnsi"/>
                    <w:sz w:val="24"/>
                    <w:lang w:eastAsia="en-IE"/>
                  </w:rPr>
                </w:pPr>
                <w:r w:rsidRPr="00C5328C">
                  <w:rPr>
                    <w:rFonts w:cstheme="minorHAnsi"/>
                    <w:sz w:val="24"/>
                    <w:lang w:eastAsia="en-IE"/>
                  </w:rPr>
                  <w:t xml:space="preserve">The </w:t>
                </w:r>
                <w:r>
                  <w:rPr>
                    <w:rFonts w:cstheme="minorHAnsi"/>
                    <w:sz w:val="24"/>
                    <w:lang w:eastAsia="en-IE"/>
                  </w:rPr>
                  <w:t>Tenderer</w:t>
                </w:r>
                <w:r w:rsidRPr="00C5328C">
                  <w:rPr>
                    <w:rFonts w:cstheme="minorHAnsi"/>
                    <w:sz w:val="24"/>
                    <w:lang w:eastAsia="en-IE"/>
                  </w:rPr>
                  <w:t>’s proposal is assessed as demonstrating an excellent to exceptional level of quality, comprehensiveness and understanding in respect of the qualitative criterion.</w:t>
                </w:r>
              </w:p>
            </w:tc>
          </w:tr>
          <w:tr w:rsidR="008B5158" w:rsidRPr="00C5328C" w14:paraId="0C07E169" w14:textId="77777777" w:rsidTr="0011464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3445A" w14:textId="77777777" w:rsidR="008B5158" w:rsidRPr="00C5328C" w:rsidRDefault="008B5158" w:rsidP="0011464F">
                <w:pPr>
                  <w:rPr>
                    <w:rFonts w:cstheme="minorHAnsi"/>
                    <w:color w:val="000000"/>
                    <w:sz w:val="24"/>
                    <w:lang w:eastAsia="en-IE"/>
                  </w:rPr>
                </w:pPr>
                <w:r w:rsidRPr="00C5328C">
                  <w:rPr>
                    <w:rFonts w:cstheme="minorHAnsi"/>
                    <w:color w:val="000000"/>
                    <w:sz w:val="24"/>
                    <w:lang w:eastAsia="en-IE"/>
                  </w:rPr>
                  <w:t>4 (61-80%)</w:t>
                </w:r>
              </w:p>
            </w:tc>
            <w:tc>
              <w:tcPr>
                <w:tcW w:w="0" w:type="dxa"/>
                <w:tcBorders>
                  <w:top w:val="single" w:sz="4" w:space="0" w:color="auto"/>
                  <w:left w:val="single" w:sz="4" w:space="0" w:color="auto"/>
                  <w:bottom w:val="single" w:sz="4" w:space="0" w:color="auto"/>
                  <w:right w:val="single" w:sz="4" w:space="0" w:color="auto"/>
                </w:tcBorders>
                <w:shd w:val="clear" w:color="auto" w:fill="auto"/>
                <w:vAlign w:val="center"/>
              </w:tcPr>
              <w:p w14:paraId="3FC1E200" w14:textId="77777777" w:rsidR="008B5158" w:rsidRPr="00C5328C" w:rsidRDefault="008B5158" w:rsidP="0011464F">
                <w:pPr>
                  <w:cnfStyle w:val="000000100000" w:firstRow="0" w:lastRow="0" w:firstColumn="0" w:lastColumn="0" w:oddVBand="0" w:evenVBand="0" w:oddHBand="1" w:evenHBand="0" w:firstRowFirstColumn="0" w:firstRowLastColumn="0" w:lastRowFirstColumn="0" w:lastRowLastColumn="0"/>
                  <w:rPr>
                    <w:rFonts w:cstheme="minorHAnsi"/>
                    <w:sz w:val="24"/>
                    <w:lang w:eastAsia="en-IE"/>
                  </w:rPr>
                </w:pPr>
                <w:r w:rsidRPr="00C5328C">
                  <w:rPr>
                    <w:rFonts w:cstheme="minorHAnsi"/>
                    <w:sz w:val="24"/>
                    <w:lang w:eastAsia="en-IE"/>
                  </w:rPr>
                  <w:t xml:space="preserve">The </w:t>
                </w:r>
                <w:r>
                  <w:rPr>
                    <w:rFonts w:cstheme="minorHAnsi"/>
                    <w:sz w:val="24"/>
                    <w:lang w:eastAsia="en-IE"/>
                  </w:rPr>
                  <w:t>Tenderer</w:t>
                </w:r>
                <w:r w:rsidRPr="00C5328C">
                  <w:rPr>
                    <w:rFonts w:cstheme="minorHAnsi"/>
                    <w:sz w:val="24"/>
                    <w:lang w:eastAsia="en-IE"/>
                  </w:rPr>
                  <w:t>’s proposal is assessed as demonstrating a good to very good level of quality, comprehensiveness and understanding in respect of the qualitative criterion.</w:t>
                </w:r>
              </w:p>
            </w:tc>
          </w:tr>
          <w:tr w:rsidR="008B5158" w:rsidRPr="00C5328C" w14:paraId="2BB4E4EC" w14:textId="77777777" w:rsidTr="0011464F">
            <w:trPr>
              <w:trHeight w:val="6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vAlign w:val="center"/>
                <w:hideMark/>
              </w:tcPr>
              <w:p w14:paraId="255F3098" w14:textId="77777777" w:rsidR="008B5158" w:rsidRPr="00C5328C" w:rsidRDefault="008B5158" w:rsidP="0011464F">
                <w:pPr>
                  <w:rPr>
                    <w:rFonts w:cstheme="minorHAnsi"/>
                    <w:color w:val="000000"/>
                    <w:sz w:val="24"/>
                    <w:lang w:eastAsia="en-IE"/>
                  </w:rPr>
                </w:pPr>
                <w:r w:rsidRPr="00C5328C">
                  <w:rPr>
                    <w:rFonts w:cstheme="minorHAnsi"/>
                    <w:color w:val="000000"/>
                    <w:sz w:val="24"/>
                    <w:lang w:eastAsia="en-IE"/>
                  </w:rPr>
                  <w:t>3 (41-60%)</w:t>
                </w:r>
              </w:p>
            </w:tc>
            <w:tc>
              <w:tcPr>
                <w:tcW w:w="0" w:type="dxa"/>
                <w:tcBorders>
                  <w:top w:val="single" w:sz="4" w:space="0" w:color="auto"/>
                  <w:left w:val="single" w:sz="4" w:space="0" w:color="auto"/>
                </w:tcBorders>
                <w:vAlign w:val="center"/>
              </w:tcPr>
              <w:p w14:paraId="4FD7FA94" w14:textId="77777777" w:rsidR="008B5158" w:rsidRPr="00C5328C" w:rsidRDefault="008B5158" w:rsidP="0011464F">
                <w:pPr>
                  <w:cnfStyle w:val="000000000000" w:firstRow="0" w:lastRow="0" w:firstColumn="0" w:lastColumn="0" w:oddVBand="0" w:evenVBand="0" w:oddHBand="0" w:evenHBand="0" w:firstRowFirstColumn="0" w:firstRowLastColumn="0" w:lastRowFirstColumn="0" w:lastRowLastColumn="0"/>
                  <w:rPr>
                    <w:rFonts w:cstheme="minorHAnsi"/>
                    <w:sz w:val="24"/>
                    <w:lang w:eastAsia="en-IE"/>
                  </w:rPr>
                </w:pPr>
                <w:r w:rsidRPr="00C5328C">
                  <w:rPr>
                    <w:rFonts w:cstheme="minorHAnsi"/>
                    <w:sz w:val="24"/>
                    <w:lang w:eastAsia="en-IE"/>
                  </w:rPr>
                  <w:t xml:space="preserve">The </w:t>
                </w:r>
                <w:r>
                  <w:rPr>
                    <w:rFonts w:cstheme="minorHAnsi"/>
                    <w:sz w:val="24"/>
                    <w:lang w:eastAsia="en-IE"/>
                  </w:rPr>
                  <w:t>Tenderer</w:t>
                </w:r>
                <w:r w:rsidRPr="00C5328C">
                  <w:rPr>
                    <w:rFonts w:cstheme="minorHAnsi"/>
                    <w:sz w:val="24"/>
                    <w:lang w:eastAsia="en-IE"/>
                  </w:rPr>
                  <w:t>’s proposal is assessed as demonstrating a satisfactory to very satisfactory level of quality, comprehensiveness and understanding in respect of the qualitative criterion.</w:t>
                </w:r>
              </w:p>
            </w:tc>
          </w:tr>
          <w:tr w:rsidR="008B5158" w:rsidRPr="00C5328C" w14:paraId="0B7AE240" w14:textId="77777777" w:rsidTr="0011464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EED74" w14:textId="77777777" w:rsidR="008B5158" w:rsidRPr="00C5328C" w:rsidRDefault="008B5158" w:rsidP="0011464F">
                <w:pPr>
                  <w:rPr>
                    <w:rFonts w:cstheme="minorHAnsi"/>
                    <w:color w:val="000000"/>
                    <w:sz w:val="24"/>
                    <w:lang w:eastAsia="en-IE"/>
                  </w:rPr>
                </w:pPr>
                <w:r w:rsidRPr="00C5328C">
                  <w:rPr>
                    <w:rFonts w:cstheme="minorHAnsi"/>
                    <w:color w:val="000000"/>
                    <w:sz w:val="24"/>
                    <w:lang w:eastAsia="en-IE"/>
                  </w:rPr>
                  <w:t>2 (21-40%)</w:t>
                </w:r>
              </w:p>
            </w:tc>
            <w:tc>
              <w:tcPr>
                <w:tcW w:w="0" w:type="dxa"/>
                <w:tcBorders>
                  <w:left w:val="single" w:sz="4" w:space="0" w:color="auto"/>
                </w:tcBorders>
                <w:shd w:val="clear" w:color="auto" w:fill="auto"/>
                <w:vAlign w:val="center"/>
              </w:tcPr>
              <w:p w14:paraId="18A84C11" w14:textId="77777777" w:rsidR="008B5158" w:rsidRPr="00C5328C" w:rsidRDefault="008B5158" w:rsidP="0011464F">
                <w:pPr>
                  <w:cnfStyle w:val="000000100000" w:firstRow="0" w:lastRow="0" w:firstColumn="0" w:lastColumn="0" w:oddVBand="0" w:evenVBand="0" w:oddHBand="1" w:evenHBand="0" w:firstRowFirstColumn="0" w:firstRowLastColumn="0" w:lastRowFirstColumn="0" w:lastRowLastColumn="0"/>
                  <w:rPr>
                    <w:rFonts w:cstheme="minorHAnsi"/>
                    <w:sz w:val="24"/>
                    <w:lang w:eastAsia="en-IE"/>
                  </w:rPr>
                </w:pPr>
                <w:r w:rsidRPr="00C5328C">
                  <w:rPr>
                    <w:rFonts w:cstheme="minorHAnsi"/>
                    <w:sz w:val="24"/>
                    <w:lang w:eastAsia="en-IE"/>
                  </w:rPr>
                  <w:t xml:space="preserve">The </w:t>
                </w:r>
                <w:r>
                  <w:rPr>
                    <w:rFonts w:cstheme="minorHAnsi"/>
                    <w:sz w:val="24"/>
                    <w:lang w:eastAsia="en-IE"/>
                  </w:rPr>
                  <w:t>Tenderer</w:t>
                </w:r>
                <w:r w:rsidRPr="00C5328C">
                  <w:rPr>
                    <w:rFonts w:cstheme="minorHAnsi"/>
                    <w:sz w:val="24"/>
                    <w:lang w:eastAsia="en-IE"/>
                  </w:rPr>
                  <w:t>’s proposal is assessed as being poor to unsatisfactory in that it is lacking in sufficient quality, comprehensiveness or understanding.</w:t>
                </w:r>
              </w:p>
            </w:tc>
          </w:tr>
          <w:tr w:rsidR="008B5158" w:rsidRPr="00C5328C" w14:paraId="0C0E8FB5" w14:textId="77777777" w:rsidTr="0011464F">
            <w:trPr>
              <w:trHeight w:val="6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vAlign w:val="center"/>
                <w:hideMark/>
              </w:tcPr>
              <w:p w14:paraId="04465BF7" w14:textId="77777777" w:rsidR="008B5158" w:rsidRPr="00C5328C" w:rsidRDefault="008B5158" w:rsidP="0011464F">
                <w:pPr>
                  <w:rPr>
                    <w:rFonts w:cstheme="minorHAnsi"/>
                    <w:color w:val="000000"/>
                    <w:sz w:val="24"/>
                    <w:lang w:eastAsia="en-IE"/>
                  </w:rPr>
                </w:pPr>
                <w:r w:rsidRPr="00C5328C">
                  <w:rPr>
                    <w:rFonts w:cstheme="minorHAnsi"/>
                    <w:color w:val="000000"/>
                    <w:sz w:val="24"/>
                    <w:lang w:eastAsia="en-IE"/>
                  </w:rPr>
                  <w:t>1 (1-20%)</w:t>
                </w:r>
              </w:p>
            </w:tc>
            <w:tc>
              <w:tcPr>
                <w:tcW w:w="0" w:type="dxa"/>
                <w:tcBorders>
                  <w:left w:val="single" w:sz="4" w:space="0" w:color="auto"/>
                </w:tcBorders>
                <w:vAlign w:val="center"/>
              </w:tcPr>
              <w:p w14:paraId="1A42B460" w14:textId="77777777" w:rsidR="008B5158" w:rsidRPr="00C5328C" w:rsidRDefault="008B5158" w:rsidP="0011464F">
                <w:pPr>
                  <w:cnfStyle w:val="000000000000" w:firstRow="0" w:lastRow="0" w:firstColumn="0" w:lastColumn="0" w:oddVBand="0" w:evenVBand="0" w:oddHBand="0" w:evenHBand="0" w:firstRowFirstColumn="0" w:firstRowLastColumn="0" w:lastRowFirstColumn="0" w:lastRowLastColumn="0"/>
                  <w:rPr>
                    <w:rFonts w:cstheme="minorHAnsi"/>
                    <w:sz w:val="24"/>
                    <w:lang w:eastAsia="en-IE"/>
                  </w:rPr>
                </w:pPr>
                <w:r w:rsidRPr="00C5328C">
                  <w:rPr>
                    <w:rFonts w:cstheme="minorHAnsi"/>
                    <w:sz w:val="24"/>
                    <w:lang w:eastAsia="en-IE"/>
                  </w:rPr>
                  <w:t xml:space="preserve">The </w:t>
                </w:r>
                <w:r>
                  <w:rPr>
                    <w:rFonts w:cstheme="minorHAnsi"/>
                    <w:sz w:val="24"/>
                    <w:lang w:eastAsia="en-IE"/>
                  </w:rPr>
                  <w:t>Tenderer</w:t>
                </w:r>
                <w:r w:rsidRPr="00C5328C">
                  <w:rPr>
                    <w:rFonts w:cstheme="minorHAnsi"/>
                    <w:sz w:val="24"/>
                    <w:lang w:eastAsia="en-IE"/>
                  </w:rPr>
                  <w:t>’s proposal is assessed as being inadequate to very poor in that it is totally lacking in sufficient quality, comprehensiveness or understanding.</w:t>
                </w:r>
              </w:p>
            </w:tc>
          </w:tr>
          <w:tr w:rsidR="008B5158" w:rsidRPr="00C5328C" w14:paraId="1E2F3926" w14:textId="77777777" w:rsidTr="001146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BDB83" w14:textId="77777777" w:rsidR="008B5158" w:rsidRPr="00C5328C" w:rsidRDefault="008B5158" w:rsidP="0011464F">
                <w:pPr>
                  <w:tabs>
                    <w:tab w:val="left" w:pos="735"/>
                  </w:tabs>
                  <w:jc w:val="center"/>
                  <w:rPr>
                    <w:rFonts w:cstheme="minorHAnsi"/>
                    <w:color w:val="000000"/>
                    <w:sz w:val="24"/>
                    <w:lang w:eastAsia="en-IE"/>
                  </w:rPr>
                </w:pPr>
                <w:r w:rsidRPr="00C5328C">
                  <w:rPr>
                    <w:rFonts w:cstheme="minorHAnsi"/>
                    <w:color w:val="000000"/>
                    <w:sz w:val="24"/>
                    <w:lang w:eastAsia="en-IE"/>
                  </w:rPr>
                  <w:t>0 (0%)</w:t>
                </w:r>
              </w:p>
            </w:tc>
            <w:tc>
              <w:tcPr>
                <w:tcW w:w="0" w:type="dxa"/>
                <w:tcBorders>
                  <w:left w:val="single" w:sz="4" w:space="0" w:color="auto"/>
                </w:tcBorders>
                <w:shd w:val="clear" w:color="auto" w:fill="auto"/>
                <w:vAlign w:val="center"/>
              </w:tcPr>
              <w:p w14:paraId="4D10F260" w14:textId="77777777" w:rsidR="008B5158" w:rsidRPr="00C5328C" w:rsidRDefault="008B5158" w:rsidP="0011464F">
                <w:pPr>
                  <w:cnfStyle w:val="000000100000" w:firstRow="0" w:lastRow="0" w:firstColumn="0" w:lastColumn="0" w:oddVBand="0" w:evenVBand="0" w:oddHBand="1" w:evenHBand="0" w:firstRowFirstColumn="0" w:firstRowLastColumn="0" w:lastRowFirstColumn="0" w:lastRowLastColumn="0"/>
                  <w:rPr>
                    <w:rFonts w:cstheme="minorHAnsi"/>
                    <w:sz w:val="24"/>
                    <w:lang w:eastAsia="en-IE"/>
                  </w:rPr>
                </w:pPr>
                <w:r w:rsidRPr="00C5328C">
                  <w:rPr>
                    <w:rFonts w:cstheme="minorHAnsi"/>
                    <w:sz w:val="24"/>
                    <w:lang w:eastAsia="en-IE"/>
                  </w:rPr>
                  <w:t>No response has been provided.</w:t>
                </w:r>
              </w:p>
            </w:tc>
          </w:tr>
        </w:tbl>
        <w:p w14:paraId="14B02C57" w14:textId="77777777" w:rsidR="008B5158" w:rsidRPr="00C5328C" w:rsidRDefault="008B5158" w:rsidP="008B5158">
          <w:pPr>
            <w:rPr>
              <w:rFonts w:asciiTheme="minorHAnsi" w:hAnsiTheme="minorHAnsi" w:cstheme="minorHAnsi"/>
            </w:rPr>
          </w:pPr>
        </w:p>
        <w:p w14:paraId="45A1CEA9" w14:textId="77777777" w:rsidR="008B5158" w:rsidRPr="00C5328C" w:rsidRDefault="008B5158" w:rsidP="008B5158">
          <w:pPr>
            <w:rPr>
              <w:rFonts w:asciiTheme="minorHAnsi" w:hAnsiTheme="minorHAnsi" w:cstheme="minorHAnsi"/>
            </w:rPr>
          </w:pPr>
        </w:p>
        <w:p w14:paraId="6B82070D" w14:textId="77777777" w:rsidR="008B5158" w:rsidRPr="00C5328C" w:rsidRDefault="008B5158" w:rsidP="008B5158">
          <w:pPr>
            <w:rPr>
              <w:rFonts w:asciiTheme="minorHAnsi" w:hAnsiTheme="minorHAnsi" w:cstheme="minorHAnsi"/>
            </w:rPr>
          </w:pPr>
        </w:p>
        <w:p w14:paraId="76557FDF" w14:textId="77777777" w:rsidR="008B5158" w:rsidRPr="00C5328C" w:rsidRDefault="008B5158" w:rsidP="008B5158">
          <w:pPr>
            <w:rPr>
              <w:rFonts w:asciiTheme="minorHAnsi" w:hAnsiTheme="minorHAnsi" w:cstheme="minorHAnsi"/>
              <w:b/>
            </w:rPr>
          </w:pPr>
          <w:r w:rsidRPr="00C5328C">
            <w:rPr>
              <w:rFonts w:asciiTheme="minorHAnsi" w:hAnsiTheme="minorHAnsi" w:cstheme="minorHAnsi"/>
              <w:b/>
            </w:rPr>
            <w:t>Cost Criteria</w:t>
          </w:r>
        </w:p>
        <w:p w14:paraId="49177B7B" w14:textId="77777777" w:rsidR="008B5158" w:rsidRPr="005631A3" w:rsidRDefault="008B5158" w:rsidP="008B5158">
          <w:pPr>
            <w:rPr>
              <w:rFonts w:asciiTheme="minorHAnsi" w:hAnsiTheme="minorHAnsi" w:cstheme="minorHAnsi"/>
            </w:rPr>
          </w:pPr>
          <w:r w:rsidRPr="005631A3">
            <w:rPr>
              <w:rFonts w:asciiTheme="minorHAnsi" w:hAnsiTheme="minorHAnsi" w:cstheme="minorHAnsi"/>
            </w:rPr>
            <w:t>Marks for Cost Criterion will be allocated using the following formula:</w:t>
          </w:r>
        </w:p>
        <w:p w14:paraId="24E90610" w14:textId="77777777" w:rsidR="008B5158" w:rsidRPr="00C5328C" w:rsidRDefault="008B5158" w:rsidP="008B5158">
          <w:pPr>
            <w:ind w:left="709"/>
            <w:rPr>
              <w:rFonts w:asciiTheme="minorHAnsi" w:hAnsiTheme="minorHAnsi" w:cstheme="minorHAnsi"/>
              <w:b/>
            </w:rPr>
          </w:pPr>
        </w:p>
        <w:p w14:paraId="1A9A4844" w14:textId="77777777" w:rsidR="008B5158" w:rsidRPr="00C5328C" w:rsidRDefault="008B5158" w:rsidP="008B5158">
          <w:pPr>
            <w:ind w:left="709"/>
            <w:rPr>
              <w:rFonts w:asciiTheme="minorHAnsi" w:hAnsiTheme="minorHAnsi" w:cstheme="minorHAnsi"/>
              <w:b/>
            </w:rPr>
          </w:pPr>
          <w:r w:rsidRPr="00C5328C">
            <w:rPr>
              <w:rFonts w:asciiTheme="minorHAnsi" w:hAnsiTheme="minorHAnsi" w:cstheme="minorHAnsi"/>
              <w:noProof/>
              <w:lang w:eastAsia="en-IE"/>
            </w:rPr>
            <w:drawing>
              <wp:inline distT="0" distB="0" distL="0" distR="0" wp14:anchorId="47C082AE" wp14:editId="3F6237E9">
                <wp:extent cx="4818380" cy="773430"/>
                <wp:effectExtent l="0" t="0" r="0" b="0"/>
                <wp:docPr id="1" name="Picture 5" descr="C:\Users\smithn\Desktop\Cos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mithn\Desktop\Cost.png"/>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8380" cy="773430"/>
                        </a:xfrm>
                        <a:prstGeom prst="rect">
                          <a:avLst/>
                        </a:prstGeom>
                        <a:noFill/>
                        <a:ln>
                          <a:noFill/>
                        </a:ln>
                      </pic:spPr>
                    </pic:pic>
                  </a:graphicData>
                </a:graphic>
              </wp:inline>
            </w:drawing>
          </w:r>
        </w:p>
        <w:p w14:paraId="2BD311E0" w14:textId="77777777" w:rsidR="008B5158" w:rsidRDefault="008B5158" w:rsidP="008B5158">
          <w:pPr>
            <w:rPr>
              <w:rFonts w:asciiTheme="minorHAnsi" w:hAnsiTheme="minorHAnsi" w:cstheme="minorHAnsi"/>
              <w:b/>
            </w:rPr>
          </w:pPr>
        </w:p>
        <w:p w14:paraId="5B61888D" w14:textId="77777777" w:rsidR="008B5158" w:rsidRDefault="008B5158" w:rsidP="008B5158">
          <w:pPr>
            <w:rPr>
              <w:rFonts w:asciiTheme="minorHAnsi" w:hAnsiTheme="minorHAnsi" w:cstheme="minorHAnsi"/>
              <w:b/>
              <w:sz w:val="32"/>
              <w:szCs w:val="32"/>
              <w:u w:val="single"/>
            </w:rPr>
          </w:pPr>
        </w:p>
        <w:p w14:paraId="5071DD9B" w14:textId="34C8F4FA" w:rsidR="008B5158" w:rsidRPr="009F2CFB" w:rsidRDefault="00C91932"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0B542514"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191C22">
              <w:t>2</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6B795F6B" w14:textId="77777777" w:rsidR="009A2C56" w:rsidRPr="00372C99" w:rsidRDefault="009A2C56" w:rsidP="009A2C56">
      <w:pPr>
        <w:rPr>
          <w:rFonts w:cs="Calibri"/>
          <w:b/>
          <w:u w:val="single"/>
        </w:rPr>
      </w:pPr>
      <w:r w:rsidRPr="00372C99">
        <w:rPr>
          <w:rFonts w:cs="Calibri"/>
          <w:b/>
          <w:u w:val="single"/>
        </w:rPr>
        <w:t>Context</w:t>
      </w:r>
    </w:p>
    <w:p w14:paraId="44DCC9F4" w14:textId="77777777" w:rsidR="00372C99" w:rsidRPr="003228DC" w:rsidRDefault="00372C99" w:rsidP="00372C99">
      <w:pPr>
        <w:rPr>
          <w:rFonts w:asciiTheme="minorHAnsi" w:hAnsiTheme="minorHAnsi" w:cs="Calibri"/>
        </w:rPr>
      </w:pPr>
      <w:r w:rsidRPr="003228DC">
        <w:rPr>
          <w:rFonts w:asciiTheme="minorHAnsi" w:hAnsiTheme="minorHAnsi" w:cs="Calibri"/>
        </w:rPr>
        <w:t>A suitably qualified consultant is sought to complete an analysis of Ireland’s renewable energy and green technology supply chain.</w:t>
      </w:r>
    </w:p>
    <w:p w14:paraId="653C636A" w14:textId="77777777" w:rsidR="00372C99" w:rsidRPr="003228DC" w:rsidRDefault="00372C99" w:rsidP="00372C99">
      <w:pPr>
        <w:rPr>
          <w:rFonts w:asciiTheme="minorHAnsi" w:hAnsiTheme="minorHAnsi" w:cs="Calibri"/>
        </w:rPr>
      </w:pPr>
    </w:p>
    <w:p w14:paraId="58BEC82D" w14:textId="77777777" w:rsidR="00372C99" w:rsidRPr="003228DC" w:rsidRDefault="00372C99" w:rsidP="00372C99">
      <w:pPr>
        <w:rPr>
          <w:rFonts w:asciiTheme="minorHAnsi" w:hAnsiTheme="minorHAnsi" w:cs="Calibri"/>
          <w:i/>
          <w:iCs/>
        </w:rPr>
      </w:pPr>
      <w:r w:rsidRPr="003228DC">
        <w:rPr>
          <w:rFonts w:asciiTheme="minorHAnsi" w:hAnsiTheme="minorHAnsi" w:cs="Calibri"/>
        </w:rPr>
        <w:t xml:space="preserve">The Action Plan on Competitiveness and Productivity published in September 2025, contained an action to </w:t>
      </w:r>
      <w:r w:rsidRPr="003228DC">
        <w:rPr>
          <w:rFonts w:asciiTheme="minorHAnsi" w:hAnsiTheme="minorHAnsi" w:cs="Calibri"/>
          <w:i/>
          <w:iCs/>
        </w:rPr>
        <w:t>“Publish a green industrial growth strategy focused on the development and industrial deployment of green technologies to support sectoral growth and unlock economic opportunities across all regions.”</w:t>
      </w:r>
    </w:p>
    <w:p w14:paraId="2A124B0E" w14:textId="77777777" w:rsidR="00372C99" w:rsidRPr="003228DC" w:rsidRDefault="00372C99" w:rsidP="00372C99">
      <w:pPr>
        <w:rPr>
          <w:rFonts w:asciiTheme="minorHAnsi" w:hAnsiTheme="minorHAnsi" w:cs="Calibri"/>
        </w:rPr>
      </w:pPr>
    </w:p>
    <w:p w14:paraId="1AD6105C" w14:textId="77777777" w:rsidR="00372C99" w:rsidRPr="003228DC" w:rsidRDefault="00372C99" w:rsidP="00372C99">
      <w:pPr>
        <w:rPr>
          <w:rFonts w:asciiTheme="minorHAnsi" w:hAnsiTheme="minorHAnsi" w:cs="Calibri"/>
        </w:rPr>
      </w:pPr>
      <w:r w:rsidRPr="003228DC">
        <w:rPr>
          <w:rFonts w:asciiTheme="minorHAnsi" w:hAnsiTheme="minorHAnsi" w:cs="Calibri"/>
        </w:rPr>
        <w:t xml:space="preserve">The proposed green growth strategy will succeed </w:t>
      </w:r>
      <w:hyperlink r:id="rId23" w:history="1">
        <w:r w:rsidRPr="003228DC">
          <w:rPr>
            <w:rStyle w:val="Hyperlink"/>
            <w:rFonts w:asciiTheme="minorHAnsi" w:hAnsiTheme="minorHAnsi" w:cs="Calibri"/>
          </w:rPr>
          <w:t>Powering Prosperity – Ireland’s Offshore Wind Industrial Strategy</w:t>
        </w:r>
      </w:hyperlink>
      <w:r w:rsidRPr="003228DC">
        <w:rPr>
          <w:rFonts w:asciiTheme="minorHAnsi" w:hAnsiTheme="minorHAnsi" w:cs="Calibri"/>
        </w:rPr>
        <w:t>, originally published in March 2024, with the Final Implementation Report released in April 2026. The vision at the core of the Powering Prosperity was - by the end of this decade - to build a successful, vibrant and impactful offshore wind sector, and to ensure the sector creates value for the people of Ireland. The Strategy set out how Ireland, over time, can maximise the economic impact of future renewable energy development and use, leveraging the full potential of additional generation capacity that will arise from achieving our offshore targets.</w:t>
      </w:r>
    </w:p>
    <w:p w14:paraId="213E5CB6" w14:textId="77777777" w:rsidR="00372C99" w:rsidRPr="003228DC" w:rsidRDefault="00372C99" w:rsidP="00372C99">
      <w:pPr>
        <w:rPr>
          <w:rFonts w:asciiTheme="minorHAnsi" w:hAnsiTheme="minorHAnsi" w:cs="Calibri"/>
        </w:rPr>
      </w:pPr>
    </w:p>
    <w:p w14:paraId="707769F0" w14:textId="77777777" w:rsidR="00372C99" w:rsidRPr="003228DC" w:rsidRDefault="00372C99" w:rsidP="00372C99">
      <w:pPr>
        <w:rPr>
          <w:rFonts w:asciiTheme="minorHAnsi" w:hAnsiTheme="minorHAnsi" w:cs="Calibri"/>
        </w:rPr>
      </w:pPr>
      <w:r w:rsidRPr="003228DC">
        <w:rPr>
          <w:rFonts w:asciiTheme="minorHAnsi" w:hAnsiTheme="minorHAnsi" w:cs="Calibri"/>
        </w:rPr>
        <w:t>Under the Offshore Wind Delivery Taskforce (OWDT), DETE are responsible for Workstream 7, which is focused on supply chain development. The new Green Growth Strategy will look to build on the success of its predecessor while also expanding in scope to take a holistic approach across the entire renewable energy system – from generation, through grid development, transmission infrastructure, storage technologies and end-uses for the generated energy related to green hydrogen and its derivatives. It is envisaged that the new strategy will focus on the economic opportunities presented by the green transition, specifically those green technologies which would benefit from a strategic level intervention and focusing primarily on supporting companies developing certain green technologies, including innovation and in-company research and development, and the required supply chain for deployment.</w:t>
      </w:r>
    </w:p>
    <w:p w14:paraId="30280264" w14:textId="77777777" w:rsidR="00372C99" w:rsidRPr="003228DC" w:rsidRDefault="00372C99" w:rsidP="00372C99">
      <w:pPr>
        <w:rPr>
          <w:rFonts w:asciiTheme="minorHAnsi" w:hAnsiTheme="minorHAnsi" w:cs="Calibri"/>
        </w:rPr>
      </w:pPr>
    </w:p>
    <w:p w14:paraId="09F086E1" w14:textId="77777777" w:rsidR="00372C99" w:rsidRPr="003228DC" w:rsidRDefault="00372C99" w:rsidP="00372C99">
      <w:pPr>
        <w:rPr>
          <w:rFonts w:asciiTheme="minorHAnsi" w:hAnsiTheme="minorHAnsi" w:cs="Calibri"/>
        </w:rPr>
      </w:pPr>
      <w:r w:rsidRPr="003228DC">
        <w:rPr>
          <w:rFonts w:asciiTheme="minorHAnsi" w:hAnsiTheme="minorHAnsi" w:cs="Calibri"/>
        </w:rPr>
        <w:t xml:space="preserve">Therefore, it is necessary to develop a deep understanding of the existing capabilities and opportunities for Ireland’s green tech supply chain. Previous mapping and analyses of the supply chain exist but their results have limitations. </w:t>
      </w:r>
    </w:p>
    <w:p w14:paraId="6B732354" w14:textId="77777777" w:rsidR="00372C99" w:rsidRPr="003228DC" w:rsidRDefault="00372C99" w:rsidP="00372C99">
      <w:pPr>
        <w:rPr>
          <w:rFonts w:asciiTheme="minorHAnsi" w:hAnsiTheme="minorHAnsi" w:cs="Calibri"/>
        </w:rPr>
      </w:pPr>
    </w:p>
    <w:p w14:paraId="3B1F3332" w14:textId="77777777" w:rsidR="00372C99" w:rsidRPr="003228DC" w:rsidRDefault="00372C99" w:rsidP="00372C99">
      <w:pPr>
        <w:jc w:val="both"/>
        <w:rPr>
          <w:rFonts w:asciiTheme="minorHAnsi" w:hAnsiTheme="minorHAnsi" w:cs="Calibri"/>
        </w:rPr>
      </w:pPr>
      <w:r w:rsidRPr="003228DC">
        <w:rPr>
          <w:rFonts w:asciiTheme="minorHAnsi" w:hAnsiTheme="minorHAnsi" w:cs="Calibri"/>
        </w:rPr>
        <w:t>An additional short piece of desk research was undertaken by the Green Tech Unit within the Department to develop a directory of companies across 5 key areas in relation to renewable energy:</w:t>
      </w:r>
    </w:p>
    <w:p w14:paraId="36FBCB5F" w14:textId="77777777" w:rsidR="00372C99" w:rsidRPr="003228DC" w:rsidRDefault="00372C99" w:rsidP="00372C99">
      <w:pPr>
        <w:pStyle w:val="ListParagraph"/>
        <w:numPr>
          <w:ilvl w:val="0"/>
          <w:numId w:val="34"/>
        </w:numPr>
        <w:spacing w:after="160"/>
        <w:jc w:val="both"/>
        <w:rPr>
          <w:rFonts w:asciiTheme="minorHAnsi" w:hAnsiTheme="minorHAnsi" w:cs="Calibri"/>
        </w:rPr>
      </w:pPr>
      <w:r w:rsidRPr="003228DC">
        <w:rPr>
          <w:rFonts w:asciiTheme="minorHAnsi" w:hAnsiTheme="minorHAnsi" w:cs="Calibri"/>
        </w:rPr>
        <w:lastRenderedPageBreak/>
        <w:t>Offshore renewables</w:t>
      </w:r>
    </w:p>
    <w:p w14:paraId="74B5DCEA" w14:textId="77777777" w:rsidR="00372C99" w:rsidRPr="003228DC" w:rsidRDefault="00372C99" w:rsidP="00372C99">
      <w:pPr>
        <w:pStyle w:val="ListParagraph"/>
        <w:numPr>
          <w:ilvl w:val="0"/>
          <w:numId w:val="34"/>
        </w:numPr>
        <w:spacing w:after="160"/>
        <w:jc w:val="both"/>
        <w:rPr>
          <w:rFonts w:asciiTheme="minorHAnsi" w:hAnsiTheme="minorHAnsi" w:cs="Calibri"/>
        </w:rPr>
      </w:pPr>
      <w:r w:rsidRPr="003228DC">
        <w:rPr>
          <w:rFonts w:asciiTheme="minorHAnsi" w:hAnsiTheme="minorHAnsi" w:cs="Calibri"/>
        </w:rPr>
        <w:t>Onshore renewables (wind and solar)</w:t>
      </w:r>
    </w:p>
    <w:p w14:paraId="7FE9024D" w14:textId="77777777" w:rsidR="00372C99" w:rsidRPr="003228DC" w:rsidRDefault="00372C99" w:rsidP="00372C99">
      <w:pPr>
        <w:pStyle w:val="ListParagraph"/>
        <w:numPr>
          <w:ilvl w:val="0"/>
          <w:numId w:val="34"/>
        </w:numPr>
        <w:spacing w:after="160"/>
        <w:jc w:val="both"/>
        <w:rPr>
          <w:rFonts w:asciiTheme="minorHAnsi" w:hAnsiTheme="minorHAnsi" w:cs="Calibri"/>
        </w:rPr>
      </w:pPr>
      <w:r w:rsidRPr="003228DC">
        <w:rPr>
          <w:rFonts w:asciiTheme="minorHAnsi" w:hAnsiTheme="minorHAnsi" w:cs="Calibri"/>
        </w:rPr>
        <w:t xml:space="preserve">Energy storage technologies </w:t>
      </w:r>
    </w:p>
    <w:p w14:paraId="290A4992" w14:textId="77777777" w:rsidR="00372C99" w:rsidRPr="003228DC" w:rsidRDefault="00372C99" w:rsidP="00372C99">
      <w:pPr>
        <w:pStyle w:val="ListParagraph"/>
        <w:numPr>
          <w:ilvl w:val="0"/>
          <w:numId w:val="34"/>
        </w:numPr>
        <w:spacing w:after="160"/>
        <w:jc w:val="both"/>
        <w:rPr>
          <w:rFonts w:asciiTheme="minorHAnsi" w:hAnsiTheme="minorHAnsi" w:cs="Calibri"/>
        </w:rPr>
      </w:pPr>
      <w:r w:rsidRPr="003228DC">
        <w:rPr>
          <w:rFonts w:asciiTheme="minorHAnsi" w:hAnsiTheme="minorHAnsi" w:cs="Calibri"/>
        </w:rPr>
        <w:t>Grid technologies</w:t>
      </w:r>
    </w:p>
    <w:p w14:paraId="0AB53AC9" w14:textId="77777777" w:rsidR="00372C99" w:rsidRPr="003228DC" w:rsidRDefault="00372C99" w:rsidP="00372C99">
      <w:pPr>
        <w:pStyle w:val="ListParagraph"/>
        <w:numPr>
          <w:ilvl w:val="0"/>
          <w:numId w:val="34"/>
        </w:numPr>
        <w:spacing w:after="160"/>
        <w:jc w:val="both"/>
        <w:rPr>
          <w:rFonts w:asciiTheme="minorHAnsi" w:hAnsiTheme="minorHAnsi" w:cs="Calibri"/>
        </w:rPr>
      </w:pPr>
      <w:r w:rsidRPr="003228DC">
        <w:rPr>
          <w:rFonts w:asciiTheme="minorHAnsi" w:hAnsiTheme="minorHAnsi" w:cs="Calibri"/>
        </w:rPr>
        <w:t>Green Hydrogen and its derivatives.</w:t>
      </w:r>
    </w:p>
    <w:p w14:paraId="659CF534" w14:textId="77777777" w:rsidR="00372C99" w:rsidRPr="003228DC" w:rsidRDefault="00372C99" w:rsidP="00372C99">
      <w:pPr>
        <w:rPr>
          <w:rFonts w:asciiTheme="minorHAnsi" w:hAnsiTheme="minorHAnsi" w:cs="Calibri"/>
        </w:rPr>
      </w:pPr>
      <w:r w:rsidRPr="003228DC">
        <w:rPr>
          <w:rFonts w:asciiTheme="minorHAnsi" w:hAnsiTheme="minorHAnsi" w:cs="Calibri"/>
        </w:rPr>
        <w:t>It also takes into consideration aligned companies such as those offering digital, legal, financial services to companies operating in this sector. While this directory is not a complete representation of the green tech sector in Ireland, it will – in conjunction with other published supply chain exercises - act as a starting point and sense check for further analysis.</w:t>
      </w:r>
    </w:p>
    <w:p w14:paraId="5177B0F8" w14:textId="77777777" w:rsidR="00372C99" w:rsidRPr="003228DC" w:rsidRDefault="00372C99" w:rsidP="00372C99">
      <w:pPr>
        <w:jc w:val="both"/>
        <w:rPr>
          <w:rFonts w:asciiTheme="minorHAnsi" w:hAnsiTheme="minorHAnsi" w:cs="Calibri"/>
        </w:rPr>
      </w:pPr>
    </w:p>
    <w:p w14:paraId="77CCF534" w14:textId="77777777" w:rsidR="00372C99" w:rsidRPr="003228DC" w:rsidRDefault="00372C99" w:rsidP="00372C99">
      <w:pPr>
        <w:jc w:val="both"/>
        <w:rPr>
          <w:rFonts w:asciiTheme="minorHAnsi" w:hAnsiTheme="minorHAnsi" w:cs="Calibri"/>
        </w:rPr>
      </w:pPr>
      <w:r w:rsidRPr="003228DC">
        <w:rPr>
          <w:rFonts w:asciiTheme="minorHAnsi" w:hAnsiTheme="minorHAnsi" w:cs="Calibri"/>
        </w:rPr>
        <w:t>Engagement with stakeholders has identified the need for a deep understanding of the green tech supply chain in Ireland, in terms of the companies operating in this space, their specific capabilities, and the overall sectoral capacity to deliver renewable energy projects at scale. This gap was also referenced in responses to the public consultation on the forthcoming Green Growth Strategy.</w:t>
      </w:r>
    </w:p>
    <w:p w14:paraId="0CE7C74D" w14:textId="77777777" w:rsidR="00372C99" w:rsidRPr="003228DC" w:rsidRDefault="00372C99" w:rsidP="00372C99">
      <w:pPr>
        <w:jc w:val="both"/>
        <w:rPr>
          <w:rFonts w:asciiTheme="minorHAnsi" w:hAnsiTheme="minorHAnsi" w:cs="Calibri"/>
        </w:rPr>
      </w:pPr>
    </w:p>
    <w:p w14:paraId="32D58EBE" w14:textId="77777777" w:rsidR="00372C99" w:rsidRPr="00372C99" w:rsidRDefault="00372C99" w:rsidP="00372C99">
      <w:pPr>
        <w:rPr>
          <w:rFonts w:asciiTheme="minorHAnsi" w:hAnsiTheme="minorHAnsi" w:cs="Calibri"/>
          <w:b/>
          <w:bCs/>
        </w:rPr>
      </w:pPr>
      <w:r w:rsidRPr="00372C99">
        <w:rPr>
          <w:rFonts w:asciiTheme="minorHAnsi" w:hAnsiTheme="minorHAnsi" w:cs="Calibri"/>
          <w:b/>
          <w:bCs/>
        </w:rPr>
        <w:t xml:space="preserve">Building on previous supply chain mapping and </w:t>
      </w:r>
      <w:proofErr w:type="gramStart"/>
      <w:r w:rsidRPr="00372C99">
        <w:rPr>
          <w:rFonts w:asciiTheme="minorHAnsi" w:hAnsiTheme="minorHAnsi" w:cs="Calibri"/>
          <w:b/>
          <w:bCs/>
        </w:rPr>
        <w:t>analyses, and</w:t>
      </w:r>
      <w:proofErr w:type="gramEnd"/>
      <w:r w:rsidRPr="00372C99">
        <w:rPr>
          <w:rFonts w:asciiTheme="minorHAnsi" w:hAnsiTheme="minorHAnsi" w:cs="Calibri"/>
          <w:b/>
          <w:bCs/>
        </w:rPr>
        <w:t xml:space="preserve"> recognising the need to develop a comprehensive understanding of the green tech sector in Ireland, DETE now wishes to engage suitably qualified consultants with relevant expertise to conduct an in-depth analysis to identify where Ireland’s strengths lie across green technologies, what we can leverage, and where future opportunities might exist. Additionally, we wish to identify areas where Ireland has limited capacity that would require the formation of international partnerships and collaborations to fill these gaps.</w:t>
      </w:r>
    </w:p>
    <w:p w14:paraId="45D1EA96" w14:textId="77777777" w:rsidR="00372C99" w:rsidRPr="003228DC" w:rsidRDefault="00372C99" w:rsidP="00372C99">
      <w:pPr>
        <w:rPr>
          <w:rFonts w:asciiTheme="minorHAnsi" w:hAnsiTheme="minorHAnsi" w:cs="Calibri"/>
        </w:rPr>
      </w:pPr>
    </w:p>
    <w:p w14:paraId="212154FC" w14:textId="77777777" w:rsidR="00372C99" w:rsidRPr="003228DC" w:rsidRDefault="00372C99" w:rsidP="00372C99">
      <w:pPr>
        <w:rPr>
          <w:rFonts w:asciiTheme="minorHAnsi" w:hAnsiTheme="minorHAnsi" w:cs="Calibri"/>
        </w:rPr>
      </w:pPr>
      <w:r w:rsidRPr="003228DC">
        <w:rPr>
          <w:rFonts w:asciiTheme="minorHAnsi" w:hAnsiTheme="minorHAnsi" w:cs="Calibri"/>
        </w:rPr>
        <w:t xml:space="preserve">This analysis will provide an evidence base for possible policy or other interventions for Government to consider, though recommendations for such actions is not a required output of the report. </w:t>
      </w:r>
    </w:p>
    <w:p w14:paraId="1976064C" w14:textId="77777777" w:rsidR="0053552D" w:rsidRDefault="0053552D" w:rsidP="00191C22">
      <w:pPr>
        <w:rPr>
          <w:b/>
          <w:bCs/>
          <w:u w:val="single"/>
        </w:rPr>
      </w:pPr>
    </w:p>
    <w:p w14:paraId="20762849" w14:textId="65E1909F" w:rsidR="00372C99" w:rsidRDefault="00372C99" w:rsidP="00191C22">
      <w:pPr>
        <w:rPr>
          <w:b/>
          <w:bCs/>
          <w:u w:val="single"/>
        </w:rPr>
      </w:pPr>
      <w:r>
        <w:rPr>
          <w:b/>
          <w:bCs/>
          <w:u w:val="single"/>
        </w:rPr>
        <w:t>Study Objective</w:t>
      </w:r>
    </w:p>
    <w:p w14:paraId="1D13D604" w14:textId="77777777" w:rsidR="00372C99" w:rsidRPr="003228DC" w:rsidRDefault="00372C99" w:rsidP="00372C99">
      <w:pPr>
        <w:rPr>
          <w:rFonts w:asciiTheme="minorHAnsi" w:hAnsiTheme="minorHAnsi" w:cs="Calibri"/>
        </w:rPr>
      </w:pPr>
      <w:r w:rsidRPr="003228DC">
        <w:rPr>
          <w:rFonts w:asciiTheme="minorHAnsi" w:hAnsiTheme="minorHAnsi" w:cs="Calibri"/>
        </w:rPr>
        <w:t xml:space="preserve">The Department is seeking to appoint a suitably qualified consultant with relevant expertise and knowledge in the area to carry out this analysis. The objective of the analysis is to inform policy makers about the strengths, opportunities and limitations of Ireland’s green tech sector, and provide a robust evidence base to inform any future measures aimed at facilitating innovation, capacity build out, and clustering opportunities. </w:t>
      </w:r>
    </w:p>
    <w:p w14:paraId="1D06138C" w14:textId="77777777" w:rsidR="00372C99" w:rsidRPr="003228DC" w:rsidRDefault="00372C99" w:rsidP="00372C99">
      <w:pPr>
        <w:rPr>
          <w:rFonts w:asciiTheme="minorHAnsi" w:hAnsiTheme="minorHAnsi" w:cs="Calibri"/>
        </w:rPr>
      </w:pPr>
    </w:p>
    <w:p w14:paraId="0D28AF44" w14:textId="77777777" w:rsidR="00372C99" w:rsidRPr="003228DC" w:rsidRDefault="00372C99" w:rsidP="00372C99">
      <w:pPr>
        <w:numPr>
          <w:ilvl w:val="0"/>
          <w:numId w:val="35"/>
        </w:numPr>
        <w:spacing w:after="160"/>
        <w:rPr>
          <w:rFonts w:asciiTheme="minorHAnsi" w:hAnsiTheme="minorHAnsi" w:cs="Calibri"/>
        </w:rPr>
      </w:pPr>
      <w:r w:rsidRPr="003228DC">
        <w:rPr>
          <w:rFonts w:asciiTheme="minorHAnsi" w:hAnsiTheme="minorHAnsi" w:cs="Calibri"/>
        </w:rPr>
        <w:t>Map and analyse Ireland's green technology supply chains.</w:t>
      </w:r>
    </w:p>
    <w:p w14:paraId="6CD8692A" w14:textId="77777777" w:rsidR="00372C99" w:rsidRPr="003228DC" w:rsidRDefault="00372C99" w:rsidP="00372C99">
      <w:pPr>
        <w:numPr>
          <w:ilvl w:val="0"/>
          <w:numId w:val="35"/>
        </w:numPr>
        <w:spacing w:after="160"/>
        <w:rPr>
          <w:rFonts w:asciiTheme="minorHAnsi" w:hAnsiTheme="minorHAnsi" w:cs="Calibri"/>
        </w:rPr>
      </w:pPr>
      <w:r w:rsidRPr="003228DC">
        <w:rPr>
          <w:rFonts w:asciiTheme="minorHAnsi" w:hAnsiTheme="minorHAnsi" w:cs="Calibri"/>
        </w:rPr>
        <w:t>Identify indigenous and multinational enterprise participation across key value chains.</w:t>
      </w:r>
    </w:p>
    <w:p w14:paraId="45476991" w14:textId="77777777" w:rsidR="00372C99" w:rsidRPr="003228DC" w:rsidRDefault="00372C99" w:rsidP="00372C99">
      <w:pPr>
        <w:numPr>
          <w:ilvl w:val="0"/>
          <w:numId w:val="35"/>
        </w:numPr>
        <w:spacing w:after="160"/>
        <w:rPr>
          <w:rFonts w:asciiTheme="minorHAnsi" w:hAnsiTheme="minorHAnsi" w:cs="Calibri"/>
        </w:rPr>
      </w:pPr>
      <w:r w:rsidRPr="003228DC">
        <w:rPr>
          <w:rFonts w:asciiTheme="minorHAnsi" w:hAnsiTheme="minorHAnsi" w:cs="Calibri"/>
        </w:rPr>
        <w:t>Assess Ireland's competitive advantages and supply chain vulnerabilities.</w:t>
      </w:r>
    </w:p>
    <w:p w14:paraId="5FA9BC83" w14:textId="77777777" w:rsidR="00372C99" w:rsidRPr="003228DC" w:rsidRDefault="00372C99" w:rsidP="00372C99">
      <w:pPr>
        <w:numPr>
          <w:ilvl w:val="0"/>
          <w:numId w:val="35"/>
        </w:numPr>
        <w:spacing w:after="160"/>
        <w:rPr>
          <w:rFonts w:asciiTheme="minorHAnsi" w:hAnsiTheme="minorHAnsi" w:cs="Calibri"/>
        </w:rPr>
      </w:pPr>
      <w:r w:rsidRPr="003228DC">
        <w:rPr>
          <w:rFonts w:asciiTheme="minorHAnsi" w:hAnsiTheme="minorHAnsi" w:cs="Calibri"/>
        </w:rPr>
        <w:t>Identify opportunities for enterprise development, inward investment and export growth.</w:t>
      </w:r>
    </w:p>
    <w:p w14:paraId="23C02338" w14:textId="3B6D0812" w:rsidR="00372C99" w:rsidRPr="00341EBC" w:rsidRDefault="00372C99" w:rsidP="00191C22">
      <w:pPr>
        <w:numPr>
          <w:ilvl w:val="0"/>
          <w:numId w:val="35"/>
        </w:numPr>
        <w:spacing w:after="160"/>
        <w:rPr>
          <w:rFonts w:asciiTheme="minorHAnsi" w:hAnsiTheme="minorHAnsi" w:cs="Calibri"/>
        </w:rPr>
      </w:pPr>
      <w:r w:rsidRPr="003228DC">
        <w:rPr>
          <w:rFonts w:asciiTheme="minorHAnsi" w:hAnsiTheme="minorHAnsi" w:cs="Calibri"/>
        </w:rPr>
        <w:t xml:space="preserve">Identify sectors/companies currently working in green tech adjacent areas including but not limited to digital, cybersecurity and AI that could pivot to support green tech sectors. </w:t>
      </w:r>
    </w:p>
    <w:p w14:paraId="699DE7B5" w14:textId="65DBF6B4" w:rsidR="00191C22" w:rsidRPr="00FB39D3" w:rsidRDefault="00191C22" w:rsidP="00191C22">
      <w:pPr>
        <w:rPr>
          <w:b/>
          <w:bCs/>
          <w:u w:val="single"/>
        </w:rPr>
      </w:pPr>
      <w:r w:rsidRPr="00FB39D3">
        <w:rPr>
          <w:b/>
          <w:bCs/>
          <w:u w:val="single"/>
        </w:rPr>
        <w:lastRenderedPageBreak/>
        <w:t xml:space="preserve">Scope of </w:t>
      </w:r>
      <w:r w:rsidR="0053552D">
        <w:rPr>
          <w:b/>
          <w:bCs/>
          <w:u w:val="single"/>
        </w:rPr>
        <w:t>Requirements</w:t>
      </w:r>
    </w:p>
    <w:p w14:paraId="10F39A7D" w14:textId="77777777" w:rsidR="0053552D" w:rsidRPr="003228DC" w:rsidRDefault="0053552D" w:rsidP="0053552D">
      <w:pPr>
        <w:rPr>
          <w:rFonts w:asciiTheme="minorHAnsi" w:hAnsiTheme="minorHAnsi" w:cs="Calibri"/>
        </w:rPr>
      </w:pPr>
      <w:r w:rsidRPr="003228DC">
        <w:rPr>
          <w:rFonts w:asciiTheme="minorHAnsi" w:hAnsiTheme="minorHAnsi" w:cs="Calibri"/>
        </w:rPr>
        <w:t>In line with objective of the analysis, the successful tenderer will be required to:</w:t>
      </w:r>
    </w:p>
    <w:p w14:paraId="6C7A612F" w14:textId="77777777" w:rsidR="0053552D" w:rsidRPr="003228DC" w:rsidRDefault="0053552D" w:rsidP="0053552D">
      <w:pPr>
        <w:pStyle w:val="ListParagraph"/>
        <w:numPr>
          <w:ilvl w:val="0"/>
          <w:numId w:val="36"/>
        </w:numPr>
        <w:spacing w:after="0"/>
        <w:rPr>
          <w:rFonts w:asciiTheme="minorHAnsi" w:hAnsiTheme="minorHAnsi" w:cs="Calibri"/>
          <w:color w:val="000000"/>
        </w:rPr>
      </w:pPr>
      <w:r w:rsidRPr="003228DC">
        <w:rPr>
          <w:rFonts w:asciiTheme="minorHAnsi" w:hAnsiTheme="minorHAnsi" w:cs="Calibri"/>
          <w:color w:val="000000"/>
        </w:rPr>
        <w:t>Define the scope of the green technology sector and identify priority subsectors including the renewable energy technologies, energy transmission and grid technologies, storage technologies, and other emerging end-use technologies (e.g., green hydrogen, SAFs).</w:t>
      </w:r>
    </w:p>
    <w:p w14:paraId="2DEF359F" w14:textId="77777777" w:rsidR="0053552D" w:rsidRPr="003228DC" w:rsidRDefault="0053552D" w:rsidP="0053552D">
      <w:pPr>
        <w:pStyle w:val="ListParagraph"/>
        <w:numPr>
          <w:ilvl w:val="0"/>
          <w:numId w:val="36"/>
        </w:numPr>
        <w:spacing w:after="0"/>
        <w:rPr>
          <w:rFonts w:asciiTheme="minorHAnsi" w:hAnsiTheme="minorHAnsi" w:cs="Calibri"/>
          <w:color w:val="000000"/>
        </w:rPr>
      </w:pPr>
      <w:r w:rsidRPr="003228DC">
        <w:rPr>
          <w:rFonts w:asciiTheme="minorHAnsi" w:hAnsiTheme="minorHAnsi" w:cs="Calibri"/>
          <w:color w:val="000000"/>
        </w:rPr>
        <w:t>Undertake a comprehensive supply chain analysis exercise to take account of upstream, midstream, and downstream activities, as well as the overall support ecosystem. Supply chain relationships should be mapped and key actors identified. This should include companies that are not necessarily operating in the green tech sector, but who have capacity to pivot/redirect their operations/apply their capability to green tech.</w:t>
      </w:r>
    </w:p>
    <w:p w14:paraId="4CE8DDD1" w14:textId="77777777" w:rsidR="0053552D" w:rsidRPr="003228DC" w:rsidRDefault="0053552D" w:rsidP="0053552D">
      <w:pPr>
        <w:pStyle w:val="ListParagraph"/>
        <w:numPr>
          <w:ilvl w:val="0"/>
          <w:numId w:val="36"/>
        </w:numPr>
        <w:spacing w:after="0"/>
        <w:rPr>
          <w:rFonts w:asciiTheme="minorHAnsi" w:hAnsiTheme="minorHAnsi" w:cs="Calibri"/>
          <w:color w:val="000000"/>
        </w:rPr>
      </w:pPr>
      <w:r w:rsidRPr="003228DC">
        <w:rPr>
          <w:rFonts w:asciiTheme="minorHAnsi" w:hAnsiTheme="minorHAnsi" w:cs="Calibri"/>
          <w:color w:val="000000"/>
        </w:rPr>
        <w:t>Conduct enterprise base analysis to include company landscape (e.g., Indigenous firms, FDI, start-ups and scale-ups, research-intensive firms etc); geographic distribution (e.g., regional clusters, enterprise hubs, centres of excellence etc); firm capabilities (e.g., manufacturing capabilities, R&amp;D activities, export activity, innovation capacity etc) and; value capture (e.g., areas where Ireland captures significant value,</w:t>
      </w:r>
      <w:r w:rsidRPr="003228DC">
        <w:rPr>
          <w:rFonts w:asciiTheme="minorHAnsi" w:hAnsiTheme="minorHAnsi" w:cs="Calibri"/>
          <w:kern w:val="2"/>
          <w14:ligatures w14:val="standardContextual"/>
        </w:rPr>
        <w:t xml:space="preserve"> </w:t>
      </w:r>
      <w:r w:rsidRPr="003228DC">
        <w:rPr>
          <w:rFonts w:asciiTheme="minorHAnsi" w:hAnsiTheme="minorHAnsi" w:cs="Calibri"/>
          <w:color w:val="000000"/>
        </w:rPr>
        <w:t xml:space="preserve">areas where value leaks overseas, opportunities for greater localisation). </w:t>
      </w:r>
    </w:p>
    <w:p w14:paraId="1C927897" w14:textId="77777777" w:rsidR="0053552D" w:rsidRPr="003228DC" w:rsidRDefault="0053552D" w:rsidP="0053552D">
      <w:pPr>
        <w:pStyle w:val="ListParagraph"/>
        <w:numPr>
          <w:ilvl w:val="0"/>
          <w:numId w:val="36"/>
        </w:numPr>
        <w:spacing w:after="0"/>
        <w:rPr>
          <w:rFonts w:asciiTheme="minorHAnsi" w:hAnsiTheme="minorHAnsi" w:cs="Calibri"/>
          <w:color w:val="000000"/>
        </w:rPr>
      </w:pPr>
      <w:r w:rsidRPr="003228DC">
        <w:rPr>
          <w:rFonts w:asciiTheme="minorHAnsi" w:hAnsiTheme="minorHAnsi" w:cs="Calibri"/>
          <w:color w:val="000000"/>
        </w:rPr>
        <w:t>An assessment of supply chain resilience to cover dependencies, bottlenecks, risks, and strategic resilience.</w:t>
      </w:r>
    </w:p>
    <w:p w14:paraId="0E445A4C" w14:textId="790BFA06" w:rsidR="00F452E2" w:rsidRPr="00F452E2" w:rsidRDefault="0053552D" w:rsidP="00F452E2">
      <w:pPr>
        <w:pStyle w:val="ListParagraph"/>
        <w:numPr>
          <w:ilvl w:val="0"/>
          <w:numId w:val="36"/>
        </w:numPr>
        <w:spacing w:after="0"/>
        <w:rPr>
          <w:rFonts w:asciiTheme="minorHAnsi" w:hAnsiTheme="minorHAnsi" w:cs="Calibri"/>
          <w:color w:val="000000"/>
        </w:rPr>
      </w:pPr>
      <w:r w:rsidRPr="003228DC">
        <w:rPr>
          <w:rFonts w:asciiTheme="minorHAnsi" w:hAnsiTheme="minorHAnsi" w:cs="Calibri"/>
          <w:color w:val="000000"/>
        </w:rPr>
        <w:t>The report should quantify, where possible, the market opportunities (domestic growth, export potential, and emerging subsectors)</w:t>
      </w:r>
      <w:r w:rsidR="00F452E2">
        <w:rPr>
          <w:rFonts w:asciiTheme="minorHAnsi" w:hAnsiTheme="minorHAnsi" w:cs="Calibri"/>
          <w:color w:val="000000"/>
        </w:rPr>
        <w:t>.</w:t>
      </w:r>
      <w:r w:rsidRPr="003228DC">
        <w:rPr>
          <w:rFonts w:asciiTheme="minorHAnsi" w:hAnsiTheme="minorHAnsi" w:cs="Calibri"/>
          <w:color w:val="000000"/>
        </w:rPr>
        <w:t xml:space="preserve"> </w:t>
      </w:r>
    </w:p>
    <w:p w14:paraId="66029DC4" w14:textId="77777777" w:rsidR="0053552D" w:rsidRPr="003228DC" w:rsidRDefault="0053552D" w:rsidP="0053552D">
      <w:pPr>
        <w:rPr>
          <w:rFonts w:asciiTheme="minorHAnsi" w:hAnsiTheme="minorHAnsi" w:cs="Calibri"/>
          <w:color w:val="000000"/>
        </w:rPr>
      </w:pPr>
      <w:r w:rsidRPr="003228DC">
        <w:rPr>
          <w:rFonts w:asciiTheme="minorHAnsi" w:hAnsiTheme="minorHAnsi" w:cs="Calibri"/>
          <w:color w:val="000000"/>
        </w:rPr>
        <w:t>The successful tenderer will be required to consult with and provide updates to a steering group, which will be established by DETE to guide the study.</w:t>
      </w:r>
    </w:p>
    <w:p w14:paraId="44321205" w14:textId="77777777" w:rsidR="00191C22" w:rsidRPr="00EF7B11" w:rsidRDefault="00191C22" w:rsidP="00191C22">
      <w:pPr>
        <w:rPr>
          <w:b/>
          <w:bCs/>
          <w:u w:val="single"/>
        </w:rPr>
      </w:pPr>
      <w:r w:rsidRPr="00EF7B11">
        <w:rPr>
          <w:b/>
          <w:bCs/>
          <w:u w:val="single"/>
        </w:rPr>
        <w:t>Deliverables</w:t>
      </w:r>
    </w:p>
    <w:p w14:paraId="159CF2F3" w14:textId="77777777" w:rsidR="0053552D" w:rsidRPr="003228DC" w:rsidRDefault="0053552D" w:rsidP="0053552D">
      <w:pPr>
        <w:pStyle w:val="NormalWeb"/>
        <w:numPr>
          <w:ilvl w:val="0"/>
          <w:numId w:val="37"/>
        </w:numPr>
        <w:suppressAutoHyphens w:val="0"/>
        <w:spacing w:before="0" w:after="0"/>
        <w:rPr>
          <w:rFonts w:asciiTheme="minorHAnsi" w:hAnsiTheme="minorHAnsi" w:cs="Calibri"/>
        </w:rPr>
      </w:pPr>
      <w:r w:rsidRPr="003228DC">
        <w:rPr>
          <w:rFonts w:asciiTheme="minorHAnsi" w:hAnsiTheme="minorHAnsi" w:cs="Calibri"/>
          <w:b/>
          <w:bCs/>
        </w:rPr>
        <w:t>A programme of stakeholder engagement</w:t>
      </w:r>
      <w:r w:rsidRPr="003228DC">
        <w:rPr>
          <w:rFonts w:asciiTheme="minorHAnsi" w:hAnsiTheme="minorHAnsi" w:cs="Calibri"/>
        </w:rPr>
        <w:t xml:space="preserve"> to inform the research to be undertaken as part of this assignment.</w:t>
      </w:r>
    </w:p>
    <w:p w14:paraId="4120FE9D" w14:textId="77777777" w:rsidR="0053552D" w:rsidRPr="003228DC" w:rsidRDefault="0053552D" w:rsidP="0053552D">
      <w:pPr>
        <w:pStyle w:val="NormalWeb"/>
        <w:numPr>
          <w:ilvl w:val="0"/>
          <w:numId w:val="37"/>
        </w:numPr>
        <w:suppressAutoHyphens w:val="0"/>
        <w:spacing w:before="0" w:after="0"/>
        <w:rPr>
          <w:rFonts w:asciiTheme="minorHAnsi" w:hAnsiTheme="minorHAnsi" w:cs="Calibri"/>
        </w:rPr>
      </w:pPr>
      <w:r w:rsidRPr="003228DC">
        <w:rPr>
          <w:rFonts w:asciiTheme="minorHAnsi" w:hAnsiTheme="minorHAnsi" w:cs="Calibri"/>
          <w:b/>
          <w:bCs/>
        </w:rPr>
        <w:t xml:space="preserve">A comprehensive supply chain directory </w:t>
      </w:r>
      <w:r w:rsidRPr="003228DC">
        <w:rPr>
          <w:rFonts w:asciiTheme="minorHAnsi" w:hAnsiTheme="minorHAnsi" w:cs="Calibri"/>
        </w:rPr>
        <w:t>that can be used by DETE and its agencies to support sectoral growth.</w:t>
      </w:r>
    </w:p>
    <w:p w14:paraId="29D49891" w14:textId="77777777" w:rsidR="0053552D" w:rsidRPr="003228DC" w:rsidRDefault="0053552D" w:rsidP="0053552D">
      <w:pPr>
        <w:pStyle w:val="NormalWeb"/>
        <w:numPr>
          <w:ilvl w:val="0"/>
          <w:numId w:val="37"/>
        </w:numPr>
        <w:suppressAutoHyphens w:val="0"/>
        <w:spacing w:beforeAutospacing="1" w:after="0" w:afterAutospacing="1"/>
        <w:rPr>
          <w:rFonts w:asciiTheme="minorHAnsi" w:hAnsiTheme="minorHAnsi" w:cs="Calibri"/>
        </w:rPr>
      </w:pPr>
      <w:r w:rsidRPr="003228DC">
        <w:rPr>
          <w:rFonts w:asciiTheme="minorHAnsi" w:hAnsiTheme="minorHAnsi" w:cs="Calibri"/>
          <w:b/>
          <w:bCs/>
        </w:rPr>
        <w:t>A written report</w:t>
      </w:r>
      <w:r w:rsidRPr="003228DC">
        <w:rPr>
          <w:rFonts w:asciiTheme="minorHAnsi" w:hAnsiTheme="minorHAnsi" w:cs="Calibri"/>
        </w:rPr>
        <w:t xml:space="preserve"> concisely and accessibly detailing the output of this research, augmented </w:t>
      </w:r>
      <w:proofErr w:type="gramStart"/>
      <w:r w:rsidRPr="003228DC">
        <w:rPr>
          <w:rFonts w:asciiTheme="minorHAnsi" w:hAnsiTheme="minorHAnsi" w:cs="Calibri"/>
        </w:rPr>
        <w:t>by the use of</w:t>
      </w:r>
      <w:proofErr w:type="gramEnd"/>
      <w:r w:rsidRPr="003228DC">
        <w:rPr>
          <w:rFonts w:asciiTheme="minorHAnsi" w:hAnsiTheme="minorHAnsi" w:cs="Calibri"/>
        </w:rPr>
        <w:t xml:space="preserve"> infographics, </w:t>
      </w:r>
      <w:proofErr w:type="gramStart"/>
      <w:r w:rsidRPr="003228DC">
        <w:rPr>
          <w:rFonts w:asciiTheme="minorHAnsi" w:hAnsiTheme="minorHAnsi" w:cs="Calibri"/>
        </w:rPr>
        <w:t>where</w:t>
      </w:r>
      <w:proofErr w:type="gramEnd"/>
      <w:r w:rsidRPr="003228DC">
        <w:rPr>
          <w:rFonts w:asciiTheme="minorHAnsi" w:hAnsiTheme="minorHAnsi" w:cs="Calibri"/>
        </w:rPr>
        <w:t xml:space="preserve"> useful. Recommendations for next steps should identify suggested lead organisations in each case.</w:t>
      </w:r>
    </w:p>
    <w:p w14:paraId="5BEDA9BF" w14:textId="77777777" w:rsidR="0053552D" w:rsidRPr="003228DC" w:rsidRDefault="0053552D" w:rsidP="0053552D">
      <w:pPr>
        <w:pStyle w:val="NormalWeb"/>
        <w:numPr>
          <w:ilvl w:val="0"/>
          <w:numId w:val="37"/>
        </w:numPr>
        <w:suppressAutoHyphens w:val="0"/>
        <w:spacing w:beforeAutospacing="1" w:after="0" w:afterAutospacing="1"/>
        <w:rPr>
          <w:rFonts w:asciiTheme="minorHAnsi" w:hAnsiTheme="minorHAnsi" w:cs="Calibri"/>
        </w:rPr>
      </w:pPr>
      <w:r w:rsidRPr="003228DC">
        <w:rPr>
          <w:rFonts w:asciiTheme="minorHAnsi" w:hAnsiTheme="minorHAnsi" w:cs="Calibri"/>
          <w:b/>
          <w:bCs/>
        </w:rPr>
        <w:t>A slide deck</w:t>
      </w:r>
      <w:r w:rsidRPr="003228DC">
        <w:rPr>
          <w:rFonts w:asciiTheme="minorHAnsi" w:hAnsiTheme="minorHAnsi" w:cs="Calibri"/>
        </w:rPr>
        <w:t xml:space="preserve"> outlining the headline information in the report. </w:t>
      </w:r>
    </w:p>
    <w:p w14:paraId="4795F1A2" w14:textId="77777777" w:rsidR="0053552D" w:rsidRPr="003228DC" w:rsidRDefault="0053552D" w:rsidP="0053552D">
      <w:pPr>
        <w:pStyle w:val="NormalWeb"/>
        <w:numPr>
          <w:ilvl w:val="0"/>
          <w:numId w:val="37"/>
        </w:numPr>
        <w:suppressAutoHyphens w:val="0"/>
        <w:spacing w:before="0" w:after="0"/>
        <w:rPr>
          <w:rFonts w:asciiTheme="minorHAnsi" w:hAnsiTheme="minorHAnsi" w:cs="Calibri"/>
        </w:rPr>
      </w:pPr>
      <w:r w:rsidRPr="003228DC">
        <w:rPr>
          <w:rFonts w:asciiTheme="minorHAnsi" w:hAnsiTheme="minorHAnsi" w:cs="Calibri"/>
          <w:b/>
          <w:bCs/>
        </w:rPr>
        <w:t>A presentation</w:t>
      </w:r>
      <w:r w:rsidRPr="003228DC">
        <w:rPr>
          <w:rFonts w:asciiTheme="minorHAnsi" w:hAnsiTheme="minorHAnsi" w:cs="Calibri"/>
        </w:rPr>
        <w:t xml:space="preserve"> of key findings and learnings from the report, including the facilitation of a discussion and Q&amp;A session. </w:t>
      </w:r>
    </w:p>
    <w:p w14:paraId="6CB175E7" w14:textId="77777777" w:rsidR="0053552D" w:rsidRDefault="0053552D" w:rsidP="00191C22">
      <w:pPr>
        <w:rPr>
          <w:b/>
          <w:bCs/>
          <w:u w:val="single"/>
        </w:rPr>
      </w:pPr>
    </w:p>
    <w:p w14:paraId="176562B3" w14:textId="04EF6099" w:rsidR="00191C22" w:rsidRPr="009B7E4C" w:rsidRDefault="00191C22" w:rsidP="00191C22">
      <w:pPr>
        <w:rPr>
          <w:b/>
          <w:bCs/>
          <w:u w:val="single"/>
        </w:rPr>
      </w:pPr>
      <w:r w:rsidRPr="00EF7B11">
        <w:rPr>
          <w:b/>
          <w:bCs/>
          <w:u w:val="single"/>
        </w:rPr>
        <w:t xml:space="preserve">Timeframe for Delivery </w:t>
      </w:r>
    </w:p>
    <w:p w14:paraId="3948E7FE" w14:textId="6471090E" w:rsidR="0064166D" w:rsidRDefault="0064166D" w:rsidP="0053552D">
      <w:pPr>
        <w:pStyle w:val="ListParagraph"/>
        <w:numPr>
          <w:ilvl w:val="0"/>
          <w:numId w:val="38"/>
        </w:numPr>
        <w:spacing w:after="160"/>
        <w:rPr>
          <w:rFonts w:asciiTheme="minorHAnsi" w:hAnsiTheme="minorHAnsi" w:cs="Calibri"/>
        </w:rPr>
      </w:pPr>
      <w:r>
        <w:rPr>
          <w:rFonts w:asciiTheme="minorHAnsi" w:hAnsiTheme="minorHAnsi" w:cs="Calibri"/>
        </w:rPr>
        <w:t xml:space="preserve">Please note, it is the intention for the kick off meeting to be held the week of </w:t>
      </w:r>
      <w:r w:rsidR="00B3639F">
        <w:rPr>
          <w:rFonts w:asciiTheme="minorHAnsi" w:hAnsiTheme="minorHAnsi" w:cs="Calibri"/>
        </w:rPr>
        <w:t>14</w:t>
      </w:r>
      <w:r>
        <w:rPr>
          <w:rFonts w:asciiTheme="minorHAnsi" w:hAnsiTheme="minorHAnsi" w:cs="Calibri"/>
        </w:rPr>
        <w:t xml:space="preserve"> September 2026.</w:t>
      </w:r>
    </w:p>
    <w:p w14:paraId="365AA2AE" w14:textId="1971AEBA" w:rsidR="0053552D" w:rsidRPr="003228DC" w:rsidRDefault="0053552D" w:rsidP="0053552D">
      <w:pPr>
        <w:pStyle w:val="ListParagraph"/>
        <w:numPr>
          <w:ilvl w:val="0"/>
          <w:numId w:val="38"/>
        </w:numPr>
        <w:spacing w:after="160"/>
        <w:rPr>
          <w:rFonts w:asciiTheme="minorHAnsi" w:hAnsiTheme="minorHAnsi" w:cs="Calibri"/>
        </w:rPr>
      </w:pPr>
      <w:r>
        <w:rPr>
          <w:rFonts w:asciiTheme="minorHAnsi" w:hAnsiTheme="minorHAnsi" w:cs="Calibri"/>
        </w:rPr>
        <w:t>Scoping and methodology to be set out within two weeks of contracts being agreed</w:t>
      </w:r>
      <w:r w:rsidRPr="003228DC">
        <w:rPr>
          <w:rFonts w:asciiTheme="minorHAnsi" w:hAnsiTheme="minorHAnsi" w:cs="Calibri"/>
        </w:rPr>
        <w:t xml:space="preserve">. </w:t>
      </w:r>
    </w:p>
    <w:p w14:paraId="4E1FADE0" w14:textId="4B789F2C" w:rsidR="0053552D" w:rsidRDefault="0053552D" w:rsidP="0053552D">
      <w:pPr>
        <w:pStyle w:val="ListParagraph"/>
        <w:numPr>
          <w:ilvl w:val="0"/>
          <w:numId w:val="38"/>
        </w:numPr>
        <w:spacing w:after="160"/>
        <w:rPr>
          <w:rFonts w:asciiTheme="minorHAnsi" w:hAnsiTheme="minorHAnsi" w:cs="Calibri"/>
        </w:rPr>
      </w:pPr>
      <w:r>
        <w:rPr>
          <w:rFonts w:asciiTheme="minorHAnsi" w:hAnsiTheme="minorHAnsi" w:cs="Calibri"/>
        </w:rPr>
        <w:t>Phase 1 – supply chain mapping to be delivered by 2</w:t>
      </w:r>
      <w:r w:rsidR="003A7BE8">
        <w:rPr>
          <w:rFonts w:asciiTheme="minorHAnsi" w:hAnsiTheme="minorHAnsi" w:cs="Calibri"/>
        </w:rPr>
        <w:t>7</w:t>
      </w:r>
      <w:r>
        <w:rPr>
          <w:rFonts w:asciiTheme="minorHAnsi" w:hAnsiTheme="minorHAnsi" w:cs="Calibri"/>
        </w:rPr>
        <w:t xml:space="preserve"> November 2026.</w:t>
      </w:r>
    </w:p>
    <w:p w14:paraId="305E3AD9" w14:textId="3B861DCE" w:rsidR="0053552D" w:rsidRPr="003228DC" w:rsidRDefault="0064166D" w:rsidP="0053552D">
      <w:pPr>
        <w:pStyle w:val="ListParagraph"/>
        <w:numPr>
          <w:ilvl w:val="0"/>
          <w:numId w:val="38"/>
        </w:numPr>
        <w:spacing w:after="160"/>
        <w:rPr>
          <w:rFonts w:asciiTheme="minorHAnsi" w:hAnsiTheme="minorHAnsi" w:cs="Calibri"/>
        </w:rPr>
      </w:pPr>
      <w:r>
        <w:rPr>
          <w:rFonts w:asciiTheme="minorHAnsi" w:hAnsiTheme="minorHAnsi" w:cs="Calibri"/>
        </w:rPr>
        <w:t xml:space="preserve">Phase 2 - </w:t>
      </w:r>
      <w:r w:rsidR="0053552D">
        <w:rPr>
          <w:rFonts w:asciiTheme="minorHAnsi" w:hAnsiTheme="minorHAnsi" w:cs="Calibri"/>
        </w:rPr>
        <w:t xml:space="preserve">First Draft of report to be delivered by </w:t>
      </w:r>
      <w:r>
        <w:rPr>
          <w:rFonts w:asciiTheme="minorHAnsi" w:hAnsiTheme="minorHAnsi" w:cs="Calibri"/>
        </w:rPr>
        <w:t>5</w:t>
      </w:r>
      <w:r w:rsidR="003A7BE8">
        <w:rPr>
          <w:rFonts w:asciiTheme="minorHAnsi" w:hAnsiTheme="minorHAnsi" w:cs="Calibri"/>
        </w:rPr>
        <w:t xml:space="preserve"> </w:t>
      </w:r>
      <w:r>
        <w:rPr>
          <w:rFonts w:asciiTheme="minorHAnsi" w:hAnsiTheme="minorHAnsi" w:cs="Calibri"/>
        </w:rPr>
        <w:t>February</w:t>
      </w:r>
      <w:r w:rsidR="003A7BE8">
        <w:rPr>
          <w:rFonts w:asciiTheme="minorHAnsi" w:hAnsiTheme="minorHAnsi" w:cs="Calibri"/>
        </w:rPr>
        <w:t xml:space="preserve"> 2027</w:t>
      </w:r>
      <w:r w:rsidR="00C23ED9">
        <w:rPr>
          <w:rFonts w:asciiTheme="minorHAnsi" w:hAnsiTheme="minorHAnsi" w:cs="Calibri"/>
        </w:rPr>
        <w:t>.</w:t>
      </w:r>
    </w:p>
    <w:p w14:paraId="2A0473D2" w14:textId="41EFDF71" w:rsidR="0053552D" w:rsidRPr="003228DC" w:rsidRDefault="0053552D" w:rsidP="0053552D">
      <w:pPr>
        <w:pStyle w:val="ListParagraph"/>
        <w:numPr>
          <w:ilvl w:val="0"/>
          <w:numId w:val="38"/>
        </w:numPr>
        <w:spacing w:after="160"/>
        <w:rPr>
          <w:rFonts w:asciiTheme="minorHAnsi" w:hAnsiTheme="minorHAnsi" w:cs="Calibri"/>
        </w:rPr>
      </w:pPr>
      <w:r w:rsidRPr="003228DC">
        <w:rPr>
          <w:rFonts w:asciiTheme="minorHAnsi" w:hAnsiTheme="minorHAnsi" w:cs="Calibri"/>
        </w:rPr>
        <w:t xml:space="preserve">Final written report and slide deck to be delivered no later than </w:t>
      </w:r>
      <w:r w:rsidR="00341EBC">
        <w:rPr>
          <w:rFonts w:asciiTheme="minorHAnsi" w:hAnsiTheme="minorHAnsi" w:cs="Calibri"/>
        </w:rPr>
        <w:t>8</w:t>
      </w:r>
      <w:r w:rsidR="0064166D">
        <w:rPr>
          <w:rFonts w:asciiTheme="minorHAnsi" w:hAnsiTheme="minorHAnsi" w:cs="Calibri"/>
        </w:rPr>
        <w:t xml:space="preserve"> March</w:t>
      </w:r>
      <w:r>
        <w:rPr>
          <w:rFonts w:asciiTheme="minorHAnsi" w:hAnsiTheme="minorHAnsi" w:cs="Calibri"/>
        </w:rPr>
        <w:t xml:space="preserve"> 2027</w:t>
      </w:r>
      <w:r w:rsidRPr="003228DC">
        <w:rPr>
          <w:rFonts w:asciiTheme="minorHAnsi" w:hAnsiTheme="minorHAnsi" w:cs="Calibri"/>
        </w:rPr>
        <w:t>.</w:t>
      </w:r>
    </w:p>
    <w:p w14:paraId="291956DF" w14:textId="4EFDE84C" w:rsidR="00B1490E" w:rsidRPr="003A7BE8" w:rsidRDefault="0053552D" w:rsidP="00CC7906">
      <w:pPr>
        <w:pStyle w:val="ListParagraph"/>
        <w:numPr>
          <w:ilvl w:val="0"/>
          <w:numId w:val="38"/>
        </w:numPr>
        <w:spacing w:after="160"/>
        <w:rPr>
          <w:rFonts w:asciiTheme="minorHAnsi" w:hAnsiTheme="minorHAnsi" w:cs="Calibri"/>
        </w:rPr>
        <w:sectPr w:rsidR="00B1490E" w:rsidRPr="003A7BE8" w:rsidSect="00926F67">
          <w:type w:val="continuous"/>
          <w:pgSz w:w="11907" w:h="16840" w:code="9"/>
          <w:pgMar w:top="1134" w:right="1418" w:bottom="851" w:left="1418" w:header="709" w:footer="709" w:gutter="0"/>
          <w:cols w:space="708"/>
          <w:formProt w:val="0"/>
          <w:docGrid w:linePitch="360"/>
        </w:sectPr>
      </w:pPr>
      <w:r w:rsidRPr="003228DC">
        <w:rPr>
          <w:rFonts w:asciiTheme="minorHAnsi" w:hAnsiTheme="minorHAnsi" w:cs="Calibri"/>
        </w:rPr>
        <w:t>Presentation to be delivered as agreed with the Department of Enterprise, Tourism and Employment.</w:t>
      </w: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1659A5CA" w14:textId="35CD2144" w:rsidR="009401DC" w:rsidRPr="00A46488" w:rsidRDefault="009401DC" w:rsidP="009401DC">
              <w:pPr>
                <w:rPr>
                  <w:rFonts w:asciiTheme="minorHAnsi" w:hAnsiTheme="minorHAnsi" w:cstheme="minorHAnsi"/>
                  <w:b/>
                  <w:sz w:val="32"/>
                  <w:szCs w:val="32"/>
                  <w:u w:val="single"/>
                </w:rPr>
              </w:pPr>
              <w:r>
                <w:rPr>
                  <w:rFonts w:asciiTheme="minorHAnsi" w:hAnsiTheme="minorHAnsi" w:cstheme="minorHAnsi"/>
                  <w:bCs/>
                </w:rPr>
                <w:t>Tenderers are required to</w:t>
              </w:r>
              <w:r w:rsidRPr="00A46488">
                <w:rPr>
                  <w:rFonts w:asciiTheme="minorHAnsi" w:hAnsiTheme="minorHAnsi" w:cstheme="minorHAnsi"/>
                  <w:szCs w:val="32"/>
                </w:rPr>
                <w:t xml:space="preserve"> complete the following Schedule in full. Failure to do so </w:t>
              </w:r>
              <w:r w:rsidR="00C9289C">
                <w:rPr>
                  <w:rFonts w:asciiTheme="minorHAnsi" w:hAnsiTheme="minorHAnsi" w:cstheme="minorHAnsi"/>
                  <w:szCs w:val="32"/>
                </w:rPr>
                <w:t>will</w:t>
              </w:r>
              <w:r w:rsidRPr="00A46488">
                <w:rPr>
                  <w:rFonts w:asciiTheme="minorHAnsi" w:hAnsiTheme="minorHAnsi" w:cstheme="minorHAnsi"/>
                  <w:szCs w:val="32"/>
                </w:rPr>
                <w:t xml:space="preserve"> result in disqualification from this tender process</w:t>
              </w:r>
              <w:r w:rsidR="00E51251">
                <w:rPr>
                  <w:rFonts w:asciiTheme="minorHAnsi" w:hAnsiTheme="minorHAnsi" w:cstheme="minorHAnsi"/>
                  <w:szCs w:val="32"/>
                </w:rPr>
                <w:t xml:space="preserve"> for </w:t>
              </w:r>
              <w:r w:rsidR="0086571D">
                <w:rPr>
                  <w:rFonts w:asciiTheme="minorHAnsi" w:hAnsiTheme="minorHAnsi" w:cstheme="minorHAnsi"/>
                  <w:szCs w:val="32"/>
                </w:rPr>
                <w:t>non-compliance, as per Section 2.10</w:t>
              </w:r>
              <w:r w:rsidRPr="00A46488">
                <w:rPr>
                  <w:rFonts w:asciiTheme="minorHAnsi" w:hAnsiTheme="minorHAnsi" w:cstheme="minorHAnsi"/>
                  <w:szCs w:val="32"/>
                </w:rPr>
                <w:t>.</w:t>
              </w:r>
            </w:p>
            <w:p w14:paraId="0839FC85" w14:textId="77777777" w:rsidR="009401DC" w:rsidRPr="00A46488" w:rsidRDefault="009401DC" w:rsidP="009401DC">
              <w:pPr>
                <w:ind w:left="-284"/>
                <w:rPr>
                  <w:rFonts w:asciiTheme="minorHAnsi" w:hAnsiTheme="minorHAnsi" w:cstheme="minorHAnsi"/>
                  <w:szCs w:val="32"/>
                </w:rPr>
              </w:pPr>
            </w:p>
            <w:p w14:paraId="33992E65" w14:textId="77777777" w:rsidR="009401DC" w:rsidRPr="00A27408" w:rsidRDefault="009401DC" w:rsidP="009401DC">
              <w:pPr>
                <w:rPr>
                  <w:rFonts w:asciiTheme="minorHAnsi" w:hAnsiTheme="minorHAnsi" w:cstheme="minorHAnsi"/>
                  <w:bCs/>
                  <w:szCs w:val="32"/>
                  <w:u w:val="single"/>
                </w:rPr>
              </w:pPr>
              <w:r w:rsidRPr="00A27408">
                <w:rPr>
                  <w:rFonts w:asciiTheme="minorHAnsi" w:hAnsiTheme="minorHAnsi" w:cstheme="minorHAnsi"/>
                  <w:bCs/>
                  <w:szCs w:val="32"/>
                  <w:u w:val="single"/>
                </w:rPr>
                <w:t>Schedule 1</w:t>
              </w:r>
            </w:p>
            <w:p w14:paraId="16959563" w14:textId="77777777" w:rsidR="009401DC" w:rsidRPr="00A46488" w:rsidRDefault="009401DC" w:rsidP="009401DC">
              <w:pPr>
                <w:ind w:left="-284"/>
                <w:rPr>
                  <w:rFonts w:asciiTheme="minorHAnsi" w:hAnsiTheme="minorHAnsi" w:cstheme="minorHAnsi"/>
                  <w:szCs w:val="32"/>
                </w:rPr>
              </w:pPr>
              <w:r w:rsidRPr="00A46488">
                <w:rPr>
                  <w:rFonts w:asciiTheme="minorHAnsi" w:hAnsiTheme="minorHAnsi" w:cstheme="minorHAnsi"/>
                  <w:szCs w:val="32"/>
                </w:rPr>
                <w:t xml:space="preserve"> </w:t>
              </w:r>
            </w:p>
            <w:tbl>
              <w:tblPr>
                <w:tblStyle w:val="TableGrid"/>
                <w:tblW w:w="9464" w:type="dxa"/>
                <w:tblInd w:w="-284" w:type="dxa"/>
                <w:tblLook w:val="04A0" w:firstRow="1" w:lastRow="0" w:firstColumn="1" w:lastColumn="0" w:noHBand="0" w:noVBand="1"/>
              </w:tblPr>
              <w:tblGrid>
                <w:gridCol w:w="2831"/>
                <w:gridCol w:w="1672"/>
                <w:gridCol w:w="1559"/>
                <w:gridCol w:w="1985"/>
                <w:gridCol w:w="1417"/>
              </w:tblGrid>
              <w:tr w:rsidR="009401DC" w:rsidRPr="00A46488" w14:paraId="603A5D4D" w14:textId="77777777" w:rsidTr="0011464F">
                <w:tc>
                  <w:tcPr>
                    <w:tcW w:w="2831" w:type="dxa"/>
                  </w:tcPr>
                  <w:p w14:paraId="0390AF64" w14:textId="77777777" w:rsidR="009401DC" w:rsidRPr="00A46488" w:rsidRDefault="009401DC" w:rsidP="0011464F">
                    <w:pPr>
                      <w:rPr>
                        <w:rFonts w:cstheme="minorHAnsi"/>
                        <w:b/>
                        <w:szCs w:val="32"/>
                      </w:rPr>
                    </w:pPr>
                    <w:r w:rsidRPr="00A46488">
                      <w:rPr>
                        <w:rFonts w:cstheme="minorHAnsi"/>
                        <w:b/>
                        <w:szCs w:val="32"/>
                      </w:rPr>
                      <w:t>Goods/Services Required</w:t>
                    </w:r>
                  </w:p>
                </w:tc>
                <w:tc>
                  <w:tcPr>
                    <w:tcW w:w="1672" w:type="dxa"/>
                  </w:tcPr>
                  <w:p w14:paraId="60A53A2F" w14:textId="77777777" w:rsidR="009401DC" w:rsidRDefault="009401DC" w:rsidP="0011464F">
                    <w:pPr>
                      <w:jc w:val="center"/>
                      <w:rPr>
                        <w:rFonts w:cstheme="minorHAnsi"/>
                        <w:b/>
                        <w:szCs w:val="32"/>
                      </w:rPr>
                    </w:pPr>
                    <w:r w:rsidRPr="00A46488">
                      <w:rPr>
                        <w:rFonts w:cstheme="minorHAnsi"/>
                        <w:b/>
                        <w:szCs w:val="32"/>
                      </w:rPr>
                      <w:t>Price Exclusive of VAT</w:t>
                    </w:r>
                  </w:p>
                  <w:p w14:paraId="3DB61961" w14:textId="77777777" w:rsidR="009401DC" w:rsidRPr="00A46488" w:rsidRDefault="009401DC" w:rsidP="0011464F">
                    <w:pPr>
                      <w:jc w:val="center"/>
                      <w:rPr>
                        <w:rFonts w:cstheme="minorHAnsi"/>
                        <w:b/>
                        <w:szCs w:val="32"/>
                      </w:rPr>
                    </w:pPr>
                    <w:r w:rsidRPr="00A46488">
                      <w:rPr>
                        <w:rFonts w:cstheme="minorHAnsi"/>
                        <w:b/>
                        <w:szCs w:val="32"/>
                      </w:rPr>
                      <w:t>€</w:t>
                    </w:r>
                  </w:p>
                </w:tc>
                <w:tc>
                  <w:tcPr>
                    <w:tcW w:w="1559" w:type="dxa"/>
                  </w:tcPr>
                  <w:p w14:paraId="0DF88531" w14:textId="77777777" w:rsidR="009401DC" w:rsidRPr="00A46488" w:rsidRDefault="009401DC" w:rsidP="0011464F">
                    <w:pPr>
                      <w:jc w:val="center"/>
                      <w:rPr>
                        <w:rFonts w:cstheme="minorHAnsi"/>
                        <w:b/>
                        <w:szCs w:val="32"/>
                      </w:rPr>
                    </w:pPr>
                    <w:r w:rsidRPr="00A46488">
                      <w:rPr>
                        <w:rFonts w:cstheme="minorHAnsi"/>
                        <w:b/>
                        <w:szCs w:val="32"/>
                      </w:rPr>
                      <w:t>VAT Rate %</w:t>
                    </w:r>
                  </w:p>
                </w:tc>
                <w:tc>
                  <w:tcPr>
                    <w:tcW w:w="1985" w:type="dxa"/>
                  </w:tcPr>
                  <w:p w14:paraId="121A724F" w14:textId="77777777" w:rsidR="009401DC" w:rsidRPr="00A46488" w:rsidRDefault="009401DC" w:rsidP="0011464F">
                    <w:pPr>
                      <w:jc w:val="center"/>
                      <w:rPr>
                        <w:rFonts w:cstheme="minorHAnsi"/>
                        <w:b/>
                        <w:szCs w:val="32"/>
                      </w:rPr>
                    </w:pPr>
                    <w:r w:rsidRPr="00A46488">
                      <w:rPr>
                        <w:rFonts w:cstheme="minorHAnsi"/>
                        <w:b/>
                        <w:szCs w:val="32"/>
                      </w:rPr>
                      <w:t>Any Other Costs Incurred</w:t>
                    </w:r>
                  </w:p>
                  <w:p w14:paraId="1B9FFB72" w14:textId="77777777" w:rsidR="009401DC" w:rsidRPr="00A46488" w:rsidRDefault="009401DC" w:rsidP="0011464F">
                    <w:pPr>
                      <w:jc w:val="center"/>
                      <w:rPr>
                        <w:rFonts w:cstheme="minorHAnsi"/>
                        <w:b/>
                        <w:szCs w:val="32"/>
                      </w:rPr>
                    </w:pPr>
                    <w:r w:rsidRPr="00A46488">
                      <w:rPr>
                        <w:rFonts w:cstheme="minorHAnsi"/>
                        <w:b/>
                        <w:szCs w:val="32"/>
                      </w:rPr>
                      <w:t>€</w:t>
                    </w:r>
                  </w:p>
                </w:tc>
                <w:tc>
                  <w:tcPr>
                    <w:tcW w:w="1417" w:type="dxa"/>
                  </w:tcPr>
                  <w:p w14:paraId="637E0779" w14:textId="77777777" w:rsidR="009401DC" w:rsidRPr="00A46488" w:rsidRDefault="009401DC" w:rsidP="0011464F">
                    <w:pPr>
                      <w:jc w:val="center"/>
                      <w:rPr>
                        <w:rFonts w:cstheme="minorHAnsi"/>
                        <w:b/>
                        <w:szCs w:val="32"/>
                      </w:rPr>
                    </w:pPr>
                    <w:r w:rsidRPr="00A46488">
                      <w:rPr>
                        <w:rFonts w:cstheme="minorHAnsi"/>
                        <w:b/>
                        <w:szCs w:val="32"/>
                      </w:rPr>
                      <w:t xml:space="preserve">Total Cost </w:t>
                    </w:r>
                  </w:p>
                  <w:p w14:paraId="74F19C99" w14:textId="77777777" w:rsidR="009401DC" w:rsidRPr="00A46488" w:rsidRDefault="009401DC" w:rsidP="0011464F">
                    <w:pPr>
                      <w:jc w:val="center"/>
                      <w:rPr>
                        <w:rFonts w:cstheme="minorHAnsi"/>
                        <w:b/>
                        <w:szCs w:val="32"/>
                      </w:rPr>
                    </w:pPr>
                    <w:r w:rsidRPr="00A46488">
                      <w:rPr>
                        <w:rFonts w:cstheme="minorHAnsi"/>
                        <w:b/>
                        <w:szCs w:val="32"/>
                      </w:rPr>
                      <w:t>(Ex VAT)</w:t>
                    </w:r>
                  </w:p>
                  <w:p w14:paraId="74118C25" w14:textId="77777777" w:rsidR="009401DC" w:rsidRPr="00A46488" w:rsidRDefault="009401DC" w:rsidP="0011464F">
                    <w:pPr>
                      <w:jc w:val="center"/>
                      <w:rPr>
                        <w:rFonts w:cstheme="minorHAnsi"/>
                        <w:b/>
                        <w:szCs w:val="32"/>
                      </w:rPr>
                    </w:pPr>
                    <w:r w:rsidRPr="00A46488">
                      <w:rPr>
                        <w:rFonts w:cstheme="minorHAnsi"/>
                        <w:b/>
                        <w:szCs w:val="32"/>
                      </w:rPr>
                      <w:t>€</w:t>
                    </w:r>
                  </w:p>
                </w:tc>
              </w:tr>
              <w:tr w:rsidR="009401DC" w:rsidRPr="00B71EA8" w14:paraId="6691F804" w14:textId="77777777" w:rsidTr="0011464F">
                <w:tc>
                  <w:tcPr>
                    <w:tcW w:w="2831" w:type="dxa"/>
                  </w:tcPr>
                  <w:p w14:paraId="3A1A4889" w14:textId="77777777" w:rsidR="009401DC" w:rsidRDefault="009401DC" w:rsidP="0011464F">
                    <w:pPr>
                      <w:rPr>
                        <w:rFonts w:cstheme="minorHAnsi"/>
                        <w:szCs w:val="32"/>
                      </w:rPr>
                    </w:pPr>
                  </w:p>
                  <w:p w14:paraId="1D5D8963" w14:textId="77777777" w:rsidR="009401DC" w:rsidRPr="00896E08" w:rsidRDefault="009401DC" w:rsidP="0011464F">
                    <w:pPr>
                      <w:rPr>
                        <w:rFonts w:cstheme="minorHAnsi"/>
                        <w:szCs w:val="32"/>
                      </w:rPr>
                    </w:pPr>
                    <w:r w:rsidRPr="00896E08">
                      <w:rPr>
                        <w:rFonts w:cstheme="minorHAnsi"/>
                        <w:szCs w:val="32"/>
                      </w:rPr>
                      <w:t xml:space="preserve">Fixed Cost proposal for the report including all costs/expenses associated with </w:t>
                    </w:r>
                    <w:r>
                      <w:rPr>
                        <w:rFonts w:cstheme="minorHAnsi"/>
                        <w:szCs w:val="32"/>
                      </w:rPr>
                      <w:t>producing the required deliverables and coordinating with the contracting authority</w:t>
                    </w:r>
                  </w:p>
                  <w:p w14:paraId="286C57BC" w14:textId="77777777" w:rsidR="009401DC" w:rsidRPr="00B71EA8" w:rsidRDefault="009401DC" w:rsidP="0011464F">
                    <w:pPr>
                      <w:rPr>
                        <w:rFonts w:cstheme="minorHAnsi"/>
                        <w:color w:val="FF0000"/>
                        <w:szCs w:val="32"/>
                      </w:rPr>
                    </w:pPr>
                  </w:p>
                </w:tc>
                <w:tc>
                  <w:tcPr>
                    <w:tcW w:w="1672" w:type="dxa"/>
                  </w:tcPr>
                  <w:p w14:paraId="5F6E86AF" w14:textId="77777777" w:rsidR="009401DC" w:rsidRPr="00B71EA8" w:rsidRDefault="009401DC" w:rsidP="0011464F">
                    <w:pPr>
                      <w:jc w:val="center"/>
                      <w:rPr>
                        <w:rFonts w:cstheme="minorHAnsi"/>
                        <w:color w:val="FF0000"/>
                        <w:szCs w:val="32"/>
                      </w:rPr>
                    </w:pPr>
                  </w:p>
                </w:tc>
                <w:tc>
                  <w:tcPr>
                    <w:tcW w:w="1559" w:type="dxa"/>
                  </w:tcPr>
                  <w:p w14:paraId="2E31DB0A" w14:textId="77777777" w:rsidR="009401DC" w:rsidRPr="00B71EA8" w:rsidRDefault="009401DC" w:rsidP="0011464F">
                    <w:pPr>
                      <w:jc w:val="center"/>
                      <w:rPr>
                        <w:rFonts w:cstheme="minorHAnsi"/>
                        <w:color w:val="FF0000"/>
                        <w:szCs w:val="32"/>
                      </w:rPr>
                    </w:pPr>
                  </w:p>
                </w:tc>
                <w:tc>
                  <w:tcPr>
                    <w:tcW w:w="1985" w:type="dxa"/>
                  </w:tcPr>
                  <w:p w14:paraId="49ACE4F3" w14:textId="77777777" w:rsidR="009401DC" w:rsidRPr="00B71EA8" w:rsidRDefault="009401DC" w:rsidP="0011464F">
                    <w:pPr>
                      <w:jc w:val="center"/>
                      <w:rPr>
                        <w:rFonts w:cstheme="minorHAnsi"/>
                        <w:color w:val="FF0000"/>
                        <w:szCs w:val="32"/>
                      </w:rPr>
                    </w:pPr>
                  </w:p>
                </w:tc>
                <w:tc>
                  <w:tcPr>
                    <w:tcW w:w="1417" w:type="dxa"/>
                  </w:tcPr>
                  <w:p w14:paraId="08D821B6" w14:textId="77777777" w:rsidR="009401DC" w:rsidRPr="00B71EA8" w:rsidRDefault="009401DC" w:rsidP="0011464F">
                    <w:pPr>
                      <w:jc w:val="center"/>
                      <w:rPr>
                        <w:rFonts w:cstheme="minorHAnsi"/>
                        <w:color w:val="FF0000"/>
                        <w:szCs w:val="32"/>
                      </w:rPr>
                    </w:pPr>
                  </w:p>
                </w:tc>
              </w:tr>
            </w:tbl>
            <w:p w14:paraId="3CFF4575" w14:textId="35CD2144" w:rsidR="003C0FB1" w:rsidRPr="00310EDC" w:rsidRDefault="00C91932"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4956A6B1"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535FF4">
            <w:rPr>
              <w:highlight w:val="lightGray"/>
            </w:rPr>
            <w:t>The Department of Enterprise, Tourism and Employment</w:t>
          </w:r>
        </w:sdtContent>
      </w:sdt>
      <w:r w:rsidR="003F3EE7">
        <w:t xml:space="preserve"> </w:t>
      </w:r>
      <w:r w:rsidR="003F3EE7" w:rsidRPr="00CC568F">
        <w:t>(the “Contracting Authority”)</w:t>
      </w:r>
    </w:p>
    <w:p w14:paraId="46FC351B" w14:textId="3D799A42" w:rsidR="003C0FB1" w:rsidRDefault="003C0FB1" w:rsidP="00D3359A">
      <w:pPr>
        <w:keepLines/>
        <w:jc w:val="both"/>
      </w:pPr>
      <w:r w:rsidRPr="00557DED">
        <w:rPr>
          <w:szCs w:val="22"/>
        </w:rPr>
        <w:t xml:space="preserve">RE: Request for Tenders for the Supply of </w:t>
      </w:r>
      <w:sdt>
        <w:sdtPr>
          <w:rPr>
            <w:rFonts w:asciiTheme="minorHAnsi" w:hAnsiTheme="minorHAnsi" w:cs="Calibri"/>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A710D2" w:rsidRPr="00A710D2">
            <w:rPr>
              <w:rFonts w:asciiTheme="minorHAnsi" w:hAnsiTheme="minorHAnsi" w:cs="Calibri"/>
            </w:rPr>
            <w:t>an analysis of Ireland’s renewable energy and green technology supply chain.</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17517C47"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535FF4">
            <w:rPr>
              <w:highlight w:val="lightGray"/>
            </w:rPr>
            <w:t>The Department of Enterprise, Tourism and Employment</w:t>
          </w:r>
        </w:sdtContent>
      </w:sdt>
      <w:r>
        <w:t xml:space="preserve"> </w:t>
      </w:r>
      <w:r w:rsidRPr="00CC568F">
        <w:t>(the “Contracting Authority”)</w:t>
      </w:r>
    </w:p>
    <w:p w14:paraId="1D1A8B25" w14:textId="43532244"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A710D2">
            <w:rPr>
              <w:szCs w:val="22"/>
              <w:highlight w:val="lightGray"/>
            </w:rPr>
            <w:t>an analysis of Ireland’s renewable energy and green technology supply chain.</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79A7A6D4"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A710D2">
            <w:rPr>
              <w:szCs w:val="22"/>
              <w:highlight w:val="lightGray"/>
            </w:rPr>
            <w:t>an analysis of Ireland’s renewable energy and green technology supply chain.</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0E8EA63" w:rsidR="003C0FB1" w:rsidRPr="00CB5B77" w:rsidRDefault="00C91932"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535FF4">
            <w:rPr>
              <w:highlight w:val="lightGray"/>
            </w:rPr>
            <w:t>The Department of Enterprise, Tourism and Employment</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41896F0A"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A710D2">
            <w:rPr>
              <w:szCs w:val="22"/>
              <w:highlight w:val="lightGray"/>
            </w:rPr>
            <w:t>an analysis of Ireland’s renewable energy and green technology supply chain.</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73D235EF" w:rsidR="003C0FB1" w:rsidRDefault="00C91932"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535FF4">
            <w:rPr>
              <w:highlight w:val="lightGray"/>
            </w:rPr>
            <w:t>The Department of Enterprise, Tourism and Employment</w:t>
          </w:r>
        </w:sdtContent>
      </w:sdt>
      <w:r w:rsidR="003C0FB1" w:rsidRPr="000E5DB7">
        <w:t xml:space="preserve">, of </w:t>
      </w:r>
      <w:bookmarkStart w:id="2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C91932"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4"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3" w:name="Text39"/>
            <w:r w:rsidR="00C93669">
              <w:instrText xml:space="preserve"> FORMTEXT </w:instrText>
            </w:r>
            <w:r w:rsidR="00C93669">
              <w:fldChar w:fldCharType="separate"/>
            </w:r>
            <w:r w:rsidR="00C93669">
              <w:rPr>
                <w:noProof/>
              </w:rPr>
              <w:t>[address of contact person]</w:t>
            </w:r>
            <w:r w:rsidR="00C93669">
              <w:fldChar w:fldCharType="end"/>
            </w:r>
            <w:bookmarkEnd w:id="23"/>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6"/>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C91932"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110E77AA"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205E53">
              <w:rPr>
                <w:i/>
                <w:iCs/>
                <w:noProof/>
                <w:color w:val="FF0000"/>
                <w:highlight w:val="lightGray"/>
              </w:rPr>
              <w:t>Not used</w:t>
            </w:r>
            <w:r w:rsidRPr="00FC5923">
              <w:rPr>
                <w:i/>
                <w:iCs/>
                <w:noProof/>
                <w:color w:val="FF0000"/>
                <w:highlight w:val="lightGray"/>
              </w:rPr>
              <w:t>:</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466E7302"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205E53">
              <w:rPr>
                <w:noProof/>
                <w:szCs w:val="22"/>
              </w:rPr>
              <w:t>€3000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8" w:name="Text145"/>
            <w:r>
              <w:instrText xml:space="preserve"> FORMTEXT </w:instrText>
            </w:r>
            <w:r>
              <w:fldChar w:fldCharType="separate"/>
            </w:r>
            <w:r w:rsidR="00205E53">
              <w:rPr>
                <w:noProof/>
              </w:rPr>
              <w:t>2.5%</w:t>
            </w:r>
            <w:r>
              <w:fldChar w:fldCharType="end"/>
            </w:r>
            <w:bookmarkEnd w:id="28"/>
            <w:r w:rsidR="00394603" w:rsidRPr="000E5DB7">
              <w:t xml:space="preserve"> per cent of the Charges. In such event the Client shall identify the </w:t>
            </w:r>
            <w:proofErr w:type="gramStart"/>
            <w:r w:rsidR="00394603" w:rsidRPr="000E5DB7">
              <w:t xml:space="preserve">particular </w:t>
            </w:r>
            <w:r w:rsidR="00394603" w:rsidRPr="000E5DB7">
              <w:lastRenderedPageBreak/>
              <w:t>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t>G.</w:t>
            </w:r>
          </w:p>
        </w:tc>
        <w:tc>
          <w:tcPr>
            <w:tcW w:w="8311" w:type="dxa"/>
          </w:tcPr>
          <w:p w14:paraId="106874FD" w14:textId="05AE568D"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DA48A62"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205E53">
              <w:rPr>
                <w:i/>
                <w:iCs/>
                <w:noProof/>
                <w:color w:val="FF0000"/>
              </w:rPr>
              <w:t>Not used</w:t>
            </w:r>
            <w:r>
              <w:rPr>
                <w:i/>
                <w:iCs/>
                <w:noProof/>
                <w:color w:val="FF0000"/>
              </w:rPr>
              <w:t xml:space="preserv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9" w:name="Text43"/>
            <w:r w:rsidR="001F7FC2">
              <w:instrText xml:space="preserve">FORMTEXT </w:instrText>
            </w:r>
            <w:r w:rsidR="001F7FC2">
              <w:fldChar w:fldCharType="separate"/>
            </w:r>
            <w:r w:rsidR="001F7FC2">
              <w:rPr>
                <w:noProof/>
              </w:rPr>
              <w:t>[insert amount]</w:t>
            </w:r>
            <w:r w:rsidR="001F7FC2">
              <w:fldChar w:fldCharType="end"/>
            </w:r>
            <w:bookmarkEnd w:id="2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w:t>
            </w:r>
            <w:r w:rsidRPr="000E5DB7">
              <w:lastRenderedPageBreak/>
              <w:t>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1E346906"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0" w:name="Text146"/>
            <w:r w:rsidR="00B625AA">
              <w:instrText xml:space="preserve"> FORMTEXT </w:instrText>
            </w:r>
            <w:r w:rsidR="00B625AA">
              <w:fldChar w:fldCharType="separate"/>
            </w:r>
            <w:r w:rsidR="00CB7E15">
              <w:rPr>
                <w:noProof/>
              </w:rPr>
              <w:t>30</w:t>
            </w:r>
            <w:r w:rsidR="00205E53">
              <w:rPr>
                <w:noProof/>
              </w:rPr>
              <w:t xml:space="preserve"> </w:t>
            </w:r>
            <w:r w:rsidR="00B625AA">
              <w:fldChar w:fldCharType="end"/>
            </w:r>
            <w:bookmarkEnd w:id="3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006AD9DB"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1" w:name="Text147"/>
            <w:r w:rsidR="00B625AA">
              <w:instrText xml:space="preserve"> FORMTEXT </w:instrText>
            </w:r>
            <w:r w:rsidR="00B625AA">
              <w:fldChar w:fldCharType="separate"/>
            </w:r>
            <w:r w:rsidR="00205E53">
              <w:t xml:space="preserve">  </w:t>
            </w:r>
            <w:r w:rsidR="00BD1942">
              <w:rPr>
                <w:noProof/>
              </w:rPr>
              <w:t>30</w:t>
            </w:r>
            <w:r w:rsidR="00B625AA">
              <w:fldChar w:fldCharType="end"/>
            </w:r>
            <w:bookmarkEnd w:id="31"/>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D1942">
              <w:t>60</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51D8F0B" w14:textId="77777777" w:rsidR="006A7016" w:rsidRPr="00AC4D66" w:rsidDel="006A7016" w:rsidRDefault="006A7016" w:rsidP="006A7016">
          <w:pPr>
            <w:spacing w:after="0"/>
            <w:ind w:left="720"/>
          </w:pPr>
        </w:p>
        <w:p w14:paraId="2A055D08" w14:textId="77777777" w:rsidR="00AC4D66" w:rsidRPr="005D57EC" w:rsidRDefault="00C91932"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479AB316" w:rsidR="005B5115" w:rsidRDefault="005B5115" w:rsidP="005B5115">
          <w:pPr>
            <w:spacing w:after="0"/>
          </w:pPr>
        </w:p>
        <w:p w14:paraId="7C40B245" w14:textId="4FB24D4F" w:rsidR="001F7FC2" w:rsidRPr="00310EDC" w:rsidRDefault="00C91932" w:rsidP="00CC7906">
          <w:pPr>
            <w:spacing w:after="0"/>
          </w:pP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C91932"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2"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2"/>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3"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3"/>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4"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4"/>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5"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5"/>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6"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6"/>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C91932"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C91932"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C91932"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ACF2C" w14:textId="77777777" w:rsidR="00C91932" w:rsidRDefault="00C91932" w:rsidP="003C0FB1">
      <w:r>
        <w:separator/>
      </w:r>
    </w:p>
  </w:endnote>
  <w:endnote w:type="continuationSeparator" w:id="0">
    <w:p w14:paraId="2CAA5752" w14:textId="77777777" w:rsidR="00C91932" w:rsidRDefault="00C91932" w:rsidP="003C0FB1">
      <w:r>
        <w:continuationSeparator/>
      </w:r>
    </w:p>
  </w:endnote>
  <w:endnote w:type="continuationNotice" w:id="1">
    <w:p w14:paraId="692D5248" w14:textId="77777777" w:rsidR="00C91932" w:rsidRDefault="00C919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D40A8" w14:textId="77777777" w:rsidR="00C91932" w:rsidRDefault="00C91932" w:rsidP="003C0FB1">
      <w:r>
        <w:separator/>
      </w:r>
    </w:p>
  </w:footnote>
  <w:footnote w:type="continuationSeparator" w:id="0">
    <w:p w14:paraId="247DD42F" w14:textId="77777777" w:rsidR="00C91932" w:rsidRDefault="00C91932" w:rsidP="003C0FB1">
      <w:r>
        <w:continuationSeparator/>
      </w:r>
    </w:p>
  </w:footnote>
  <w:footnote w:type="continuationNotice" w:id="1">
    <w:p w14:paraId="1986593D" w14:textId="77777777" w:rsidR="00C91932" w:rsidRDefault="00C919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CD44BD"/>
    <w:multiLevelType w:val="hybridMultilevel"/>
    <w:tmpl w:val="96D01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AEA4896"/>
    <w:multiLevelType w:val="hybridMultilevel"/>
    <w:tmpl w:val="366E71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2030B70"/>
    <w:multiLevelType w:val="multilevel"/>
    <w:tmpl w:val="D906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A8568AA"/>
    <w:multiLevelType w:val="hybridMultilevel"/>
    <w:tmpl w:val="3DC05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38F00FE6"/>
    <w:multiLevelType w:val="hybridMultilevel"/>
    <w:tmpl w:val="D166F5E4"/>
    <w:lvl w:ilvl="0" w:tplc="D40EAA24">
      <w:start w:val="2"/>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ED245AF"/>
    <w:multiLevelType w:val="hybridMultilevel"/>
    <w:tmpl w:val="0E68F3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EE05CEF"/>
    <w:multiLevelType w:val="hybridMultilevel"/>
    <w:tmpl w:val="EEE2D71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1" w15:restartNumberingAfterBreak="0">
    <w:nsid w:val="43404353"/>
    <w:multiLevelType w:val="hybridMultilevel"/>
    <w:tmpl w:val="FA74C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6A159A6"/>
    <w:multiLevelType w:val="hybridMultilevel"/>
    <w:tmpl w:val="D7846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D95541"/>
    <w:multiLevelType w:val="hybridMultilevel"/>
    <w:tmpl w:val="D45EB6C8"/>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4CC14846"/>
    <w:multiLevelType w:val="hybridMultilevel"/>
    <w:tmpl w:val="F24CFF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E30E76"/>
    <w:multiLevelType w:val="multilevel"/>
    <w:tmpl w:val="000E6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FD3C6D"/>
    <w:multiLevelType w:val="hybridMultilevel"/>
    <w:tmpl w:val="C4AEC4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9327A1"/>
    <w:multiLevelType w:val="hybridMultilevel"/>
    <w:tmpl w:val="F20C3F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8C52B93"/>
    <w:multiLevelType w:val="hybridMultilevel"/>
    <w:tmpl w:val="DA2A2F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64590735">
    <w:abstractNumId w:val="30"/>
  </w:num>
  <w:num w:numId="2" w16cid:durableId="588077394">
    <w:abstractNumId w:val="39"/>
  </w:num>
  <w:num w:numId="3" w16cid:durableId="2038461106">
    <w:abstractNumId w:val="32"/>
  </w:num>
  <w:num w:numId="4" w16cid:durableId="1614751706">
    <w:abstractNumId w:val="5"/>
  </w:num>
  <w:num w:numId="5" w16cid:durableId="1132793511">
    <w:abstractNumId w:val="38"/>
  </w:num>
  <w:num w:numId="6" w16cid:durableId="1179732248">
    <w:abstractNumId w:val="10"/>
  </w:num>
  <w:num w:numId="7" w16cid:durableId="305742449">
    <w:abstractNumId w:val="2"/>
  </w:num>
  <w:num w:numId="8" w16cid:durableId="1011448047">
    <w:abstractNumId w:val="4"/>
  </w:num>
  <w:num w:numId="9" w16cid:durableId="215549107">
    <w:abstractNumId w:val="7"/>
  </w:num>
  <w:num w:numId="10" w16cid:durableId="1595898222">
    <w:abstractNumId w:val="37"/>
  </w:num>
  <w:num w:numId="11" w16cid:durableId="793140621">
    <w:abstractNumId w:val="11"/>
  </w:num>
  <w:num w:numId="12" w16cid:durableId="178157863">
    <w:abstractNumId w:val="24"/>
  </w:num>
  <w:num w:numId="13" w16cid:durableId="628128712">
    <w:abstractNumId w:val="28"/>
  </w:num>
  <w:num w:numId="14" w16cid:durableId="1486629783">
    <w:abstractNumId w:val="20"/>
  </w:num>
  <w:num w:numId="15" w16cid:durableId="1544251417">
    <w:abstractNumId w:val="36"/>
  </w:num>
  <w:num w:numId="16" w16cid:durableId="1280989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51626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7506375">
    <w:abstractNumId w:val="8"/>
  </w:num>
  <w:num w:numId="19" w16cid:durableId="1105540579">
    <w:abstractNumId w:val="33"/>
  </w:num>
  <w:num w:numId="20" w16cid:durableId="99687113">
    <w:abstractNumId w:val="23"/>
  </w:num>
  <w:num w:numId="21" w16cid:durableId="694236938">
    <w:abstractNumId w:val="16"/>
  </w:num>
  <w:num w:numId="22" w16cid:durableId="1696149446">
    <w:abstractNumId w:val="34"/>
  </w:num>
  <w:num w:numId="23" w16cid:durableId="1223098776">
    <w:abstractNumId w:val="1"/>
  </w:num>
  <w:num w:numId="24" w16cid:durableId="239869452">
    <w:abstractNumId w:val="17"/>
  </w:num>
  <w:num w:numId="25" w16cid:durableId="543637074">
    <w:abstractNumId w:val="9"/>
  </w:num>
  <w:num w:numId="26" w16cid:durableId="1914385722">
    <w:abstractNumId w:val="19"/>
  </w:num>
  <w:num w:numId="27" w16cid:durableId="1908834127">
    <w:abstractNumId w:val="22"/>
  </w:num>
  <w:num w:numId="28" w16cid:durableId="1372419588">
    <w:abstractNumId w:val="29"/>
  </w:num>
  <w:num w:numId="29" w16cid:durableId="1427799633">
    <w:abstractNumId w:val="26"/>
  </w:num>
  <w:num w:numId="30" w16cid:durableId="169373134">
    <w:abstractNumId w:val="21"/>
  </w:num>
  <w:num w:numId="31" w16cid:durableId="1014914402">
    <w:abstractNumId w:val="25"/>
  </w:num>
  <w:num w:numId="32" w16cid:durableId="1564096007">
    <w:abstractNumId w:val="35"/>
  </w:num>
  <w:num w:numId="33" w16cid:durableId="222258008">
    <w:abstractNumId w:val="12"/>
  </w:num>
  <w:num w:numId="34" w16cid:durableId="585117624">
    <w:abstractNumId w:val="31"/>
  </w:num>
  <w:num w:numId="35" w16cid:durableId="1642228922">
    <w:abstractNumId w:val="27"/>
  </w:num>
  <w:num w:numId="36" w16cid:durableId="639651124">
    <w:abstractNumId w:val="3"/>
  </w:num>
  <w:num w:numId="37" w16cid:durableId="2077125100">
    <w:abstractNumId w:val="18"/>
  </w:num>
  <w:num w:numId="38" w16cid:durableId="81110150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158A2"/>
    <w:rsid w:val="00020EC5"/>
    <w:rsid w:val="000225C5"/>
    <w:rsid w:val="00024812"/>
    <w:rsid w:val="00026085"/>
    <w:rsid w:val="0003041E"/>
    <w:rsid w:val="00037DC0"/>
    <w:rsid w:val="00056B48"/>
    <w:rsid w:val="00061527"/>
    <w:rsid w:val="0006379F"/>
    <w:rsid w:val="00065AEE"/>
    <w:rsid w:val="00074610"/>
    <w:rsid w:val="000937A3"/>
    <w:rsid w:val="000B4CBA"/>
    <w:rsid w:val="000C060F"/>
    <w:rsid w:val="000C0E06"/>
    <w:rsid w:val="000C0E11"/>
    <w:rsid w:val="000C65B7"/>
    <w:rsid w:val="000D10E2"/>
    <w:rsid w:val="000E283A"/>
    <w:rsid w:val="000E2CF8"/>
    <w:rsid w:val="000E383A"/>
    <w:rsid w:val="000E4872"/>
    <w:rsid w:val="000F0378"/>
    <w:rsid w:val="000F3C68"/>
    <w:rsid w:val="000F4D74"/>
    <w:rsid w:val="000F4FE9"/>
    <w:rsid w:val="000F751F"/>
    <w:rsid w:val="00101A30"/>
    <w:rsid w:val="00101AC8"/>
    <w:rsid w:val="00102515"/>
    <w:rsid w:val="00114317"/>
    <w:rsid w:val="00122AFE"/>
    <w:rsid w:val="00130442"/>
    <w:rsid w:val="00132857"/>
    <w:rsid w:val="00135AD2"/>
    <w:rsid w:val="00135F9E"/>
    <w:rsid w:val="001473BE"/>
    <w:rsid w:val="00147DAB"/>
    <w:rsid w:val="001524AB"/>
    <w:rsid w:val="00161C3C"/>
    <w:rsid w:val="00164CF1"/>
    <w:rsid w:val="001651D7"/>
    <w:rsid w:val="00173329"/>
    <w:rsid w:val="001750A8"/>
    <w:rsid w:val="00175C84"/>
    <w:rsid w:val="00182A37"/>
    <w:rsid w:val="0018606D"/>
    <w:rsid w:val="00191C22"/>
    <w:rsid w:val="00192D79"/>
    <w:rsid w:val="001B05B9"/>
    <w:rsid w:val="001B5C7C"/>
    <w:rsid w:val="001B602E"/>
    <w:rsid w:val="001C3A95"/>
    <w:rsid w:val="001C3D44"/>
    <w:rsid w:val="001D1C4C"/>
    <w:rsid w:val="001E372F"/>
    <w:rsid w:val="001E59E6"/>
    <w:rsid w:val="001F6360"/>
    <w:rsid w:val="001F68D2"/>
    <w:rsid w:val="001F7FC2"/>
    <w:rsid w:val="00205E53"/>
    <w:rsid w:val="00206CC8"/>
    <w:rsid w:val="00234C8E"/>
    <w:rsid w:val="0023618E"/>
    <w:rsid w:val="002418DA"/>
    <w:rsid w:val="00241925"/>
    <w:rsid w:val="00245488"/>
    <w:rsid w:val="00246362"/>
    <w:rsid w:val="002628DF"/>
    <w:rsid w:val="00272107"/>
    <w:rsid w:val="0028250A"/>
    <w:rsid w:val="00287B2A"/>
    <w:rsid w:val="00292437"/>
    <w:rsid w:val="00296B7C"/>
    <w:rsid w:val="00296C52"/>
    <w:rsid w:val="002A1879"/>
    <w:rsid w:val="002B2535"/>
    <w:rsid w:val="002B60D2"/>
    <w:rsid w:val="002C08E8"/>
    <w:rsid w:val="002C70EC"/>
    <w:rsid w:val="002C7140"/>
    <w:rsid w:val="002C72C0"/>
    <w:rsid w:val="002D062E"/>
    <w:rsid w:val="002E273D"/>
    <w:rsid w:val="002F0288"/>
    <w:rsid w:val="002F4F83"/>
    <w:rsid w:val="0030399F"/>
    <w:rsid w:val="00304E31"/>
    <w:rsid w:val="003073E6"/>
    <w:rsid w:val="0031024C"/>
    <w:rsid w:val="00310EDC"/>
    <w:rsid w:val="00311BCB"/>
    <w:rsid w:val="00321AC6"/>
    <w:rsid w:val="00325955"/>
    <w:rsid w:val="00325B4F"/>
    <w:rsid w:val="003270FE"/>
    <w:rsid w:val="00341EBC"/>
    <w:rsid w:val="0034204D"/>
    <w:rsid w:val="00347E6B"/>
    <w:rsid w:val="00350DBC"/>
    <w:rsid w:val="00352573"/>
    <w:rsid w:val="003670C3"/>
    <w:rsid w:val="003700B0"/>
    <w:rsid w:val="00372C99"/>
    <w:rsid w:val="0037365C"/>
    <w:rsid w:val="00377945"/>
    <w:rsid w:val="00383C79"/>
    <w:rsid w:val="0038503C"/>
    <w:rsid w:val="0038799C"/>
    <w:rsid w:val="00394603"/>
    <w:rsid w:val="003A7BE8"/>
    <w:rsid w:val="003B3544"/>
    <w:rsid w:val="003C0FB1"/>
    <w:rsid w:val="003C1784"/>
    <w:rsid w:val="003C19E4"/>
    <w:rsid w:val="003C2DA6"/>
    <w:rsid w:val="003D1EF3"/>
    <w:rsid w:val="003D35B0"/>
    <w:rsid w:val="003E08C5"/>
    <w:rsid w:val="003E6CDB"/>
    <w:rsid w:val="003E7CC4"/>
    <w:rsid w:val="003F3CA9"/>
    <w:rsid w:val="003F3EE7"/>
    <w:rsid w:val="004101AD"/>
    <w:rsid w:val="004257BF"/>
    <w:rsid w:val="00430EA8"/>
    <w:rsid w:val="00443976"/>
    <w:rsid w:val="00444730"/>
    <w:rsid w:val="0046000A"/>
    <w:rsid w:val="00473035"/>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3552D"/>
    <w:rsid w:val="00535FF4"/>
    <w:rsid w:val="00541969"/>
    <w:rsid w:val="00542982"/>
    <w:rsid w:val="005455E2"/>
    <w:rsid w:val="0054610F"/>
    <w:rsid w:val="00550821"/>
    <w:rsid w:val="00550B2B"/>
    <w:rsid w:val="005520E5"/>
    <w:rsid w:val="005635BE"/>
    <w:rsid w:val="005637A5"/>
    <w:rsid w:val="00564F8A"/>
    <w:rsid w:val="00580AF7"/>
    <w:rsid w:val="0058336E"/>
    <w:rsid w:val="005A41B0"/>
    <w:rsid w:val="005A564A"/>
    <w:rsid w:val="005B2A6D"/>
    <w:rsid w:val="005B5115"/>
    <w:rsid w:val="005C1535"/>
    <w:rsid w:val="005D60C5"/>
    <w:rsid w:val="005E3864"/>
    <w:rsid w:val="005E5F3F"/>
    <w:rsid w:val="005F1A08"/>
    <w:rsid w:val="005F2191"/>
    <w:rsid w:val="005F67F0"/>
    <w:rsid w:val="005F7E00"/>
    <w:rsid w:val="00601E78"/>
    <w:rsid w:val="0061100A"/>
    <w:rsid w:val="00631B66"/>
    <w:rsid w:val="0064166D"/>
    <w:rsid w:val="00646B48"/>
    <w:rsid w:val="0064751C"/>
    <w:rsid w:val="006535A0"/>
    <w:rsid w:val="00655EFF"/>
    <w:rsid w:val="006565BD"/>
    <w:rsid w:val="00656CD8"/>
    <w:rsid w:val="00662F78"/>
    <w:rsid w:val="00663B2A"/>
    <w:rsid w:val="00671010"/>
    <w:rsid w:val="00674C24"/>
    <w:rsid w:val="006761DC"/>
    <w:rsid w:val="00684357"/>
    <w:rsid w:val="006955D1"/>
    <w:rsid w:val="006A12A7"/>
    <w:rsid w:val="006A15F0"/>
    <w:rsid w:val="006A1D74"/>
    <w:rsid w:val="006A7016"/>
    <w:rsid w:val="006A7BA6"/>
    <w:rsid w:val="006C6715"/>
    <w:rsid w:val="006C71B4"/>
    <w:rsid w:val="006F4E81"/>
    <w:rsid w:val="00702C39"/>
    <w:rsid w:val="00704BB2"/>
    <w:rsid w:val="007058AB"/>
    <w:rsid w:val="0073442A"/>
    <w:rsid w:val="007363D1"/>
    <w:rsid w:val="0073644F"/>
    <w:rsid w:val="007368CF"/>
    <w:rsid w:val="00746EFF"/>
    <w:rsid w:val="00756CA9"/>
    <w:rsid w:val="00757561"/>
    <w:rsid w:val="00762392"/>
    <w:rsid w:val="007704DA"/>
    <w:rsid w:val="007712DD"/>
    <w:rsid w:val="007746D2"/>
    <w:rsid w:val="007831B0"/>
    <w:rsid w:val="00785B01"/>
    <w:rsid w:val="007879CD"/>
    <w:rsid w:val="007A2CF9"/>
    <w:rsid w:val="007A3C19"/>
    <w:rsid w:val="007A49FA"/>
    <w:rsid w:val="007A4D36"/>
    <w:rsid w:val="007B120C"/>
    <w:rsid w:val="007B2C0C"/>
    <w:rsid w:val="007B7D0E"/>
    <w:rsid w:val="007C1729"/>
    <w:rsid w:val="007C5D7B"/>
    <w:rsid w:val="007C5E41"/>
    <w:rsid w:val="007C793D"/>
    <w:rsid w:val="007E093F"/>
    <w:rsid w:val="007E5B65"/>
    <w:rsid w:val="007E76FD"/>
    <w:rsid w:val="007E7F2F"/>
    <w:rsid w:val="007F13F0"/>
    <w:rsid w:val="007F3458"/>
    <w:rsid w:val="00803D16"/>
    <w:rsid w:val="0080489A"/>
    <w:rsid w:val="00810B05"/>
    <w:rsid w:val="00812256"/>
    <w:rsid w:val="0081621E"/>
    <w:rsid w:val="0081730C"/>
    <w:rsid w:val="0082552F"/>
    <w:rsid w:val="0083112F"/>
    <w:rsid w:val="008347C3"/>
    <w:rsid w:val="00837A39"/>
    <w:rsid w:val="00854C0D"/>
    <w:rsid w:val="00861561"/>
    <w:rsid w:val="0086571D"/>
    <w:rsid w:val="00867EDE"/>
    <w:rsid w:val="0088594E"/>
    <w:rsid w:val="00891A74"/>
    <w:rsid w:val="008A1C6D"/>
    <w:rsid w:val="008A7FAF"/>
    <w:rsid w:val="008B5158"/>
    <w:rsid w:val="008B6DDF"/>
    <w:rsid w:val="008C07AC"/>
    <w:rsid w:val="008C69A3"/>
    <w:rsid w:val="008E235A"/>
    <w:rsid w:val="008F5874"/>
    <w:rsid w:val="008F637D"/>
    <w:rsid w:val="00904FCA"/>
    <w:rsid w:val="009147DA"/>
    <w:rsid w:val="00916113"/>
    <w:rsid w:val="00921C78"/>
    <w:rsid w:val="00921E8E"/>
    <w:rsid w:val="00926ABD"/>
    <w:rsid w:val="00926F67"/>
    <w:rsid w:val="00927A61"/>
    <w:rsid w:val="00931121"/>
    <w:rsid w:val="009340FB"/>
    <w:rsid w:val="00934BC4"/>
    <w:rsid w:val="009401DC"/>
    <w:rsid w:val="00951854"/>
    <w:rsid w:val="009528C8"/>
    <w:rsid w:val="0095374A"/>
    <w:rsid w:val="009608C5"/>
    <w:rsid w:val="00962E23"/>
    <w:rsid w:val="00977CC4"/>
    <w:rsid w:val="009840F9"/>
    <w:rsid w:val="0099533F"/>
    <w:rsid w:val="00997226"/>
    <w:rsid w:val="009A0BAB"/>
    <w:rsid w:val="009A2C56"/>
    <w:rsid w:val="009B0FE7"/>
    <w:rsid w:val="009B1FA7"/>
    <w:rsid w:val="009B6F44"/>
    <w:rsid w:val="009C05E9"/>
    <w:rsid w:val="009C6248"/>
    <w:rsid w:val="009C6CBD"/>
    <w:rsid w:val="009D6264"/>
    <w:rsid w:val="009E6B8D"/>
    <w:rsid w:val="00A034E8"/>
    <w:rsid w:val="00A0779A"/>
    <w:rsid w:val="00A147B8"/>
    <w:rsid w:val="00A17DF3"/>
    <w:rsid w:val="00A25C3C"/>
    <w:rsid w:val="00A31012"/>
    <w:rsid w:val="00A60A1D"/>
    <w:rsid w:val="00A63C41"/>
    <w:rsid w:val="00A6430B"/>
    <w:rsid w:val="00A6681B"/>
    <w:rsid w:val="00A710D2"/>
    <w:rsid w:val="00A7281F"/>
    <w:rsid w:val="00A76E64"/>
    <w:rsid w:val="00A8258F"/>
    <w:rsid w:val="00A82605"/>
    <w:rsid w:val="00A94316"/>
    <w:rsid w:val="00AA5C05"/>
    <w:rsid w:val="00AA5D03"/>
    <w:rsid w:val="00AA6837"/>
    <w:rsid w:val="00AB3391"/>
    <w:rsid w:val="00AB5697"/>
    <w:rsid w:val="00AC44B0"/>
    <w:rsid w:val="00AC4D66"/>
    <w:rsid w:val="00AD2E8B"/>
    <w:rsid w:val="00AD44D1"/>
    <w:rsid w:val="00AE764C"/>
    <w:rsid w:val="00B12CE7"/>
    <w:rsid w:val="00B1490E"/>
    <w:rsid w:val="00B35085"/>
    <w:rsid w:val="00B3639F"/>
    <w:rsid w:val="00B402FB"/>
    <w:rsid w:val="00B421F3"/>
    <w:rsid w:val="00B43901"/>
    <w:rsid w:val="00B6057A"/>
    <w:rsid w:val="00B61934"/>
    <w:rsid w:val="00B61AEE"/>
    <w:rsid w:val="00B61DAD"/>
    <w:rsid w:val="00B625AA"/>
    <w:rsid w:val="00B66734"/>
    <w:rsid w:val="00B66D6B"/>
    <w:rsid w:val="00B66FE4"/>
    <w:rsid w:val="00B809C4"/>
    <w:rsid w:val="00B9639C"/>
    <w:rsid w:val="00BA3A5E"/>
    <w:rsid w:val="00BA3C02"/>
    <w:rsid w:val="00BB24E7"/>
    <w:rsid w:val="00BB2B2D"/>
    <w:rsid w:val="00BB5E9D"/>
    <w:rsid w:val="00BC0057"/>
    <w:rsid w:val="00BD1942"/>
    <w:rsid w:val="00BD2B8D"/>
    <w:rsid w:val="00BE0C6B"/>
    <w:rsid w:val="00BE4EBF"/>
    <w:rsid w:val="00BE69B1"/>
    <w:rsid w:val="00BF4019"/>
    <w:rsid w:val="00C11244"/>
    <w:rsid w:val="00C172E9"/>
    <w:rsid w:val="00C22B2F"/>
    <w:rsid w:val="00C23EA0"/>
    <w:rsid w:val="00C23ED9"/>
    <w:rsid w:val="00C25940"/>
    <w:rsid w:val="00C3103B"/>
    <w:rsid w:val="00C32309"/>
    <w:rsid w:val="00C40440"/>
    <w:rsid w:val="00C42E06"/>
    <w:rsid w:val="00C43DF2"/>
    <w:rsid w:val="00C4598F"/>
    <w:rsid w:val="00C509CF"/>
    <w:rsid w:val="00C57446"/>
    <w:rsid w:val="00C62E24"/>
    <w:rsid w:val="00C652FF"/>
    <w:rsid w:val="00C7189F"/>
    <w:rsid w:val="00C87AF5"/>
    <w:rsid w:val="00C91932"/>
    <w:rsid w:val="00C9289C"/>
    <w:rsid w:val="00C93669"/>
    <w:rsid w:val="00CA3AF8"/>
    <w:rsid w:val="00CB7E15"/>
    <w:rsid w:val="00CC568F"/>
    <w:rsid w:val="00CC64FA"/>
    <w:rsid w:val="00CC7906"/>
    <w:rsid w:val="00CE52AE"/>
    <w:rsid w:val="00CE5686"/>
    <w:rsid w:val="00CE7093"/>
    <w:rsid w:val="00CE7EE0"/>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1CB6"/>
    <w:rsid w:val="00DF26D3"/>
    <w:rsid w:val="00E03583"/>
    <w:rsid w:val="00E15725"/>
    <w:rsid w:val="00E2701F"/>
    <w:rsid w:val="00E30939"/>
    <w:rsid w:val="00E42FF2"/>
    <w:rsid w:val="00E51251"/>
    <w:rsid w:val="00E551F2"/>
    <w:rsid w:val="00E653C0"/>
    <w:rsid w:val="00E65A3C"/>
    <w:rsid w:val="00E80B01"/>
    <w:rsid w:val="00E92FAE"/>
    <w:rsid w:val="00E93694"/>
    <w:rsid w:val="00E94674"/>
    <w:rsid w:val="00E97A42"/>
    <w:rsid w:val="00EA1632"/>
    <w:rsid w:val="00EA39AD"/>
    <w:rsid w:val="00EB1547"/>
    <w:rsid w:val="00EB444F"/>
    <w:rsid w:val="00EB5352"/>
    <w:rsid w:val="00EC3227"/>
    <w:rsid w:val="00EC7568"/>
    <w:rsid w:val="00ED08A1"/>
    <w:rsid w:val="00ED1993"/>
    <w:rsid w:val="00EE08AA"/>
    <w:rsid w:val="00F24EDC"/>
    <w:rsid w:val="00F27C91"/>
    <w:rsid w:val="00F36615"/>
    <w:rsid w:val="00F452E2"/>
    <w:rsid w:val="00F54F8B"/>
    <w:rsid w:val="00F6748D"/>
    <w:rsid w:val="00F76632"/>
    <w:rsid w:val="00F87C4D"/>
    <w:rsid w:val="00F92B67"/>
    <w:rsid w:val="00F934BA"/>
    <w:rsid w:val="00F9788B"/>
    <w:rsid w:val="00F979CD"/>
    <w:rsid w:val="00FA4A41"/>
    <w:rsid w:val="00FB4614"/>
    <w:rsid w:val="00FB7237"/>
    <w:rsid w:val="00FC4084"/>
    <w:rsid w:val="00FD38B8"/>
    <w:rsid w:val="00FF3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Bullet 1,Colorful List - Accent 11,List Paragraph11,MAIN CONTENT,List Paragraph12,List Paragraph2,OBC Bullet,lp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Bullet 1 Char,Colorful List - Accent 11 Char,List Paragraph11 Char"/>
    <w:link w:val="ListParagraph"/>
    <w:uiPriority w:val="34"/>
    <w:qFormat/>
    <w:locked/>
    <w:rsid w:val="008B5158"/>
    <w:rPr>
      <w:rFonts w:ascii="Calibri" w:eastAsia="Times New Roman" w:hAnsi="Calibri" w:cs="Times New Roman"/>
      <w:szCs w:val="24"/>
      <w:lang w:val="en-GB"/>
    </w:rPr>
  </w:style>
  <w:style w:type="table" w:customStyle="1" w:styleId="GridTable5Dark-Accent11">
    <w:name w:val="Grid Table 5 Dark - Accent 11"/>
    <w:basedOn w:val="TableNormal"/>
    <w:uiPriority w:val="50"/>
    <w:rsid w:val="008B5158"/>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enterprise.gov.ie/en/publications/publication-files/powering-prosperity.pdf"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oter" Target="foot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66EB380D62DD4281AD8A59465F4DEF29"/>
        <w:category>
          <w:name w:val="General"/>
          <w:gallery w:val="placeholder"/>
        </w:category>
        <w:types>
          <w:type w:val="bbPlcHdr"/>
        </w:types>
        <w:behaviors>
          <w:behavior w:val="content"/>
        </w:behaviors>
        <w:guid w:val="{559DB6CF-9213-4441-96B8-E864BF077440}"/>
      </w:docPartPr>
      <w:docPartBody>
        <w:p w:rsidR="005450EF" w:rsidRDefault="005450EF" w:rsidP="005450EF">
          <w:pPr>
            <w:pStyle w:val="66EB380D62DD4281AD8A59465F4DEF29"/>
          </w:pPr>
          <w:r w:rsidRPr="00770025">
            <w:rPr>
              <w:rStyle w:val="PlaceholderText"/>
            </w:rPr>
            <w:t>Click here to enter text.</w:t>
          </w:r>
        </w:p>
      </w:docPartBody>
    </w:docPart>
    <w:docPart>
      <w:docPartPr>
        <w:name w:val="E3CF50FA35814AB18672D91FE3B56250"/>
        <w:category>
          <w:name w:val="General"/>
          <w:gallery w:val="placeholder"/>
        </w:category>
        <w:types>
          <w:type w:val="bbPlcHdr"/>
        </w:types>
        <w:behaviors>
          <w:behavior w:val="content"/>
        </w:behaviors>
        <w:guid w:val="{DBA62B7C-75ED-4F91-A6E9-B5481B9F5B54}"/>
      </w:docPartPr>
      <w:docPartBody>
        <w:p w:rsidR="003A187B" w:rsidRDefault="009D7763">
          <w:pPr>
            <w:pStyle w:val="E3CF50FA35814AB18672D91FE3B56250"/>
          </w:pPr>
          <w:r w:rsidRPr="00265139">
            <w:rPr>
              <w:rFonts w:ascii="Calibri" w:hAnsi="Calibri"/>
              <w:sz w:val="40"/>
              <w:szCs w:val="40"/>
            </w:rPr>
            <w:t>insert date</w:t>
          </w:r>
        </w:p>
      </w:docPartBody>
    </w:docPart>
    <w:docPart>
      <w:docPartPr>
        <w:name w:val="4B2A2B1AD763428BAEA3AB440085359F"/>
        <w:category>
          <w:name w:val="General"/>
          <w:gallery w:val="placeholder"/>
        </w:category>
        <w:types>
          <w:type w:val="bbPlcHdr"/>
        </w:types>
        <w:behaviors>
          <w:behavior w:val="content"/>
        </w:behaviors>
        <w:guid w:val="{ABF3C698-92B6-4595-B1EE-8DEBB2F71792}"/>
      </w:docPartPr>
      <w:docPartBody>
        <w:p w:rsidR="003A187B" w:rsidRDefault="00790A85">
          <w:pPr>
            <w:pStyle w:val="4B2A2B1AD763428BAEA3AB440085359F"/>
          </w:pPr>
          <w:r w:rsidRPr="00265139">
            <w:rPr>
              <w:rFonts w:ascii="Calibri" w:hAnsi="Calibri"/>
              <w:sz w:val="40"/>
              <w:szCs w:val="40"/>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32857"/>
    <w:rsid w:val="00135AD2"/>
    <w:rsid w:val="0017502A"/>
    <w:rsid w:val="00182A37"/>
    <w:rsid w:val="00202000"/>
    <w:rsid w:val="0021568F"/>
    <w:rsid w:val="002411F6"/>
    <w:rsid w:val="00243E81"/>
    <w:rsid w:val="002954EC"/>
    <w:rsid w:val="002974B2"/>
    <w:rsid w:val="002B4D30"/>
    <w:rsid w:val="00302DB5"/>
    <w:rsid w:val="00342601"/>
    <w:rsid w:val="003A187B"/>
    <w:rsid w:val="003C47B8"/>
    <w:rsid w:val="003D0F6C"/>
    <w:rsid w:val="003F7A40"/>
    <w:rsid w:val="00416790"/>
    <w:rsid w:val="00423548"/>
    <w:rsid w:val="004368B4"/>
    <w:rsid w:val="00461DA6"/>
    <w:rsid w:val="004631ED"/>
    <w:rsid w:val="0048189C"/>
    <w:rsid w:val="004D3DF9"/>
    <w:rsid w:val="005005BD"/>
    <w:rsid w:val="00520CC8"/>
    <w:rsid w:val="005450EF"/>
    <w:rsid w:val="00550BBC"/>
    <w:rsid w:val="00593781"/>
    <w:rsid w:val="005C2601"/>
    <w:rsid w:val="005F0348"/>
    <w:rsid w:val="006455D2"/>
    <w:rsid w:val="00653685"/>
    <w:rsid w:val="006B1429"/>
    <w:rsid w:val="006F4E81"/>
    <w:rsid w:val="00752271"/>
    <w:rsid w:val="00790A85"/>
    <w:rsid w:val="007A2CF9"/>
    <w:rsid w:val="007C578D"/>
    <w:rsid w:val="00831B7E"/>
    <w:rsid w:val="0085602E"/>
    <w:rsid w:val="009041FA"/>
    <w:rsid w:val="00975DA6"/>
    <w:rsid w:val="009B3FDC"/>
    <w:rsid w:val="009D7763"/>
    <w:rsid w:val="009F5929"/>
    <w:rsid w:val="00A33272"/>
    <w:rsid w:val="00A37992"/>
    <w:rsid w:val="00A62CC7"/>
    <w:rsid w:val="00A70F35"/>
    <w:rsid w:val="00A90020"/>
    <w:rsid w:val="00A96FA1"/>
    <w:rsid w:val="00AA15E9"/>
    <w:rsid w:val="00AB4676"/>
    <w:rsid w:val="00B5650F"/>
    <w:rsid w:val="00B64619"/>
    <w:rsid w:val="00BB2B2D"/>
    <w:rsid w:val="00C0248A"/>
    <w:rsid w:val="00C22A3B"/>
    <w:rsid w:val="00C23EA0"/>
    <w:rsid w:val="00C43F9A"/>
    <w:rsid w:val="00C61719"/>
    <w:rsid w:val="00C7052B"/>
    <w:rsid w:val="00CC6B57"/>
    <w:rsid w:val="00D3147F"/>
    <w:rsid w:val="00E0041B"/>
    <w:rsid w:val="00E74482"/>
    <w:rsid w:val="00E8465B"/>
    <w:rsid w:val="00E84A40"/>
    <w:rsid w:val="00F179AA"/>
    <w:rsid w:val="00F3224F"/>
    <w:rsid w:val="00F42675"/>
    <w:rsid w:val="00F44154"/>
    <w:rsid w:val="00FF3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7DDB1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66EB380D62DD4281AD8A59465F4DEF29">
    <w:name w:val="66EB380D62DD4281AD8A59465F4DEF29"/>
    <w:rsid w:val="005450EF"/>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5450EF"/>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E3CF50FA35814AB18672D91FE3B56250">
    <w:name w:val="E3CF50FA35814AB18672D91FE3B56250"/>
    <w:pPr>
      <w:spacing w:line="278" w:lineRule="auto"/>
    </w:pPr>
    <w:rPr>
      <w:kern w:val="2"/>
      <w:sz w:val="24"/>
      <w:szCs w:val="24"/>
      <w:lang w:val="en-IE" w:eastAsia="en-IE"/>
      <w14:ligatures w14:val="standardContextual"/>
    </w:rPr>
  </w:style>
  <w:style w:type="paragraph" w:customStyle="1" w:styleId="4B2A2B1AD763428BAEA3AB440085359F">
    <w:name w:val="4B2A2B1AD763428BAEA3AB440085359F"/>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Enterprise, Tourism and Employment</Abstract>
  <CompanyAddress/>
  <CompanyPhone/>
  <CompanyFax>an analysis of Ireland’s renewable energy and green technology supply chain.</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nb1b8a72855341e18dd75ce464e281f2 xmlns="481980a5-e05e-44e7-a77a-1d2e057e2ca8">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ae9b9218-d7d5-4224-b3fb-8dcc2f0c3d3d</TermId>
        </TermInfo>
      </Terms>
    </nb1b8a72855341e18dd75ce464e281f2>
    <h1f8bb4843d6459a8b809123185593c7 xmlns="481980a5-e05e-44e7-a77a-1d2e057e2ca8">
      <Terms xmlns="http://schemas.microsoft.com/office/infopath/2007/PartnerControls">
        <TermInfo xmlns="http://schemas.microsoft.com/office/infopath/2007/PartnerControls">
          <TermName xmlns="http://schemas.microsoft.com/office/infopath/2007/PartnerControls">541</TermName>
          <TermId xmlns="http://schemas.microsoft.com/office/infopath/2007/PartnerControls">ccfea87b-4e44-4df6-9dda-ea0c8f59b131</TermId>
        </TermInfo>
      </Terms>
    </h1f8bb4843d6459a8b809123185593c7>
    <fbaa881fc4ae443f9fdafbdd527793df xmlns="481980a5-e05e-44e7-a77a-1d2e057e2ca8">
      <Terms xmlns="http://schemas.microsoft.com/office/infopath/2007/PartnerControls"/>
    </fbaa881fc4ae443f9fdafbdd527793df>
    <_vti_ItemDeclaredRecord xmlns="481980a5-e05e-44e7-a77a-1d2e057e2ca8" xsi:nil="true"/>
    <eDocs_FileStatus xmlns="481980a5-e05e-44e7-a77a-1d2e057e2ca8">Live</eDocs_FileStatus>
    <TaxCatchAll xmlns="481980a5-e05e-44e7-a77a-1d2e057e2ca8">
      <Value>69</Value>
      <Value>10</Value>
      <Value>5</Value>
      <Value>72</Value>
      <Value>1</Value>
      <Value>68</Value>
    </TaxCatchAll>
    <m02c691f3efa402dab5cbaa8c240a9e7 xmlns="481980a5-e05e-44e7-a77a-1d2e057e2ca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fd74358b-876b-472c-b8ad-6b5429c7e860</TermId>
        </TermInfo>
        <TermInfo xmlns="http://schemas.microsoft.com/office/infopath/2007/PartnerControls">
          <TermName xmlns="http://schemas.microsoft.com/office/infopath/2007/PartnerControls">#Consultancy Projects</TermName>
          <TermId xmlns="http://schemas.microsoft.com/office/infopath/2007/PartnerControls">5ec408ff-149a-4abc-ae66-a82f854f0dfa</TermId>
        </TermInfo>
        <TermInfo xmlns="http://schemas.microsoft.com/office/infopath/2007/PartnerControls">
          <TermName xmlns="http://schemas.microsoft.com/office/infopath/2007/PartnerControls">#Research</TermName>
          <TermId xmlns="http://schemas.microsoft.com/office/infopath/2007/PartnerControls">11bb2374-4cfe-4559-a69e-4df85dc0cbce</TermId>
        </TermInfo>
      </Terms>
    </m02c691f3efa402dab5cbaa8c240a9e7>
    <eDocs_eFileName xmlns="481980a5-e05e-44e7-a77a-1d2e057e2ca8">ENT541-012-2025</eDocs_eFileName>
    <mbbd3fafa5ab4e5eb8a6a5e099cef439 xmlns="481980a5-e05e-44e7-a77a-1d2e057e2ca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779752a3-a421-4077-839c-91815f544ae2</TermId>
        </TermInfo>
      </Terms>
    </mbbd3fafa5ab4e5eb8a6a5e099cef439>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BE00AD4E08BE204F8B1A8CFEAEB113FC" ma:contentTypeVersion="199" ma:contentTypeDescription="" ma:contentTypeScope="" ma:versionID="f56773a6bcb22c889a57a9ec79a50f21">
  <xsd:schema xmlns:xsd="http://www.w3.org/2001/XMLSchema" xmlns:xs="http://www.w3.org/2001/XMLSchema" xmlns:p="http://schemas.microsoft.com/office/2006/metadata/properties" xmlns:ns2="481980a5-e05e-44e7-a77a-1d2e057e2ca8" targetNamespace="http://schemas.microsoft.com/office/2006/metadata/properties" ma:root="true" ma:fieldsID="fdc9a1a669db128e58b369d7139feea1" ns2:_="">
    <xsd:import namespace="481980a5-e05e-44e7-a77a-1d2e057e2ca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980a5-e05e-44e7-a77a-1d2e057e2ca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3347989-5215-48c4-a8db-7c5d133e8765}" ma:internalName="TaxCatchAll" ma:showField="CatchAllData" ma:web="481980a5-e05e-44e7-a77a-1d2e057e2c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3347989-5215-48c4-a8db-7c5d133e8765}" ma:internalName="TaxCatchAllLabel" ma:readOnly="true" ma:showField="CatchAllDataLabel" ma:web="481980a5-e05e-44e7-a77a-1d2e057e2ca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541|ccfea87b-4e44-4df6-9dda-ea0c8f59b131"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481980a5-e05e-44e7-a77a-1d2e057e2ca8"/>
  </ds:schemaRefs>
</ds:datastoreItem>
</file>

<file path=customXml/itemProps3.xml><?xml version="1.0" encoding="utf-8"?>
<ds:datastoreItem xmlns:ds="http://schemas.openxmlformats.org/officeDocument/2006/customXml" ds:itemID="{E2E9E29A-F726-42EB-8CA5-FC80B9799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980a5-e05e-44e7-a77a-1d2e057e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78</Pages>
  <Words>25268</Words>
  <Characters>137209</Characters>
  <Application>Microsoft Office Word</Application>
  <DocSecurity>0</DocSecurity>
  <Lines>3266</Lines>
  <Paragraphs>1425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Kelli-Marie O'Callaghan</cp:lastModifiedBy>
  <cp:revision>2</cp:revision>
  <dcterms:created xsi:type="dcterms:W3CDTF">2026-08-07T11:01:00Z</dcterms:created>
  <dcterms:modified xsi:type="dcterms:W3CDTF">2026-08-07T11:01:00Z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0x0101000BC94875665D404BB1351B53C41FD2C000BE00AD4E08BE204F8B1A8CFEAEB113FC</vt:lpwstr>
  </property>
  <property fmtid="{D5CDD505-2E9C-101B-9397-08002B2CF9AE}" pid="3" name="eDocs_FileTopics">
    <vt:lpwstr>10;#Procurement|fd74358b-876b-472c-b8ad-6b5429c7e860;#68;##Consultancy Projects|5ec408ff-149a-4abc-ae66-a82f854f0dfa;#69;##Research|11bb2374-4cfe-4559-a69e-4df85dc0cbce</vt:lpwstr>
  </property>
  <property fmtid="{D5CDD505-2E9C-101B-9397-08002B2CF9AE}" pid="4" name="eDocs_DocumentTopics">
    <vt:lpwstr/>
  </property>
  <property fmtid="{D5CDD505-2E9C-101B-9397-08002B2CF9AE}" pid="5" name="eDocs_Year">
    <vt:lpwstr>72;#2025|ae9b9218-d7d5-4224-b3fb-8dcc2f0c3d3d</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5;#Unclassified|779752a3-a421-4077-839c-91815f544ae2</vt:lpwstr>
  </property>
  <property fmtid="{D5CDD505-2E9C-101B-9397-08002B2CF9AE}" pid="12" name="eDocs_SecurityLevel">
    <vt:lpwstr>Unclassified</vt:lpwstr>
  </property>
  <property fmtid="{D5CDD505-2E9C-101B-9397-08002B2CF9AE}" pid="13" name="eDocs_Series">
    <vt:lpwstr>1;#541|ccfea87b-4e44-4df6-9dda-ea0c8f59b131</vt:lpwstr>
  </property>
  <property fmtid="{D5CDD505-2E9C-101B-9397-08002B2CF9AE}" pid="14" name="ge25f6a3ef6f42d4865685f2a74bf8c7">
    <vt:lpwstr/>
  </property>
  <property fmtid="{D5CDD505-2E9C-101B-9397-08002B2CF9AE}" pid="15" name="eDocs_RetentionPeriodTerm">
    <vt:lpwstr/>
  </property>
</Properties>
</file>