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8DA1A" w14:textId="3CFD98D8" w:rsidR="006A1ABF" w:rsidRPr="0067184C" w:rsidRDefault="006A1ABF" w:rsidP="006A1ABF">
      <w:pPr>
        <w:spacing w:after="0"/>
        <w:jc w:val="both"/>
        <w:rPr>
          <w:szCs w:val="24"/>
        </w:rPr>
      </w:pPr>
      <w:r w:rsidRPr="0067184C">
        <w:rPr>
          <w:b/>
          <w:szCs w:val="24"/>
        </w:rPr>
        <w:t>THIS FRAMEWORK AGREEMENT</w:t>
      </w:r>
      <w:r w:rsidRPr="0067184C">
        <w:rPr>
          <w:szCs w:val="24"/>
        </w:rPr>
        <w:t xml:space="preserve"> is made the [   ]  2</w:t>
      </w:r>
      <w:r>
        <w:rPr>
          <w:szCs w:val="24"/>
        </w:rPr>
        <w:t>026</w:t>
      </w:r>
    </w:p>
    <w:p w14:paraId="3DB3FFAC" w14:textId="77777777" w:rsidR="006A1ABF" w:rsidRDefault="006A1ABF" w:rsidP="006A1ABF">
      <w:pPr>
        <w:spacing w:after="0"/>
        <w:jc w:val="both"/>
        <w:rPr>
          <w:b/>
          <w:szCs w:val="24"/>
        </w:rPr>
      </w:pPr>
    </w:p>
    <w:p w14:paraId="3D643670" w14:textId="77777777" w:rsidR="006A1ABF" w:rsidRDefault="006A1ABF" w:rsidP="006A1ABF">
      <w:pPr>
        <w:spacing w:after="0"/>
        <w:jc w:val="both"/>
        <w:rPr>
          <w:szCs w:val="24"/>
        </w:rPr>
      </w:pPr>
      <w:r w:rsidRPr="0067184C">
        <w:rPr>
          <w:b/>
          <w:szCs w:val="24"/>
        </w:rPr>
        <w:t>BETWEEN</w:t>
      </w:r>
      <w:r w:rsidRPr="0067184C">
        <w:rPr>
          <w:szCs w:val="24"/>
        </w:rPr>
        <w:t>:</w:t>
      </w:r>
    </w:p>
    <w:p w14:paraId="48892F11" w14:textId="77777777" w:rsidR="006A1ABF" w:rsidRPr="0067184C" w:rsidRDefault="006A1ABF" w:rsidP="006A1ABF">
      <w:pPr>
        <w:spacing w:after="0"/>
        <w:jc w:val="both"/>
        <w:rPr>
          <w:szCs w:val="24"/>
        </w:rPr>
      </w:pPr>
    </w:p>
    <w:p w14:paraId="51DF8AD9" w14:textId="77777777" w:rsidR="006A1ABF" w:rsidRPr="0067184C" w:rsidRDefault="006A1ABF" w:rsidP="006A1ABF">
      <w:pPr>
        <w:shd w:val="pct10" w:color="auto" w:fill="auto"/>
        <w:spacing w:after="0"/>
        <w:ind w:left="720"/>
        <w:jc w:val="both"/>
        <w:rPr>
          <w:szCs w:val="24"/>
        </w:rPr>
      </w:pPr>
      <w:r w:rsidRPr="0067184C">
        <w:rPr>
          <w:caps/>
          <w:szCs w:val="24"/>
        </w:rPr>
        <w:t>St. Vincent’s University Hosptial</w:t>
      </w:r>
      <w:r w:rsidRPr="0067184C">
        <w:rPr>
          <w:szCs w:val="24"/>
        </w:rPr>
        <w:t>, at Elm Park, Dublin 4, D04 T6F4</w:t>
      </w:r>
    </w:p>
    <w:p w14:paraId="07DE8159" w14:textId="77777777" w:rsidR="006A1ABF" w:rsidRPr="0067184C" w:rsidRDefault="006A1ABF" w:rsidP="006A1ABF">
      <w:pPr>
        <w:shd w:val="pct10" w:color="auto" w:fill="auto"/>
        <w:spacing w:after="0"/>
        <w:ind w:left="720"/>
        <w:jc w:val="both"/>
        <w:rPr>
          <w:szCs w:val="24"/>
        </w:rPr>
      </w:pPr>
      <w:r w:rsidRPr="0067184C">
        <w:rPr>
          <w:szCs w:val="24"/>
        </w:rPr>
        <w:t>(the “</w:t>
      </w:r>
      <w:r w:rsidRPr="0067184C">
        <w:rPr>
          <w:b/>
          <w:szCs w:val="24"/>
        </w:rPr>
        <w:t>Employer</w:t>
      </w:r>
      <w:r w:rsidRPr="0067184C">
        <w:rPr>
          <w:szCs w:val="24"/>
        </w:rPr>
        <w:t>”);</w:t>
      </w:r>
    </w:p>
    <w:p w14:paraId="7E14F6FD" w14:textId="77777777" w:rsidR="006A1ABF" w:rsidRDefault="006A1ABF" w:rsidP="006A1ABF">
      <w:pPr>
        <w:spacing w:after="0"/>
        <w:jc w:val="both"/>
        <w:rPr>
          <w:b/>
          <w:szCs w:val="24"/>
        </w:rPr>
      </w:pPr>
    </w:p>
    <w:p w14:paraId="055448F1" w14:textId="77777777" w:rsidR="006A1ABF" w:rsidRDefault="006A1ABF" w:rsidP="006A1ABF">
      <w:pPr>
        <w:spacing w:after="0"/>
        <w:jc w:val="both"/>
        <w:rPr>
          <w:b/>
          <w:szCs w:val="24"/>
        </w:rPr>
      </w:pPr>
      <w:r w:rsidRPr="0067184C">
        <w:rPr>
          <w:b/>
          <w:szCs w:val="24"/>
        </w:rPr>
        <w:t>AND</w:t>
      </w:r>
    </w:p>
    <w:p w14:paraId="0D7EF0F0" w14:textId="77777777" w:rsidR="006A1ABF" w:rsidRPr="0067184C" w:rsidRDefault="006A1ABF" w:rsidP="006A1ABF">
      <w:pPr>
        <w:spacing w:after="0"/>
        <w:jc w:val="both"/>
        <w:rPr>
          <w:b/>
          <w:szCs w:val="24"/>
        </w:rPr>
      </w:pPr>
    </w:p>
    <w:p w14:paraId="59EDE12E" w14:textId="77777777" w:rsidR="006A1ABF" w:rsidRPr="0067184C" w:rsidRDefault="006A1ABF" w:rsidP="006A1ABF">
      <w:pPr>
        <w:shd w:val="pct10" w:color="auto" w:fill="auto"/>
        <w:spacing w:after="0"/>
        <w:ind w:left="720"/>
        <w:jc w:val="both"/>
        <w:rPr>
          <w:szCs w:val="24"/>
        </w:rPr>
      </w:pPr>
      <w:r w:rsidRPr="0067184C">
        <w:rPr>
          <w:b/>
          <w:szCs w:val="24"/>
        </w:rPr>
        <w:t xml:space="preserve">[   ] </w:t>
      </w:r>
      <w:r w:rsidRPr="0067184C">
        <w:rPr>
          <w:szCs w:val="24"/>
        </w:rPr>
        <w:t>with registered offices at [  ]</w:t>
      </w:r>
    </w:p>
    <w:p w14:paraId="15E4922E" w14:textId="77777777" w:rsidR="006A1ABF" w:rsidRPr="0067184C" w:rsidRDefault="006A1ABF" w:rsidP="006A1ABF">
      <w:pPr>
        <w:shd w:val="pct10" w:color="auto" w:fill="auto"/>
        <w:spacing w:after="0"/>
        <w:ind w:left="720"/>
        <w:jc w:val="both"/>
        <w:rPr>
          <w:szCs w:val="24"/>
        </w:rPr>
      </w:pPr>
      <w:r w:rsidRPr="0067184C">
        <w:rPr>
          <w:szCs w:val="24"/>
        </w:rPr>
        <w:t>(the “</w:t>
      </w:r>
      <w:r w:rsidRPr="0067184C">
        <w:rPr>
          <w:b/>
          <w:szCs w:val="24"/>
        </w:rPr>
        <w:t>Consultant</w:t>
      </w:r>
      <w:r w:rsidRPr="0067184C">
        <w:rPr>
          <w:szCs w:val="24"/>
        </w:rPr>
        <w:t>”),</w:t>
      </w:r>
    </w:p>
    <w:p w14:paraId="7CC8BAD6" w14:textId="77777777" w:rsidR="006A1ABF" w:rsidRDefault="006A1ABF" w:rsidP="006A1ABF">
      <w:pPr>
        <w:spacing w:after="0"/>
        <w:jc w:val="both"/>
        <w:rPr>
          <w:bCs/>
          <w:szCs w:val="24"/>
          <w:lang w:val="en-GB"/>
        </w:rPr>
      </w:pPr>
    </w:p>
    <w:p w14:paraId="3BB49290" w14:textId="77777777" w:rsidR="006A1ABF" w:rsidRPr="0067184C" w:rsidRDefault="006A1ABF" w:rsidP="006A1ABF">
      <w:pPr>
        <w:spacing w:after="0"/>
        <w:jc w:val="both"/>
        <w:rPr>
          <w:bCs/>
          <w:szCs w:val="24"/>
          <w:lang w:val="en-GB"/>
        </w:rPr>
      </w:pPr>
      <w:r w:rsidRPr="0067184C">
        <w:rPr>
          <w:bCs/>
          <w:szCs w:val="24"/>
          <w:lang w:val="en-GB"/>
        </w:rPr>
        <w:t>Individually called the “Party” and jointly called the “Parties”.</w:t>
      </w:r>
    </w:p>
    <w:p w14:paraId="19676AAB" w14:textId="77777777" w:rsidR="006A1ABF" w:rsidRDefault="006A1ABF" w:rsidP="006A1ABF">
      <w:pPr>
        <w:jc w:val="both"/>
        <w:rPr>
          <w:b/>
          <w:szCs w:val="24"/>
        </w:rPr>
      </w:pPr>
    </w:p>
    <w:p w14:paraId="2F73D91F" w14:textId="77777777" w:rsidR="006A1ABF" w:rsidRPr="0067184C" w:rsidRDefault="006A1ABF" w:rsidP="006A1ABF">
      <w:pPr>
        <w:jc w:val="both"/>
        <w:rPr>
          <w:b/>
          <w:szCs w:val="24"/>
        </w:rPr>
      </w:pPr>
      <w:r w:rsidRPr="0067184C">
        <w:rPr>
          <w:b/>
          <w:szCs w:val="24"/>
        </w:rPr>
        <w:t>WHEREAS:</w:t>
      </w:r>
    </w:p>
    <w:p w14:paraId="0A5D3A2E" w14:textId="6EB6FFEC" w:rsidR="006A1ABF" w:rsidRPr="006A1ABF" w:rsidRDefault="006A1ABF" w:rsidP="006A1ABF">
      <w:pPr>
        <w:pStyle w:val="UpperLetteroutlinedc1"/>
        <w:spacing w:after="0" w:line="276" w:lineRule="auto"/>
      </w:pPr>
      <w:r w:rsidRPr="006A1ABF">
        <w:t>On [  ] the Employer published a contract notice for the establishment of five (5) Single-Provider Framework Agreements for the provision of Professional Services for Capital and other works at St Vincent’s University Hospital (SVUH) for Lot [  ] (the “Competition”);</w:t>
      </w:r>
    </w:p>
    <w:p w14:paraId="358DA7DD" w14:textId="0E0C845F" w:rsidR="006A1ABF" w:rsidRPr="006A1ABF" w:rsidRDefault="006A1ABF" w:rsidP="006A1ABF">
      <w:pPr>
        <w:pStyle w:val="UpperLetteroutlinedc1"/>
        <w:spacing w:after="0" w:line="276" w:lineRule="auto"/>
      </w:pPr>
      <w:r w:rsidRPr="006A1ABF">
        <w:t>On [ ], the Consultant submitted its Tender for Lot [ ] in the above Competition;</w:t>
      </w:r>
    </w:p>
    <w:p w14:paraId="2E395841" w14:textId="54BEA8D9" w:rsidR="006A1ABF" w:rsidRPr="006A1ABF" w:rsidRDefault="006A1ABF" w:rsidP="006A1ABF">
      <w:pPr>
        <w:pStyle w:val="UpperLetteroutlinedc1"/>
        <w:spacing w:after="0" w:line="276" w:lineRule="auto"/>
      </w:pPr>
      <w:r w:rsidRPr="006A1ABF">
        <w:t>On [ ], the Consultant’s Tender was finally adjudged the most economically advantageous tender;</w:t>
      </w:r>
    </w:p>
    <w:p w14:paraId="68FB7B72" w14:textId="1A9A40B0" w:rsidR="006A1ABF" w:rsidRPr="0067184C" w:rsidRDefault="006A1ABF" w:rsidP="006A1ABF">
      <w:pPr>
        <w:pStyle w:val="UpperLetteroutlinedc1"/>
        <w:spacing w:after="0" w:line="276" w:lineRule="auto"/>
      </w:pPr>
      <w:r w:rsidRPr="006A1ABF">
        <w:rPr>
          <w:rFonts w:cs="Open Sans"/>
        </w:rPr>
        <w:t xml:space="preserve">The Employer now wishes to enter into a Framework Agreement for </w:t>
      </w:r>
      <w:r w:rsidRPr="006A1ABF">
        <w:rPr>
          <w:bCs/>
        </w:rPr>
        <w:t>[type] consultancy services (the “</w:t>
      </w:r>
      <w:r w:rsidRPr="006A1ABF">
        <w:rPr>
          <w:b/>
        </w:rPr>
        <w:t>Services</w:t>
      </w:r>
      <w:r w:rsidRPr="006A1ABF">
        <w:rPr>
          <w:bCs/>
        </w:rPr>
        <w:t>”) subject to the below terms</w:t>
      </w:r>
      <w:r w:rsidRPr="0067184C">
        <w:rPr>
          <w:bCs/>
        </w:rPr>
        <w:t>.</w:t>
      </w:r>
    </w:p>
    <w:p w14:paraId="12BBA958" w14:textId="77777777" w:rsidR="006A1ABF" w:rsidRDefault="006A1ABF" w:rsidP="006A1ABF">
      <w:pPr>
        <w:pStyle w:val="Body"/>
        <w:rPr>
          <w:b/>
          <w:bCs/>
        </w:rPr>
      </w:pPr>
      <w:bookmarkStart w:id="0" w:name="_DV_M70"/>
      <w:bookmarkStart w:id="1" w:name="_DV_M75"/>
      <w:bookmarkEnd w:id="0"/>
      <w:bookmarkEnd w:id="1"/>
    </w:p>
    <w:p w14:paraId="445C6225" w14:textId="77777777" w:rsidR="006A1ABF" w:rsidRPr="0067184C" w:rsidRDefault="006A1ABF" w:rsidP="006A1ABF">
      <w:pPr>
        <w:pStyle w:val="Body"/>
        <w:rPr>
          <w:b/>
          <w:bCs/>
        </w:rPr>
      </w:pPr>
      <w:r w:rsidRPr="0067184C">
        <w:rPr>
          <w:b/>
          <w:bCs/>
        </w:rPr>
        <w:t>IT HAS BEEN AGREED THAT:</w:t>
      </w:r>
    </w:p>
    <w:p w14:paraId="272E02BB" w14:textId="76FB49D4" w:rsidR="006A1ABF" w:rsidRPr="0067184C" w:rsidRDefault="006A1ABF" w:rsidP="006A1ABF">
      <w:pPr>
        <w:pStyle w:val="Sch1Level1"/>
      </w:pPr>
      <w:bookmarkStart w:id="2" w:name="_DV_M76"/>
      <w:bookmarkStart w:id="3" w:name="_Toc771180"/>
      <w:bookmarkStart w:id="4" w:name="_Ref125436947"/>
      <w:bookmarkStart w:id="5" w:name="_Ref125514070"/>
      <w:bookmarkStart w:id="6" w:name="_Ref125514229"/>
      <w:bookmarkStart w:id="7" w:name="_Ref126138075"/>
      <w:bookmarkStart w:id="8" w:name="_Ref128452128"/>
      <w:bookmarkStart w:id="9" w:name="_Ref128452290"/>
      <w:bookmarkStart w:id="10" w:name="_Ref128468034"/>
      <w:bookmarkStart w:id="11" w:name="_Ref128904397"/>
      <w:bookmarkStart w:id="12" w:name="_Ref132444470"/>
      <w:bookmarkStart w:id="13" w:name="_Ref132453396"/>
      <w:bookmarkStart w:id="14" w:name="_Ref132697789"/>
      <w:bookmarkStart w:id="15" w:name="_Ref136089014"/>
      <w:bookmarkStart w:id="16" w:name="_Ref137375870"/>
      <w:bookmarkStart w:id="17" w:name="_Ref137376030"/>
      <w:bookmarkStart w:id="18" w:name="_Ref144868607"/>
      <w:bookmarkStart w:id="19" w:name="_Ref144891797"/>
      <w:bookmarkStart w:id="20" w:name="_Ref159212837"/>
      <w:bookmarkEnd w:id="2"/>
      <w:r w:rsidRPr="0067184C">
        <w:t xml:space="preserve">This Agreement is a non-exclusive </w:t>
      </w:r>
      <w:r>
        <w:t>F</w:t>
      </w:r>
      <w:r w:rsidRPr="0067184C">
        <w:t xml:space="preserve">ramework </w:t>
      </w:r>
      <w:r>
        <w:t>A</w:t>
      </w:r>
      <w:r w:rsidRPr="0067184C">
        <w:t>greement, which governs the overall relationship between the Consultant and the Employer regarding the provision of the Services (if any).</w:t>
      </w:r>
    </w:p>
    <w:p w14:paraId="2B2B78E1" w14:textId="77777777" w:rsidR="006A1ABF" w:rsidRPr="0067184C" w:rsidRDefault="006A1ABF" w:rsidP="006A1ABF">
      <w:pPr>
        <w:pStyle w:val="Sch1Level1"/>
        <w:rPr>
          <w:bCs/>
          <w:szCs w:val="24"/>
        </w:rPr>
      </w:pPr>
      <w:r w:rsidRPr="0067184C">
        <w:rPr>
          <w:bCs/>
          <w:szCs w:val="24"/>
        </w:rPr>
        <w:t xml:space="preserve">This Agreement makes no representation </w:t>
      </w:r>
      <w:r w:rsidRPr="003064AC">
        <w:rPr>
          <w:bCs/>
          <w:color w:val="000000"/>
          <w:szCs w:val="24"/>
        </w:rPr>
        <w:t xml:space="preserve">whatsoever </w:t>
      </w:r>
      <w:r w:rsidRPr="0067184C">
        <w:rPr>
          <w:bCs/>
          <w:szCs w:val="24"/>
        </w:rPr>
        <w:t xml:space="preserve">or whomsoever arising nor does it give any warranty about turnover, gross or net profits at any particular level or rate </w:t>
      </w:r>
      <w:r w:rsidRPr="003064AC">
        <w:rPr>
          <w:bCs/>
          <w:color w:val="000000"/>
          <w:szCs w:val="24"/>
        </w:rPr>
        <w:t>or at all</w:t>
      </w:r>
      <w:r w:rsidRPr="0067184C">
        <w:rPr>
          <w:bCs/>
          <w:szCs w:val="24"/>
        </w:rPr>
        <w:t>.</w:t>
      </w:r>
    </w:p>
    <w:p w14:paraId="3DC92B60" w14:textId="77777777" w:rsidR="006A1ABF" w:rsidRPr="0067184C" w:rsidRDefault="006A1ABF" w:rsidP="006A1ABF">
      <w:pPr>
        <w:pStyle w:val="Sch1Level1"/>
        <w:rPr>
          <w:szCs w:val="24"/>
        </w:rPr>
      </w:pPr>
      <w:r w:rsidRPr="0067184C">
        <w:rPr>
          <w:bCs/>
          <w:szCs w:val="24"/>
        </w:rPr>
        <w:lastRenderedPageBreak/>
        <w:t>The Employer retains the right to enter into other consultancy contracts with other providers for the provision of identical or similar services.</w:t>
      </w:r>
    </w:p>
    <w:p w14:paraId="6991E155" w14:textId="0A1FBD3F" w:rsidR="006A1ABF" w:rsidRPr="0067184C" w:rsidRDefault="006A1ABF" w:rsidP="006A1ABF">
      <w:pPr>
        <w:pStyle w:val="Sch1Level1"/>
        <w:rPr>
          <w:bCs/>
          <w:szCs w:val="24"/>
        </w:rPr>
      </w:pPr>
      <w:r w:rsidRPr="0067184C">
        <w:rPr>
          <w:szCs w:val="24"/>
        </w:rPr>
        <w:t xml:space="preserve">Unless otherwise agreed, this Agreement shall terminate on </w:t>
      </w:r>
      <w:r w:rsidRPr="00A17315">
        <w:rPr>
          <w:color w:val="808080" w:themeColor="background1" w:themeShade="80"/>
          <w:szCs w:val="24"/>
        </w:rPr>
        <w:t>[</w:t>
      </w:r>
      <w:r>
        <w:rPr>
          <w:color w:val="808080" w:themeColor="background1" w:themeShade="80"/>
          <w:szCs w:val="24"/>
        </w:rPr>
        <w:t>2 years later</w:t>
      </w:r>
      <w:r w:rsidRPr="00A17315">
        <w:rPr>
          <w:szCs w:val="24"/>
        </w:rPr>
        <w:t>]</w:t>
      </w:r>
      <w:r w:rsidRPr="0067184C">
        <w:rPr>
          <w:szCs w:val="24"/>
        </w:rPr>
        <w:t xml:space="preserve"> (the “</w:t>
      </w:r>
      <w:r w:rsidRPr="0067184C">
        <w:rPr>
          <w:b/>
          <w:bCs/>
          <w:szCs w:val="24"/>
        </w:rPr>
        <w:t>Term</w:t>
      </w:r>
      <w:r w:rsidRPr="0067184C">
        <w:rPr>
          <w:szCs w:val="24"/>
        </w:rPr>
        <w:t>”)</w:t>
      </w:r>
      <w:r>
        <w:rPr>
          <w:szCs w:val="24"/>
        </w:rPr>
        <w:t xml:space="preserve">. </w:t>
      </w:r>
      <w:r w:rsidRPr="006A1ABF">
        <w:rPr>
          <w:szCs w:val="24"/>
        </w:rPr>
        <w:t xml:space="preserve">The </w:t>
      </w:r>
      <w:r>
        <w:rPr>
          <w:szCs w:val="24"/>
        </w:rPr>
        <w:t>Employer</w:t>
      </w:r>
      <w:r w:rsidRPr="006A1ABF">
        <w:rPr>
          <w:szCs w:val="24"/>
        </w:rPr>
        <w:t xml:space="preserve"> reserves the right to extend the Term for a period or periods of up to 12 months with a maximum of two (2) such extension or extensions on the same terms and conditions, subject to </w:t>
      </w:r>
      <w:r>
        <w:rPr>
          <w:szCs w:val="24"/>
        </w:rPr>
        <w:t>its</w:t>
      </w:r>
      <w:r w:rsidRPr="006A1ABF">
        <w:rPr>
          <w:szCs w:val="24"/>
        </w:rPr>
        <w:t xml:space="preserve"> obligations at law</w:t>
      </w:r>
      <w:r>
        <w:rPr>
          <w:szCs w:val="24"/>
        </w:rPr>
        <w:t>.</w:t>
      </w:r>
    </w:p>
    <w:p w14:paraId="1C7E6375" w14:textId="1175C1AB" w:rsidR="006A1ABF" w:rsidRPr="0067184C" w:rsidRDefault="006A1ABF" w:rsidP="006A1ABF">
      <w:pPr>
        <w:pStyle w:val="Sch1Level1"/>
        <w:rPr>
          <w:szCs w:val="24"/>
        </w:rPr>
      </w:pPr>
      <w:r w:rsidRPr="0067184C">
        <w:rPr>
          <w:szCs w:val="24"/>
        </w:rPr>
        <w:t xml:space="preserve">During this Term, the Employer may, </w:t>
      </w:r>
      <w:r w:rsidRPr="003064AC">
        <w:rPr>
          <w:color w:val="000000"/>
          <w:szCs w:val="24"/>
        </w:rPr>
        <w:t xml:space="preserve">from time to time </w:t>
      </w:r>
      <w:r w:rsidRPr="0067184C">
        <w:rPr>
          <w:szCs w:val="24"/>
        </w:rPr>
        <w:t>request the Consultant to perform Services as specified in a statement of Works (“</w:t>
      </w:r>
      <w:r w:rsidRPr="0067184C">
        <w:rPr>
          <w:b/>
          <w:bCs/>
          <w:szCs w:val="24"/>
        </w:rPr>
        <w:t>SOW</w:t>
      </w:r>
      <w:r w:rsidRPr="0067184C">
        <w:rPr>
          <w:szCs w:val="24"/>
        </w:rPr>
        <w:t xml:space="preserve">”) in the form as set out in </w:t>
      </w:r>
      <w:r w:rsidRPr="00270F83">
        <w:rPr>
          <w:szCs w:val="24"/>
          <w:u w:val="single"/>
        </w:rPr>
        <w:t xml:space="preserve">Schedule </w:t>
      </w:r>
      <w:r w:rsidRPr="00270F83">
        <w:rPr>
          <w:color w:val="000000"/>
          <w:szCs w:val="24"/>
          <w:u w:val="single"/>
        </w:rPr>
        <w:t>1</w:t>
      </w:r>
      <w:r w:rsidRPr="003064AC">
        <w:rPr>
          <w:color w:val="000000"/>
          <w:szCs w:val="24"/>
        </w:rPr>
        <w:t xml:space="preserve"> hereof</w:t>
      </w:r>
      <w:r w:rsidRPr="0067184C">
        <w:rPr>
          <w:szCs w:val="24"/>
        </w:rPr>
        <w:t xml:space="preserve">.  These Services shall be carried out </w:t>
      </w:r>
      <w:r w:rsidRPr="003064AC">
        <w:rPr>
          <w:color w:val="000000"/>
          <w:szCs w:val="24"/>
        </w:rPr>
        <w:t xml:space="preserve">in accordance with </w:t>
      </w:r>
      <w:r w:rsidRPr="0067184C">
        <w:rPr>
          <w:szCs w:val="24"/>
        </w:rPr>
        <w:t xml:space="preserve">and in order of </w:t>
      </w:r>
      <w:r w:rsidRPr="003064AC">
        <w:rPr>
          <w:color w:val="000000"/>
          <w:szCs w:val="24"/>
        </w:rPr>
        <w:t xml:space="preserve">the terms of </w:t>
      </w:r>
      <w:r w:rsidRPr="0067184C">
        <w:rPr>
          <w:szCs w:val="24"/>
        </w:rPr>
        <w:t xml:space="preserve">this Agreement, the respective SOW and </w:t>
      </w:r>
      <w:r w:rsidRPr="003064AC">
        <w:rPr>
          <w:color w:val="000000"/>
          <w:szCs w:val="24"/>
        </w:rPr>
        <w:t xml:space="preserve">the provisions of </w:t>
      </w:r>
      <w:r w:rsidRPr="0067184C">
        <w:t xml:space="preserve">the </w:t>
      </w:r>
      <w:r w:rsidRPr="0067184C">
        <w:rPr>
          <w:i/>
          <w:iCs/>
        </w:rPr>
        <w:t>Standard Conditions of Engagement for Consultancy Services (technical)</w:t>
      </w:r>
      <w:r w:rsidRPr="0067184C">
        <w:t xml:space="preserve"> document referenced COI-1 v2</w:t>
      </w:r>
      <w:r>
        <w:t>j</w:t>
      </w:r>
      <w:r w:rsidRPr="0067184C">
        <w:t xml:space="preserve"> published by the Department of Finance </w:t>
      </w:r>
      <w:r>
        <w:t>on 30 September 2024</w:t>
      </w:r>
      <w:r w:rsidRPr="0067184C">
        <w:t>.</w:t>
      </w:r>
    </w:p>
    <w:p w14:paraId="37BA305C" w14:textId="039E350E" w:rsidR="006A1ABF" w:rsidRPr="0067184C" w:rsidRDefault="006A1ABF" w:rsidP="006A1ABF">
      <w:pPr>
        <w:pStyle w:val="Sch1Level1"/>
        <w:rPr>
          <w:szCs w:val="24"/>
        </w:rPr>
      </w:pPr>
      <w:r w:rsidRPr="0067184C">
        <w:rPr>
          <w:szCs w:val="24"/>
        </w:rPr>
        <w:t xml:space="preserve">Upon receipt of a draft SOW, the Consultant shall provide a firm and fixed fee (inclusive of all expenses, including without limitation all courier and travelling expenses) quotation for the provision of the services </w:t>
      </w:r>
      <w:r w:rsidRPr="003064AC">
        <w:rPr>
          <w:color w:val="000000"/>
          <w:szCs w:val="24"/>
        </w:rPr>
        <w:t xml:space="preserve">therein </w:t>
      </w:r>
      <w:r w:rsidRPr="0067184C">
        <w:rPr>
          <w:szCs w:val="24"/>
        </w:rPr>
        <w:t xml:space="preserve">specified, and shall return the completed and duly signed SOW to the Employer for acceptance (if any).  </w:t>
      </w:r>
      <w:r w:rsidR="00757EBB">
        <w:rPr>
          <w:szCs w:val="24"/>
        </w:rPr>
        <w:t xml:space="preserve">This quotation </w:t>
      </w:r>
      <w:r w:rsidR="00A60654">
        <w:rPr>
          <w:szCs w:val="24"/>
        </w:rPr>
        <w:t xml:space="preserve">shall reflect </w:t>
      </w:r>
      <w:r w:rsidR="00165D82">
        <w:rPr>
          <w:szCs w:val="24"/>
        </w:rPr>
        <w:t xml:space="preserve">the Consultant’s </w:t>
      </w:r>
      <w:r w:rsidR="00F800EC" w:rsidRPr="00F800EC">
        <w:rPr>
          <w:szCs w:val="24"/>
        </w:rPr>
        <w:t xml:space="preserve">tendered fixed hourly rates specified in the Schedule of Rates as set out in </w:t>
      </w:r>
      <w:r w:rsidR="00F800EC" w:rsidRPr="00F800EC">
        <w:rPr>
          <w:szCs w:val="24"/>
          <w:u w:val="single"/>
        </w:rPr>
        <w:t>Schedule 2</w:t>
      </w:r>
      <w:r w:rsidR="00F800EC" w:rsidRPr="00F800EC">
        <w:rPr>
          <w:szCs w:val="24"/>
        </w:rPr>
        <w:t xml:space="preserve"> (the “</w:t>
      </w:r>
      <w:r w:rsidR="00F800EC" w:rsidRPr="00F800EC">
        <w:rPr>
          <w:b/>
          <w:bCs/>
          <w:szCs w:val="24"/>
        </w:rPr>
        <w:t>Rates</w:t>
      </w:r>
      <w:r w:rsidR="00F800EC" w:rsidRPr="00F800EC">
        <w:rPr>
          <w:szCs w:val="24"/>
        </w:rPr>
        <w:t>”)</w:t>
      </w:r>
      <w:r w:rsidR="00165D82">
        <w:rPr>
          <w:szCs w:val="24"/>
        </w:rPr>
        <w:t xml:space="preserve">. </w:t>
      </w:r>
      <w:r w:rsidRPr="003064AC">
        <w:rPr>
          <w:szCs w:val="24"/>
        </w:rPr>
        <w:t xml:space="preserve">To avoid </w:t>
      </w:r>
      <w:r w:rsidRPr="0067184C">
        <w:rPr>
          <w:szCs w:val="24"/>
        </w:rPr>
        <w:t>any doubt, by a firm and fixed fee it is understood that the fee shall not be subject to any price adjustment or escalation formula to reflect variations in currency, exchange rates, taxation, the cost of labour, materials, overheads and any other expenses.</w:t>
      </w:r>
    </w:p>
    <w:p w14:paraId="7CDDFD61" w14:textId="540E4678" w:rsidR="006A1ABF" w:rsidRPr="0067184C" w:rsidRDefault="006A1ABF" w:rsidP="006A1ABF">
      <w:pPr>
        <w:pStyle w:val="Sch1Level1"/>
        <w:rPr>
          <w:szCs w:val="24"/>
        </w:rPr>
      </w:pPr>
      <w:r w:rsidRPr="0067184C">
        <w:rPr>
          <w:szCs w:val="24"/>
        </w:rPr>
        <w:t>Should the Employer accept the completed SOW, the Employer will return a copy of the SOW duly signed by the Employer to the Consultant.</w:t>
      </w:r>
      <w:r w:rsidR="000022F1">
        <w:rPr>
          <w:szCs w:val="24"/>
        </w:rPr>
        <w:t xml:space="preserve"> </w:t>
      </w:r>
      <w:r w:rsidRPr="0067184C">
        <w:rPr>
          <w:szCs w:val="24"/>
        </w:rPr>
        <w:t xml:space="preserve">It is a condition that an SOW shall only come into force or be capable of enforcement on being signed by a duly authorized representative of the Employer and the Consultant.  Only SOW duly signed by both Parties will create a binding call off contract which must be honoured. The Employer accepts no liability for Services ordered on foot of an SOW </w:t>
      </w:r>
      <w:r w:rsidRPr="00E849DE">
        <w:rPr>
          <w:color w:val="000000"/>
          <w:szCs w:val="24"/>
        </w:rPr>
        <w:t xml:space="preserve">that has </w:t>
      </w:r>
      <w:r w:rsidRPr="0067184C">
        <w:rPr>
          <w:szCs w:val="24"/>
        </w:rPr>
        <w:t xml:space="preserve">not </w:t>
      </w:r>
      <w:r w:rsidRPr="00E849DE">
        <w:rPr>
          <w:color w:val="000000"/>
          <w:szCs w:val="24"/>
        </w:rPr>
        <w:t xml:space="preserve">been </w:t>
      </w:r>
      <w:r w:rsidRPr="0067184C">
        <w:rPr>
          <w:szCs w:val="24"/>
        </w:rPr>
        <w:t xml:space="preserve">signed by both parties. </w:t>
      </w:r>
      <w:r w:rsidR="00366D18">
        <w:rPr>
          <w:szCs w:val="24"/>
        </w:rPr>
        <w:t>Any SOW will be accompanied by a relevant Purchase Order</w:t>
      </w:r>
      <w:r w:rsidR="00015BE3">
        <w:rPr>
          <w:szCs w:val="24"/>
        </w:rPr>
        <w:t xml:space="preserve"> and by the St Vincent’s University Hospital Standard Terms and Conditions</w:t>
      </w:r>
      <w:r w:rsidR="00F66EEE">
        <w:rPr>
          <w:szCs w:val="24"/>
        </w:rPr>
        <w:t xml:space="preserve"> (for Services)</w:t>
      </w:r>
      <w:r w:rsidR="00366D18">
        <w:rPr>
          <w:szCs w:val="24"/>
        </w:rPr>
        <w:t xml:space="preserve">. </w:t>
      </w:r>
    </w:p>
    <w:p w14:paraId="6B4E68C6" w14:textId="77777777" w:rsidR="006A1ABF" w:rsidRPr="0067184C" w:rsidRDefault="006A1ABF" w:rsidP="006A1ABF">
      <w:pPr>
        <w:pStyle w:val="Sch1Level1"/>
        <w:rPr>
          <w:szCs w:val="24"/>
        </w:rPr>
      </w:pPr>
      <w:r>
        <w:rPr>
          <w:szCs w:val="24"/>
        </w:rPr>
        <w:t>I</w:t>
      </w:r>
      <w:r w:rsidRPr="0067184C">
        <w:rPr>
          <w:szCs w:val="24"/>
        </w:rPr>
        <w:t xml:space="preserve">t is a condition </w:t>
      </w:r>
      <w:r>
        <w:rPr>
          <w:szCs w:val="24"/>
        </w:rPr>
        <w:t xml:space="preserve">of this Agreement </w:t>
      </w:r>
      <w:r w:rsidRPr="0067184C">
        <w:rPr>
          <w:szCs w:val="24"/>
        </w:rPr>
        <w:t>that the Employer has the choice</w:t>
      </w:r>
      <w:r w:rsidRPr="0027084F">
        <w:rPr>
          <w:color w:val="000000"/>
          <w:szCs w:val="24"/>
        </w:rPr>
        <w:t xml:space="preserve">, at any time, </w:t>
      </w:r>
      <w:r w:rsidRPr="0067184C">
        <w:rPr>
          <w:szCs w:val="24"/>
        </w:rPr>
        <w:t>to choose (at its full discretion) to pay the Consultant for the Services under a SOW:</w:t>
      </w:r>
    </w:p>
    <w:p w14:paraId="3A165B8E" w14:textId="77777777" w:rsidR="006A1ABF" w:rsidRPr="00A17315" w:rsidRDefault="006A1ABF" w:rsidP="006A1ABF">
      <w:pPr>
        <w:pStyle w:val="Sch1Level2"/>
        <w:tabs>
          <w:tab w:val="clear" w:pos="1440"/>
          <w:tab w:val="num" w:pos="1134"/>
        </w:tabs>
        <w:ind w:left="1134" w:hanging="425"/>
        <w:jc w:val="both"/>
        <w:rPr>
          <w:rFonts w:ascii="Palatino Linotype" w:hAnsi="Palatino Linotype"/>
        </w:rPr>
      </w:pPr>
      <w:r w:rsidRPr="00A17315">
        <w:rPr>
          <w:rFonts w:ascii="Palatino Linotype" w:hAnsi="Palatino Linotype"/>
        </w:rPr>
        <w:t xml:space="preserve">the firm and fixed price specified in the respective SOW; </w:t>
      </w:r>
      <w:r w:rsidRPr="00A17315">
        <w:rPr>
          <w:rFonts w:ascii="Palatino Linotype" w:hAnsi="Palatino Linotype"/>
          <w:bCs/>
          <w:i/>
          <w:iCs/>
        </w:rPr>
        <w:t>or</w:t>
      </w:r>
    </w:p>
    <w:p w14:paraId="06C33885" w14:textId="537509F1" w:rsidR="006A1ABF" w:rsidRPr="00A17315" w:rsidRDefault="006A1ABF" w:rsidP="006A1ABF">
      <w:pPr>
        <w:pStyle w:val="Sch1Level2"/>
        <w:tabs>
          <w:tab w:val="clear" w:pos="1440"/>
          <w:tab w:val="num" w:pos="1134"/>
        </w:tabs>
        <w:ind w:left="1134" w:hanging="425"/>
        <w:jc w:val="both"/>
        <w:rPr>
          <w:rFonts w:ascii="Palatino Linotype" w:hAnsi="Palatino Linotype"/>
        </w:rPr>
      </w:pPr>
      <w:r w:rsidRPr="00A17315">
        <w:rPr>
          <w:rFonts w:ascii="Palatino Linotype" w:hAnsi="Palatino Linotype"/>
        </w:rPr>
        <w:lastRenderedPageBreak/>
        <w:t xml:space="preserve">time expended according to the time sheets approved by the Employer’s Representative at the </w:t>
      </w:r>
      <w:r w:rsidR="00F800EC">
        <w:rPr>
          <w:rFonts w:ascii="Palatino Linotype" w:hAnsi="Palatino Linotype"/>
        </w:rPr>
        <w:t>Rates.</w:t>
      </w:r>
      <w:r w:rsidRPr="00A17315">
        <w:rPr>
          <w:rFonts w:ascii="Palatino Linotype" w:hAnsi="Palatino Linotype"/>
        </w:rPr>
        <w:t xml:space="preserve">  These Rates are firm and fixed and include all expenses </w:t>
      </w:r>
      <w:r w:rsidRPr="00A17315">
        <w:rPr>
          <w:rFonts w:ascii="Palatino Linotype" w:hAnsi="Palatino Linotype"/>
          <w:color w:val="000000"/>
        </w:rPr>
        <w:t xml:space="preserve">whatsoever </w:t>
      </w:r>
      <w:r w:rsidRPr="00A17315">
        <w:rPr>
          <w:rFonts w:ascii="Palatino Linotype" w:hAnsi="Palatino Linotype"/>
        </w:rPr>
        <w:t>and whomsoever arising and shall not be subject to any price adjustment or escalation formula to reflect variations in currency, exchange rates, taxation, cost of labour and materials, overheads and any other expense.</w:t>
      </w:r>
    </w:p>
    <w:p w14:paraId="0A5C094E" w14:textId="1E22A0D3" w:rsidR="006A1ABF" w:rsidRPr="0067184C" w:rsidRDefault="006A1ABF" w:rsidP="006A1ABF">
      <w:pPr>
        <w:pStyle w:val="Sch1Level1"/>
        <w:rPr>
          <w:szCs w:val="24"/>
        </w:rPr>
      </w:pPr>
      <w:r w:rsidRPr="0067184C">
        <w:rPr>
          <w:szCs w:val="24"/>
        </w:rPr>
        <w:t>Should the Employer instruct any Variations (as defined under the Standard Conditions of Engagement for Consultancy Services (technical) document referenced COI-1 v2</w:t>
      </w:r>
      <w:r w:rsidR="00642A1C">
        <w:rPr>
          <w:szCs w:val="24"/>
        </w:rPr>
        <w:t>j</w:t>
      </w:r>
      <w:r w:rsidRPr="0067184C">
        <w:rPr>
          <w:szCs w:val="24"/>
        </w:rPr>
        <w:t>, the Rates in the Schedule of Rates shall apply.</w:t>
      </w:r>
    </w:p>
    <w:p w14:paraId="07DDB7A7" w14:textId="5C231283" w:rsidR="006A1ABF" w:rsidRPr="0067184C" w:rsidRDefault="006A1ABF" w:rsidP="006A1ABF">
      <w:pPr>
        <w:pStyle w:val="Sch1Level1"/>
        <w:rPr>
          <w:szCs w:val="24"/>
        </w:rPr>
      </w:pPr>
      <w:bookmarkStart w:id="21" w:name="_Ref177359777"/>
      <w:bookmarkStart w:id="22" w:name="_Ref181096948"/>
      <w:r w:rsidRPr="0067184C">
        <w:rPr>
          <w:szCs w:val="24"/>
        </w:rPr>
        <w:t>If the Consultant fails to meet the service levels specified in the SOW (the “</w:t>
      </w:r>
      <w:r w:rsidRPr="0067184C">
        <w:rPr>
          <w:b/>
          <w:bCs/>
          <w:szCs w:val="24"/>
        </w:rPr>
        <w:t>Service Levels</w:t>
      </w:r>
      <w:r w:rsidRPr="0067184C">
        <w:rPr>
          <w:szCs w:val="24"/>
        </w:rPr>
        <w:t>”), then service credits specified in the SOW (the “</w:t>
      </w:r>
      <w:r w:rsidRPr="0067184C">
        <w:rPr>
          <w:b/>
          <w:bCs/>
          <w:szCs w:val="24"/>
        </w:rPr>
        <w:t>Service Credits</w:t>
      </w:r>
      <w:r w:rsidRPr="0067184C">
        <w:rPr>
          <w:szCs w:val="24"/>
        </w:rPr>
        <w:t xml:space="preserve">”) shall be payable </w:t>
      </w:r>
      <w:r w:rsidRPr="0027084F">
        <w:rPr>
          <w:color w:val="000000"/>
          <w:szCs w:val="24"/>
        </w:rPr>
        <w:t xml:space="preserve">in accordance with </w:t>
      </w:r>
      <w:bookmarkEnd w:id="21"/>
      <w:r w:rsidRPr="0067184C">
        <w:rPr>
          <w:szCs w:val="24"/>
        </w:rPr>
        <w:t xml:space="preserve">the </w:t>
      </w:r>
      <w:r w:rsidRPr="0027084F">
        <w:rPr>
          <w:color w:val="000000"/>
          <w:szCs w:val="24"/>
        </w:rPr>
        <w:t xml:space="preserve">relevant </w:t>
      </w:r>
      <w:r w:rsidRPr="0067184C">
        <w:rPr>
          <w:szCs w:val="24"/>
        </w:rPr>
        <w:t>SOW.</w:t>
      </w:r>
      <w:bookmarkStart w:id="23" w:name="_Ref180839405"/>
      <w:bookmarkEnd w:id="22"/>
      <w:r w:rsidRPr="0067184C">
        <w:rPr>
          <w:szCs w:val="24"/>
        </w:rPr>
        <w:t xml:space="preserve"> It is acknowledged by the Parties that any Service Credits are a price adjustment to reflect the actual quality of Services provided to the Employer and do not represent a penalty or an agreed estimate of the loss or damage that may be suffered by the Employer </w:t>
      </w:r>
      <w:r w:rsidRPr="0027084F">
        <w:rPr>
          <w:szCs w:val="24"/>
        </w:rPr>
        <w:t xml:space="preserve">regarding </w:t>
      </w:r>
      <w:r w:rsidRPr="0067184C">
        <w:rPr>
          <w:szCs w:val="24"/>
        </w:rPr>
        <w:t xml:space="preserve">a breach of the Service Levels (which </w:t>
      </w:r>
      <w:r w:rsidRPr="0027084F">
        <w:rPr>
          <w:color w:val="000000"/>
          <w:szCs w:val="24"/>
        </w:rPr>
        <w:t xml:space="preserve">gives rise to </w:t>
      </w:r>
      <w:r w:rsidRPr="0067184C">
        <w:rPr>
          <w:szCs w:val="24"/>
        </w:rPr>
        <w:t xml:space="preserve">the Service Credits) and </w:t>
      </w:r>
      <w:r w:rsidRPr="0027084F">
        <w:rPr>
          <w:color w:val="000000"/>
          <w:szCs w:val="24"/>
        </w:rPr>
        <w:t xml:space="preserve">accordingly </w:t>
      </w:r>
      <w:r w:rsidRPr="0067184C">
        <w:rPr>
          <w:szCs w:val="24"/>
        </w:rPr>
        <w:t>the crediting of such sums is without prejudice to any entitlement the Employer may have a right to damages from the Consultant relating to any such breach of the Service Levels.  The Parties agree that if a court of competent jurisdiction determines that (contrary to the intention of the Parties) any Service Credits constitute a penalty, those Service Credits shall reduce to such amounts as the court considers not to constitute a penalty.</w:t>
      </w:r>
      <w:bookmarkStart w:id="24" w:name="_Ref177359632"/>
      <w:bookmarkEnd w:id="23"/>
      <w:r w:rsidRPr="0067184C">
        <w:rPr>
          <w:szCs w:val="24"/>
        </w:rPr>
        <w:t xml:space="preserve">  The Consultant shall apply the Service Credits </w:t>
      </w:r>
      <w:r w:rsidRPr="0027084F">
        <w:rPr>
          <w:color w:val="000000"/>
          <w:szCs w:val="24"/>
        </w:rPr>
        <w:t xml:space="preserve">pursuant to </w:t>
      </w:r>
      <w:r w:rsidRPr="0067184C">
        <w:rPr>
          <w:szCs w:val="24"/>
        </w:rPr>
        <w:t xml:space="preserve">this Clause as a deduction against the next invoice payable by the Employer under this Agreement </w:t>
      </w:r>
      <w:r w:rsidRPr="0027084F">
        <w:rPr>
          <w:color w:val="000000"/>
          <w:szCs w:val="24"/>
        </w:rPr>
        <w:t xml:space="preserve">such that </w:t>
      </w:r>
      <w:r w:rsidRPr="0067184C">
        <w:rPr>
          <w:szCs w:val="24"/>
        </w:rPr>
        <w:t xml:space="preserve">the invoice will be the amount </w:t>
      </w:r>
      <w:r w:rsidRPr="0027084F">
        <w:rPr>
          <w:color w:val="000000"/>
          <w:szCs w:val="24"/>
        </w:rPr>
        <w:t xml:space="preserve">which would </w:t>
      </w:r>
      <w:r w:rsidRPr="0067184C">
        <w:rPr>
          <w:szCs w:val="24"/>
        </w:rPr>
        <w:t xml:space="preserve">otherwise </w:t>
      </w:r>
      <w:r w:rsidRPr="0027084F">
        <w:rPr>
          <w:color w:val="000000"/>
          <w:szCs w:val="24"/>
        </w:rPr>
        <w:t xml:space="preserve">be </w:t>
      </w:r>
      <w:r w:rsidRPr="0067184C">
        <w:rPr>
          <w:szCs w:val="24"/>
        </w:rPr>
        <w:t xml:space="preserve">invoiced less </w:t>
      </w:r>
      <w:r w:rsidRPr="0027084F">
        <w:rPr>
          <w:color w:val="000000"/>
          <w:szCs w:val="24"/>
        </w:rPr>
        <w:t xml:space="preserve">the amount of </w:t>
      </w:r>
      <w:r w:rsidRPr="0067184C">
        <w:rPr>
          <w:szCs w:val="24"/>
        </w:rPr>
        <w:t xml:space="preserve">the Service Credits.  </w:t>
      </w:r>
      <w:r w:rsidRPr="001708CB">
        <w:rPr>
          <w:szCs w:val="24"/>
        </w:rPr>
        <w:t xml:space="preserve">If the Consultant </w:t>
      </w:r>
      <w:r w:rsidRPr="0067184C">
        <w:rPr>
          <w:szCs w:val="24"/>
        </w:rPr>
        <w:t xml:space="preserve">does not so apply those Service Credits, the Employer may set-off the Service Credits against such invoice.  </w:t>
      </w:r>
      <w:r w:rsidRPr="001708CB">
        <w:rPr>
          <w:szCs w:val="24"/>
        </w:rPr>
        <w:t xml:space="preserve">If the Consultant </w:t>
      </w:r>
      <w:r w:rsidRPr="0067184C">
        <w:rPr>
          <w:szCs w:val="24"/>
        </w:rPr>
        <w:t xml:space="preserve">is no longer entitled (for whatever reasons) to invoice the Employer under this Agreement for parts of the Services to which Service Credits are to be applied, the Employer shall notify the Contractor of </w:t>
      </w:r>
      <w:r w:rsidRPr="001708CB">
        <w:rPr>
          <w:color w:val="000000"/>
          <w:szCs w:val="24"/>
        </w:rPr>
        <w:t xml:space="preserve">the amount of </w:t>
      </w:r>
      <w:r w:rsidRPr="0067184C">
        <w:rPr>
          <w:szCs w:val="24"/>
        </w:rPr>
        <w:t xml:space="preserve">the Service Credits so payable by the Consultant and the said amount, unless validly disputed </w:t>
      </w:r>
      <w:r w:rsidRPr="001708CB">
        <w:rPr>
          <w:color w:val="000000"/>
          <w:szCs w:val="24"/>
        </w:rPr>
        <w:t xml:space="preserve">in accordance with </w:t>
      </w:r>
      <w:r w:rsidRPr="0067184C">
        <w:rPr>
          <w:szCs w:val="24"/>
        </w:rPr>
        <w:t xml:space="preserve">this Agreement, shall become due </w:t>
      </w:r>
      <w:r w:rsidRPr="001708CB">
        <w:rPr>
          <w:color w:val="000000"/>
          <w:szCs w:val="24"/>
        </w:rPr>
        <w:t xml:space="preserve">and payable </w:t>
      </w:r>
      <w:r w:rsidRPr="0067184C">
        <w:rPr>
          <w:szCs w:val="24"/>
        </w:rPr>
        <w:t xml:space="preserve">on the day which is thirty (30) days from </w:t>
      </w:r>
      <w:r w:rsidRPr="001708CB">
        <w:rPr>
          <w:color w:val="000000"/>
          <w:szCs w:val="24"/>
        </w:rPr>
        <w:t xml:space="preserve">the date of </w:t>
      </w:r>
      <w:r w:rsidRPr="0067184C">
        <w:rPr>
          <w:szCs w:val="24"/>
        </w:rPr>
        <w:t xml:space="preserve">deemed delivery of such notice and the Consultant shall issue the relevant </w:t>
      </w:r>
      <w:r w:rsidRPr="001708CB">
        <w:rPr>
          <w:color w:val="000000"/>
          <w:szCs w:val="24"/>
        </w:rPr>
        <w:t xml:space="preserve">amount of </w:t>
      </w:r>
      <w:r w:rsidRPr="0067184C">
        <w:rPr>
          <w:szCs w:val="24"/>
        </w:rPr>
        <w:t xml:space="preserve">Service Credits on the </w:t>
      </w:r>
      <w:r w:rsidRPr="001708CB">
        <w:rPr>
          <w:color w:val="000000"/>
          <w:szCs w:val="24"/>
        </w:rPr>
        <w:t xml:space="preserve">relevant </w:t>
      </w:r>
      <w:r w:rsidRPr="0067184C">
        <w:rPr>
          <w:szCs w:val="24"/>
        </w:rPr>
        <w:t>date.</w:t>
      </w:r>
      <w:bookmarkEnd w:id="24"/>
      <w:r w:rsidRPr="0067184C">
        <w:rPr>
          <w:szCs w:val="24"/>
        </w:rPr>
        <w:t xml:space="preserve">  If a dispute has arisen </w:t>
      </w:r>
      <w:bookmarkStart w:id="25" w:name="_Ref180839427"/>
      <w:r w:rsidRPr="0067184C">
        <w:rPr>
          <w:szCs w:val="24"/>
        </w:rPr>
        <w:t xml:space="preserve">as to whether the Service Levels have been met, and whether Service Credits are due, the </w:t>
      </w:r>
      <w:r w:rsidRPr="001708CB">
        <w:rPr>
          <w:color w:val="000000"/>
          <w:szCs w:val="24"/>
        </w:rPr>
        <w:t xml:space="preserve">relevant </w:t>
      </w:r>
      <w:r w:rsidRPr="0067184C">
        <w:rPr>
          <w:szCs w:val="24"/>
        </w:rPr>
        <w:t xml:space="preserve">Service Levels shall be treated by the Parties as having not been met and the Service Credits as being due, until </w:t>
      </w:r>
      <w:r w:rsidRPr="001708CB">
        <w:rPr>
          <w:color w:val="000000"/>
          <w:szCs w:val="24"/>
        </w:rPr>
        <w:t xml:space="preserve">such time as </w:t>
      </w:r>
      <w:r w:rsidRPr="0067184C">
        <w:rPr>
          <w:szCs w:val="24"/>
        </w:rPr>
        <w:t>the dispute has been resolved</w:t>
      </w:r>
      <w:bookmarkEnd w:id="25"/>
      <w:r w:rsidRPr="0067184C">
        <w:rPr>
          <w:szCs w:val="24"/>
        </w:rPr>
        <w:t xml:space="preserve"> in Court or otherwise.</w:t>
      </w:r>
    </w:p>
    <w:p w14:paraId="5FDB2BA0" w14:textId="717244F8" w:rsidR="006A1ABF" w:rsidRPr="0067184C" w:rsidRDefault="006A1ABF" w:rsidP="006A1ABF">
      <w:pPr>
        <w:pStyle w:val="Sch1Level1"/>
        <w:rPr>
          <w:szCs w:val="24"/>
        </w:rPr>
      </w:pPr>
      <w:bookmarkStart w:id="26" w:name="_Ref483278013"/>
      <w:r w:rsidRPr="0067184C">
        <w:rPr>
          <w:szCs w:val="24"/>
        </w:rPr>
        <w:lastRenderedPageBreak/>
        <w:t>If the Employer is not satisfied with the standard of any part of the Services performed or provided by the Consultant</w:t>
      </w:r>
      <w:r>
        <w:rPr>
          <w:szCs w:val="24"/>
        </w:rPr>
        <w:t xml:space="preserve"> under a specific SOW</w:t>
      </w:r>
      <w:r w:rsidRPr="0067184C">
        <w:rPr>
          <w:szCs w:val="24"/>
        </w:rPr>
        <w:t xml:space="preserve">, the Employer </w:t>
      </w:r>
      <w:r w:rsidRPr="001708CB">
        <w:rPr>
          <w:szCs w:val="24"/>
        </w:rPr>
        <w:t xml:space="preserve">may withhold </w:t>
      </w:r>
      <w:r w:rsidRPr="0067184C">
        <w:rPr>
          <w:szCs w:val="24"/>
        </w:rPr>
        <w:t xml:space="preserve">payment of the Fees.  The Employer </w:t>
      </w:r>
      <w:r w:rsidRPr="00F37115">
        <w:rPr>
          <w:color w:val="000000"/>
          <w:szCs w:val="24"/>
        </w:rPr>
        <w:t xml:space="preserve">shall be entitled to </w:t>
      </w:r>
      <w:r w:rsidR="00154A30" w:rsidRPr="00F37115">
        <w:rPr>
          <w:color w:val="000000"/>
          <w:szCs w:val="24"/>
        </w:rPr>
        <w:t>request</w:t>
      </w:r>
      <w:r w:rsidRPr="00F37115">
        <w:rPr>
          <w:color w:val="000000"/>
          <w:szCs w:val="24"/>
        </w:rPr>
        <w:t xml:space="preserve"> </w:t>
      </w:r>
      <w:r w:rsidRPr="0067184C">
        <w:rPr>
          <w:szCs w:val="24"/>
        </w:rPr>
        <w:t xml:space="preserve">the Consultant to rectify any defective services and to re-perform </w:t>
      </w:r>
      <w:r w:rsidRPr="00F37115">
        <w:rPr>
          <w:color w:val="000000"/>
          <w:szCs w:val="24"/>
        </w:rPr>
        <w:t xml:space="preserve">any of </w:t>
      </w:r>
      <w:r w:rsidRPr="0067184C">
        <w:rPr>
          <w:szCs w:val="24"/>
        </w:rPr>
        <w:t xml:space="preserve">the Services.  Such re-performance of the Services as </w:t>
      </w:r>
      <w:r w:rsidRPr="00F37115">
        <w:rPr>
          <w:color w:val="000000"/>
          <w:szCs w:val="24"/>
        </w:rPr>
        <w:t xml:space="preserve">may be </w:t>
      </w:r>
      <w:r w:rsidRPr="0067184C">
        <w:rPr>
          <w:szCs w:val="24"/>
        </w:rPr>
        <w:t xml:space="preserve">required, shall be carried out by the Consultant promptly and at its own expense and </w:t>
      </w:r>
      <w:r w:rsidRPr="00F37115">
        <w:rPr>
          <w:color w:val="000000"/>
          <w:szCs w:val="24"/>
        </w:rPr>
        <w:t xml:space="preserve">shall not be entitled to any fees </w:t>
      </w:r>
      <w:r w:rsidRPr="0067184C">
        <w:rPr>
          <w:szCs w:val="24"/>
        </w:rPr>
        <w:t xml:space="preserve">of any kind </w:t>
      </w:r>
      <w:r w:rsidRPr="00F37115">
        <w:rPr>
          <w:szCs w:val="24"/>
        </w:rPr>
        <w:t xml:space="preserve">regarding </w:t>
      </w:r>
      <w:r w:rsidRPr="0067184C">
        <w:rPr>
          <w:szCs w:val="24"/>
        </w:rPr>
        <w:t>time spent on such remedial work or re-performance of the Services.</w:t>
      </w:r>
      <w:bookmarkEnd w:id="26"/>
      <w:r w:rsidRPr="0067184C">
        <w:rPr>
          <w:szCs w:val="24"/>
        </w:rPr>
        <w:t xml:space="preserve">  The foregoing is without prejudice to any other rights or remedies which the Employer may have arising from the Consultant’s failure to properly or satisfactorily perform the Services.</w:t>
      </w:r>
    </w:p>
    <w:p w14:paraId="76258E89" w14:textId="77777777" w:rsidR="006A1ABF" w:rsidRPr="0067184C" w:rsidRDefault="006A1ABF" w:rsidP="006A1ABF">
      <w:pPr>
        <w:pStyle w:val="Sch1Level1"/>
        <w:rPr>
          <w:szCs w:val="24"/>
        </w:rPr>
      </w:pPr>
      <w:r w:rsidRPr="0067184C">
        <w:rPr>
          <w:szCs w:val="24"/>
        </w:rPr>
        <w:t xml:space="preserve">The Employer may make any deduction or withholding required under Chapter 1 of Part 18 of the Taxes Consolidation Act 1997 (Payments </w:t>
      </w:r>
      <w:r w:rsidRPr="00F37115">
        <w:rPr>
          <w:szCs w:val="24"/>
        </w:rPr>
        <w:t xml:space="preserve">regarding </w:t>
      </w:r>
      <w:r w:rsidRPr="0067184C">
        <w:rPr>
          <w:szCs w:val="24"/>
        </w:rPr>
        <w:t xml:space="preserve">professional services by certain persons) (as amended) and regulations </w:t>
      </w:r>
      <w:r w:rsidRPr="00F37115">
        <w:rPr>
          <w:color w:val="000000"/>
          <w:szCs w:val="24"/>
        </w:rPr>
        <w:t>made thereunder</w:t>
      </w:r>
      <w:r w:rsidRPr="0067184C">
        <w:rPr>
          <w:szCs w:val="24"/>
        </w:rPr>
        <w:t>.</w:t>
      </w:r>
    </w:p>
    <w:p w14:paraId="19DA0FD0" w14:textId="77777777" w:rsidR="006A1ABF" w:rsidRPr="0067184C" w:rsidRDefault="006A1ABF" w:rsidP="006A1ABF">
      <w:pPr>
        <w:pStyle w:val="Sch1Level1"/>
        <w:rPr>
          <w:szCs w:val="24"/>
        </w:rPr>
      </w:pPr>
      <w:r w:rsidRPr="0067184C">
        <w:rPr>
          <w:szCs w:val="24"/>
        </w:rPr>
        <w:t xml:space="preserve">Whenever the Employer instructs to omit part of the Services in a SOW, the Consultant </w:t>
      </w:r>
      <w:r w:rsidRPr="00F37115">
        <w:rPr>
          <w:color w:val="000000"/>
          <w:szCs w:val="24"/>
        </w:rPr>
        <w:t>shall not be entitled to any costs</w:t>
      </w:r>
      <w:r w:rsidRPr="0067184C">
        <w:rPr>
          <w:szCs w:val="24"/>
        </w:rPr>
        <w:t xml:space="preserve">, loss (including loss of profit) or expense (including overhead expenses) </w:t>
      </w:r>
      <w:r w:rsidRPr="00F37115">
        <w:rPr>
          <w:color w:val="000000"/>
          <w:szCs w:val="24"/>
        </w:rPr>
        <w:t xml:space="preserve">whatsoever </w:t>
      </w:r>
      <w:r w:rsidRPr="0067184C">
        <w:rPr>
          <w:szCs w:val="24"/>
        </w:rPr>
        <w:t xml:space="preserve">and whosoever arising, </w:t>
      </w:r>
      <w:r w:rsidRPr="00F37115">
        <w:rPr>
          <w:szCs w:val="24"/>
        </w:rPr>
        <w:t xml:space="preserve">regarding </w:t>
      </w:r>
      <w:r w:rsidRPr="0067184C">
        <w:rPr>
          <w:szCs w:val="24"/>
        </w:rPr>
        <w:t xml:space="preserve">or in connection with such an omission.  The Consultant </w:t>
      </w:r>
      <w:r w:rsidRPr="00DD4E8D">
        <w:rPr>
          <w:color w:val="000000"/>
          <w:szCs w:val="24"/>
        </w:rPr>
        <w:t xml:space="preserve">shall be entitled to the costs </w:t>
      </w:r>
      <w:r w:rsidRPr="0067184C">
        <w:rPr>
          <w:szCs w:val="24"/>
        </w:rPr>
        <w:t>actually expended in any service already performed at the date of the instruction to omit.</w:t>
      </w:r>
    </w:p>
    <w:p w14:paraId="5D9D63B8" w14:textId="77777777" w:rsidR="006A1ABF" w:rsidRPr="0067184C" w:rsidRDefault="006A1ABF" w:rsidP="006A1ABF">
      <w:pPr>
        <w:pStyle w:val="Sch1Level1"/>
        <w:rPr>
          <w:szCs w:val="24"/>
        </w:rPr>
      </w:pPr>
      <w:r w:rsidRPr="0067184C">
        <w:rPr>
          <w:szCs w:val="24"/>
        </w:rPr>
        <w:t xml:space="preserve">Value added tax (where applicable) shall be paid </w:t>
      </w:r>
      <w:r w:rsidRPr="00DD4E8D">
        <w:rPr>
          <w:color w:val="000000"/>
          <w:szCs w:val="24"/>
        </w:rPr>
        <w:t xml:space="preserve">in addition to </w:t>
      </w:r>
      <w:r w:rsidRPr="0067184C">
        <w:rPr>
          <w:szCs w:val="24"/>
        </w:rPr>
        <w:t>the Rates at the percentage appropriate at the date of payment in Ireland.</w:t>
      </w:r>
    </w:p>
    <w:p w14:paraId="7A077CC8" w14:textId="07EB21BA" w:rsidR="006A1ABF" w:rsidRPr="0067184C" w:rsidRDefault="006A1ABF" w:rsidP="006A1ABF">
      <w:pPr>
        <w:pStyle w:val="Sch1Level1"/>
        <w:rPr>
          <w:szCs w:val="24"/>
        </w:rPr>
      </w:pPr>
      <w:bookmarkStart w:id="27" w:name="_DV_M578"/>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7"/>
      <w:r w:rsidRPr="0067184C">
        <w:rPr>
          <w:szCs w:val="24"/>
        </w:rPr>
        <w:t xml:space="preserve">The Consultant shall, at its sole expense, maintain and keep in force the same insurance covers as specified in the </w:t>
      </w:r>
      <w:r w:rsidR="00722CA4">
        <w:rPr>
          <w:szCs w:val="24"/>
        </w:rPr>
        <w:t>Request for Tenders</w:t>
      </w:r>
      <w:r w:rsidRPr="0067184C">
        <w:rPr>
          <w:szCs w:val="24"/>
        </w:rPr>
        <w:t xml:space="preserve"> for six years after the </w:t>
      </w:r>
      <w:r w:rsidR="00722CA4">
        <w:rPr>
          <w:szCs w:val="24"/>
        </w:rPr>
        <w:t xml:space="preserve">final </w:t>
      </w:r>
      <w:r w:rsidRPr="0067184C">
        <w:rPr>
          <w:szCs w:val="24"/>
        </w:rPr>
        <w:t>Term of this Agreement.</w:t>
      </w:r>
    </w:p>
    <w:p w14:paraId="0C4AF6ED" w14:textId="3452B77A" w:rsidR="006A1ABF" w:rsidRPr="0067184C" w:rsidRDefault="006A1ABF" w:rsidP="006A1ABF">
      <w:pPr>
        <w:pStyle w:val="Sch1Level1"/>
        <w:rPr>
          <w:szCs w:val="24"/>
        </w:rPr>
      </w:pPr>
      <w:r w:rsidRPr="0067184C">
        <w:rPr>
          <w:szCs w:val="24"/>
        </w:rPr>
        <w:t xml:space="preserve">The Employer may, following </w:t>
      </w:r>
      <w:r w:rsidR="00CA0E16">
        <w:rPr>
          <w:szCs w:val="24"/>
        </w:rPr>
        <w:t>thirty</w:t>
      </w:r>
      <w:r w:rsidRPr="0067184C">
        <w:rPr>
          <w:szCs w:val="24"/>
        </w:rPr>
        <w:t xml:space="preserve"> (</w:t>
      </w:r>
      <w:r w:rsidR="00CA0E16">
        <w:rPr>
          <w:szCs w:val="24"/>
        </w:rPr>
        <w:t>30</w:t>
      </w:r>
      <w:r w:rsidRPr="0067184C">
        <w:rPr>
          <w:szCs w:val="24"/>
        </w:rPr>
        <w:t>) days written notice to the C</w:t>
      </w:r>
      <w:r w:rsidR="0030636F">
        <w:rPr>
          <w:szCs w:val="24"/>
        </w:rPr>
        <w:t>onsultant</w:t>
      </w:r>
      <w:r w:rsidRPr="0067184C">
        <w:rPr>
          <w:szCs w:val="24"/>
        </w:rPr>
        <w:t xml:space="preserve"> (the “</w:t>
      </w:r>
      <w:r w:rsidRPr="0067184C">
        <w:rPr>
          <w:b/>
          <w:bCs/>
          <w:szCs w:val="24"/>
        </w:rPr>
        <w:t>Termination Date</w:t>
      </w:r>
      <w:r w:rsidRPr="0067184C">
        <w:rPr>
          <w:szCs w:val="24"/>
        </w:rPr>
        <w:t>”), terminate or suspend in whole or in part this Agreement</w:t>
      </w:r>
      <w:r w:rsidR="00E31735">
        <w:rPr>
          <w:szCs w:val="24"/>
        </w:rPr>
        <w:t>. The Employer may</w:t>
      </w:r>
      <w:r w:rsidR="007803DE">
        <w:rPr>
          <w:szCs w:val="24"/>
        </w:rPr>
        <w:t>, following five (5) days written notice to the Consultant</w:t>
      </w:r>
      <w:r w:rsidR="00820F02">
        <w:rPr>
          <w:szCs w:val="24"/>
        </w:rPr>
        <w:t xml:space="preserve">, terminate or suspend in whole or in part </w:t>
      </w:r>
      <w:r w:rsidRPr="0067184C">
        <w:rPr>
          <w:szCs w:val="24"/>
        </w:rPr>
        <w:t xml:space="preserve">any </w:t>
      </w:r>
      <w:r w:rsidR="00E31735">
        <w:rPr>
          <w:szCs w:val="24"/>
        </w:rPr>
        <w:t xml:space="preserve">SOW and/or any </w:t>
      </w:r>
      <w:r w:rsidRPr="0067184C">
        <w:rPr>
          <w:szCs w:val="24"/>
        </w:rPr>
        <w:t>Purchase Order should conditions arise which, in the Employer’s discretionary opinion, make it advisable or necessary to do so.</w:t>
      </w:r>
      <w:r w:rsidR="00856EEE">
        <w:rPr>
          <w:szCs w:val="24"/>
        </w:rPr>
        <w:t xml:space="preserve"> The Employer shall provide justification. The Consultant is entrusted with an equal right for Terminational of the Agreement and/or of a SOW and/or Purchase Order. </w:t>
      </w:r>
    </w:p>
    <w:p w14:paraId="32EF95B9" w14:textId="17AF4F81" w:rsidR="006A1ABF" w:rsidRPr="0067184C" w:rsidRDefault="006A1ABF" w:rsidP="006A1ABF">
      <w:pPr>
        <w:pStyle w:val="Sch1Level1"/>
        <w:rPr>
          <w:szCs w:val="24"/>
        </w:rPr>
      </w:pPr>
      <w:r w:rsidRPr="00DD4E8D">
        <w:rPr>
          <w:szCs w:val="24"/>
        </w:rPr>
        <w:t xml:space="preserve">If the Employer </w:t>
      </w:r>
      <w:r w:rsidRPr="0067184C">
        <w:rPr>
          <w:szCs w:val="24"/>
        </w:rPr>
        <w:t>terminates or suspends this Agreement, such termination or suspension shall be without prejudice to any antecedent breach of this Agreement and the C</w:t>
      </w:r>
      <w:r w:rsidR="00820F02">
        <w:rPr>
          <w:szCs w:val="24"/>
        </w:rPr>
        <w:t>onsultant</w:t>
      </w:r>
      <w:r w:rsidRPr="0067184C">
        <w:rPr>
          <w:szCs w:val="24"/>
        </w:rPr>
        <w:t xml:space="preserve"> </w:t>
      </w:r>
      <w:r w:rsidRPr="00DD4E8D">
        <w:rPr>
          <w:color w:val="000000"/>
          <w:szCs w:val="24"/>
        </w:rPr>
        <w:t xml:space="preserve">shall be entitled to be </w:t>
      </w:r>
      <w:r w:rsidRPr="0067184C">
        <w:rPr>
          <w:szCs w:val="24"/>
        </w:rPr>
        <w:t>paid for work done up to its termination or suspension.  The C</w:t>
      </w:r>
      <w:r w:rsidR="00820F02">
        <w:rPr>
          <w:szCs w:val="24"/>
        </w:rPr>
        <w:t>onsultant</w:t>
      </w:r>
      <w:r w:rsidRPr="0067184C">
        <w:rPr>
          <w:szCs w:val="24"/>
        </w:rPr>
        <w:t xml:space="preserve"> </w:t>
      </w:r>
      <w:r w:rsidRPr="00DD4E8D">
        <w:rPr>
          <w:color w:val="000000"/>
          <w:szCs w:val="24"/>
        </w:rPr>
        <w:t>shall not be entit</w:t>
      </w:r>
      <w:r>
        <w:rPr>
          <w:color w:val="000000"/>
          <w:szCs w:val="24"/>
        </w:rPr>
        <w:t xml:space="preserve">led </w:t>
      </w:r>
      <w:r w:rsidRPr="00DD4E8D">
        <w:rPr>
          <w:color w:val="000000"/>
          <w:szCs w:val="24"/>
        </w:rPr>
        <w:t xml:space="preserve">to any other payment </w:t>
      </w:r>
      <w:r w:rsidRPr="0067184C">
        <w:rPr>
          <w:szCs w:val="24"/>
        </w:rPr>
        <w:t>or levies accrued as result of such termination or suspension.</w:t>
      </w:r>
    </w:p>
    <w:p w14:paraId="2C4FB9D1" w14:textId="77777777" w:rsidR="006A1ABF" w:rsidRPr="0067184C" w:rsidRDefault="006A1ABF" w:rsidP="006A1ABF">
      <w:pPr>
        <w:pStyle w:val="Sch1Level1"/>
        <w:rPr>
          <w:szCs w:val="24"/>
        </w:rPr>
      </w:pPr>
      <w:r w:rsidRPr="00DD4E8D">
        <w:rPr>
          <w:szCs w:val="24"/>
        </w:rPr>
        <w:lastRenderedPageBreak/>
        <w:t>If the suspension of the Services occurs</w:t>
      </w:r>
      <w:r w:rsidRPr="0067184C">
        <w:rPr>
          <w:szCs w:val="24"/>
        </w:rPr>
        <w:t xml:space="preserve">, the Employer shall be entitled </w:t>
      </w:r>
      <w:r w:rsidRPr="00DD4E8D">
        <w:rPr>
          <w:color w:val="000000"/>
          <w:szCs w:val="24"/>
        </w:rPr>
        <w:t xml:space="preserve">at any time </w:t>
      </w:r>
      <w:r w:rsidRPr="0067184C">
        <w:rPr>
          <w:szCs w:val="24"/>
        </w:rPr>
        <w:t>to instruct the Consultant in writing to resume performance of the Works and the Contractor shall as soon as reasonably practicable comply with such instruction.</w:t>
      </w:r>
    </w:p>
    <w:p w14:paraId="09985814" w14:textId="661A7D60" w:rsidR="006A1ABF" w:rsidRPr="0067184C" w:rsidRDefault="006A1ABF" w:rsidP="006A1ABF">
      <w:pPr>
        <w:pStyle w:val="Sch1Level1"/>
        <w:rPr>
          <w:szCs w:val="24"/>
        </w:rPr>
      </w:pPr>
      <w:r w:rsidRPr="0067184C">
        <w:rPr>
          <w:szCs w:val="24"/>
        </w:rPr>
        <w:t xml:space="preserve">If the Consultant considers that it </w:t>
      </w:r>
      <w:r w:rsidRPr="00DD4E8D">
        <w:rPr>
          <w:color w:val="000000"/>
          <w:szCs w:val="24"/>
        </w:rPr>
        <w:t xml:space="preserve">is entitled to any extension </w:t>
      </w:r>
      <w:r w:rsidRPr="0067184C">
        <w:rPr>
          <w:szCs w:val="24"/>
        </w:rPr>
        <w:t xml:space="preserve">of time and/or additional payment under </w:t>
      </w:r>
      <w:r>
        <w:rPr>
          <w:szCs w:val="24"/>
        </w:rPr>
        <w:t xml:space="preserve">any SOW </w:t>
      </w:r>
      <w:r w:rsidRPr="0067184C">
        <w:rPr>
          <w:szCs w:val="24"/>
        </w:rPr>
        <w:t>(the “</w:t>
      </w:r>
      <w:r w:rsidRPr="0067184C">
        <w:rPr>
          <w:b/>
          <w:bCs/>
          <w:szCs w:val="24"/>
        </w:rPr>
        <w:t>Claim</w:t>
      </w:r>
      <w:r w:rsidRPr="0067184C">
        <w:rPr>
          <w:szCs w:val="24"/>
        </w:rPr>
        <w:t xml:space="preserve">”), the Consultant shall give notice to the Employer describing the event or circumstances that may </w:t>
      </w:r>
      <w:r w:rsidRPr="00DD4E8D">
        <w:rPr>
          <w:color w:val="000000"/>
          <w:szCs w:val="24"/>
        </w:rPr>
        <w:t xml:space="preserve">give rise to </w:t>
      </w:r>
      <w:r w:rsidRPr="0067184C">
        <w:rPr>
          <w:szCs w:val="24"/>
        </w:rPr>
        <w:t xml:space="preserve">the Claim </w:t>
      </w:r>
      <w:r w:rsidRPr="00C46D83">
        <w:rPr>
          <w:color w:val="000000"/>
          <w:szCs w:val="24"/>
        </w:rPr>
        <w:t xml:space="preserve">no later than ten </w:t>
      </w:r>
      <w:r w:rsidRPr="0067184C">
        <w:rPr>
          <w:szCs w:val="24"/>
        </w:rPr>
        <w:t xml:space="preserve">(10) calendar days after the Consultant became aware, or should </w:t>
      </w:r>
      <w:r w:rsidRPr="00C46D83">
        <w:rPr>
          <w:color w:val="000000"/>
          <w:szCs w:val="24"/>
        </w:rPr>
        <w:t xml:space="preserve">have become aware of </w:t>
      </w:r>
      <w:r w:rsidRPr="0067184C">
        <w:rPr>
          <w:szCs w:val="24"/>
        </w:rPr>
        <w:t>the event or circumstance.</w:t>
      </w:r>
      <w:r w:rsidR="00820F02">
        <w:rPr>
          <w:szCs w:val="24"/>
        </w:rPr>
        <w:t xml:space="preserve"> </w:t>
      </w:r>
      <w:r w:rsidRPr="00C46D83">
        <w:rPr>
          <w:color w:val="000000"/>
          <w:szCs w:val="24"/>
        </w:rPr>
        <w:t xml:space="preserve">The furnishing of </w:t>
      </w:r>
      <w:r w:rsidRPr="0067184C">
        <w:rPr>
          <w:szCs w:val="24"/>
        </w:rPr>
        <w:t>the notice within the ten (10) calendar days is a condition to the Consultant’s entitlement for the Claim.</w:t>
      </w:r>
    </w:p>
    <w:p w14:paraId="34779FE1" w14:textId="77777777" w:rsidR="006A1ABF" w:rsidRDefault="006A1ABF" w:rsidP="006A1ABF">
      <w:pPr>
        <w:pStyle w:val="Sch1Level1"/>
        <w:rPr>
          <w:szCs w:val="24"/>
        </w:rPr>
      </w:pPr>
      <w:r w:rsidRPr="0067184C">
        <w:rPr>
          <w:szCs w:val="24"/>
        </w:rPr>
        <w:t xml:space="preserve">This Agreement shall be governed and construed </w:t>
      </w:r>
      <w:r w:rsidRPr="00C46D83">
        <w:rPr>
          <w:color w:val="000000"/>
          <w:szCs w:val="24"/>
        </w:rPr>
        <w:t xml:space="preserve">in all respects </w:t>
      </w:r>
      <w:r w:rsidRPr="0067184C">
        <w:rPr>
          <w:szCs w:val="24"/>
        </w:rPr>
        <w:t>according to the law of Ireland. and the parties agree to submit to the exclusive jurisdiction of the Irish Courts</w:t>
      </w:r>
    </w:p>
    <w:p w14:paraId="6C3D3F72" w14:textId="77777777" w:rsidR="006A1ABF" w:rsidRPr="0067184C" w:rsidRDefault="006A1ABF" w:rsidP="006A1ABF">
      <w:pPr>
        <w:ind w:left="142"/>
        <w:jc w:val="both"/>
        <w:rPr>
          <w:szCs w:val="24"/>
        </w:rPr>
      </w:pPr>
      <w:r w:rsidRPr="0067184C">
        <w:rPr>
          <w:b/>
          <w:szCs w:val="24"/>
        </w:rPr>
        <w:t>IN WITNESS</w:t>
      </w:r>
      <w:r w:rsidRPr="0067184C">
        <w:rPr>
          <w:szCs w:val="24"/>
        </w:rPr>
        <w:t xml:space="preserve"> whereof this Agreement was </w:t>
      </w:r>
      <w:r w:rsidRPr="00C46D83">
        <w:rPr>
          <w:color w:val="000000"/>
          <w:szCs w:val="24"/>
        </w:rPr>
        <w:t xml:space="preserve">entered into on </w:t>
      </w:r>
      <w:r w:rsidRPr="0067184C">
        <w:rPr>
          <w:szCs w:val="24"/>
        </w:rPr>
        <w:t>………………...2021</w:t>
      </w:r>
    </w:p>
    <w:tbl>
      <w:tblPr>
        <w:tblW w:w="0" w:type="auto"/>
        <w:tblInd w:w="-142" w:type="dxa"/>
        <w:tblLayout w:type="fixed"/>
        <w:tblLook w:val="0000" w:firstRow="0" w:lastRow="0" w:firstColumn="0" w:lastColumn="0" w:noHBand="0" w:noVBand="0"/>
      </w:tblPr>
      <w:tblGrid>
        <w:gridCol w:w="6312"/>
        <w:gridCol w:w="2409"/>
      </w:tblGrid>
      <w:tr w:rsidR="006A1ABF" w:rsidRPr="0067184C" w14:paraId="30182E69" w14:textId="77777777" w:rsidTr="003B5A65">
        <w:tc>
          <w:tcPr>
            <w:tcW w:w="6312" w:type="dxa"/>
          </w:tcPr>
          <w:p w14:paraId="04B7E7E9" w14:textId="77777777" w:rsidR="006A1ABF" w:rsidRPr="0067184C" w:rsidRDefault="006A1ABF" w:rsidP="003B5A65">
            <w:pPr>
              <w:spacing w:after="0"/>
              <w:ind w:left="142"/>
              <w:jc w:val="both"/>
              <w:rPr>
                <w:b/>
                <w:szCs w:val="24"/>
              </w:rPr>
            </w:pPr>
            <w:r w:rsidRPr="0067184C">
              <w:rPr>
                <w:b/>
                <w:szCs w:val="24"/>
              </w:rPr>
              <w:t>SIGNED for and on behalf of</w:t>
            </w:r>
          </w:p>
          <w:p w14:paraId="1E4893EA" w14:textId="77777777" w:rsidR="006A1ABF" w:rsidRPr="0067184C" w:rsidRDefault="006A1ABF" w:rsidP="003B5A65">
            <w:pPr>
              <w:spacing w:after="0"/>
              <w:ind w:left="142"/>
              <w:jc w:val="both"/>
              <w:rPr>
                <w:b/>
                <w:szCs w:val="24"/>
              </w:rPr>
            </w:pPr>
            <w:r w:rsidRPr="0067184C">
              <w:rPr>
                <w:b/>
                <w:szCs w:val="24"/>
              </w:rPr>
              <w:t>St. Vincent University Hospital by</w:t>
            </w:r>
            <w:r w:rsidRPr="0067184C">
              <w:rPr>
                <w:szCs w:val="24"/>
              </w:rPr>
              <w:t>:</w:t>
            </w:r>
          </w:p>
          <w:p w14:paraId="615F294F" w14:textId="77777777" w:rsidR="006A1ABF" w:rsidRPr="0067184C" w:rsidRDefault="006A1ABF" w:rsidP="003B5A65">
            <w:pPr>
              <w:spacing w:after="0"/>
              <w:ind w:left="142"/>
              <w:jc w:val="both"/>
              <w:rPr>
                <w:b/>
                <w:szCs w:val="24"/>
              </w:rPr>
            </w:pPr>
          </w:p>
        </w:tc>
        <w:tc>
          <w:tcPr>
            <w:tcW w:w="2409" w:type="dxa"/>
          </w:tcPr>
          <w:p w14:paraId="1AC0A979" w14:textId="77777777" w:rsidR="006A1ABF" w:rsidRPr="0067184C" w:rsidRDefault="006A1ABF" w:rsidP="003B5A65">
            <w:pPr>
              <w:spacing w:after="0"/>
              <w:ind w:left="142"/>
              <w:jc w:val="both"/>
              <w:rPr>
                <w:szCs w:val="24"/>
              </w:rPr>
            </w:pPr>
          </w:p>
          <w:p w14:paraId="6C323E67" w14:textId="77777777" w:rsidR="006A1ABF" w:rsidRPr="0067184C" w:rsidRDefault="006A1ABF" w:rsidP="003B5A65">
            <w:pPr>
              <w:spacing w:after="0"/>
              <w:ind w:left="142"/>
              <w:jc w:val="both"/>
              <w:rPr>
                <w:szCs w:val="24"/>
              </w:rPr>
            </w:pPr>
            <w:r w:rsidRPr="0067184C">
              <w:rPr>
                <w:szCs w:val="24"/>
              </w:rPr>
              <w:t>…………..…………</w:t>
            </w:r>
          </w:p>
          <w:p w14:paraId="5E90DF24" w14:textId="77777777" w:rsidR="006A1ABF" w:rsidRPr="0067184C" w:rsidRDefault="006A1ABF" w:rsidP="003B5A65">
            <w:pPr>
              <w:spacing w:after="0"/>
              <w:ind w:left="142"/>
              <w:jc w:val="both"/>
              <w:rPr>
                <w:szCs w:val="24"/>
              </w:rPr>
            </w:pPr>
            <w:r w:rsidRPr="0067184C">
              <w:rPr>
                <w:szCs w:val="24"/>
              </w:rPr>
              <w:t>(print name)</w:t>
            </w:r>
          </w:p>
          <w:p w14:paraId="76CD4D4E" w14:textId="77777777" w:rsidR="006A1ABF" w:rsidRPr="0067184C" w:rsidRDefault="006A1ABF" w:rsidP="003B5A65">
            <w:pPr>
              <w:spacing w:after="0"/>
              <w:ind w:left="142"/>
              <w:jc w:val="both"/>
              <w:rPr>
                <w:szCs w:val="24"/>
              </w:rPr>
            </w:pPr>
            <w:r w:rsidRPr="0067184C">
              <w:rPr>
                <w:szCs w:val="24"/>
              </w:rPr>
              <w:t>…………………</w:t>
            </w:r>
            <w:r>
              <w:rPr>
                <w:szCs w:val="24"/>
              </w:rPr>
              <w:t>….</w:t>
            </w:r>
          </w:p>
          <w:p w14:paraId="3D1B9263" w14:textId="77777777" w:rsidR="006A1ABF" w:rsidRPr="0067184C" w:rsidRDefault="006A1ABF" w:rsidP="003B5A65">
            <w:pPr>
              <w:spacing w:after="0"/>
              <w:ind w:left="142"/>
              <w:jc w:val="both"/>
              <w:rPr>
                <w:szCs w:val="24"/>
              </w:rPr>
            </w:pPr>
            <w:r w:rsidRPr="0067184C">
              <w:rPr>
                <w:szCs w:val="24"/>
              </w:rPr>
              <w:t>(signature)</w:t>
            </w:r>
          </w:p>
          <w:p w14:paraId="65CBACEA" w14:textId="77777777" w:rsidR="006A1ABF" w:rsidRPr="0067184C" w:rsidRDefault="006A1ABF" w:rsidP="003B5A65">
            <w:pPr>
              <w:spacing w:after="0"/>
              <w:ind w:left="142"/>
              <w:jc w:val="both"/>
              <w:rPr>
                <w:szCs w:val="24"/>
              </w:rPr>
            </w:pPr>
            <w:r w:rsidRPr="0067184C">
              <w:rPr>
                <w:szCs w:val="24"/>
              </w:rPr>
              <w:t>……………………</w:t>
            </w:r>
          </w:p>
          <w:p w14:paraId="51B57BC0" w14:textId="77777777" w:rsidR="006A1ABF" w:rsidRPr="0067184C" w:rsidRDefault="006A1ABF" w:rsidP="003B5A65">
            <w:pPr>
              <w:spacing w:after="0"/>
              <w:ind w:left="142"/>
              <w:jc w:val="both"/>
              <w:rPr>
                <w:szCs w:val="24"/>
              </w:rPr>
            </w:pPr>
            <w:r w:rsidRPr="0067184C">
              <w:rPr>
                <w:szCs w:val="24"/>
              </w:rPr>
              <w:t>(position)</w:t>
            </w:r>
          </w:p>
          <w:p w14:paraId="3A59606C" w14:textId="77777777" w:rsidR="006A1ABF" w:rsidRPr="0067184C" w:rsidRDefault="006A1ABF" w:rsidP="003B5A65">
            <w:pPr>
              <w:spacing w:after="0"/>
              <w:ind w:left="142"/>
              <w:jc w:val="both"/>
              <w:rPr>
                <w:szCs w:val="24"/>
              </w:rPr>
            </w:pPr>
            <w:r w:rsidRPr="0067184C">
              <w:rPr>
                <w:szCs w:val="24"/>
              </w:rPr>
              <w:t>……………………..</w:t>
            </w:r>
          </w:p>
          <w:p w14:paraId="11D4E9C0" w14:textId="77777777" w:rsidR="006A1ABF" w:rsidRPr="0067184C" w:rsidRDefault="006A1ABF" w:rsidP="003B5A65">
            <w:pPr>
              <w:spacing w:after="0"/>
              <w:ind w:left="142"/>
              <w:jc w:val="both"/>
              <w:rPr>
                <w:b/>
                <w:szCs w:val="24"/>
              </w:rPr>
            </w:pPr>
            <w:r w:rsidRPr="0067184C">
              <w:rPr>
                <w:szCs w:val="24"/>
              </w:rPr>
              <w:t>(Date)</w:t>
            </w:r>
          </w:p>
        </w:tc>
      </w:tr>
    </w:tbl>
    <w:p w14:paraId="2AB94CCF" w14:textId="77777777" w:rsidR="006A1ABF" w:rsidRPr="0067184C" w:rsidRDefault="006A1ABF" w:rsidP="006A1ABF">
      <w:pPr>
        <w:jc w:val="both"/>
        <w:rPr>
          <w:szCs w:val="24"/>
        </w:rPr>
      </w:pPr>
      <w:r w:rsidRPr="0067184C">
        <w:rPr>
          <w:noProof/>
          <w:szCs w:val="24"/>
        </w:rPr>
        <w:drawing>
          <wp:anchor distT="0" distB="0" distL="114300" distR="114300" simplePos="0" relativeHeight="251659264" behindDoc="0" locked="0" layoutInCell="1" allowOverlap="1" wp14:anchorId="7A1E0513" wp14:editId="6CB5A5C2">
            <wp:simplePos x="0" y="0"/>
            <wp:positionH relativeFrom="column">
              <wp:posOffset>5143500</wp:posOffset>
            </wp:positionH>
            <wp:positionV relativeFrom="paragraph">
              <wp:posOffset>274320</wp:posOffset>
            </wp:positionV>
            <wp:extent cx="918210" cy="91821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8210" cy="9182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142" w:type="dxa"/>
        <w:tblLayout w:type="fixed"/>
        <w:tblLook w:val="0000" w:firstRow="0" w:lastRow="0" w:firstColumn="0" w:lastColumn="0" w:noHBand="0" w:noVBand="0"/>
      </w:tblPr>
      <w:tblGrid>
        <w:gridCol w:w="6312"/>
        <w:gridCol w:w="2409"/>
      </w:tblGrid>
      <w:tr w:rsidR="006A1ABF" w:rsidRPr="0067184C" w14:paraId="408A5A61" w14:textId="77777777" w:rsidTr="003B5A65">
        <w:tc>
          <w:tcPr>
            <w:tcW w:w="6312" w:type="dxa"/>
          </w:tcPr>
          <w:p w14:paraId="21C472CC" w14:textId="77777777" w:rsidR="006A1ABF" w:rsidRPr="0067184C" w:rsidRDefault="006A1ABF" w:rsidP="003B5A65">
            <w:pPr>
              <w:spacing w:after="0"/>
              <w:ind w:left="142"/>
              <w:jc w:val="both"/>
              <w:rPr>
                <w:b/>
                <w:szCs w:val="24"/>
              </w:rPr>
            </w:pPr>
            <w:r>
              <w:rPr>
                <w:b/>
                <w:szCs w:val="24"/>
              </w:rPr>
              <w:t xml:space="preserve">GIVEN UNDER the common seal of </w:t>
            </w:r>
          </w:p>
          <w:p w14:paraId="0874CE89" w14:textId="77777777" w:rsidR="006A1ABF" w:rsidRDefault="006A1ABF" w:rsidP="003B5A65">
            <w:pPr>
              <w:spacing w:after="0"/>
              <w:ind w:left="142"/>
              <w:jc w:val="both"/>
              <w:rPr>
                <w:b/>
                <w:szCs w:val="24"/>
              </w:rPr>
            </w:pPr>
            <w:r>
              <w:rPr>
                <w:b/>
                <w:szCs w:val="24"/>
              </w:rPr>
              <w:t>…………………………………………..,</w:t>
            </w:r>
          </w:p>
          <w:p w14:paraId="042409C2" w14:textId="77777777" w:rsidR="006A1ABF" w:rsidRPr="0067184C" w:rsidRDefault="006A1ABF" w:rsidP="003B5A65">
            <w:pPr>
              <w:spacing w:after="0"/>
              <w:ind w:left="142"/>
              <w:jc w:val="both"/>
              <w:rPr>
                <w:b/>
                <w:szCs w:val="24"/>
              </w:rPr>
            </w:pPr>
            <w:r w:rsidRPr="0067184C">
              <w:rPr>
                <w:b/>
                <w:szCs w:val="24"/>
              </w:rPr>
              <w:t>the Consultant by</w:t>
            </w:r>
            <w:r w:rsidRPr="0067184C">
              <w:rPr>
                <w:szCs w:val="24"/>
              </w:rPr>
              <w:t>:</w:t>
            </w:r>
          </w:p>
          <w:p w14:paraId="7596FC7D" w14:textId="77777777" w:rsidR="006A1ABF" w:rsidRPr="0067184C" w:rsidRDefault="006A1ABF" w:rsidP="003B5A65">
            <w:pPr>
              <w:spacing w:after="0"/>
              <w:ind w:left="142"/>
              <w:jc w:val="both"/>
              <w:rPr>
                <w:b/>
                <w:szCs w:val="24"/>
              </w:rPr>
            </w:pPr>
          </w:p>
        </w:tc>
        <w:tc>
          <w:tcPr>
            <w:tcW w:w="2409" w:type="dxa"/>
          </w:tcPr>
          <w:p w14:paraId="3C613D46" w14:textId="77777777" w:rsidR="006A1ABF" w:rsidRDefault="006A1ABF" w:rsidP="003B5A65">
            <w:pPr>
              <w:spacing w:after="0"/>
              <w:ind w:left="142"/>
              <w:jc w:val="both"/>
              <w:rPr>
                <w:szCs w:val="24"/>
              </w:rPr>
            </w:pPr>
          </w:p>
          <w:p w14:paraId="797875A0" w14:textId="77777777" w:rsidR="006A1ABF" w:rsidRPr="0067184C" w:rsidRDefault="006A1ABF" w:rsidP="003B5A65">
            <w:pPr>
              <w:spacing w:after="0"/>
              <w:ind w:left="142"/>
              <w:jc w:val="both"/>
              <w:rPr>
                <w:szCs w:val="24"/>
              </w:rPr>
            </w:pPr>
          </w:p>
          <w:p w14:paraId="1D457B1B" w14:textId="77777777" w:rsidR="006A1ABF" w:rsidRPr="0067184C" w:rsidRDefault="006A1ABF" w:rsidP="003B5A65">
            <w:pPr>
              <w:spacing w:after="0"/>
              <w:ind w:left="142"/>
              <w:jc w:val="both"/>
              <w:rPr>
                <w:szCs w:val="24"/>
              </w:rPr>
            </w:pPr>
            <w:r w:rsidRPr="0067184C">
              <w:rPr>
                <w:szCs w:val="24"/>
              </w:rPr>
              <w:t>…………..…………</w:t>
            </w:r>
          </w:p>
          <w:p w14:paraId="0D907794" w14:textId="77777777" w:rsidR="006A1ABF" w:rsidRPr="0067184C" w:rsidRDefault="006A1ABF" w:rsidP="003B5A65">
            <w:pPr>
              <w:spacing w:after="0"/>
              <w:ind w:left="142"/>
              <w:jc w:val="both"/>
              <w:rPr>
                <w:szCs w:val="24"/>
              </w:rPr>
            </w:pPr>
            <w:r w:rsidRPr="0067184C">
              <w:rPr>
                <w:szCs w:val="24"/>
              </w:rPr>
              <w:t>(print name)</w:t>
            </w:r>
          </w:p>
          <w:p w14:paraId="7A482827" w14:textId="77777777" w:rsidR="006A1ABF" w:rsidRPr="0067184C" w:rsidRDefault="006A1ABF" w:rsidP="003B5A65">
            <w:pPr>
              <w:spacing w:after="0"/>
              <w:ind w:left="142"/>
              <w:jc w:val="both"/>
              <w:rPr>
                <w:szCs w:val="24"/>
              </w:rPr>
            </w:pPr>
            <w:r w:rsidRPr="0067184C">
              <w:rPr>
                <w:szCs w:val="24"/>
              </w:rPr>
              <w:t>……………………</w:t>
            </w:r>
          </w:p>
          <w:p w14:paraId="3D3953A2" w14:textId="77777777" w:rsidR="006A1ABF" w:rsidRPr="0067184C" w:rsidRDefault="006A1ABF" w:rsidP="003B5A65">
            <w:pPr>
              <w:spacing w:after="0"/>
              <w:ind w:left="142"/>
              <w:jc w:val="both"/>
              <w:rPr>
                <w:szCs w:val="24"/>
              </w:rPr>
            </w:pPr>
            <w:r w:rsidRPr="0067184C">
              <w:rPr>
                <w:szCs w:val="24"/>
              </w:rPr>
              <w:t>(signature)</w:t>
            </w:r>
          </w:p>
          <w:p w14:paraId="5B4A443E" w14:textId="77777777" w:rsidR="006A1ABF" w:rsidRPr="0067184C" w:rsidRDefault="006A1ABF" w:rsidP="003B5A65">
            <w:pPr>
              <w:spacing w:after="0"/>
              <w:ind w:left="142"/>
              <w:jc w:val="both"/>
              <w:rPr>
                <w:szCs w:val="24"/>
              </w:rPr>
            </w:pPr>
            <w:r w:rsidRPr="0067184C">
              <w:rPr>
                <w:szCs w:val="24"/>
              </w:rPr>
              <w:t>……………………</w:t>
            </w:r>
          </w:p>
          <w:p w14:paraId="4B28E8EC" w14:textId="77777777" w:rsidR="006A1ABF" w:rsidRPr="0067184C" w:rsidRDefault="006A1ABF" w:rsidP="003B5A65">
            <w:pPr>
              <w:spacing w:after="0"/>
              <w:ind w:left="142"/>
              <w:jc w:val="both"/>
              <w:rPr>
                <w:szCs w:val="24"/>
              </w:rPr>
            </w:pPr>
            <w:r w:rsidRPr="0067184C">
              <w:rPr>
                <w:szCs w:val="24"/>
              </w:rPr>
              <w:t>(position)</w:t>
            </w:r>
          </w:p>
          <w:p w14:paraId="7B7C7CDF" w14:textId="77777777" w:rsidR="006A1ABF" w:rsidRPr="0067184C" w:rsidRDefault="006A1ABF" w:rsidP="003B5A65">
            <w:pPr>
              <w:spacing w:after="0"/>
              <w:ind w:left="142"/>
              <w:jc w:val="both"/>
              <w:rPr>
                <w:szCs w:val="24"/>
              </w:rPr>
            </w:pPr>
            <w:r w:rsidRPr="0067184C">
              <w:rPr>
                <w:szCs w:val="24"/>
              </w:rPr>
              <w:t>……………………..</w:t>
            </w:r>
          </w:p>
          <w:p w14:paraId="71CF80BA" w14:textId="77777777" w:rsidR="006A1ABF" w:rsidRPr="0067184C" w:rsidRDefault="006A1ABF" w:rsidP="003B5A65">
            <w:pPr>
              <w:spacing w:after="0"/>
              <w:ind w:left="142"/>
              <w:jc w:val="both"/>
              <w:rPr>
                <w:b/>
                <w:szCs w:val="24"/>
              </w:rPr>
            </w:pPr>
            <w:r w:rsidRPr="0067184C">
              <w:rPr>
                <w:szCs w:val="24"/>
              </w:rPr>
              <w:t>(Date)</w:t>
            </w:r>
          </w:p>
        </w:tc>
      </w:tr>
    </w:tbl>
    <w:p w14:paraId="16BA09FE" w14:textId="77777777" w:rsidR="006A1ABF" w:rsidRDefault="006A1ABF" w:rsidP="006A1ABF">
      <w:pPr>
        <w:spacing w:after="0"/>
        <w:jc w:val="center"/>
        <w:rPr>
          <w:b/>
          <w:szCs w:val="24"/>
        </w:rPr>
      </w:pPr>
    </w:p>
    <w:p w14:paraId="6399B515" w14:textId="551060A3" w:rsidR="002356C2" w:rsidRDefault="002356C2">
      <w:r>
        <w:lastRenderedPageBreak/>
        <w:br w:type="page"/>
      </w:r>
    </w:p>
    <w:p w14:paraId="515DBE20" w14:textId="77777777" w:rsidR="002356C2" w:rsidRPr="002B1C8C" w:rsidRDefault="002356C2" w:rsidP="002356C2">
      <w:pPr>
        <w:spacing w:after="0"/>
        <w:jc w:val="center"/>
        <w:rPr>
          <w:b/>
          <w:szCs w:val="24"/>
          <w:u w:val="single"/>
        </w:rPr>
      </w:pPr>
      <w:r w:rsidRPr="002B1C8C">
        <w:rPr>
          <w:b/>
          <w:szCs w:val="24"/>
          <w:u w:val="single"/>
        </w:rPr>
        <w:lastRenderedPageBreak/>
        <w:t>Schedule 1</w:t>
      </w:r>
    </w:p>
    <w:p w14:paraId="1453AA1E" w14:textId="77777777" w:rsidR="002356C2" w:rsidRPr="0067184C" w:rsidRDefault="002356C2" w:rsidP="002356C2">
      <w:pPr>
        <w:keepNext/>
        <w:keepLines/>
        <w:adjustRightInd w:val="0"/>
        <w:spacing w:after="0"/>
        <w:jc w:val="center"/>
        <w:rPr>
          <w:b/>
          <w:bCs/>
          <w:szCs w:val="24"/>
          <w:lang w:val="en-IE" w:eastAsia="en-IE"/>
        </w:rPr>
      </w:pPr>
      <w:r w:rsidRPr="0067184C">
        <w:rPr>
          <w:b/>
          <w:bCs/>
          <w:szCs w:val="24"/>
          <w:lang w:val="en-IE" w:eastAsia="en-IE"/>
        </w:rPr>
        <w:t>Template Form of Statement of Work</w:t>
      </w:r>
    </w:p>
    <w:p w14:paraId="68B2083A" w14:textId="77777777" w:rsidR="002356C2" w:rsidRPr="0067184C" w:rsidRDefault="002356C2" w:rsidP="002356C2">
      <w:pPr>
        <w:pStyle w:val="Decimaloutlinedc11"/>
        <w:rPr>
          <w:lang w:val="en-IE" w:eastAsia="en-IE"/>
        </w:rPr>
      </w:pPr>
      <w:r w:rsidRPr="0067184C">
        <w:rPr>
          <w:lang w:val="en-IE" w:eastAsia="en-IE"/>
        </w:rPr>
        <w:t>The Services</w:t>
      </w:r>
    </w:p>
    <w:p w14:paraId="10F29647" w14:textId="77777777" w:rsidR="002356C2" w:rsidRPr="0067184C" w:rsidRDefault="002356C2" w:rsidP="002356C2">
      <w:pPr>
        <w:ind w:left="720"/>
        <w:rPr>
          <w:lang w:val="en-IE" w:eastAsia="en-IE"/>
        </w:rPr>
      </w:pPr>
      <w:r w:rsidRPr="0067184C">
        <w:rPr>
          <w:lang w:val="en-IE" w:eastAsia="en-IE"/>
        </w:rPr>
        <w:t>Subject to and in the hierarchy of the below terms:</w:t>
      </w:r>
    </w:p>
    <w:p w14:paraId="457BE946" w14:textId="64604B8F" w:rsidR="002356C2" w:rsidRPr="0067184C" w:rsidRDefault="002356C2" w:rsidP="002356C2">
      <w:pPr>
        <w:pStyle w:val="Decimaloutlinedc12"/>
      </w:pPr>
      <w:r w:rsidRPr="0067184C">
        <w:t xml:space="preserve">the Framework Agreement dated </w:t>
      </w:r>
      <w:r w:rsidRPr="0067184C">
        <w:rPr>
          <w:highlight w:val="yellow"/>
        </w:rPr>
        <w:t>[  ]</w:t>
      </w:r>
      <w:r w:rsidRPr="0067184C">
        <w:t xml:space="preserve"> 202</w:t>
      </w:r>
      <w:r w:rsidR="0006020A">
        <w:t>6</w:t>
      </w:r>
      <w:r w:rsidRPr="0067184C">
        <w:t xml:space="preserve"> (the “</w:t>
      </w:r>
      <w:r w:rsidRPr="0067184C">
        <w:rPr>
          <w:b/>
          <w:bCs/>
        </w:rPr>
        <w:t>Framework Agreement</w:t>
      </w:r>
      <w:r w:rsidRPr="0067184C">
        <w:t>”);</w:t>
      </w:r>
    </w:p>
    <w:p w14:paraId="3DB10735" w14:textId="77777777" w:rsidR="002356C2" w:rsidRPr="0067184C" w:rsidRDefault="002356C2" w:rsidP="002356C2">
      <w:pPr>
        <w:pStyle w:val="Decimaloutlinedc12"/>
      </w:pPr>
      <w:r w:rsidRPr="0067184C">
        <w:t>this statement of works (“</w:t>
      </w:r>
      <w:r w:rsidRPr="0067184C">
        <w:rPr>
          <w:b/>
          <w:bCs/>
        </w:rPr>
        <w:t>SOW</w:t>
      </w:r>
      <w:r w:rsidRPr="0067184C">
        <w:t>”) if signed by the authorised persons of the two Parties; and</w:t>
      </w:r>
    </w:p>
    <w:p w14:paraId="4B6E61DB" w14:textId="2402EA2D" w:rsidR="002356C2" w:rsidRPr="0067184C" w:rsidRDefault="002356C2" w:rsidP="002356C2">
      <w:pPr>
        <w:pStyle w:val="Decimaloutlinedc12"/>
      </w:pPr>
      <w:r w:rsidRPr="0067184C">
        <w:rPr>
          <w:i/>
          <w:iCs/>
        </w:rPr>
        <w:t>The Standard Conditions of Engagement for Consultancy Services (technical)</w:t>
      </w:r>
      <w:r w:rsidRPr="0067184C">
        <w:t xml:space="preserve"> document referenced COI-1 v2</w:t>
      </w:r>
      <w:r w:rsidR="0006020A">
        <w:t>j</w:t>
      </w:r>
      <w:r w:rsidRPr="0067184C">
        <w:t xml:space="preserve"> published by the Department of Finance on </w:t>
      </w:r>
      <w:r w:rsidR="0006020A">
        <w:t>30 September 2024</w:t>
      </w:r>
      <w:r w:rsidRPr="0067184C">
        <w:t xml:space="preserve"> (the “</w:t>
      </w:r>
      <w:r w:rsidRPr="0067184C">
        <w:rPr>
          <w:b/>
          <w:bCs/>
        </w:rPr>
        <w:t>Call Off Contract</w:t>
      </w:r>
      <w:r w:rsidRPr="0067184C">
        <w:t xml:space="preserve">”), the Consultant shall perform the services customarily performed by a </w:t>
      </w:r>
      <w:r w:rsidRPr="0067184C">
        <w:rPr>
          <w:highlight w:val="yellow"/>
        </w:rPr>
        <w:t>[  ]</w:t>
      </w:r>
      <w:r w:rsidRPr="0067184C">
        <w:t xml:space="preserve"> consultant as may be reasonably </w:t>
      </w:r>
      <w:r w:rsidRPr="00C46D83">
        <w:rPr>
          <w:color w:val="000000"/>
        </w:rPr>
        <w:t xml:space="preserve">inferred from </w:t>
      </w:r>
      <w:r w:rsidRPr="0067184C">
        <w:t>the object of this SOW, but without prejudice to the generality of the foregoing, the Consultant shall:</w:t>
      </w:r>
    </w:p>
    <w:p w14:paraId="64ACF416" w14:textId="77777777" w:rsidR="002356C2" w:rsidRPr="0067184C" w:rsidRDefault="002356C2" w:rsidP="002356C2">
      <w:pPr>
        <w:ind w:left="720"/>
        <w:rPr>
          <w:lang w:val="en-IE" w:eastAsia="en-IE"/>
        </w:rPr>
      </w:pPr>
    </w:p>
    <w:p w14:paraId="5A1CCE8D" w14:textId="77777777" w:rsidR="002356C2" w:rsidRPr="00454736" w:rsidRDefault="002356C2" w:rsidP="002356C2">
      <w:pPr>
        <w:ind w:left="720"/>
        <w:rPr>
          <w:rFonts w:cs="Open Sans"/>
          <w:i/>
          <w:iCs/>
          <w:color w:val="808080" w:themeColor="background1" w:themeShade="80"/>
          <w:sz w:val="18"/>
          <w:szCs w:val="18"/>
          <w:lang w:val="en-GB"/>
        </w:rPr>
      </w:pPr>
      <w:r w:rsidRPr="00454736">
        <w:rPr>
          <w:rFonts w:cs="Open Sans"/>
          <w:i/>
          <w:iCs/>
          <w:color w:val="808080" w:themeColor="background1" w:themeShade="80"/>
          <w:sz w:val="18"/>
          <w:szCs w:val="18"/>
          <w:lang w:val="en-GB"/>
        </w:rPr>
        <w:t>Describe the Services in full here</w:t>
      </w:r>
    </w:p>
    <w:p w14:paraId="1E2CD9E8" w14:textId="77777777" w:rsidR="002356C2" w:rsidRPr="0067184C" w:rsidRDefault="002356C2" w:rsidP="002356C2">
      <w:pPr>
        <w:ind w:left="720"/>
        <w:rPr>
          <w:lang w:val="en-IE" w:eastAsia="en-IE"/>
        </w:rPr>
      </w:pPr>
      <w:r w:rsidRPr="0067184C">
        <w:rPr>
          <w:lang w:val="en-IE" w:eastAsia="en-IE"/>
        </w:rPr>
        <w:t>(</w:t>
      </w:r>
      <w:r w:rsidRPr="00C46D83">
        <w:rPr>
          <w:color w:val="000000"/>
          <w:lang w:val="en-IE" w:eastAsia="en-IE"/>
        </w:rPr>
        <w:t xml:space="preserve">hereinafter </w:t>
      </w:r>
      <w:r w:rsidRPr="0067184C">
        <w:rPr>
          <w:lang w:val="en-IE" w:eastAsia="en-IE"/>
        </w:rPr>
        <w:t>the “</w:t>
      </w:r>
      <w:r w:rsidRPr="0067184C">
        <w:rPr>
          <w:b/>
          <w:bCs/>
          <w:lang w:val="en-IE" w:eastAsia="en-IE"/>
        </w:rPr>
        <w:t>Services</w:t>
      </w:r>
      <w:r w:rsidRPr="0067184C">
        <w:rPr>
          <w:lang w:val="en-IE" w:eastAsia="en-IE"/>
        </w:rPr>
        <w:t>”)</w:t>
      </w:r>
    </w:p>
    <w:p w14:paraId="39B05539" w14:textId="77777777" w:rsidR="002356C2" w:rsidRPr="0067184C" w:rsidRDefault="002356C2" w:rsidP="002356C2">
      <w:pPr>
        <w:pStyle w:val="Decimaloutlinedc11"/>
        <w:rPr>
          <w:lang w:val="en-IE" w:eastAsia="en-IE"/>
        </w:rPr>
      </w:pPr>
      <w:r w:rsidRPr="0067184C">
        <w:rPr>
          <w:lang w:val="en-IE" w:eastAsia="en-IE"/>
        </w:rPr>
        <w:t>Service Levels (if any)</w:t>
      </w:r>
    </w:p>
    <w:p w14:paraId="3CC25189" w14:textId="77777777" w:rsidR="002356C2" w:rsidRPr="0067184C" w:rsidRDefault="002356C2" w:rsidP="002356C2">
      <w:pPr>
        <w:ind w:left="720"/>
        <w:rPr>
          <w:lang w:val="en-IE" w:eastAsia="en-IE"/>
        </w:rPr>
      </w:pPr>
      <w:r w:rsidRPr="0067184C">
        <w:rPr>
          <w:lang w:val="en-IE" w:eastAsia="en-IE"/>
        </w:rPr>
        <w:t>In performing the Services, the Consultant shall ensure that it meets all the following service levels:</w:t>
      </w:r>
    </w:p>
    <w:p w14:paraId="05BEC8D8" w14:textId="77777777" w:rsidR="002356C2" w:rsidRPr="00454736" w:rsidRDefault="002356C2" w:rsidP="002356C2">
      <w:pPr>
        <w:ind w:left="720"/>
        <w:rPr>
          <w:rFonts w:cs="Open Sans"/>
          <w:i/>
          <w:iCs/>
          <w:color w:val="808080" w:themeColor="background1" w:themeShade="80"/>
          <w:sz w:val="18"/>
          <w:szCs w:val="18"/>
          <w:lang w:val="en-GB"/>
        </w:rPr>
      </w:pPr>
      <w:r w:rsidRPr="00454736">
        <w:rPr>
          <w:rFonts w:cs="Open Sans"/>
          <w:i/>
          <w:iCs/>
          <w:color w:val="808080" w:themeColor="background1" w:themeShade="80"/>
          <w:sz w:val="18"/>
          <w:szCs w:val="18"/>
          <w:lang w:val="en-GB"/>
        </w:rPr>
        <w:t>Describe the Service Levels here</w:t>
      </w:r>
    </w:p>
    <w:p w14:paraId="032BB24E" w14:textId="77777777" w:rsidR="002356C2" w:rsidRPr="0067184C" w:rsidRDefault="002356C2" w:rsidP="002356C2">
      <w:pPr>
        <w:pStyle w:val="Decimaloutlinedc11"/>
        <w:rPr>
          <w:lang w:val="en-IE" w:eastAsia="en-IE"/>
        </w:rPr>
      </w:pPr>
      <w:r w:rsidRPr="0067184C">
        <w:rPr>
          <w:lang w:val="en-IE" w:eastAsia="en-IE"/>
        </w:rPr>
        <w:t>Service Credits (if any)</w:t>
      </w:r>
    </w:p>
    <w:p w14:paraId="3E6417C7" w14:textId="77777777" w:rsidR="002356C2" w:rsidRPr="00454736" w:rsidRDefault="002356C2" w:rsidP="002356C2">
      <w:pPr>
        <w:ind w:left="720"/>
        <w:rPr>
          <w:rFonts w:cs="Open Sans"/>
          <w:i/>
          <w:iCs/>
          <w:color w:val="808080" w:themeColor="background1" w:themeShade="80"/>
          <w:sz w:val="18"/>
          <w:szCs w:val="18"/>
          <w:lang w:val="en-GB"/>
        </w:rPr>
      </w:pPr>
      <w:r w:rsidRPr="00454736">
        <w:rPr>
          <w:rFonts w:cs="Open Sans"/>
          <w:i/>
          <w:iCs/>
          <w:color w:val="808080" w:themeColor="background1" w:themeShade="80"/>
          <w:sz w:val="18"/>
          <w:szCs w:val="18"/>
          <w:lang w:val="en-GB"/>
        </w:rPr>
        <w:t>Describe the Service Credit regime and amount here, if any</w:t>
      </w:r>
    </w:p>
    <w:p w14:paraId="20F1050A" w14:textId="77777777" w:rsidR="002356C2" w:rsidRPr="0067184C" w:rsidRDefault="002356C2" w:rsidP="002356C2">
      <w:pPr>
        <w:pStyle w:val="Decimaloutlinedc11"/>
        <w:rPr>
          <w:lang w:val="en-IE" w:eastAsia="en-IE"/>
        </w:rPr>
      </w:pPr>
      <w:r w:rsidRPr="0067184C">
        <w:rPr>
          <w:lang w:val="en-IE" w:eastAsia="en-IE"/>
        </w:rPr>
        <w:t>Timetable (if any)</w:t>
      </w:r>
    </w:p>
    <w:p w14:paraId="595B0FA5" w14:textId="77777777" w:rsidR="002356C2" w:rsidRPr="00454736" w:rsidRDefault="002356C2" w:rsidP="002356C2">
      <w:pPr>
        <w:ind w:left="720"/>
        <w:rPr>
          <w:rFonts w:cs="Open Sans"/>
          <w:i/>
          <w:iCs/>
          <w:color w:val="808080" w:themeColor="background1" w:themeShade="80"/>
          <w:sz w:val="18"/>
          <w:szCs w:val="18"/>
          <w:lang w:val="en-GB"/>
        </w:rPr>
      </w:pPr>
      <w:r w:rsidRPr="00454736">
        <w:rPr>
          <w:rFonts w:cs="Open Sans"/>
          <w:i/>
          <w:iCs/>
          <w:color w:val="808080" w:themeColor="background1" w:themeShade="80"/>
          <w:sz w:val="18"/>
          <w:szCs w:val="18"/>
          <w:lang w:val="en-GB"/>
        </w:rPr>
        <w:t>Set out the timetable with which the Consultant must comply when performing the Services, if any.</w:t>
      </w:r>
    </w:p>
    <w:p w14:paraId="157423EE" w14:textId="77777777" w:rsidR="002356C2" w:rsidRPr="0067184C" w:rsidRDefault="002356C2" w:rsidP="002356C2">
      <w:pPr>
        <w:pStyle w:val="Decimaloutlinedc11"/>
        <w:rPr>
          <w:lang w:val="en-IE" w:eastAsia="en-IE"/>
        </w:rPr>
      </w:pPr>
      <w:r w:rsidRPr="0067184C">
        <w:rPr>
          <w:lang w:val="en-IE" w:eastAsia="en-IE"/>
        </w:rPr>
        <w:lastRenderedPageBreak/>
        <w:t>Fees for the Services</w:t>
      </w:r>
    </w:p>
    <w:p w14:paraId="23932606" w14:textId="77777777" w:rsidR="002356C2" w:rsidRPr="0067184C" w:rsidRDefault="002356C2" w:rsidP="002356C2">
      <w:pPr>
        <w:pStyle w:val="ListParagraph"/>
        <w:keepNext/>
        <w:adjustRightInd w:val="0"/>
        <w:outlineLvl w:val="0"/>
        <w:rPr>
          <w:b/>
          <w:bCs/>
          <w:szCs w:val="24"/>
          <w:lang w:val="en-IE" w:eastAsia="en-IE"/>
        </w:rPr>
      </w:pPr>
    </w:p>
    <w:p w14:paraId="5F266F5F" w14:textId="77777777" w:rsidR="002356C2" w:rsidRPr="0067184C" w:rsidRDefault="002356C2" w:rsidP="002356C2">
      <w:pPr>
        <w:pStyle w:val="ListParagraph"/>
        <w:keepNext/>
        <w:adjustRightInd w:val="0"/>
        <w:outlineLvl w:val="0"/>
      </w:pPr>
      <w:r w:rsidRPr="0067184C">
        <w:t xml:space="preserve">In consideration of the provision of the Services, the Consultant </w:t>
      </w:r>
      <w:r w:rsidRPr="00C46D83">
        <w:rPr>
          <w:color w:val="000000"/>
        </w:rPr>
        <w:t xml:space="preserve">shall be entitled to be </w:t>
      </w:r>
      <w:r w:rsidRPr="0067184C">
        <w:t>paid the Fees amounting to (at the full discretion of the Employer):</w:t>
      </w:r>
    </w:p>
    <w:p w14:paraId="608B7C62" w14:textId="77777777" w:rsidR="002356C2" w:rsidRPr="0067184C" w:rsidRDefault="002356C2" w:rsidP="002356C2">
      <w:pPr>
        <w:pStyle w:val="Decimaloutlinedc12"/>
        <w:keepNext/>
      </w:pPr>
      <w:r w:rsidRPr="0067184C">
        <w:t xml:space="preserve">fixed fee of € </w:t>
      </w:r>
      <w:r w:rsidRPr="0067184C">
        <w:rPr>
          <w:i/>
        </w:rPr>
        <w:t>………………….</w:t>
      </w:r>
    </w:p>
    <w:p w14:paraId="622F9284" w14:textId="77777777" w:rsidR="002356C2" w:rsidRDefault="002356C2" w:rsidP="002356C2">
      <w:pPr>
        <w:pStyle w:val="ListParagraph"/>
        <w:keepNext/>
        <w:adjustRightInd w:val="0"/>
        <w:ind w:left="1440"/>
        <w:outlineLvl w:val="0"/>
        <w:rPr>
          <w:i/>
          <w:iCs/>
          <w:szCs w:val="16"/>
          <w:lang w:val="en-IE" w:eastAsia="en-IE"/>
        </w:rPr>
      </w:pPr>
      <w:r w:rsidRPr="0067184C">
        <w:rPr>
          <w:i/>
        </w:rPr>
        <w:t>(……………………………………………………………………</w:t>
      </w:r>
      <w:r>
        <w:rPr>
          <w:i/>
        </w:rPr>
        <w:t>…..</w:t>
      </w:r>
      <w:r w:rsidRPr="0067184C">
        <w:rPr>
          <w:i/>
        </w:rPr>
        <w:t xml:space="preserve">eur) </w:t>
      </w:r>
      <w:r w:rsidRPr="0067184C">
        <w:t xml:space="preserve">exclusive of VAT </w:t>
      </w:r>
      <w:r w:rsidRPr="00454736">
        <w:rPr>
          <w:rFonts w:cs="Open Sans"/>
          <w:i/>
          <w:iCs/>
          <w:color w:val="808080" w:themeColor="background1" w:themeShade="80"/>
          <w:sz w:val="18"/>
          <w:szCs w:val="18"/>
        </w:rPr>
        <w:t>[to be filled in by the Consultant upon receipt of the draft SOW]</w:t>
      </w:r>
      <w:r w:rsidRPr="0067184C">
        <w:rPr>
          <w:i/>
          <w:iCs/>
          <w:szCs w:val="16"/>
          <w:lang w:val="en-IE" w:eastAsia="en-IE"/>
        </w:rPr>
        <w:t xml:space="preserve">; </w:t>
      </w:r>
    </w:p>
    <w:p w14:paraId="5614C6C4" w14:textId="77777777" w:rsidR="002356C2" w:rsidRDefault="002356C2" w:rsidP="002356C2">
      <w:pPr>
        <w:pStyle w:val="ListParagraph"/>
        <w:keepNext/>
        <w:adjustRightInd w:val="0"/>
        <w:ind w:left="1440"/>
        <w:outlineLvl w:val="0"/>
        <w:rPr>
          <w:i/>
          <w:iCs/>
          <w:szCs w:val="16"/>
          <w:lang w:val="en-IE" w:eastAsia="en-IE"/>
        </w:rPr>
      </w:pPr>
    </w:p>
    <w:p w14:paraId="761A2DDC" w14:textId="77777777" w:rsidR="002356C2" w:rsidRDefault="002356C2" w:rsidP="002356C2">
      <w:pPr>
        <w:pStyle w:val="ListParagraph"/>
        <w:keepNext/>
        <w:adjustRightInd w:val="0"/>
        <w:ind w:left="1440"/>
        <w:outlineLvl w:val="0"/>
        <w:rPr>
          <w:rFonts w:cs="Open Sans"/>
          <w:b/>
          <w:bCs/>
          <w:noProof/>
          <w:u w:val="single"/>
        </w:rPr>
      </w:pPr>
      <w:r w:rsidRPr="0067184C">
        <w:rPr>
          <w:rFonts w:cs="Open Sans"/>
          <w:b/>
          <w:bCs/>
          <w:noProof/>
          <w:u w:val="single"/>
        </w:rPr>
        <w:t>OR</w:t>
      </w:r>
    </w:p>
    <w:p w14:paraId="655E36E6" w14:textId="77777777" w:rsidR="002356C2" w:rsidRPr="0067184C" w:rsidRDefault="002356C2" w:rsidP="002356C2">
      <w:pPr>
        <w:pStyle w:val="ListParagraph"/>
        <w:keepNext/>
        <w:adjustRightInd w:val="0"/>
        <w:ind w:left="1440"/>
        <w:outlineLvl w:val="0"/>
      </w:pPr>
    </w:p>
    <w:p w14:paraId="6A6CF7A2" w14:textId="77777777" w:rsidR="002356C2" w:rsidRPr="0067184C" w:rsidRDefault="002356C2" w:rsidP="002356C2">
      <w:pPr>
        <w:pStyle w:val="Decimaloutlinedc12"/>
        <w:keepNext/>
      </w:pPr>
      <w:r w:rsidRPr="0067184C">
        <w:t>the fixed rates set out in the Framework Agreement for the hours actually worked according to the signed off timesheets.</w:t>
      </w:r>
    </w:p>
    <w:p w14:paraId="7164F922" w14:textId="77777777" w:rsidR="002356C2" w:rsidRPr="0067184C" w:rsidRDefault="002356C2" w:rsidP="002356C2">
      <w:pPr>
        <w:pStyle w:val="ListParagraph"/>
        <w:keepNext/>
        <w:adjustRightInd w:val="0"/>
        <w:outlineLvl w:val="0"/>
        <w:rPr>
          <w:rFonts w:cs="Open Sans"/>
          <w:b/>
          <w:bCs/>
          <w:noProof/>
        </w:rPr>
      </w:pPr>
      <w:r w:rsidRPr="0067184C">
        <w:rPr>
          <w:rFonts w:cs="Open Sans"/>
          <w:b/>
          <w:bCs/>
          <w:noProof/>
        </w:rPr>
        <w:t>The Consultant acknowledges that the Employer can decide at any stage and at its full discretion whether it will quantify the fees as per the pricing mechanism under (a) or (b) above.</w:t>
      </w:r>
    </w:p>
    <w:p w14:paraId="49B69426" w14:textId="77777777" w:rsidR="002356C2" w:rsidRPr="0067184C" w:rsidRDefault="002356C2" w:rsidP="002356C2">
      <w:pPr>
        <w:pStyle w:val="ListParagraph"/>
        <w:keepNext/>
        <w:adjustRightInd w:val="0"/>
        <w:outlineLvl w:val="0"/>
        <w:rPr>
          <w:rFonts w:cs="Open Sans"/>
          <w:b/>
          <w:bCs/>
          <w:noProof/>
        </w:rPr>
      </w:pPr>
    </w:p>
    <w:p w14:paraId="7C5E46F3" w14:textId="77777777" w:rsidR="002356C2" w:rsidRPr="0067184C" w:rsidRDefault="002356C2" w:rsidP="002356C2">
      <w:pPr>
        <w:pStyle w:val="Decimaloutlinedc11"/>
        <w:rPr>
          <w:lang w:val="en-IE" w:eastAsia="en-IE"/>
        </w:rPr>
      </w:pPr>
      <w:r w:rsidRPr="0067184C">
        <w:rPr>
          <w:lang w:val="en-IE" w:eastAsia="en-IE"/>
        </w:rPr>
        <w:t>Site</w:t>
      </w:r>
    </w:p>
    <w:p w14:paraId="47D4CD9D" w14:textId="77777777" w:rsidR="002356C2" w:rsidRPr="00454736" w:rsidRDefault="002356C2" w:rsidP="002356C2">
      <w:pPr>
        <w:widowControl w:val="0"/>
        <w:autoSpaceDE w:val="0"/>
        <w:autoSpaceDN w:val="0"/>
        <w:adjustRightInd w:val="0"/>
        <w:ind w:left="720"/>
        <w:rPr>
          <w:rFonts w:cs="Open Sans"/>
          <w:i/>
          <w:iCs/>
          <w:color w:val="808080" w:themeColor="background1" w:themeShade="80"/>
          <w:sz w:val="18"/>
          <w:szCs w:val="18"/>
          <w:lang w:val="en-GB"/>
        </w:rPr>
      </w:pPr>
      <w:r w:rsidRPr="00454736">
        <w:rPr>
          <w:rFonts w:cs="Open Sans"/>
          <w:i/>
          <w:iCs/>
          <w:color w:val="808080" w:themeColor="background1" w:themeShade="80"/>
          <w:sz w:val="18"/>
          <w:szCs w:val="18"/>
          <w:lang w:val="en-GB"/>
        </w:rPr>
        <w:t>List the precise locations at which the Services are to be provided.</w:t>
      </w:r>
    </w:p>
    <w:p w14:paraId="49E0EB42" w14:textId="77777777" w:rsidR="002356C2" w:rsidRPr="0067184C" w:rsidRDefault="002356C2" w:rsidP="002356C2">
      <w:pPr>
        <w:pStyle w:val="Decimaloutlinedc11"/>
        <w:rPr>
          <w:lang w:val="en-IE" w:eastAsia="en-IE"/>
        </w:rPr>
      </w:pPr>
      <w:r w:rsidRPr="0067184C">
        <w:rPr>
          <w:lang w:val="en-IE" w:eastAsia="en-IE"/>
        </w:rPr>
        <w:t>Employer’s Representative</w:t>
      </w:r>
    </w:p>
    <w:p w14:paraId="54AE1A0B" w14:textId="77777777" w:rsidR="002356C2" w:rsidRPr="00454736" w:rsidRDefault="002356C2" w:rsidP="002356C2">
      <w:pPr>
        <w:widowControl w:val="0"/>
        <w:autoSpaceDE w:val="0"/>
        <w:autoSpaceDN w:val="0"/>
        <w:adjustRightInd w:val="0"/>
        <w:ind w:left="720"/>
        <w:rPr>
          <w:rFonts w:cs="Open Sans"/>
          <w:i/>
          <w:iCs/>
          <w:color w:val="808080" w:themeColor="background1" w:themeShade="80"/>
          <w:sz w:val="18"/>
          <w:szCs w:val="18"/>
          <w:lang w:val="en-GB"/>
        </w:rPr>
      </w:pPr>
      <w:r w:rsidRPr="00454736">
        <w:rPr>
          <w:rFonts w:cs="Open Sans"/>
          <w:i/>
          <w:iCs/>
          <w:color w:val="808080" w:themeColor="background1" w:themeShade="80"/>
          <w:sz w:val="18"/>
          <w:szCs w:val="18"/>
          <w:lang w:val="en-GB"/>
        </w:rPr>
        <w:t>List here who will be the Employer’s Representative here for the hospital.</w:t>
      </w:r>
    </w:p>
    <w:p w14:paraId="3629F462" w14:textId="77777777" w:rsidR="002356C2" w:rsidRPr="0067184C" w:rsidRDefault="002356C2" w:rsidP="002356C2">
      <w:pPr>
        <w:pStyle w:val="ListParagraph"/>
        <w:keepNext/>
        <w:adjustRightInd w:val="0"/>
        <w:ind w:left="2880"/>
        <w:outlineLvl w:val="0"/>
        <w:rPr>
          <w:b/>
          <w:bCs/>
          <w:szCs w:val="24"/>
          <w:lang w:val="en-IE" w:eastAsia="en-IE"/>
        </w:rPr>
      </w:pPr>
    </w:p>
    <w:p w14:paraId="02912C05" w14:textId="77777777" w:rsidR="002356C2" w:rsidRDefault="002356C2" w:rsidP="002356C2">
      <w:pPr>
        <w:pStyle w:val="Decimaloutlinedc11"/>
        <w:rPr>
          <w:lang w:val="en-IE" w:eastAsia="en-IE"/>
        </w:rPr>
      </w:pPr>
      <w:r w:rsidRPr="0067184C">
        <w:rPr>
          <w:lang w:val="en-IE" w:eastAsia="en-IE"/>
        </w:rPr>
        <w:t>Key personnel</w:t>
      </w:r>
    </w:p>
    <w:p w14:paraId="16527C2F" w14:textId="77777777" w:rsidR="002356C2" w:rsidRPr="0067184C" w:rsidRDefault="002356C2" w:rsidP="002356C2">
      <w:pPr>
        <w:pStyle w:val="Decimaloutlinedc11"/>
        <w:numPr>
          <w:ilvl w:val="0"/>
          <w:numId w:val="0"/>
        </w:numPr>
        <w:ind w:left="2880"/>
        <w:rPr>
          <w:lang w:val="en-IE" w:eastAsia="en-IE"/>
        </w:rPr>
      </w:pPr>
    </w:p>
    <w:p w14:paraId="7572CBAC" w14:textId="77777777" w:rsidR="002356C2" w:rsidRPr="00454736" w:rsidRDefault="002356C2" w:rsidP="002356C2">
      <w:pPr>
        <w:widowControl w:val="0"/>
        <w:autoSpaceDE w:val="0"/>
        <w:autoSpaceDN w:val="0"/>
        <w:adjustRightInd w:val="0"/>
        <w:ind w:left="720"/>
        <w:rPr>
          <w:rFonts w:cs="Open Sans"/>
          <w:i/>
          <w:iCs/>
          <w:color w:val="808080" w:themeColor="background1" w:themeShade="80"/>
          <w:sz w:val="18"/>
          <w:szCs w:val="18"/>
          <w:lang w:val="en-GB"/>
        </w:rPr>
      </w:pPr>
      <w:r w:rsidRPr="00454736">
        <w:rPr>
          <w:rFonts w:cs="Open Sans"/>
          <w:i/>
          <w:iCs/>
          <w:color w:val="808080" w:themeColor="background1" w:themeShade="80"/>
          <w:sz w:val="18"/>
          <w:szCs w:val="18"/>
          <w:lang w:val="en-GB"/>
        </w:rPr>
        <w:t>To be filled in by the Consultant upon receipt of the draft SOW and</w:t>
      </w:r>
      <w:r>
        <w:rPr>
          <w:rFonts w:cs="Open Sans"/>
          <w:i/>
          <w:iCs/>
          <w:color w:val="808080" w:themeColor="background1" w:themeShade="80"/>
          <w:sz w:val="18"/>
          <w:szCs w:val="18"/>
          <w:lang w:val="en-GB"/>
        </w:rPr>
        <w:t xml:space="preserve"> must specify who the Consultant</w:t>
      </w:r>
      <w:r w:rsidRPr="00454736">
        <w:rPr>
          <w:rFonts w:cs="Open Sans"/>
          <w:i/>
          <w:iCs/>
          <w:color w:val="808080" w:themeColor="background1" w:themeShade="80"/>
          <w:sz w:val="18"/>
          <w:szCs w:val="18"/>
          <w:lang w:val="en-GB"/>
        </w:rPr>
        <w:t>’s Representative and Supervisor is for this SOW.</w:t>
      </w:r>
    </w:p>
    <w:tbl>
      <w:tblPr>
        <w:tblW w:w="0" w:type="auto"/>
        <w:tblInd w:w="-142" w:type="dxa"/>
        <w:tblLayout w:type="fixed"/>
        <w:tblLook w:val="0000" w:firstRow="0" w:lastRow="0" w:firstColumn="0" w:lastColumn="0" w:noHBand="0" w:noVBand="0"/>
      </w:tblPr>
      <w:tblGrid>
        <w:gridCol w:w="4820"/>
        <w:gridCol w:w="3827"/>
      </w:tblGrid>
      <w:tr w:rsidR="002356C2" w:rsidRPr="0067184C" w14:paraId="795E822B" w14:textId="77777777" w:rsidTr="003B5A65">
        <w:tc>
          <w:tcPr>
            <w:tcW w:w="4820" w:type="dxa"/>
          </w:tcPr>
          <w:p w14:paraId="4FFC89F5" w14:textId="77777777" w:rsidR="002356C2" w:rsidRDefault="002356C2" w:rsidP="003B5A65">
            <w:pPr>
              <w:spacing w:after="0"/>
              <w:ind w:left="142"/>
              <w:jc w:val="both"/>
              <w:rPr>
                <w:b/>
                <w:szCs w:val="24"/>
              </w:rPr>
            </w:pPr>
            <w:r w:rsidRPr="0067184C">
              <w:rPr>
                <w:b/>
                <w:szCs w:val="24"/>
              </w:rPr>
              <w:t>SIGNED for and on behalf of</w:t>
            </w:r>
            <w:r>
              <w:rPr>
                <w:b/>
                <w:szCs w:val="24"/>
              </w:rPr>
              <w:t>:</w:t>
            </w:r>
          </w:p>
          <w:p w14:paraId="26455B3D" w14:textId="77777777" w:rsidR="002356C2" w:rsidRPr="0067184C" w:rsidRDefault="002356C2" w:rsidP="003B5A65">
            <w:pPr>
              <w:spacing w:after="0"/>
              <w:ind w:left="142"/>
              <w:jc w:val="both"/>
              <w:rPr>
                <w:b/>
                <w:szCs w:val="24"/>
              </w:rPr>
            </w:pPr>
          </w:p>
          <w:p w14:paraId="4DCA07D4" w14:textId="77777777" w:rsidR="002356C2" w:rsidRPr="0067184C" w:rsidRDefault="002356C2" w:rsidP="003B5A65">
            <w:pPr>
              <w:spacing w:after="0"/>
              <w:ind w:left="142"/>
              <w:jc w:val="both"/>
              <w:rPr>
                <w:b/>
                <w:szCs w:val="24"/>
              </w:rPr>
            </w:pPr>
            <w:r w:rsidRPr="0067184C">
              <w:rPr>
                <w:b/>
                <w:szCs w:val="24"/>
              </w:rPr>
              <w:t>St. Vincent University Hospital by</w:t>
            </w:r>
            <w:r w:rsidRPr="0067184C">
              <w:rPr>
                <w:szCs w:val="24"/>
              </w:rPr>
              <w:t>:</w:t>
            </w:r>
          </w:p>
          <w:p w14:paraId="5A9B3398" w14:textId="77777777" w:rsidR="002356C2" w:rsidRPr="0067184C" w:rsidRDefault="002356C2" w:rsidP="003B5A65">
            <w:pPr>
              <w:spacing w:after="0"/>
              <w:ind w:left="142" w:right="-1381"/>
              <w:jc w:val="both"/>
              <w:rPr>
                <w:szCs w:val="24"/>
              </w:rPr>
            </w:pPr>
            <w:r w:rsidRPr="0067184C">
              <w:rPr>
                <w:szCs w:val="24"/>
              </w:rPr>
              <w:t>…………..………</w:t>
            </w:r>
          </w:p>
          <w:p w14:paraId="0F17376C" w14:textId="77777777" w:rsidR="002356C2" w:rsidRPr="0067184C" w:rsidRDefault="002356C2" w:rsidP="003B5A65">
            <w:pPr>
              <w:spacing w:after="0"/>
              <w:ind w:left="142" w:right="-1381"/>
              <w:jc w:val="both"/>
              <w:rPr>
                <w:szCs w:val="24"/>
              </w:rPr>
            </w:pPr>
            <w:r w:rsidRPr="0067184C">
              <w:rPr>
                <w:szCs w:val="24"/>
              </w:rPr>
              <w:t>(print name)</w:t>
            </w:r>
          </w:p>
          <w:p w14:paraId="08B5DE9D" w14:textId="77777777" w:rsidR="002356C2" w:rsidRPr="0067184C" w:rsidRDefault="002356C2" w:rsidP="003B5A65">
            <w:pPr>
              <w:spacing w:after="0"/>
              <w:ind w:left="142" w:right="-1381"/>
              <w:jc w:val="both"/>
              <w:rPr>
                <w:szCs w:val="24"/>
              </w:rPr>
            </w:pPr>
            <w:r w:rsidRPr="0067184C">
              <w:rPr>
                <w:szCs w:val="24"/>
              </w:rPr>
              <w:t>…………………</w:t>
            </w:r>
          </w:p>
          <w:p w14:paraId="4429DF3D" w14:textId="77777777" w:rsidR="002356C2" w:rsidRPr="0067184C" w:rsidRDefault="002356C2" w:rsidP="003B5A65">
            <w:pPr>
              <w:spacing w:after="0"/>
              <w:ind w:left="142" w:right="-1381"/>
              <w:jc w:val="both"/>
              <w:rPr>
                <w:szCs w:val="24"/>
              </w:rPr>
            </w:pPr>
            <w:r w:rsidRPr="0067184C">
              <w:rPr>
                <w:szCs w:val="24"/>
              </w:rPr>
              <w:t>(signature)</w:t>
            </w:r>
          </w:p>
          <w:p w14:paraId="1565F577" w14:textId="77777777" w:rsidR="002356C2" w:rsidRPr="0067184C" w:rsidRDefault="002356C2" w:rsidP="003B5A65">
            <w:pPr>
              <w:spacing w:after="0"/>
              <w:ind w:left="142" w:right="-1381"/>
              <w:jc w:val="both"/>
              <w:rPr>
                <w:szCs w:val="24"/>
              </w:rPr>
            </w:pPr>
            <w:r w:rsidRPr="0067184C">
              <w:rPr>
                <w:szCs w:val="24"/>
              </w:rPr>
              <w:lastRenderedPageBreak/>
              <w:t>Employer’s Representative</w:t>
            </w:r>
          </w:p>
          <w:p w14:paraId="03868298" w14:textId="77777777" w:rsidR="002356C2" w:rsidRPr="0067184C" w:rsidRDefault="002356C2" w:rsidP="003B5A65">
            <w:pPr>
              <w:spacing w:after="0"/>
              <w:ind w:left="142" w:right="-1381"/>
              <w:jc w:val="both"/>
              <w:rPr>
                <w:szCs w:val="24"/>
              </w:rPr>
            </w:pPr>
            <w:r w:rsidRPr="0067184C">
              <w:rPr>
                <w:szCs w:val="24"/>
              </w:rPr>
              <w:t>……………………..</w:t>
            </w:r>
          </w:p>
          <w:p w14:paraId="5A4CA2B6" w14:textId="77777777" w:rsidR="002356C2" w:rsidRPr="0067184C" w:rsidRDefault="002356C2" w:rsidP="003B5A65">
            <w:pPr>
              <w:spacing w:after="0"/>
              <w:ind w:left="142"/>
              <w:jc w:val="both"/>
              <w:rPr>
                <w:b/>
                <w:szCs w:val="24"/>
              </w:rPr>
            </w:pPr>
            <w:r w:rsidRPr="0067184C">
              <w:rPr>
                <w:szCs w:val="24"/>
              </w:rPr>
              <w:t>(Date)</w:t>
            </w:r>
          </w:p>
        </w:tc>
        <w:tc>
          <w:tcPr>
            <w:tcW w:w="3827" w:type="dxa"/>
          </w:tcPr>
          <w:p w14:paraId="490B0160" w14:textId="77777777" w:rsidR="002356C2" w:rsidRDefault="002356C2" w:rsidP="003B5A65">
            <w:pPr>
              <w:spacing w:after="0"/>
              <w:ind w:left="142"/>
              <w:jc w:val="both"/>
              <w:rPr>
                <w:szCs w:val="24"/>
              </w:rPr>
            </w:pPr>
          </w:p>
          <w:p w14:paraId="464090DF" w14:textId="77777777" w:rsidR="002356C2" w:rsidRDefault="002356C2" w:rsidP="003B5A65">
            <w:pPr>
              <w:spacing w:after="0"/>
              <w:ind w:left="142"/>
              <w:jc w:val="both"/>
              <w:rPr>
                <w:szCs w:val="24"/>
              </w:rPr>
            </w:pPr>
          </w:p>
          <w:p w14:paraId="3602A26A" w14:textId="77777777" w:rsidR="002356C2" w:rsidRPr="00942E21" w:rsidRDefault="002356C2" w:rsidP="003B5A65">
            <w:pPr>
              <w:spacing w:after="0"/>
              <w:ind w:left="142"/>
              <w:jc w:val="both"/>
              <w:rPr>
                <w:b/>
                <w:bCs/>
                <w:szCs w:val="24"/>
              </w:rPr>
            </w:pPr>
            <w:r w:rsidRPr="00942E21">
              <w:rPr>
                <w:b/>
                <w:bCs/>
                <w:szCs w:val="24"/>
              </w:rPr>
              <w:t>[name of consultant]</w:t>
            </w:r>
          </w:p>
          <w:p w14:paraId="1E1D8976" w14:textId="77777777" w:rsidR="002356C2" w:rsidRPr="0067184C" w:rsidRDefault="002356C2" w:rsidP="003B5A65">
            <w:pPr>
              <w:spacing w:after="0"/>
              <w:ind w:left="142" w:right="-1381"/>
              <w:jc w:val="both"/>
              <w:rPr>
                <w:szCs w:val="24"/>
              </w:rPr>
            </w:pPr>
            <w:r w:rsidRPr="0067184C">
              <w:rPr>
                <w:szCs w:val="24"/>
              </w:rPr>
              <w:t>…………..………</w:t>
            </w:r>
          </w:p>
          <w:p w14:paraId="6E2F3C3F" w14:textId="77777777" w:rsidR="002356C2" w:rsidRPr="0067184C" w:rsidRDefault="002356C2" w:rsidP="003B5A65">
            <w:pPr>
              <w:spacing w:after="0"/>
              <w:ind w:left="142" w:right="-1381"/>
              <w:jc w:val="both"/>
              <w:rPr>
                <w:szCs w:val="24"/>
              </w:rPr>
            </w:pPr>
            <w:r w:rsidRPr="0067184C">
              <w:rPr>
                <w:szCs w:val="24"/>
              </w:rPr>
              <w:t>(print name)</w:t>
            </w:r>
          </w:p>
          <w:p w14:paraId="25272890" w14:textId="77777777" w:rsidR="002356C2" w:rsidRPr="0067184C" w:rsidRDefault="002356C2" w:rsidP="003B5A65">
            <w:pPr>
              <w:spacing w:after="0"/>
              <w:ind w:left="142" w:right="-1381"/>
              <w:jc w:val="both"/>
              <w:rPr>
                <w:szCs w:val="24"/>
              </w:rPr>
            </w:pPr>
            <w:r w:rsidRPr="0067184C">
              <w:rPr>
                <w:szCs w:val="24"/>
              </w:rPr>
              <w:t>…………………</w:t>
            </w:r>
          </w:p>
          <w:p w14:paraId="6A4BD089" w14:textId="77777777" w:rsidR="002356C2" w:rsidRPr="0067184C" w:rsidRDefault="002356C2" w:rsidP="003B5A65">
            <w:pPr>
              <w:spacing w:after="0"/>
              <w:ind w:left="142" w:right="-1381"/>
              <w:jc w:val="both"/>
              <w:rPr>
                <w:szCs w:val="24"/>
              </w:rPr>
            </w:pPr>
            <w:r w:rsidRPr="0067184C">
              <w:rPr>
                <w:szCs w:val="24"/>
              </w:rPr>
              <w:t>(signature)</w:t>
            </w:r>
          </w:p>
          <w:p w14:paraId="798C08C2" w14:textId="77777777" w:rsidR="002356C2" w:rsidRPr="0067184C" w:rsidRDefault="002356C2" w:rsidP="003B5A65">
            <w:pPr>
              <w:spacing w:after="0"/>
              <w:ind w:left="142" w:right="-1381"/>
              <w:jc w:val="both"/>
              <w:rPr>
                <w:szCs w:val="24"/>
              </w:rPr>
            </w:pPr>
            <w:r>
              <w:rPr>
                <w:szCs w:val="24"/>
              </w:rPr>
              <w:lastRenderedPageBreak/>
              <w:t>Consultant</w:t>
            </w:r>
            <w:r w:rsidRPr="0067184C">
              <w:rPr>
                <w:szCs w:val="24"/>
              </w:rPr>
              <w:t>’s Representative</w:t>
            </w:r>
          </w:p>
          <w:p w14:paraId="0C38F763" w14:textId="77777777" w:rsidR="002356C2" w:rsidRPr="0067184C" w:rsidRDefault="002356C2" w:rsidP="003B5A65">
            <w:pPr>
              <w:spacing w:after="0"/>
              <w:ind w:left="142" w:right="-1381"/>
              <w:jc w:val="both"/>
              <w:rPr>
                <w:szCs w:val="24"/>
              </w:rPr>
            </w:pPr>
            <w:r w:rsidRPr="0067184C">
              <w:rPr>
                <w:szCs w:val="24"/>
              </w:rPr>
              <w:t>……………………..</w:t>
            </w:r>
          </w:p>
          <w:p w14:paraId="00773CA7" w14:textId="77777777" w:rsidR="002356C2" w:rsidRPr="0067184C" w:rsidRDefault="002356C2" w:rsidP="003B5A65">
            <w:pPr>
              <w:spacing w:after="0"/>
              <w:ind w:left="142" w:right="-1381"/>
              <w:jc w:val="both"/>
              <w:rPr>
                <w:b/>
                <w:szCs w:val="24"/>
              </w:rPr>
            </w:pPr>
            <w:r w:rsidRPr="0067184C">
              <w:rPr>
                <w:szCs w:val="24"/>
              </w:rPr>
              <w:t>(Date)</w:t>
            </w:r>
          </w:p>
        </w:tc>
      </w:tr>
    </w:tbl>
    <w:p w14:paraId="39B4B1F8" w14:textId="77777777" w:rsidR="002356C2" w:rsidRDefault="002356C2" w:rsidP="002356C2">
      <w:pPr>
        <w:widowControl w:val="0"/>
        <w:autoSpaceDE w:val="0"/>
        <w:autoSpaceDN w:val="0"/>
        <w:adjustRightInd w:val="0"/>
        <w:rPr>
          <w:rFonts w:cs="Open Sans"/>
          <w:szCs w:val="24"/>
          <w:lang w:val="en-GB"/>
        </w:rPr>
      </w:pPr>
    </w:p>
    <w:p w14:paraId="641C5055" w14:textId="77777777" w:rsidR="002356C2" w:rsidRDefault="002356C2" w:rsidP="002356C2">
      <w:pPr>
        <w:widowControl w:val="0"/>
        <w:autoSpaceDE w:val="0"/>
        <w:autoSpaceDN w:val="0"/>
        <w:adjustRightInd w:val="0"/>
        <w:rPr>
          <w:rFonts w:cs="Open Sans"/>
          <w:szCs w:val="24"/>
          <w:lang w:val="en-GB"/>
        </w:rPr>
      </w:pPr>
    </w:p>
    <w:p w14:paraId="2D42B388" w14:textId="1EDE8EBA" w:rsidR="002356C2" w:rsidRPr="002B1C8C" w:rsidRDefault="002356C2" w:rsidP="002356C2">
      <w:pPr>
        <w:widowControl w:val="0"/>
        <w:autoSpaceDE w:val="0"/>
        <w:autoSpaceDN w:val="0"/>
        <w:adjustRightInd w:val="0"/>
        <w:jc w:val="center"/>
        <w:rPr>
          <w:rFonts w:cs="Open Sans"/>
          <w:b/>
          <w:bCs/>
          <w:szCs w:val="24"/>
          <w:lang w:val="en-GB"/>
        </w:rPr>
      </w:pPr>
      <w:r w:rsidRPr="002B1C8C">
        <w:rPr>
          <w:rFonts w:cs="Open Sans"/>
          <w:b/>
          <w:bCs/>
          <w:szCs w:val="24"/>
          <w:u w:val="single"/>
          <w:lang w:val="en-GB"/>
        </w:rPr>
        <w:t>Schedule 2:</w:t>
      </w:r>
      <w:r w:rsidRPr="002B1C8C">
        <w:rPr>
          <w:rFonts w:cs="Open Sans"/>
          <w:b/>
          <w:bCs/>
          <w:szCs w:val="24"/>
          <w:lang w:val="en-GB"/>
        </w:rPr>
        <w:t xml:space="preserve"> </w:t>
      </w:r>
    </w:p>
    <w:p w14:paraId="72EE3C66" w14:textId="77777777" w:rsidR="002356C2" w:rsidRDefault="002356C2" w:rsidP="002356C2">
      <w:pPr>
        <w:widowControl w:val="0"/>
        <w:autoSpaceDE w:val="0"/>
        <w:autoSpaceDN w:val="0"/>
        <w:adjustRightInd w:val="0"/>
        <w:jc w:val="center"/>
        <w:rPr>
          <w:rFonts w:cs="Open Sans"/>
          <w:b/>
          <w:bCs/>
          <w:szCs w:val="24"/>
          <w:lang w:val="en-GB"/>
        </w:rPr>
      </w:pPr>
      <w:r w:rsidRPr="002B1C8C">
        <w:rPr>
          <w:rFonts w:cs="Open Sans"/>
          <w:b/>
          <w:bCs/>
          <w:szCs w:val="24"/>
          <w:lang w:val="en-GB"/>
        </w:rPr>
        <w:t>Schedule of Rates</w:t>
      </w:r>
    </w:p>
    <w:p w14:paraId="389006A6" w14:textId="77777777" w:rsidR="002356C2" w:rsidRPr="002B1C8C" w:rsidRDefault="002356C2" w:rsidP="002356C2">
      <w:pPr>
        <w:widowControl w:val="0"/>
        <w:autoSpaceDE w:val="0"/>
        <w:autoSpaceDN w:val="0"/>
        <w:adjustRightInd w:val="0"/>
        <w:jc w:val="center"/>
        <w:rPr>
          <w:rFonts w:cs="Open Sans"/>
          <w:b/>
          <w:bCs/>
          <w:szCs w:val="24"/>
          <w:lang w:val="en-GB"/>
        </w:rPr>
      </w:pPr>
    </w:p>
    <w:tbl>
      <w:tblPr>
        <w:tblStyle w:val="TableGrid"/>
        <w:tblW w:w="0" w:type="auto"/>
        <w:tblLook w:val="04A0" w:firstRow="1" w:lastRow="0" w:firstColumn="1" w:lastColumn="0" w:noHBand="0" w:noVBand="1"/>
      </w:tblPr>
      <w:tblGrid>
        <w:gridCol w:w="1696"/>
        <w:gridCol w:w="1843"/>
        <w:gridCol w:w="1706"/>
        <w:gridCol w:w="1696"/>
        <w:gridCol w:w="1696"/>
      </w:tblGrid>
      <w:tr w:rsidR="002356C2" w14:paraId="25A65D93" w14:textId="77777777" w:rsidTr="003B5A65">
        <w:tc>
          <w:tcPr>
            <w:tcW w:w="1696" w:type="dxa"/>
          </w:tcPr>
          <w:p w14:paraId="085BCFDF" w14:textId="77777777" w:rsidR="002356C2" w:rsidRDefault="002356C2" w:rsidP="003B5A65">
            <w:pPr>
              <w:widowControl w:val="0"/>
              <w:autoSpaceDE w:val="0"/>
              <w:autoSpaceDN w:val="0"/>
              <w:adjustRightInd w:val="0"/>
              <w:rPr>
                <w:rFonts w:cs="Open Sans"/>
                <w:szCs w:val="24"/>
                <w:lang w:val="en-GB"/>
              </w:rPr>
            </w:pPr>
            <w:r>
              <w:rPr>
                <w:rFonts w:cs="Open Sans"/>
                <w:szCs w:val="24"/>
                <w:lang w:val="en-GB"/>
              </w:rPr>
              <w:t>First Name</w:t>
            </w:r>
          </w:p>
        </w:tc>
        <w:tc>
          <w:tcPr>
            <w:tcW w:w="1843" w:type="dxa"/>
          </w:tcPr>
          <w:p w14:paraId="45424F04" w14:textId="77777777" w:rsidR="002356C2" w:rsidRDefault="002356C2" w:rsidP="003B5A65">
            <w:pPr>
              <w:widowControl w:val="0"/>
              <w:autoSpaceDE w:val="0"/>
              <w:autoSpaceDN w:val="0"/>
              <w:adjustRightInd w:val="0"/>
              <w:rPr>
                <w:rFonts w:cs="Open Sans"/>
                <w:szCs w:val="24"/>
                <w:lang w:val="en-GB"/>
              </w:rPr>
            </w:pPr>
            <w:r>
              <w:rPr>
                <w:rFonts w:cs="Open Sans"/>
                <w:szCs w:val="24"/>
                <w:lang w:val="en-GB"/>
              </w:rPr>
              <w:t>Family Name</w:t>
            </w:r>
          </w:p>
        </w:tc>
        <w:tc>
          <w:tcPr>
            <w:tcW w:w="1706" w:type="dxa"/>
          </w:tcPr>
          <w:p w14:paraId="1BDE1E5A" w14:textId="77777777" w:rsidR="002356C2" w:rsidRDefault="002356C2" w:rsidP="003B5A65">
            <w:pPr>
              <w:widowControl w:val="0"/>
              <w:autoSpaceDE w:val="0"/>
              <w:autoSpaceDN w:val="0"/>
              <w:adjustRightInd w:val="0"/>
              <w:rPr>
                <w:rFonts w:cs="Open Sans"/>
                <w:szCs w:val="24"/>
                <w:lang w:val="en-GB"/>
              </w:rPr>
            </w:pPr>
            <w:r>
              <w:rPr>
                <w:rFonts w:cs="Open Sans"/>
                <w:szCs w:val="24"/>
                <w:lang w:val="en-GB"/>
              </w:rPr>
              <w:t>Qualifications</w:t>
            </w:r>
          </w:p>
        </w:tc>
        <w:tc>
          <w:tcPr>
            <w:tcW w:w="1696" w:type="dxa"/>
          </w:tcPr>
          <w:p w14:paraId="333F2AA1" w14:textId="77777777" w:rsidR="002356C2" w:rsidRDefault="002356C2" w:rsidP="003B5A65">
            <w:pPr>
              <w:widowControl w:val="0"/>
              <w:autoSpaceDE w:val="0"/>
              <w:autoSpaceDN w:val="0"/>
              <w:adjustRightInd w:val="0"/>
              <w:rPr>
                <w:rFonts w:cs="Open Sans"/>
                <w:szCs w:val="24"/>
                <w:lang w:val="en-GB"/>
              </w:rPr>
            </w:pPr>
            <w:r>
              <w:rPr>
                <w:rFonts w:cs="Open Sans"/>
                <w:szCs w:val="24"/>
                <w:lang w:val="en-GB"/>
              </w:rPr>
              <w:t>Seniority [Senior or junior]</w:t>
            </w:r>
          </w:p>
        </w:tc>
        <w:tc>
          <w:tcPr>
            <w:tcW w:w="1696" w:type="dxa"/>
          </w:tcPr>
          <w:p w14:paraId="1953245A" w14:textId="77777777" w:rsidR="002356C2" w:rsidRDefault="002356C2" w:rsidP="003B5A65">
            <w:pPr>
              <w:widowControl w:val="0"/>
              <w:autoSpaceDE w:val="0"/>
              <w:autoSpaceDN w:val="0"/>
              <w:adjustRightInd w:val="0"/>
              <w:rPr>
                <w:rFonts w:cs="Open Sans"/>
                <w:szCs w:val="24"/>
                <w:lang w:val="en-GB"/>
              </w:rPr>
            </w:pPr>
            <w:r>
              <w:rPr>
                <w:rFonts w:cs="Open Sans"/>
                <w:szCs w:val="24"/>
                <w:lang w:val="en-GB"/>
              </w:rPr>
              <w:t>Firm and fixed price per hour (excl. VAT)</w:t>
            </w:r>
          </w:p>
        </w:tc>
      </w:tr>
      <w:tr w:rsidR="002356C2" w14:paraId="67C9E4E7" w14:textId="77777777" w:rsidTr="003B5A65">
        <w:tc>
          <w:tcPr>
            <w:tcW w:w="1696" w:type="dxa"/>
          </w:tcPr>
          <w:p w14:paraId="7A6091D0" w14:textId="77777777" w:rsidR="002356C2" w:rsidRDefault="002356C2" w:rsidP="003B5A65">
            <w:pPr>
              <w:widowControl w:val="0"/>
              <w:autoSpaceDE w:val="0"/>
              <w:autoSpaceDN w:val="0"/>
              <w:adjustRightInd w:val="0"/>
              <w:rPr>
                <w:rFonts w:cs="Open Sans"/>
                <w:szCs w:val="24"/>
                <w:lang w:val="en-GB"/>
              </w:rPr>
            </w:pPr>
          </w:p>
        </w:tc>
        <w:tc>
          <w:tcPr>
            <w:tcW w:w="1843" w:type="dxa"/>
          </w:tcPr>
          <w:p w14:paraId="65C6C85B" w14:textId="77777777" w:rsidR="002356C2" w:rsidRDefault="002356C2" w:rsidP="003B5A65">
            <w:pPr>
              <w:widowControl w:val="0"/>
              <w:autoSpaceDE w:val="0"/>
              <w:autoSpaceDN w:val="0"/>
              <w:adjustRightInd w:val="0"/>
              <w:rPr>
                <w:rFonts w:cs="Open Sans"/>
                <w:szCs w:val="24"/>
                <w:lang w:val="en-GB"/>
              </w:rPr>
            </w:pPr>
          </w:p>
        </w:tc>
        <w:tc>
          <w:tcPr>
            <w:tcW w:w="1706" w:type="dxa"/>
          </w:tcPr>
          <w:p w14:paraId="16012533" w14:textId="77777777" w:rsidR="002356C2" w:rsidRDefault="002356C2" w:rsidP="003B5A65">
            <w:pPr>
              <w:widowControl w:val="0"/>
              <w:autoSpaceDE w:val="0"/>
              <w:autoSpaceDN w:val="0"/>
              <w:adjustRightInd w:val="0"/>
              <w:rPr>
                <w:rFonts w:cs="Open Sans"/>
                <w:szCs w:val="24"/>
                <w:lang w:val="en-GB"/>
              </w:rPr>
            </w:pPr>
          </w:p>
        </w:tc>
        <w:tc>
          <w:tcPr>
            <w:tcW w:w="1696" w:type="dxa"/>
          </w:tcPr>
          <w:p w14:paraId="44FCDCB6" w14:textId="77777777" w:rsidR="002356C2" w:rsidRDefault="002356C2" w:rsidP="003B5A65">
            <w:pPr>
              <w:widowControl w:val="0"/>
              <w:autoSpaceDE w:val="0"/>
              <w:autoSpaceDN w:val="0"/>
              <w:adjustRightInd w:val="0"/>
              <w:rPr>
                <w:rFonts w:cs="Open Sans"/>
                <w:szCs w:val="24"/>
                <w:lang w:val="en-GB"/>
              </w:rPr>
            </w:pPr>
          </w:p>
        </w:tc>
        <w:tc>
          <w:tcPr>
            <w:tcW w:w="1696" w:type="dxa"/>
          </w:tcPr>
          <w:p w14:paraId="33ABFB06" w14:textId="77777777" w:rsidR="002356C2" w:rsidRDefault="002356C2" w:rsidP="003B5A65">
            <w:pPr>
              <w:widowControl w:val="0"/>
              <w:autoSpaceDE w:val="0"/>
              <w:autoSpaceDN w:val="0"/>
              <w:adjustRightInd w:val="0"/>
              <w:rPr>
                <w:rFonts w:cs="Open Sans"/>
                <w:szCs w:val="24"/>
                <w:lang w:val="en-GB"/>
              </w:rPr>
            </w:pPr>
          </w:p>
        </w:tc>
      </w:tr>
      <w:tr w:rsidR="002356C2" w14:paraId="22671AF6" w14:textId="77777777" w:rsidTr="003B5A65">
        <w:tc>
          <w:tcPr>
            <w:tcW w:w="1696" w:type="dxa"/>
          </w:tcPr>
          <w:p w14:paraId="475F55F2" w14:textId="77777777" w:rsidR="002356C2" w:rsidRDefault="002356C2" w:rsidP="003B5A65">
            <w:pPr>
              <w:widowControl w:val="0"/>
              <w:autoSpaceDE w:val="0"/>
              <w:autoSpaceDN w:val="0"/>
              <w:adjustRightInd w:val="0"/>
              <w:rPr>
                <w:rFonts w:cs="Open Sans"/>
                <w:szCs w:val="24"/>
                <w:lang w:val="en-GB"/>
              </w:rPr>
            </w:pPr>
          </w:p>
        </w:tc>
        <w:tc>
          <w:tcPr>
            <w:tcW w:w="1843" w:type="dxa"/>
          </w:tcPr>
          <w:p w14:paraId="2F711190" w14:textId="77777777" w:rsidR="002356C2" w:rsidRDefault="002356C2" w:rsidP="003B5A65">
            <w:pPr>
              <w:widowControl w:val="0"/>
              <w:autoSpaceDE w:val="0"/>
              <w:autoSpaceDN w:val="0"/>
              <w:adjustRightInd w:val="0"/>
              <w:rPr>
                <w:rFonts w:cs="Open Sans"/>
                <w:szCs w:val="24"/>
                <w:lang w:val="en-GB"/>
              </w:rPr>
            </w:pPr>
          </w:p>
        </w:tc>
        <w:tc>
          <w:tcPr>
            <w:tcW w:w="1706" w:type="dxa"/>
          </w:tcPr>
          <w:p w14:paraId="1FBB8354" w14:textId="77777777" w:rsidR="002356C2" w:rsidRDefault="002356C2" w:rsidP="003B5A65">
            <w:pPr>
              <w:widowControl w:val="0"/>
              <w:autoSpaceDE w:val="0"/>
              <w:autoSpaceDN w:val="0"/>
              <w:adjustRightInd w:val="0"/>
              <w:rPr>
                <w:rFonts w:cs="Open Sans"/>
                <w:szCs w:val="24"/>
                <w:lang w:val="en-GB"/>
              </w:rPr>
            </w:pPr>
          </w:p>
        </w:tc>
        <w:tc>
          <w:tcPr>
            <w:tcW w:w="1696" w:type="dxa"/>
          </w:tcPr>
          <w:p w14:paraId="77A9E1F6" w14:textId="77777777" w:rsidR="002356C2" w:rsidRDefault="002356C2" w:rsidP="003B5A65">
            <w:pPr>
              <w:widowControl w:val="0"/>
              <w:autoSpaceDE w:val="0"/>
              <w:autoSpaceDN w:val="0"/>
              <w:adjustRightInd w:val="0"/>
              <w:rPr>
                <w:rFonts w:cs="Open Sans"/>
                <w:szCs w:val="24"/>
                <w:lang w:val="en-GB"/>
              </w:rPr>
            </w:pPr>
          </w:p>
        </w:tc>
        <w:tc>
          <w:tcPr>
            <w:tcW w:w="1696" w:type="dxa"/>
          </w:tcPr>
          <w:p w14:paraId="4B4EA044" w14:textId="77777777" w:rsidR="002356C2" w:rsidRDefault="002356C2" w:rsidP="003B5A65">
            <w:pPr>
              <w:widowControl w:val="0"/>
              <w:autoSpaceDE w:val="0"/>
              <w:autoSpaceDN w:val="0"/>
              <w:adjustRightInd w:val="0"/>
              <w:rPr>
                <w:rFonts w:cs="Open Sans"/>
                <w:szCs w:val="24"/>
                <w:lang w:val="en-GB"/>
              </w:rPr>
            </w:pPr>
          </w:p>
        </w:tc>
      </w:tr>
      <w:tr w:rsidR="002356C2" w14:paraId="37D216C5" w14:textId="77777777" w:rsidTr="003B5A65">
        <w:tc>
          <w:tcPr>
            <w:tcW w:w="1696" w:type="dxa"/>
          </w:tcPr>
          <w:p w14:paraId="68820311" w14:textId="77777777" w:rsidR="002356C2" w:rsidRDefault="002356C2" w:rsidP="003B5A65">
            <w:pPr>
              <w:widowControl w:val="0"/>
              <w:autoSpaceDE w:val="0"/>
              <w:autoSpaceDN w:val="0"/>
              <w:adjustRightInd w:val="0"/>
              <w:rPr>
                <w:rFonts w:cs="Open Sans"/>
                <w:szCs w:val="24"/>
                <w:lang w:val="en-GB"/>
              </w:rPr>
            </w:pPr>
          </w:p>
        </w:tc>
        <w:tc>
          <w:tcPr>
            <w:tcW w:w="1843" w:type="dxa"/>
          </w:tcPr>
          <w:p w14:paraId="5EBC89C0" w14:textId="77777777" w:rsidR="002356C2" w:rsidRDefault="002356C2" w:rsidP="003B5A65">
            <w:pPr>
              <w:widowControl w:val="0"/>
              <w:autoSpaceDE w:val="0"/>
              <w:autoSpaceDN w:val="0"/>
              <w:adjustRightInd w:val="0"/>
              <w:rPr>
                <w:rFonts w:cs="Open Sans"/>
                <w:szCs w:val="24"/>
                <w:lang w:val="en-GB"/>
              </w:rPr>
            </w:pPr>
          </w:p>
        </w:tc>
        <w:tc>
          <w:tcPr>
            <w:tcW w:w="1706" w:type="dxa"/>
          </w:tcPr>
          <w:p w14:paraId="01FD7E25" w14:textId="77777777" w:rsidR="002356C2" w:rsidRDefault="002356C2" w:rsidP="003B5A65">
            <w:pPr>
              <w:widowControl w:val="0"/>
              <w:autoSpaceDE w:val="0"/>
              <w:autoSpaceDN w:val="0"/>
              <w:adjustRightInd w:val="0"/>
              <w:rPr>
                <w:rFonts w:cs="Open Sans"/>
                <w:szCs w:val="24"/>
                <w:lang w:val="en-GB"/>
              </w:rPr>
            </w:pPr>
          </w:p>
        </w:tc>
        <w:tc>
          <w:tcPr>
            <w:tcW w:w="1696" w:type="dxa"/>
          </w:tcPr>
          <w:p w14:paraId="74DCFA6D" w14:textId="77777777" w:rsidR="002356C2" w:rsidRDefault="002356C2" w:rsidP="003B5A65">
            <w:pPr>
              <w:widowControl w:val="0"/>
              <w:autoSpaceDE w:val="0"/>
              <w:autoSpaceDN w:val="0"/>
              <w:adjustRightInd w:val="0"/>
              <w:rPr>
                <w:rFonts w:cs="Open Sans"/>
                <w:szCs w:val="24"/>
                <w:lang w:val="en-GB"/>
              </w:rPr>
            </w:pPr>
          </w:p>
        </w:tc>
        <w:tc>
          <w:tcPr>
            <w:tcW w:w="1696" w:type="dxa"/>
          </w:tcPr>
          <w:p w14:paraId="5C800F26" w14:textId="77777777" w:rsidR="002356C2" w:rsidRDefault="002356C2" w:rsidP="003B5A65">
            <w:pPr>
              <w:widowControl w:val="0"/>
              <w:autoSpaceDE w:val="0"/>
              <w:autoSpaceDN w:val="0"/>
              <w:adjustRightInd w:val="0"/>
              <w:rPr>
                <w:rFonts w:cs="Open Sans"/>
                <w:szCs w:val="24"/>
                <w:lang w:val="en-GB"/>
              </w:rPr>
            </w:pPr>
          </w:p>
        </w:tc>
      </w:tr>
      <w:tr w:rsidR="002356C2" w14:paraId="560DA818" w14:textId="77777777" w:rsidTr="003B5A65">
        <w:tc>
          <w:tcPr>
            <w:tcW w:w="1696" w:type="dxa"/>
          </w:tcPr>
          <w:p w14:paraId="11C067F9" w14:textId="77777777" w:rsidR="002356C2" w:rsidRDefault="002356C2" w:rsidP="003B5A65">
            <w:pPr>
              <w:widowControl w:val="0"/>
              <w:autoSpaceDE w:val="0"/>
              <w:autoSpaceDN w:val="0"/>
              <w:adjustRightInd w:val="0"/>
              <w:rPr>
                <w:rFonts w:cs="Open Sans"/>
                <w:szCs w:val="24"/>
                <w:lang w:val="en-GB"/>
              </w:rPr>
            </w:pPr>
          </w:p>
        </w:tc>
        <w:tc>
          <w:tcPr>
            <w:tcW w:w="1843" w:type="dxa"/>
          </w:tcPr>
          <w:p w14:paraId="1D617E38" w14:textId="77777777" w:rsidR="002356C2" w:rsidRDefault="002356C2" w:rsidP="003B5A65">
            <w:pPr>
              <w:widowControl w:val="0"/>
              <w:autoSpaceDE w:val="0"/>
              <w:autoSpaceDN w:val="0"/>
              <w:adjustRightInd w:val="0"/>
              <w:rPr>
                <w:rFonts w:cs="Open Sans"/>
                <w:szCs w:val="24"/>
                <w:lang w:val="en-GB"/>
              </w:rPr>
            </w:pPr>
          </w:p>
        </w:tc>
        <w:tc>
          <w:tcPr>
            <w:tcW w:w="1706" w:type="dxa"/>
          </w:tcPr>
          <w:p w14:paraId="4033FE1D" w14:textId="77777777" w:rsidR="002356C2" w:rsidRDefault="002356C2" w:rsidP="003B5A65">
            <w:pPr>
              <w:widowControl w:val="0"/>
              <w:autoSpaceDE w:val="0"/>
              <w:autoSpaceDN w:val="0"/>
              <w:adjustRightInd w:val="0"/>
              <w:rPr>
                <w:rFonts w:cs="Open Sans"/>
                <w:szCs w:val="24"/>
                <w:lang w:val="en-GB"/>
              </w:rPr>
            </w:pPr>
          </w:p>
        </w:tc>
        <w:tc>
          <w:tcPr>
            <w:tcW w:w="1696" w:type="dxa"/>
          </w:tcPr>
          <w:p w14:paraId="25A87B39" w14:textId="77777777" w:rsidR="002356C2" w:rsidRDefault="002356C2" w:rsidP="003B5A65">
            <w:pPr>
              <w:widowControl w:val="0"/>
              <w:autoSpaceDE w:val="0"/>
              <w:autoSpaceDN w:val="0"/>
              <w:adjustRightInd w:val="0"/>
              <w:rPr>
                <w:rFonts w:cs="Open Sans"/>
                <w:szCs w:val="24"/>
                <w:lang w:val="en-GB"/>
              </w:rPr>
            </w:pPr>
          </w:p>
        </w:tc>
        <w:tc>
          <w:tcPr>
            <w:tcW w:w="1696" w:type="dxa"/>
          </w:tcPr>
          <w:p w14:paraId="4B8C07A2" w14:textId="77777777" w:rsidR="002356C2" w:rsidRDefault="002356C2" w:rsidP="003B5A65">
            <w:pPr>
              <w:widowControl w:val="0"/>
              <w:autoSpaceDE w:val="0"/>
              <w:autoSpaceDN w:val="0"/>
              <w:adjustRightInd w:val="0"/>
              <w:rPr>
                <w:rFonts w:cs="Open Sans"/>
                <w:szCs w:val="24"/>
                <w:lang w:val="en-GB"/>
              </w:rPr>
            </w:pPr>
          </w:p>
        </w:tc>
      </w:tr>
    </w:tbl>
    <w:p w14:paraId="64F67D2E" w14:textId="77777777" w:rsidR="002356C2" w:rsidRDefault="002356C2" w:rsidP="002356C2">
      <w:pPr>
        <w:widowControl w:val="0"/>
        <w:autoSpaceDE w:val="0"/>
        <w:autoSpaceDN w:val="0"/>
        <w:adjustRightInd w:val="0"/>
        <w:rPr>
          <w:rFonts w:cs="Open Sans"/>
          <w:szCs w:val="24"/>
          <w:lang w:val="en-GB"/>
        </w:rPr>
      </w:pPr>
    </w:p>
    <w:p w14:paraId="5F2D2D18" w14:textId="77777777" w:rsidR="002356C2" w:rsidRDefault="002356C2" w:rsidP="002356C2">
      <w:pPr>
        <w:spacing w:after="0" w:line="240" w:lineRule="auto"/>
        <w:rPr>
          <w:rFonts w:cs="Open Sans"/>
          <w:szCs w:val="24"/>
          <w:lang w:val="en-GB"/>
        </w:rPr>
      </w:pPr>
      <w:r>
        <w:rPr>
          <w:rFonts w:cs="Open Sans"/>
          <w:szCs w:val="24"/>
          <w:lang w:val="en-GB"/>
        </w:rPr>
        <w:br w:type="page"/>
      </w:r>
    </w:p>
    <w:sectPr w:rsidR="002356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altName w:val="Segoe UI"/>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A40EC"/>
    <w:multiLevelType w:val="multilevel"/>
    <w:tmpl w:val="1E96C136"/>
    <w:name w:val="DocXtoolsCompanion_2"/>
    <w:lvl w:ilvl="0">
      <w:start w:val="1"/>
      <w:numFmt w:val="decimal"/>
      <w:lvlRestart w:val="0"/>
      <w:pStyle w:val="Sch1Level1"/>
      <w:lvlText w:val="%1."/>
      <w:lvlJc w:val="left"/>
      <w:pPr>
        <w:tabs>
          <w:tab w:val="num" w:pos="720"/>
        </w:tabs>
        <w:ind w:left="720" w:hanging="720"/>
      </w:pPr>
      <w:rPr>
        <w:rFonts w:ascii="Palatino Linotype" w:hAnsi="Palatino Linotype"/>
        <w:b w:val="0"/>
        <w:i w:val="0"/>
        <w:caps/>
        <w:smallCaps w:val="0"/>
        <w:vanish w:val="0"/>
        <w:color w:val="auto"/>
        <w:sz w:val="24"/>
      </w:rPr>
    </w:lvl>
    <w:lvl w:ilvl="1">
      <w:start w:val="1"/>
      <w:numFmt w:val="lowerLetter"/>
      <w:pStyle w:val="Sch1Level2"/>
      <w:lvlText w:val="(%2)"/>
      <w:lvlJc w:val="left"/>
      <w:pPr>
        <w:tabs>
          <w:tab w:val="num" w:pos="1440"/>
        </w:tabs>
        <w:ind w:left="2160" w:hanging="720"/>
      </w:pPr>
      <w:rPr>
        <w:rFonts w:ascii="Times New Roman" w:hAnsi="Times New Roman" w:cs="Times New Roman"/>
        <w:b w:val="0"/>
        <w:i w:val="0"/>
        <w:caps w:val="0"/>
        <w:vanish w:val="0"/>
        <w:color w:val="auto"/>
        <w:sz w:val="24"/>
      </w:rPr>
    </w:lvl>
    <w:lvl w:ilvl="2">
      <w:start w:val="1"/>
      <w:numFmt w:val="decimal"/>
      <w:pStyle w:val="Sch1Level3"/>
      <w:lvlText w:val="%3."/>
      <w:lvlJc w:val="left"/>
      <w:pPr>
        <w:tabs>
          <w:tab w:val="num" w:pos="2160"/>
        </w:tabs>
        <w:ind w:left="2880" w:hanging="720"/>
      </w:pPr>
      <w:rPr>
        <w:b w:val="0"/>
        <w:i w:val="0"/>
        <w:caps w:val="0"/>
        <w:vanish w:val="0"/>
        <w:color w:val="auto"/>
      </w:rPr>
    </w:lvl>
    <w:lvl w:ilvl="3">
      <w:start w:val="1"/>
      <w:numFmt w:val="lowerLetter"/>
      <w:pStyle w:val="Sch1Level4"/>
      <w:lvlText w:val="%4)"/>
      <w:lvlJc w:val="left"/>
      <w:pPr>
        <w:tabs>
          <w:tab w:val="num" w:pos="3600"/>
        </w:tabs>
        <w:ind w:left="3600" w:hanging="720"/>
      </w:pPr>
      <w:rPr>
        <w:b w:val="0"/>
        <w:i w:val="0"/>
        <w:caps w:val="0"/>
        <w:vanish w:val="0"/>
        <w:color w:val="auto"/>
      </w:rPr>
    </w:lvl>
    <w:lvl w:ilvl="4">
      <w:start w:val="1"/>
      <w:numFmt w:val="decimal"/>
      <w:pStyle w:val="Sch1Level5"/>
      <w:lvlText w:val="(%5)"/>
      <w:lvlJc w:val="left"/>
      <w:pPr>
        <w:tabs>
          <w:tab w:val="num" w:pos="4320"/>
        </w:tabs>
        <w:ind w:left="4320" w:hanging="720"/>
      </w:pPr>
      <w:rPr>
        <w:b w:val="0"/>
        <w:i w:val="0"/>
        <w:caps w:val="0"/>
        <w:vanish w:val="0"/>
        <w:color w:val="auto"/>
      </w:rPr>
    </w:lvl>
    <w:lvl w:ilvl="5">
      <w:start w:val="1"/>
      <w:numFmt w:val="lowerLetter"/>
      <w:pStyle w:val="Sch1Level6"/>
      <w:lvlText w:val="(%6)"/>
      <w:lvlJc w:val="left"/>
      <w:pPr>
        <w:tabs>
          <w:tab w:val="num" w:pos="5040"/>
        </w:tabs>
        <w:ind w:left="5040" w:hanging="720"/>
      </w:pPr>
      <w:rPr>
        <w:b w:val="0"/>
        <w:i w:val="0"/>
        <w:caps w:val="0"/>
        <w:vanish w:val="0"/>
        <w:color w:val="auto"/>
      </w:rPr>
    </w:lvl>
    <w:lvl w:ilvl="6">
      <w:start w:val="1"/>
      <w:numFmt w:val="lowerRoman"/>
      <w:pStyle w:val="Sch1Level7"/>
      <w:lvlText w:val="(%7)"/>
      <w:lvlJc w:val="left"/>
      <w:pPr>
        <w:tabs>
          <w:tab w:val="num" w:pos="2520"/>
        </w:tabs>
        <w:ind w:left="5760" w:hanging="720"/>
      </w:pPr>
      <w:rPr>
        <w:vanish w:val="0"/>
        <w:color w:val="auto"/>
      </w:rPr>
    </w:lvl>
    <w:lvl w:ilvl="7">
      <w:start w:val="1"/>
      <w:numFmt w:val="lowerLetter"/>
      <w:pStyle w:val="Sch1Level8"/>
      <w:lvlText w:val="(%8)"/>
      <w:lvlJc w:val="left"/>
      <w:pPr>
        <w:tabs>
          <w:tab w:val="num" w:pos="6480"/>
        </w:tabs>
        <w:ind w:left="6480" w:hanging="720"/>
      </w:pPr>
      <w:rPr>
        <w:vanish w:val="0"/>
        <w:color w:val="auto"/>
      </w:rPr>
    </w:lvl>
    <w:lvl w:ilvl="8">
      <w:start w:val="1"/>
      <w:numFmt w:val="lowerRoman"/>
      <w:pStyle w:val="Sch1Level9"/>
      <w:lvlText w:val="(%9)"/>
      <w:lvlJc w:val="left"/>
      <w:pPr>
        <w:tabs>
          <w:tab w:val="num" w:pos="7200"/>
        </w:tabs>
        <w:ind w:left="7200" w:hanging="720"/>
      </w:pPr>
      <w:rPr>
        <w:vanish w:val="0"/>
        <w:color w:val="auto"/>
      </w:rPr>
    </w:lvl>
  </w:abstractNum>
  <w:abstractNum w:abstractNumId="1" w15:restartNumberingAfterBreak="0">
    <w:nsid w:val="077009E0"/>
    <w:multiLevelType w:val="multilevel"/>
    <w:tmpl w:val="F7C6F574"/>
    <w:name w:val="Decimal_outlinedc(1)"/>
    <w:lvl w:ilvl="0">
      <w:start w:val="1"/>
      <w:numFmt w:val="decimal"/>
      <w:pStyle w:val="Decimaloutlinedc11"/>
      <w:lvlText w:val="%1."/>
      <w:lvlJc w:val="left"/>
      <w:pPr>
        <w:tabs>
          <w:tab w:val="left" w:pos="720"/>
        </w:tabs>
        <w:ind w:left="2880" w:hanging="2880"/>
      </w:pPr>
      <w:rPr>
        <w:b/>
      </w:rPr>
    </w:lvl>
    <w:lvl w:ilvl="1">
      <w:start w:val="1"/>
      <w:numFmt w:val="lowerLetter"/>
      <w:pStyle w:val="Decimaloutlinedc12"/>
      <w:lvlText w:val="(%2)"/>
      <w:lvlJc w:val="left"/>
      <w:pPr>
        <w:ind w:left="1440" w:hanging="720"/>
      </w:pPr>
    </w:lvl>
    <w:lvl w:ilvl="2">
      <w:start w:val="1"/>
      <w:numFmt w:val="decimal"/>
      <w:pStyle w:val="Decimaloutlinedc13"/>
      <w:lvlText w:val="%3."/>
      <w:lvlJc w:val="left"/>
      <w:pPr>
        <w:ind w:left="2160" w:hanging="720"/>
      </w:pPr>
    </w:lvl>
    <w:lvl w:ilvl="3">
      <w:start w:val="1"/>
      <w:numFmt w:val="lowerLetter"/>
      <w:pStyle w:val="Decimaloutlinedc14"/>
      <w:lvlText w:val="%4)"/>
      <w:lvlJc w:val="left"/>
      <w:pPr>
        <w:ind w:left="2880" w:hanging="720"/>
      </w:pPr>
    </w:lvl>
    <w:lvl w:ilvl="4">
      <w:start w:val="1"/>
      <w:numFmt w:val="decimal"/>
      <w:pStyle w:val="Decimaloutlinedc15"/>
      <w:lvlText w:val="(%5)"/>
      <w:lvlJc w:val="left"/>
      <w:pPr>
        <w:ind w:left="3600" w:hanging="720"/>
      </w:pPr>
    </w:lvl>
    <w:lvl w:ilvl="5">
      <w:start w:val="1"/>
      <w:numFmt w:val="lowerLetter"/>
      <w:pStyle w:val="Decimaloutlinedc16"/>
      <w:lvlText w:val="(%6)"/>
      <w:lvlJc w:val="left"/>
      <w:pPr>
        <w:ind w:left="4320" w:hanging="720"/>
      </w:pPr>
    </w:lvl>
    <w:lvl w:ilvl="6">
      <w:start w:val="1"/>
      <w:numFmt w:val="lowerRoman"/>
      <w:pStyle w:val="Decimaloutlinedc17"/>
      <w:lvlText w:val="(%7)"/>
      <w:lvlJc w:val="left"/>
      <w:pPr>
        <w:ind w:left="5040" w:hanging="720"/>
      </w:pPr>
    </w:lvl>
    <w:lvl w:ilvl="7">
      <w:start w:val="1"/>
      <w:numFmt w:val="lowerLetter"/>
      <w:pStyle w:val="Decimaloutlinedc18"/>
      <w:lvlText w:val="(%8)"/>
      <w:lvlJc w:val="left"/>
      <w:pPr>
        <w:ind w:left="5760" w:hanging="720"/>
      </w:pPr>
    </w:lvl>
    <w:lvl w:ilvl="8">
      <w:start w:val="1"/>
      <w:numFmt w:val="lowerRoman"/>
      <w:pStyle w:val="Decimaloutlinedc19"/>
      <w:lvlText w:val="(%9)"/>
      <w:lvlJc w:val="left"/>
      <w:pPr>
        <w:ind w:left="6480" w:hanging="720"/>
      </w:pPr>
    </w:lvl>
  </w:abstractNum>
  <w:abstractNum w:abstractNumId="2" w15:restartNumberingAfterBreak="0">
    <w:nsid w:val="150E6F62"/>
    <w:multiLevelType w:val="multilevel"/>
    <w:tmpl w:val="4192CE64"/>
    <w:name w:val="DocXtoolsCompanion_5"/>
    <w:lvl w:ilvl="0">
      <w:start w:val="1"/>
      <w:numFmt w:val="upperLetter"/>
      <w:pStyle w:val="UpperLetteroutlinedc1"/>
      <w:lvlText w:val="%1."/>
      <w:lvlJc w:val="left"/>
      <w:pPr>
        <w:tabs>
          <w:tab w:val="num" w:pos="1440"/>
        </w:tabs>
        <w:ind w:left="1440" w:hanging="1440"/>
      </w:pPr>
      <w:rPr>
        <w:rFonts w:ascii="Palatino Linotype" w:hAnsi="Palatino Linotype" w:hint="default"/>
        <w:vanish w:val="0"/>
        <w:color w:val="auto"/>
        <w:sz w:val="24"/>
      </w:rPr>
    </w:lvl>
    <w:lvl w:ilvl="1" w:tentative="1">
      <w:start w:val="1"/>
      <w:numFmt w:val="lowerLetter"/>
      <w:pStyle w:val="UpperLetteroutlinedc2"/>
      <w:lvlText w:val="%2."/>
      <w:lvlJc w:val="left"/>
      <w:pPr>
        <w:tabs>
          <w:tab w:val="num" w:pos="2160"/>
        </w:tabs>
        <w:ind w:left="2160" w:hanging="1440"/>
      </w:pPr>
      <w:rPr>
        <w:vanish w:val="0"/>
        <w:color w:val="auto"/>
      </w:rPr>
    </w:lvl>
    <w:lvl w:ilvl="2" w:tentative="1">
      <w:start w:val="1"/>
      <w:numFmt w:val="lowerRoman"/>
      <w:pStyle w:val="UpperLetteroutlinedc3"/>
      <w:lvlText w:val="%3."/>
      <w:lvlJc w:val="right"/>
      <w:pPr>
        <w:tabs>
          <w:tab w:val="num" w:pos="2880"/>
        </w:tabs>
        <w:ind w:left="2880" w:hanging="1440"/>
      </w:pPr>
      <w:rPr>
        <w:vanish w:val="0"/>
        <w:color w:val="auto"/>
      </w:rPr>
    </w:lvl>
    <w:lvl w:ilvl="3" w:tentative="1">
      <w:start w:val="1"/>
      <w:numFmt w:val="decimal"/>
      <w:pStyle w:val="UpperLetteroutlinedc4"/>
      <w:lvlText w:val="%4."/>
      <w:lvlJc w:val="left"/>
      <w:pPr>
        <w:tabs>
          <w:tab w:val="num" w:pos="3600"/>
        </w:tabs>
        <w:ind w:left="3600" w:hanging="1440"/>
      </w:pPr>
      <w:rPr>
        <w:vanish w:val="0"/>
        <w:color w:val="auto"/>
      </w:rPr>
    </w:lvl>
    <w:lvl w:ilvl="4" w:tentative="1">
      <w:start w:val="1"/>
      <w:numFmt w:val="lowerLetter"/>
      <w:pStyle w:val="UpperLetteroutlinedc5"/>
      <w:lvlText w:val="%5."/>
      <w:lvlJc w:val="left"/>
      <w:pPr>
        <w:tabs>
          <w:tab w:val="num" w:pos="4320"/>
        </w:tabs>
        <w:ind w:left="4320" w:hanging="1440"/>
      </w:pPr>
      <w:rPr>
        <w:vanish w:val="0"/>
        <w:color w:val="auto"/>
      </w:rPr>
    </w:lvl>
    <w:lvl w:ilvl="5" w:tentative="1">
      <w:start w:val="1"/>
      <w:numFmt w:val="lowerRoman"/>
      <w:pStyle w:val="UpperLetteroutlinedc6"/>
      <w:lvlText w:val="%6."/>
      <w:lvlJc w:val="right"/>
      <w:pPr>
        <w:tabs>
          <w:tab w:val="num" w:pos="5040"/>
        </w:tabs>
        <w:ind w:left="5040" w:hanging="1440"/>
      </w:pPr>
      <w:rPr>
        <w:vanish w:val="0"/>
        <w:color w:val="auto"/>
      </w:rPr>
    </w:lvl>
    <w:lvl w:ilvl="6" w:tentative="1">
      <w:start w:val="1"/>
      <w:numFmt w:val="decimal"/>
      <w:pStyle w:val="UpperLetteroutlinedc7"/>
      <w:lvlText w:val="%7."/>
      <w:lvlJc w:val="left"/>
      <w:pPr>
        <w:tabs>
          <w:tab w:val="num" w:pos="5760"/>
        </w:tabs>
        <w:ind w:left="5760" w:hanging="1440"/>
      </w:pPr>
      <w:rPr>
        <w:vanish w:val="0"/>
        <w:color w:val="auto"/>
      </w:rPr>
    </w:lvl>
    <w:lvl w:ilvl="7" w:tentative="1">
      <w:start w:val="1"/>
      <w:numFmt w:val="lowerLetter"/>
      <w:pStyle w:val="UpperLetteroutlinedc8"/>
      <w:lvlText w:val="%8."/>
      <w:lvlJc w:val="left"/>
      <w:pPr>
        <w:tabs>
          <w:tab w:val="num" w:pos="6480"/>
        </w:tabs>
        <w:ind w:left="6480" w:hanging="1440"/>
      </w:pPr>
      <w:rPr>
        <w:vanish w:val="0"/>
        <w:color w:val="auto"/>
      </w:rPr>
    </w:lvl>
    <w:lvl w:ilvl="8" w:tentative="1">
      <w:start w:val="1"/>
      <w:numFmt w:val="lowerRoman"/>
      <w:pStyle w:val="UpperLetteroutlinedc9"/>
      <w:lvlText w:val="%9."/>
      <w:lvlJc w:val="right"/>
      <w:pPr>
        <w:tabs>
          <w:tab w:val="num" w:pos="7200"/>
        </w:tabs>
        <w:ind w:left="7200" w:hanging="1440"/>
      </w:pPr>
      <w:rPr>
        <w:vanish w:val="0"/>
        <w:color w:val="auto"/>
      </w:rPr>
    </w:lvl>
  </w:abstractNum>
  <w:num w:numId="1" w16cid:durableId="531041153">
    <w:abstractNumId w:val="0"/>
  </w:num>
  <w:num w:numId="2" w16cid:durableId="1959405615">
    <w:abstractNumId w:val="2"/>
  </w:num>
  <w:num w:numId="3" w16cid:durableId="2013531472">
    <w:abstractNumId w:val="2"/>
  </w:num>
  <w:num w:numId="4" w16cid:durableId="1635678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ABF"/>
    <w:rsid w:val="000022F1"/>
    <w:rsid w:val="00015BE3"/>
    <w:rsid w:val="0006020A"/>
    <w:rsid w:val="00154A30"/>
    <w:rsid w:val="00165D82"/>
    <w:rsid w:val="002356C2"/>
    <w:rsid w:val="0030636F"/>
    <w:rsid w:val="00366D18"/>
    <w:rsid w:val="00540080"/>
    <w:rsid w:val="00642A1C"/>
    <w:rsid w:val="006A1ABF"/>
    <w:rsid w:val="00722CA4"/>
    <w:rsid w:val="00757EBB"/>
    <w:rsid w:val="007803DE"/>
    <w:rsid w:val="00820F02"/>
    <w:rsid w:val="00856EEE"/>
    <w:rsid w:val="00A60654"/>
    <w:rsid w:val="00A75D48"/>
    <w:rsid w:val="00BA0AFA"/>
    <w:rsid w:val="00CA0E16"/>
    <w:rsid w:val="00E31735"/>
    <w:rsid w:val="00E4621C"/>
    <w:rsid w:val="00F66EEE"/>
    <w:rsid w:val="00F800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4C46F"/>
  <w15:chartTrackingRefBased/>
  <w15:docId w15:val="{50908AC7-6813-4609-830D-8E9E39050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ABF"/>
    <w:pPr>
      <w:spacing w:after="240" w:line="276" w:lineRule="auto"/>
    </w:pPr>
    <w:rPr>
      <w:rFonts w:ascii="Palatino Linotype" w:eastAsia="Times New Roman" w:hAnsi="Palatino Linotype" w:cs="Times New Roman"/>
      <w:kern w:val="0"/>
      <w:sz w:val="24"/>
      <w:lang w:val="en-US"/>
      <w14:ligatures w14:val="none"/>
    </w:rPr>
  </w:style>
  <w:style w:type="paragraph" w:styleId="Heading1">
    <w:name w:val="heading 1"/>
    <w:basedOn w:val="Normal"/>
    <w:next w:val="Normal"/>
    <w:link w:val="Heading1Char"/>
    <w:uiPriority w:val="9"/>
    <w:qFormat/>
    <w:rsid w:val="006A1A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1A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1A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1A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1A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1A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1A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1A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1A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A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1A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1A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1A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1A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1A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1A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1A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1ABF"/>
    <w:rPr>
      <w:rFonts w:eastAsiaTheme="majorEastAsia" w:cstheme="majorBidi"/>
      <w:color w:val="272727" w:themeColor="text1" w:themeTint="D8"/>
    </w:rPr>
  </w:style>
  <w:style w:type="paragraph" w:styleId="Title">
    <w:name w:val="Title"/>
    <w:basedOn w:val="Normal"/>
    <w:next w:val="Normal"/>
    <w:link w:val="TitleChar"/>
    <w:uiPriority w:val="10"/>
    <w:qFormat/>
    <w:rsid w:val="006A1A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A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1A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1A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1ABF"/>
    <w:pPr>
      <w:spacing w:before="160"/>
      <w:jc w:val="center"/>
    </w:pPr>
    <w:rPr>
      <w:i/>
      <w:iCs/>
      <w:color w:val="404040" w:themeColor="text1" w:themeTint="BF"/>
    </w:rPr>
  </w:style>
  <w:style w:type="character" w:customStyle="1" w:styleId="QuoteChar">
    <w:name w:val="Quote Char"/>
    <w:basedOn w:val="DefaultParagraphFont"/>
    <w:link w:val="Quote"/>
    <w:uiPriority w:val="29"/>
    <w:rsid w:val="006A1ABF"/>
    <w:rPr>
      <w:i/>
      <w:iCs/>
      <w:color w:val="404040" w:themeColor="text1" w:themeTint="BF"/>
    </w:rPr>
  </w:style>
  <w:style w:type="paragraph" w:styleId="ListParagraph">
    <w:name w:val="List Paragraph"/>
    <w:basedOn w:val="Normal"/>
    <w:uiPriority w:val="34"/>
    <w:qFormat/>
    <w:rsid w:val="006A1ABF"/>
    <w:pPr>
      <w:ind w:left="720"/>
      <w:contextualSpacing/>
    </w:pPr>
  </w:style>
  <w:style w:type="character" w:styleId="IntenseEmphasis">
    <w:name w:val="Intense Emphasis"/>
    <w:basedOn w:val="DefaultParagraphFont"/>
    <w:uiPriority w:val="21"/>
    <w:qFormat/>
    <w:rsid w:val="006A1ABF"/>
    <w:rPr>
      <w:i/>
      <w:iCs/>
      <w:color w:val="0F4761" w:themeColor="accent1" w:themeShade="BF"/>
    </w:rPr>
  </w:style>
  <w:style w:type="paragraph" w:styleId="IntenseQuote">
    <w:name w:val="Intense Quote"/>
    <w:basedOn w:val="Normal"/>
    <w:next w:val="Normal"/>
    <w:link w:val="IntenseQuoteChar"/>
    <w:uiPriority w:val="30"/>
    <w:qFormat/>
    <w:rsid w:val="006A1A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1ABF"/>
    <w:rPr>
      <w:i/>
      <w:iCs/>
      <w:color w:val="0F4761" w:themeColor="accent1" w:themeShade="BF"/>
    </w:rPr>
  </w:style>
  <w:style w:type="character" w:styleId="IntenseReference">
    <w:name w:val="Intense Reference"/>
    <w:basedOn w:val="DefaultParagraphFont"/>
    <w:uiPriority w:val="32"/>
    <w:qFormat/>
    <w:rsid w:val="006A1ABF"/>
    <w:rPr>
      <w:b/>
      <w:bCs/>
      <w:smallCaps/>
      <w:color w:val="0F4761" w:themeColor="accent1" w:themeShade="BF"/>
      <w:spacing w:val="5"/>
    </w:rPr>
  </w:style>
  <w:style w:type="paragraph" w:customStyle="1" w:styleId="Sch1Level1">
    <w:name w:val="Sch 1 Level 1"/>
    <w:basedOn w:val="Normal"/>
    <w:rsid w:val="006A1ABF"/>
    <w:pPr>
      <w:numPr>
        <w:numId w:val="1"/>
      </w:numPr>
      <w:spacing w:line="240" w:lineRule="auto"/>
      <w:jc w:val="both"/>
      <w:outlineLvl w:val="0"/>
    </w:pPr>
  </w:style>
  <w:style w:type="paragraph" w:customStyle="1" w:styleId="Sch1Level2">
    <w:name w:val="Sch 1 Level 2"/>
    <w:basedOn w:val="Normal"/>
    <w:rsid w:val="006A1ABF"/>
    <w:pPr>
      <w:numPr>
        <w:ilvl w:val="1"/>
        <w:numId w:val="1"/>
      </w:numPr>
      <w:spacing w:line="240" w:lineRule="auto"/>
      <w:outlineLvl w:val="1"/>
    </w:pPr>
    <w:rPr>
      <w:rFonts w:ascii="Times New Roman" w:hAnsi="Times New Roman"/>
    </w:rPr>
  </w:style>
  <w:style w:type="paragraph" w:customStyle="1" w:styleId="Sch1Level3">
    <w:name w:val="Sch 1 Level 3"/>
    <w:basedOn w:val="Normal"/>
    <w:rsid w:val="006A1ABF"/>
    <w:pPr>
      <w:numPr>
        <w:ilvl w:val="2"/>
        <w:numId w:val="1"/>
      </w:numPr>
      <w:outlineLvl w:val="2"/>
    </w:pPr>
    <w:rPr>
      <w:rFonts w:ascii="Times New Roman" w:hAnsi="Times New Roman"/>
    </w:rPr>
  </w:style>
  <w:style w:type="paragraph" w:customStyle="1" w:styleId="Sch1Level4">
    <w:name w:val="Sch 1 Level 4"/>
    <w:basedOn w:val="Normal"/>
    <w:rsid w:val="006A1ABF"/>
    <w:pPr>
      <w:numPr>
        <w:ilvl w:val="3"/>
        <w:numId w:val="1"/>
      </w:numPr>
      <w:outlineLvl w:val="3"/>
    </w:pPr>
    <w:rPr>
      <w:rFonts w:ascii="Times New Roman" w:hAnsi="Times New Roman"/>
    </w:rPr>
  </w:style>
  <w:style w:type="paragraph" w:customStyle="1" w:styleId="Sch1Level5">
    <w:name w:val="Sch 1 Level 5"/>
    <w:basedOn w:val="Normal"/>
    <w:rsid w:val="006A1ABF"/>
    <w:pPr>
      <w:numPr>
        <w:ilvl w:val="4"/>
        <w:numId w:val="1"/>
      </w:numPr>
      <w:outlineLvl w:val="4"/>
    </w:pPr>
    <w:rPr>
      <w:rFonts w:ascii="Times New Roman" w:hAnsi="Times New Roman"/>
    </w:rPr>
  </w:style>
  <w:style w:type="paragraph" w:customStyle="1" w:styleId="Sch1Level6">
    <w:name w:val="Sch 1 Level 6"/>
    <w:basedOn w:val="Normal"/>
    <w:rsid w:val="006A1ABF"/>
    <w:pPr>
      <w:numPr>
        <w:ilvl w:val="5"/>
        <w:numId w:val="1"/>
      </w:numPr>
      <w:outlineLvl w:val="5"/>
    </w:pPr>
    <w:rPr>
      <w:rFonts w:ascii="Times New Roman" w:hAnsi="Times New Roman"/>
    </w:rPr>
  </w:style>
  <w:style w:type="paragraph" w:customStyle="1" w:styleId="Body">
    <w:name w:val="Body"/>
    <w:basedOn w:val="Normal"/>
    <w:rsid w:val="006A1ABF"/>
    <w:pPr>
      <w:spacing w:line="240" w:lineRule="auto"/>
      <w:jc w:val="both"/>
    </w:pPr>
    <w:rPr>
      <w:szCs w:val="24"/>
      <w:lang w:val="en-IE"/>
    </w:rPr>
  </w:style>
  <w:style w:type="paragraph" w:customStyle="1" w:styleId="Sch1Level7">
    <w:name w:val="Sch 1 Level 7"/>
    <w:basedOn w:val="Normal"/>
    <w:rsid w:val="006A1ABF"/>
    <w:pPr>
      <w:numPr>
        <w:ilvl w:val="6"/>
        <w:numId w:val="1"/>
      </w:numPr>
      <w:outlineLvl w:val="6"/>
    </w:pPr>
    <w:rPr>
      <w:rFonts w:ascii="Times New Roman" w:hAnsi="Times New Roman"/>
    </w:rPr>
  </w:style>
  <w:style w:type="paragraph" w:customStyle="1" w:styleId="Sch1Level8">
    <w:name w:val="Sch 1 Level 8"/>
    <w:basedOn w:val="Normal"/>
    <w:rsid w:val="006A1ABF"/>
    <w:pPr>
      <w:numPr>
        <w:ilvl w:val="7"/>
        <w:numId w:val="1"/>
      </w:numPr>
      <w:outlineLvl w:val="7"/>
    </w:pPr>
    <w:rPr>
      <w:rFonts w:ascii="Times New Roman" w:hAnsi="Times New Roman"/>
    </w:rPr>
  </w:style>
  <w:style w:type="paragraph" w:customStyle="1" w:styleId="Sch1Level9">
    <w:name w:val="Sch 1 Level 9"/>
    <w:basedOn w:val="Normal"/>
    <w:rsid w:val="006A1ABF"/>
    <w:pPr>
      <w:numPr>
        <w:ilvl w:val="8"/>
        <w:numId w:val="1"/>
      </w:numPr>
      <w:outlineLvl w:val="8"/>
    </w:pPr>
    <w:rPr>
      <w:rFonts w:ascii="Times New Roman" w:hAnsi="Times New Roman"/>
    </w:rPr>
  </w:style>
  <w:style w:type="paragraph" w:customStyle="1" w:styleId="UpperLetteroutlinedc1">
    <w:name w:val="UpperLetter_outlinedc_1"/>
    <w:basedOn w:val="Normal"/>
    <w:rsid w:val="006A1ABF"/>
    <w:pPr>
      <w:numPr>
        <w:numId w:val="2"/>
      </w:numPr>
      <w:spacing w:after="120" w:line="480" w:lineRule="auto"/>
      <w:jc w:val="both"/>
      <w:outlineLvl w:val="0"/>
    </w:pPr>
  </w:style>
  <w:style w:type="paragraph" w:customStyle="1" w:styleId="UpperLetteroutlinedc2">
    <w:name w:val="UpperLetter_outlinedc_2"/>
    <w:basedOn w:val="Normal"/>
    <w:rsid w:val="006A1ABF"/>
    <w:pPr>
      <w:numPr>
        <w:ilvl w:val="1"/>
        <w:numId w:val="2"/>
      </w:numPr>
      <w:jc w:val="both"/>
      <w:outlineLvl w:val="1"/>
    </w:pPr>
  </w:style>
  <w:style w:type="paragraph" w:customStyle="1" w:styleId="UpperLetteroutlinedc3">
    <w:name w:val="UpperLetter_outlinedc_3"/>
    <w:basedOn w:val="Normal"/>
    <w:rsid w:val="006A1ABF"/>
    <w:pPr>
      <w:numPr>
        <w:ilvl w:val="2"/>
        <w:numId w:val="2"/>
      </w:numPr>
      <w:jc w:val="both"/>
      <w:outlineLvl w:val="2"/>
    </w:pPr>
  </w:style>
  <w:style w:type="paragraph" w:customStyle="1" w:styleId="UpperLetteroutlinedc4">
    <w:name w:val="UpperLetter_outlinedc_4"/>
    <w:basedOn w:val="Normal"/>
    <w:rsid w:val="006A1ABF"/>
    <w:pPr>
      <w:numPr>
        <w:ilvl w:val="3"/>
        <w:numId w:val="2"/>
      </w:numPr>
      <w:jc w:val="both"/>
      <w:outlineLvl w:val="3"/>
    </w:pPr>
  </w:style>
  <w:style w:type="paragraph" w:customStyle="1" w:styleId="UpperLetteroutlinedc5">
    <w:name w:val="UpperLetter_outlinedc_5"/>
    <w:basedOn w:val="Normal"/>
    <w:rsid w:val="006A1ABF"/>
    <w:pPr>
      <w:numPr>
        <w:ilvl w:val="4"/>
        <w:numId w:val="2"/>
      </w:numPr>
      <w:jc w:val="both"/>
      <w:outlineLvl w:val="4"/>
    </w:pPr>
  </w:style>
  <w:style w:type="paragraph" w:customStyle="1" w:styleId="UpperLetteroutlinedc6">
    <w:name w:val="UpperLetter_outlinedc_6"/>
    <w:basedOn w:val="Normal"/>
    <w:rsid w:val="006A1ABF"/>
    <w:pPr>
      <w:numPr>
        <w:ilvl w:val="5"/>
        <w:numId w:val="2"/>
      </w:numPr>
      <w:jc w:val="both"/>
      <w:outlineLvl w:val="5"/>
    </w:pPr>
  </w:style>
  <w:style w:type="paragraph" w:customStyle="1" w:styleId="UpperLetteroutlinedc7">
    <w:name w:val="UpperLetter_outlinedc_7"/>
    <w:basedOn w:val="Normal"/>
    <w:rsid w:val="006A1ABF"/>
    <w:pPr>
      <w:numPr>
        <w:ilvl w:val="6"/>
        <w:numId w:val="2"/>
      </w:numPr>
      <w:jc w:val="both"/>
      <w:outlineLvl w:val="6"/>
    </w:pPr>
  </w:style>
  <w:style w:type="paragraph" w:customStyle="1" w:styleId="UpperLetteroutlinedc8">
    <w:name w:val="UpperLetter_outlinedc_8"/>
    <w:basedOn w:val="Normal"/>
    <w:rsid w:val="006A1ABF"/>
    <w:pPr>
      <w:numPr>
        <w:ilvl w:val="7"/>
        <w:numId w:val="2"/>
      </w:numPr>
      <w:jc w:val="both"/>
      <w:outlineLvl w:val="7"/>
    </w:pPr>
  </w:style>
  <w:style w:type="paragraph" w:customStyle="1" w:styleId="UpperLetteroutlinedc9">
    <w:name w:val="UpperLetter_outlinedc_9"/>
    <w:basedOn w:val="Normal"/>
    <w:rsid w:val="006A1ABF"/>
    <w:pPr>
      <w:numPr>
        <w:ilvl w:val="8"/>
        <w:numId w:val="2"/>
      </w:numPr>
      <w:jc w:val="both"/>
      <w:outlineLvl w:val="8"/>
    </w:pPr>
  </w:style>
  <w:style w:type="table" w:styleId="TableGrid">
    <w:name w:val="Table Grid"/>
    <w:basedOn w:val="TableNormal"/>
    <w:rsid w:val="002356C2"/>
    <w:pPr>
      <w:spacing w:after="0" w:line="240" w:lineRule="auto"/>
    </w:pPr>
    <w:rPr>
      <w:rFonts w:ascii="Times New Roman" w:eastAsia="Times New Roman" w:hAnsi="Times New Roman" w:cs="Times New Roman"/>
      <w:kern w:val="0"/>
      <w:sz w:val="20"/>
      <w:szCs w:val="20"/>
      <w:lang w:eastAsia="zh-TW"/>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outlinedc11">
    <w:name w:val="Decimal_outlinedc(1)_1"/>
    <w:basedOn w:val="Normal"/>
    <w:rsid w:val="002356C2"/>
    <w:pPr>
      <w:keepNext/>
      <w:numPr>
        <w:numId w:val="4"/>
      </w:numPr>
      <w:spacing w:after="0" w:line="240" w:lineRule="auto"/>
      <w:contextualSpacing/>
      <w:jc w:val="both"/>
      <w:outlineLvl w:val="0"/>
    </w:pPr>
    <w:rPr>
      <w:b/>
    </w:rPr>
  </w:style>
  <w:style w:type="paragraph" w:customStyle="1" w:styleId="Decimaloutlinedc12">
    <w:name w:val="Decimal_outlinedc(1)_2"/>
    <w:basedOn w:val="Normal"/>
    <w:rsid w:val="002356C2"/>
    <w:pPr>
      <w:numPr>
        <w:ilvl w:val="1"/>
        <w:numId w:val="4"/>
      </w:numPr>
      <w:tabs>
        <w:tab w:val="left" w:pos="720"/>
      </w:tabs>
      <w:spacing w:after="220" w:line="240" w:lineRule="auto"/>
      <w:jc w:val="both"/>
      <w:outlineLvl w:val="1"/>
    </w:pPr>
  </w:style>
  <w:style w:type="paragraph" w:customStyle="1" w:styleId="Decimaloutlinedc13">
    <w:name w:val="Decimal_outlinedc(1)_3"/>
    <w:basedOn w:val="Normal"/>
    <w:rsid w:val="002356C2"/>
    <w:pPr>
      <w:numPr>
        <w:ilvl w:val="2"/>
        <w:numId w:val="4"/>
      </w:numPr>
      <w:tabs>
        <w:tab w:val="left" w:pos="720"/>
      </w:tabs>
      <w:jc w:val="both"/>
      <w:outlineLvl w:val="2"/>
    </w:pPr>
  </w:style>
  <w:style w:type="paragraph" w:customStyle="1" w:styleId="Decimaloutlinedc14">
    <w:name w:val="Decimal_outlinedc(1)_4"/>
    <w:basedOn w:val="Normal"/>
    <w:rsid w:val="002356C2"/>
    <w:pPr>
      <w:numPr>
        <w:ilvl w:val="3"/>
        <w:numId w:val="4"/>
      </w:numPr>
      <w:tabs>
        <w:tab w:val="left" w:pos="720"/>
      </w:tabs>
      <w:jc w:val="both"/>
      <w:outlineLvl w:val="3"/>
    </w:pPr>
  </w:style>
  <w:style w:type="paragraph" w:customStyle="1" w:styleId="Decimaloutlinedc15">
    <w:name w:val="Decimal_outlinedc(1)_5"/>
    <w:basedOn w:val="Normal"/>
    <w:rsid w:val="002356C2"/>
    <w:pPr>
      <w:numPr>
        <w:ilvl w:val="4"/>
        <w:numId w:val="4"/>
      </w:numPr>
      <w:tabs>
        <w:tab w:val="left" w:pos="720"/>
      </w:tabs>
      <w:jc w:val="both"/>
      <w:outlineLvl w:val="4"/>
    </w:pPr>
  </w:style>
  <w:style w:type="paragraph" w:customStyle="1" w:styleId="Decimaloutlinedc16">
    <w:name w:val="Decimal_outlinedc(1)_6"/>
    <w:basedOn w:val="Normal"/>
    <w:rsid w:val="002356C2"/>
    <w:pPr>
      <w:numPr>
        <w:ilvl w:val="5"/>
        <w:numId w:val="4"/>
      </w:numPr>
      <w:tabs>
        <w:tab w:val="left" w:pos="720"/>
      </w:tabs>
      <w:jc w:val="both"/>
      <w:outlineLvl w:val="5"/>
    </w:pPr>
  </w:style>
  <w:style w:type="paragraph" w:customStyle="1" w:styleId="Decimaloutlinedc17">
    <w:name w:val="Decimal_outlinedc(1)_7"/>
    <w:basedOn w:val="Normal"/>
    <w:rsid w:val="002356C2"/>
    <w:pPr>
      <w:numPr>
        <w:ilvl w:val="6"/>
        <w:numId w:val="4"/>
      </w:numPr>
      <w:tabs>
        <w:tab w:val="left" w:pos="720"/>
      </w:tabs>
      <w:jc w:val="both"/>
      <w:outlineLvl w:val="6"/>
    </w:pPr>
  </w:style>
  <w:style w:type="paragraph" w:customStyle="1" w:styleId="Decimaloutlinedc18">
    <w:name w:val="Decimal_outlinedc(1)_8"/>
    <w:basedOn w:val="Normal"/>
    <w:rsid w:val="002356C2"/>
    <w:pPr>
      <w:numPr>
        <w:ilvl w:val="7"/>
        <w:numId w:val="4"/>
      </w:numPr>
      <w:tabs>
        <w:tab w:val="left" w:pos="720"/>
      </w:tabs>
      <w:jc w:val="both"/>
      <w:outlineLvl w:val="7"/>
    </w:pPr>
  </w:style>
  <w:style w:type="paragraph" w:customStyle="1" w:styleId="Decimaloutlinedc19">
    <w:name w:val="Decimal_outlinedc(1)_9"/>
    <w:basedOn w:val="Normal"/>
    <w:rsid w:val="002356C2"/>
    <w:pPr>
      <w:numPr>
        <w:ilvl w:val="8"/>
        <w:numId w:val="4"/>
      </w:numPr>
      <w:tabs>
        <w:tab w:val="left" w:pos="720"/>
      </w:tabs>
      <w:jc w:val="both"/>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1984</Words>
  <Characters>11314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SVHG</Company>
  <LinksUpToDate>false</LinksUpToDate>
  <CharactersWithSpaces>13272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Karfi, Zoi</dc:creator>
  <cp:keywords/>
  <dc:description/>
  <cp:lastModifiedBy>Karfi, Zoi</cp:lastModifiedBy>
  <cp:revision>5</cp:revision>
  <dcterms:created xsi:type="dcterms:W3CDTF">2026-07-29T16:44:00Z</dcterms:created>
  <dcterms:modified xsi:type="dcterms:W3CDTF">2026-07-29T16:48:00Z</dcterms:modified>
</cp:coreProperties>
</file>