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0F46678" w14:textId="77777777" w:rsidR="008E7238" w:rsidRPr="0017799D" w:rsidRDefault="008E7238" w:rsidP="0017799D">
      <w:pPr>
        <w:jc w:val="both"/>
        <w:rPr>
          <w:rFonts w:ascii="Arial" w:hAnsi="Arial"/>
        </w:rPr>
      </w:pPr>
      <w:r>
        <w:rPr>
          <w:rFonts w:ascii="Arial" w:hAnsi="Arial"/>
        </w:rPr>
        <w:tab/>
        <w:t xml:space="preserve"> </w:t>
      </w:r>
      <w:r>
        <w:rPr>
          <w:rFonts w:ascii="Arial" w:hAnsi="Arial"/>
        </w:rPr>
        <w:tab/>
      </w:r>
      <w:r w:rsidRPr="00FC2E4F">
        <w:rPr>
          <w:rFonts w:ascii="Arial" w:hAnsi="Arial"/>
        </w:rPr>
        <w:tab/>
        <w:t xml:space="preserve"> </w:t>
      </w:r>
      <w:r w:rsidRPr="00FC2E4F">
        <w:rPr>
          <w:rFonts w:ascii="Arial" w:hAnsi="Arial"/>
        </w:rPr>
        <w:tab/>
        <w:t xml:space="preserve"> </w:t>
      </w:r>
    </w:p>
    <w:p w14:paraId="1B0BE948" w14:textId="17C19413" w:rsidR="008E7238" w:rsidRDefault="00E8229F" w:rsidP="00F92C66">
      <w:pPr>
        <w:pStyle w:val="BodyText"/>
        <w:jc w:val="center"/>
        <w:rPr>
          <w:rFonts w:ascii="Arial" w:hAnsi="Arial"/>
        </w:rPr>
      </w:pPr>
      <w:r>
        <w:rPr>
          <w:noProof/>
          <w:lang w:val="en-IE" w:eastAsia="en-IE"/>
        </w:rPr>
        <w:drawing>
          <wp:inline distT="0" distB="0" distL="0" distR="0" wp14:anchorId="28318E7B" wp14:editId="50D508DB">
            <wp:extent cx="1933575" cy="542925"/>
            <wp:effectExtent l="0" t="0" r="0" b="0"/>
            <wp:docPr id="1" name="Picture 4" descr="Ho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ome"/>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933575" cy="542925"/>
                    </a:xfrm>
                    <a:prstGeom prst="rect">
                      <a:avLst/>
                    </a:prstGeom>
                    <a:noFill/>
                    <a:ln>
                      <a:noFill/>
                    </a:ln>
                  </pic:spPr>
                </pic:pic>
              </a:graphicData>
            </a:graphic>
          </wp:inline>
        </w:drawing>
      </w:r>
    </w:p>
    <w:p w14:paraId="330120E9" w14:textId="161D7667" w:rsidR="008E7238" w:rsidRPr="001B5974" w:rsidRDefault="008E7238" w:rsidP="00CF2462">
      <w:pPr>
        <w:shd w:val="clear" w:color="auto" w:fill="B00000"/>
        <w:jc w:val="center"/>
        <w:rPr>
          <w:rFonts w:ascii="Arial" w:hAnsi="Arial"/>
          <w:b/>
          <w:color w:val="FFFFFF"/>
          <w:sz w:val="28"/>
        </w:rPr>
      </w:pPr>
      <w:r w:rsidRPr="001B5974">
        <w:rPr>
          <w:rFonts w:ascii="Arial" w:hAnsi="Arial"/>
          <w:b/>
          <w:color w:val="FFFFFF"/>
          <w:sz w:val="28"/>
        </w:rPr>
        <w:t>OPEN PROCED</w:t>
      </w:r>
      <w:r w:rsidR="001934AD">
        <w:rPr>
          <w:rFonts w:ascii="Arial" w:hAnsi="Arial"/>
          <w:b/>
          <w:color w:val="FFFFFF"/>
          <w:sz w:val="28"/>
        </w:rPr>
        <w:t>U</w:t>
      </w:r>
      <w:r w:rsidRPr="001B5974">
        <w:rPr>
          <w:rFonts w:ascii="Arial" w:hAnsi="Arial"/>
          <w:b/>
          <w:color w:val="FFFFFF"/>
          <w:sz w:val="28"/>
        </w:rPr>
        <w:t>RE</w:t>
      </w:r>
    </w:p>
    <w:p w14:paraId="4D58557F" w14:textId="77777777" w:rsidR="008E7238" w:rsidRPr="001B5974" w:rsidRDefault="008E7238" w:rsidP="00CF2462">
      <w:pPr>
        <w:shd w:val="clear" w:color="auto" w:fill="B00000"/>
        <w:jc w:val="center"/>
        <w:rPr>
          <w:rFonts w:ascii="Arial" w:hAnsi="Arial"/>
          <w:b/>
          <w:color w:val="FFFFFF"/>
          <w:sz w:val="28"/>
        </w:rPr>
      </w:pPr>
      <w:r>
        <w:rPr>
          <w:rFonts w:ascii="Arial" w:hAnsi="Arial"/>
          <w:b/>
          <w:color w:val="FFFFFF"/>
          <w:sz w:val="28"/>
        </w:rPr>
        <w:t xml:space="preserve">REQUEST FOR </w:t>
      </w:r>
      <w:r w:rsidRPr="001B5974">
        <w:rPr>
          <w:rFonts w:ascii="Arial" w:hAnsi="Arial"/>
          <w:b/>
          <w:color w:val="FFFFFF"/>
          <w:sz w:val="28"/>
        </w:rPr>
        <w:t>TENDER</w:t>
      </w:r>
      <w:r>
        <w:rPr>
          <w:rFonts w:ascii="Arial" w:hAnsi="Arial"/>
          <w:b/>
          <w:color w:val="FFFFFF"/>
          <w:sz w:val="28"/>
        </w:rPr>
        <w:t xml:space="preserve"> FOR </w:t>
      </w:r>
      <w:proofErr w:type="gramStart"/>
      <w:r>
        <w:rPr>
          <w:rFonts w:ascii="Arial" w:hAnsi="Arial"/>
          <w:b/>
          <w:color w:val="FFFFFF"/>
          <w:sz w:val="28"/>
        </w:rPr>
        <w:t>A CONTRACT</w:t>
      </w:r>
      <w:proofErr w:type="gramEnd"/>
    </w:p>
    <w:tbl>
      <w:tblPr>
        <w:tblW w:w="0" w:type="auto"/>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Look w:val="00A0" w:firstRow="1" w:lastRow="0" w:firstColumn="1" w:lastColumn="0" w:noHBand="0" w:noVBand="0"/>
      </w:tblPr>
      <w:tblGrid>
        <w:gridCol w:w="4508"/>
        <w:gridCol w:w="4508"/>
      </w:tblGrid>
      <w:tr w:rsidR="008E7238" w:rsidRPr="00D03B46" w14:paraId="0FEC441B" w14:textId="77777777" w:rsidTr="00D03B46">
        <w:tc>
          <w:tcPr>
            <w:tcW w:w="9016" w:type="dxa"/>
            <w:gridSpan w:val="2"/>
            <w:tcBorders>
              <w:top w:val="single" w:sz="4" w:space="0" w:color="B00000"/>
              <w:left w:val="single" w:sz="4" w:space="0" w:color="B00000"/>
              <w:bottom w:val="single" w:sz="4" w:space="0" w:color="B00000"/>
              <w:right w:val="single" w:sz="4" w:space="0" w:color="B00000"/>
            </w:tcBorders>
            <w:shd w:val="clear" w:color="auto" w:fill="D9D9D9"/>
          </w:tcPr>
          <w:p w14:paraId="50D4D495" w14:textId="77777777" w:rsidR="008E7238" w:rsidRPr="00D03B46" w:rsidRDefault="008E7238" w:rsidP="00D03B46">
            <w:pPr>
              <w:jc w:val="both"/>
              <w:rPr>
                <w:rFonts w:ascii="Arial" w:hAnsi="Arial"/>
                <w:b/>
                <w:bCs/>
                <w:highlight w:val="yellow"/>
              </w:rPr>
            </w:pPr>
            <w:r w:rsidRPr="00D03B46">
              <w:rPr>
                <w:rFonts w:ascii="Arial" w:hAnsi="Arial"/>
                <w:b/>
                <w:bCs/>
              </w:rPr>
              <w:t>Scope of Contract</w:t>
            </w:r>
          </w:p>
        </w:tc>
      </w:tr>
      <w:tr w:rsidR="008E7238" w:rsidRPr="00D03B46" w14:paraId="15C3FA23" w14:textId="77777777" w:rsidTr="00D03B46">
        <w:tc>
          <w:tcPr>
            <w:tcW w:w="9016" w:type="dxa"/>
            <w:gridSpan w:val="2"/>
            <w:tcBorders>
              <w:top w:val="single" w:sz="4" w:space="0" w:color="B00000"/>
              <w:left w:val="single" w:sz="4" w:space="0" w:color="B00000"/>
              <w:bottom w:val="single" w:sz="4" w:space="0" w:color="B00000"/>
              <w:right w:val="single" w:sz="4" w:space="0" w:color="B00000"/>
            </w:tcBorders>
          </w:tcPr>
          <w:p w14:paraId="75FD6977" w14:textId="77777777" w:rsidR="008E7238" w:rsidRPr="00D03B46" w:rsidRDefault="008E7238" w:rsidP="00D03B46">
            <w:pPr>
              <w:jc w:val="both"/>
              <w:rPr>
                <w:rFonts w:ascii="Arial" w:hAnsi="Arial"/>
                <w:b/>
                <w:bCs/>
                <w:shd w:val="clear" w:color="auto" w:fill="BFBFBF"/>
              </w:rPr>
            </w:pPr>
            <w:r w:rsidRPr="00D03B46">
              <w:rPr>
                <w:rFonts w:ascii="Arial" w:hAnsi="Arial"/>
                <w:b/>
                <w:bCs/>
                <w:shd w:val="clear" w:color="auto" w:fill="BFBFBF"/>
              </w:rPr>
              <w:t>Provision of Tenancy Sustainment Services/Housing Support Services</w:t>
            </w:r>
          </w:p>
        </w:tc>
      </w:tr>
      <w:tr w:rsidR="008E7238" w:rsidRPr="00D03B46" w14:paraId="67525955" w14:textId="77777777" w:rsidTr="00D03B46">
        <w:tc>
          <w:tcPr>
            <w:tcW w:w="9016" w:type="dxa"/>
            <w:gridSpan w:val="2"/>
            <w:tcBorders>
              <w:top w:val="single" w:sz="4" w:space="0" w:color="B00000"/>
              <w:left w:val="single" w:sz="4" w:space="0" w:color="B00000"/>
              <w:bottom w:val="single" w:sz="4" w:space="0" w:color="B00000"/>
              <w:right w:val="single" w:sz="4" w:space="0" w:color="B00000"/>
            </w:tcBorders>
            <w:shd w:val="clear" w:color="auto" w:fill="D9D9D9"/>
          </w:tcPr>
          <w:p w14:paraId="1A5FC697" w14:textId="77777777" w:rsidR="008E7238" w:rsidRPr="00D03B46" w:rsidRDefault="008E7238" w:rsidP="00D03B46">
            <w:pPr>
              <w:jc w:val="both"/>
              <w:rPr>
                <w:rFonts w:ascii="Arial" w:hAnsi="Arial"/>
                <w:b/>
                <w:bCs/>
              </w:rPr>
            </w:pPr>
            <w:r w:rsidRPr="00D03B46">
              <w:rPr>
                <w:rFonts w:ascii="Arial" w:hAnsi="Arial"/>
                <w:b/>
                <w:bCs/>
              </w:rPr>
              <w:t>Procedure</w:t>
            </w:r>
          </w:p>
        </w:tc>
      </w:tr>
      <w:tr w:rsidR="008E7238" w:rsidRPr="00D03B46" w14:paraId="153F5F0C" w14:textId="77777777" w:rsidTr="00D03B46">
        <w:tc>
          <w:tcPr>
            <w:tcW w:w="9016" w:type="dxa"/>
            <w:gridSpan w:val="2"/>
            <w:tcBorders>
              <w:top w:val="single" w:sz="4" w:space="0" w:color="B00000"/>
              <w:left w:val="single" w:sz="4" w:space="0" w:color="B00000"/>
              <w:bottom w:val="single" w:sz="4" w:space="0" w:color="B00000"/>
              <w:right w:val="single" w:sz="4" w:space="0" w:color="B00000"/>
            </w:tcBorders>
          </w:tcPr>
          <w:p w14:paraId="5D3A00D9" w14:textId="77777777" w:rsidR="008E7238" w:rsidRPr="00D03B46" w:rsidRDefault="008E7238" w:rsidP="00D03B46">
            <w:pPr>
              <w:jc w:val="both"/>
              <w:rPr>
                <w:rFonts w:ascii="Arial" w:hAnsi="Arial"/>
                <w:b/>
                <w:bCs/>
              </w:rPr>
            </w:pPr>
            <w:r w:rsidRPr="00D03B46">
              <w:rPr>
                <w:rFonts w:ascii="Arial" w:hAnsi="Arial"/>
                <w:b/>
                <w:bCs/>
              </w:rPr>
              <w:t>Open Procedure – National Level</w:t>
            </w:r>
          </w:p>
        </w:tc>
      </w:tr>
      <w:tr w:rsidR="008E7238" w:rsidRPr="00D03B46" w14:paraId="732EEF5F" w14:textId="77777777" w:rsidTr="00D03B46">
        <w:tc>
          <w:tcPr>
            <w:tcW w:w="9016" w:type="dxa"/>
            <w:gridSpan w:val="2"/>
            <w:tcBorders>
              <w:top w:val="single" w:sz="4" w:space="0" w:color="B00000"/>
              <w:left w:val="single" w:sz="4" w:space="0" w:color="B00000"/>
              <w:bottom w:val="single" w:sz="4" w:space="0" w:color="B00000"/>
              <w:right w:val="single" w:sz="4" w:space="0" w:color="B00000"/>
            </w:tcBorders>
            <w:shd w:val="clear" w:color="auto" w:fill="D9D9D9"/>
          </w:tcPr>
          <w:p w14:paraId="3B2E1D83" w14:textId="77777777" w:rsidR="008E7238" w:rsidRPr="00D03B46" w:rsidRDefault="008E7238" w:rsidP="00D03B46">
            <w:pPr>
              <w:jc w:val="both"/>
              <w:rPr>
                <w:rFonts w:ascii="Arial" w:hAnsi="Arial"/>
                <w:b/>
                <w:bCs/>
              </w:rPr>
            </w:pPr>
            <w:r w:rsidRPr="00D03B46">
              <w:rPr>
                <w:rFonts w:ascii="Arial" w:hAnsi="Arial"/>
                <w:b/>
                <w:bCs/>
              </w:rPr>
              <w:t>Key Dates</w:t>
            </w:r>
          </w:p>
        </w:tc>
      </w:tr>
      <w:tr w:rsidR="008E7238" w:rsidRPr="00D03B46" w14:paraId="017718A5" w14:textId="77777777" w:rsidTr="00D03B46">
        <w:tc>
          <w:tcPr>
            <w:tcW w:w="4508" w:type="dxa"/>
            <w:tcBorders>
              <w:top w:val="single" w:sz="4" w:space="0" w:color="B00000"/>
              <w:left w:val="single" w:sz="4" w:space="0" w:color="B00000"/>
              <w:bottom w:val="single" w:sz="4" w:space="0" w:color="B00000"/>
              <w:right w:val="single" w:sz="4" w:space="0" w:color="B00000"/>
            </w:tcBorders>
            <w:shd w:val="clear" w:color="auto" w:fill="D9D9D9"/>
          </w:tcPr>
          <w:p w14:paraId="6AA205F9" w14:textId="77777777" w:rsidR="008E7238" w:rsidRPr="00D03B46" w:rsidRDefault="008E7238" w:rsidP="00D03B46">
            <w:pPr>
              <w:jc w:val="both"/>
              <w:rPr>
                <w:rFonts w:ascii="Arial" w:hAnsi="Arial"/>
                <w:b/>
                <w:bCs/>
              </w:rPr>
            </w:pPr>
            <w:r w:rsidRPr="00D03B46">
              <w:rPr>
                <w:rFonts w:ascii="Arial" w:hAnsi="Arial"/>
                <w:b/>
                <w:bCs/>
              </w:rPr>
              <w:t>Issue Date</w:t>
            </w:r>
          </w:p>
        </w:tc>
        <w:tc>
          <w:tcPr>
            <w:tcW w:w="4508" w:type="dxa"/>
            <w:tcBorders>
              <w:top w:val="single" w:sz="4" w:space="0" w:color="B00000"/>
              <w:left w:val="single" w:sz="4" w:space="0" w:color="B00000"/>
              <w:bottom w:val="single" w:sz="4" w:space="0" w:color="B00000"/>
              <w:right w:val="single" w:sz="4" w:space="0" w:color="B00000"/>
            </w:tcBorders>
          </w:tcPr>
          <w:p w14:paraId="64CC020A" w14:textId="05CCA49B" w:rsidR="008E7238" w:rsidRPr="00A2477A" w:rsidRDefault="001A382F" w:rsidP="00D03B46">
            <w:pPr>
              <w:jc w:val="both"/>
              <w:rPr>
                <w:rFonts w:ascii="Arial" w:hAnsi="Arial"/>
                <w:bCs/>
              </w:rPr>
            </w:pPr>
            <w:r>
              <w:rPr>
                <w:rFonts w:ascii="Arial" w:hAnsi="Arial"/>
                <w:bCs/>
              </w:rPr>
              <w:t>Friday</w:t>
            </w:r>
            <w:r w:rsidR="00101300">
              <w:rPr>
                <w:rFonts w:ascii="Arial" w:hAnsi="Arial"/>
                <w:bCs/>
              </w:rPr>
              <w:t>, 7</w:t>
            </w:r>
            <w:r w:rsidR="00101300" w:rsidRPr="00101300">
              <w:rPr>
                <w:rFonts w:ascii="Arial" w:hAnsi="Arial"/>
                <w:bCs/>
                <w:vertAlign w:val="superscript"/>
              </w:rPr>
              <w:t>th</w:t>
            </w:r>
            <w:r w:rsidR="00101300">
              <w:rPr>
                <w:rFonts w:ascii="Arial" w:hAnsi="Arial"/>
                <w:bCs/>
              </w:rPr>
              <w:t xml:space="preserve"> </w:t>
            </w:r>
            <w:r>
              <w:rPr>
                <w:rFonts w:ascii="Arial" w:hAnsi="Arial"/>
                <w:bCs/>
              </w:rPr>
              <w:t>August</w:t>
            </w:r>
            <w:r w:rsidR="00864CD6" w:rsidRPr="00A2477A">
              <w:rPr>
                <w:rFonts w:ascii="Arial" w:hAnsi="Arial"/>
                <w:bCs/>
              </w:rPr>
              <w:t>, 2026</w:t>
            </w:r>
          </w:p>
        </w:tc>
      </w:tr>
      <w:tr w:rsidR="008E7238" w:rsidRPr="00D03B46" w14:paraId="0103CE6C" w14:textId="77777777" w:rsidTr="00D03B46">
        <w:tc>
          <w:tcPr>
            <w:tcW w:w="4508" w:type="dxa"/>
            <w:tcBorders>
              <w:top w:val="single" w:sz="4" w:space="0" w:color="B00000"/>
              <w:left w:val="single" w:sz="4" w:space="0" w:color="B00000"/>
              <w:bottom w:val="single" w:sz="4" w:space="0" w:color="B00000"/>
              <w:right w:val="single" w:sz="4" w:space="0" w:color="B00000"/>
            </w:tcBorders>
            <w:shd w:val="clear" w:color="auto" w:fill="D9D9D9"/>
          </w:tcPr>
          <w:p w14:paraId="50F931B4" w14:textId="77777777" w:rsidR="008E7238" w:rsidRPr="00D03B46" w:rsidRDefault="008E7238" w:rsidP="00D03B46">
            <w:pPr>
              <w:jc w:val="both"/>
              <w:rPr>
                <w:rFonts w:ascii="Arial" w:hAnsi="Arial"/>
                <w:b/>
                <w:bCs/>
              </w:rPr>
            </w:pPr>
            <w:r w:rsidRPr="00D03B46">
              <w:rPr>
                <w:rFonts w:ascii="Arial" w:hAnsi="Arial"/>
                <w:b/>
                <w:bCs/>
              </w:rPr>
              <w:t>Closing Date for Queries</w:t>
            </w:r>
          </w:p>
        </w:tc>
        <w:tc>
          <w:tcPr>
            <w:tcW w:w="4508" w:type="dxa"/>
            <w:tcBorders>
              <w:top w:val="single" w:sz="4" w:space="0" w:color="B00000"/>
              <w:left w:val="single" w:sz="4" w:space="0" w:color="B00000"/>
              <w:bottom w:val="single" w:sz="4" w:space="0" w:color="B00000"/>
              <w:right w:val="single" w:sz="4" w:space="0" w:color="B00000"/>
            </w:tcBorders>
          </w:tcPr>
          <w:p w14:paraId="02F4B657" w14:textId="543A7CAA" w:rsidR="008E7238" w:rsidRPr="00A2477A" w:rsidRDefault="001A382F" w:rsidP="00D03B46">
            <w:pPr>
              <w:jc w:val="both"/>
              <w:rPr>
                <w:rFonts w:ascii="Arial" w:hAnsi="Arial"/>
              </w:rPr>
            </w:pPr>
            <w:r>
              <w:rPr>
                <w:rFonts w:ascii="Arial" w:hAnsi="Arial"/>
              </w:rPr>
              <w:t>Friday</w:t>
            </w:r>
            <w:r w:rsidR="00101300">
              <w:rPr>
                <w:rFonts w:ascii="Arial" w:hAnsi="Arial"/>
              </w:rPr>
              <w:t>, 21</w:t>
            </w:r>
            <w:r w:rsidR="00101300" w:rsidRPr="00101300">
              <w:rPr>
                <w:rFonts w:ascii="Arial" w:hAnsi="Arial"/>
                <w:vertAlign w:val="superscript"/>
              </w:rPr>
              <w:t>st</w:t>
            </w:r>
            <w:r w:rsidR="00101300">
              <w:rPr>
                <w:rFonts w:ascii="Arial" w:hAnsi="Arial"/>
              </w:rPr>
              <w:t xml:space="preserve"> </w:t>
            </w:r>
            <w:proofErr w:type="gramStart"/>
            <w:r>
              <w:rPr>
                <w:rFonts w:ascii="Arial" w:hAnsi="Arial"/>
              </w:rPr>
              <w:t>August</w:t>
            </w:r>
            <w:r w:rsidR="00101300">
              <w:rPr>
                <w:rFonts w:ascii="Arial" w:hAnsi="Arial"/>
              </w:rPr>
              <w:t>,</w:t>
            </w:r>
            <w:proofErr w:type="gramEnd"/>
            <w:r w:rsidR="00101300">
              <w:rPr>
                <w:rFonts w:ascii="Arial" w:hAnsi="Arial"/>
              </w:rPr>
              <w:t xml:space="preserve"> </w:t>
            </w:r>
            <w:r w:rsidR="00864CD6" w:rsidRPr="00A2477A">
              <w:rPr>
                <w:rFonts w:ascii="Arial" w:hAnsi="Arial"/>
              </w:rPr>
              <w:t xml:space="preserve">2026 </w:t>
            </w:r>
            <w:r w:rsidR="008E7238" w:rsidRPr="00A2477A">
              <w:rPr>
                <w:rFonts w:ascii="Arial" w:hAnsi="Arial"/>
              </w:rPr>
              <w:t xml:space="preserve">at </w:t>
            </w:r>
            <w:r w:rsidR="00FB50D4" w:rsidRPr="00A2477A">
              <w:rPr>
                <w:rFonts w:ascii="Arial" w:hAnsi="Arial"/>
              </w:rPr>
              <w:t>17</w:t>
            </w:r>
            <w:r w:rsidR="008E7238" w:rsidRPr="00A2477A">
              <w:rPr>
                <w:rFonts w:ascii="Arial" w:hAnsi="Arial"/>
              </w:rPr>
              <w:t>: 00pm</w:t>
            </w:r>
          </w:p>
        </w:tc>
      </w:tr>
      <w:tr w:rsidR="008E7238" w:rsidRPr="00D03B46" w14:paraId="42C9378D" w14:textId="77777777" w:rsidTr="00D03B46">
        <w:tc>
          <w:tcPr>
            <w:tcW w:w="4508" w:type="dxa"/>
            <w:tcBorders>
              <w:top w:val="single" w:sz="4" w:space="0" w:color="B00000"/>
              <w:left w:val="single" w:sz="4" w:space="0" w:color="B00000"/>
              <w:bottom w:val="single" w:sz="4" w:space="0" w:color="B00000"/>
              <w:right w:val="single" w:sz="4" w:space="0" w:color="B00000"/>
            </w:tcBorders>
            <w:shd w:val="clear" w:color="auto" w:fill="D9D9D9"/>
          </w:tcPr>
          <w:p w14:paraId="0A12BC2A" w14:textId="77777777" w:rsidR="008E7238" w:rsidRPr="00D03B46" w:rsidRDefault="008E7238" w:rsidP="00D03B46">
            <w:pPr>
              <w:jc w:val="both"/>
              <w:rPr>
                <w:rFonts w:ascii="Arial" w:hAnsi="Arial"/>
                <w:b/>
                <w:bCs/>
              </w:rPr>
            </w:pPr>
            <w:r w:rsidRPr="00D03B46">
              <w:rPr>
                <w:rFonts w:ascii="Arial" w:hAnsi="Arial"/>
                <w:b/>
                <w:bCs/>
              </w:rPr>
              <w:t>Closing Date for Tender Submissions</w:t>
            </w:r>
          </w:p>
        </w:tc>
        <w:tc>
          <w:tcPr>
            <w:tcW w:w="4508" w:type="dxa"/>
            <w:tcBorders>
              <w:top w:val="single" w:sz="4" w:space="0" w:color="B00000"/>
              <w:left w:val="single" w:sz="4" w:space="0" w:color="B00000"/>
              <w:bottom w:val="single" w:sz="4" w:space="0" w:color="B00000"/>
              <w:right w:val="single" w:sz="4" w:space="0" w:color="B00000"/>
            </w:tcBorders>
          </w:tcPr>
          <w:p w14:paraId="0BC940D7" w14:textId="11F9A928" w:rsidR="008E7238" w:rsidRPr="00A2477A" w:rsidRDefault="001A382F" w:rsidP="00D03B46">
            <w:pPr>
              <w:jc w:val="both"/>
              <w:rPr>
                <w:rFonts w:ascii="Arial" w:hAnsi="Arial"/>
              </w:rPr>
            </w:pPr>
            <w:r>
              <w:rPr>
                <w:rFonts w:ascii="Arial" w:hAnsi="Arial"/>
              </w:rPr>
              <w:t>Friday</w:t>
            </w:r>
            <w:r w:rsidR="00101300">
              <w:rPr>
                <w:rFonts w:ascii="Arial" w:hAnsi="Arial"/>
              </w:rPr>
              <w:t>, 11</w:t>
            </w:r>
            <w:r w:rsidR="00101300" w:rsidRPr="00101300">
              <w:rPr>
                <w:rFonts w:ascii="Arial" w:hAnsi="Arial"/>
                <w:vertAlign w:val="superscript"/>
              </w:rPr>
              <w:t>th</w:t>
            </w:r>
            <w:r w:rsidR="00101300">
              <w:rPr>
                <w:rFonts w:ascii="Arial" w:hAnsi="Arial"/>
              </w:rPr>
              <w:t xml:space="preserve"> </w:t>
            </w:r>
            <w:proofErr w:type="gramStart"/>
            <w:r>
              <w:rPr>
                <w:rFonts w:ascii="Arial" w:hAnsi="Arial"/>
              </w:rPr>
              <w:t>September</w:t>
            </w:r>
            <w:r w:rsidR="00864CD6" w:rsidRPr="00A2477A">
              <w:rPr>
                <w:rFonts w:ascii="Arial" w:hAnsi="Arial"/>
              </w:rPr>
              <w:t>,</w:t>
            </w:r>
            <w:proofErr w:type="gramEnd"/>
            <w:r w:rsidR="00864CD6" w:rsidRPr="00A2477A">
              <w:rPr>
                <w:rFonts w:ascii="Arial" w:hAnsi="Arial"/>
              </w:rPr>
              <w:t xml:space="preserve"> 2026 </w:t>
            </w:r>
            <w:r w:rsidR="00FB50D4" w:rsidRPr="00A2477A">
              <w:rPr>
                <w:rFonts w:ascii="Arial" w:hAnsi="Arial"/>
              </w:rPr>
              <w:t>at 17.00p.m.</w:t>
            </w:r>
          </w:p>
        </w:tc>
      </w:tr>
      <w:tr w:rsidR="008E7238" w:rsidRPr="00D03B46" w14:paraId="089059EB" w14:textId="77777777" w:rsidTr="00D03B46">
        <w:tc>
          <w:tcPr>
            <w:tcW w:w="9016" w:type="dxa"/>
            <w:gridSpan w:val="2"/>
            <w:tcBorders>
              <w:top w:val="single" w:sz="4" w:space="0" w:color="B00000"/>
              <w:left w:val="single" w:sz="4" w:space="0" w:color="B00000"/>
              <w:bottom w:val="single" w:sz="4" w:space="0" w:color="B00000"/>
              <w:right w:val="single" w:sz="4" w:space="0" w:color="B00000"/>
            </w:tcBorders>
            <w:shd w:val="clear" w:color="auto" w:fill="D9D9D9"/>
          </w:tcPr>
          <w:p w14:paraId="3C64F824" w14:textId="77777777" w:rsidR="008E7238" w:rsidRPr="00D03B46" w:rsidRDefault="008E7238" w:rsidP="00D03B46">
            <w:pPr>
              <w:jc w:val="both"/>
              <w:rPr>
                <w:rFonts w:ascii="Arial" w:hAnsi="Arial"/>
                <w:b/>
                <w:bCs/>
              </w:rPr>
            </w:pPr>
            <w:r w:rsidRPr="00D03B46">
              <w:rPr>
                <w:rFonts w:ascii="Arial" w:hAnsi="Arial"/>
                <w:b/>
                <w:bCs/>
              </w:rPr>
              <w:t>Contact for Queries</w:t>
            </w:r>
          </w:p>
        </w:tc>
      </w:tr>
      <w:tr w:rsidR="008E7238" w:rsidRPr="00D03B46" w14:paraId="4AA9D603" w14:textId="77777777" w:rsidTr="00D03B46">
        <w:tc>
          <w:tcPr>
            <w:tcW w:w="9016" w:type="dxa"/>
            <w:gridSpan w:val="2"/>
            <w:tcBorders>
              <w:top w:val="single" w:sz="4" w:space="0" w:color="B00000"/>
              <w:left w:val="single" w:sz="4" w:space="0" w:color="B00000"/>
              <w:bottom w:val="single" w:sz="4" w:space="0" w:color="B00000"/>
              <w:right w:val="single" w:sz="4" w:space="0" w:color="B00000"/>
            </w:tcBorders>
            <w:shd w:val="clear" w:color="auto" w:fill="D9E2F3"/>
          </w:tcPr>
          <w:p w14:paraId="24D641DF" w14:textId="77777777" w:rsidR="008E7238" w:rsidRPr="00D03B46" w:rsidRDefault="008E7238" w:rsidP="00D03B46">
            <w:pPr>
              <w:jc w:val="both"/>
              <w:rPr>
                <w:rFonts w:ascii="Arial" w:hAnsi="Arial"/>
                <w:b/>
                <w:bCs/>
                <w:noProof/>
              </w:rPr>
            </w:pPr>
            <w:r w:rsidRPr="00D03B46">
              <w:rPr>
                <w:rFonts w:ascii="Arial" w:hAnsi="Arial"/>
                <w:b/>
                <w:bCs/>
                <w:noProof/>
              </w:rPr>
              <w:t xml:space="preserve">Questions and Answers facility on </w:t>
            </w:r>
            <w:hyperlink r:id="rId8" w:history="1">
              <w:r w:rsidRPr="00D03B46">
                <w:rPr>
                  <w:rStyle w:val="Hyperlink"/>
                  <w:rFonts w:ascii="Arial" w:hAnsi="Arial" w:cs="Arial"/>
                  <w:b/>
                  <w:bCs/>
                  <w:noProof/>
                </w:rPr>
                <w:t>www.etenders.gov.ie</w:t>
              </w:r>
            </w:hyperlink>
          </w:p>
        </w:tc>
      </w:tr>
      <w:tr w:rsidR="008E7238" w:rsidRPr="00D03B46" w14:paraId="15257851" w14:textId="77777777" w:rsidTr="00D03B46">
        <w:tc>
          <w:tcPr>
            <w:tcW w:w="9016" w:type="dxa"/>
            <w:gridSpan w:val="2"/>
            <w:tcBorders>
              <w:top w:val="single" w:sz="4" w:space="0" w:color="B00000"/>
              <w:left w:val="single" w:sz="4" w:space="0" w:color="B00000"/>
              <w:bottom w:val="single" w:sz="4" w:space="0" w:color="B00000"/>
              <w:right w:val="single" w:sz="4" w:space="0" w:color="B00000"/>
            </w:tcBorders>
            <w:shd w:val="clear" w:color="auto" w:fill="D9D9D9"/>
          </w:tcPr>
          <w:p w14:paraId="70840E4C" w14:textId="77777777" w:rsidR="008E7238" w:rsidRPr="00D03B46" w:rsidRDefault="008E7238" w:rsidP="00D03B46">
            <w:pPr>
              <w:jc w:val="both"/>
              <w:rPr>
                <w:rFonts w:ascii="Arial" w:hAnsi="Arial"/>
                <w:b/>
                <w:bCs/>
              </w:rPr>
            </w:pPr>
            <w:r w:rsidRPr="00D03B46">
              <w:rPr>
                <w:rFonts w:ascii="Arial" w:hAnsi="Arial"/>
                <w:b/>
                <w:bCs/>
              </w:rPr>
              <w:t>Format for submission of tenders</w:t>
            </w:r>
          </w:p>
        </w:tc>
      </w:tr>
      <w:tr w:rsidR="008E7238" w:rsidRPr="00D03B46" w14:paraId="59D3427F" w14:textId="77777777" w:rsidTr="00D03B46">
        <w:tc>
          <w:tcPr>
            <w:tcW w:w="9016" w:type="dxa"/>
            <w:gridSpan w:val="2"/>
            <w:tcBorders>
              <w:top w:val="single" w:sz="4" w:space="0" w:color="B00000"/>
              <w:left w:val="single" w:sz="4" w:space="0" w:color="B00000"/>
              <w:bottom w:val="single" w:sz="4" w:space="0" w:color="B00000"/>
              <w:right w:val="single" w:sz="4" w:space="0" w:color="B00000"/>
            </w:tcBorders>
          </w:tcPr>
          <w:p w14:paraId="598574E5" w14:textId="77777777" w:rsidR="008E7238" w:rsidRPr="00D03B46" w:rsidRDefault="008E7238" w:rsidP="00D03B46">
            <w:pPr>
              <w:jc w:val="both"/>
              <w:rPr>
                <w:rFonts w:ascii="Arial" w:hAnsi="Arial"/>
                <w:b/>
                <w:bCs/>
              </w:rPr>
            </w:pPr>
            <w:r w:rsidRPr="00D03B46">
              <w:rPr>
                <w:rFonts w:ascii="Arial" w:hAnsi="Arial"/>
                <w:b/>
                <w:bCs/>
              </w:rPr>
              <w:t xml:space="preserve">Via </w:t>
            </w:r>
            <w:hyperlink r:id="rId9" w:history="1">
              <w:r w:rsidRPr="00D03B46">
                <w:rPr>
                  <w:rStyle w:val="Hyperlink"/>
                  <w:rFonts w:ascii="Arial" w:hAnsi="Arial" w:cs="Arial"/>
                  <w:b/>
                  <w:bCs/>
                </w:rPr>
                <w:t>www.etenders.gov.ie</w:t>
              </w:r>
            </w:hyperlink>
            <w:r w:rsidRPr="00D03B46">
              <w:rPr>
                <w:rFonts w:ascii="Arial" w:hAnsi="Arial"/>
                <w:b/>
                <w:bCs/>
              </w:rPr>
              <w:t xml:space="preserve"> only</w:t>
            </w:r>
          </w:p>
          <w:p w14:paraId="6FE25B3E" w14:textId="77777777" w:rsidR="008E7238" w:rsidRPr="00D03B46" w:rsidRDefault="008E7238" w:rsidP="00D03B46">
            <w:pPr>
              <w:jc w:val="both"/>
              <w:rPr>
                <w:rFonts w:ascii="Arial" w:hAnsi="Arial"/>
                <w:b/>
                <w:bCs/>
              </w:rPr>
            </w:pPr>
            <w:r w:rsidRPr="00D03B46">
              <w:rPr>
                <w:rFonts w:ascii="Arial" w:hAnsi="Arial"/>
                <w:b/>
                <w:bCs/>
              </w:rPr>
              <w:t xml:space="preserve"> </w:t>
            </w:r>
          </w:p>
        </w:tc>
      </w:tr>
      <w:tr w:rsidR="008E7238" w:rsidRPr="00D03B46" w14:paraId="51929744" w14:textId="77777777" w:rsidTr="00D03B46">
        <w:tc>
          <w:tcPr>
            <w:tcW w:w="9016" w:type="dxa"/>
            <w:gridSpan w:val="2"/>
            <w:tcBorders>
              <w:top w:val="single" w:sz="4" w:space="0" w:color="B00000"/>
              <w:left w:val="single" w:sz="4" w:space="0" w:color="B00000"/>
              <w:bottom w:val="single" w:sz="4" w:space="0" w:color="B00000"/>
              <w:right w:val="single" w:sz="4" w:space="0" w:color="B00000"/>
            </w:tcBorders>
          </w:tcPr>
          <w:p w14:paraId="18AAEE69" w14:textId="77777777" w:rsidR="008E7238" w:rsidRPr="00D03B46" w:rsidRDefault="008E7238" w:rsidP="00D03B46">
            <w:pPr>
              <w:jc w:val="both"/>
              <w:rPr>
                <w:rFonts w:ascii="Arial" w:hAnsi="Arial"/>
                <w:b/>
                <w:bCs/>
              </w:rPr>
            </w:pPr>
            <w:r w:rsidRPr="00D03B46">
              <w:rPr>
                <w:rFonts w:ascii="Arial" w:hAnsi="Arial"/>
                <w:b/>
                <w:bCs/>
                <w:sz w:val="20"/>
              </w:rPr>
              <w:t>Please note that information relating to this Invitation to Tender, including clarifications and changes, will be published on the Irish Government Procurement Opportunities Portal</w:t>
            </w:r>
            <w:r w:rsidRPr="00D03B46">
              <w:rPr>
                <w:rFonts w:ascii="Arial" w:hAnsi="Arial"/>
                <w:b/>
                <w:bCs/>
              </w:rPr>
              <w:t xml:space="preserve"> </w:t>
            </w:r>
            <w:hyperlink r:id="rId10" w:history="1">
              <w:r w:rsidRPr="00D03B46">
                <w:rPr>
                  <w:rStyle w:val="Hyperlink"/>
                  <w:rFonts w:ascii="Arial" w:hAnsi="Arial" w:cs="Arial"/>
                  <w:b/>
                  <w:bCs/>
                  <w:i/>
                </w:rPr>
                <w:t>www.etenders.gov.ie</w:t>
              </w:r>
            </w:hyperlink>
            <w:r w:rsidRPr="00D03B46">
              <w:rPr>
                <w:rFonts w:ascii="Arial" w:hAnsi="Arial"/>
                <w:b/>
                <w:bCs/>
              </w:rPr>
              <w:t xml:space="preserve">. </w:t>
            </w:r>
            <w:r w:rsidRPr="00D03B46">
              <w:rPr>
                <w:rFonts w:ascii="Arial" w:hAnsi="Arial"/>
                <w:b/>
                <w:bCs/>
                <w:sz w:val="20"/>
              </w:rPr>
              <w:t>Registration is free of charge and there is no charge for documents.</w:t>
            </w:r>
            <w:r w:rsidRPr="00D03B46">
              <w:rPr>
                <w:rFonts w:ascii="Arial" w:hAnsi="Arial"/>
                <w:b/>
                <w:bCs/>
              </w:rPr>
              <w:t xml:space="preserve"> </w:t>
            </w:r>
          </w:p>
          <w:p w14:paraId="7088F7AD" w14:textId="77777777" w:rsidR="008E7238" w:rsidRPr="00D03B46" w:rsidRDefault="008E7238" w:rsidP="00D03B46">
            <w:pPr>
              <w:jc w:val="both"/>
              <w:rPr>
                <w:rFonts w:ascii="Arial" w:hAnsi="Arial"/>
                <w:b/>
                <w:bCs/>
              </w:rPr>
            </w:pPr>
            <w:r w:rsidRPr="00D03B46">
              <w:rPr>
                <w:rFonts w:ascii="Arial" w:hAnsi="Arial"/>
                <w:b/>
                <w:bCs/>
                <w:sz w:val="20"/>
              </w:rPr>
              <w:t>Please note that the Contracting Authority accepts no responsibility for information relayed (or not relayed) via third parties.</w:t>
            </w:r>
          </w:p>
        </w:tc>
      </w:tr>
    </w:tbl>
    <w:p w14:paraId="7FC1E96F" w14:textId="29F49F84" w:rsidR="008E7238" w:rsidRDefault="008E7238" w:rsidP="00C55C87">
      <w:pPr>
        <w:jc w:val="both"/>
        <w:rPr>
          <w:rFonts w:ascii="Arial" w:hAnsi="Arial"/>
        </w:rPr>
      </w:pPr>
    </w:p>
    <w:p w14:paraId="28985E80" w14:textId="77777777" w:rsidR="00FB50D4" w:rsidRDefault="00FB50D4" w:rsidP="00C55C87">
      <w:pPr>
        <w:jc w:val="both"/>
        <w:rPr>
          <w:rFonts w:ascii="Arial" w:hAnsi="Arial"/>
        </w:rPr>
      </w:pPr>
    </w:p>
    <w:p w14:paraId="4D255071" w14:textId="77777777" w:rsidR="008E7238" w:rsidRPr="00FC2E4F" w:rsidRDefault="008E7238" w:rsidP="00C55C87">
      <w:pPr>
        <w:jc w:val="both"/>
        <w:rPr>
          <w:rFonts w:ascii="Arial" w:hAnsi="Arial"/>
        </w:rPr>
      </w:pPr>
    </w:p>
    <w:p w14:paraId="2B8BE87A" w14:textId="77777777" w:rsidR="008E7238" w:rsidRPr="001074D8" w:rsidRDefault="008E7238" w:rsidP="00C55C87">
      <w:pPr>
        <w:shd w:val="clear" w:color="auto" w:fill="C00000"/>
        <w:jc w:val="both"/>
        <w:rPr>
          <w:rFonts w:ascii="Arial" w:hAnsi="Arial"/>
          <w:b/>
          <w:sz w:val="28"/>
        </w:rPr>
      </w:pPr>
      <w:bookmarkStart w:id="0" w:name="_Toc480557875"/>
      <w:bookmarkStart w:id="1" w:name="_Toc484611420"/>
      <w:r w:rsidRPr="001074D8">
        <w:rPr>
          <w:rFonts w:ascii="Arial" w:hAnsi="Arial"/>
          <w:b/>
          <w:sz w:val="28"/>
        </w:rPr>
        <w:lastRenderedPageBreak/>
        <w:t>CONTENTS</w:t>
      </w:r>
      <w:bookmarkEnd w:id="0"/>
      <w:bookmarkEnd w:id="1"/>
    </w:p>
    <w:p w14:paraId="3162599A" w14:textId="5EED0B26" w:rsidR="008E7238" w:rsidRDefault="008E7238">
      <w:pPr>
        <w:pStyle w:val="TOC1"/>
        <w:tabs>
          <w:tab w:val="left" w:pos="440"/>
          <w:tab w:val="right" w:leader="dot" w:pos="9016"/>
        </w:tabs>
        <w:rPr>
          <w:rFonts w:ascii="Calibri" w:hAnsi="Calibri"/>
          <w:noProof/>
          <w:lang w:val="en-GB" w:eastAsia="en-GB"/>
        </w:rPr>
      </w:pPr>
      <w:r w:rsidRPr="001074D8">
        <w:rPr>
          <w:rFonts w:ascii="Arial" w:hAnsi="Arial"/>
        </w:rPr>
        <w:fldChar w:fldCharType="begin"/>
      </w:r>
      <w:r w:rsidRPr="001074D8">
        <w:rPr>
          <w:rFonts w:ascii="Arial" w:hAnsi="Arial"/>
        </w:rPr>
        <w:instrText xml:space="preserve"> TOC \o "1-3" \h \z \u </w:instrText>
      </w:r>
      <w:r w:rsidRPr="001074D8">
        <w:rPr>
          <w:rFonts w:ascii="Arial" w:hAnsi="Arial"/>
        </w:rPr>
        <w:fldChar w:fldCharType="separate"/>
      </w:r>
      <w:hyperlink w:anchor="_Toc30517899" w:history="1">
        <w:r w:rsidRPr="00021597">
          <w:rPr>
            <w:rStyle w:val="Hyperlink"/>
            <w:noProof/>
          </w:rPr>
          <w:t>1.</w:t>
        </w:r>
        <w:r>
          <w:rPr>
            <w:rFonts w:ascii="Calibri" w:hAnsi="Calibri"/>
            <w:noProof/>
            <w:lang w:val="en-GB" w:eastAsia="en-GB"/>
          </w:rPr>
          <w:tab/>
        </w:r>
        <w:r w:rsidRPr="00021597">
          <w:rPr>
            <w:rStyle w:val="Hyperlink"/>
            <w:noProof/>
          </w:rPr>
          <w:t>ABOUT THE CONTRACTING AUTHORITY</w:t>
        </w:r>
        <w:r>
          <w:rPr>
            <w:noProof/>
            <w:webHidden/>
          </w:rPr>
          <w:tab/>
        </w:r>
        <w:r>
          <w:rPr>
            <w:noProof/>
            <w:webHidden/>
          </w:rPr>
          <w:fldChar w:fldCharType="begin"/>
        </w:r>
        <w:r>
          <w:rPr>
            <w:noProof/>
            <w:webHidden/>
          </w:rPr>
          <w:instrText xml:space="preserve"> PAGEREF _Toc30517899 \h </w:instrText>
        </w:r>
        <w:r>
          <w:rPr>
            <w:noProof/>
            <w:webHidden/>
          </w:rPr>
        </w:r>
        <w:r>
          <w:rPr>
            <w:noProof/>
            <w:webHidden/>
          </w:rPr>
          <w:fldChar w:fldCharType="separate"/>
        </w:r>
        <w:r w:rsidR="00D2032D">
          <w:rPr>
            <w:noProof/>
            <w:webHidden/>
          </w:rPr>
          <w:t>3</w:t>
        </w:r>
        <w:r>
          <w:rPr>
            <w:noProof/>
            <w:webHidden/>
          </w:rPr>
          <w:fldChar w:fldCharType="end"/>
        </w:r>
      </w:hyperlink>
    </w:p>
    <w:p w14:paraId="25143526" w14:textId="30C501AA" w:rsidR="008E7238" w:rsidRDefault="008E7238">
      <w:pPr>
        <w:pStyle w:val="TOC2"/>
        <w:tabs>
          <w:tab w:val="left" w:pos="880"/>
          <w:tab w:val="right" w:leader="dot" w:pos="9016"/>
        </w:tabs>
        <w:rPr>
          <w:rFonts w:ascii="Calibri" w:hAnsi="Calibri"/>
          <w:noProof/>
          <w:lang w:val="en-GB" w:eastAsia="en-GB"/>
        </w:rPr>
      </w:pPr>
      <w:hyperlink w:anchor="_Toc30517900" w:history="1">
        <w:r w:rsidRPr="00021597">
          <w:rPr>
            <w:rStyle w:val="Hyperlink"/>
            <w:noProof/>
          </w:rPr>
          <w:t>1.1</w:t>
        </w:r>
        <w:r>
          <w:rPr>
            <w:rFonts w:ascii="Calibri" w:hAnsi="Calibri"/>
            <w:noProof/>
            <w:lang w:val="en-GB" w:eastAsia="en-GB"/>
          </w:rPr>
          <w:tab/>
        </w:r>
        <w:r w:rsidRPr="00021597">
          <w:rPr>
            <w:rStyle w:val="Hyperlink"/>
            <w:noProof/>
          </w:rPr>
          <w:t>The Contracting Authority</w:t>
        </w:r>
        <w:r>
          <w:rPr>
            <w:noProof/>
            <w:webHidden/>
          </w:rPr>
          <w:tab/>
        </w:r>
        <w:r>
          <w:rPr>
            <w:noProof/>
            <w:webHidden/>
          </w:rPr>
          <w:fldChar w:fldCharType="begin"/>
        </w:r>
        <w:r>
          <w:rPr>
            <w:noProof/>
            <w:webHidden/>
          </w:rPr>
          <w:instrText xml:space="preserve"> PAGEREF _Toc30517900 \h </w:instrText>
        </w:r>
        <w:r>
          <w:rPr>
            <w:noProof/>
            <w:webHidden/>
          </w:rPr>
        </w:r>
        <w:r>
          <w:rPr>
            <w:noProof/>
            <w:webHidden/>
          </w:rPr>
          <w:fldChar w:fldCharType="separate"/>
        </w:r>
        <w:r w:rsidR="00D2032D">
          <w:rPr>
            <w:noProof/>
            <w:webHidden/>
          </w:rPr>
          <w:t>3</w:t>
        </w:r>
        <w:r>
          <w:rPr>
            <w:noProof/>
            <w:webHidden/>
          </w:rPr>
          <w:fldChar w:fldCharType="end"/>
        </w:r>
      </w:hyperlink>
    </w:p>
    <w:p w14:paraId="1347C23B" w14:textId="23E68E18" w:rsidR="008E7238" w:rsidRDefault="008E7238">
      <w:pPr>
        <w:pStyle w:val="TOC2"/>
        <w:tabs>
          <w:tab w:val="left" w:pos="880"/>
          <w:tab w:val="right" w:leader="dot" w:pos="9016"/>
        </w:tabs>
        <w:rPr>
          <w:rFonts w:ascii="Calibri" w:hAnsi="Calibri"/>
          <w:noProof/>
          <w:lang w:val="en-GB" w:eastAsia="en-GB"/>
        </w:rPr>
      </w:pPr>
      <w:hyperlink w:anchor="_Toc30517901" w:history="1">
        <w:r w:rsidRPr="00021597">
          <w:rPr>
            <w:rStyle w:val="Hyperlink"/>
            <w:noProof/>
          </w:rPr>
          <w:t>1.2</w:t>
        </w:r>
        <w:r>
          <w:rPr>
            <w:rFonts w:ascii="Calibri" w:hAnsi="Calibri"/>
            <w:noProof/>
            <w:lang w:val="en-GB" w:eastAsia="en-GB"/>
          </w:rPr>
          <w:tab/>
        </w:r>
        <w:r w:rsidRPr="00021597">
          <w:rPr>
            <w:rStyle w:val="Hyperlink"/>
            <w:noProof/>
          </w:rPr>
          <w:t>Small and Medium Enterprise Participation</w:t>
        </w:r>
        <w:r>
          <w:rPr>
            <w:noProof/>
            <w:webHidden/>
          </w:rPr>
          <w:tab/>
        </w:r>
        <w:r>
          <w:rPr>
            <w:noProof/>
            <w:webHidden/>
          </w:rPr>
          <w:fldChar w:fldCharType="begin"/>
        </w:r>
        <w:r>
          <w:rPr>
            <w:noProof/>
            <w:webHidden/>
          </w:rPr>
          <w:instrText xml:space="preserve"> PAGEREF _Toc30517901 \h </w:instrText>
        </w:r>
        <w:r>
          <w:rPr>
            <w:noProof/>
            <w:webHidden/>
          </w:rPr>
        </w:r>
        <w:r>
          <w:rPr>
            <w:noProof/>
            <w:webHidden/>
          </w:rPr>
          <w:fldChar w:fldCharType="separate"/>
        </w:r>
        <w:r w:rsidR="00D2032D">
          <w:rPr>
            <w:noProof/>
            <w:webHidden/>
          </w:rPr>
          <w:t>3</w:t>
        </w:r>
        <w:r>
          <w:rPr>
            <w:noProof/>
            <w:webHidden/>
          </w:rPr>
          <w:fldChar w:fldCharType="end"/>
        </w:r>
      </w:hyperlink>
    </w:p>
    <w:p w14:paraId="42F31997" w14:textId="4FC9B570" w:rsidR="008E7238" w:rsidRDefault="008E7238">
      <w:pPr>
        <w:pStyle w:val="TOC1"/>
        <w:tabs>
          <w:tab w:val="left" w:pos="440"/>
          <w:tab w:val="right" w:leader="dot" w:pos="9016"/>
        </w:tabs>
        <w:rPr>
          <w:rFonts w:ascii="Calibri" w:hAnsi="Calibri"/>
          <w:noProof/>
          <w:lang w:val="en-GB" w:eastAsia="en-GB"/>
        </w:rPr>
      </w:pPr>
      <w:hyperlink w:anchor="_Toc30517902" w:history="1">
        <w:r w:rsidRPr="00021597">
          <w:rPr>
            <w:rStyle w:val="Hyperlink"/>
            <w:noProof/>
          </w:rPr>
          <w:t>2.</w:t>
        </w:r>
        <w:r>
          <w:rPr>
            <w:rFonts w:ascii="Calibri" w:hAnsi="Calibri"/>
            <w:noProof/>
            <w:lang w:val="en-GB" w:eastAsia="en-GB"/>
          </w:rPr>
          <w:tab/>
        </w:r>
        <w:r w:rsidRPr="00021597">
          <w:rPr>
            <w:rStyle w:val="Hyperlink"/>
            <w:noProof/>
          </w:rPr>
          <w:t>SCOPE OF THE CONTRACT</w:t>
        </w:r>
        <w:r>
          <w:rPr>
            <w:noProof/>
            <w:webHidden/>
          </w:rPr>
          <w:tab/>
        </w:r>
      </w:hyperlink>
      <w:r w:rsidR="00187C66">
        <w:rPr>
          <w:noProof/>
        </w:rPr>
        <w:t>4</w:t>
      </w:r>
    </w:p>
    <w:p w14:paraId="03298CA0" w14:textId="702D5893" w:rsidR="008E7238" w:rsidRDefault="008E7238">
      <w:pPr>
        <w:pStyle w:val="TOC2"/>
        <w:tabs>
          <w:tab w:val="left" w:pos="880"/>
          <w:tab w:val="right" w:leader="dot" w:pos="9016"/>
        </w:tabs>
        <w:rPr>
          <w:rFonts w:ascii="Calibri" w:hAnsi="Calibri"/>
          <w:noProof/>
          <w:lang w:val="en-GB" w:eastAsia="en-GB"/>
        </w:rPr>
      </w:pPr>
      <w:hyperlink w:anchor="_Toc30517903" w:history="1">
        <w:r w:rsidRPr="00021597">
          <w:rPr>
            <w:rStyle w:val="Hyperlink"/>
            <w:noProof/>
          </w:rPr>
          <w:t>2.1</w:t>
        </w:r>
        <w:r>
          <w:rPr>
            <w:rFonts w:ascii="Calibri" w:hAnsi="Calibri"/>
            <w:noProof/>
            <w:lang w:val="en-GB" w:eastAsia="en-GB"/>
          </w:rPr>
          <w:tab/>
        </w:r>
        <w:r w:rsidRPr="00021597">
          <w:rPr>
            <w:rStyle w:val="Hyperlink"/>
            <w:noProof/>
          </w:rPr>
          <w:t>Overview of the Requirement</w:t>
        </w:r>
        <w:r>
          <w:rPr>
            <w:noProof/>
            <w:webHidden/>
          </w:rPr>
          <w:tab/>
        </w:r>
        <w:r>
          <w:rPr>
            <w:noProof/>
            <w:webHidden/>
          </w:rPr>
          <w:fldChar w:fldCharType="begin"/>
        </w:r>
        <w:r>
          <w:rPr>
            <w:noProof/>
            <w:webHidden/>
          </w:rPr>
          <w:instrText xml:space="preserve"> PAGEREF _Toc30517903 \h </w:instrText>
        </w:r>
        <w:r>
          <w:rPr>
            <w:noProof/>
            <w:webHidden/>
          </w:rPr>
        </w:r>
        <w:r>
          <w:rPr>
            <w:noProof/>
            <w:webHidden/>
          </w:rPr>
          <w:fldChar w:fldCharType="separate"/>
        </w:r>
        <w:r w:rsidR="00D2032D">
          <w:rPr>
            <w:noProof/>
            <w:webHidden/>
          </w:rPr>
          <w:t>4</w:t>
        </w:r>
        <w:r>
          <w:rPr>
            <w:noProof/>
            <w:webHidden/>
          </w:rPr>
          <w:fldChar w:fldCharType="end"/>
        </w:r>
      </w:hyperlink>
    </w:p>
    <w:p w14:paraId="6C0496A3" w14:textId="5DED00E7" w:rsidR="008E7238" w:rsidRDefault="008E7238">
      <w:pPr>
        <w:pStyle w:val="TOC2"/>
        <w:tabs>
          <w:tab w:val="left" w:pos="880"/>
          <w:tab w:val="right" w:leader="dot" w:pos="9016"/>
        </w:tabs>
        <w:rPr>
          <w:rFonts w:ascii="Calibri" w:hAnsi="Calibri"/>
          <w:noProof/>
          <w:lang w:val="en-GB" w:eastAsia="en-GB"/>
        </w:rPr>
      </w:pPr>
      <w:hyperlink w:anchor="_Toc30517904" w:history="1">
        <w:r w:rsidRPr="00021597">
          <w:rPr>
            <w:rStyle w:val="Hyperlink"/>
            <w:noProof/>
          </w:rPr>
          <w:t>2.2</w:t>
        </w:r>
        <w:r>
          <w:rPr>
            <w:rFonts w:ascii="Calibri" w:hAnsi="Calibri"/>
            <w:noProof/>
            <w:lang w:val="en-GB" w:eastAsia="en-GB"/>
          </w:rPr>
          <w:tab/>
        </w:r>
        <w:r w:rsidRPr="00021597">
          <w:rPr>
            <w:rStyle w:val="Hyperlink"/>
            <w:noProof/>
          </w:rPr>
          <w:t>Details of Options</w:t>
        </w:r>
        <w:r>
          <w:rPr>
            <w:noProof/>
            <w:webHidden/>
          </w:rPr>
          <w:tab/>
        </w:r>
        <w:r>
          <w:rPr>
            <w:noProof/>
            <w:webHidden/>
          </w:rPr>
          <w:fldChar w:fldCharType="begin"/>
        </w:r>
        <w:r>
          <w:rPr>
            <w:noProof/>
            <w:webHidden/>
          </w:rPr>
          <w:instrText xml:space="preserve"> PAGEREF _Toc30517904 \h </w:instrText>
        </w:r>
        <w:r>
          <w:rPr>
            <w:noProof/>
            <w:webHidden/>
          </w:rPr>
        </w:r>
        <w:r>
          <w:rPr>
            <w:noProof/>
            <w:webHidden/>
          </w:rPr>
          <w:fldChar w:fldCharType="separate"/>
        </w:r>
        <w:r w:rsidR="00D2032D">
          <w:rPr>
            <w:noProof/>
            <w:webHidden/>
          </w:rPr>
          <w:t>4</w:t>
        </w:r>
        <w:r>
          <w:rPr>
            <w:noProof/>
            <w:webHidden/>
          </w:rPr>
          <w:fldChar w:fldCharType="end"/>
        </w:r>
      </w:hyperlink>
    </w:p>
    <w:p w14:paraId="0713D41F" w14:textId="3F1E7F89" w:rsidR="008E7238" w:rsidRDefault="008E7238">
      <w:pPr>
        <w:pStyle w:val="TOC2"/>
        <w:tabs>
          <w:tab w:val="left" w:pos="880"/>
          <w:tab w:val="right" w:leader="dot" w:pos="9016"/>
        </w:tabs>
        <w:rPr>
          <w:rFonts w:ascii="Calibri" w:hAnsi="Calibri"/>
          <w:noProof/>
          <w:lang w:val="en-GB" w:eastAsia="en-GB"/>
        </w:rPr>
      </w:pPr>
      <w:hyperlink w:anchor="_Toc30517905" w:history="1">
        <w:r w:rsidRPr="00021597">
          <w:rPr>
            <w:rStyle w:val="Hyperlink"/>
            <w:noProof/>
          </w:rPr>
          <w:t>2.3</w:t>
        </w:r>
        <w:r>
          <w:rPr>
            <w:rFonts w:ascii="Calibri" w:hAnsi="Calibri"/>
            <w:noProof/>
            <w:lang w:val="en-GB" w:eastAsia="en-GB"/>
          </w:rPr>
          <w:tab/>
        </w:r>
        <w:r w:rsidRPr="00021597">
          <w:rPr>
            <w:rStyle w:val="Hyperlink"/>
            <w:noProof/>
          </w:rPr>
          <w:t>Anticipated Timeline</w:t>
        </w:r>
        <w:r>
          <w:rPr>
            <w:noProof/>
            <w:webHidden/>
          </w:rPr>
          <w:tab/>
        </w:r>
        <w:r>
          <w:rPr>
            <w:noProof/>
            <w:webHidden/>
          </w:rPr>
          <w:fldChar w:fldCharType="begin"/>
        </w:r>
        <w:r>
          <w:rPr>
            <w:noProof/>
            <w:webHidden/>
          </w:rPr>
          <w:instrText xml:space="preserve"> PAGEREF _Toc30517905 \h </w:instrText>
        </w:r>
        <w:r>
          <w:rPr>
            <w:noProof/>
            <w:webHidden/>
          </w:rPr>
        </w:r>
        <w:r>
          <w:rPr>
            <w:noProof/>
            <w:webHidden/>
          </w:rPr>
          <w:fldChar w:fldCharType="separate"/>
        </w:r>
        <w:r w:rsidR="00D2032D">
          <w:rPr>
            <w:noProof/>
            <w:webHidden/>
          </w:rPr>
          <w:t>4</w:t>
        </w:r>
        <w:r>
          <w:rPr>
            <w:noProof/>
            <w:webHidden/>
          </w:rPr>
          <w:fldChar w:fldCharType="end"/>
        </w:r>
      </w:hyperlink>
    </w:p>
    <w:p w14:paraId="1EBD58D8" w14:textId="402831C8" w:rsidR="008E7238" w:rsidRDefault="008E7238">
      <w:pPr>
        <w:pStyle w:val="TOC2"/>
        <w:tabs>
          <w:tab w:val="left" w:pos="880"/>
          <w:tab w:val="right" w:leader="dot" w:pos="9016"/>
        </w:tabs>
        <w:rPr>
          <w:rFonts w:ascii="Calibri" w:hAnsi="Calibri"/>
          <w:noProof/>
          <w:lang w:val="en-GB" w:eastAsia="en-GB"/>
        </w:rPr>
      </w:pPr>
      <w:hyperlink w:anchor="_Toc30517906" w:history="1">
        <w:r w:rsidRPr="00021597">
          <w:rPr>
            <w:rStyle w:val="Hyperlink"/>
            <w:noProof/>
          </w:rPr>
          <w:t>2.4</w:t>
        </w:r>
        <w:r>
          <w:rPr>
            <w:rFonts w:ascii="Calibri" w:hAnsi="Calibri"/>
            <w:noProof/>
            <w:lang w:val="en-GB" w:eastAsia="en-GB"/>
          </w:rPr>
          <w:tab/>
        </w:r>
        <w:r w:rsidRPr="00021597">
          <w:rPr>
            <w:rStyle w:val="Hyperlink"/>
            <w:noProof/>
          </w:rPr>
          <w:t>Termination of Contract</w:t>
        </w:r>
        <w:r>
          <w:rPr>
            <w:noProof/>
            <w:webHidden/>
          </w:rPr>
          <w:tab/>
        </w:r>
        <w:r>
          <w:rPr>
            <w:noProof/>
            <w:webHidden/>
          </w:rPr>
          <w:fldChar w:fldCharType="begin"/>
        </w:r>
        <w:r>
          <w:rPr>
            <w:noProof/>
            <w:webHidden/>
          </w:rPr>
          <w:instrText xml:space="preserve"> PAGEREF _Toc30517906 \h </w:instrText>
        </w:r>
        <w:r>
          <w:rPr>
            <w:noProof/>
            <w:webHidden/>
          </w:rPr>
        </w:r>
        <w:r>
          <w:rPr>
            <w:noProof/>
            <w:webHidden/>
          </w:rPr>
          <w:fldChar w:fldCharType="separate"/>
        </w:r>
        <w:r w:rsidR="00D2032D">
          <w:rPr>
            <w:noProof/>
            <w:webHidden/>
          </w:rPr>
          <w:t>4</w:t>
        </w:r>
        <w:r>
          <w:rPr>
            <w:noProof/>
            <w:webHidden/>
          </w:rPr>
          <w:fldChar w:fldCharType="end"/>
        </w:r>
      </w:hyperlink>
    </w:p>
    <w:p w14:paraId="6106170E" w14:textId="6F0E82E2" w:rsidR="008E7238" w:rsidRDefault="008E7238">
      <w:pPr>
        <w:pStyle w:val="TOC1"/>
        <w:tabs>
          <w:tab w:val="left" w:pos="440"/>
          <w:tab w:val="right" w:leader="dot" w:pos="9016"/>
        </w:tabs>
        <w:rPr>
          <w:rFonts w:ascii="Calibri" w:hAnsi="Calibri"/>
          <w:noProof/>
          <w:lang w:val="en-GB" w:eastAsia="en-GB"/>
        </w:rPr>
      </w:pPr>
      <w:hyperlink w:anchor="_Toc30517907" w:history="1">
        <w:r w:rsidRPr="00021597">
          <w:rPr>
            <w:rStyle w:val="Hyperlink"/>
            <w:noProof/>
          </w:rPr>
          <w:t>3.</w:t>
        </w:r>
        <w:r>
          <w:rPr>
            <w:rFonts w:ascii="Calibri" w:hAnsi="Calibri"/>
            <w:noProof/>
            <w:lang w:val="en-GB" w:eastAsia="en-GB"/>
          </w:rPr>
          <w:tab/>
        </w:r>
        <w:r w:rsidRPr="00021597">
          <w:rPr>
            <w:rStyle w:val="Hyperlink"/>
            <w:noProof/>
          </w:rPr>
          <w:t>DETAILED SPECIFICATION OF REQUIREMENTS</w:t>
        </w:r>
        <w:r>
          <w:rPr>
            <w:noProof/>
            <w:webHidden/>
          </w:rPr>
          <w:tab/>
        </w:r>
        <w:r>
          <w:rPr>
            <w:noProof/>
            <w:webHidden/>
          </w:rPr>
          <w:fldChar w:fldCharType="begin"/>
        </w:r>
        <w:r>
          <w:rPr>
            <w:noProof/>
            <w:webHidden/>
          </w:rPr>
          <w:instrText xml:space="preserve"> PAGEREF _Toc30517907 \h </w:instrText>
        </w:r>
        <w:r>
          <w:rPr>
            <w:noProof/>
            <w:webHidden/>
          </w:rPr>
        </w:r>
        <w:r>
          <w:rPr>
            <w:noProof/>
            <w:webHidden/>
          </w:rPr>
          <w:fldChar w:fldCharType="separate"/>
        </w:r>
        <w:r w:rsidR="00D2032D">
          <w:rPr>
            <w:noProof/>
            <w:webHidden/>
          </w:rPr>
          <w:t>5</w:t>
        </w:r>
        <w:r>
          <w:rPr>
            <w:noProof/>
            <w:webHidden/>
          </w:rPr>
          <w:fldChar w:fldCharType="end"/>
        </w:r>
      </w:hyperlink>
    </w:p>
    <w:p w14:paraId="41AF63F4" w14:textId="56A7D7B3" w:rsidR="008E7238" w:rsidRDefault="008E7238">
      <w:pPr>
        <w:pStyle w:val="TOC2"/>
        <w:tabs>
          <w:tab w:val="left" w:pos="880"/>
          <w:tab w:val="right" w:leader="dot" w:pos="9016"/>
        </w:tabs>
        <w:rPr>
          <w:rFonts w:ascii="Calibri" w:hAnsi="Calibri"/>
          <w:noProof/>
          <w:lang w:val="en-GB" w:eastAsia="en-GB"/>
        </w:rPr>
      </w:pPr>
      <w:hyperlink w:anchor="_Toc30517908" w:history="1">
        <w:r w:rsidRPr="00021597">
          <w:rPr>
            <w:rStyle w:val="Hyperlink"/>
            <w:noProof/>
          </w:rPr>
          <w:t>3.1</w:t>
        </w:r>
        <w:r>
          <w:rPr>
            <w:rFonts w:ascii="Calibri" w:hAnsi="Calibri"/>
            <w:noProof/>
            <w:lang w:val="en-GB" w:eastAsia="en-GB"/>
          </w:rPr>
          <w:tab/>
        </w:r>
        <w:r w:rsidRPr="00021597">
          <w:rPr>
            <w:rStyle w:val="Hyperlink"/>
            <w:noProof/>
          </w:rPr>
          <w:t>Specification</w:t>
        </w:r>
        <w:r>
          <w:rPr>
            <w:noProof/>
            <w:webHidden/>
          </w:rPr>
          <w:tab/>
        </w:r>
        <w:r>
          <w:rPr>
            <w:noProof/>
            <w:webHidden/>
          </w:rPr>
          <w:fldChar w:fldCharType="begin"/>
        </w:r>
        <w:r>
          <w:rPr>
            <w:noProof/>
            <w:webHidden/>
          </w:rPr>
          <w:instrText xml:space="preserve"> PAGEREF _Toc30517908 \h </w:instrText>
        </w:r>
        <w:r>
          <w:rPr>
            <w:noProof/>
            <w:webHidden/>
          </w:rPr>
        </w:r>
        <w:r>
          <w:rPr>
            <w:noProof/>
            <w:webHidden/>
          </w:rPr>
          <w:fldChar w:fldCharType="separate"/>
        </w:r>
        <w:r w:rsidR="00D2032D">
          <w:rPr>
            <w:noProof/>
            <w:webHidden/>
          </w:rPr>
          <w:t>5</w:t>
        </w:r>
        <w:r>
          <w:rPr>
            <w:noProof/>
            <w:webHidden/>
          </w:rPr>
          <w:fldChar w:fldCharType="end"/>
        </w:r>
      </w:hyperlink>
    </w:p>
    <w:p w14:paraId="009A68C0" w14:textId="3A6B6CC2" w:rsidR="008E7238" w:rsidRDefault="008E7238">
      <w:pPr>
        <w:pStyle w:val="TOC2"/>
        <w:tabs>
          <w:tab w:val="left" w:pos="880"/>
          <w:tab w:val="right" w:leader="dot" w:pos="9016"/>
        </w:tabs>
        <w:rPr>
          <w:rFonts w:ascii="Calibri" w:hAnsi="Calibri"/>
          <w:noProof/>
          <w:lang w:val="en-GB" w:eastAsia="en-GB"/>
        </w:rPr>
      </w:pPr>
      <w:hyperlink w:anchor="_Toc30517909" w:history="1">
        <w:r w:rsidRPr="00021597">
          <w:rPr>
            <w:rStyle w:val="Hyperlink"/>
            <w:noProof/>
          </w:rPr>
          <w:t>3.2</w:t>
        </w:r>
        <w:r>
          <w:rPr>
            <w:rFonts w:ascii="Calibri" w:hAnsi="Calibri"/>
            <w:noProof/>
            <w:lang w:val="en-GB" w:eastAsia="en-GB"/>
          </w:rPr>
          <w:tab/>
        </w:r>
        <w:r w:rsidRPr="00021597">
          <w:rPr>
            <w:rStyle w:val="Hyperlink"/>
            <w:noProof/>
          </w:rPr>
          <w:t>Duration</w:t>
        </w:r>
        <w:r>
          <w:rPr>
            <w:noProof/>
            <w:webHidden/>
          </w:rPr>
          <w:tab/>
        </w:r>
        <w:r>
          <w:rPr>
            <w:noProof/>
            <w:webHidden/>
          </w:rPr>
          <w:fldChar w:fldCharType="begin"/>
        </w:r>
        <w:r>
          <w:rPr>
            <w:noProof/>
            <w:webHidden/>
          </w:rPr>
          <w:instrText xml:space="preserve"> PAGEREF _Toc30517909 \h </w:instrText>
        </w:r>
        <w:r>
          <w:rPr>
            <w:noProof/>
            <w:webHidden/>
          </w:rPr>
        </w:r>
        <w:r>
          <w:rPr>
            <w:noProof/>
            <w:webHidden/>
          </w:rPr>
          <w:fldChar w:fldCharType="separate"/>
        </w:r>
        <w:r w:rsidR="00D2032D">
          <w:rPr>
            <w:noProof/>
            <w:webHidden/>
          </w:rPr>
          <w:t>8</w:t>
        </w:r>
        <w:r>
          <w:rPr>
            <w:noProof/>
            <w:webHidden/>
          </w:rPr>
          <w:fldChar w:fldCharType="end"/>
        </w:r>
      </w:hyperlink>
    </w:p>
    <w:p w14:paraId="3EB150D0" w14:textId="72E870CF" w:rsidR="008E7238" w:rsidRDefault="008E7238">
      <w:pPr>
        <w:pStyle w:val="TOC2"/>
        <w:tabs>
          <w:tab w:val="left" w:pos="880"/>
          <w:tab w:val="right" w:leader="dot" w:pos="9016"/>
        </w:tabs>
        <w:rPr>
          <w:rFonts w:ascii="Calibri" w:hAnsi="Calibri"/>
          <w:noProof/>
          <w:lang w:val="en-GB" w:eastAsia="en-GB"/>
        </w:rPr>
      </w:pPr>
      <w:hyperlink w:anchor="_Toc30517910" w:history="1">
        <w:r w:rsidRPr="00021597">
          <w:rPr>
            <w:rStyle w:val="Hyperlink"/>
            <w:noProof/>
          </w:rPr>
          <w:t>3.3</w:t>
        </w:r>
        <w:r>
          <w:rPr>
            <w:rFonts w:ascii="Calibri" w:hAnsi="Calibri"/>
            <w:noProof/>
            <w:lang w:val="en-GB" w:eastAsia="en-GB"/>
          </w:rPr>
          <w:tab/>
        </w:r>
        <w:r w:rsidRPr="00021597">
          <w:rPr>
            <w:rStyle w:val="Hyperlink"/>
            <w:noProof/>
          </w:rPr>
          <w:t>Budget</w:t>
        </w:r>
        <w:r>
          <w:rPr>
            <w:noProof/>
            <w:webHidden/>
          </w:rPr>
          <w:tab/>
        </w:r>
        <w:r>
          <w:rPr>
            <w:noProof/>
            <w:webHidden/>
          </w:rPr>
          <w:fldChar w:fldCharType="begin"/>
        </w:r>
        <w:r>
          <w:rPr>
            <w:noProof/>
            <w:webHidden/>
          </w:rPr>
          <w:instrText xml:space="preserve"> PAGEREF _Toc30517910 \h </w:instrText>
        </w:r>
        <w:r>
          <w:rPr>
            <w:noProof/>
            <w:webHidden/>
          </w:rPr>
        </w:r>
        <w:r>
          <w:rPr>
            <w:noProof/>
            <w:webHidden/>
          </w:rPr>
          <w:fldChar w:fldCharType="separate"/>
        </w:r>
        <w:r w:rsidR="00D2032D">
          <w:rPr>
            <w:noProof/>
            <w:webHidden/>
          </w:rPr>
          <w:t>8</w:t>
        </w:r>
        <w:r>
          <w:rPr>
            <w:noProof/>
            <w:webHidden/>
          </w:rPr>
          <w:fldChar w:fldCharType="end"/>
        </w:r>
      </w:hyperlink>
    </w:p>
    <w:p w14:paraId="337604D8" w14:textId="6694DBC0" w:rsidR="008E7238" w:rsidRDefault="008E7238">
      <w:pPr>
        <w:pStyle w:val="TOC2"/>
        <w:tabs>
          <w:tab w:val="left" w:pos="880"/>
          <w:tab w:val="right" w:leader="dot" w:pos="9016"/>
        </w:tabs>
        <w:rPr>
          <w:rFonts w:ascii="Calibri" w:hAnsi="Calibri"/>
          <w:noProof/>
          <w:lang w:val="en-GB" w:eastAsia="en-GB"/>
        </w:rPr>
      </w:pPr>
      <w:hyperlink w:anchor="_Toc30517911" w:history="1">
        <w:r w:rsidRPr="00021597">
          <w:rPr>
            <w:rStyle w:val="Hyperlink"/>
            <w:noProof/>
          </w:rPr>
          <w:t>3.4</w:t>
        </w:r>
        <w:r>
          <w:rPr>
            <w:rFonts w:ascii="Calibri" w:hAnsi="Calibri"/>
            <w:noProof/>
            <w:lang w:val="en-GB" w:eastAsia="en-GB"/>
          </w:rPr>
          <w:tab/>
        </w:r>
        <w:r w:rsidRPr="00021597">
          <w:rPr>
            <w:rStyle w:val="Hyperlink"/>
            <w:noProof/>
          </w:rPr>
          <w:t>Contract Management</w:t>
        </w:r>
        <w:r>
          <w:rPr>
            <w:noProof/>
            <w:webHidden/>
          </w:rPr>
          <w:tab/>
        </w:r>
        <w:r>
          <w:rPr>
            <w:noProof/>
            <w:webHidden/>
          </w:rPr>
          <w:fldChar w:fldCharType="begin"/>
        </w:r>
        <w:r>
          <w:rPr>
            <w:noProof/>
            <w:webHidden/>
          </w:rPr>
          <w:instrText xml:space="preserve"> PAGEREF _Toc30517911 \h </w:instrText>
        </w:r>
        <w:r>
          <w:rPr>
            <w:noProof/>
            <w:webHidden/>
          </w:rPr>
        </w:r>
        <w:r>
          <w:rPr>
            <w:noProof/>
            <w:webHidden/>
          </w:rPr>
          <w:fldChar w:fldCharType="separate"/>
        </w:r>
        <w:r w:rsidR="00D2032D">
          <w:rPr>
            <w:noProof/>
            <w:webHidden/>
          </w:rPr>
          <w:t>9</w:t>
        </w:r>
        <w:r>
          <w:rPr>
            <w:noProof/>
            <w:webHidden/>
          </w:rPr>
          <w:fldChar w:fldCharType="end"/>
        </w:r>
      </w:hyperlink>
    </w:p>
    <w:p w14:paraId="51A4AA22" w14:textId="0095988D" w:rsidR="008E7238" w:rsidRDefault="008E7238">
      <w:pPr>
        <w:pStyle w:val="TOC2"/>
        <w:tabs>
          <w:tab w:val="left" w:pos="880"/>
          <w:tab w:val="right" w:leader="dot" w:pos="9016"/>
        </w:tabs>
        <w:rPr>
          <w:rFonts w:ascii="Calibri" w:hAnsi="Calibri"/>
          <w:noProof/>
          <w:lang w:val="en-GB" w:eastAsia="en-GB"/>
        </w:rPr>
      </w:pPr>
      <w:hyperlink w:anchor="_Toc30517912" w:history="1">
        <w:r w:rsidRPr="00021597">
          <w:rPr>
            <w:rStyle w:val="Hyperlink"/>
            <w:noProof/>
          </w:rPr>
          <w:t>3.5</w:t>
        </w:r>
        <w:r>
          <w:rPr>
            <w:rFonts w:ascii="Calibri" w:hAnsi="Calibri"/>
            <w:noProof/>
            <w:lang w:val="en-GB" w:eastAsia="en-GB"/>
          </w:rPr>
          <w:tab/>
        </w:r>
        <w:r w:rsidRPr="00021597">
          <w:rPr>
            <w:rStyle w:val="Hyperlink"/>
            <w:noProof/>
          </w:rPr>
          <w:t>Compliance with the Terms and Conditions</w:t>
        </w:r>
        <w:r>
          <w:rPr>
            <w:noProof/>
            <w:webHidden/>
          </w:rPr>
          <w:tab/>
        </w:r>
        <w:r>
          <w:rPr>
            <w:noProof/>
            <w:webHidden/>
          </w:rPr>
          <w:fldChar w:fldCharType="begin"/>
        </w:r>
        <w:r>
          <w:rPr>
            <w:noProof/>
            <w:webHidden/>
          </w:rPr>
          <w:instrText xml:space="preserve"> PAGEREF _Toc30517912 \h </w:instrText>
        </w:r>
        <w:r>
          <w:rPr>
            <w:noProof/>
            <w:webHidden/>
          </w:rPr>
        </w:r>
        <w:r>
          <w:rPr>
            <w:noProof/>
            <w:webHidden/>
          </w:rPr>
          <w:fldChar w:fldCharType="separate"/>
        </w:r>
        <w:r w:rsidR="00D2032D">
          <w:rPr>
            <w:noProof/>
            <w:webHidden/>
          </w:rPr>
          <w:t>9</w:t>
        </w:r>
        <w:r>
          <w:rPr>
            <w:noProof/>
            <w:webHidden/>
          </w:rPr>
          <w:fldChar w:fldCharType="end"/>
        </w:r>
      </w:hyperlink>
    </w:p>
    <w:p w14:paraId="351FC81F" w14:textId="4B5F37A6" w:rsidR="008E7238" w:rsidRDefault="008E7238">
      <w:pPr>
        <w:pStyle w:val="TOC2"/>
        <w:tabs>
          <w:tab w:val="left" w:pos="880"/>
          <w:tab w:val="right" w:leader="dot" w:pos="9016"/>
        </w:tabs>
        <w:rPr>
          <w:rFonts w:ascii="Calibri" w:hAnsi="Calibri"/>
          <w:noProof/>
          <w:lang w:val="en-GB" w:eastAsia="en-GB"/>
        </w:rPr>
      </w:pPr>
      <w:hyperlink w:anchor="_Toc30517913" w:history="1">
        <w:r w:rsidRPr="00021597">
          <w:rPr>
            <w:rStyle w:val="Hyperlink"/>
            <w:noProof/>
          </w:rPr>
          <w:t>3.6</w:t>
        </w:r>
        <w:r>
          <w:rPr>
            <w:rFonts w:ascii="Calibri" w:hAnsi="Calibri"/>
            <w:noProof/>
            <w:lang w:val="en-GB" w:eastAsia="en-GB"/>
          </w:rPr>
          <w:tab/>
        </w:r>
        <w:r w:rsidRPr="00021597">
          <w:rPr>
            <w:rStyle w:val="Hyperlink"/>
            <w:noProof/>
          </w:rPr>
          <w:t>Award to Runner Up</w:t>
        </w:r>
        <w:r>
          <w:rPr>
            <w:noProof/>
            <w:webHidden/>
          </w:rPr>
          <w:tab/>
        </w:r>
        <w:r>
          <w:rPr>
            <w:noProof/>
            <w:webHidden/>
          </w:rPr>
          <w:fldChar w:fldCharType="begin"/>
        </w:r>
        <w:r>
          <w:rPr>
            <w:noProof/>
            <w:webHidden/>
          </w:rPr>
          <w:instrText xml:space="preserve"> PAGEREF _Toc30517913 \h </w:instrText>
        </w:r>
        <w:r>
          <w:rPr>
            <w:noProof/>
            <w:webHidden/>
          </w:rPr>
        </w:r>
        <w:r>
          <w:rPr>
            <w:noProof/>
            <w:webHidden/>
          </w:rPr>
          <w:fldChar w:fldCharType="separate"/>
        </w:r>
        <w:r w:rsidR="00D2032D">
          <w:rPr>
            <w:noProof/>
            <w:webHidden/>
          </w:rPr>
          <w:t>9</w:t>
        </w:r>
        <w:r>
          <w:rPr>
            <w:noProof/>
            <w:webHidden/>
          </w:rPr>
          <w:fldChar w:fldCharType="end"/>
        </w:r>
      </w:hyperlink>
    </w:p>
    <w:p w14:paraId="1F4D2B13" w14:textId="126B4F79" w:rsidR="008E7238" w:rsidRDefault="008E7238">
      <w:pPr>
        <w:pStyle w:val="TOC1"/>
        <w:tabs>
          <w:tab w:val="left" w:pos="440"/>
          <w:tab w:val="right" w:leader="dot" w:pos="9016"/>
        </w:tabs>
        <w:rPr>
          <w:rFonts w:ascii="Calibri" w:hAnsi="Calibri"/>
          <w:noProof/>
          <w:lang w:val="en-GB" w:eastAsia="en-GB"/>
        </w:rPr>
      </w:pPr>
      <w:hyperlink w:anchor="_Toc30517914" w:history="1">
        <w:r w:rsidRPr="00021597">
          <w:rPr>
            <w:rStyle w:val="Hyperlink"/>
            <w:noProof/>
          </w:rPr>
          <w:t>4.</w:t>
        </w:r>
        <w:r>
          <w:rPr>
            <w:rFonts w:ascii="Calibri" w:hAnsi="Calibri"/>
            <w:noProof/>
            <w:lang w:val="en-GB" w:eastAsia="en-GB"/>
          </w:rPr>
          <w:tab/>
        </w:r>
        <w:r w:rsidRPr="00021597">
          <w:rPr>
            <w:rStyle w:val="Hyperlink"/>
            <w:noProof/>
          </w:rPr>
          <w:t>SELECTION CRITERIA</w:t>
        </w:r>
        <w:r>
          <w:rPr>
            <w:noProof/>
            <w:webHidden/>
          </w:rPr>
          <w:tab/>
        </w:r>
        <w:r>
          <w:rPr>
            <w:noProof/>
            <w:webHidden/>
          </w:rPr>
          <w:fldChar w:fldCharType="begin"/>
        </w:r>
        <w:r>
          <w:rPr>
            <w:noProof/>
            <w:webHidden/>
          </w:rPr>
          <w:instrText xml:space="preserve"> PAGEREF _Toc30517914 \h </w:instrText>
        </w:r>
        <w:r>
          <w:rPr>
            <w:noProof/>
            <w:webHidden/>
          </w:rPr>
        </w:r>
        <w:r>
          <w:rPr>
            <w:noProof/>
            <w:webHidden/>
          </w:rPr>
          <w:fldChar w:fldCharType="separate"/>
        </w:r>
        <w:r w:rsidR="00D2032D">
          <w:rPr>
            <w:noProof/>
            <w:webHidden/>
          </w:rPr>
          <w:t>10</w:t>
        </w:r>
        <w:r>
          <w:rPr>
            <w:noProof/>
            <w:webHidden/>
          </w:rPr>
          <w:fldChar w:fldCharType="end"/>
        </w:r>
      </w:hyperlink>
    </w:p>
    <w:p w14:paraId="6E7A3B43" w14:textId="2B20C960" w:rsidR="008E7238" w:rsidRDefault="008E7238">
      <w:pPr>
        <w:pStyle w:val="TOC2"/>
        <w:tabs>
          <w:tab w:val="left" w:pos="880"/>
          <w:tab w:val="right" w:leader="dot" w:pos="9016"/>
        </w:tabs>
        <w:rPr>
          <w:rFonts w:ascii="Calibri" w:hAnsi="Calibri"/>
          <w:noProof/>
          <w:lang w:val="en-GB" w:eastAsia="en-GB"/>
        </w:rPr>
      </w:pPr>
      <w:hyperlink w:anchor="_Toc30517915" w:history="1">
        <w:r w:rsidRPr="00021597">
          <w:rPr>
            <w:rStyle w:val="Hyperlink"/>
            <w:noProof/>
          </w:rPr>
          <w:t>4.1</w:t>
        </w:r>
        <w:r>
          <w:rPr>
            <w:rFonts w:ascii="Calibri" w:hAnsi="Calibri"/>
            <w:noProof/>
            <w:lang w:val="en-GB" w:eastAsia="en-GB"/>
          </w:rPr>
          <w:tab/>
        </w:r>
        <w:r w:rsidRPr="00021597">
          <w:rPr>
            <w:rStyle w:val="Hyperlink"/>
            <w:noProof/>
          </w:rPr>
          <w:t xml:space="preserve"> Relying on the Standing of Other Entities</w:t>
        </w:r>
        <w:r>
          <w:rPr>
            <w:noProof/>
            <w:webHidden/>
          </w:rPr>
          <w:tab/>
        </w:r>
        <w:r>
          <w:rPr>
            <w:noProof/>
            <w:webHidden/>
          </w:rPr>
          <w:fldChar w:fldCharType="begin"/>
        </w:r>
        <w:r>
          <w:rPr>
            <w:noProof/>
            <w:webHidden/>
          </w:rPr>
          <w:instrText xml:space="preserve"> PAGEREF _Toc30517915 \h </w:instrText>
        </w:r>
        <w:r>
          <w:rPr>
            <w:noProof/>
            <w:webHidden/>
          </w:rPr>
        </w:r>
        <w:r>
          <w:rPr>
            <w:noProof/>
            <w:webHidden/>
          </w:rPr>
          <w:fldChar w:fldCharType="separate"/>
        </w:r>
        <w:r w:rsidR="00D2032D">
          <w:rPr>
            <w:noProof/>
            <w:webHidden/>
          </w:rPr>
          <w:t>10</w:t>
        </w:r>
        <w:r>
          <w:rPr>
            <w:noProof/>
            <w:webHidden/>
          </w:rPr>
          <w:fldChar w:fldCharType="end"/>
        </w:r>
      </w:hyperlink>
    </w:p>
    <w:p w14:paraId="62405E7E" w14:textId="0454BAF8" w:rsidR="008E7238" w:rsidRDefault="008E7238">
      <w:pPr>
        <w:pStyle w:val="TOC2"/>
        <w:tabs>
          <w:tab w:val="left" w:pos="880"/>
          <w:tab w:val="right" w:leader="dot" w:pos="9016"/>
        </w:tabs>
        <w:rPr>
          <w:rFonts w:ascii="Calibri" w:hAnsi="Calibri"/>
          <w:noProof/>
          <w:lang w:val="en-GB" w:eastAsia="en-GB"/>
        </w:rPr>
      </w:pPr>
      <w:hyperlink w:anchor="_Toc30517916" w:history="1">
        <w:r w:rsidRPr="00021597">
          <w:rPr>
            <w:rStyle w:val="Hyperlink"/>
            <w:noProof/>
          </w:rPr>
          <w:t>4.2</w:t>
        </w:r>
        <w:r>
          <w:rPr>
            <w:rFonts w:ascii="Calibri" w:hAnsi="Calibri"/>
            <w:noProof/>
            <w:lang w:val="en-GB" w:eastAsia="en-GB"/>
          </w:rPr>
          <w:tab/>
        </w:r>
        <w:r w:rsidRPr="00021597">
          <w:rPr>
            <w:rStyle w:val="Hyperlink"/>
            <w:noProof/>
          </w:rPr>
          <w:t>General, Legal and Financial Requirements</w:t>
        </w:r>
        <w:r>
          <w:rPr>
            <w:noProof/>
            <w:webHidden/>
          </w:rPr>
          <w:tab/>
        </w:r>
        <w:r>
          <w:rPr>
            <w:noProof/>
            <w:webHidden/>
          </w:rPr>
          <w:fldChar w:fldCharType="begin"/>
        </w:r>
        <w:r>
          <w:rPr>
            <w:noProof/>
            <w:webHidden/>
          </w:rPr>
          <w:instrText xml:space="preserve"> PAGEREF _Toc30517916 \h </w:instrText>
        </w:r>
        <w:r>
          <w:rPr>
            <w:noProof/>
            <w:webHidden/>
          </w:rPr>
        </w:r>
        <w:r>
          <w:rPr>
            <w:noProof/>
            <w:webHidden/>
          </w:rPr>
          <w:fldChar w:fldCharType="separate"/>
        </w:r>
        <w:r w:rsidR="00D2032D">
          <w:rPr>
            <w:noProof/>
            <w:webHidden/>
          </w:rPr>
          <w:t>11</w:t>
        </w:r>
        <w:r>
          <w:rPr>
            <w:noProof/>
            <w:webHidden/>
          </w:rPr>
          <w:fldChar w:fldCharType="end"/>
        </w:r>
      </w:hyperlink>
    </w:p>
    <w:p w14:paraId="5A75EA01" w14:textId="1F476A4C" w:rsidR="008E7238" w:rsidRDefault="008E7238">
      <w:pPr>
        <w:pStyle w:val="TOC2"/>
        <w:tabs>
          <w:tab w:val="left" w:pos="880"/>
          <w:tab w:val="right" w:leader="dot" w:pos="9016"/>
        </w:tabs>
        <w:rPr>
          <w:rFonts w:ascii="Calibri" w:hAnsi="Calibri"/>
          <w:noProof/>
          <w:lang w:val="en-GB" w:eastAsia="en-GB"/>
        </w:rPr>
      </w:pPr>
      <w:hyperlink w:anchor="_Toc30517917" w:history="1">
        <w:r w:rsidRPr="00021597">
          <w:rPr>
            <w:rStyle w:val="Hyperlink"/>
            <w:noProof/>
          </w:rPr>
          <w:t>4.3</w:t>
        </w:r>
        <w:r>
          <w:rPr>
            <w:rFonts w:ascii="Calibri" w:hAnsi="Calibri"/>
            <w:noProof/>
            <w:lang w:val="en-GB" w:eastAsia="en-GB"/>
          </w:rPr>
          <w:tab/>
        </w:r>
        <w:r w:rsidRPr="00021597">
          <w:rPr>
            <w:rStyle w:val="Hyperlink"/>
            <w:noProof/>
          </w:rPr>
          <w:t>Technical Capacity Requirements</w:t>
        </w:r>
        <w:r>
          <w:rPr>
            <w:noProof/>
            <w:webHidden/>
          </w:rPr>
          <w:tab/>
        </w:r>
        <w:r>
          <w:rPr>
            <w:noProof/>
            <w:webHidden/>
          </w:rPr>
          <w:fldChar w:fldCharType="begin"/>
        </w:r>
        <w:r>
          <w:rPr>
            <w:noProof/>
            <w:webHidden/>
          </w:rPr>
          <w:instrText xml:space="preserve"> PAGEREF _Toc30517917 \h </w:instrText>
        </w:r>
        <w:r>
          <w:rPr>
            <w:noProof/>
            <w:webHidden/>
          </w:rPr>
        </w:r>
        <w:r>
          <w:rPr>
            <w:noProof/>
            <w:webHidden/>
          </w:rPr>
          <w:fldChar w:fldCharType="separate"/>
        </w:r>
        <w:r w:rsidR="00D2032D">
          <w:rPr>
            <w:noProof/>
            <w:webHidden/>
          </w:rPr>
          <w:t>12</w:t>
        </w:r>
        <w:r>
          <w:rPr>
            <w:noProof/>
            <w:webHidden/>
          </w:rPr>
          <w:fldChar w:fldCharType="end"/>
        </w:r>
      </w:hyperlink>
    </w:p>
    <w:p w14:paraId="789F0738" w14:textId="65CAE470" w:rsidR="008E7238" w:rsidRDefault="008E7238">
      <w:pPr>
        <w:pStyle w:val="TOC1"/>
        <w:tabs>
          <w:tab w:val="left" w:pos="440"/>
          <w:tab w:val="right" w:leader="dot" w:pos="9016"/>
        </w:tabs>
        <w:rPr>
          <w:rFonts w:ascii="Calibri" w:hAnsi="Calibri"/>
          <w:noProof/>
          <w:lang w:val="en-GB" w:eastAsia="en-GB"/>
        </w:rPr>
      </w:pPr>
      <w:hyperlink w:anchor="_Toc30517918" w:history="1">
        <w:r w:rsidRPr="00021597">
          <w:rPr>
            <w:rStyle w:val="Hyperlink"/>
            <w:noProof/>
          </w:rPr>
          <w:t>5.</w:t>
        </w:r>
        <w:r>
          <w:rPr>
            <w:rFonts w:ascii="Calibri" w:hAnsi="Calibri"/>
            <w:noProof/>
            <w:lang w:val="en-GB" w:eastAsia="en-GB"/>
          </w:rPr>
          <w:tab/>
        </w:r>
        <w:r w:rsidRPr="00021597">
          <w:rPr>
            <w:rStyle w:val="Hyperlink"/>
            <w:noProof/>
          </w:rPr>
          <w:t>AWARD CRITERIA</w:t>
        </w:r>
        <w:r>
          <w:rPr>
            <w:noProof/>
            <w:webHidden/>
          </w:rPr>
          <w:tab/>
        </w:r>
        <w:r>
          <w:rPr>
            <w:noProof/>
            <w:webHidden/>
          </w:rPr>
          <w:fldChar w:fldCharType="begin"/>
        </w:r>
        <w:r>
          <w:rPr>
            <w:noProof/>
            <w:webHidden/>
          </w:rPr>
          <w:instrText xml:space="preserve"> PAGEREF _Toc30517918 \h </w:instrText>
        </w:r>
        <w:r>
          <w:rPr>
            <w:noProof/>
            <w:webHidden/>
          </w:rPr>
        </w:r>
        <w:r>
          <w:rPr>
            <w:noProof/>
            <w:webHidden/>
          </w:rPr>
          <w:fldChar w:fldCharType="separate"/>
        </w:r>
        <w:r w:rsidR="00D2032D">
          <w:rPr>
            <w:noProof/>
            <w:webHidden/>
          </w:rPr>
          <w:t>14</w:t>
        </w:r>
        <w:r>
          <w:rPr>
            <w:noProof/>
            <w:webHidden/>
          </w:rPr>
          <w:fldChar w:fldCharType="end"/>
        </w:r>
      </w:hyperlink>
    </w:p>
    <w:p w14:paraId="07E4EDE7" w14:textId="2E8EDF56" w:rsidR="008E7238" w:rsidRDefault="008E7238">
      <w:pPr>
        <w:pStyle w:val="TOC2"/>
        <w:tabs>
          <w:tab w:val="left" w:pos="880"/>
          <w:tab w:val="right" w:leader="dot" w:pos="9016"/>
        </w:tabs>
        <w:rPr>
          <w:rFonts w:ascii="Calibri" w:hAnsi="Calibri"/>
          <w:noProof/>
          <w:lang w:val="en-GB" w:eastAsia="en-GB"/>
        </w:rPr>
      </w:pPr>
      <w:hyperlink w:anchor="_Toc30517919" w:history="1">
        <w:r w:rsidRPr="00021597">
          <w:rPr>
            <w:rStyle w:val="Hyperlink"/>
            <w:noProof/>
          </w:rPr>
          <w:t>5.1</w:t>
        </w:r>
        <w:r>
          <w:rPr>
            <w:rFonts w:ascii="Calibri" w:hAnsi="Calibri"/>
            <w:noProof/>
            <w:lang w:val="en-GB" w:eastAsia="en-GB"/>
          </w:rPr>
          <w:tab/>
        </w:r>
        <w:r w:rsidRPr="00021597">
          <w:rPr>
            <w:rStyle w:val="Hyperlink"/>
            <w:noProof/>
          </w:rPr>
          <w:t>Methodology for Calculating the Cost Score</w:t>
        </w:r>
        <w:r>
          <w:rPr>
            <w:noProof/>
            <w:webHidden/>
          </w:rPr>
          <w:tab/>
        </w:r>
        <w:r>
          <w:rPr>
            <w:noProof/>
            <w:webHidden/>
          </w:rPr>
          <w:fldChar w:fldCharType="begin"/>
        </w:r>
        <w:r>
          <w:rPr>
            <w:noProof/>
            <w:webHidden/>
          </w:rPr>
          <w:instrText xml:space="preserve"> PAGEREF _Toc30517919 \h </w:instrText>
        </w:r>
        <w:r>
          <w:rPr>
            <w:noProof/>
            <w:webHidden/>
          </w:rPr>
        </w:r>
        <w:r>
          <w:rPr>
            <w:noProof/>
            <w:webHidden/>
          </w:rPr>
          <w:fldChar w:fldCharType="separate"/>
        </w:r>
        <w:r w:rsidR="00D2032D">
          <w:rPr>
            <w:noProof/>
            <w:webHidden/>
          </w:rPr>
          <w:t>16</w:t>
        </w:r>
        <w:r>
          <w:rPr>
            <w:noProof/>
            <w:webHidden/>
          </w:rPr>
          <w:fldChar w:fldCharType="end"/>
        </w:r>
      </w:hyperlink>
    </w:p>
    <w:p w14:paraId="74876273" w14:textId="2C9B9615" w:rsidR="008E7238" w:rsidRDefault="008E7238">
      <w:pPr>
        <w:pStyle w:val="TOC2"/>
        <w:tabs>
          <w:tab w:val="left" w:pos="880"/>
          <w:tab w:val="right" w:leader="dot" w:pos="9016"/>
        </w:tabs>
        <w:rPr>
          <w:rFonts w:ascii="Calibri" w:hAnsi="Calibri"/>
          <w:noProof/>
          <w:lang w:val="en-GB" w:eastAsia="en-GB"/>
        </w:rPr>
      </w:pPr>
      <w:hyperlink w:anchor="_Toc30517920" w:history="1">
        <w:r w:rsidRPr="00021597">
          <w:rPr>
            <w:rStyle w:val="Hyperlink"/>
            <w:noProof/>
          </w:rPr>
          <w:t>5.2</w:t>
        </w:r>
        <w:r>
          <w:rPr>
            <w:rFonts w:ascii="Calibri" w:hAnsi="Calibri"/>
            <w:noProof/>
            <w:lang w:val="en-GB" w:eastAsia="en-GB"/>
          </w:rPr>
          <w:tab/>
        </w:r>
        <w:r w:rsidRPr="00021597">
          <w:rPr>
            <w:rStyle w:val="Hyperlink"/>
            <w:noProof/>
          </w:rPr>
          <w:t>Methodology for Calculating Scoring of Qualitative Criteria</w:t>
        </w:r>
        <w:r>
          <w:rPr>
            <w:noProof/>
            <w:webHidden/>
          </w:rPr>
          <w:tab/>
        </w:r>
        <w:r>
          <w:rPr>
            <w:noProof/>
            <w:webHidden/>
          </w:rPr>
          <w:fldChar w:fldCharType="begin"/>
        </w:r>
        <w:r>
          <w:rPr>
            <w:noProof/>
            <w:webHidden/>
          </w:rPr>
          <w:instrText xml:space="preserve"> PAGEREF _Toc30517920 \h </w:instrText>
        </w:r>
        <w:r>
          <w:rPr>
            <w:noProof/>
            <w:webHidden/>
          </w:rPr>
        </w:r>
        <w:r>
          <w:rPr>
            <w:noProof/>
            <w:webHidden/>
          </w:rPr>
          <w:fldChar w:fldCharType="separate"/>
        </w:r>
        <w:r w:rsidR="00D2032D">
          <w:rPr>
            <w:noProof/>
            <w:webHidden/>
          </w:rPr>
          <w:t>16</w:t>
        </w:r>
        <w:r>
          <w:rPr>
            <w:noProof/>
            <w:webHidden/>
          </w:rPr>
          <w:fldChar w:fldCharType="end"/>
        </w:r>
      </w:hyperlink>
    </w:p>
    <w:p w14:paraId="08D8C413" w14:textId="1B1FD3C1" w:rsidR="008E7238" w:rsidRDefault="008E7238">
      <w:pPr>
        <w:pStyle w:val="TOC2"/>
        <w:tabs>
          <w:tab w:val="left" w:pos="880"/>
          <w:tab w:val="right" w:leader="dot" w:pos="9016"/>
        </w:tabs>
        <w:rPr>
          <w:rFonts w:ascii="Calibri" w:hAnsi="Calibri"/>
          <w:noProof/>
          <w:lang w:val="en-GB" w:eastAsia="en-GB"/>
        </w:rPr>
      </w:pPr>
      <w:hyperlink w:anchor="_Toc30517921" w:history="1">
        <w:r w:rsidRPr="00021597">
          <w:rPr>
            <w:rStyle w:val="Hyperlink"/>
            <w:noProof/>
          </w:rPr>
          <w:t>5.3</w:t>
        </w:r>
        <w:r>
          <w:rPr>
            <w:rFonts w:ascii="Calibri" w:hAnsi="Calibri"/>
            <w:noProof/>
            <w:lang w:val="en-GB" w:eastAsia="en-GB"/>
          </w:rPr>
          <w:tab/>
        </w:r>
        <w:r w:rsidRPr="00021597">
          <w:rPr>
            <w:rStyle w:val="Hyperlink"/>
            <w:noProof/>
          </w:rPr>
          <w:t>Clarification / Verification Meetings</w:t>
        </w:r>
        <w:r>
          <w:rPr>
            <w:noProof/>
            <w:webHidden/>
          </w:rPr>
          <w:tab/>
        </w:r>
        <w:r>
          <w:rPr>
            <w:noProof/>
            <w:webHidden/>
          </w:rPr>
          <w:fldChar w:fldCharType="begin"/>
        </w:r>
        <w:r>
          <w:rPr>
            <w:noProof/>
            <w:webHidden/>
          </w:rPr>
          <w:instrText xml:space="preserve"> PAGEREF _Toc30517921 \h </w:instrText>
        </w:r>
        <w:r>
          <w:rPr>
            <w:noProof/>
            <w:webHidden/>
          </w:rPr>
        </w:r>
        <w:r>
          <w:rPr>
            <w:noProof/>
            <w:webHidden/>
          </w:rPr>
          <w:fldChar w:fldCharType="separate"/>
        </w:r>
        <w:r w:rsidR="00D2032D">
          <w:rPr>
            <w:noProof/>
            <w:webHidden/>
          </w:rPr>
          <w:t>17</w:t>
        </w:r>
        <w:r>
          <w:rPr>
            <w:noProof/>
            <w:webHidden/>
          </w:rPr>
          <w:fldChar w:fldCharType="end"/>
        </w:r>
      </w:hyperlink>
    </w:p>
    <w:p w14:paraId="7EE6CEC3" w14:textId="616300B6" w:rsidR="008E7238" w:rsidRDefault="008E7238">
      <w:pPr>
        <w:pStyle w:val="TOC2"/>
        <w:tabs>
          <w:tab w:val="left" w:pos="880"/>
          <w:tab w:val="right" w:leader="dot" w:pos="9016"/>
        </w:tabs>
        <w:rPr>
          <w:rFonts w:ascii="Calibri" w:hAnsi="Calibri"/>
          <w:noProof/>
          <w:lang w:val="en-GB" w:eastAsia="en-GB"/>
        </w:rPr>
      </w:pPr>
      <w:hyperlink w:anchor="_Toc30517922" w:history="1">
        <w:r w:rsidRPr="00021597">
          <w:rPr>
            <w:rStyle w:val="Hyperlink"/>
            <w:noProof/>
          </w:rPr>
          <w:t>5.4</w:t>
        </w:r>
        <w:r>
          <w:rPr>
            <w:rFonts w:ascii="Calibri" w:hAnsi="Calibri"/>
            <w:noProof/>
            <w:lang w:val="en-GB" w:eastAsia="en-GB"/>
          </w:rPr>
          <w:tab/>
        </w:r>
        <w:r w:rsidRPr="00021597">
          <w:rPr>
            <w:rStyle w:val="Hyperlink"/>
            <w:noProof/>
          </w:rPr>
          <w:t>Clarification of Abnormally Low Tenders</w:t>
        </w:r>
        <w:r>
          <w:rPr>
            <w:noProof/>
            <w:webHidden/>
          </w:rPr>
          <w:tab/>
        </w:r>
        <w:r>
          <w:rPr>
            <w:noProof/>
            <w:webHidden/>
          </w:rPr>
          <w:fldChar w:fldCharType="begin"/>
        </w:r>
        <w:r>
          <w:rPr>
            <w:noProof/>
            <w:webHidden/>
          </w:rPr>
          <w:instrText xml:space="preserve"> PAGEREF _Toc30517922 \h </w:instrText>
        </w:r>
        <w:r>
          <w:rPr>
            <w:noProof/>
            <w:webHidden/>
          </w:rPr>
        </w:r>
        <w:r>
          <w:rPr>
            <w:noProof/>
            <w:webHidden/>
          </w:rPr>
          <w:fldChar w:fldCharType="separate"/>
        </w:r>
        <w:r w:rsidR="00D2032D">
          <w:rPr>
            <w:noProof/>
            <w:webHidden/>
          </w:rPr>
          <w:t>17</w:t>
        </w:r>
        <w:r>
          <w:rPr>
            <w:noProof/>
            <w:webHidden/>
          </w:rPr>
          <w:fldChar w:fldCharType="end"/>
        </w:r>
      </w:hyperlink>
    </w:p>
    <w:p w14:paraId="77970214" w14:textId="7E55A66D" w:rsidR="008E7238" w:rsidRDefault="008E7238">
      <w:pPr>
        <w:pStyle w:val="TOC1"/>
        <w:tabs>
          <w:tab w:val="right" w:leader="dot" w:pos="9016"/>
        </w:tabs>
        <w:rPr>
          <w:rFonts w:ascii="Calibri" w:hAnsi="Calibri"/>
          <w:noProof/>
          <w:lang w:val="en-GB" w:eastAsia="en-GB"/>
        </w:rPr>
      </w:pPr>
      <w:hyperlink w:anchor="_Toc30517923" w:history="1">
        <w:r w:rsidRPr="00021597">
          <w:rPr>
            <w:rStyle w:val="Hyperlink"/>
            <w:noProof/>
          </w:rPr>
          <w:t>INSTRUCTIONS FOR TENDERERS</w:t>
        </w:r>
        <w:r>
          <w:rPr>
            <w:noProof/>
            <w:webHidden/>
          </w:rPr>
          <w:tab/>
        </w:r>
        <w:r>
          <w:rPr>
            <w:noProof/>
            <w:webHidden/>
          </w:rPr>
          <w:fldChar w:fldCharType="begin"/>
        </w:r>
        <w:r>
          <w:rPr>
            <w:noProof/>
            <w:webHidden/>
          </w:rPr>
          <w:instrText xml:space="preserve"> PAGEREF _Toc30517923 \h </w:instrText>
        </w:r>
        <w:r>
          <w:rPr>
            <w:noProof/>
            <w:webHidden/>
          </w:rPr>
        </w:r>
        <w:r>
          <w:rPr>
            <w:noProof/>
            <w:webHidden/>
          </w:rPr>
          <w:fldChar w:fldCharType="separate"/>
        </w:r>
        <w:r w:rsidR="00D2032D">
          <w:rPr>
            <w:noProof/>
            <w:webHidden/>
          </w:rPr>
          <w:t>18</w:t>
        </w:r>
        <w:r>
          <w:rPr>
            <w:noProof/>
            <w:webHidden/>
          </w:rPr>
          <w:fldChar w:fldCharType="end"/>
        </w:r>
      </w:hyperlink>
    </w:p>
    <w:p w14:paraId="7737A130" w14:textId="16897DDC" w:rsidR="008E7238" w:rsidRDefault="008E7238">
      <w:pPr>
        <w:pStyle w:val="TOC1"/>
        <w:tabs>
          <w:tab w:val="right" w:leader="dot" w:pos="9016"/>
        </w:tabs>
        <w:rPr>
          <w:rFonts w:ascii="Calibri" w:hAnsi="Calibri"/>
          <w:noProof/>
          <w:lang w:val="en-GB" w:eastAsia="en-GB"/>
        </w:rPr>
      </w:pPr>
      <w:hyperlink w:anchor="_Toc30517924" w:history="1">
        <w:r w:rsidRPr="00021597">
          <w:rPr>
            <w:rStyle w:val="Hyperlink"/>
            <w:noProof/>
          </w:rPr>
          <w:t>GENERAL INFORMATION RELEVANT TO SUCCESSFUL TENDERERS</w:t>
        </w:r>
        <w:r>
          <w:rPr>
            <w:noProof/>
            <w:webHidden/>
          </w:rPr>
          <w:tab/>
        </w:r>
        <w:r>
          <w:rPr>
            <w:noProof/>
            <w:webHidden/>
          </w:rPr>
          <w:fldChar w:fldCharType="begin"/>
        </w:r>
        <w:r>
          <w:rPr>
            <w:noProof/>
            <w:webHidden/>
          </w:rPr>
          <w:instrText xml:space="preserve"> PAGEREF _Toc30517924 \h </w:instrText>
        </w:r>
        <w:r>
          <w:rPr>
            <w:noProof/>
            <w:webHidden/>
          </w:rPr>
        </w:r>
        <w:r>
          <w:rPr>
            <w:noProof/>
            <w:webHidden/>
          </w:rPr>
          <w:fldChar w:fldCharType="separate"/>
        </w:r>
        <w:r w:rsidR="00D2032D">
          <w:rPr>
            <w:noProof/>
            <w:webHidden/>
          </w:rPr>
          <w:t>22</w:t>
        </w:r>
        <w:r>
          <w:rPr>
            <w:noProof/>
            <w:webHidden/>
          </w:rPr>
          <w:fldChar w:fldCharType="end"/>
        </w:r>
      </w:hyperlink>
    </w:p>
    <w:p w14:paraId="2C2FAC3E" w14:textId="77777777" w:rsidR="008E7238" w:rsidRPr="00FC2E4F" w:rsidRDefault="008E7238" w:rsidP="00C55C87">
      <w:pPr>
        <w:jc w:val="both"/>
        <w:rPr>
          <w:rFonts w:ascii="Arial" w:hAnsi="Arial"/>
        </w:rPr>
      </w:pPr>
      <w:r w:rsidRPr="001074D8">
        <w:rPr>
          <w:rFonts w:ascii="Arial" w:hAnsi="Arial"/>
        </w:rPr>
        <w:fldChar w:fldCharType="end"/>
      </w:r>
    </w:p>
    <w:p w14:paraId="3BEF9F77" w14:textId="77777777" w:rsidR="008E7238" w:rsidRPr="00FC2E4F" w:rsidRDefault="008E7238" w:rsidP="00C55C87">
      <w:pPr>
        <w:spacing w:before="0" w:after="160" w:line="259" w:lineRule="auto"/>
        <w:jc w:val="both"/>
        <w:rPr>
          <w:rFonts w:ascii="Arial" w:hAnsi="Arial"/>
          <w:b/>
          <w:color w:val="FFFFFF"/>
          <w:sz w:val="24"/>
        </w:rPr>
      </w:pPr>
      <w:r w:rsidRPr="00FC2E4F">
        <w:rPr>
          <w:rFonts w:ascii="Arial" w:hAnsi="Arial"/>
        </w:rPr>
        <w:br w:type="page"/>
      </w:r>
    </w:p>
    <w:p w14:paraId="72C56302" w14:textId="77777777" w:rsidR="008E7238" w:rsidRPr="00FC2E4F" w:rsidRDefault="008E7238" w:rsidP="00C55C87">
      <w:pPr>
        <w:pStyle w:val="Heading1"/>
      </w:pPr>
      <w:bookmarkStart w:id="2" w:name="_Toc30517899"/>
      <w:r w:rsidRPr="00FC2E4F">
        <w:lastRenderedPageBreak/>
        <w:t>1.</w:t>
      </w:r>
      <w:r w:rsidRPr="00FC2E4F">
        <w:tab/>
        <w:t>ABOUT THE CONTRACTING AUTHORITY</w:t>
      </w:r>
      <w:bookmarkEnd w:id="2"/>
    </w:p>
    <w:p w14:paraId="19742835" w14:textId="77777777" w:rsidR="008E7238" w:rsidRDefault="008E7238" w:rsidP="00C55C87">
      <w:pPr>
        <w:jc w:val="both"/>
        <w:rPr>
          <w:rFonts w:ascii="Arial" w:hAnsi="Arial"/>
        </w:rPr>
      </w:pPr>
    </w:p>
    <w:p w14:paraId="18374310" w14:textId="77777777" w:rsidR="008E7238" w:rsidRDefault="008E7238" w:rsidP="00C55C87">
      <w:pPr>
        <w:pStyle w:val="Heading2"/>
        <w:jc w:val="both"/>
      </w:pPr>
      <w:bookmarkStart w:id="3" w:name="_Toc30517900"/>
      <w:r>
        <w:t>1.1</w:t>
      </w:r>
      <w:r>
        <w:tab/>
        <w:t>The Contracting Authority</w:t>
      </w:r>
      <w:bookmarkEnd w:id="3"/>
    </w:p>
    <w:p w14:paraId="1B146D12" w14:textId="05E53FC0" w:rsidR="008E7238" w:rsidRPr="00EF79AB" w:rsidRDefault="00FB50D4" w:rsidP="00C55C87">
      <w:pPr>
        <w:jc w:val="both"/>
        <w:rPr>
          <w:rFonts w:ascii="Arial" w:hAnsi="Arial"/>
        </w:rPr>
      </w:pPr>
      <w:r>
        <w:rPr>
          <w:rFonts w:ascii="Arial" w:hAnsi="Arial"/>
        </w:rPr>
        <w:t>Cork</w:t>
      </w:r>
      <w:r w:rsidR="008E7238" w:rsidRPr="00EF79AB">
        <w:rPr>
          <w:rFonts w:ascii="Arial" w:hAnsi="Arial"/>
        </w:rPr>
        <w:t xml:space="preserve"> County </w:t>
      </w:r>
      <w:proofErr w:type="gramStart"/>
      <w:r w:rsidR="008E7238" w:rsidRPr="00EF79AB">
        <w:rPr>
          <w:rFonts w:ascii="Arial" w:hAnsi="Arial"/>
        </w:rPr>
        <w:t>Council</w:t>
      </w:r>
      <w:proofErr w:type="gramEnd"/>
      <w:r w:rsidR="008E7238" w:rsidRPr="00EF79AB">
        <w:rPr>
          <w:rFonts w:ascii="Arial" w:hAnsi="Arial"/>
        </w:rPr>
        <w:t xml:space="preserve"> herein after referred to as the Contracting Authority, is the authority responsible for this procurement. </w:t>
      </w:r>
    </w:p>
    <w:p w14:paraId="79A8FE1D" w14:textId="13648B6C" w:rsidR="008E7238" w:rsidRPr="00EF79AB" w:rsidRDefault="008E7238" w:rsidP="00C55C87">
      <w:pPr>
        <w:jc w:val="both"/>
        <w:rPr>
          <w:rFonts w:ascii="Arial" w:hAnsi="Arial"/>
        </w:rPr>
      </w:pPr>
      <w:r w:rsidRPr="00EF79AB">
        <w:rPr>
          <w:rFonts w:ascii="Arial" w:hAnsi="Arial"/>
        </w:rPr>
        <w:t>Further information is available at our corporate website www.</w:t>
      </w:r>
      <w:r w:rsidR="00E8229F">
        <w:rPr>
          <w:rFonts w:ascii="Arial" w:hAnsi="Arial"/>
        </w:rPr>
        <w:t>cork</w:t>
      </w:r>
      <w:r w:rsidRPr="00EF79AB">
        <w:rPr>
          <w:rFonts w:ascii="Arial" w:hAnsi="Arial"/>
        </w:rPr>
        <w:t xml:space="preserve">coco.ie  </w:t>
      </w:r>
    </w:p>
    <w:p w14:paraId="63298FAD" w14:textId="77777777" w:rsidR="008E7238" w:rsidRDefault="008E7238" w:rsidP="00C55C87">
      <w:pPr>
        <w:pStyle w:val="Heading2"/>
        <w:jc w:val="both"/>
      </w:pPr>
      <w:bookmarkStart w:id="4" w:name="_Toc490402517"/>
      <w:bookmarkStart w:id="5" w:name="_Toc30517901"/>
      <w:r>
        <w:t>1.2</w:t>
      </w:r>
      <w:r>
        <w:tab/>
        <w:t>Small and Medium Enterprise Participation</w:t>
      </w:r>
      <w:bookmarkEnd w:id="4"/>
      <w:bookmarkEnd w:id="5"/>
    </w:p>
    <w:p w14:paraId="4C79C47A" w14:textId="77777777" w:rsidR="008E7238" w:rsidRPr="00634E0C" w:rsidRDefault="008E7238" w:rsidP="00C55C87">
      <w:pPr>
        <w:jc w:val="both"/>
        <w:rPr>
          <w:rFonts w:ascii="Arial" w:hAnsi="Arial"/>
        </w:rPr>
      </w:pPr>
      <w:r w:rsidRPr="00634E0C">
        <w:rPr>
          <w:rFonts w:ascii="Arial" w:hAnsi="Arial"/>
        </w:rPr>
        <w:t xml:space="preserve">It is the policy of </w:t>
      </w:r>
      <w:r>
        <w:rPr>
          <w:rFonts w:ascii="Arial" w:hAnsi="Arial"/>
        </w:rPr>
        <w:t>the Contracting Authority is to promote</w:t>
      </w:r>
      <w:r w:rsidRPr="00634E0C">
        <w:rPr>
          <w:rFonts w:ascii="Arial" w:hAnsi="Arial"/>
        </w:rPr>
        <w:t xml:space="preserve"> participation by Small a</w:t>
      </w:r>
      <w:r>
        <w:rPr>
          <w:rFonts w:ascii="Arial" w:hAnsi="Arial"/>
        </w:rPr>
        <w:t xml:space="preserve">nd Medium Enterprises (SMEs) on a fair and equal basis. </w:t>
      </w:r>
    </w:p>
    <w:p w14:paraId="767353FC" w14:textId="77777777" w:rsidR="008E7238" w:rsidRPr="00634E0C" w:rsidRDefault="008E7238" w:rsidP="00C55C87">
      <w:pPr>
        <w:jc w:val="both"/>
        <w:rPr>
          <w:rFonts w:ascii="Arial" w:hAnsi="Arial"/>
        </w:rPr>
      </w:pPr>
      <w:r w:rsidRPr="00634E0C">
        <w:rPr>
          <w:rFonts w:ascii="Arial" w:hAnsi="Arial"/>
        </w:rPr>
        <w:t xml:space="preserve">SMEs are encouraged to explore the possibilities of forming relationships with other SMEs or with larger enterprises to meet the financial, economic or technical capacity requirements of the competition, if required. </w:t>
      </w:r>
    </w:p>
    <w:p w14:paraId="4169D851" w14:textId="77777777" w:rsidR="008E7238" w:rsidRPr="00FC2E4F" w:rsidRDefault="008E7238" w:rsidP="00C55C87">
      <w:pPr>
        <w:jc w:val="both"/>
        <w:rPr>
          <w:rFonts w:ascii="Arial" w:hAnsi="Arial"/>
        </w:rPr>
      </w:pPr>
      <w:r w:rsidRPr="00FC2E4F">
        <w:rPr>
          <w:rFonts w:ascii="Arial" w:hAnsi="Arial"/>
        </w:rPr>
        <w:t xml:space="preserve">Tenderers may include individuals, partnerships, limited companies, groupings or any combination of the foregoing with or without legal personality. However, a grouping if successful will be required to establish legal personality to enter the contract. </w:t>
      </w:r>
    </w:p>
    <w:p w14:paraId="149C7950" w14:textId="77777777" w:rsidR="008E7238" w:rsidRPr="00FC2E4F" w:rsidRDefault="008E7238" w:rsidP="00C55C87">
      <w:pPr>
        <w:jc w:val="both"/>
        <w:rPr>
          <w:rFonts w:ascii="Arial" w:hAnsi="Arial"/>
        </w:rPr>
      </w:pPr>
      <w:r w:rsidRPr="00FC2E4F">
        <w:rPr>
          <w:rFonts w:ascii="Arial" w:hAnsi="Arial"/>
        </w:rPr>
        <w:t>Tenderers are reminded that they may rely on the resources of other entities to establish the requirements on condition that they can prove to the satisfaction of The Contracting Authority that they will have these resources at their disposal when necessary.</w:t>
      </w:r>
    </w:p>
    <w:p w14:paraId="51E6BC64" w14:textId="77777777" w:rsidR="008E7238" w:rsidRPr="00FC2E4F" w:rsidRDefault="008E7238" w:rsidP="00C55C87">
      <w:pPr>
        <w:jc w:val="both"/>
        <w:rPr>
          <w:rFonts w:ascii="Arial" w:hAnsi="Arial"/>
        </w:rPr>
      </w:pPr>
      <w:r w:rsidRPr="00FC2E4F">
        <w:rPr>
          <w:rFonts w:ascii="Arial" w:hAnsi="Arial"/>
        </w:rPr>
        <w:t>If the tender is from a consortium / joint venture</w:t>
      </w:r>
      <w:r>
        <w:rPr>
          <w:rFonts w:ascii="Arial" w:hAnsi="Arial"/>
        </w:rPr>
        <w:t xml:space="preserve">, </w:t>
      </w:r>
      <w:r w:rsidRPr="00FC2E4F">
        <w:rPr>
          <w:rFonts w:ascii="Arial" w:hAnsi="Arial"/>
        </w:rPr>
        <w:t>Tenderers must ensure that all the relevant information is provided and where necessary, provide the information requested separately for each party.</w:t>
      </w:r>
      <w:r>
        <w:rPr>
          <w:rFonts w:ascii="Arial" w:hAnsi="Arial"/>
        </w:rPr>
        <w:t xml:space="preserve">  </w:t>
      </w:r>
      <w:r w:rsidRPr="00CF2462">
        <w:rPr>
          <w:rFonts w:ascii="Arial" w:hAnsi="Arial"/>
        </w:rPr>
        <w:t>Relevant information relates to where a tenderer is relying on the resources to qualify (e.g. turnover, man</w:t>
      </w:r>
      <w:r>
        <w:rPr>
          <w:rFonts w:ascii="Arial" w:hAnsi="Arial"/>
        </w:rPr>
        <w:t>power, previous experience) and/</w:t>
      </w:r>
      <w:r w:rsidRPr="00CF2462">
        <w:rPr>
          <w:rFonts w:ascii="Arial" w:hAnsi="Arial"/>
        </w:rPr>
        <w:t xml:space="preserve">or to deliver </w:t>
      </w:r>
      <w:r>
        <w:rPr>
          <w:rFonts w:ascii="Arial" w:hAnsi="Arial"/>
        </w:rPr>
        <w:t>the contract</w:t>
      </w:r>
      <w:r w:rsidRPr="00CF2462">
        <w:rPr>
          <w:rFonts w:ascii="Arial" w:hAnsi="Arial"/>
        </w:rPr>
        <w:t xml:space="preserve">.  </w:t>
      </w:r>
      <w:r w:rsidRPr="00FC2E4F">
        <w:rPr>
          <w:rFonts w:ascii="Arial" w:hAnsi="Arial"/>
        </w:rPr>
        <w:t xml:space="preserve"> The consortium must appoint a single </w:t>
      </w:r>
      <w:r>
        <w:rPr>
          <w:rFonts w:ascii="Arial" w:hAnsi="Arial"/>
        </w:rPr>
        <w:t>point of contact</w:t>
      </w:r>
      <w:r w:rsidRPr="00FC2E4F">
        <w:rPr>
          <w:rFonts w:ascii="Arial" w:hAnsi="Arial"/>
        </w:rPr>
        <w:t xml:space="preserve"> who will assume overall responsibility for delivery, and who is </w:t>
      </w:r>
      <w:proofErr w:type="spellStart"/>
      <w:r w:rsidRPr="00FC2E4F">
        <w:rPr>
          <w:rFonts w:ascii="Arial" w:hAnsi="Arial"/>
        </w:rPr>
        <w:t>authorised</w:t>
      </w:r>
      <w:proofErr w:type="spellEnd"/>
      <w:r w:rsidRPr="00FC2E4F">
        <w:rPr>
          <w:rFonts w:ascii="Arial" w:hAnsi="Arial"/>
        </w:rPr>
        <w:t xml:space="preserve"> to sign the contract on behalf of all consortia members. The Contracting Authority will not act as an arbitrator between members of consortia.</w:t>
      </w:r>
    </w:p>
    <w:p w14:paraId="01FD90E2" w14:textId="38C345A8" w:rsidR="008E7238" w:rsidRPr="00EE3646" w:rsidRDefault="008E7238" w:rsidP="00EE3646">
      <w:pPr>
        <w:spacing w:before="0" w:after="160" w:line="259" w:lineRule="auto"/>
        <w:jc w:val="both"/>
        <w:rPr>
          <w:b/>
          <w:bCs/>
        </w:rPr>
      </w:pPr>
      <w:r>
        <w:rPr>
          <w:rFonts w:ascii="Arial" w:hAnsi="Arial"/>
          <w:color w:val="C00000"/>
        </w:rPr>
        <w:br w:type="page"/>
      </w:r>
    </w:p>
    <w:p w14:paraId="4357B335" w14:textId="766282FE" w:rsidR="00EE3646" w:rsidRDefault="00EE3646" w:rsidP="00EE3646">
      <w:pPr>
        <w:pStyle w:val="Heading1"/>
      </w:pPr>
      <w:r>
        <w:lastRenderedPageBreak/>
        <w:t>2.</w:t>
      </w:r>
      <w:r>
        <w:tab/>
        <w:t>SCOPE OF THE CONTRACT</w:t>
      </w:r>
    </w:p>
    <w:p w14:paraId="77ABD523" w14:textId="77777777" w:rsidR="008E7238" w:rsidRPr="00FC2E4F" w:rsidRDefault="008E7238" w:rsidP="00C55C87">
      <w:pPr>
        <w:jc w:val="both"/>
        <w:rPr>
          <w:rFonts w:ascii="Arial" w:hAnsi="Arial"/>
        </w:rPr>
      </w:pPr>
    </w:p>
    <w:p w14:paraId="161C91E9" w14:textId="77777777" w:rsidR="008E7238" w:rsidRPr="00FC2E4F" w:rsidRDefault="008E7238" w:rsidP="00C55C87">
      <w:pPr>
        <w:pStyle w:val="Heading2"/>
        <w:jc w:val="both"/>
      </w:pPr>
      <w:bookmarkStart w:id="6" w:name="_Toc30517903"/>
      <w:r w:rsidRPr="00A71BFD">
        <w:t>2.1</w:t>
      </w:r>
      <w:r>
        <w:tab/>
        <w:t>Overview of the Requirement</w:t>
      </w:r>
      <w:bookmarkEnd w:id="6"/>
      <w:r>
        <w:t xml:space="preserve"> </w:t>
      </w:r>
      <w:r w:rsidRPr="00FC2E4F">
        <w:t xml:space="preserve"> </w:t>
      </w:r>
    </w:p>
    <w:p w14:paraId="61165B4E" w14:textId="41044ED5" w:rsidR="008E7238" w:rsidRPr="002E098D" w:rsidRDefault="008E7238" w:rsidP="00FA5B4A">
      <w:pPr>
        <w:widowControl w:val="0"/>
        <w:autoSpaceDE w:val="0"/>
        <w:autoSpaceDN w:val="0"/>
        <w:adjustRightInd w:val="0"/>
        <w:spacing w:after="0" w:line="240" w:lineRule="auto"/>
        <w:jc w:val="both"/>
        <w:rPr>
          <w:rFonts w:ascii="Arial" w:hAnsi="Arial"/>
        </w:rPr>
      </w:pPr>
      <w:r w:rsidRPr="002E098D">
        <w:rPr>
          <w:rFonts w:ascii="Arial" w:hAnsi="Arial"/>
        </w:rPr>
        <w:t xml:space="preserve">This public procurement competition relates to Tenancy Sustainment Services/Housing Support Service to cover </w:t>
      </w:r>
      <w:r w:rsidR="00FB50D4">
        <w:rPr>
          <w:rFonts w:ascii="Arial" w:hAnsi="Arial"/>
        </w:rPr>
        <w:t xml:space="preserve">the </w:t>
      </w:r>
      <w:r w:rsidR="00FB50D4" w:rsidRPr="00A2477A">
        <w:rPr>
          <w:rFonts w:ascii="Arial" w:hAnsi="Arial"/>
        </w:rPr>
        <w:t xml:space="preserve">Northern and Southern Divisions of Cork County Council.  </w:t>
      </w:r>
      <w:r w:rsidR="0037689C" w:rsidRPr="00A2477A">
        <w:rPr>
          <w:rFonts w:ascii="Arial" w:hAnsi="Arial"/>
        </w:rPr>
        <w:t>At a future date this service may be extended to the Western Division of Cork County Council.</w:t>
      </w:r>
    </w:p>
    <w:p w14:paraId="31B99A00" w14:textId="5E0164E7" w:rsidR="008E7238" w:rsidRPr="002E098D" w:rsidRDefault="008E7238" w:rsidP="00FA5B4A">
      <w:pPr>
        <w:widowControl w:val="0"/>
        <w:autoSpaceDE w:val="0"/>
        <w:autoSpaceDN w:val="0"/>
        <w:adjustRightInd w:val="0"/>
        <w:spacing w:after="0" w:line="240" w:lineRule="auto"/>
        <w:ind w:hanging="720"/>
        <w:jc w:val="both"/>
        <w:rPr>
          <w:rFonts w:ascii="Arial" w:hAnsi="Arial"/>
        </w:rPr>
      </w:pPr>
      <w:r w:rsidRPr="002E098D">
        <w:rPr>
          <w:rFonts w:ascii="Arial" w:hAnsi="Arial"/>
        </w:rPr>
        <w:tab/>
        <w:t xml:space="preserve">The overall objective of Tenancy Sustainment Services/Housing Support Service is to provide support </w:t>
      </w:r>
      <w:r w:rsidRPr="0037689C">
        <w:rPr>
          <w:rFonts w:ascii="Arial" w:hAnsi="Arial"/>
        </w:rPr>
        <w:t xml:space="preserve">to households that </w:t>
      </w:r>
      <w:r w:rsidR="00FB50D4" w:rsidRPr="0037689C">
        <w:rPr>
          <w:rFonts w:ascii="Arial" w:hAnsi="Arial"/>
        </w:rPr>
        <w:t xml:space="preserve">are homeless, or </w:t>
      </w:r>
      <w:r w:rsidRPr="0037689C">
        <w:rPr>
          <w:rFonts w:ascii="Arial" w:hAnsi="Arial"/>
        </w:rPr>
        <w:t>at risk of becoming homeless</w:t>
      </w:r>
      <w:r w:rsidRPr="002E098D">
        <w:rPr>
          <w:rFonts w:ascii="Arial" w:hAnsi="Arial"/>
        </w:rPr>
        <w:t xml:space="preserve">, </w:t>
      </w:r>
      <w:proofErr w:type="gramStart"/>
      <w:r w:rsidRPr="002E098D">
        <w:rPr>
          <w:rFonts w:ascii="Arial" w:hAnsi="Arial"/>
        </w:rPr>
        <w:t>in order to</w:t>
      </w:r>
      <w:proofErr w:type="gramEnd"/>
      <w:r w:rsidRPr="002E098D">
        <w:rPr>
          <w:rFonts w:ascii="Arial" w:hAnsi="Arial"/>
        </w:rPr>
        <w:t xml:space="preserve"> assist them to occupy (or continue) to occupy their accommodation and progress from homelessness or potential homelessness towards independent sustainable living.  </w:t>
      </w:r>
    </w:p>
    <w:p w14:paraId="3855C399" w14:textId="49833706" w:rsidR="008E7238" w:rsidRPr="002E098D" w:rsidRDefault="008E7238" w:rsidP="00FA5B4A">
      <w:pPr>
        <w:widowControl w:val="0"/>
        <w:autoSpaceDE w:val="0"/>
        <w:autoSpaceDN w:val="0"/>
        <w:adjustRightInd w:val="0"/>
        <w:spacing w:after="0" w:line="240" w:lineRule="auto"/>
        <w:jc w:val="both"/>
        <w:rPr>
          <w:rFonts w:ascii="Arial" w:hAnsi="Arial"/>
        </w:rPr>
      </w:pPr>
      <w:r w:rsidRPr="002E098D">
        <w:rPr>
          <w:rFonts w:ascii="Arial" w:hAnsi="Arial"/>
        </w:rPr>
        <w:t>This will involve home visits by the Tenancy Sustainment Service</w:t>
      </w:r>
      <w:r w:rsidR="00043694">
        <w:rPr>
          <w:rFonts w:ascii="Arial" w:hAnsi="Arial"/>
        </w:rPr>
        <w:t xml:space="preserve">/Housing Support Service </w:t>
      </w:r>
      <w:r w:rsidRPr="002E098D">
        <w:rPr>
          <w:rFonts w:ascii="Arial" w:hAnsi="Arial"/>
        </w:rPr>
        <w:t>Project Workers whose role will be to support households and signpost and facilitate access to mainstream services.</w:t>
      </w:r>
    </w:p>
    <w:p w14:paraId="4D3D9701" w14:textId="2E23AAC8" w:rsidR="008E7238" w:rsidRDefault="008E7238" w:rsidP="00FA5B4A">
      <w:pPr>
        <w:widowControl w:val="0"/>
        <w:autoSpaceDE w:val="0"/>
        <w:autoSpaceDN w:val="0"/>
        <w:adjustRightInd w:val="0"/>
        <w:spacing w:after="0" w:line="240" w:lineRule="auto"/>
        <w:jc w:val="both"/>
        <w:rPr>
          <w:rFonts w:ascii="Arial" w:hAnsi="Arial"/>
        </w:rPr>
      </w:pPr>
      <w:r w:rsidRPr="002E098D">
        <w:rPr>
          <w:rFonts w:ascii="Arial" w:hAnsi="Arial"/>
        </w:rPr>
        <w:t>The Tenancy Sustainment</w:t>
      </w:r>
      <w:r w:rsidR="00043694">
        <w:rPr>
          <w:rFonts w:ascii="Arial" w:hAnsi="Arial"/>
        </w:rPr>
        <w:t xml:space="preserve">/Housing Support </w:t>
      </w:r>
      <w:r w:rsidRPr="002E098D">
        <w:rPr>
          <w:rFonts w:ascii="Arial" w:hAnsi="Arial"/>
        </w:rPr>
        <w:t>services will not duplicate, replace or overlap with other relevant services but will assist in accessing such services.  Section 3.1 Specification provides more details on the service required.</w:t>
      </w:r>
    </w:p>
    <w:p w14:paraId="4ED6D3B5" w14:textId="77777777" w:rsidR="008E7238" w:rsidRPr="002E098D" w:rsidRDefault="008E7238" w:rsidP="00FA5B4A">
      <w:pPr>
        <w:widowControl w:val="0"/>
        <w:autoSpaceDE w:val="0"/>
        <w:autoSpaceDN w:val="0"/>
        <w:adjustRightInd w:val="0"/>
        <w:spacing w:after="0" w:line="240" w:lineRule="auto"/>
        <w:jc w:val="both"/>
        <w:rPr>
          <w:rFonts w:ascii="Arial" w:hAnsi="Arial"/>
        </w:rPr>
      </w:pPr>
    </w:p>
    <w:p w14:paraId="2284B87F" w14:textId="77777777" w:rsidR="008E7238" w:rsidRPr="00250AED" w:rsidRDefault="008E7238" w:rsidP="00C55C87">
      <w:pPr>
        <w:pStyle w:val="Heading2"/>
        <w:jc w:val="both"/>
      </w:pPr>
      <w:bookmarkStart w:id="7" w:name="_Toc30517904"/>
      <w:r>
        <w:t>2.2</w:t>
      </w:r>
      <w:r w:rsidRPr="00FC2E4F">
        <w:tab/>
      </w:r>
      <w:r>
        <w:t>Details of Options</w:t>
      </w:r>
      <w:bookmarkEnd w:id="7"/>
      <w:r>
        <w:t xml:space="preserve"> </w:t>
      </w:r>
    </w:p>
    <w:p w14:paraId="58A6AFA2" w14:textId="77777777" w:rsidR="008E7238" w:rsidRPr="0037689C" w:rsidRDefault="008E7238" w:rsidP="00C55C87">
      <w:pPr>
        <w:jc w:val="both"/>
        <w:rPr>
          <w:rFonts w:ascii="Arial" w:hAnsi="Arial"/>
          <w:i/>
        </w:rPr>
      </w:pPr>
      <w:r w:rsidRPr="0037689C">
        <w:rPr>
          <w:rFonts w:ascii="Arial" w:hAnsi="Arial"/>
        </w:rPr>
        <w:t>N/A</w:t>
      </w:r>
    </w:p>
    <w:p w14:paraId="0DACCF58" w14:textId="77777777" w:rsidR="008E7238" w:rsidRDefault="008E7238" w:rsidP="00C55C87">
      <w:pPr>
        <w:jc w:val="both"/>
        <w:rPr>
          <w:rFonts w:ascii="Arial" w:hAnsi="Arial"/>
        </w:rPr>
      </w:pPr>
    </w:p>
    <w:p w14:paraId="399B0F41" w14:textId="77777777" w:rsidR="008E7238" w:rsidRPr="00E27E4E" w:rsidRDefault="008E7238" w:rsidP="00C55C87">
      <w:pPr>
        <w:pStyle w:val="Heading2"/>
        <w:jc w:val="both"/>
      </w:pPr>
      <w:bookmarkStart w:id="8" w:name="_Toc487559282"/>
      <w:bookmarkStart w:id="9" w:name="_Toc30517905"/>
      <w:r>
        <w:t>2.3</w:t>
      </w:r>
      <w:r>
        <w:tab/>
      </w:r>
      <w:r w:rsidRPr="00E27E4E">
        <w:t xml:space="preserve">Anticipated </w:t>
      </w:r>
      <w:bookmarkEnd w:id="8"/>
      <w:r>
        <w:t>Timeline</w:t>
      </w:r>
      <w:bookmarkEnd w:id="9"/>
    </w:p>
    <w:p w14:paraId="0CA4F181" w14:textId="77777777" w:rsidR="008E7238" w:rsidRPr="00E27E4E" w:rsidRDefault="008E7238" w:rsidP="00C55C87">
      <w:pPr>
        <w:spacing w:before="0" w:after="160" w:line="259" w:lineRule="auto"/>
        <w:jc w:val="both"/>
        <w:rPr>
          <w:rFonts w:ascii="Arial" w:hAnsi="Arial"/>
        </w:rPr>
      </w:pPr>
      <w:r w:rsidRPr="00E27E4E">
        <w:rPr>
          <w:rFonts w:ascii="Arial" w:hAnsi="Arial"/>
        </w:rPr>
        <w:t xml:space="preserve">The following indicative timeline is envisaged for this procurement: </w:t>
      </w:r>
    </w:p>
    <w:tbl>
      <w:tblPr>
        <w:tblW w:w="0" w:type="auto"/>
        <w:tblBorders>
          <w:top w:val="single" w:sz="4" w:space="0" w:color="B00000"/>
          <w:left w:val="single" w:sz="4" w:space="0" w:color="B00000"/>
          <w:bottom w:val="single" w:sz="4" w:space="0" w:color="B00000"/>
          <w:right w:val="single" w:sz="4" w:space="0" w:color="B00000"/>
          <w:insideH w:val="single" w:sz="4" w:space="0" w:color="B00000"/>
          <w:insideV w:val="single" w:sz="4" w:space="0" w:color="B00000"/>
        </w:tblBorders>
        <w:tblLook w:val="00A0" w:firstRow="1" w:lastRow="0" w:firstColumn="1" w:lastColumn="0" w:noHBand="0" w:noVBand="0"/>
      </w:tblPr>
      <w:tblGrid>
        <w:gridCol w:w="4106"/>
        <w:gridCol w:w="4910"/>
      </w:tblGrid>
      <w:tr w:rsidR="008E7238" w:rsidRPr="00D03B46" w14:paraId="48E8BC58" w14:textId="77777777" w:rsidTr="00D03B46">
        <w:tc>
          <w:tcPr>
            <w:tcW w:w="4106" w:type="dxa"/>
            <w:shd w:val="clear" w:color="auto" w:fill="808080"/>
          </w:tcPr>
          <w:p w14:paraId="2ED1A0E1" w14:textId="77777777" w:rsidR="008E7238" w:rsidRPr="00D03B46" w:rsidRDefault="008E7238" w:rsidP="00D03B46">
            <w:pPr>
              <w:spacing w:before="0" w:after="160" w:line="259" w:lineRule="auto"/>
              <w:jc w:val="both"/>
              <w:rPr>
                <w:rFonts w:ascii="Arial" w:hAnsi="Arial"/>
                <w:b/>
                <w:color w:val="FFFFFF"/>
              </w:rPr>
            </w:pPr>
            <w:r w:rsidRPr="00D03B46">
              <w:rPr>
                <w:rFonts w:ascii="Arial" w:hAnsi="Arial"/>
                <w:b/>
                <w:color w:val="FFFFFF"/>
              </w:rPr>
              <w:t>Issue RFT</w:t>
            </w:r>
          </w:p>
        </w:tc>
        <w:tc>
          <w:tcPr>
            <w:tcW w:w="4910" w:type="dxa"/>
          </w:tcPr>
          <w:p w14:paraId="3B15A85D" w14:textId="1C44315B" w:rsidR="008E7238" w:rsidRPr="00A2477A" w:rsidRDefault="001A382F" w:rsidP="00D03B46">
            <w:pPr>
              <w:spacing w:before="0" w:after="160" w:line="259" w:lineRule="auto"/>
              <w:jc w:val="both"/>
              <w:rPr>
                <w:rFonts w:ascii="Arial" w:hAnsi="Arial"/>
              </w:rPr>
            </w:pPr>
            <w:r>
              <w:rPr>
                <w:rFonts w:ascii="Arial" w:hAnsi="Arial"/>
              </w:rPr>
              <w:t>Friday</w:t>
            </w:r>
            <w:r w:rsidR="00101300">
              <w:rPr>
                <w:rFonts w:ascii="Arial" w:hAnsi="Arial"/>
              </w:rPr>
              <w:t>, 7</w:t>
            </w:r>
            <w:r w:rsidR="00101300" w:rsidRPr="00101300">
              <w:rPr>
                <w:rFonts w:ascii="Arial" w:hAnsi="Arial"/>
                <w:vertAlign w:val="superscript"/>
              </w:rPr>
              <w:t>th</w:t>
            </w:r>
            <w:r w:rsidR="00101300">
              <w:rPr>
                <w:rFonts w:ascii="Arial" w:hAnsi="Arial"/>
              </w:rPr>
              <w:t xml:space="preserve"> </w:t>
            </w:r>
            <w:r>
              <w:rPr>
                <w:rFonts w:ascii="Arial" w:hAnsi="Arial"/>
              </w:rPr>
              <w:t>August</w:t>
            </w:r>
            <w:r w:rsidR="00864CD6" w:rsidRPr="00A2477A">
              <w:rPr>
                <w:rFonts w:ascii="Arial" w:hAnsi="Arial"/>
              </w:rPr>
              <w:t>, 2026</w:t>
            </w:r>
          </w:p>
        </w:tc>
      </w:tr>
      <w:tr w:rsidR="008E7238" w:rsidRPr="00D03B46" w14:paraId="44B55A24" w14:textId="77777777" w:rsidTr="00D03B46">
        <w:trPr>
          <w:trHeight w:val="219"/>
        </w:trPr>
        <w:tc>
          <w:tcPr>
            <w:tcW w:w="4106" w:type="dxa"/>
            <w:shd w:val="clear" w:color="auto" w:fill="808080"/>
          </w:tcPr>
          <w:p w14:paraId="238E5D87" w14:textId="77777777" w:rsidR="008E7238" w:rsidRPr="00D03B46" w:rsidRDefault="008E7238" w:rsidP="00D03B46">
            <w:pPr>
              <w:spacing w:before="0" w:after="160" w:line="259" w:lineRule="auto"/>
              <w:jc w:val="both"/>
              <w:rPr>
                <w:rFonts w:ascii="Arial" w:hAnsi="Arial"/>
                <w:b/>
                <w:color w:val="FFFFFF"/>
              </w:rPr>
            </w:pPr>
            <w:r w:rsidRPr="00D03B46">
              <w:rPr>
                <w:rFonts w:ascii="Arial" w:hAnsi="Arial"/>
                <w:b/>
                <w:color w:val="FFFFFF"/>
              </w:rPr>
              <w:t>Closing date for Queries</w:t>
            </w:r>
          </w:p>
        </w:tc>
        <w:tc>
          <w:tcPr>
            <w:tcW w:w="4910" w:type="dxa"/>
          </w:tcPr>
          <w:p w14:paraId="27A6CA8D" w14:textId="5D0A50B5" w:rsidR="008E7238" w:rsidRPr="00A2477A" w:rsidRDefault="001A382F" w:rsidP="00FB50D4">
            <w:pPr>
              <w:jc w:val="both"/>
              <w:rPr>
                <w:rFonts w:ascii="Arial" w:hAnsi="Arial"/>
              </w:rPr>
            </w:pPr>
            <w:r>
              <w:rPr>
                <w:rFonts w:ascii="Arial" w:hAnsi="Arial"/>
              </w:rPr>
              <w:t>Friday</w:t>
            </w:r>
            <w:r w:rsidR="00101300">
              <w:rPr>
                <w:rFonts w:ascii="Arial" w:hAnsi="Arial"/>
              </w:rPr>
              <w:t>, 21</w:t>
            </w:r>
            <w:r w:rsidR="00101300" w:rsidRPr="00101300">
              <w:rPr>
                <w:rFonts w:ascii="Arial" w:hAnsi="Arial"/>
                <w:vertAlign w:val="superscript"/>
              </w:rPr>
              <w:t>st</w:t>
            </w:r>
            <w:r w:rsidR="00101300">
              <w:rPr>
                <w:rFonts w:ascii="Arial" w:hAnsi="Arial"/>
              </w:rPr>
              <w:t xml:space="preserve"> </w:t>
            </w:r>
            <w:proofErr w:type="gramStart"/>
            <w:r>
              <w:rPr>
                <w:rFonts w:ascii="Arial" w:hAnsi="Arial"/>
              </w:rPr>
              <w:t>August</w:t>
            </w:r>
            <w:r w:rsidR="00864CD6" w:rsidRPr="00A2477A">
              <w:rPr>
                <w:rFonts w:ascii="Arial" w:hAnsi="Arial"/>
              </w:rPr>
              <w:t>,</w:t>
            </w:r>
            <w:proofErr w:type="gramEnd"/>
            <w:r w:rsidR="00864CD6" w:rsidRPr="00A2477A">
              <w:rPr>
                <w:rFonts w:ascii="Arial" w:hAnsi="Arial"/>
              </w:rPr>
              <w:t xml:space="preserve"> 2026</w:t>
            </w:r>
            <w:r w:rsidR="00FB50D4" w:rsidRPr="00A2477A">
              <w:rPr>
                <w:rFonts w:ascii="Arial" w:hAnsi="Arial"/>
              </w:rPr>
              <w:t xml:space="preserve"> at 17: 00pm</w:t>
            </w:r>
          </w:p>
        </w:tc>
      </w:tr>
      <w:tr w:rsidR="008E7238" w:rsidRPr="00D03B46" w14:paraId="51FC5527" w14:textId="77777777" w:rsidTr="00D03B46">
        <w:tc>
          <w:tcPr>
            <w:tcW w:w="4106" w:type="dxa"/>
            <w:shd w:val="clear" w:color="auto" w:fill="808080"/>
          </w:tcPr>
          <w:p w14:paraId="7C4FE586" w14:textId="77777777" w:rsidR="008E7238" w:rsidRPr="00D03B46" w:rsidRDefault="008E7238" w:rsidP="00D03B46">
            <w:pPr>
              <w:spacing w:before="0" w:after="160" w:line="259" w:lineRule="auto"/>
              <w:jc w:val="both"/>
              <w:rPr>
                <w:rFonts w:ascii="Arial" w:hAnsi="Arial"/>
                <w:b/>
                <w:color w:val="FFFFFF"/>
              </w:rPr>
            </w:pPr>
            <w:r w:rsidRPr="00D03B46">
              <w:rPr>
                <w:rFonts w:ascii="Arial" w:hAnsi="Arial"/>
                <w:b/>
                <w:color w:val="FFFFFF"/>
              </w:rPr>
              <w:t>Closing date for Receipt of Tenders</w:t>
            </w:r>
          </w:p>
        </w:tc>
        <w:tc>
          <w:tcPr>
            <w:tcW w:w="4910" w:type="dxa"/>
          </w:tcPr>
          <w:p w14:paraId="20254CB4" w14:textId="6F2FAA05" w:rsidR="008E7238" w:rsidRPr="00A2477A" w:rsidRDefault="001A382F" w:rsidP="00FB50D4">
            <w:pPr>
              <w:jc w:val="both"/>
              <w:rPr>
                <w:rFonts w:ascii="Arial" w:hAnsi="Arial"/>
              </w:rPr>
            </w:pPr>
            <w:r>
              <w:rPr>
                <w:rFonts w:ascii="Arial" w:hAnsi="Arial"/>
              </w:rPr>
              <w:t>Friday</w:t>
            </w:r>
            <w:r w:rsidR="00101300">
              <w:rPr>
                <w:rFonts w:ascii="Arial" w:hAnsi="Arial"/>
              </w:rPr>
              <w:t>, 11</w:t>
            </w:r>
            <w:r w:rsidR="00101300" w:rsidRPr="00101300">
              <w:rPr>
                <w:rFonts w:ascii="Arial" w:hAnsi="Arial"/>
                <w:vertAlign w:val="superscript"/>
              </w:rPr>
              <w:t>th</w:t>
            </w:r>
            <w:r w:rsidR="00101300">
              <w:rPr>
                <w:rFonts w:ascii="Arial" w:hAnsi="Arial"/>
              </w:rPr>
              <w:t xml:space="preserve"> </w:t>
            </w:r>
            <w:proofErr w:type="gramStart"/>
            <w:r>
              <w:rPr>
                <w:rFonts w:ascii="Arial" w:hAnsi="Arial"/>
              </w:rPr>
              <w:t>September</w:t>
            </w:r>
            <w:r w:rsidR="00101300">
              <w:rPr>
                <w:rFonts w:ascii="Arial" w:hAnsi="Arial"/>
              </w:rPr>
              <w:t>,</w:t>
            </w:r>
            <w:proofErr w:type="gramEnd"/>
            <w:r w:rsidR="00864CD6" w:rsidRPr="00A2477A">
              <w:rPr>
                <w:rFonts w:ascii="Arial" w:hAnsi="Arial"/>
              </w:rPr>
              <w:t xml:space="preserve"> 2026 </w:t>
            </w:r>
            <w:r w:rsidR="00FB50D4" w:rsidRPr="00A2477A">
              <w:rPr>
                <w:rFonts w:ascii="Arial" w:hAnsi="Arial"/>
              </w:rPr>
              <w:t>at 17.00p.m.</w:t>
            </w:r>
          </w:p>
        </w:tc>
      </w:tr>
      <w:tr w:rsidR="008E7238" w:rsidRPr="00D03B46" w14:paraId="1CE57931" w14:textId="77777777" w:rsidTr="00D03B46">
        <w:tc>
          <w:tcPr>
            <w:tcW w:w="4106" w:type="dxa"/>
            <w:shd w:val="clear" w:color="auto" w:fill="808080"/>
          </w:tcPr>
          <w:p w14:paraId="585BA91C" w14:textId="77777777" w:rsidR="008E7238" w:rsidRPr="00D03B46" w:rsidRDefault="008E7238" w:rsidP="00D03B46">
            <w:pPr>
              <w:spacing w:before="0" w:after="160" w:line="259" w:lineRule="auto"/>
              <w:jc w:val="both"/>
              <w:rPr>
                <w:rFonts w:ascii="Arial" w:hAnsi="Arial"/>
                <w:b/>
                <w:color w:val="FFFFFF"/>
              </w:rPr>
            </w:pPr>
            <w:r w:rsidRPr="00D03B46">
              <w:rPr>
                <w:rFonts w:ascii="Arial" w:hAnsi="Arial"/>
                <w:b/>
                <w:color w:val="FFFFFF"/>
              </w:rPr>
              <w:t>Clarification meetings (if anticipated)</w:t>
            </w:r>
          </w:p>
        </w:tc>
        <w:tc>
          <w:tcPr>
            <w:tcW w:w="4910" w:type="dxa"/>
          </w:tcPr>
          <w:p w14:paraId="4F737F3F" w14:textId="6F981F9C" w:rsidR="008E7238" w:rsidRPr="00A2477A" w:rsidRDefault="00101300" w:rsidP="00D03B46">
            <w:pPr>
              <w:spacing w:before="0" w:after="160" w:line="259" w:lineRule="auto"/>
              <w:jc w:val="both"/>
              <w:rPr>
                <w:rFonts w:ascii="Arial" w:hAnsi="Arial"/>
              </w:rPr>
            </w:pPr>
            <w:r>
              <w:rPr>
                <w:rFonts w:ascii="Arial" w:hAnsi="Arial"/>
              </w:rPr>
              <w:t>Tuesday, 2</w:t>
            </w:r>
            <w:r w:rsidR="001A382F">
              <w:rPr>
                <w:rFonts w:ascii="Arial" w:hAnsi="Arial"/>
              </w:rPr>
              <w:t>2</w:t>
            </w:r>
            <w:r w:rsidR="001A382F" w:rsidRPr="001A382F">
              <w:rPr>
                <w:rFonts w:ascii="Arial" w:hAnsi="Arial"/>
                <w:vertAlign w:val="superscript"/>
              </w:rPr>
              <w:t>nd</w:t>
            </w:r>
            <w:r w:rsidR="001A382F">
              <w:rPr>
                <w:rFonts w:ascii="Arial" w:hAnsi="Arial"/>
              </w:rPr>
              <w:t xml:space="preserve"> September</w:t>
            </w:r>
            <w:r w:rsidR="00864CD6" w:rsidRPr="00A2477A">
              <w:rPr>
                <w:rFonts w:ascii="Arial" w:hAnsi="Arial"/>
              </w:rPr>
              <w:t>, 2026</w:t>
            </w:r>
          </w:p>
        </w:tc>
      </w:tr>
      <w:tr w:rsidR="008E7238" w:rsidRPr="00D03B46" w14:paraId="454B9F42" w14:textId="77777777" w:rsidTr="00D03B46">
        <w:tc>
          <w:tcPr>
            <w:tcW w:w="4106" w:type="dxa"/>
            <w:shd w:val="clear" w:color="auto" w:fill="808080"/>
          </w:tcPr>
          <w:p w14:paraId="2A671675" w14:textId="77777777" w:rsidR="008E7238" w:rsidRPr="00D03B46" w:rsidRDefault="008E7238" w:rsidP="00D03B46">
            <w:pPr>
              <w:spacing w:before="0" w:after="160" w:line="259" w:lineRule="auto"/>
              <w:jc w:val="both"/>
              <w:rPr>
                <w:rFonts w:ascii="Arial" w:hAnsi="Arial"/>
                <w:b/>
                <w:color w:val="FFFFFF"/>
              </w:rPr>
            </w:pPr>
            <w:r w:rsidRPr="00D03B46">
              <w:rPr>
                <w:rFonts w:ascii="Arial" w:hAnsi="Arial"/>
                <w:b/>
                <w:color w:val="FFFFFF"/>
              </w:rPr>
              <w:t>Award decision</w:t>
            </w:r>
          </w:p>
        </w:tc>
        <w:tc>
          <w:tcPr>
            <w:tcW w:w="4910" w:type="dxa"/>
          </w:tcPr>
          <w:p w14:paraId="4FD54F2F" w14:textId="7892A935" w:rsidR="008E7238" w:rsidRPr="00A2477A" w:rsidRDefault="00101300" w:rsidP="00D03B46">
            <w:pPr>
              <w:spacing w:before="0" w:after="160" w:line="259" w:lineRule="auto"/>
              <w:jc w:val="both"/>
              <w:rPr>
                <w:rFonts w:ascii="Arial" w:hAnsi="Arial"/>
              </w:rPr>
            </w:pPr>
            <w:r>
              <w:rPr>
                <w:rFonts w:ascii="Arial" w:hAnsi="Arial"/>
              </w:rPr>
              <w:t xml:space="preserve">Friday, </w:t>
            </w:r>
            <w:r w:rsidR="001A382F">
              <w:rPr>
                <w:rFonts w:ascii="Arial" w:hAnsi="Arial"/>
              </w:rPr>
              <w:t>25</w:t>
            </w:r>
            <w:proofErr w:type="gramStart"/>
            <w:r w:rsidR="001A382F" w:rsidRPr="001A382F">
              <w:rPr>
                <w:rFonts w:ascii="Arial" w:hAnsi="Arial"/>
                <w:vertAlign w:val="superscript"/>
              </w:rPr>
              <w:t>th</w:t>
            </w:r>
            <w:r w:rsidR="001A382F">
              <w:rPr>
                <w:rFonts w:ascii="Arial" w:hAnsi="Arial"/>
              </w:rPr>
              <w:t xml:space="preserve"> </w:t>
            </w:r>
            <w:r>
              <w:rPr>
                <w:rFonts w:ascii="Arial" w:hAnsi="Arial"/>
              </w:rPr>
              <w:t xml:space="preserve"> September</w:t>
            </w:r>
            <w:proofErr w:type="gramEnd"/>
            <w:r>
              <w:rPr>
                <w:rFonts w:ascii="Arial" w:hAnsi="Arial"/>
              </w:rPr>
              <w:t>, 2026</w:t>
            </w:r>
          </w:p>
        </w:tc>
      </w:tr>
      <w:tr w:rsidR="008E7238" w:rsidRPr="00D03B46" w14:paraId="306AB70B" w14:textId="77777777" w:rsidTr="00D03B46">
        <w:tc>
          <w:tcPr>
            <w:tcW w:w="4106" w:type="dxa"/>
            <w:shd w:val="clear" w:color="auto" w:fill="808080"/>
          </w:tcPr>
          <w:p w14:paraId="01297103" w14:textId="77777777" w:rsidR="008E7238" w:rsidRPr="00D03B46" w:rsidRDefault="008E7238" w:rsidP="00D03B46">
            <w:pPr>
              <w:spacing w:before="0" w:after="160" w:line="259" w:lineRule="auto"/>
              <w:jc w:val="both"/>
              <w:rPr>
                <w:rFonts w:ascii="Arial" w:hAnsi="Arial"/>
                <w:b/>
                <w:color w:val="FFFFFF"/>
              </w:rPr>
            </w:pPr>
            <w:r w:rsidRPr="00D03B46">
              <w:rPr>
                <w:rFonts w:ascii="Arial" w:hAnsi="Arial"/>
                <w:b/>
                <w:color w:val="FFFFFF"/>
              </w:rPr>
              <w:t>Contract Commencement</w:t>
            </w:r>
          </w:p>
        </w:tc>
        <w:tc>
          <w:tcPr>
            <w:tcW w:w="4910" w:type="dxa"/>
          </w:tcPr>
          <w:p w14:paraId="2DE11EE3" w14:textId="5CAD12D3" w:rsidR="008E7238" w:rsidRPr="00A2477A" w:rsidRDefault="00101300" w:rsidP="00D03B46">
            <w:pPr>
              <w:spacing w:before="0" w:after="160" w:line="259" w:lineRule="auto"/>
              <w:jc w:val="both"/>
              <w:rPr>
                <w:rFonts w:ascii="Arial" w:hAnsi="Arial"/>
              </w:rPr>
            </w:pPr>
            <w:r>
              <w:rPr>
                <w:rFonts w:ascii="Arial" w:hAnsi="Arial"/>
              </w:rPr>
              <w:t xml:space="preserve">Monday </w:t>
            </w:r>
            <w:r w:rsidR="001A382F">
              <w:rPr>
                <w:rFonts w:ascii="Arial" w:hAnsi="Arial"/>
              </w:rPr>
              <w:t>2</w:t>
            </w:r>
            <w:r w:rsidR="001A382F" w:rsidRPr="001A382F">
              <w:rPr>
                <w:rFonts w:ascii="Arial" w:hAnsi="Arial"/>
                <w:vertAlign w:val="superscript"/>
              </w:rPr>
              <w:t>nd</w:t>
            </w:r>
            <w:r w:rsidR="001A382F">
              <w:rPr>
                <w:rFonts w:ascii="Arial" w:hAnsi="Arial"/>
              </w:rPr>
              <w:t xml:space="preserve"> November</w:t>
            </w:r>
            <w:r>
              <w:rPr>
                <w:rFonts w:ascii="Arial" w:hAnsi="Arial"/>
              </w:rPr>
              <w:t>, 2026</w:t>
            </w:r>
          </w:p>
        </w:tc>
      </w:tr>
    </w:tbl>
    <w:p w14:paraId="08FCF867" w14:textId="77777777" w:rsidR="008E7238" w:rsidRPr="00E27E4E" w:rsidRDefault="008E7238" w:rsidP="00C55C87">
      <w:pPr>
        <w:spacing w:before="0" w:after="160" w:line="259" w:lineRule="auto"/>
        <w:jc w:val="both"/>
        <w:rPr>
          <w:rFonts w:ascii="Arial" w:hAnsi="Arial"/>
        </w:rPr>
      </w:pPr>
    </w:p>
    <w:p w14:paraId="6BD2499D" w14:textId="77777777" w:rsidR="008E7238" w:rsidRDefault="008E7238" w:rsidP="00C55C87">
      <w:pPr>
        <w:jc w:val="both"/>
        <w:rPr>
          <w:rFonts w:ascii="Arial" w:hAnsi="Arial"/>
        </w:rPr>
      </w:pPr>
      <w:r w:rsidRPr="00E27E4E">
        <w:rPr>
          <w:rFonts w:ascii="Arial" w:hAnsi="Arial"/>
        </w:rPr>
        <w:t>The dates provided above are estimates at the time of publication of the Invitation to Tender.   The Contracting Authority will endeavor to run the process to this timetable, but this cannot be guaranteed</w:t>
      </w:r>
      <w:r>
        <w:rPr>
          <w:rFonts w:ascii="Arial" w:hAnsi="Arial"/>
        </w:rPr>
        <w:t xml:space="preserve">. </w:t>
      </w:r>
    </w:p>
    <w:p w14:paraId="7D5F0B73" w14:textId="77777777" w:rsidR="008E7238" w:rsidRDefault="008E7238" w:rsidP="00C55C87">
      <w:pPr>
        <w:pStyle w:val="Heading2"/>
        <w:jc w:val="both"/>
      </w:pPr>
      <w:bookmarkStart w:id="10" w:name="_Toc30517906"/>
      <w:bookmarkStart w:id="11" w:name="_Hlk490555739"/>
      <w:r w:rsidRPr="00BC1D3E">
        <w:t>2.4</w:t>
      </w:r>
      <w:r w:rsidRPr="00BC1D3E">
        <w:tab/>
        <w:t>Termination of Contract</w:t>
      </w:r>
      <w:bookmarkEnd w:id="10"/>
      <w:r w:rsidRPr="00BC1D3E">
        <w:t xml:space="preserve"> </w:t>
      </w:r>
    </w:p>
    <w:p w14:paraId="4247234D" w14:textId="77777777" w:rsidR="008E7238" w:rsidRPr="006D44AB" w:rsidRDefault="008E7238" w:rsidP="00C55C87">
      <w:pPr>
        <w:jc w:val="both"/>
        <w:rPr>
          <w:rFonts w:ascii="Arial" w:hAnsi="Arial"/>
        </w:rPr>
      </w:pPr>
      <w:r w:rsidRPr="006D44AB">
        <w:rPr>
          <w:rFonts w:ascii="Arial" w:hAnsi="Arial"/>
        </w:rPr>
        <w:t xml:space="preserve">The Contracting Authority reserves the right at its sole discretion to terminate any contract and any framework where, due to matters outside its control, including but not limited to, increased </w:t>
      </w:r>
      <w:r w:rsidRPr="006D44AB">
        <w:rPr>
          <w:rFonts w:ascii="Arial" w:hAnsi="Arial"/>
        </w:rPr>
        <w:lastRenderedPageBreak/>
        <w:t>costs arising from any changes in the Customs Union, which render the commercial arrangement uncompetitive.</w:t>
      </w:r>
    </w:p>
    <w:bookmarkEnd w:id="11"/>
    <w:p w14:paraId="3E2229CC" w14:textId="77777777" w:rsidR="008E7238" w:rsidRPr="00112CE8" w:rsidRDefault="008E7238" w:rsidP="00C55C87">
      <w:pPr>
        <w:jc w:val="both"/>
      </w:pPr>
    </w:p>
    <w:p w14:paraId="3FAA555F" w14:textId="77777777" w:rsidR="008E7238" w:rsidRDefault="008E7238" w:rsidP="00C55C87">
      <w:pPr>
        <w:pStyle w:val="Heading1"/>
      </w:pPr>
      <w:bookmarkStart w:id="12" w:name="_Toc30517907"/>
      <w:bookmarkStart w:id="13" w:name="_Hlk101781422"/>
      <w:r>
        <w:t>3.</w:t>
      </w:r>
      <w:r>
        <w:tab/>
        <w:t>DETAILED SPECIFICATION OF REQUIREMENTS</w:t>
      </w:r>
      <w:bookmarkEnd w:id="12"/>
    </w:p>
    <w:bookmarkEnd w:id="13"/>
    <w:p w14:paraId="0499E453" w14:textId="30BD3453" w:rsidR="008E7238" w:rsidRPr="00FC2E4F" w:rsidRDefault="008E7238" w:rsidP="00C55C87">
      <w:pPr>
        <w:jc w:val="both"/>
        <w:rPr>
          <w:rFonts w:ascii="Arial" w:hAnsi="Arial"/>
        </w:rPr>
      </w:pPr>
      <w:r w:rsidRPr="00FC2E4F">
        <w:rPr>
          <w:rFonts w:ascii="Arial" w:hAnsi="Arial"/>
        </w:rPr>
        <w:t xml:space="preserve">The Contracting Authority proposes </w:t>
      </w:r>
      <w:r w:rsidR="001A382F" w:rsidRPr="00FC2E4F">
        <w:rPr>
          <w:rFonts w:ascii="Arial" w:hAnsi="Arial"/>
        </w:rPr>
        <w:t>engaging</w:t>
      </w:r>
      <w:r w:rsidRPr="00FC2E4F">
        <w:rPr>
          <w:rFonts w:ascii="Arial" w:hAnsi="Arial"/>
        </w:rPr>
        <w:t xml:space="preserve"> in a competitive process for the </w:t>
      </w:r>
      <w:r>
        <w:rPr>
          <w:rFonts w:ascii="Arial" w:hAnsi="Arial"/>
        </w:rPr>
        <w:t xml:space="preserve">award of a contract as specified hereunder. </w:t>
      </w:r>
    </w:p>
    <w:p w14:paraId="1ED8EA38" w14:textId="77777777" w:rsidR="008E7238" w:rsidRPr="00FC2E4F" w:rsidRDefault="008E7238" w:rsidP="00C55C87">
      <w:pPr>
        <w:pStyle w:val="Heading2"/>
        <w:jc w:val="both"/>
      </w:pPr>
      <w:bookmarkStart w:id="14" w:name="_Toc30517908"/>
      <w:r>
        <w:t>3.1</w:t>
      </w:r>
      <w:r>
        <w:tab/>
        <w:t>Specification</w:t>
      </w:r>
      <w:bookmarkEnd w:id="14"/>
    </w:p>
    <w:p w14:paraId="029E2450" w14:textId="77777777" w:rsidR="008E7238" w:rsidRPr="00EF79AB" w:rsidRDefault="008E7238" w:rsidP="00EF79AB">
      <w:pPr>
        <w:spacing w:line="240" w:lineRule="auto"/>
        <w:jc w:val="both"/>
        <w:rPr>
          <w:rFonts w:ascii="Arial" w:hAnsi="Arial"/>
          <w:b/>
          <w:bCs/>
        </w:rPr>
      </w:pPr>
      <w:r w:rsidRPr="00EF79AB">
        <w:rPr>
          <w:rFonts w:ascii="Arial" w:hAnsi="Arial"/>
          <w:b/>
          <w:bCs/>
        </w:rPr>
        <w:t>Tenancy Sustainment Services/Housing Support Services (TSS/HSS)</w:t>
      </w:r>
    </w:p>
    <w:p w14:paraId="07E3CCDC" w14:textId="3805ECEC" w:rsidR="008E7238" w:rsidRPr="00EF79AB" w:rsidRDefault="008E7238" w:rsidP="00EF79AB">
      <w:pPr>
        <w:spacing w:line="240" w:lineRule="auto"/>
        <w:jc w:val="both"/>
        <w:rPr>
          <w:rFonts w:ascii="Arial" w:hAnsi="Arial"/>
        </w:rPr>
      </w:pPr>
      <w:r w:rsidRPr="00EF79AB">
        <w:rPr>
          <w:rFonts w:ascii="Arial" w:hAnsi="Arial"/>
        </w:rPr>
        <w:t xml:space="preserve">This Tender is for a Tenancy </w:t>
      </w:r>
      <w:r w:rsidRPr="00EF79AB">
        <w:rPr>
          <w:rFonts w:ascii="Arial" w:hAnsi="Arial"/>
          <w:bCs/>
        </w:rPr>
        <w:t xml:space="preserve">Sustainment Services/Housing Support Services to be provided </w:t>
      </w:r>
      <w:r w:rsidRPr="00A2477A">
        <w:rPr>
          <w:rFonts w:ascii="Arial" w:hAnsi="Arial"/>
          <w:bCs/>
        </w:rPr>
        <w:t xml:space="preserve">for </w:t>
      </w:r>
      <w:r w:rsidR="00EE3646" w:rsidRPr="00A2477A">
        <w:rPr>
          <w:rFonts w:ascii="Arial" w:hAnsi="Arial"/>
          <w:bCs/>
        </w:rPr>
        <w:t>Cork</w:t>
      </w:r>
      <w:r w:rsidRPr="00A2477A">
        <w:rPr>
          <w:rFonts w:ascii="Arial" w:hAnsi="Arial"/>
          <w:bCs/>
        </w:rPr>
        <w:t xml:space="preserve"> County Council for a </w:t>
      </w:r>
      <w:r w:rsidR="004F44AF" w:rsidRPr="00A2477A">
        <w:rPr>
          <w:rFonts w:ascii="Arial" w:hAnsi="Arial"/>
          <w:bCs/>
        </w:rPr>
        <w:t>t</w:t>
      </w:r>
      <w:r w:rsidR="00CB0DF3">
        <w:rPr>
          <w:rFonts w:ascii="Arial" w:hAnsi="Arial"/>
          <w:bCs/>
        </w:rPr>
        <w:t>wo</w:t>
      </w:r>
      <w:r w:rsidR="004F44AF" w:rsidRPr="00A2477A">
        <w:rPr>
          <w:rFonts w:ascii="Arial" w:hAnsi="Arial"/>
          <w:bCs/>
        </w:rPr>
        <w:t>-year period</w:t>
      </w:r>
      <w:r w:rsidR="006742E0" w:rsidRPr="00A2477A">
        <w:rPr>
          <w:rFonts w:ascii="Arial" w:hAnsi="Arial"/>
          <w:bCs/>
        </w:rPr>
        <w:t>, with an option to extend it by one year.</w:t>
      </w:r>
      <w:r w:rsidRPr="00A2477A">
        <w:rPr>
          <w:rFonts w:ascii="Arial" w:hAnsi="Arial"/>
          <w:bCs/>
        </w:rPr>
        <w:t xml:space="preserve"> The </w:t>
      </w:r>
      <w:r w:rsidR="00EE3646" w:rsidRPr="00A2477A">
        <w:rPr>
          <w:rFonts w:ascii="Arial" w:hAnsi="Arial"/>
          <w:bCs/>
        </w:rPr>
        <w:t>costs quoted must include all costs including VAT</w:t>
      </w:r>
      <w:r w:rsidR="00187C66" w:rsidRPr="00A2477A">
        <w:rPr>
          <w:rFonts w:ascii="Arial" w:hAnsi="Arial"/>
          <w:bCs/>
        </w:rPr>
        <w:t>, for two</w:t>
      </w:r>
      <w:r w:rsidRPr="00A2477A">
        <w:rPr>
          <w:rFonts w:ascii="Arial" w:hAnsi="Arial"/>
          <w:bCs/>
        </w:rPr>
        <w:t xml:space="preserve"> full-time personnel and </w:t>
      </w:r>
      <w:proofErr w:type="gramStart"/>
      <w:r w:rsidRPr="00A2477A">
        <w:rPr>
          <w:rFonts w:ascii="Arial" w:hAnsi="Arial"/>
          <w:bCs/>
        </w:rPr>
        <w:t>incl</w:t>
      </w:r>
      <w:r w:rsidRPr="0037689C">
        <w:rPr>
          <w:rFonts w:ascii="Arial" w:hAnsi="Arial"/>
          <w:bCs/>
        </w:rPr>
        <w:t>udes</w:t>
      </w:r>
      <w:proofErr w:type="gramEnd"/>
      <w:r w:rsidRPr="0037689C">
        <w:rPr>
          <w:rFonts w:ascii="Arial" w:hAnsi="Arial"/>
          <w:bCs/>
        </w:rPr>
        <w:t xml:space="preserve"> wages/salaries, mileage costs, phone costs and all other costs associated with providing this service.</w:t>
      </w:r>
      <w:r w:rsidR="00EE3646" w:rsidRPr="0037689C">
        <w:rPr>
          <w:rFonts w:ascii="Arial" w:hAnsi="Arial"/>
          <w:bCs/>
        </w:rPr>
        <w:t xml:space="preserve">  Cover for absences of the</w:t>
      </w:r>
      <w:r w:rsidR="00187C66">
        <w:rPr>
          <w:rFonts w:ascii="Arial" w:hAnsi="Arial"/>
          <w:bCs/>
        </w:rPr>
        <w:t xml:space="preserve"> two</w:t>
      </w:r>
      <w:r w:rsidR="00EE3646" w:rsidRPr="0037689C">
        <w:rPr>
          <w:rFonts w:ascii="Arial" w:hAnsi="Arial"/>
          <w:bCs/>
        </w:rPr>
        <w:t xml:space="preserve"> full-time personnel must be provided.</w:t>
      </w:r>
      <w:r w:rsidR="00187C66">
        <w:rPr>
          <w:rFonts w:ascii="Arial" w:hAnsi="Arial"/>
          <w:bCs/>
        </w:rPr>
        <w:t xml:space="preserve"> Location of work base to be agreed.</w:t>
      </w:r>
    </w:p>
    <w:p w14:paraId="4936C574" w14:textId="77777777" w:rsidR="008E7238" w:rsidRPr="00EF79AB" w:rsidRDefault="008E7238" w:rsidP="00EF79AB">
      <w:pPr>
        <w:spacing w:line="240" w:lineRule="auto"/>
        <w:jc w:val="both"/>
        <w:rPr>
          <w:rFonts w:ascii="Arial" w:hAnsi="Arial"/>
        </w:rPr>
      </w:pPr>
      <w:r w:rsidRPr="00EF79AB">
        <w:rPr>
          <w:rFonts w:ascii="Arial" w:hAnsi="Arial"/>
        </w:rPr>
        <w:t xml:space="preserve">The overarching objective of the Housing Support Service is to provide visiting support to households with low to high support needs, </w:t>
      </w:r>
      <w:proofErr w:type="gramStart"/>
      <w:r w:rsidRPr="00EF79AB">
        <w:rPr>
          <w:rFonts w:ascii="Arial" w:hAnsi="Arial"/>
        </w:rPr>
        <w:t>in order to</w:t>
      </w:r>
      <w:proofErr w:type="gramEnd"/>
      <w:r w:rsidRPr="00EF79AB">
        <w:rPr>
          <w:rFonts w:ascii="Arial" w:hAnsi="Arial"/>
        </w:rPr>
        <w:t xml:space="preserve"> assist them to occupy (or continue to occupy) their housing and progress from homelessness or risk of same, towards independent living. This will involve visits to the home by the housing support staff, whose role will include signposting and facilitating access to mainstream services and supports. These services will not duplicate, replace or overlap with other relevant services but will involve assistance in accessing such services, as outlined </w:t>
      </w:r>
      <w:proofErr w:type="gramStart"/>
      <w:r w:rsidRPr="00EF79AB">
        <w:rPr>
          <w:rFonts w:ascii="Arial" w:hAnsi="Arial"/>
        </w:rPr>
        <w:t>under</w:t>
      </w:r>
      <w:proofErr w:type="gramEnd"/>
      <w:r w:rsidRPr="00EF79AB">
        <w:rPr>
          <w:rFonts w:ascii="Arial" w:hAnsi="Arial"/>
        </w:rPr>
        <w:t xml:space="preserve">. </w:t>
      </w:r>
    </w:p>
    <w:p w14:paraId="5541C015" w14:textId="77777777" w:rsidR="008E7238" w:rsidRPr="00EF79AB" w:rsidRDefault="008E7238" w:rsidP="00EF79AB">
      <w:pPr>
        <w:spacing w:line="240" w:lineRule="auto"/>
        <w:jc w:val="both"/>
        <w:rPr>
          <w:rFonts w:ascii="Arial" w:hAnsi="Arial"/>
          <w:i/>
          <w:iCs/>
        </w:rPr>
      </w:pPr>
      <w:r w:rsidRPr="00EF79AB">
        <w:rPr>
          <w:rFonts w:ascii="Arial" w:hAnsi="Arial"/>
        </w:rPr>
        <w:t>Subject to/without prejudice to requirements in contracts, t</w:t>
      </w:r>
      <w:r w:rsidRPr="00EF79AB">
        <w:rPr>
          <w:rFonts w:ascii="Arial" w:hAnsi="Arial"/>
          <w:iCs/>
        </w:rPr>
        <w:t>he specific support interventions will include:</w:t>
      </w:r>
    </w:p>
    <w:p w14:paraId="5672C516" w14:textId="77777777" w:rsidR="008E7238" w:rsidRPr="00EF79AB" w:rsidRDefault="008E7238" w:rsidP="00EF79AB">
      <w:pPr>
        <w:numPr>
          <w:ilvl w:val="0"/>
          <w:numId w:val="37"/>
        </w:numPr>
        <w:tabs>
          <w:tab w:val="clear" w:pos="720"/>
          <w:tab w:val="num" w:pos="360"/>
        </w:tabs>
        <w:spacing w:before="0" w:after="0" w:line="240" w:lineRule="auto"/>
        <w:ind w:left="360"/>
        <w:jc w:val="both"/>
        <w:rPr>
          <w:rFonts w:ascii="Arial" w:hAnsi="Arial"/>
        </w:rPr>
      </w:pPr>
      <w:r w:rsidRPr="00EF79AB">
        <w:rPr>
          <w:rFonts w:ascii="Arial" w:hAnsi="Arial"/>
        </w:rPr>
        <w:t xml:space="preserve">Ensuring that the client’s housing care/support plan is implemented, regularly reviewed (in accordance with the particulars of the scheme in terms of review) and appropriate to the client’s current needs. </w:t>
      </w:r>
    </w:p>
    <w:p w14:paraId="0BFFC692" w14:textId="77777777" w:rsidR="008E7238" w:rsidRPr="00EF79AB" w:rsidRDefault="008E7238" w:rsidP="00EF79AB">
      <w:pPr>
        <w:spacing w:after="0" w:line="240" w:lineRule="auto"/>
        <w:ind w:left="360"/>
        <w:jc w:val="both"/>
        <w:rPr>
          <w:rFonts w:ascii="Arial" w:hAnsi="Arial"/>
        </w:rPr>
      </w:pPr>
    </w:p>
    <w:p w14:paraId="6E717FE4" w14:textId="3759D15E" w:rsidR="008E7238" w:rsidRPr="00EF79AB" w:rsidRDefault="008E7238" w:rsidP="00EF79AB">
      <w:pPr>
        <w:numPr>
          <w:ilvl w:val="0"/>
          <w:numId w:val="37"/>
        </w:numPr>
        <w:tabs>
          <w:tab w:val="clear" w:pos="720"/>
          <w:tab w:val="num" w:pos="360"/>
        </w:tabs>
        <w:spacing w:before="0" w:after="0" w:line="240" w:lineRule="auto"/>
        <w:ind w:left="360"/>
        <w:jc w:val="both"/>
        <w:rPr>
          <w:rFonts w:ascii="Arial" w:hAnsi="Arial"/>
        </w:rPr>
      </w:pPr>
      <w:r w:rsidRPr="00EF79AB">
        <w:rPr>
          <w:rFonts w:ascii="Arial" w:hAnsi="Arial"/>
        </w:rPr>
        <w:t xml:space="preserve">Providing a visitation </w:t>
      </w:r>
      <w:proofErr w:type="spellStart"/>
      <w:r w:rsidRPr="00EF79AB">
        <w:rPr>
          <w:rFonts w:ascii="Arial" w:hAnsi="Arial"/>
        </w:rPr>
        <w:t>programme</w:t>
      </w:r>
      <w:proofErr w:type="spellEnd"/>
      <w:r w:rsidRPr="00EF79AB">
        <w:rPr>
          <w:rFonts w:ascii="Arial" w:hAnsi="Arial"/>
        </w:rPr>
        <w:t xml:space="preserve"> to each client assigned and such </w:t>
      </w:r>
      <w:proofErr w:type="spellStart"/>
      <w:r w:rsidRPr="00EF79AB">
        <w:rPr>
          <w:rFonts w:ascii="Arial" w:hAnsi="Arial"/>
        </w:rPr>
        <w:t>programme</w:t>
      </w:r>
      <w:proofErr w:type="spellEnd"/>
      <w:r w:rsidRPr="00EF79AB">
        <w:rPr>
          <w:rFonts w:ascii="Arial" w:hAnsi="Arial"/>
        </w:rPr>
        <w:t xml:space="preserve"> be</w:t>
      </w:r>
      <w:r w:rsidR="00187C66">
        <w:rPr>
          <w:rFonts w:ascii="Arial" w:hAnsi="Arial"/>
        </w:rPr>
        <w:t>ing</w:t>
      </w:r>
      <w:r w:rsidRPr="00EF79AB">
        <w:rPr>
          <w:rFonts w:ascii="Arial" w:hAnsi="Arial"/>
        </w:rPr>
        <w:t xml:space="preserve"> as intense as is required, depending on the need identified</w:t>
      </w:r>
    </w:p>
    <w:p w14:paraId="13443828" w14:textId="77777777" w:rsidR="008E7238" w:rsidRPr="00EF79AB" w:rsidRDefault="008E7238" w:rsidP="00EF79AB">
      <w:pPr>
        <w:spacing w:after="0" w:line="240" w:lineRule="auto"/>
        <w:jc w:val="both"/>
        <w:rPr>
          <w:rFonts w:ascii="Arial" w:hAnsi="Arial"/>
        </w:rPr>
      </w:pPr>
    </w:p>
    <w:p w14:paraId="3B2B006B" w14:textId="77777777" w:rsidR="008E7238" w:rsidRPr="00EF79AB" w:rsidRDefault="008E7238" w:rsidP="00EF79AB">
      <w:pPr>
        <w:numPr>
          <w:ilvl w:val="0"/>
          <w:numId w:val="37"/>
        </w:numPr>
        <w:tabs>
          <w:tab w:val="clear" w:pos="720"/>
          <w:tab w:val="num" w:pos="360"/>
        </w:tabs>
        <w:spacing w:before="0" w:after="0" w:line="240" w:lineRule="auto"/>
        <w:ind w:left="360"/>
        <w:jc w:val="both"/>
        <w:rPr>
          <w:rFonts w:ascii="Arial" w:hAnsi="Arial"/>
        </w:rPr>
      </w:pPr>
      <w:r w:rsidRPr="00EF79AB">
        <w:rPr>
          <w:rFonts w:ascii="Arial" w:hAnsi="Arial"/>
        </w:rPr>
        <w:t>Ensuring that the client is compliant and understanding of their rental payment arrangements.</w:t>
      </w:r>
    </w:p>
    <w:p w14:paraId="7BBBD0F3" w14:textId="77777777" w:rsidR="008E7238" w:rsidRPr="00EF79AB" w:rsidRDefault="008E7238" w:rsidP="00EF79AB">
      <w:pPr>
        <w:spacing w:after="0" w:line="240" w:lineRule="auto"/>
        <w:jc w:val="both"/>
        <w:rPr>
          <w:rFonts w:ascii="Arial" w:hAnsi="Arial"/>
        </w:rPr>
      </w:pPr>
    </w:p>
    <w:p w14:paraId="6F4BF070" w14:textId="1182F7CF" w:rsidR="008E7238" w:rsidRPr="00EF79AB" w:rsidRDefault="008E7238" w:rsidP="00EF79AB">
      <w:pPr>
        <w:numPr>
          <w:ilvl w:val="0"/>
          <w:numId w:val="37"/>
        </w:numPr>
        <w:tabs>
          <w:tab w:val="clear" w:pos="720"/>
          <w:tab w:val="num" w:pos="360"/>
        </w:tabs>
        <w:spacing w:before="0" w:after="0" w:line="240" w:lineRule="auto"/>
        <w:ind w:left="360"/>
        <w:jc w:val="both"/>
        <w:rPr>
          <w:rFonts w:ascii="Arial" w:hAnsi="Arial"/>
        </w:rPr>
      </w:pPr>
      <w:r w:rsidRPr="00EF79AB">
        <w:rPr>
          <w:rFonts w:ascii="Arial" w:hAnsi="Arial"/>
        </w:rPr>
        <w:t xml:space="preserve">Maintaining contact with the Housing Authority as appropriate and assisting with access to relevant Housing Authority Services. This will be managed and </w:t>
      </w:r>
      <w:proofErr w:type="gramStart"/>
      <w:r w:rsidRPr="00EF79AB">
        <w:rPr>
          <w:rFonts w:ascii="Arial" w:hAnsi="Arial"/>
        </w:rPr>
        <w:t>adhered</w:t>
      </w:r>
      <w:proofErr w:type="gramEnd"/>
      <w:r w:rsidRPr="00EF79AB">
        <w:rPr>
          <w:rFonts w:ascii="Arial" w:hAnsi="Arial"/>
        </w:rPr>
        <w:t xml:space="preserve"> through the PASS on</w:t>
      </w:r>
      <w:r w:rsidR="00EE3646">
        <w:rPr>
          <w:rFonts w:ascii="Arial" w:hAnsi="Arial"/>
        </w:rPr>
        <w:t>-</w:t>
      </w:r>
      <w:r w:rsidRPr="00EF79AB">
        <w:rPr>
          <w:rFonts w:ascii="Arial" w:hAnsi="Arial"/>
        </w:rPr>
        <w:t>line Homeless system.</w:t>
      </w:r>
    </w:p>
    <w:p w14:paraId="4F53E3C2" w14:textId="77777777" w:rsidR="008E7238" w:rsidRPr="00EF79AB" w:rsidRDefault="008E7238" w:rsidP="00EF79AB">
      <w:pPr>
        <w:spacing w:after="0" w:line="240" w:lineRule="auto"/>
        <w:jc w:val="both"/>
        <w:rPr>
          <w:rFonts w:ascii="Arial" w:hAnsi="Arial"/>
        </w:rPr>
      </w:pPr>
    </w:p>
    <w:p w14:paraId="6055790B" w14:textId="2F0376FB" w:rsidR="008E7238" w:rsidRPr="00EF79AB" w:rsidRDefault="008E7238" w:rsidP="00EF79AB">
      <w:pPr>
        <w:numPr>
          <w:ilvl w:val="0"/>
          <w:numId w:val="37"/>
        </w:numPr>
        <w:tabs>
          <w:tab w:val="clear" w:pos="720"/>
          <w:tab w:val="num" w:pos="360"/>
        </w:tabs>
        <w:spacing w:before="0" w:after="0" w:line="240" w:lineRule="auto"/>
        <w:ind w:left="360"/>
        <w:jc w:val="both"/>
        <w:rPr>
          <w:rFonts w:ascii="Arial" w:hAnsi="Arial"/>
        </w:rPr>
      </w:pPr>
      <w:r w:rsidRPr="00EF79AB">
        <w:rPr>
          <w:rFonts w:ascii="Arial" w:hAnsi="Arial"/>
        </w:rPr>
        <w:t>Subject to the role of the housing authority or other relevant agencies, providing, as appropriate, general (non</w:t>
      </w:r>
      <w:r w:rsidR="00EE3646">
        <w:rPr>
          <w:rFonts w:ascii="Arial" w:hAnsi="Arial"/>
        </w:rPr>
        <w:t>-</w:t>
      </w:r>
      <w:r w:rsidRPr="00EF79AB">
        <w:rPr>
          <w:rFonts w:ascii="Arial" w:hAnsi="Arial"/>
        </w:rPr>
        <w:t>specialist) housing information and advice to the client and referral to mainstream or specialist housing information and advice providers where appropriate, including the housing authority.</w:t>
      </w:r>
    </w:p>
    <w:p w14:paraId="4A118698" w14:textId="77777777" w:rsidR="008E7238" w:rsidRPr="00EF79AB" w:rsidRDefault="008E7238" w:rsidP="00EF79AB">
      <w:pPr>
        <w:spacing w:after="0" w:line="240" w:lineRule="auto"/>
        <w:jc w:val="both"/>
        <w:rPr>
          <w:rFonts w:ascii="Arial" w:hAnsi="Arial"/>
        </w:rPr>
      </w:pPr>
    </w:p>
    <w:p w14:paraId="1D6548C4" w14:textId="77777777" w:rsidR="008E7238" w:rsidRPr="0037689C" w:rsidRDefault="008E7238" w:rsidP="00EF79AB">
      <w:pPr>
        <w:numPr>
          <w:ilvl w:val="0"/>
          <w:numId w:val="37"/>
        </w:numPr>
        <w:tabs>
          <w:tab w:val="clear" w:pos="720"/>
          <w:tab w:val="num" w:pos="360"/>
        </w:tabs>
        <w:spacing w:before="0" w:after="0" w:line="240" w:lineRule="auto"/>
        <w:ind w:left="360"/>
        <w:jc w:val="both"/>
        <w:rPr>
          <w:rFonts w:ascii="Arial" w:hAnsi="Arial"/>
        </w:rPr>
      </w:pPr>
      <w:r w:rsidRPr="0037689C">
        <w:rPr>
          <w:rFonts w:ascii="Arial" w:hAnsi="Arial"/>
        </w:rPr>
        <w:lastRenderedPageBreak/>
        <w:t>Providing input, as appropriate, to pre-tenancy preparation for the purpose of ensuring a successful transition from emergency/transient/temporary accommodation into long-term accommodation.</w:t>
      </w:r>
    </w:p>
    <w:p w14:paraId="51A54EFC" w14:textId="77777777" w:rsidR="008E7238" w:rsidRPr="00EF79AB" w:rsidRDefault="008E7238" w:rsidP="00EF79AB">
      <w:pPr>
        <w:spacing w:after="0" w:line="240" w:lineRule="auto"/>
        <w:jc w:val="both"/>
        <w:rPr>
          <w:rFonts w:ascii="Arial" w:hAnsi="Arial"/>
        </w:rPr>
      </w:pPr>
    </w:p>
    <w:p w14:paraId="4DD3F3D6" w14:textId="77777777" w:rsidR="008E7238" w:rsidRPr="00EF79AB" w:rsidRDefault="008E7238" w:rsidP="00EF79AB">
      <w:pPr>
        <w:numPr>
          <w:ilvl w:val="0"/>
          <w:numId w:val="37"/>
        </w:numPr>
        <w:tabs>
          <w:tab w:val="clear" w:pos="720"/>
          <w:tab w:val="num" w:pos="360"/>
        </w:tabs>
        <w:spacing w:before="0" w:after="0" w:line="240" w:lineRule="auto"/>
        <w:ind w:left="360"/>
        <w:jc w:val="both"/>
        <w:rPr>
          <w:rFonts w:ascii="Arial" w:hAnsi="Arial"/>
        </w:rPr>
      </w:pPr>
      <w:r w:rsidRPr="00EF79AB">
        <w:rPr>
          <w:rFonts w:ascii="Arial" w:hAnsi="Arial"/>
        </w:rPr>
        <w:t>Establishing links with accommodation providers to assist clients in developing and maintaining positive interaction with them and to assist the client in ensuring/ accessing estate/housing management, maintenance and repair services as required.</w:t>
      </w:r>
    </w:p>
    <w:p w14:paraId="573E2DDC" w14:textId="77777777" w:rsidR="008E7238" w:rsidRPr="00EF79AB" w:rsidRDefault="008E7238" w:rsidP="00EF79AB">
      <w:pPr>
        <w:spacing w:after="0" w:line="240" w:lineRule="auto"/>
        <w:jc w:val="both"/>
        <w:rPr>
          <w:rFonts w:ascii="Arial" w:hAnsi="Arial"/>
        </w:rPr>
      </w:pPr>
    </w:p>
    <w:p w14:paraId="077237F4" w14:textId="77777777" w:rsidR="008E7238" w:rsidRPr="00C53B0C" w:rsidRDefault="008E7238" w:rsidP="00EF79AB">
      <w:pPr>
        <w:numPr>
          <w:ilvl w:val="0"/>
          <w:numId w:val="37"/>
        </w:numPr>
        <w:tabs>
          <w:tab w:val="clear" w:pos="720"/>
          <w:tab w:val="num" w:pos="360"/>
        </w:tabs>
        <w:spacing w:before="0" w:after="0" w:line="240" w:lineRule="auto"/>
        <w:ind w:left="360"/>
        <w:jc w:val="both"/>
        <w:rPr>
          <w:rFonts w:ascii="Arial" w:hAnsi="Arial"/>
        </w:rPr>
      </w:pPr>
      <w:r w:rsidRPr="00C53B0C">
        <w:rPr>
          <w:rFonts w:ascii="Arial" w:hAnsi="Arial"/>
        </w:rPr>
        <w:t>Advising the client on day-to-day tasks relating to food preparation and storage, and general household duties relating to cleanliness, hygiene, storage and safety.</w:t>
      </w:r>
    </w:p>
    <w:p w14:paraId="43D935C0" w14:textId="77777777" w:rsidR="008E7238" w:rsidRPr="00C53B0C" w:rsidRDefault="008E7238" w:rsidP="00EF79AB">
      <w:pPr>
        <w:spacing w:after="0" w:line="240" w:lineRule="auto"/>
        <w:jc w:val="both"/>
        <w:rPr>
          <w:rFonts w:ascii="Arial" w:hAnsi="Arial"/>
        </w:rPr>
      </w:pPr>
    </w:p>
    <w:p w14:paraId="7EEFE3BC" w14:textId="4FA6CC1C" w:rsidR="008E7238" w:rsidRPr="00C53B0C" w:rsidRDefault="008E7238" w:rsidP="00EF79AB">
      <w:pPr>
        <w:numPr>
          <w:ilvl w:val="0"/>
          <w:numId w:val="37"/>
        </w:numPr>
        <w:tabs>
          <w:tab w:val="clear" w:pos="720"/>
          <w:tab w:val="num" w:pos="360"/>
        </w:tabs>
        <w:spacing w:before="0" w:after="0" w:line="240" w:lineRule="auto"/>
        <w:ind w:left="360"/>
        <w:jc w:val="both"/>
        <w:rPr>
          <w:rFonts w:ascii="Arial" w:hAnsi="Arial"/>
        </w:rPr>
      </w:pPr>
      <w:r w:rsidRPr="00C53B0C">
        <w:rPr>
          <w:rFonts w:ascii="Arial" w:hAnsi="Arial"/>
        </w:rPr>
        <w:t>Assisting the client with security</w:t>
      </w:r>
      <w:r w:rsidR="00C53B0C" w:rsidRPr="00C53B0C">
        <w:rPr>
          <w:rFonts w:ascii="Arial" w:hAnsi="Arial"/>
        </w:rPr>
        <w:t>.</w:t>
      </w:r>
      <w:r w:rsidRPr="00C53B0C">
        <w:rPr>
          <w:rFonts w:ascii="Arial" w:hAnsi="Arial"/>
        </w:rPr>
        <w:t xml:space="preserve"> </w:t>
      </w:r>
    </w:p>
    <w:p w14:paraId="54008D18" w14:textId="77777777" w:rsidR="008E7238" w:rsidRPr="00EF79AB" w:rsidRDefault="008E7238" w:rsidP="00EF79AB">
      <w:pPr>
        <w:spacing w:after="0" w:line="240" w:lineRule="auto"/>
        <w:jc w:val="both"/>
        <w:rPr>
          <w:rFonts w:ascii="Arial" w:hAnsi="Arial"/>
        </w:rPr>
      </w:pPr>
    </w:p>
    <w:p w14:paraId="3431BDD7" w14:textId="77777777" w:rsidR="008E7238" w:rsidRPr="00EF79AB" w:rsidRDefault="008E7238" w:rsidP="00EF79AB">
      <w:pPr>
        <w:numPr>
          <w:ilvl w:val="0"/>
          <w:numId w:val="37"/>
        </w:numPr>
        <w:tabs>
          <w:tab w:val="clear" w:pos="720"/>
          <w:tab w:val="num" w:pos="360"/>
        </w:tabs>
        <w:spacing w:before="0" w:after="0" w:line="240" w:lineRule="auto"/>
        <w:ind w:left="360"/>
        <w:jc w:val="both"/>
        <w:rPr>
          <w:rFonts w:ascii="Arial" w:hAnsi="Arial"/>
        </w:rPr>
      </w:pPr>
      <w:r w:rsidRPr="00EF79AB">
        <w:rPr>
          <w:rFonts w:ascii="Arial" w:hAnsi="Arial"/>
        </w:rPr>
        <w:t>Assisting the client with arranging and attending meetings, appointments, shopping and errands.</w:t>
      </w:r>
    </w:p>
    <w:p w14:paraId="734CBF10" w14:textId="77777777" w:rsidR="008E7238" w:rsidRPr="00EF79AB" w:rsidRDefault="008E7238" w:rsidP="00EF79AB">
      <w:pPr>
        <w:spacing w:line="240" w:lineRule="auto"/>
        <w:jc w:val="both"/>
        <w:rPr>
          <w:rFonts w:ascii="Arial" w:hAnsi="Arial"/>
        </w:rPr>
      </w:pPr>
    </w:p>
    <w:p w14:paraId="624AC079" w14:textId="77777777" w:rsidR="008E7238" w:rsidRPr="00EF79AB" w:rsidRDefault="008E7238" w:rsidP="00EF79AB">
      <w:pPr>
        <w:numPr>
          <w:ilvl w:val="0"/>
          <w:numId w:val="37"/>
        </w:numPr>
        <w:tabs>
          <w:tab w:val="clear" w:pos="720"/>
          <w:tab w:val="num" w:pos="360"/>
        </w:tabs>
        <w:spacing w:before="0" w:after="0" w:line="240" w:lineRule="auto"/>
        <w:ind w:left="360"/>
        <w:jc w:val="both"/>
        <w:rPr>
          <w:rFonts w:ascii="Arial" w:hAnsi="Arial"/>
        </w:rPr>
      </w:pPr>
      <w:r w:rsidRPr="00EF79AB">
        <w:rPr>
          <w:rFonts w:ascii="Arial" w:hAnsi="Arial"/>
        </w:rPr>
        <w:t xml:space="preserve">Advising and assisting the client with building positive relations with </w:t>
      </w:r>
      <w:proofErr w:type="spellStart"/>
      <w:r w:rsidRPr="00EF79AB">
        <w:rPr>
          <w:rFonts w:ascii="Arial" w:hAnsi="Arial"/>
        </w:rPr>
        <w:t>neighbours</w:t>
      </w:r>
      <w:proofErr w:type="spellEnd"/>
      <w:r w:rsidRPr="00EF79AB">
        <w:rPr>
          <w:rFonts w:ascii="Arial" w:hAnsi="Arial"/>
        </w:rPr>
        <w:t>, including avoidance or resolution of disputes.</w:t>
      </w:r>
    </w:p>
    <w:p w14:paraId="68C6BEF1" w14:textId="77777777" w:rsidR="008E7238" w:rsidRPr="00EF79AB" w:rsidRDefault="008E7238" w:rsidP="00EF79AB">
      <w:pPr>
        <w:spacing w:after="0" w:line="240" w:lineRule="auto"/>
        <w:jc w:val="both"/>
        <w:rPr>
          <w:rFonts w:ascii="Arial" w:hAnsi="Arial"/>
        </w:rPr>
      </w:pPr>
    </w:p>
    <w:p w14:paraId="2B980D5A" w14:textId="77777777" w:rsidR="008E7238" w:rsidRPr="00EF79AB" w:rsidRDefault="008E7238" w:rsidP="00EF79AB">
      <w:pPr>
        <w:numPr>
          <w:ilvl w:val="0"/>
          <w:numId w:val="37"/>
        </w:numPr>
        <w:tabs>
          <w:tab w:val="clear" w:pos="720"/>
          <w:tab w:val="num" w:pos="360"/>
        </w:tabs>
        <w:spacing w:before="0" w:after="0" w:line="240" w:lineRule="auto"/>
        <w:ind w:left="360"/>
        <w:jc w:val="both"/>
        <w:rPr>
          <w:rFonts w:ascii="Arial" w:hAnsi="Arial"/>
        </w:rPr>
      </w:pPr>
      <w:r w:rsidRPr="00EF79AB">
        <w:rPr>
          <w:rFonts w:ascii="Arial" w:hAnsi="Arial"/>
        </w:rPr>
        <w:t>Assisting service users to understand their rights, roles and responsibilities as clients.</w:t>
      </w:r>
    </w:p>
    <w:p w14:paraId="0344FB75" w14:textId="77777777" w:rsidR="008E7238" w:rsidRPr="00EF79AB" w:rsidRDefault="008E7238" w:rsidP="00EF79AB">
      <w:pPr>
        <w:spacing w:after="0" w:line="240" w:lineRule="auto"/>
        <w:jc w:val="both"/>
        <w:rPr>
          <w:rFonts w:ascii="Arial" w:hAnsi="Arial"/>
        </w:rPr>
      </w:pPr>
    </w:p>
    <w:p w14:paraId="086F6F1B" w14:textId="77777777" w:rsidR="008E7238" w:rsidRPr="00EF79AB" w:rsidRDefault="008E7238" w:rsidP="00EF79AB">
      <w:pPr>
        <w:numPr>
          <w:ilvl w:val="0"/>
          <w:numId w:val="37"/>
        </w:numPr>
        <w:tabs>
          <w:tab w:val="clear" w:pos="720"/>
          <w:tab w:val="num" w:pos="360"/>
        </w:tabs>
        <w:spacing w:before="0" w:after="0" w:line="240" w:lineRule="auto"/>
        <w:ind w:left="360"/>
        <w:jc w:val="both"/>
        <w:rPr>
          <w:rFonts w:ascii="Arial" w:hAnsi="Arial"/>
        </w:rPr>
      </w:pPr>
      <w:r w:rsidRPr="00EF79AB">
        <w:rPr>
          <w:rFonts w:ascii="Arial" w:hAnsi="Arial"/>
        </w:rPr>
        <w:t>Assisting with linking in with other relevant mainstream services, including (but not limited to) the following;</w:t>
      </w:r>
    </w:p>
    <w:p w14:paraId="360609BF" w14:textId="77777777" w:rsidR="008E7238" w:rsidRPr="00EF79AB" w:rsidRDefault="008E7238" w:rsidP="00EF79AB">
      <w:pPr>
        <w:spacing w:after="0" w:line="240" w:lineRule="auto"/>
        <w:jc w:val="both"/>
        <w:rPr>
          <w:rFonts w:ascii="Arial" w:hAnsi="Arial"/>
        </w:rPr>
      </w:pPr>
    </w:p>
    <w:p w14:paraId="20B0B1EE" w14:textId="77777777" w:rsidR="008E7238" w:rsidRPr="00EF79AB" w:rsidRDefault="008E7238" w:rsidP="00EF79AB">
      <w:pPr>
        <w:numPr>
          <w:ilvl w:val="0"/>
          <w:numId w:val="38"/>
        </w:numPr>
        <w:tabs>
          <w:tab w:val="clear" w:pos="2160"/>
          <w:tab w:val="num" w:pos="720"/>
        </w:tabs>
        <w:spacing w:before="0" w:after="0" w:line="240" w:lineRule="auto"/>
        <w:ind w:left="720"/>
        <w:jc w:val="both"/>
        <w:rPr>
          <w:rFonts w:ascii="Arial" w:hAnsi="Arial"/>
        </w:rPr>
      </w:pPr>
      <w:r w:rsidRPr="00EF79AB">
        <w:rPr>
          <w:rFonts w:ascii="Arial" w:hAnsi="Arial"/>
        </w:rPr>
        <w:t>Assisting with obtaining entitlement for social welfare payments or other relevant financial support.</w:t>
      </w:r>
    </w:p>
    <w:p w14:paraId="35A6C1F1" w14:textId="77777777" w:rsidR="008E7238" w:rsidRPr="00EF79AB" w:rsidRDefault="008E7238" w:rsidP="00EF79AB">
      <w:pPr>
        <w:numPr>
          <w:ilvl w:val="0"/>
          <w:numId w:val="38"/>
        </w:numPr>
        <w:tabs>
          <w:tab w:val="clear" w:pos="2160"/>
          <w:tab w:val="num" w:pos="720"/>
        </w:tabs>
        <w:spacing w:before="0" w:after="0" w:line="240" w:lineRule="auto"/>
        <w:ind w:left="720"/>
        <w:jc w:val="both"/>
        <w:rPr>
          <w:rFonts w:ascii="Arial" w:hAnsi="Arial"/>
        </w:rPr>
      </w:pPr>
      <w:r w:rsidRPr="00EF79AB">
        <w:rPr>
          <w:rFonts w:ascii="Arial" w:hAnsi="Arial"/>
        </w:rPr>
        <w:t xml:space="preserve">Assisting with access to training, education and employment schemes or </w:t>
      </w:r>
      <w:proofErr w:type="spellStart"/>
      <w:proofErr w:type="gramStart"/>
      <w:r w:rsidRPr="00EF79AB">
        <w:rPr>
          <w:rFonts w:ascii="Arial" w:hAnsi="Arial"/>
        </w:rPr>
        <w:t>programmes</w:t>
      </w:r>
      <w:proofErr w:type="spellEnd"/>
      <w:r w:rsidRPr="00EF79AB">
        <w:rPr>
          <w:rFonts w:ascii="Arial" w:hAnsi="Arial"/>
        </w:rPr>
        <w:t>, (</w:t>
      </w:r>
      <w:proofErr w:type="gramEnd"/>
      <w:r w:rsidRPr="00EF79AB">
        <w:rPr>
          <w:rFonts w:ascii="Arial" w:hAnsi="Arial"/>
        </w:rPr>
        <w:t>including volunteering schemes where appropriate).</w:t>
      </w:r>
    </w:p>
    <w:p w14:paraId="596B0328" w14:textId="77777777" w:rsidR="008E7238" w:rsidRPr="00EF79AB" w:rsidRDefault="008E7238" w:rsidP="00EF79AB">
      <w:pPr>
        <w:numPr>
          <w:ilvl w:val="0"/>
          <w:numId w:val="38"/>
        </w:numPr>
        <w:tabs>
          <w:tab w:val="clear" w:pos="2160"/>
          <w:tab w:val="num" w:pos="720"/>
        </w:tabs>
        <w:spacing w:before="0" w:after="0" w:line="240" w:lineRule="auto"/>
        <w:ind w:left="720"/>
        <w:jc w:val="both"/>
        <w:rPr>
          <w:rFonts w:ascii="Arial" w:hAnsi="Arial"/>
        </w:rPr>
      </w:pPr>
      <w:r w:rsidRPr="00EF79AB">
        <w:rPr>
          <w:rFonts w:ascii="Arial" w:hAnsi="Arial"/>
        </w:rPr>
        <w:t>Assisting with access to other relevant sources of advice and information such as the Money Advice and Budgeting and Citizens’ Information services.</w:t>
      </w:r>
    </w:p>
    <w:p w14:paraId="7964EFBE" w14:textId="77777777" w:rsidR="008E7238" w:rsidRPr="00EF79AB" w:rsidRDefault="008E7238" w:rsidP="00EF79AB">
      <w:pPr>
        <w:numPr>
          <w:ilvl w:val="0"/>
          <w:numId w:val="38"/>
        </w:numPr>
        <w:tabs>
          <w:tab w:val="clear" w:pos="2160"/>
          <w:tab w:val="num" w:pos="720"/>
        </w:tabs>
        <w:spacing w:before="0" w:after="0" w:line="240" w:lineRule="auto"/>
        <w:ind w:left="720"/>
        <w:jc w:val="both"/>
        <w:rPr>
          <w:rFonts w:ascii="Arial" w:hAnsi="Arial"/>
        </w:rPr>
      </w:pPr>
      <w:r w:rsidRPr="00EF79AB">
        <w:rPr>
          <w:rFonts w:ascii="Arial" w:hAnsi="Arial"/>
        </w:rPr>
        <w:t>Accessing appropriate health and care facilities including (but not limited to) services related to:</w:t>
      </w:r>
    </w:p>
    <w:p w14:paraId="304E408A" w14:textId="77777777" w:rsidR="008E7238" w:rsidRPr="00EF79AB" w:rsidRDefault="008E7238" w:rsidP="00EF79AB">
      <w:pPr>
        <w:numPr>
          <w:ilvl w:val="1"/>
          <w:numId w:val="38"/>
        </w:numPr>
        <w:tabs>
          <w:tab w:val="clear" w:pos="2880"/>
          <w:tab w:val="num" w:pos="1440"/>
        </w:tabs>
        <w:spacing w:before="0" w:after="0" w:line="240" w:lineRule="auto"/>
        <w:ind w:left="1440"/>
        <w:jc w:val="both"/>
        <w:rPr>
          <w:rFonts w:ascii="Arial" w:hAnsi="Arial"/>
        </w:rPr>
      </w:pPr>
      <w:r w:rsidRPr="00EF79AB">
        <w:rPr>
          <w:rFonts w:ascii="Arial" w:hAnsi="Arial"/>
        </w:rPr>
        <w:t>GP practices and Outpatient services</w:t>
      </w:r>
    </w:p>
    <w:p w14:paraId="450EB2FE" w14:textId="77777777" w:rsidR="008E7238" w:rsidRPr="00EF79AB" w:rsidRDefault="008E7238" w:rsidP="00EF79AB">
      <w:pPr>
        <w:numPr>
          <w:ilvl w:val="1"/>
          <w:numId w:val="38"/>
        </w:numPr>
        <w:tabs>
          <w:tab w:val="clear" w:pos="2880"/>
          <w:tab w:val="num" w:pos="1440"/>
        </w:tabs>
        <w:spacing w:before="0" w:after="0" w:line="240" w:lineRule="auto"/>
        <w:ind w:left="1440"/>
        <w:jc w:val="both"/>
        <w:rPr>
          <w:rFonts w:ascii="Arial" w:hAnsi="Arial"/>
        </w:rPr>
      </w:pPr>
      <w:r w:rsidRPr="00EF79AB">
        <w:rPr>
          <w:rFonts w:ascii="Arial" w:hAnsi="Arial"/>
        </w:rPr>
        <w:t>Mental health</w:t>
      </w:r>
    </w:p>
    <w:p w14:paraId="5FF59157" w14:textId="77777777" w:rsidR="008E7238" w:rsidRPr="00EF79AB" w:rsidRDefault="008E7238" w:rsidP="00EF79AB">
      <w:pPr>
        <w:numPr>
          <w:ilvl w:val="1"/>
          <w:numId w:val="38"/>
        </w:numPr>
        <w:tabs>
          <w:tab w:val="clear" w:pos="2880"/>
          <w:tab w:val="num" w:pos="1440"/>
        </w:tabs>
        <w:spacing w:before="0" w:after="0" w:line="240" w:lineRule="auto"/>
        <w:ind w:left="1440"/>
        <w:jc w:val="both"/>
        <w:rPr>
          <w:rFonts w:ascii="Arial" w:hAnsi="Arial"/>
        </w:rPr>
      </w:pPr>
      <w:r w:rsidRPr="00EF79AB">
        <w:rPr>
          <w:rFonts w:ascii="Arial" w:hAnsi="Arial"/>
        </w:rPr>
        <w:t>Addiction services</w:t>
      </w:r>
    </w:p>
    <w:p w14:paraId="6AD592FD" w14:textId="77777777" w:rsidR="008E7238" w:rsidRPr="00EF79AB" w:rsidRDefault="008E7238" w:rsidP="00EF79AB">
      <w:pPr>
        <w:numPr>
          <w:ilvl w:val="1"/>
          <w:numId w:val="38"/>
        </w:numPr>
        <w:tabs>
          <w:tab w:val="clear" w:pos="2880"/>
          <w:tab w:val="num" w:pos="1440"/>
        </w:tabs>
        <w:spacing w:before="0" w:after="0" w:line="240" w:lineRule="auto"/>
        <w:ind w:left="1440"/>
        <w:jc w:val="both"/>
        <w:rPr>
          <w:rFonts w:ascii="Arial" w:hAnsi="Arial"/>
        </w:rPr>
      </w:pPr>
      <w:r w:rsidRPr="00EF79AB">
        <w:rPr>
          <w:rFonts w:ascii="Arial" w:hAnsi="Arial"/>
        </w:rPr>
        <w:t>Physical health</w:t>
      </w:r>
    </w:p>
    <w:p w14:paraId="1E74F2B1" w14:textId="77777777" w:rsidR="008E7238" w:rsidRPr="00EF79AB" w:rsidRDefault="008E7238" w:rsidP="00EF79AB">
      <w:pPr>
        <w:numPr>
          <w:ilvl w:val="1"/>
          <w:numId w:val="38"/>
        </w:numPr>
        <w:tabs>
          <w:tab w:val="clear" w:pos="2880"/>
          <w:tab w:val="num" w:pos="1440"/>
        </w:tabs>
        <w:spacing w:before="0" w:after="0" w:line="240" w:lineRule="auto"/>
        <w:ind w:left="1440"/>
        <w:jc w:val="both"/>
        <w:rPr>
          <w:rFonts w:ascii="Arial" w:hAnsi="Arial"/>
        </w:rPr>
      </w:pPr>
      <w:proofErr w:type="spellStart"/>
      <w:r w:rsidRPr="00EF79AB">
        <w:rPr>
          <w:rFonts w:ascii="Arial" w:hAnsi="Arial"/>
        </w:rPr>
        <w:t>Immunisation</w:t>
      </w:r>
      <w:proofErr w:type="spellEnd"/>
    </w:p>
    <w:p w14:paraId="078F30AB" w14:textId="77777777" w:rsidR="008E7238" w:rsidRPr="00EF79AB" w:rsidRDefault="008E7238" w:rsidP="00EF79AB">
      <w:pPr>
        <w:numPr>
          <w:ilvl w:val="1"/>
          <w:numId w:val="38"/>
        </w:numPr>
        <w:tabs>
          <w:tab w:val="clear" w:pos="2880"/>
          <w:tab w:val="num" w:pos="1440"/>
        </w:tabs>
        <w:spacing w:before="0" w:after="0" w:line="240" w:lineRule="auto"/>
        <w:ind w:left="1440"/>
        <w:jc w:val="both"/>
        <w:rPr>
          <w:rFonts w:ascii="Arial" w:hAnsi="Arial"/>
        </w:rPr>
      </w:pPr>
      <w:r w:rsidRPr="00EF79AB">
        <w:rPr>
          <w:rFonts w:ascii="Arial" w:hAnsi="Arial"/>
        </w:rPr>
        <w:t>Family support services</w:t>
      </w:r>
    </w:p>
    <w:p w14:paraId="1B4AC4B9" w14:textId="77777777" w:rsidR="008E7238" w:rsidRPr="00EF79AB" w:rsidRDefault="008E7238" w:rsidP="00EF79AB">
      <w:pPr>
        <w:numPr>
          <w:ilvl w:val="1"/>
          <w:numId w:val="38"/>
        </w:numPr>
        <w:tabs>
          <w:tab w:val="clear" w:pos="2880"/>
          <w:tab w:val="num" w:pos="1440"/>
        </w:tabs>
        <w:spacing w:before="0" w:after="0" w:line="240" w:lineRule="auto"/>
        <w:ind w:left="1440"/>
        <w:jc w:val="both"/>
        <w:rPr>
          <w:rFonts w:ascii="Arial" w:hAnsi="Arial"/>
        </w:rPr>
      </w:pPr>
      <w:r w:rsidRPr="00EF79AB">
        <w:rPr>
          <w:rFonts w:ascii="Arial" w:hAnsi="Arial"/>
        </w:rPr>
        <w:t>Social work /child protection services</w:t>
      </w:r>
    </w:p>
    <w:p w14:paraId="1E69B451" w14:textId="77777777" w:rsidR="008E7238" w:rsidRPr="00EF79AB" w:rsidRDefault="008E7238" w:rsidP="00EF79AB">
      <w:pPr>
        <w:numPr>
          <w:ilvl w:val="1"/>
          <w:numId w:val="38"/>
        </w:numPr>
        <w:tabs>
          <w:tab w:val="clear" w:pos="2880"/>
          <w:tab w:val="num" w:pos="1440"/>
        </w:tabs>
        <w:spacing w:before="0" w:after="0" w:line="240" w:lineRule="auto"/>
        <w:ind w:left="1440"/>
        <w:jc w:val="both"/>
        <w:rPr>
          <w:rFonts w:ascii="Arial" w:hAnsi="Arial"/>
        </w:rPr>
      </w:pPr>
      <w:r w:rsidRPr="00EF79AB">
        <w:rPr>
          <w:rFonts w:ascii="Arial" w:hAnsi="Arial"/>
        </w:rPr>
        <w:t>Counselling/psychology services (clinical)</w:t>
      </w:r>
    </w:p>
    <w:p w14:paraId="5837495D" w14:textId="77777777" w:rsidR="008E7238" w:rsidRPr="00EF79AB" w:rsidRDefault="008E7238" w:rsidP="00EF79AB">
      <w:pPr>
        <w:numPr>
          <w:ilvl w:val="1"/>
          <w:numId w:val="38"/>
        </w:numPr>
        <w:tabs>
          <w:tab w:val="clear" w:pos="2880"/>
          <w:tab w:val="num" w:pos="1440"/>
        </w:tabs>
        <w:spacing w:before="0" w:after="0" w:line="240" w:lineRule="auto"/>
        <w:ind w:left="1440"/>
        <w:jc w:val="both"/>
        <w:rPr>
          <w:rFonts w:ascii="Arial" w:hAnsi="Arial"/>
        </w:rPr>
      </w:pPr>
      <w:r w:rsidRPr="00EF79AB">
        <w:rPr>
          <w:rFonts w:ascii="Arial" w:hAnsi="Arial"/>
        </w:rPr>
        <w:t>Childcare and community-based education and social services for children and young people</w:t>
      </w:r>
    </w:p>
    <w:p w14:paraId="5C0648A1" w14:textId="77777777" w:rsidR="008E7238" w:rsidRPr="00EF79AB" w:rsidRDefault="008E7238" w:rsidP="00EF79AB">
      <w:pPr>
        <w:spacing w:line="240" w:lineRule="auto"/>
        <w:ind w:firstLine="720"/>
        <w:jc w:val="both"/>
        <w:rPr>
          <w:rFonts w:ascii="Arial" w:hAnsi="Arial"/>
        </w:rPr>
      </w:pPr>
    </w:p>
    <w:p w14:paraId="781D2C24" w14:textId="77777777" w:rsidR="008E7238" w:rsidRPr="00EF79AB" w:rsidRDefault="008E7238" w:rsidP="00EF79AB">
      <w:pPr>
        <w:numPr>
          <w:ilvl w:val="0"/>
          <w:numId w:val="39"/>
        </w:numPr>
        <w:spacing w:before="0" w:after="0" w:line="240" w:lineRule="auto"/>
        <w:jc w:val="both"/>
        <w:rPr>
          <w:rFonts w:ascii="Arial" w:hAnsi="Arial"/>
          <w:b/>
        </w:rPr>
      </w:pPr>
      <w:r w:rsidRPr="00EF79AB">
        <w:rPr>
          <w:rFonts w:ascii="Arial" w:hAnsi="Arial"/>
        </w:rPr>
        <w:t>Fostering access to befriending services and social networks, local community facilities and services that help ensure people settle into their new home.</w:t>
      </w:r>
    </w:p>
    <w:p w14:paraId="12335140" w14:textId="77777777" w:rsidR="008E7238" w:rsidRPr="00EF79AB" w:rsidRDefault="008E7238" w:rsidP="00EF79AB">
      <w:pPr>
        <w:spacing w:after="0" w:line="240" w:lineRule="auto"/>
        <w:ind w:left="360"/>
        <w:jc w:val="both"/>
        <w:rPr>
          <w:rFonts w:ascii="Arial" w:hAnsi="Arial"/>
          <w:b/>
        </w:rPr>
      </w:pPr>
    </w:p>
    <w:p w14:paraId="55C0B494" w14:textId="77777777" w:rsidR="008E7238" w:rsidRPr="00EF79AB" w:rsidRDefault="008E7238" w:rsidP="00EF79AB">
      <w:pPr>
        <w:numPr>
          <w:ilvl w:val="0"/>
          <w:numId w:val="39"/>
        </w:numPr>
        <w:spacing w:before="0" w:after="0" w:line="240" w:lineRule="auto"/>
        <w:jc w:val="both"/>
        <w:rPr>
          <w:rFonts w:ascii="Arial" w:hAnsi="Arial"/>
          <w:b/>
        </w:rPr>
      </w:pPr>
      <w:r w:rsidRPr="00EF79AB">
        <w:rPr>
          <w:rFonts w:ascii="Arial" w:hAnsi="Arial"/>
        </w:rPr>
        <w:t xml:space="preserve">Where appropriate, brokering on behalf of the client </w:t>
      </w:r>
      <w:proofErr w:type="gramStart"/>
      <w:r w:rsidRPr="00EF79AB">
        <w:rPr>
          <w:rFonts w:ascii="Arial" w:hAnsi="Arial"/>
        </w:rPr>
        <w:t>with regard to</w:t>
      </w:r>
      <w:proofErr w:type="gramEnd"/>
      <w:r w:rsidRPr="00EF79AB">
        <w:rPr>
          <w:rFonts w:ascii="Arial" w:hAnsi="Arial"/>
        </w:rPr>
        <w:t xml:space="preserve"> accessing specialist or mainstream services.</w:t>
      </w:r>
    </w:p>
    <w:p w14:paraId="5CDC71AC" w14:textId="77777777" w:rsidR="008E7238" w:rsidRPr="00FD5BD9" w:rsidRDefault="008E7238" w:rsidP="00EF79AB">
      <w:pPr>
        <w:spacing w:after="0" w:line="240" w:lineRule="auto"/>
        <w:ind w:left="720"/>
        <w:jc w:val="both"/>
        <w:rPr>
          <w:rFonts w:ascii="Calibri" w:hAnsi="Calibri" w:cs="Calibri"/>
          <w:b/>
        </w:rPr>
      </w:pPr>
    </w:p>
    <w:p w14:paraId="1001C082" w14:textId="77777777" w:rsidR="008E7238" w:rsidRPr="00EF79AB" w:rsidRDefault="008E7238" w:rsidP="00EF79AB">
      <w:pPr>
        <w:spacing w:after="0" w:line="240" w:lineRule="auto"/>
        <w:jc w:val="both"/>
        <w:rPr>
          <w:rFonts w:ascii="Arial" w:hAnsi="Arial"/>
        </w:rPr>
      </w:pPr>
      <w:r w:rsidRPr="00C53B0C">
        <w:rPr>
          <w:rFonts w:ascii="Arial" w:hAnsi="Arial"/>
        </w:rPr>
        <w:t xml:space="preserve">Given the nature and complexity of the cases involved it is difficult to determine the turnover of cases as some cases will require </w:t>
      </w:r>
      <w:proofErr w:type="gramStart"/>
      <w:r w:rsidRPr="00C53B0C">
        <w:rPr>
          <w:rFonts w:ascii="Arial" w:hAnsi="Arial"/>
        </w:rPr>
        <w:t>short term</w:t>
      </w:r>
      <w:proofErr w:type="gramEnd"/>
      <w:r w:rsidRPr="00C53B0C">
        <w:rPr>
          <w:rFonts w:ascii="Arial" w:hAnsi="Arial"/>
        </w:rPr>
        <w:t xml:space="preserve"> support while other cases will require </w:t>
      </w:r>
      <w:proofErr w:type="gramStart"/>
      <w:r w:rsidRPr="00C53B0C">
        <w:rPr>
          <w:rFonts w:ascii="Arial" w:hAnsi="Arial"/>
        </w:rPr>
        <w:t>long term</w:t>
      </w:r>
      <w:proofErr w:type="gramEnd"/>
      <w:r w:rsidRPr="00C53B0C">
        <w:rPr>
          <w:rFonts w:ascii="Arial" w:hAnsi="Arial"/>
        </w:rPr>
        <w:t xml:space="preserve"> support. It is envisaged that that in the order </w:t>
      </w:r>
      <w:r w:rsidRPr="001911C2">
        <w:rPr>
          <w:rFonts w:ascii="Arial" w:hAnsi="Arial"/>
        </w:rPr>
        <w:t>of 60-70 cases will be dealt with over a 12-month period by each case worker with an expected case load at any given time in the region of 20-25 cases per case worker. These cases will be determined by the contracting authority.</w:t>
      </w:r>
    </w:p>
    <w:p w14:paraId="2E42F9B8" w14:textId="77777777" w:rsidR="008E7238" w:rsidRPr="00EF79AB" w:rsidRDefault="008E7238" w:rsidP="00EF79AB">
      <w:pPr>
        <w:spacing w:after="0" w:line="240" w:lineRule="auto"/>
        <w:jc w:val="both"/>
        <w:rPr>
          <w:rFonts w:ascii="Arial" w:hAnsi="Arial"/>
        </w:rPr>
      </w:pPr>
    </w:p>
    <w:p w14:paraId="5A72CE0D" w14:textId="77777777" w:rsidR="008E7238" w:rsidRPr="00EF79AB" w:rsidRDefault="008E7238" w:rsidP="00EF79AB">
      <w:pPr>
        <w:spacing w:after="0" w:line="240" w:lineRule="auto"/>
        <w:jc w:val="both"/>
        <w:rPr>
          <w:rFonts w:ascii="Arial" w:hAnsi="Arial"/>
          <w:b/>
        </w:rPr>
      </w:pPr>
      <w:r w:rsidRPr="00EF79AB">
        <w:rPr>
          <w:rFonts w:ascii="Arial" w:hAnsi="Arial"/>
          <w:b/>
        </w:rPr>
        <w:t>Reporting</w:t>
      </w:r>
    </w:p>
    <w:p w14:paraId="0157AA22" w14:textId="48EE29C5" w:rsidR="008E7238" w:rsidRPr="00EF79AB" w:rsidRDefault="008E7238" w:rsidP="00EF79AB">
      <w:pPr>
        <w:spacing w:after="0"/>
        <w:rPr>
          <w:rFonts w:ascii="Arial" w:hAnsi="Arial"/>
        </w:rPr>
      </w:pPr>
      <w:r w:rsidRPr="001911C2">
        <w:rPr>
          <w:rFonts w:ascii="Arial" w:hAnsi="Arial"/>
        </w:rPr>
        <w:t xml:space="preserve">The </w:t>
      </w:r>
      <w:r w:rsidR="00187C66" w:rsidRPr="001911C2">
        <w:rPr>
          <w:rFonts w:ascii="Arial" w:hAnsi="Arial"/>
        </w:rPr>
        <w:t>two</w:t>
      </w:r>
      <w:r w:rsidRPr="001911C2">
        <w:rPr>
          <w:rFonts w:ascii="Arial" w:hAnsi="Arial"/>
        </w:rPr>
        <w:t xml:space="preserve"> representatives being put forward for this tender must attend </w:t>
      </w:r>
      <w:r w:rsidR="00EE3646" w:rsidRPr="001911C2">
        <w:rPr>
          <w:rFonts w:ascii="Arial" w:hAnsi="Arial"/>
        </w:rPr>
        <w:t>Cork</w:t>
      </w:r>
      <w:r w:rsidRPr="001911C2">
        <w:rPr>
          <w:rFonts w:ascii="Arial" w:hAnsi="Arial"/>
        </w:rPr>
        <w:t xml:space="preserve"> County </w:t>
      </w:r>
      <w:proofErr w:type="gramStart"/>
      <w:r w:rsidRPr="001911C2">
        <w:rPr>
          <w:rFonts w:ascii="Arial" w:hAnsi="Arial"/>
        </w:rPr>
        <w:t xml:space="preserve">Council’s  </w:t>
      </w:r>
      <w:r w:rsidR="00187C66" w:rsidRPr="001911C2">
        <w:rPr>
          <w:rFonts w:ascii="Arial" w:hAnsi="Arial"/>
        </w:rPr>
        <w:t>H</w:t>
      </w:r>
      <w:r w:rsidRPr="001911C2">
        <w:rPr>
          <w:rFonts w:ascii="Arial" w:hAnsi="Arial"/>
        </w:rPr>
        <w:t>omeless</w:t>
      </w:r>
      <w:proofErr w:type="gramEnd"/>
      <w:r w:rsidRPr="001911C2">
        <w:rPr>
          <w:rFonts w:ascii="Arial" w:hAnsi="Arial"/>
        </w:rPr>
        <w:t xml:space="preserve"> </w:t>
      </w:r>
      <w:r w:rsidR="00187C66" w:rsidRPr="001911C2">
        <w:rPr>
          <w:rFonts w:ascii="Arial" w:hAnsi="Arial"/>
        </w:rPr>
        <w:t>A</w:t>
      </w:r>
      <w:r w:rsidRPr="001911C2">
        <w:rPr>
          <w:rFonts w:ascii="Arial" w:hAnsi="Arial"/>
        </w:rPr>
        <w:t>ction</w:t>
      </w:r>
      <w:r w:rsidR="00187C66" w:rsidRPr="001911C2">
        <w:rPr>
          <w:rFonts w:ascii="Arial" w:hAnsi="Arial"/>
        </w:rPr>
        <w:t xml:space="preserve"> T</w:t>
      </w:r>
      <w:r w:rsidRPr="001911C2">
        <w:rPr>
          <w:rFonts w:ascii="Arial" w:hAnsi="Arial"/>
        </w:rPr>
        <w:t>eam meeting</w:t>
      </w:r>
      <w:r w:rsidR="00EE3646" w:rsidRPr="001911C2">
        <w:rPr>
          <w:rFonts w:ascii="Arial" w:hAnsi="Arial"/>
        </w:rPr>
        <w:t>s</w:t>
      </w:r>
      <w:r w:rsidRPr="001911C2">
        <w:rPr>
          <w:rFonts w:ascii="Arial" w:hAnsi="Arial"/>
        </w:rPr>
        <w:t xml:space="preserve"> held in</w:t>
      </w:r>
      <w:r w:rsidR="00EE3646" w:rsidRPr="001911C2">
        <w:rPr>
          <w:rFonts w:ascii="Arial" w:hAnsi="Arial"/>
        </w:rPr>
        <w:t xml:space="preserve"> </w:t>
      </w:r>
      <w:r w:rsidR="00973DF2" w:rsidRPr="001911C2">
        <w:rPr>
          <w:rFonts w:ascii="Arial" w:hAnsi="Arial"/>
        </w:rPr>
        <w:t>Cork County Council offices, Annabella, Mallow, for the Northern Division and in County Hall, Cork for the Southern Division</w:t>
      </w:r>
      <w:r w:rsidRPr="001911C2">
        <w:rPr>
          <w:rFonts w:ascii="Arial" w:hAnsi="Arial"/>
        </w:rPr>
        <w:t xml:space="preserve">. Client cases given to the 2 representatives will be reviewed at these meetings with </w:t>
      </w:r>
      <w:r w:rsidR="00973DF2" w:rsidRPr="001911C2">
        <w:rPr>
          <w:rFonts w:ascii="Arial" w:hAnsi="Arial"/>
        </w:rPr>
        <w:t>Cork</w:t>
      </w:r>
      <w:r w:rsidRPr="001911C2">
        <w:rPr>
          <w:rFonts w:ascii="Arial" w:hAnsi="Arial"/>
        </w:rPr>
        <w:t xml:space="preserve"> County Council.</w:t>
      </w:r>
      <w:r w:rsidRPr="00EF79AB">
        <w:rPr>
          <w:rFonts w:ascii="Arial" w:hAnsi="Arial"/>
        </w:rPr>
        <w:t xml:space="preserve"> </w:t>
      </w:r>
    </w:p>
    <w:p w14:paraId="1B2692ED" w14:textId="77777777" w:rsidR="008E7238" w:rsidRPr="00EF79AB" w:rsidRDefault="008E7238" w:rsidP="00EF79AB">
      <w:pPr>
        <w:spacing w:after="0" w:line="240" w:lineRule="auto"/>
        <w:jc w:val="both"/>
        <w:rPr>
          <w:rFonts w:ascii="Arial" w:hAnsi="Arial"/>
        </w:rPr>
      </w:pPr>
    </w:p>
    <w:p w14:paraId="31DF46E5" w14:textId="4E406E82" w:rsidR="008E7238" w:rsidRPr="00EF79AB" w:rsidRDefault="008E7238" w:rsidP="00EF79AB">
      <w:pPr>
        <w:spacing w:after="0" w:line="240" w:lineRule="auto"/>
        <w:jc w:val="both"/>
        <w:rPr>
          <w:rFonts w:ascii="Arial" w:hAnsi="Arial"/>
          <w:b/>
          <w:bCs/>
        </w:rPr>
      </w:pPr>
      <w:r w:rsidRPr="00EF79AB">
        <w:rPr>
          <w:rFonts w:ascii="Arial" w:hAnsi="Arial"/>
          <w:b/>
          <w:bCs/>
        </w:rPr>
        <w:t>Recipients of the Tenancy Sustainment</w:t>
      </w:r>
      <w:r w:rsidR="00043694">
        <w:rPr>
          <w:rFonts w:ascii="Arial" w:hAnsi="Arial"/>
          <w:b/>
          <w:bCs/>
        </w:rPr>
        <w:t xml:space="preserve"> Service</w:t>
      </w:r>
      <w:r w:rsidRPr="00EF79AB">
        <w:rPr>
          <w:rFonts w:ascii="Arial" w:hAnsi="Arial"/>
          <w:b/>
          <w:bCs/>
        </w:rPr>
        <w:t>/Housing Support Service</w:t>
      </w:r>
    </w:p>
    <w:p w14:paraId="5DAF9864" w14:textId="77777777" w:rsidR="008E7238" w:rsidRPr="00EF79AB" w:rsidRDefault="008E7238" w:rsidP="00EF79AB">
      <w:pPr>
        <w:spacing w:line="240" w:lineRule="auto"/>
        <w:jc w:val="both"/>
        <w:rPr>
          <w:rFonts w:ascii="Arial" w:hAnsi="Arial"/>
          <w:iCs/>
        </w:rPr>
      </w:pPr>
      <w:r w:rsidRPr="00EF79AB">
        <w:rPr>
          <w:rFonts w:ascii="Arial" w:hAnsi="Arial"/>
          <w:iCs/>
        </w:rPr>
        <w:t xml:space="preserve">The Housing Support Service will work with people who present with a spectrum of diverse </w:t>
      </w:r>
      <w:proofErr w:type="gramStart"/>
      <w:r w:rsidRPr="00EF79AB">
        <w:rPr>
          <w:rFonts w:ascii="Arial" w:hAnsi="Arial"/>
          <w:iCs/>
        </w:rPr>
        <w:t>need</w:t>
      </w:r>
      <w:proofErr w:type="gramEnd"/>
      <w:r w:rsidRPr="00EF79AB">
        <w:rPr>
          <w:rFonts w:ascii="Arial" w:hAnsi="Arial"/>
          <w:iCs/>
        </w:rPr>
        <w:t xml:space="preserve">.  As </w:t>
      </w:r>
      <w:proofErr w:type="gramStart"/>
      <w:r w:rsidRPr="00EF79AB">
        <w:rPr>
          <w:rFonts w:ascii="Arial" w:hAnsi="Arial"/>
          <w:iCs/>
        </w:rPr>
        <w:t>indicated for</w:t>
      </w:r>
      <w:proofErr w:type="gramEnd"/>
      <w:r w:rsidRPr="00EF79AB">
        <w:rPr>
          <w:rFonts w:ascii="Arial" w:hAnsi="Arial"/>
          <w:iCs/>
        </w:rPr>
        <w:t xml:space="preserve"> above in terms of support interventions, the service will be required to provide housing support where </w:t>
      </w:r>
      <w:proofErr w:type="gramStart"/>
      <w:r w:rsidRPr="00EF79AB">
        <w:rPr>
          <w:rFonts w:ascii="Arial" w:hAnsi="Arial"/>
          <w:iCs/>
        </w:rPr>
        <w:t>clients’</w:t>
      </w:r>
      <w:proofErr w:type="gramEnd"/>
      <w:r w:rsidRPr="00EF79AB">
        <w:rPr>
          <w:rFonts w:ascii="Arial" w:hAnsi="Arial"/>
          <w:iCs/>
        </w:rPr>
        <w:t xml:space="preserve"> have either current or historical concerns which may range from/ include (without being limited to) homelessness or risk of same, addiction, mental health</w:t>
      </w:r>
      <w:proofErr w:type="gramStart"/>
      <w:r w:rsidRPr="00EF79AB">
        <w:rPr>
          <w:rFonts w:ascii="Arial" w:hAnsi="Arial"/>
          <w:iCs/>
        </w:rPr>
        <w:t>, offending</w:t>
      </w:r>
      <w:proofErr w:type="gramEnd"/>
      <w:r w:rsidRPr="00EF79AB">
        <w:rPr>
          <w:rFonts w:ascii="Arial" w:hAnsi="Arial"/>
          <w:iCs/>
        </w:rPr>
        <w:t xml:space="preserve"> </w:t>
      </w:r>
      <w:proofErr w:type="spellStart"/>
      <w:r w:rsidRPr="00EF79AB">
        <w:rPr>
          <w:rFonts w:ascii="Arial" w:hAnsi="Arial"/>
          <w:iCs/>
        </w:rPr>
        <w:t>behaviour</w:t>
      </w:r>
      <w:proofErr w:type="spellEnd"/>
      <w:r w:rsidRPr="00EF79AB">
        <w:rPr>
          <w:rFonts w:ascii="Arial" w:hAnsi="Arial"/>
          <w:iCs/>
        </w:rPr>
        <w:t>.  The overarching consideration in this regard is that the person has the capacity to progress towards independent living.</w:t>
      </w:r>
    </w:p>
    <w:p w14:paraId="34762AAE" w14:textId="77777777" w:rsidR="008E7238" w:rsidRPr="00EF79AB" w:rsidRDefault="008E7238" w:rsidP="00EF79AB">
      <w:pPr>
        <w:spacing w:line="240" w:lineRule="auto"/>
        <w:jc w:val="both"/>
        <w:rPr>
          <w:rFonts w:ascii="Arial" w:hAnsi="Arial"/>
          <w:iCs/>
        </w:rPr>
      </w:pPr>
      <w:r w:rsidRPr="00EF79AB">
        <w:rPr>
          <w:rFonts w:ascii="Arial" w:hAnsi="Arial"/>
          <w:iCs/>
        </w:rPr>
        <w:t xml:space="preserve">The Housing Support Service will work with people that are 18 </w:t>
      </w:r>
      <w:proofErr w:type="gramStart"/>
      <w:r w:rsidRPr="00EF79AB">
        <w:rPr>
          <w:rFonts w:ascii="Arial" w:hAnsi="Arial"/>
          <w:iCs/>
        </w:rPr>
        <w:t>years or</w:t>
      </w:r>
      <w:proofErr w:type="gramEnd"/>
      <w:r w:rsidRPr="00EF79AB">
        <w:rPr>
          <w:rFonts w:ascii="Arial" w:hAnsi="Arial"/>
          <w:iCs/>
        </w:rPr>
        <w:t xml:space="preserve"> </w:t>
      </w:r>
      <w:proofErr w:type="gramStart"/>
      <w:r w:rsidRPr="00EF79AB">
        <w:rPr>
          <w:rFonts w:ascii="Arial" w:hAnsi="Arial"/>
          <w:iCs/>
        </w:rPr>
        <w:t>older</w:t>
      </w:r>
      <w:proofErr w:type="gramEnd"/>
      <w:r w:rsidRPr="00EF79AB">
        <w:rPr>
          <w:rFonts w:ascii="Arial" w:hAnsi="Arial"/>
          <w:iCs/>
        </w:rPr>
        <w:t>, some of whom may have child dependents.</w:t>
      </w:r>
    </w:p>
    <w:p w14:paraId="3450180C" w14:textId="77777777" w:rsidR="008E7238" w:rsidRPr="00EF79AB" w:rsidRDefault="008E7238" w:rsidP="00EF79AB">
      <w:pPr>
        <w:spacing w:after="0" w:line="240" w:lineRule="auto"/>
        <w:jc w:val="both"/>
        <w:rPr>
          <w:rFonts w:ascii="Arial" w:hAnsi="Arial"/>
          <w:b/>
          <w:bCs/>
        </w:rPr>
      </w:pPr>
    </w:p>
    <w:p w14:paraId="7FB75F18" w14:textId="77777777" w:rsidR="008E7238" w:rsidRPr="00EF79AB" w:rsidRDefault="008E7238" w:rsidP="00EF79AB">
      <w:pPr>
        <w:spacing w:after="0" w:line="240" w:lineRule="auto"/>
        <w:jc w:val="both"/>
        <w:rPr>
          <w:rFonts w:ascii="Arial" w:hAnsi="Arial"/>
          <w:b/>
          <w:bCs/>
        </w:rPr>
      </w:pPr>
      <w:r w:rsidRPr="00EF79AB">
        <w:rPr>
          <w:rFonts w:ascii="Arial" w:hAnsi="Arial"/>
          <w:b/>
          <w:bCs/>
        </w:rPr>
        <w:t>Provision of Support (Intensity and Duration)</w:t>
      </w:r>
    </w:p>
    <w:p w14:paraId="38C81AA6" w14:textId="77777777" w:rsidR="008E7238" w:rsidRPr="00EF79AB" w:rsidRDefault="008E7238" w:rsidP="00EF79AB">
      <w:pPr>
        <w:pStyle w:val="BodyText2"/>
        <w:spacing w:line="240" w:lineRule="auto"/>
        <w:rPr>
          <w:rFonts w:ascii="Arial" w:hAnsi="Arial"/>
        </w:rPr>
      </w:pPr>
      <w:r w:rsidRPr="00EF79AB">
        <w:rPr>
          <w:rFonts w:ascii="Arial" w:hAnsi="Arial"/>
        </w:rPr>
        <w:t xml:space="preserve">Provision of support will be reliant on a comprehensive or holistic assessment of need of the individual. The assessment of need will, ordinarily, be carried out by staff in homeless services. Assessment refers to the mechanism by which information is gathered from service users </w:t>
      </w:r>
      <w:proofErr w:type="gramStart"/>
      <w:r w:rsidRPr="00EF79AB">
        <w:rPr>
          <w:rFonts w:ascii="Arial" w:hAnsi="Arial"/>
        </w:rPr>
        <w:t>in order to</w:t>
      </w:r>
      <w:proofErr w:type="gramEnd"/>
      <w:r w:rsidRPr="00EF79AB">
        <w:rPr>
          <w:rFonts w:ascii="Arial" w:hAnsi="Arial"/>
        </w:rPr>
        <w:t xml:space="preserve"> establish needs which require to be addressed. Actions arising from the need’s assessment are recorded in the service users ‘support plan’. Support planning refers to the process of setting goals and interventions based on the needs identified and then planning how to meet those goals with the service user.</w:t>
      </w:r>
    </w:p>
    <w:p w14:paraId="6FB320C1" w14:textId="77777777" w:rsidR="008E7238" w:rsidRPr="00EF79AB" w:rsidRDefault="008E7238" w:rsidP="00EF79AB">
      <w:pPr>
        <w:pStyle w:val="BodyText2"/>
        <w:spacing w:line="240" w:lineRule="auto"/>
        <w:rPr>
          <w:rFonts w:ascii="Arial" w:hAnsi="Arial"/>
        </w:rPr>
      </w:pPr>
    </w:p>
    <w:p w14:paraId="45FC6CC5" w14:textId="77777777" w:rsidR="008E7238" w:rsidRPr="00EF79AB" w:rsidRDefault="008E7238" w:rsidP="00EF79AB">
      <w:pPr>
        <w:pStyle w:val="BodyText2"/>
        <w:spacing w:line="240" w:lineRule="auto"/>
        <w:rPr>
          <w:rFonts w:ascii="Arial" w:hAnsi="Arial"/>
          <w:b/>
          <w:bCs/>
        </w:rPr>
      </w:pPr>
      <w:r w:rsidRPr="00C53B0C">
        <w:rPr>
          <w:rFonts w:ascii="Arial" w:hAnsi="Arial"/>
        </w:rPr>
        <w:t>The implementation of the support plan will be a key responsibility of the Housing Support Service.  Housing Support Staff will be required to engage with service users and relevant support agencies in terms of pre-tenancy preparation to ensure a successful transition from homeless related temporary accommodation to the new tenancy arrangement.</w:t>
      </w:r>
      <w:r w:rsidRPr="00EF79AB">
        <w:rPr>
          <w:rFonts w:ascii="Arial" w:hAnsi="Arial"/>
        </w:rPr>
        <w:t xml:space="preserve"> </w:t>
      </w:r>
    </w:p>
    <w:p w14:paraId="7FE5A7B1" w14:textId="5D676C6E" w:rsidR="008E7238" w:rsidRPr="00EF79AB" w:rsidRDefault="008E7238" w:rsidP="00EF79AB">
      <w:pPr>
        <w:pStyle w:val="BodyText3"/>
        <w:spacing w:line="240" w:lineRule="auto"/>
        <w:rPr>
          <w:rFonts w:ascii="Arial" w:hAnsi="Arial"/>
          <w:sz w:val="22"/>
          <w:szCs w:val="22"/>
        </w:rPr>
      </w:pPr>
      <w:r w:rsidRPr="00EF79AB">
        <w:rPr>
          <w:rFonts w:ascii="Arial" w:hAnsi="Arial"/>
          <w:sz w:val="22"/>
          <w:szCs w:val="22"/>
        </w:rPr>
        <w:t xml:space="preserve">The Housing Support Service will be offered in a flexible way </w:t>
      </w:r>
      <w:proofErr w:type="gramStart"/>
      <w:r w:rsidRPr="00EF79AB">
        <w:rPr>
          <w:rFonts w:ascii="Arial" w:hAnsi="Arial"/>
          <w:sz w:val="22"/>
          <w:szCs w:val="22"/>
        </w:rPr>
        <w:t>in order to</w:t>
      </w:r>
      <w:proofErr w:type="gramEnd"/>
      <w:r w:rsidRPr="00EF79AB">
        <w:rPr>
          <w:rFonts w:ascii="Arial" w:hAnsi="Arial"/>
          <w:sz w:val="22"/>
          <w:szCs w:val="22"/>
        </w:rPr>
        <w:t xml:space="preserve"> meet the needs of clients of the service</w:t>
      </w:r>
      <w:r w:rsidR="00C53B0C">
        <w:rPr>
          <w:rFonts w:ascii="Arial" w:hAnsi="Arial"/>
          <w:sz w:val="22"/>
          <w:szCs w:val="22"/>
        </w:rPr>
        <w:t>.</w:t>
      </w:r>
      <w:r w:rsidRPr="00EF79AB">
        <w:rPr>
          <w:rFonts w:ascii="Arial" w:hAnsi="Arial"/>
          <w:sz w:val="22"/>
          <w:szCs w:val="22"/>
        </w:rPr>
        <w:t xml:space="preserve"> </w:t>
      </w:r>
    </w:p>
    <w:p w14:paraId="285F213F" w14:textId="77777777" w:rsidR="008E7238" w:rsidRPr="00EF79AB" w:rsidRDefault="008E7238" w:rsidP="00EF79AB">
      <w:pPr>
        <w:pStyle w:val="BodyText2"/>
        <w:spacing w:line="240" w:lineRule="auto"/>
        <w:rPr>
          <w:rFonts w:ascii="Arial" w:hAnsi="Arial"/>
          <w:b/>
          <w:bCs/>
        </w:rPr>
      </w:pPr>
    </w:p>
    <w:p w14:paraId="648B2FBF" w14:textId="77777777" w:rsidR="008E7238" w:rsidRPr="00EF79AB" w:rsidRDefault="008E7238" w:rsidP="00EF79AB">
      <w:pPr>
        <w:pStyle w:val="BodyText2"/>
        <w:spacing w:line="240" w:lineRule="auto"/>
        <w:rPr>
          <w:rFonts w:ascii="Arial" w:hAnsi="Arial"/>
        </w:rPr>
      </w:pPr>
      <w:r w:rsidRPr="00EF79AB">
        <w:rPr>
          <w:rFonts w:ascii="Arial" w:hAnsi="Arial"/>
        </w:rPr>
        <w:t xml:space="preserve">It is envisaged that staff of the Housing Support Service will have a caseload of clients consisting of a mix of need within the range of low to high support needs, and to varying degrees of intensity and duration.  </w:t>
      </w:r>
    </w:p>
    <w:p w14:paraId="4AB3A5A0" w14:textId="77777777" w:rsidR="008E7238" w:rsidRPr="00EF79AB" w:rsidRDefault="008E7238" w:rsidP="00EF79AB">
      <w:pPr>
        <w:pStyle w:val="BodyText2"/>
        <w:spacing w:line="240" w:lineRule="auto"/>
        <w:rPr>
          <w:rFonts w:ascii="Arial" w:hAnsi="Arial"/>
        </w:rPr>
      </w:pPr>
    </w:p>
    <w:p w14:paraId="68E5D2E6" w14:textId="6C7CE55C" w:rsidR="008E7238" w:rsidRPr="00EF79AB" w:rsidRDefault="008E7238" w:rsidP="00EF79AB">
      <w:pPr>
        <w:pStyle w:val="BodyText2"/>
        <w:spacing w:line="240" w:lineRule="auto"/>
        <w:rPr>
          <w:rFonts w:ascii="Arial" w:hAnsi="Arial"/>
          <w:color w:val="00B0F0"/>
        </w:rPr>
      </w:pPr>
      <w:r w:rsidRPr="00EF79AB">
        <w:rPr>
          <w:rFonts w:ascii="Arial" w:hAnsi="Arial"/>
          <w:iCs/>
        </w:rPr>
        <w:t>The intensity of support</w:t>
      </w:r>
      <w:r w:rsidRPr="00EF79AB">
        <w:rPr>
          <w:rFonts w:ascii="Arial" w:hAnsi="Arial"/>
        </w:rPr>
        <w:t xml:space="preserve"> refers to the frequency with which support is required to be delivered in response to the range of needs identified via the assessment process.  </w:t>
      </w:r>
      <w:r w:rsidRPr="00EF79AB">
        <w:rPr>
          <w:rFonts w:ascii="Arial" w:hAnsi="Arial"/>
          <w:iCs/>
        </w:rPr>
        <w:t>The duration of support</w:t>
      </w:r>
      <w:r w:rsidRPr="00EF79AB">
        <w:rPr>
          <w:rFonts w:ascii="Arial" w:hAnsi="Arial"/>
        </w:rPr>
        <w:t xml:space="preserve"> refers to the total anticipated period for which support will be provided to assist the </w:t>
      </w:r>
      <w:r w:rsidRPr="00EF79AB">
        <w:rPr>
          <w:rFonts w:ascii="Arial" w:hAnsi="Arial"/>
        </w:rPr>
        <w:lastRenderedPageBreak/>
        <w:t xml:space="preserve">client to live independently.  The basis for agreeing the duration of support will be determined </w:t>
      </w:r>
      <w:r w:rsidR="00D878EF">
        <w:rPr>
          <w:rFonts w:ascii="Arial" w:hAnsi="Arial"/>
        </w:rPr>
        <w:t xml:space="preserve">based </w:t>
      </w:r>
      <w:r w:rsidRPr="00EF79AB">
        <w:rPr>
          <w:rFonts w:ascii="Arial" w:hAnsi="Arial"/>
        </w:rPr>
        <w:t>on the assessment of clients’</w:t>
      </w:r>
      <w:r w:rsidRPr="00EF79AB">
        <w:rPr>
          <w:rFonts w:ascii="Arial" w:hAnsi="Arial"/>
          <w:color w:val="00B0F0"/>
        </w:rPr>
        <w:t xml:space="preserve"> </w:t>
      </w:r>
      <w:r w:rsidRPr="00EF79AB">
        <w:rPr>
          <w:rFonts w:ascii="Arial" w:hAnsi="Arial"/>
        </w:rPr>
        <w:t>needs by the contracting authority in collaboration with relevant or appropriate support agencies.</w:t>
      </w:r>
    </w:p>
    <w:p w14:paraId="53D8B159" w14:textId="77777777" w:rsidR="008E7238" w:rsidRPr="00EF79AB" w:rsidRDefault="008E7238" w:rsidP="00EF79AB">
      <w:pPr>
        <w:pStyle w:val="BodyText2"/>
        <w:spacing w:line="240" w:lineRule="auto"/>
        <w:rPr>
          <w:rFonts w:ascii="Arial" w:hAnsi="Arial"/>
        </w:rPr>
      </w:pPr>
    </w:p>
    <w:p w14:paraId="3B187D79" w14:textId="04AED9E4" w:rsidR="008E7238" w:rsidRPr="00EF79AB" w:rsidRDefault="008E7238" w:rsidP="00EF79AB">
      <w:pPr>
        <w:pStyle w:val="BodyText2"/>
        <w:spacing w:line="240" w:lineRule="auto"/>
        <w:rPr>
          <w:rFonts w:ascii="Arial" w:hAnsi="Arial"/>
        </w:rPr>
      </w:pPr>
      <w:r w:rsidRPr="00EF79AB">
        <w:rPr>
          <w:rFonts w:ascii="Arial" w:hAnsi="Arial"/>
        </w:rPr>
        <w:t xml:space="preserve">It is expected that the level of support required will reduce over time as the clients’ support needs are addressed and as they progress towards independent living.  Support will not be continued any longer than is necessary, </w:t>
      </w:r>
      <w:r w:rsidR="00D878EF" w:rsidRPr="00EF79AB">
        <w:rPr>
          <w:rFonts w:ascii="Arial" w:hAnsi="Arial"/>
        </w:rPr>
        <w:t>considering</w:t>
      </w:r>
      <w:r w:rsidRPr="00EF79AB">
        <w:rPr>
          <w:rFonts w:ascii="Arial" w:hAnsi="Arial"/>
        </w:rPr>
        <w:t xml:space="preserve"> relevant</w:t>
      </w:r>
      <w:r w:rsidRPr="00EF79AB">
        <w:rPr>
          <w:rFonts w:ascii="Arial" w:hAnsi="Arial"/>
          <w:color w:val="FF0000"/>
        </w:rPr>
        <w:t xml:space="preserve"> </w:t>
      </w:r>
      <w:r w:rsidRPr="00EF79AB">
        <w:rPr>
          <w:rFonts w:ascii="Arial" w:hAnsi="Arial"/>
        </w:rPr>
        <w:t xml:space="preserve">progress reviews, which will be agreed with the provider by the contracting authority. A priority in the delivery of the service will be to achieve this objective in the shortest </w:t>
      </w:r>
      <w:r w:rsidR="00D878EF" w:rsidRPr="00EF79AB">
        <w:rPr>
          <w:rFonts w:ascii="Arial" w:hAnsi="Arial"/>
        </w:rPr>
        <w:t>period</w:t>
      </w:r>
      <w:r w:rsidRPr="00EF79AB">
        <w:rPr>
          <w:rFonts w:ascii="Arial" w:hAnsi="Arial"/>
        </w:rPr>
        <w:t xml:space="preserve"> and targets in that regard will be established for inclusion in the contractual arrangements </w:t>
      </w:r>
      <w:r w:rsidR="00D878EF" w:rsidRPr="00EF79AB">
        <w:rPr>
          <w:rFonts w:ascii="Arial" w:hAnsi="Arial"/>
        </w:rPr>
        <w:t>entered</w:t>
      </w:r>
      <w:r w:rsidRPr="00EF79AB">
        <w:rPr>
          <w:rFonts w:ascii="Arial" w:hAnsi="Arial"/>
        </w:rPr>
        <w:t xml:space="preserve"> with the successful provider. In the event that support is still being provided at the end of the target period (i.e. within 6 months), the case will be reviewed, in consultation with any relevant agencies by way of Homeless Action Team (HAT) as appropriate, and a decision made on whether support should continue for a further specified period or if some other action is required.  It is expected that for </w:t>
      </w:r>
      <w:r w:rsidR="00D878EF" w:rsidRPr="00EF79AB">
        <w:rPr>
          <w:rFonts w:ascii="Arial" w:hAnsi="Arial"/>
        </w:rPr>
        <w:t>most</w:t>
      </w:r>
      <w:r w:rsidRPr="00EF79AB">
        <w:rPr>
          <w:rFonts w:ascii="Arial" w:hAnsi="Arial"/>
        </w:rPr>
        <w:t xml:space="preserve"> clients, support should only be needed for a short period, although, in some cases, possibly at a relatively high level of intensity initially.</w:t>
      </w:r>
    </w:p>
    <w:p w14:paraId="35925224" w14:textId="77777777" w:rsidR="008E7238" w:rsidRPr="00EF79AB" w:rsidRDefault="008E7238" w:rsidP="00EF79AB">
      <w:pPr>
        <w:pStyle w:val="BodyText2"/>
        <w:spacing w:line="240" w:lineRule="auto"/>
        <w:rPr>
          <w:rFonts w:ascii="Arial" w:hAnsi="Arial"/>
        </w:rPr>
      </w:pPr>
    </w:p>
    <w:p w14:paraId="4965F7FC" w14:textId="38DA91D8" w:rsidR="008E7238" w:rsidRPr="00EF79AB" w:rsidRDefault="008E7238" w:rsidP="00EF79AB">
      <w:pPr>
        <w:pStyle w:val="BodyText2"/>
        <w:spacing w:line="240" w:lineRule="auto"/>
        <w:rPr>
          <w:rFonts w:ascii="Arial" w:hAnsi="Arial"/>
        </w:rPr>
      </w:pPr>
      <w:r w:rsidRPr="00EF79AB">
        <w:rPr>
          <w:rFonts w:ascii="Arial" w:hAnsi="Arial"/>
        </w:rPr>
        <w:t xml:space="preserve">Tenancies will be allocated to the Housing Support Service by the relevant Housing authority on a rolling basis and </w:t>
      </w:r>
      <w:r w:rsidR="00D878EF" w:rsidRPr="00EF79AB">
        <w:rPr>
          <w:rFonts w:ascii="Arial" w:hAnsi="Arial"/>
        </w:rPr>
        <w:t>regarding</w:t>
      </w:r>
      <w:r w:rsidRPr="00EF79AB">
        <w:rPr>
          <w:rFonts w:ascii="Arial" w:hAnsi="Arial"/>
        </w:rPr>
        <w:t xml:space="preserve"> ensuring the Housing Support Service is working at maximum capacity levels.</w:t>
      </w:r>
    </w:p>
    <w:p w14:paraId="67E74E45" w14:textId="77777777" w:rsidR="008E7238" w:rsidRPr="00EF79AB" w:rsidRDefault="008E7238" w:rsidP="00EF79AB">
      <w:pPr>
        <w:pStyle w:val="BodyText2"/>
        <w:spacing w:line="240" w:lineRule="auto"/>
        <w:rPr>
          <w:rFonts w:ascii="Arial" w:hAnsi="Arial"/>
          <w:color w:val="FF0000"/>
        </w:rPr>
      </w:pPr>
    </w:p>
    <w:p w14:paraId="2FB29119" w14:textId="60427C16" w:rsidR="008E7238" w:rsidRPr="00EF79AB" w:rsidRDefault="008E7238" w:rsidP="00EF79AB">
      <w:pPr>
        <w:spacing w:line="240" w:lineRule="auto"/>
        <w:jc w:val="both"/>
        <w:rPr>
          <w:rFonts w:ascii="Arial" w:hAnsi="Arial"/>
        </w:rPr>
      </w:pPr>
      <w:r w:rsidRPr="00EF79AB">
        <w:rPr>
          <w:rFonts w:ascii="Arial" w:hAnsi="Arial"/>
        </w:rPr>
        <w:t xml:space="preserve">A form of continuous or ongoing assessment and review of the client’s needs will be critical in terms of ensuring whether a person’s needs are changing, and support levels adjusted accordingly. The Housing authority will be responsible for giving </w:t>
      </w:r>
      <w:proofErr w:type="gramStart"/>
      <w:r w:rsidRPr="00EF79AB">
        <w:rPr>
          <w:rFonts w:ascii="Arial" w:hAnsi="Arial"/>
        </w:rPr>
        <w:t>sanction</w:t>
      </w:r>
      <w:proofErr w:type="gramEnd"/>
      <w:r w:rsidRPr="00EF79AB">
        <w:rPr>
          <w:rFonts w:ascii="Arial" w:hAnsi="Arial"/>
        </w:rPr>
        <w:t xml:space="preserve">, in collaboration with the relevant support provider (and </w:t>
      </w:r>
      <w:r w:rsidR="00D878EF" w:rsidRPr="00EF79AB">
        <w:rPr>
          <w:rFonts w:ascii="Arial" w:hAnsi="Arial"/>
        </w:rPr>
        <w:t>considering</w:t>
      </w:r>
      <w:r w:rsidRPr="00EF79AB">
        <w:rPr>
          <w:rFonts w:ascii="Arial" w:hAnsi="Arial"/>
        </w:rPr>
        <w:t xml:space="preserve"> relevant </w:t>
      </w:r>
      <w:proofErr w:type="gramStart"/>
      <w:r w:rsidRPr="00EF79AB">
        <w:rPr>
          <w:rFonts w:ascii="Arial" w:hAnsi="Arial"/>
        </w:rPr>
        <w:t>detail</w:t>
      </w:r>
      <w:proofErr w:type="gramEnd"/>
      <w:r w:rsidRPr="00EF79AB">
        <w:rPr>
          <w:rFonts w:ascii="Arial" w:hAnsi="Arial"/>
        </w:rPr>
        <w:t xml:space="preserve"> from other support/ care providers), in terms of continuing the housing support.</w:t>
      </w:r>
    </w:p>
    <w:p w14:paraId="7075325D" w14:textId="77777777" w:rsidR="008E7238" w:rsidRPr="00EF79AB" w:rsidRDefault="008E7238" w:rsidP="00EF79AB">
      <w:pPr>
        <w:pStyle w:val="BodyText3"/>
        <w:spacing w:line="240" w:lineRule="auto"/>
        <w:rPr>
          <w:rFonts w:ascii="Arial" w:hAnsi="Arial"/>
          <w:sz w:val="22"/>
          <w:szCs w:val="22"/>
        </w:rPr>
      </w:pPr>
      <w:r w:rsidRPr="00EF79AB">
        <w:rPr>
          <w:rFonts w:ascii="Arial" w:hAnsi="Arial"/>
          <w:sz w:val="22"/>
          <w:szCs w:val="22"/>
        </w:rPr>
        <w:t xml:space="preserve">The Housing Support Service provider is expected to ensure that staff will be competent in terms of key working and case management and have the capacity to undertake support plan reviews (which requires competencies in terms of assessment skills).  Housing Support staff will be required to record, </w:t>
      </w:r>
      <w:proofErr w:type="spellStart"/>
      <w:r w:rsidRPr="00EF79AB">
        <w:rPr>
          <w:rFonts w:ascii="Arial" w:hAnsi="Arial"/>
          <w:sz w:val="22"/>
          <w:szCs w:val="22"/>
        </w:rPr>
        <w:t>utilising</w:t>
      </w:r>
      <w:proofErr w:type="spellEnd"/>
      <w:r w:rsidRPr="00EF79AB">
        <w:rPr>
          <w:rFonts w:ascii="Arial" w:hAnsi="Arial"/>
          <w:sz w:val="22"/>
          <w:szCs w:val="22"/>
        </w:rPr>
        <w:t xml:space="preserve"> the support plan, any change in a person’s assessed needs </w:t>
      </w:r>
      <w:proofErr w:type="gramStart"/>
      <w:r w:rsidRPr="00EF79AB">
        <w:rPr>
          <w:rFonts w:ascii="Arial" w:hAnsi="Arial"/>
          <w:sz w:val="22"/>
          <w:szCs w:val="22"/>
        </w:rPr>
        <w:t>as a result of</w:t>
      </w:r>
      <w:proofErr w:type="gramEnd"/>
      <w:r w:rsidRPr="00EF79AB">
        <w:rPr>
          <w:rFonts w:ascii="Arial" w:hAnsi="Arial"/>
          <w:sz w:val="22"/>
          <w:szCs w:val="22"/>
        </w:rPr>
        <w:t xml:space="preserve"> any review(s) and will assist the Housing authority in determining the need to continue the support to the individual.</w:t>
      </w:r>
    </w:p>
    <w:p w14:paraId="5B1A0229" w14:textId="77777777" w:rsidR="008E7238" w:rsidRPr="00EF79AB" w:rsidRDefault="008E7238" w:rsidP="00EF79AB">
      <w:pPr>
        <w:spacing w:line="240" w:lineRule="auto"/>
        <w:rPr>
          <w:rFonts w:ascii="Arial" w:hAnsi="Arial"/>
          <w:b/>
          <w:bCs/>
          <w:iCs/>
        </w:rPr>
      </w:pPr>
      <w:r w:rsidRPr="00EF79AB">
        <w:rPr>
          <w:rFonts w:ascii="Arial" w:hAnsi="Arial"/>
          <w:b/>
          <w:bCs/>
          <w:iCs/>
        </w:rPr>
        <w:t>Geographical Area to be covered</w:t>
      </w:r>
    </w:p>
    <w:p w14:paraId="0FD1B9C9" w14:textId="23AD72EF" w:rsidR="008E7238" w:rsidRPr="00EF79AB" w:rsidRDefault="008E7238" w:rsidP="00EF79AB">
      <w:pPr>
        <w:jc w:val="both"/>
        <w:rPr>
          <w:rFonts w:ascii="Arial" w:hAnsi="Arial"/>
        </w:rPr>
      </w:pPr>
      <w:r w:rsidRPr="00EF79AB">
        <w:rPr>
          <w:rStyle w:val="descr-style-level11"/>
          <w:rFonts w:ascii="Arial" w:hAnsi="Arial" w:cs="Arial"/>
        </w:rPr>
        <w:t xml:space="preserve">The Housing Support Service(s) will be commissioned to cover the </w:t>
      </w:r>
      <w:r w:rsidR="00973DF2">
        <w:rPr>
          <w:rStyle w:val="descr-style-level11"/>
          <w:rFonts w:ascii="Arial" w:hAnsi="Arial" w:cs="Arial"/>
        </w:rPr>
        <w:t>Northern and Southern Divisions of Cork County Council.</w:t>
      </w:r>
    </w:p>
    <w:p w14:paraId="7BD11428" w14:textId="77777777" w:rsidR="008E7238" w:rsidRPr="00FC2E4F" w:rsidRDefault="008E7238" w:rsidP="00C55C87">
      <w:pPr>
        <w:jc w:val="both"/>
        <w:rPr>
          <w:rFonts w:ascii="Arial" w:hAnsi="Arial"/>
        </w:rPr>
      </w:pPr>
    </w:p>
    <w:p w14:paraId="1EFF2EF4" w14:textId="77777777" w:rsidR="008E7238" w:rsidRPr="002E098D" w:rsidRDefault="008E7238" w:rsidP="00C55C87">
      <w:pPr>
        <w:pStyle w:val="Heading2"/>
        <w:jc w:val="both"/>
        <w:rPr>
          <w:color w:val="auto"/>
        </w:rPr>
      </w:pPr>
      <w:bookmarkStart w:id="15" w:name="_Toc30517909"/>
      <w:r>
        <w:t>3.2</w:t>
      </w:r>
      <w:r>
        <w:tab/>
        <w:t>Duration</w:t>
      </w:r>
      <w:bookmarkEnd w:id="15"/>
    </w:p>
    <w:p w14:paraId="3EB91A30" w14:textId="54EA7ACA" w:rsidR="008E7238" w:rsidRPr="002E098D" w:rsidRDefault="008E7238" w:rsidP="00C55C87">
      <w:pPr>
        <w:jc w:val="both"/>
        <w:rPr>
          <w:rFonts w:ascii="Arial" w:hAnsi="Arial"/>
        </w:rPr>
      </w:pPr>
      <w:r w:rsidRPr="001911C2">
        <w:rPr>
          <w:rFonts w:ascii="Arial" w:hAnsi="Arial"/>
        </w:rPr>
        <w:t xml:space="preserve">The contract will be for a period of </w:t>
      </w:r>
      <w:r w:rsidR="004F44AF" w:rsidRPr="001911C2">
        <w:rPr>
          <w:rFonts w:ascii="Arial" w:hAnsi="Arial"/>
        </w:rPr>
        <w:t>two years</w:t>
      </w:r>
      <w:r w:rsidR="006742E0" w:rsidRPr="001911C2">
        <w:rPr>
          <w:rFonts w:ascii="Arial" w:hAnsi="Arial"/>
        </w:rPr>
        <w:t>, with an option to extend it by one year.</w:t>
      </w:r>
    </w:p>
    <w:p w14:paraId="5E2E6B38" w14:textId="77777777" w:rsidR="008E7238" w:rsidRPr="00FC2E4F" w:rsidRDefault="008E7238" w:rsidP="00C55C87">
      <w:pPr>
        <w:pStyle w:val="Heading2"/>
        <w:jc w:val="both"/>
      </w:pPr>
      <w:bookmarkStart w:id="16" w:name="_Toc30517910"/>
      <w:r>
        <w:t>3.3</w:t>
      </w:r>
      <w:r>
        <w:tab/>
        <w:t>Budget</w:t>
      </w:r>
      <w:bookmarkEnd w:id="16"/>
      <w:r w:rsidRPr="00FC2E4F">
        <w:t xml:space="preserve"> </w:t>
      </w:r>
    </w:p>
    <w:p w14:paraId="14D8F86D" w14:textId="77777777" w:rsidR="00973DF2" w:rsidRPr="00EF79AB" w:rsidRDefault="008E7238" w:rsidP="00973DF2">
      <w:pPr>
        <w:spacing w:line="240" w:lineRule="auto"/>
        <w:jc w:val="both"/>
        <w:rPr>
          <w:rFonts w:ascii="Arial" w:hAnsi="Arial"/>
        </w:rPr>
      </w:pPr>
      <w:bookmarkStart w:id="17" w:name="_Hlk30505090"/>
      <w:r w:rsidRPr="001911C2">
        <w:rPr>
          <w:lang w:eastAsia="en-US"/>
        </w:rPr>
        <w:t xml:space="preserve">The fixed fee </w:t>
      </w:r>
      <w:r w:rsidR="00973DF2" w:rsidRPr="001911C2">
        <w:rPr>
          <w:lang w:eastAsia="en-US"/>
        </w:rPr>
        <w:t>shall include</w:t>
      </w:r>
      <w:r w:rsidRPr="001911C2">
        <w:rPr>
          <w:lang w:eastAsia="en-US"/>
        </w:rPr>
        <w:t xml:space="preserve"> all costs incurred including wages/salaries for 2 representatives that will be assigned clients by </w:t>
      </w:r>
      <w:r w:rsidR="00973DF2" w:rsidRPr="001911C2">
        <w:rPr>
          <w:lang w:eastAsia="en-US"/>
        </w:rPr>
        <w:t>Cork</w:t>
      </w:r>
      <w:r w:rsidRPr="001911C2">
        <w:rPr>
          <w:lang w:eastAsia="en-US"/>
        </w:rPr>
        <w:t xml:space="preserve"> County Council. The fixed fee also includes mileage, phone, attendance at meetings </w:t>
      </w:r>
      <w:proofErr w:type="gramStart"/>
      <w:r w:rsidRPr="001911C2">
        <w:rPr>
          <w:lang w:eastAsia="en-US"/>
        </w:rPr>
        <w:t>in</w:t>
      </w:r>
      <w:proofErr w:type="gramEnd"/>
      <w:r w:rsidRPr="001911C2">
        <w:rPr>
          <w:lang w:eastAsia="en-US"/>
        </w:rPr>
        <w:t xml:space="preserve"> </w:t>
      </w:r>
      <w:r w:rsidR="00973DF2" w:rsidRPr="001911C2">
        <w:rPr>
          <w:lang w:eastAsia="en-US"/>
        </w:rPr>
        <w:t>Cork</w:t>
      </w:r>
      <w:r w:rsidRPr="001911C2">
        <w:rPr>
          <w:lang w:eastAsia="en-US"/>
        </w:rPr>
        <w:t xml:space="preserve"> County Council and all other miscellaneous expenses incurred in providing the service outlined in this tender document. </w:t>
      </w:r>
      <w:proofErr w:type="gramStart"/>
      <w:r w:rsidR="00973DF2" w:rsidRPr="001911C2">
        <w:rPr>
          <w:rFonts w:ascii="Arial" w:hAnsi="Arial"/>
          <w:bCs/>
        </w:rPr>
        <w:t>Cover for</w:t>
      </w:r>
      <w:proofErr w:type="gramEnd"/>
      <w:r w:rsidR="00973DF2" w:rsidRPr="001911C2">
        <w:rPr>
          <w:rFonts w:ascii="Arial" w:hAnsi="Arial"/>
          <w:bCs/>
        </w:rPr>
        <w:t xml:space="preserve"> absences of the 2 full-time personnel must be provided.</w:t>
      </w:r>
    </w:p>
    <w:p w14:paraId="35D41DA2" w14:textId="62BF2618" w:rsidR="008E7238" w:rsidRDefault="008E7238" w:rsidP="00C55C87">
      <w:pPr>
        <w:jc w:val="both"/>
        <w:rPr>
          <w:lang w:eastAsia="en-US"/>
        </w:rPr>
      </w:pPr>
    </w:p>
    <w:bookmarkEnd w:id="17"/>
    <w:p w14:paraId="2581A4F9" w14:textId="77777777" w:rsidR="008E7238" w:rsidRDefault="008E7238" w:rsidP="00C55C87">
      <w:pPr>
        <w:jc w:val="both"/>
        <w:rPr>
          <w:rFonts w:ascii="Arial" w:hAnsi="Arial"/>
          <w:color w:val="FF0000"/>
        </w:rPr>
      </w:pPr>
      <w:r>
        <w:rPr>
          <w:lang w:eastAsia="en-US"/>
        </w:rPr>
        <w:t xml:space="preserve">All Tenderers must complete the Tender Response Document (TRD).  </w:t>
      </w:r>
    </w:p>
    <w:p w14:paraId="79A2A51E" w14:textId="77777777" w:rsidR="008E7238" w:rsidRDefault="008E7238" w:rsidP="00C55C87">
      <w:pPr>
        <w:jc w:val="both"/>
        <w:rPr>
          <w:rFonts w:ascii="Arial" w:hAnsi="Arial"/>
          <w:color w:val="FF0000"/>
        </w:rPr>
      </w:pPr>
    </w:p>
    <w:p w14:paraId="6FA566BB" w14:textId="77777777" w:rsidR="008E7238" w:rsidRDefault="008E7238" w:rsidP="00DF7DE2">
      <w:pPr>
        <w:pStyle w:val="Heading2"/>
      </w:pPr>
      <w:bookmarkStart w:id="18" w:name="_Toc30517911"/>
      <w:r>
        <w:t>3.4</w:t>
      </w:r>
      <w:r>
        <w:tab/>
        <w:t>Contract Management</w:t>
      </w:r>
      <w:bookmarkEnd w:id="18"/>
    </w:p>
    <w:p w14:paraId="3763176F" w14:textId="77777777" w:rsidR="008E7238" w:rsidRPr="00AD48E7" w:rsidRDefault="008E7238" w:rsidP="00AD48E7">
      <w:pPr>
        <w:jc w:val="both"/>
        <w:rPr>
          <w:rFonts w:ascii="Arial" w:hAnsi="Arial"/>
        </w:rPr>
      </w:pPr>
      <w:r w:rsidRPr="00AD48E7">
        <w:rPr>
          <w:rFonts w:ascii="Arial" w:hAnsi="Arial"/>
        </w:rPr>
        <w:t xml:space="preserve">The Contracting Authority requires tenderers to nominate a dedicated contract manager who will act as the main point of contact for the duration of the </w:t>
      </w:r>
      <w:r>
        <w:rPr>
          <w:rFonts w:ascii="Arial" w:hAnsi="Arial"/>
        </w:rPr>
        <w:t>contract</w:t>
      </w:r>
      <w:r w:rsidRPr="00AD48E7">
        <w:rPr>
          <w:rFonts w:ascii="Arial" w:hAnsi="Arial"/>
        </w:rPr>
        <w:t>.  This person shall have the authority to deal with all matters in relation to contracts and be responsible for the satisfactory delivery of the supplies/services required.  The duties of the contract manager will include the following:</w:t>
      </w:r>
    </w:p>
    <w:p w14:paraId="6F86CEC5" w14:textId="77777777" w:rsidR="008E7238" w:rsidRPr="00AD48E7" w:rsidRDefault="008E7238" w:rsidP="00AD48E7">
      <w:pPr>
        <w:jc w:val="both"/>
        <w:rPr>
          <w:rFonts w:ascii="Arial" w:hAnsi="Arial"/>
        </w:rPr>
      </w:pPr>
      <w:r w:rsidRPr="00AD48E7">
        <w:rPr>
          <w:rFonts w:ascii="Arial" w:hAnsi="Arial"/>
        </w:rPr>
        <w:t>•</w:t>
      </w:r>
      <w:r w:rsidRPr="00AD48E7">
        <w:rPr>
          <w:rFonts w:ascii="Arial" w:hAnsi="Arial"/>
        </w:rPr>
        <w:tab/>
        <w:t>Overall responsibility for a good working relationship with the Contracting Authority;</w:t>
      </w:r>
    </w:p>
    <w:p w14:paraId="21B7466B" w14:textId="77777777" w:rsidR="008E7238" w:rsidRPr="00AD48E7" w:rsidRDefault="008E7238" w:rsidP="00AD48E7">
      <w:pPr>
        <w:jc w:val="both"/>
        <w:rPr>
          <w:rFonts w:ascii="Arial" w:hAnsi="Arial"/>
        </w:rPr>
      </w:pPr>
      <w:r w:rsidRPr="00AD48E7">
        <w:rPr>
          <w:rFonts w:ascii="Arial" w:hAnsi="Arial"/>
        </w:rPr>
        <w:t>•</w:t>
      </w:r>
      <w:r w:rsidRPr="00AD48E7">
        <w:rPr>
          <w:rFonts w:ascii="Arial" w:hAnsi="Arial"/>
        </w:rPr>
        <w:tab/>
        <w:t xml:space="preserve">Provide regular reports on performance as agreed with the Contracting Authority; </w:t>
      </w:r>
    </w:p>
    <w:p w14:paraId="0F152B40" w14:textId="77777777" w:rsidR="008E7238" w:rsidRPr="00AD48E7" w:rsidRDefault="008E7238" w:rsidP="00AD48E7">
      <w:pPr>
        <w:jc w:val="both"/>
        <w:rPr>
          <w:rFonts w:ascii="Arial" w:hAnsi="Arial"/>
        </w:rPr>
      </w:pPr>
      <w:r w:rsidRPr="00AD48E7">
        <w:rPr>
          <w:rFonts w:ascii="Arial" w:hAnsi="Arial"/>
        </w:rPr>
        <w:t>•</w:t>
      </w:r>
      <w:r w:rsidRPr="00AD48E7">
        <w:rPr>
          <w:rFonts w:ascii="Arial" w:hAnsi="Arial"/>
        </w:rPr>
        <w:tab/>
        <w:t>Meet as and when required to review and examine performance;</w:t>
      </w:r>
    </w:p>
    <w:p w14:paraId="3A28E874" w14:textId="77777777" w:rsidR="008E7238" w:rsidRPr="00AD48E7" w:rsidRDefault="008E7238" w:rsidP="00AD48E7">
      <w:pPr>
        <w:jc w:val="both"/>
        <w:rPr>
          <w:rFonts w:ascii="Arial" w:hAnsi="Arial"/>
        </w:rPr>
      </w:pPr>
      <w:r w:rsidRPr="00AD48E7">
        <w:rPr>
          <w:rFonts w:ascii="Arial" w:hAnsi="Arial"/>
        </w:rPr>
        <w:t>•</w:t>
      </w:r>
      <w:r w:rsidRPr="00AD48E7">
        <w:rPr>
          <w:rFonts w:ascii="Arial" w:hAnsi="Arial"/>
        </w:rPr>
        <w:tab/>
        <w:t xml:space="preserve">Deal with disputes, complaints or concerns that cannot be adequately resolved;   </w:t>
      </w:r>
    </w:p>
    <w:p w14:paraId="4E6A7871" w14:textId="77777777" w:rsidR="008E7238" w:rsidRPr="00AD48E7" w:rsidRDefault="008E7238" w:rsidP="00187C66">
      <w:pPr>
        <w:ind w:left="720" w:hanging="720"/>
        <w:jc w:val="both"/>
        <w:rPr>
          <w:rFonts w:ascii="Arial" w:hAnsi="Arial"/>
        </w:rPr>
      </w:pPr>
      <w:r w:rsidRPr="00AD48E7">
        <w:rPr>
          <w:rFonts w:ascii="Arial" w:hAnsi="Arial"/>
        </w:rPr>
        <w:t>•</w:t>
      </w:r>
      <w:r w:rsidRPr="00AD48E7">
        <w:rPr>
          <w:rFonts w:ascii="Arial" w:hAnsi="Arial"/>
        </w:rPr>
        <w:tab/>
        <w:t>Proactively discuss with the Contracting Authority ways of improving efficiency regarding service delivery in general and providing suggestions f</w:t>
      </w:r>
      <w:r>
        <w:rPr>
          <w:rFonts w:ascii="Arial" w:hAnsi="Arial"/>
        </w:rPr>
        <w:t>or improvement and cost savings.</w:t>
      </w:r>
    </w:p>
    <w:p w14:paraId="659B59C5" w14:textId="77777777" w:rsidR="008E7238" w:rsidRPr="00FC2E4F" w:rsidRDefault="008E7238" w:rsidP="00AD48E7">
      <w:pPr>
        <w:jc w:val="both"/>
        <w:rPr>
          <w:rFonts w:ascii="Arial" w:hAnsi="Arial"/>
        </w:rPr>
      </w:pPr>
      <w:r w:rsidRPr="00AD48E7">
        <w:rPr>
          <w:rFonts w:ascii="Arial" w:hAnsi="Arial"/>
        </w:rPr>
        <w:t xml:space="preserve">NOTE: Tenderers will note that contract management activities will be non-billable.   </w:t>
      </w:r>
    </w:p>
    <w:p w14:paraId="13CFC8CA" w14:textId="77777777" w:rsidR="008E7238" w:rsidRPr="00FC2E4F" w:rsidRDefault="008E7238" w:rsidP="00C55C87">
      <w:pPr>
        <w:pStyle w:val="Heading2"/>
        <w:jc w:val="both"/>
      </w:pPr>
      <w:bookmarkStart w:id="19" w:name="_Toc30517912"/>
      <w:bookmarkStart w:id="20" w:name="_Toc490402532"/>
      <w:r>
        <w:t>3.5</w:t>
      </w:r>
      <w:r>
        <w:tab/>
        <w:t>Compliance with the Terms and Conditions</w:t>
      </w:r>
      <w:bookmarkEnd w:id="19"/>
      <w:r>
        <w:t xml:space="preserve"> </w:t>
      </w:r>
      <w:bookmarkEnd w:id="20"/>
    </w:p>
    <w:p w14:paraId="2556A847" w14:textId="77777777" w:rsidR="008E7238" w:rsidRPr="002E098D" w:rsidRDefault="008E7238" w:rsidP="00EF79AB">
      <w:pPr>
        <w:jc w:val="both"/>
        <w:rPr>
          <w:rFonts w:ascii="Arial" w:hAnsi="Arial"/>
        </w:rPr>
      </w:pPr>
      <w:r w:rsidRPr="00D76C29">
        <w:rPr>
          <w:rFonts w:ascii="Arial" w:hAnsi="Arial"/>
        </w:rPr>
        <w:t xml:space="preserve">Award of contract will be subject to the successful tenderer agreeing to the Contract Terms and Conditions as outlined in </w:t>
      </w:r>
      <w:r>
        <w:rPr>
          <w:rFonts w:ascii="Arial" w:hAnsi="Arial"/>
        </w:rPr>
        <w:t>3.1 Specification on page 5 of the Request for Tender document.</w:t>
      </w:r>
    </w:p>
    <w:p w14:paraId="08827CCB" w14:textId="77777777" w:rsidR="008E7238" w:rsidRPr="00FC2E4F" w:rsidRDefault="008E7238" w:rsidP="00C55C87">
      <w:pPr>
        <w:pStyle w:val="Heading2"/>
        <w:jc w:val="both"/>
      </w:pPr>
      <w:bookmarkStart w:id="21" w:name="_Toc30517913"/>
      <w:r>
        <w:t>3.6</w:t>
      </w:r>
      <w:r w:rsidRPr="00FC2E4F">
        <w:tab/>
        <w:t>Award to Runner Up</w:t>
      </w:r>
      <w:bookmarkEnd w:id="21"/>
      <w:r w:rsidRPr="00FC2E4F">
        <w:t xml:space="preserve"> </w:t>
      </w:r>
    </w:p>
    <w:p w14:paraId="10FA38C9" w14:textId="77777777" w:rsidR="008E7238" w:rsidRPr="00FC2E4F" w:rsidRDefault="008E7238" w:rsidP="00C55C87">
      <w:pPr>
        <w:jc w:val="both"/>
        <w:rPr>
          <w:rFonts w:ascii="Arial" w:hAnsi="Arial"/>
        </w:rPr>
      </w:pPr>
      <w:r w:rsidRPr="00FC2E4F">
        <w:rPr>
          <w:rFonts w:ascii="Arial" w:hAnsi="Arial"/>
        </w:rPr>
        <w:t>If for any reason, it is not possible to award the contract to the designated successful tenderer emerging from this competitive process</w:t>
      </w:r>
      <w:r>
        <w:rPr>
          <w:rFonts w:ascii="Arial" w:hAnsi="Arial"/>
        </w:rPr>
        <w:t xml:space="preserve">, or if having awarded a contract, the successful tenderer fails to deliver the contract in accordance with the terms and conditions, </w:t>
      </w:r>
      <w:r w:rsidRPr="00FC2E4F">
        <w:rPr>
          <w:rFonts w:ascii="Arial" w:hAnsi="Arial"/>
        </w:rPr>
        <w:t xml:space="preserve">the Contracting Authority reserves the right to </w:t>
      </w:r>
      <w:r>
        <w:rPr>
          <w:rFonts w:ascii="Arial" w:hAnsi="Arial"/>
        </w:rPr>
        <w:t xml:space="preserve">award the contract to the </w:t>
      </w:r>
      <w:r w:rsidRPr="00FC2E4F">
        <w:rPr>
          <w:rFonts w:ascii="Arial" w:hAnsi="Arial"/>
        </w:rPr>
        <w:t>next highest scoring tenderer based on the terms advertised at any time during the tender validity period. This shall be without prejudice to the right of the Contracting Authority to cancel this competitive process and/or initiate a new contract award procedure at its sole discretion.</w:t>
      </w:r>
    </w:p>
    <w:p w14:paraId="6A6143F8" w14:textId="77777777" w:rsidR="008E7238" w:rsidRDefault="008E7238" w:rsidP="00C55C87">
      <w:pPr>
        <w:spacing w:before="0" w:after="160" w:line="259" w:lineRule="auto"/>
        <w:jc w:val="both"/>
        <w:rPr>
          <w:rFonts w:ascii="Arial" w:hAnsi="Arial"/>
          <w:b/>
          <w:color w:val="FFFFFF"/>
          <w:sz w:val="24"/>
        </w:rPr>
      </w:pPr>
      <w:r>
        <w:br w:type="page"/>
      </w:r>
    </w:p>
    <w:p w14:paraId="30796FD7" w14:textId="77777777" w:rsidR="008E7238" w:rsidRPr="00FC2E4F" w:rsidRDefault="008E7238" w:rsidP="00C55C87">
      <w:pPr>
        <w:pStyle w:val="Heading1"/>
      </w:pPr>
      <w:bookmarkStart w:id="22" w:name="_Toc30517914"/>
      <w:r w:rsidRPr="00FC2E4F">
        <w:lastRenderedPageBreak/>
        <w:t>4.</w:t>
      </w:r>
      <w:r w:rsidRPr="00FC2E4F">
        <w:tab/>
      </w:r>
      <w:r>
        <w:t>SELECTION</w:t>
      </w:r>
      <w:r w:rsidRPr="00FC2E4F">
        <w:t xml:space="preserve"> CRITERIA</w:t>
      </w:r>
      <w:bookmarkEnd w:id="22"/>
    </w:p>
    <w:p w14:paraId="3DC4506A" w14:textId="77777777" w:rsidR="008E7238" w:rsidRPr="00FC2E4F" w:rsidRDefault="008E7238" w:rsidP="00C55C87">
      <w:pPr>
        <w:jc w:val="both"/>
        <w:rPr>
          <w:rFonts w:ascii="Arial" w:hAnsi="Arial"/>
        </w:rPr>
      </w:pPr>
      <w:r w:rsidRPr="00FC2E4F">
        <w:rPr>
          <w:rFonts w:ascii="Arial" w:hAnsi="Arial"/>
        </w:rPr>
        <w:t xml:space="preserve">The Contracting Authority is using the </w:t>
      </w:r>
      <w:r w:rsidRPr="00FC2E4F">
        <w:rPr>
          <w:rFonts w:ascii="Arial" w:hAnsi="Arial"/>
          <w:b/>
        </w:rPr>
        <w:t>open</w:t>
      </w:r>
      <w:r w:rsidRPr="00FC2E4F">
        <w:rPr>
          <w:rFonts w:ascii="Arial" w:hAnsi="Arial"/>
        </w:rPr>
        <w:t xml:space="preserve"> procedure for the award of this </w:t>
      </w:r>
      <w:r>
        <w:rPr>
          <w:rFonts w:ascii="Arial" w:hAnsi="Arial"/>
        </w:rPr>
        <w:t>contract</w:t>
      </w:r>
      <w:r w:rsidRPr="00FC2E4F">
        <w:rPr>
          <w:rFonts w:ascii="Arial" w:hAnsi="Arial"/>
        </w:rPr>
        <w:t xml:space="preserve">, therefore, while all interested parties may submit a tender, only those demonstrating that they have the required level of financial and technical capacity will have their tender considered. </w:t>
      </w:r>
      <w:proofErr w:type="gramStart"/>
      <w:r w:rsidRPr="00FC2E4F">
        <w:rPr>
          <w:rFonts w:ascii="Arial" w:hAnsi="Arial"/>
        </w:rPr>
        <w:t>In order to</w:t>
      </w:r>
      <w:proofErr w:type="gramEnd"/>
      <w:r w:rsidRPr="00FC2E4F">
        <w:rPr>
          <w:rFonts w:ascii="Arial" w:hAnsi="Arial"/>
        </w:rPr>
        <w:t xml:space="preserve"> demonstrate a </w:t>
      </w:r>
      <w:proofErr w:type="gramStart"/>
      <w:r w:rsidRPr="00FC2E4F">
        <w:rPr>
          <w:rFonts w:ascii="Arial" w:hAnsi="Arial"/>
        </w:rPr>
        <w:t>tenderers’</w:t>
      </w:r>
      <w:proofErr w:type="gramEnd"/>
      <w:r w:rsidRPr="00FC2E4F">
        <w:rPr>
          <w:rFonts w:ascii="Arial" w:hAnsi="Arial"/>
        </w:rPr>
        <w:t xml:space="preserve"> qualifications, tenderers are required to provide the information set out below in the Tender Response Document (TRD)</w:t>
      </w:r>
      <w:r>
        <w:rPr>
          <w:rFonts w:ascii="Arial" w:hAnsi="Arial"/>
        </w:rPr>
        <w:t xml:space="preserve"> which is based on a self-declaration model, however tenderers are required to provide the minimum information required. </w:t>
      </w:r>
      <w:r w:rsidRPr="00FC2E4F">
        <w:rPr>
          <w:rFonts w:ascii="Arial" w:hAnsi="Arial"/>
        </w:rPr>
        <w:t xml:space="preserve"> </w:t>
      </w:r>
    </w:p>
    <w:p w14:paraId="2F4DCD06" w14:textId="77777777" w:rsidR="008E7238" w:rsidRPr="00FC2E4F" w:rsidRDefault="008E7238" w:rsidP="00C55C87">
      <w:pPr>
        <w:pStyle w:val="Heading2"/>
        <w:jc w:val="both"/>
      </w:pPr>
      <w:bookmarkStart w:id="23" w:name="_Toc30517915"/>
      <w:r w:rsidRPr="00FC2E4F">
        <w:t>4.1</w:t>
      </w:r>
      <w:r w:rsidRPr="00FC2E4F">
        <w:tab/>
      </w:r>
      <w:r>
        <w:t xml:space="preserve"> </w:t>
      </w:r>
      <w:r w:rsidRPr="00FC2E4F">
        <w:t>Relying on the Standing of Other Entities</w:t>
      </w:r>
      <w:bookmarkEnd w:id="23"/>
    </w:p>
    <w:p w14:paraId="56BF22D7" w14:textId="77777777" w:rsidR="008E7238" w:rsidRPr="00B005BE" w:rsidRDefault="008E7238" w:rsidP="00C55C87">
      <w:pPr>
        <w:jc w:val="both"/>
        <w:rPr>
          <w:rFonts w:ascii="Arial" w:hAnsi="Arial"/>
        </w:rPr>
      </w:pPr>
      <w:r w:rsidRPr="00B005BE">
        <w:rPr>
          <w:rFonts w:ascii="Arial" w:hAnsi="Arial"/>
        </w:rPr>
        <w:t xml:space="preserve">SMEs are encouraged to explore the possibilities of forming relationships with other SMEs or with larger enterprises to meet the financial, economic or technical capacity requirements of the competition, if required. </w:t>
      </w:r>
    </w:p>
    <w:p w14:paraId="7DA86CC4" w14:textId="77777777" w:rsidR="008E7238" w:rsidRPr="002E098D" w:rsidRDefault="008E7238" w:rsidP="00C55C87">
      <w:pPr>
        <w:jc w:val="both"/>
        <w:rPr>
          <w:rFonts w:ascii="Arial" w:hAnsi="Arial"/>
        </w:rPr>
      </w:pPr>
      <w:r w:rsidRPr="002E098D">
        <w:rPr>
          <w:rFonts w:ascii="Arial" w:hAnsi="Arial"/>
        </w:rPr>
        <w:t>Tenderers are reminded that they may rely on the resources of other entities to establish the requirements on condition that they can prove to the satisfaction of The Contracting Authority that they will have these resources at their disposal when necessary.</w:t>
      </w:r>
    </w:p>
    <w:p w14:paraId="4161932A" w14:textId="72FD8E85" w:rsidR="008E7238" w:rsidRPr="002E098D" w:rsidRDefault="008E7238" w:rsidP="00C55C87">
      <w:pPr>
        <w:jc w:val="both"/>
        <w:rPr>
          <w:rFonts w:ascii="Arial" w:hAnsi="Arial"/>
        </w:rPr>
      </w:pPr>
      <w:r w:rsidRPr="002E098D">
        <w:rPr>
          <w:rFonts w:ascii="Arial" w:hAnsi="Arial"/>
        </w:rPr>
        <w:t xml:space="preserve">If the tender is from a consortium / joint venture </w:t>
      </w:r>
      <w:r w:rsidR="00187C66">
        <w:rPr>
          <w:rFonts w:ascii="Arial" w:hAnsi="Arial"/>
        </w:rPr>
        <w:t>t</w:t>
      </w:r>
      <w:r w:rsidRPr="002E098D">
        <w:rPr>
          <w:rFonts w:ascii="Arial" w:hAnsi="Arial"/>
        </w:rPr>
        <w:t xml:space="preserve">enderers must ensure that all the relevant information is provided and where necessary, provide the information requested separately for each party. The consortium must appoint a single point of contact who will assume overall responsibility for delivery, and who is </w:t>
      </w:r>
      <w:proofErr w:type="spellStart"/>
      <w:r w:rsidRPr="002E098D">
        <w:rPr>
          <w:rFonts w:ascii="Arial" w:hAnsi="Arial"/>
        </w:rPr>
        <w:t>authorised</w:t>
      </w:r>
      <w:proofErr w:type="spellEnd"/>
      <w:r w:rsidRPr="002E098D">
        <w:rPr>
          <w:rFonts w:ascii="Arial" w:hAnsi="Arial"/>
        </w:rPr>
        <w:t xml:space="preserve"> to sign the contract on behalf of all consortia members. The Contracting Authority will not act as an arbitrator between members of consortia.</w:t>
      </w:r>
    </w:p>
    <w:p w14:paraId="575784C1" w14:textId="77777777" w:rsidR="008E7238" w:rsidRDefault="008E7238" w:rsidP="00C55C87">
      <w:pPr>
        <w:spacing w:before="0" w:after="160" w:line="259" w:lineRule="auto"/>
        <w:jc w:val="both"/>
        <w:rPr>
          <w:rFonts w:ascii="Arial" w:hAnsi="Arial"/>
          <w:b/>
          <w:color w:val="FFFFFF"/>
        </w:rPr>
      </w:pPr>
      <w:r>
        <w:br w:type="page"/>
      </w:r>
    </w:p>
    <w:p w14:paraId="538CB96D" w14:textId="77777777" w:rsidR="008E7238" w:rsidRPr="00FC2E4F" w:rsidRDefault="008E7238" w:rsidP="00C55C87">
      <w:pPr>
        <w:pStyle w:val="Heading2"/>
        <w:jc w:val="both"/>
      </w:pPr>
      <w:bookmarkStart w:id="24" w:name="_Toc30517916"/>
      <w:r w:rsidRPr="00FC2E4F">
        <w:lastRenderedPageBreak/>
        <w:t>4.2</w:t>
      </w:r>
      <w:r w:rsidRPr="00FC2E4F">
        <w:tab/>
      </w:r>
      <w:r>
        <w:t xml:space="preserve">General, Legal and </w:t>
      </w:r>
      <w:r w:rsidRPr="00FC2E4F">
        <w:t xml:space="preserve">Financial </w:t>
      </w:r>
      <w:r>
        <w:t>Requirements</w:t>
      </w:r>
      <w:bookmarkEnd w:id="24"/>
    </w:p>
    <w:p w14:paraId="58B27837" w14:textId="5A253EE8" w:rsidR="008E7238" w:rsidRDefault="008E7238" w:rsidP="00627C2D">
      <w:pPr>
        <w:jc w:val="both"/>
        <w:rPr>
          <w:rFonts w:ascii="Arial" w:hAnsi="Arial"/>
        </w:rPr>
      </w:pPr>
      <w:r>
        <w:rPr>
          <w:rFonts w:ascii="Arial" w:hAnsi="Arial"/>
        </w:rPr>
        <w:t xml:space="preserve">Tenderers are required to provide information on the following in the Tender Response Document.   The criteria and rules outlined below are assessed on a </w:t>
      </w:r>
      <w:r>
        <w:rPr>
          <w:rFonts w:ascii="Arial" w:hAnsi="Arial"/>
          <w:b/>
          <w:u w:val="single"/>
        </w:rPr>
        <w:t>Pass/Fail</w:t>
      </w:r>
      <w:r w:rsidRPr="006B6333">
        <w:rPr>
          <w:rFonts w:ascii="Arial" w:hAnsi="Arial"/>
          <w:b/>
          <w:u w:val="single"/>
        </w:rPr>
        <w:t xml:space="preserve"> basis.</w:t>
      </w:r>
      <w:r>
        <w:rPr>
          <w:rFonts w:ascii="Arial" w:hAnsi="Arial"/>
        </w:rPr>
        <w:t xml:space="preserve"> Failure to comply with the requirements will result in your tender being considered inadmissible. </w:t>
      </w:r>
    </w:p>
    <w:tbl>
      <w:tblPr>
        <w:tblpPr w:leftFromText="180" w:rightFromText="180" w:vertAnchor="page" w:horzAnchor="margin" w:tblpY="3046"/>
        <w:tblW w:w="0" w:type="auto"/>
        <w:tblBorders>
          <w:top w:val="single" w:sz="4" w:space="0" w:color="B00000"/>
          <w:left w:val="single" w:sz="4" w:space="0" w:color="B00000"/>
          <w:bottom w:val="single" w:sz="4" w:space="0" w:color="B00000"/>
          <w:right w:val="single" w:sz="4" w:space="0" w:color="B00000"/>
          <w:insideH w:val="single" w:sz="4" w:space="0" w:color="B00000"/>
          <w:insideV w:val="single" w:sz="4" w:space="0" w:color="B00000"/>
        </w:tblBorders>
        <w:tblLook w:val="00A0" w:firstRow="1" w:lastRow="0" w:firstColumn="1" w:lastColumn="0" w:noHBand="0" w:noVBand="0"/>
      </w:tblPr>
      <w:tblGrid>
        <w:gridCol w:w="1271"/>
        <w:gridCol w:w="7745"/>
      </w:tblGrid>
      <w:tr w:rsidR="008E7238" w:rsidRPr="00D03B46" w14:paraId="06394BF3" w14:textId="77777777" w:rsidTr="00D03B46">
        <w:tc>
          <w:tcPr>
            <w:tcW w:w="9016" w:type="dxa"/>
            <w:gridSpan w:val="2"/>
            <w:shd w:val="clear" w:color="auto" w:fill="808080"/>
          </w:tcPr>
          <w:p w14:paraId="51BACC37" w14:textId="77777777" w:rsidR="008E7238" w:rsidRPr="00D03B46" w:rsidRDefault="008E7238" w:rsidP="00D03B46">
            <w:pPr>
              <w:jc w:val="both"/>
              <w:rPr>
                <w:rFonts w:ascii="Arial" w:hAnsi="Arial"/>
              </w:rPr>
            </w:pPr>
            <w:r w:rsidRPr="00D03B46">
              <w:rPr>
                <w:rFonts w:ascii="Arial" w:hAnsi="Arial"/>
                <w:b/>
                <w:color w:val="FFFFFF"/>
              </w:rPr>
              <w:t>General Information</w:t>
            </w:r>
          </w:p>
        </w:tc>
      </w:tr>
      <w:tr w:rsidR="008E7238" w:rsidRPr="00D03B46" w14:paraId="6C3F778C" w14:textId="77777777" w:rsidTr="00D03B46">
        <w:tc>
          <w:tcPr>
            <w:tcW w:w="9016" w:type="dxa"/>
            <w:gridSpan w:val="2"/>
          </w:tcPr>
          <w:p w14:paraId="5F236751" w14:textId="77777777" w:rsidR="008E7238" w:rsidRPr="00D03B46" w:rsidRDefault="008E7238" w:rsidP="00D03B46">
            <w:pPr>
              <w:jc w:val="both"/>
              <w:rPr>
                <w:rFonts w:ascii="Arial" w:hAnsi="Arial"/>
              </w:rPr>
            </w:pPr>
            <w:r w:rsidRPr="00D03B46">
              <w:rPr>
                <w:rFonts w:ascii="Arial" w:hAnsi="Arial"/>
              </w:rPr>
              <w:t xml:space="preserve">Provide contact and general information on the tendering </w:t>
            </w:r>
            <w:proofErr w:type="spellStart"/>
            <w:r w:rsidRPr="00D03B46">
              <w:rPr>
                <w:rFonts w:ascii="Arial" w:hAnsi="Arial"/>
              </w:rPr>
              <w:t>organisation</w:t>
            </w:r>
            <w:proofErr w:type="spellEnd"/>
            <w:r w:rsidRPr="00D03B46">
              <w:rPr>
                <w:rFonts w:ascii="Arial" w:hAnsi="Arial"/>
              </w:rPr>
              <w:t xml:space="preserve"> - company name, address and contact details for </w:t>
            </w:r>
            <w:proofErr w:type="gramStart"/>
            <w:r w:rsidRPr="00D03B46">
              <w:rPr>
                <w:rFonts w:ascii="Arial" w:hAnsi="Arial"/>
              </w:rPr>
              <w:t>individual</w:t>
            </w:r>
            <w:proofErr w:type="gramEnd"/>
            <w:r w:rsidRPr="00D03B46">
              <w:rPr>
                <w:rFonts w:ascii="Arial" w:hAnsi="Arial"/>
              </w:rPr>
              <w:t xml:space="preserve"> responsible for this tender and company overview as well as information on sub-contractors and consortium members if applicable.</w:t>
            </w:r>
          </w:p>
        </w:tc>
      </w:tr>
      <w:tr w:rsidR="008E7238" w:rsidRPr="00D03B46" w14:paraId="2270001D" w14:textId="77777777" w:rsidTr="00D03B46">
        <w:tc>
          <w:tcPr>
            <w:tcW w:w="9016" w:type="dxa"/>
            <w:gridSpan w:val="2"/>
            <w:shd w:val="clear" w:color="auto" w:fill="808080"/>
          </w:tcPr>
          <w:p w14:paraId="59DA2FFE" w14:textId="77777777" w:rsidR="008E7238" w:rsidRPr="00D03B46" w:rsidRDefault="008E7238" w:rsidP="00D03B46">
            <w:pPr>
              <w:jc w:val="both"/>
              <w:rPr>
                <w:rFonts w:ascii="Arial" w:hAnsi="Arial"/>
                <w:b/>
                <w:color w:val="FFFFFF"/>
              </w:rPr>
            </w:pPr>
            <w:r w:rsidRPr="00D03B46">
              <w:rPr>
                <w:rFonts w:ascii="Arial" w:hAnsi="Arial"/>
                <w:b/>
                <w:color w:val="FFFFFF"/>
              </w:rPr>
              <w:t>Legal Compliance</w:t>
            </w:r>
          </w:p>
        </w:tc>
      </w:tr>
      <w:tr w:rsidR="008E7238" w:rsidRPr="00D03B46" w14:paraId="7EEF5D46" w14:textId="77777777" w:rsidTr="00D03B46">
        <w:tc>
          <w:tcPr>
            <w:tcW w:w="9016" w:type="dxa"/>
            <w:gridSpan w:val="2"/>
          </w:tcPr>
          <w:p w14:paraId="3DC10E09" w14:textId="77777777" w:rsidR="008E7238" w:rsidRPr="00D03B46" w:rsidRDefault="008E7238" w:rsidP="00D03B46">
            <w:pPr>
              <w:pStyle w:val="ListParagraph"/>
              <w:numPr>
                <w:ilvl w:val="0"/>
                <w:numId w:val="2"/>
              </w:numPr>
              <w:jc w:val="both"/>
              <w:rPr>
                <w:rFonts w:ascii="Arial" w:hAnsi="Arial"/>
                <w:u w:val="single"/>
              </w:rPr>
            </w:pPr>
            <w:r w:rsidRPr="00D03B46">
              <w:rPr>
                <w:rFonts w:ascii="Arial" w:hAnsi="Arial"/>
                <w:u w:val="single"/>
              </w:rPr>
              <w:t xml:space="preserve">Complete the Declaration of Bona Fides as per Art. 57 of Directive 2014/24/EU as implemented by SI 2814 of May 2016 as contained in the Tender Response Document.         </w:t>
            </w:r>
          </w:p>
          <w:p w14:paraId="32443D45" w14:textId="77777777" w:rsidR="008E7238" w:rsidRPr="00D03B46" w:rsidRDefault="008E7238" w:rsidP="00D03B46">
            <w:pPr>
              <w:pStyle w:val="ListParagraph"/>
              <w:numPr>
                <w:ilvl w:val="0"/>
                <w:numId w:val="2"/>
              </w:numPr>
              <w:jc w:val="both"/>
              <w:rPr>
                <w:rFonts w:ascii="Arial" w:hAnsi="Arial"/>
              </w:rPr>
            </w:pPr>
            <w:r w:rsidRPr="00D03B46">
              <w:rPr>
                <w:rFonts w:ascii="Arial" w:hAnsi="Arial"/>
                <w:u w:val="single"/>
              </w:rPr>
              <w:t>Complete the Declaration regarding their compliance with relevant statutory obligations as contained in the Tender Response Document. Where tenderers are established and operating outside of Ireland compliance with equivalent legislation as applicable in the country of establishment / operation is required.</w:t>
            </w:r>
          </w:p>
        </w:tc>
      </w:tr>
      <w:tr w:rsidR="008E7238" w:rsidRPr="00D03B46" w14:paraId="339B0930" w14:textId="77777777" w:rsidTr="00D03B46">
        <w:tc>
          <w:tcPr>
            <w:tcW w:w="9016" w:type="dxa"/>
            <w:gridSpan w:val="2"/>
            <w:shd w:val="clear" w:color="auto" w:fill="808080"/>
          </w:tcPr>
          <w:p w14:paraId="3FDA4522" w14:textId="77777777" w:rsidR="008E7238" w:rsidRPr="00D03B46" w:rsidRDefault="008E7238" w:rsidP="00D03B46">
            <w:pPr>
              <w:jc w:val="both"/>
              <w:rPr>
                <w:rFonts w:ascii="Arial" w:hAnsi="Arial"/>
                <w:b/>
                <w:color w:val="FFFFFF"/>
              </w:rPr>
            </w:pPr>
            <w:r w:rsidRPr="00D03B46">
              <w:rPr>
                <w:rFonts w:ascii="Arial" w:hAnsi="Arial"/>
                <w:b/>
                <w:color w:val="FFFFFF"/>
              </w:rPr>
              <w:t>Financial</w:t>
            </w:r>
          </w:p>
        </w:tc>
      </w:tr>
      <w:tr w:rsidR="008E7238" w:rsidRPr="00D03B46" w14:paraId="67EEA3C7" w14:textId="77777777" w:rsidTr="00D03B46">
        <w:tc>
          <w:tcPr>
            <w:tcW w:w="1271" w:type="dxa"/>
          </w:tcPr>
          <w:p w14:paraId="5DBC3620" w14:textId="77777777" w:rsidR="008E7238" w:rsidRPr="00D03B46" w:rsidRDefault="008E7238" w:rsidP="00D03B46">
            <w:pPr>
              <w:jc w:val="both"/>
              <w:rPr>
                <w:rFonts w:ascii="Arial" w:hAnsi="Arial"/>
                <w:b/>
              </w:rPr>
            </w:pPr>
            <w:r w:rsidRPr="00D03B46">
              <w:rPr>
                <w:rFonts w:ascii="Arial" w:hAnsi="Arial"/>
                <w:b/>
              </w:rPr>
              <w:t>Tax</w:t>
            </w:r>
          </w:p>
        </w:tc>
        <w:tc>
          <w:tcPr>
            <w:tcW w:w="7745" w:type="dxa"/>
          </w:tcPr>
          <w:p w14:paraId="1875529A" w14:textId="77777777" w:rsidR="008E7238" w:rsidRPr="00D03B46" w:rsidRDefault="008E7238" w:rsidP="00D03B46">
            <w:pPr>
              <w:jc w:val="both"/>
              <w:rPr>
                <w:rFonts w:ascii="Arial" w:hAnsi="Arial"/>
              </w:rPr>
            </w:pPr>
            <w:r w:rsidRPr="00D03B46">
              <w:rPr>
                <w:rFonts w:ascii="Arial" w:hAnsi="Arial"/>
              </w:rPr>
              <w:t xml:space="preserve">Confirmation that the tenderer / all parties associated with the tenderer are fully tax compliant in accordance with the rules of the Irish Revenue Commissioners. </w:t>
            </w:r>
          </w:p>
        </w:tc>
      </w:tr>
      <w:tr w:rsidR="008E7238" w:rsidRPr="00D03B46" w14:paraId="52099946" w14:textId="77777777" w:rsidTr="00D03B46">
        <w:tc>
          <w:tcPr>
            <w:tcW w:w="1271" w:type="dxa"/>
          </w:tcPr>
          <w:p w14:paraId="490DEE39" w14:textId="77777777" w:rsidR="008E7238" w:rsidRPr="00D03B46" w:rsidRDefault="008E7238" w:rsidP="00D03B46">
            <w:pPr>
              <w:jc w:val="both"/>
              <w:rPr>
                <w:rFonts w:ascii="Arial" w:hAnsi="Arial"/>
                <w:b/>
              </w:rPr>
            </w:pPr>
            <w:r w:rsidRPr="00D03B46">
              <w:rPr>
                <w:rFonts w:ascii="Arial" w:hAnsi="Arial"/>
                <w:b/>
              </w:rPr>
              <w:t>Turnover</w:t>
            </w:r>
          </w:p>
        </w:tc>
        <w:tc>
          <w:tcPr>
            <w:tcW w:w="7745" w:type="dxa"/>
          </w:tcPr>
          <w:p w14:paraId="3678CDE2" w14:textId="77777777" w:rsidR="008E7238" w:rsidRPr="00D03B46" w:rsidRDefault="008E7238" w:rsidP="00D03B46">
            <w:pPr>
              <w:spacing w:after="0"/>
              <w:jc w:val="both"/>
              <w:rPr>
                <w:rFonts w:ascii="Arial" w:hAnsi="Arial"/>
              </w:rPr>
            </w:pPr>
            <w:r w:rsidRPr="00D03B46">
              <w:rPr>
                <w:rFonts w:ascii="Arial" w:hAnsi="Arial"/>
              </w:rPr>
              <w:t xml:space="preserve">Confirmation that your turnover exceeded €300,000 in each of the last 3 financial years, or pro-rata if more recently established, and that you will provide evidence of turnover and other financial information promptly on request at any time prior to award of this contract. </w:t>
            </w:r>
          </w:p>
          <w:p w14:paraId="537F3463" w14:textId="77777777" w:rsidR="008E7238" w:rsidRPr="00D03B46" w:rsidRDefault="008E7238" w:rsidP="00D03B46">
            <w:pPr>
              <w:spacing w:before="0" w:after="0" w:line="240" w:lineRule="auto"/>
              <w:jc w:val="both"/>
              <w:rPr>
                <w:rFonts w:ascii="Arial" w:hAnsi="Arial"/>
              </w:rPr>
            </w:pPr>
          </w:p>
        </w:tc>
      </w:tr>
      <w:tr w:rsidR="008E7238" w:rsidRPr="00D03B46" w14:paraId="01CAA2A4" w14:textId="77777777" w:rsidTr="00D03B46">
        <w:tc>
          <w:tcPr>
            <w:tcW w:w="1271" w:type="dxa"/>
          </w:tcPr>
          <w:p w14:paraId="5549EE11" w14:textId="77777777" w:rsidR="008E7238" w:rsidRPr="00D03B46" w:rsidRDefault="008E7238" w:rsidP="00D03B46">
            <w:pPr>
              <w:jc w:val="both"/>
              <w:rPr>
                <w:rFonts w:ascii="Arial" w:hAnsi="Arial"/>
                <w:b/>
              </w:rPr>
            </w:pPr>
            <w:r w:rsidRPr="00D03B46">
              <w:rPr>
                <w:rFonts w:ascii="Arial" w:hAnsi="Arial"/>
                <w:b/>
              </w:rPr>
              <w:t>Insurance</w:t>
            </w:r>
          </w:p>
        </w:tc>
        <w:tc>
          <w:tcPr>
            <w:tcW w:w="7745" w:type="dxa"/>
          </w:tcPr>
          <w:p w14:paraId="103EE1A3" w14:textId="77777777" w:rsidR="008E7238" w:rsidRPr="00D03B46" w:rsidRDefault="008E7238" w:rsidP="00D03B46">
            <w:pPr>
              <w:spacing w:before="0" w:after="0" w:line="240" w:lineRule="auto"/>
              <w:jc w:val="both"/>
              <w:rPr>
                <w:rFonts w:ascii="Arial" w:hAnsi="Arial"/>
              </w:rPr>
            </w:pPr>
            <w:r w:rsidRPr="00D03B46">
              <w:rPr>
                <w:rFonts w:ascii="Arial" w:hAnsi="Arial"/>
              </w:rPr>
              <w:t xml:space="preserve">Confirmation of the following insurances being in place: </w:t>
            </w:r>
          </w:p>
          <w:p w14:paraId="5762ED6D" w14:textId="77777777" w:rsidR="008E7238" w:rsidRPr="00D03B46" w:rsidRDefault="008E7238" w:rsidP="00D03B46">
            <w:pPr>
              <w:pStyle w:val="ListParagraph"/>
              <w:numPr>
                <w:ilvl w:val="0"/>
                <w:numId w:val="40"/>
              </w:numPr>
              <w:autoSpaceDE w:val="0"/>
              <w:autoSpaceDN w:val="0"/>
              <w:adjustRightInd w:val="0"/>
              <w:spacing w:before="0" w:after="0" w:line="240" w:lineRule="auto"/>
              <w:jc w:val="both"/>
              <w:rPr>
                <w:rFonts w:ascii="Arial" w:hAnsi="Arial"/>
              </w:rPr>
            </w:pPr>
            <w:r w:rsidRPr="00D03B46">
              <w:rPr>
                <w:rFonts w:ascii="Arial" w:hAnsi="Arial"/>
              </w:rPr>
              <w:t>Public Liability - €6.5m</w:t>
            </w:r>
          </w:p>
          <w:p w14:paraId="093B45D1" w14:textId="77777777" w:rsidR="008E7238" w:rsidRPr="00D03B46" w:rsidRDefault="008E7238" w:rsidP="00D03B46">
            <w:pPr>
              <w:pStyle w:val="ListParagraph"/>
              <w:numPr>
                <w:ilvl w:val="0"/>
                <w:numId w:val="40"/>
              </w:numPr>
              <w:autoSpaceDE w:val="0"/>
              <w:autoSpaceDN w:val="0"/>
              <w:adjustRightInd w:val="0"/>
              <w:spacing w:before="0" w:after="0" w:line="240" w:lineRule="auto"/>
              <w:jc w:val="both"/>
              <w:rPr>
                <w:rFonts w:ascii="Arial" w:hAnsi="Arial"/>
              </w:rPr>
            </w:pPr>
            <w:r w:rsidRPr="00D03B46">
              <w:rPr>
                <w:rFonts w:ascii="Arial" w:hAnsi="Arial"/>
              </w:rPr>
              <w:t>Employer’s Liability - €13.7m</w:t>
            </w:r>
          </w:p>
          <w:p w14:paraId="41F226E3" w14:textId="77777777" w:rsidR="008E7238" w:rsidRPr="00D03B46" w:rsidRDefault="008E7238" w:rsidP="00D03B46">
            <w:pPr>
              <w:pStyle w:val="ListParagraph"/>
              <w:numPr>
                <w:ilvl w:val="0"/>
                <w:numId w:val="40"/>
              </w:numPr>
              <w:autoSpaceDE w:val="0"/>
              <w:autoSpaceDN w:val="0"/>
              <w:adjustRightInd w:val="0"/>
              <w:spacing w:before="0" w:after="0" w:line="240" w:lineRule="auto"/>
              <w:jc w:val="both"/>
              <w:rPr>
                <w:rFonts w:ascii="Arial" w:hAnsi="Arial"/>
              </w:rPr>
            </w:pPr>
            <w:r w:rsidRPr="00D03B46">
              <w:rPr>
                <w:rFonts w:ascii="Arial" w:hAnsi="Arial"/>
              </w:rPr>
              <w:t>Professional Indemnity - €6.5m</w:t>
            </w:r>
          </w:p>
        </w:tc>
      </w:tr>
    </w:tbl>
    <w:p w14:paraId="55CE2EB1" w14:textId="77777777" w:rsidR="008E7238" w:rsidRDefault="008E7238" w:rsidP="00C55C87">
      <w:pPr>
        <w:jc w:val="both"/>
        <w:rPr>
          <w:rFonts w:ascii="Arial" w:hAnsi="Arial"/>
        </w:rPr>
      </w:pPr>
    </w:p>
    <w:p w14:paraId="61E21039" w14:textId="77777777" w:rsidR="008E7238" w:rsidRDefault="008E7238" w:rsidP="00C55C87">
      <w:pPr>
        <w:jc w:val="both"/>
        <w:rPr>
          <w:rFonts w:ascii="Arial" w:hAnsi="Arial"/>
        </w:rPr>
      </w:pPr>
    </w:p>
    <w:p w14:paraId="389535F8" w14:textId="77777777" w:rsidR="008E7238" w:rsidRDefault="008E7238" w:rsidP="00C55C87">
      <w:pPr>
        <w:jc w:val="both"/>
        <w:rPr>
          <w:rFonts w:ascii="Arial" w:hAnsi="Arial"/>
        </w:rPr>
      </w:pPr>
    </w:p>
    <w:p w14:paraId="4F444E13" w14:textId="77777777" w:rsidR="008E7238" w:rsidRDefault="008E7238" w:rsidP="00C55C87">
      <w:pPr>
        <w:jc w:val="both"/>
        <w:rPr>
          <w:rFonts w:ascii="Arial" w:hAnsi="Arial"/>
        </w:rPr>
      </w:pPr>
    </w:p>
    <w:p w14:paraId="0A7406B9" w14:textId="24A9FD74" w:rsidR="008E7238" w:rsidRDefault="008E7238" w:rsidP="00C55C87">
      <w:pPr>
        <w:jc w:val="both"/>
        <w:rPr>
          <w:rFonts w:ascii="Arial" w:hAnsi="Arial"/>
        </w:rPr>
      </w:pPr>
    </w:p>
    <w:p w14:paraId="286D02D0" w14:textId="7911BDD3" w:rsidR="00973DF2" w:rsidRDefault="00973DF2" w:rsidP="00C55C87">
      <w:pPr>
        <w:jc w:val="both"/>
        <w:rPr>
          <w:rFonts w:ascii="Arial" w:hAnsi="Arial"/>
        </w:rPr>
      </w:pPr>
    </w:p>
    <w:p w14:paraId="38AC46CE" w14:textId="4425301E" w:rsidR="00973DF2" w:rsidRDefault="00973DF2" w:rsidP="00C55C87">
      <w:pPr>
        <w:jc w:val="both"/>
        <w:rPr>
          <w:rFonts w:ascii="Arial" w:hAnsi="Arial"/>
        </w:rPr>
      </w:pPr>
    </w:p>
    <w:p w14:paraId="61B3BC39" w14:textId="4748C1EE" w:rsidR="00973DF2" w:rsidRDefault="00973DF2" w:rsidP="00C55C87">
      <w:pPr>
        <w:jc w:val="both"/>
        <w:rPr>
          <w:rFonts w:ascii="Arial" w:hAnsi="Arial"/>
        </w:rPr>
      </w:pPr>
    </w:p>
    <w:p w14:paraId="4D449E87" w14:textId="5C827D6E" w:rsidR="00973DF2" w:rsidRDefault="00973DF2" w:rsidP="00C55C87">
      <w:pPr>
        <w:jc w:val="both"/>
        <w:rPr>
          <w:rFonts w:ascii="Arial" w:hAnsi="Arial"/>
        </w:rPr>
      </w:pPr>
    </w:p>
    <w:p w14:paraId="1512BD61" w14:textId="0AF7F29B" w:rsidR="00973DF2" w:rsidRDefault="00973DF2" w:rsidP="00C55C87">
      <w:pPr>
        <w:jc w:val="both"/>
        <w:rPr>
          <w:rFonts w:ascii="Arial" w:hAnsi="Arial"/>
        </w:rPr>
      </w:pPr>
    </w:p>
    <w:p w14:paraId="6522D8E8" w14:textId="77777777" w:rsidR="00973DF2" w:rsidRDefault="00973DF2" w:rsidP="00C55C87">
      <w:pPr>
        <w:jc w:val="both"/>
        <w:rPr>
          <w:rFonts w:ascii="Arial" w:hAnsi="Arial"/>
        </w:rPr>
      </w:pPr>
    </w:p>
    <w:p w14:paraId="20329630" w14:textId="77777777" w:rsidR="008E7238" w:rsidRDefault="008E7238" w:rsidP="00C55C87">
      <w:pPr>
        <w:jc w:val="both"/>
        <w:rPr>
          <w:rFonts w:ascii="Arial" w:hAnsi="Arial"/>
        </w:rPr>
      </w:pPr>
    </w:p>
    <w:p w14:paraId="4FB88501" w14:textId="77777777" w:rsidR="008E7238" w:rsidRPr="00FC2E4F" w:rsidRDefault="008E7238" w:rsidP="00C55C87">
      <w:pPr>
        <w:jc w:val="both"/>
        <w:rPr>
          <w:rFonts w:ascii="Arial" w:hAnsi="Arial"/>
        </w:rPr>
      </w:pPr>
    </w:p>
    <w:p w14:paraId="74D361D5" w14:textId="77777777" w:rsidR="008E7238" w:rsidRPr="00FC2E4F" w:rsidRDefault="008E7238" w:rsidP="00C55C87">
      <w:pPr>
        <w:pStyle w:val="Heading2"/>
        <w:jc w:val="both"/>
      </w:pPr>
      <w:bookmarkStart w:id="25" w:name="_Toc30517917"/>
      <w:r w:rsidRPr="00FC2E4F">
        <w:t>4.3</w:t>
      </w:r>
      <w:r w:rsidRPr="00FC2E4F">
        <w:tab/>
        <w:t xml:space="preserve">Technical Capacity </w:t>
      </w:r>
      <w:r>
        <w:t>Requirements</w:t>
      </w:r>
      <w:bookmarkEnd w:id="25"/>
    </w:p>
    <w:p w14:paraId="6C5D2CDA" w14:textId="77777777" w:rsidR="008E7238" w:rsidRDefault="008E7238" w:rsidP="00C55C87">
      <w:pPr>
        <w:jc w:val="both"/>
        <w:rPr>
          <w:rFonts w:ascii="Arial" w:hAnsi="Arial"/>
        </w:rPr>
      </w:pPr>
      <w:r>
        <w:rPr>
          <w:rFonts w:ascii="Arial" w:hAnsi="Arial"/>
        </w:rPr>
        <w:t xml:space="preserve">Tenderers are required to provide information on the following in the Tender Response Document.   The criteria and rules outlined below are assessed on a </w:t>
      </w:r>
      <w:r w:rsidRPr="00C93098">
        <w:rPr>
          <w:rFonts w:ascii="Arial" w:hAnsi="Arial"/>
          <w:b/>
          <w:u w:val="single"/>
        </w:rPr>
        <w:t>Pass/Fail basis</w:t>
      </w:r>
      <w:r>
        <w:rPr>
          <w:rFonts w:ascii="Arial" w:hAnsi="Arial"/>
        </w:rPr>
        <w:t xml:space="preserve">.  Failure to comply with the requirements will result in your tender being considered inadmissible. </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6374"/>
        <w:gridCol w:w="2642"/>
      </w:tblGrid>
      <w:tr w:rsidR="008E7238" w:rsidRPr="00D03B46" w14:paraId="6FC7FEB4" w14:textId="77777777" w:rsidTr="00D03B46">
        <w:tc>
          <w:tcPr>
            <w:tcW w:w="9016" w:type="dxa"/>
            <w:gridSpan w:val="2"/>
            <w:tcBorders>
              <w:bottom w:val="single" w:sz="4" w:space="0" w:color="B00000"/>
            </w:tcBorders>
            <w:shd w:val="clear" w:color="auto" w:fill="808080"/>
          </w:tcPr>
          <w:p w14:paraId="4D8E866E" w14:textId="77777777" w:rsidR="008E7238" w:rsidRPr="00D03B46" w:rsidRDefault="008E7238" w:rsidP="00D03B46">
            <w:pPr>
              <w:jc w:val="both"/>
              <w:rPr>
                <w:rFonts w:ascii="Arial" w:hAnsi="Arial"/>
                <w:b/>
                <w:color w:val="FFFFFF"/>
              </w:rPr>
            </w:pPr>
            <w:r w:rsidRPr="00D03B46">
              <w:rPr>
                <w:rFonts w:ascii="Arial" w:hAnsi="Arial"/>
                <w:b/>
                <w:color w:val="FFFFFF"/>
              </w:rPr>
              <w:t>Manpower Levels</w:t>
            </w:r>
          </w:p>
        </w:tc>
      </w:tr>
      <w:tr w:rsidR="008E7238" w:rsidRPr="00D03B46" w14:paraId="50ECC16A" w14:textId="77777777" w:rsidTr="00D03B46">
        <w:trPr>
          <w:trHeight w:val="701"/>
        </w:trPr>
        <w:tc>
          <w:tcPr>
            <w:tcW w:w="9016" w:type="dxa"/>
            <w:gridSpan w:val="2"/>
            <w:tcBorders>
              <w:top w:val="single" w:sz="4" w:space="0" w:color="B00000"/>
              <w:left w:val="single" w:sz="4" w:space="0" w:color="B00000"/>
              <w:bottom w:val="single" w:sz="4" w:space="0" w:color="B00000"/>
              <w:right w:val="single" w:sz="4" w:space="0" w:color="B00000"/>
            </w:tcBorders>
          </w:tcPr>
          <w:p w14:paraId="668329F0" w14:textId="77777777" w:rsidR="008E7238" w:rsidRPr="00D03B46" w:rsidRDefault="008E7238" w:rsidP="00D03B46">
            <w:pPr>
              <w:jc w:val="both"/>
              <w:rPr>
                <w:rFonts w:ascii="Arial" w:hAnsi="Arial"/>
              </w:rPr>
            </w:pPr>
            <w:r w:rsidRPr="00D03B46">
              <w:rPr>
                <w:rFonts w:ascii="Arial" w:hAnsi="Arial"/>
              </w:rPr>
              <w:t xml:space="preserve">Tenderers must provide information which demonstrates access to the minimum number of skilled personnel as indicated below and outlined in the TRD. </w:t>
            </w:r>
          </w:p>
        </w:tc>
      </w:tr>
      <w:tr w:rsidR="008E7238" w:rsidRPr="00D03B46" w14:paraId="2A16E08F" w14:textId="77777777" w:rsidTr="00D03B46">
        <w:tc>
          <w:tcPr>
            <w:tcW w:w="6374" w:type="dxa"/>
            <w:tcBorders>
              <w:top w:val="single" w:sz="4" w:space="0" w:color="B00000"/>
              <w:left w:val="single" w:sz="4" w:space="0" w:color="B00000"/>
              <w:bottom w:val="single" w:sz="4" w:space="0" w:color="B00000"/>
              <w:right w:val="single" w:sz="4" w:space="0" w:color="B00000"/>
            </w:tcBorders>
          </w:tcPr>
          <w:p w14:paraId="25C4E88F" w14:textId="77777777" w:rsidR="008E7238" w:rsidRPr="00D03B46" w:rsidRDefault="008E7238" w:rsidP="00D03B46">
            <w:pPr>
              <w:spacing w:after="0"/>
              <w:rPr>
                <w:rFonts w:ascii="Arial" w:hAnsi="Arial"/>
                <w:b/>
                <w:u w:val="single"/>
              </w:rPr>
            </w:pPr>
            <w:r w:rsidRPr="00D03B46">
              <w:rPr>
                <w:rFonts w:ascii="Arial" w:hAnsi="Arial"/>
                <w:b/>
              </w:rPr>
              <w:t>Skillset Required</w:t>
            </w:r>
          </w:p>
        </w:tc>
        <w:tc>
          <w:tcPr>
            <w:tcW w:w="2642" w:type="dxa"/>
            <w:tcBorders>
              <w:top w:val="single" w:sz="4" w:space="0" w:color="B00000"/>
              <w:left w:val="single" w:sz="4" w:space="0" w:color="B00000"/>
              <w:bottom w:val="single" w:sz="4" w:space="0" w:color="B00000"/>
              <w:right w:val="single" w:sz="4" w:space="0" w:color="B00000"/>
            </w:tcBorders>
          </w:tcPr>
          <w:p w14:paraId="0E1A82C1" w14:textId="77777777" w:rsidR="008E7238" w:rsidRPr="00D03B46" w:rsidRDefault="008E7238" w:rsidP="00D03B46">
            <w:pPr>
              <w:jc w:val="center"/>
              <w:rPr>
                <w:rFonts w:ascii="Arial" w:hAnsi="Arial"/>
              </w:rPr>
            </w:pPr>
            <w:r w:rsidRPr="00D03B46">
              <w:rPr>
                <w:rFonts w:ascii="Arial" w:hAnsi="Arial"/>
                <w:b/>
              </w:rPr>
              <w:t>Minimum Requirement</w:t>
            </w:r>
          </w:p>
        </w:tc>
      </w:tr>
      <w:tr w:rsidR="008E7238" w:rsidRPr="00D03B46" w14:paraId="25169819" w14:textId="77777777" w:rsidTr="00D03B46">
        <w:trPr>
          <w:trHeight w:val="2039"/>
        </w:trPr>
        <w:tc>
          <w:tcPr>
            <w:tcW w:w="6374" w:type="dxa"/>
            <w:tcBorders>
              <w:top w:val="single" w:sz="4" w:space="0" w:color="B00000"/>
              <w:left w:val="single" w:sz="4" w:space="0" w:color="B00000"/>
              <w:bottom w:val="single" w:sz="4" w:space="0" w:color="B00000"/>
              <w:right w:val="single" w:sz="4" w:space="0" w:color="B00000"/>
            </w:tcBorders>
          </w:tcPr>
          <w:p w14:paraId="4AB19B80" w14:textId="77777777" w:rsidR="008E7238" w:rsidRPr="00D03B46" w:rsidRDefault="008E7238" w:rsidP="00D03B46">
            <w:pPr>
              <w:spacing w:after="0"/>
              <w:rPr>
                <w:rFonts w:ascii="Arial" w:hAnsi="Arial"/>
                <w:b/>
                <w:u w:val="single"/>
              </w:rPr>
            </w:pPr>
            <w:proofErr w:type="spellStart"/>
            <w:r w:rsidRPr="00D03B46">
              <w:rPr>
                <w:rFonts w:ascii="Arial" w:hAnsi="Arial"/>
                <w:b/>
                <w:u w:val="single"/>
              </w:rPr>
              <w:t>Organisational</w:t>
            </w:r>
            <w:proofErr w:type="spellEnd"/>
            <w:r w:rsidRPr="00D03B46">
              <w:rPr>
                <w:rFonts w:ascii="Arial" w:hAnsi="Arial"/>
                <w:b/>
                <w:u w:val="single"/>
              </w:rPr>
              <w:t xml:space="preserve"> Profile &amp; Capacity</w:t>
            </w:r>
          </w:p>
          <w:p w14:paraId="1AA75744" w14:textId="77777777" w:rsidR="008E7238" w:rsidRPr="00D03B46" w:rsidRDefault="008E7238" w:rsidP="00D03B46">
            <w:pPr>
              <w:spacing w:after="0"/>
              <w:jc w:val="both"/>
              <w:rPr>
                <w:rFonts w:ascii="Arial" w:hAnsi="Arial"/>
              </w:rPr>
            </w:pPr>
            <w:r w:rsidRPr="00D03B46">
              <w:rPr>
                <w:rFonts w:ascii="Arial" w:hAnsi="Arial"/>
              </w:rPr>
              <w:t xml:space="preserve">Must submit a statement showing details of </w:t>
            </w:r>
            <w:proofErr w:type="spellStart"/>
            <w:r w:rsidRPr="00D03B46">
              <w:rPr>
                <w:rFonts w:ascii="Arial" w:hAnsi="Arial"/>
              </w:rPr>
              <w:t>organisational</w:t>
            </w:r>
            <w:proofErr w:type="spellEnd"/>
            <w:r w:rsidRPr="00D03B46">
              <w:rPr>
                <w:rFonts w:ascii="Arial" w:hAnsi="Arial"/>
              </w:rPr>
              <w:t xml:space="preserve"> structure, current manpower levels, staff turnover level, skills base (including a breakdown of the key positions/skills). Applicant must demonstrate adequate </w:t>
            </w:r>
            <w:proofErr w:type="spellStart"/>
            <w:r w:rsidRPr="00D03B46">
              <w:rPr>
                <w:rFonts w:ascii="Arial" w:hAnsi="Arial"/>
              </w:rPr>
              <w:t>organisational</w:t>
            </w:r>
            <w:proofErr w:type="spellEnd"/>
            <w:r w:rsidRPr="00D03B46">
              <w:rPr>
                <w:rFonts w:ascii="Arial" w:hAnsi="Arial"/>
              </w:rPr>
              <w:t xml:space="preserve"> resources to fulfil contract requirements.</w:t>
            </w:r>
          </w:p>
          <w:p w14:paraId="20CB9669" w14:textId="77777777" w:rsidR="008E7238" w:rsidRPr="00D03B46" w:rsidRDefault="008E7238" w:rsidP="00D03B46">
            <w:pPr>
              <w:spacing w:after="0"/>
              <w:jc w:val="both"/>
              <w:rPr>
                <w:rFonts w:ascii="Arial" w:hAnsi="Arial"/>
              </w:rPr>
            </w:pPr>
          </w:p>
        </w:tc>
        <w:tc>
          <w:tcPr>
            <w:tcW w:w="2642" w:type="dxa"/>
            <w:tcBorders>
              <w:top w:val="single" w:sz="4" w:space="0" w:color="B00000"/>
              <w:left w:val="single" w:sz="4" w:space="0" w:color="B00000"/>
              <w:bottom w:val="single" w:sz="4" w:space="0" w:color="B00000"/>
              <w:right w:val="single" w:sz="4" w:space="0" w:color="B00000"/>
            </w:tcBorders>
          </w:tcPr>
          <w:p w14:paraId="3D55F14B" w14:textId="77777777" w:rsidR="008E7238" w:rsidRPr="00D03B46" w:rsidRDefault="008E7238" w:rsidP="00D03B46">
            <w:pPr>
              <w:jc w:val="center"/>
              <w:rPr>
                <w:rFonts w:ascii="Arial" w:hAnsi="Arial"/>
              </w:rPr>
            </w:pPr>
            <w:r w:rsidRPr="00D03B46">
              <w:rPr>
                <w:rFonts w:ascii="Arial" w:hAnsi="Arial"/>
              </w:rPr>
              <w:t>Pass/Fail</w:t>
            </w:r>
          </w:p>
        </w:tc>
      </w:tr>
      <w:tr w:rsidR="008E7238" w:rsidRPr="00D03B46" w14:paraId="0F4610C2" w14:textId="77777777" w:rsidTr="00D03B46">
        <w:trPr>
          <w:trHeight w:val="5956"/>
        </w:trPr>
        <w:tc>
          <w:tcPr>
            <w:tcW w:w="6374" w:type="dxa"/>
            <w:tcBorders>
              <w:top w:val="single" w:sz="4" w:space="0" w:color="B00000"/>
              <w:left w:val="single" w:sz="4" w:space="0" w:color="B00000"/>
              <w:bottom w:val="single" w:sz="4" w:space="0" w:color="B00000"/>
              <w:right w:val="single" w:sz="4" w:space="0" w:color="B00000"/>
            </w:tcBorders>
          </w:tcPr>
          <w:p w14:paraId="6ED5C65B" w14:textId="77777777" w:rsidR="008E7238" w:rsidRPr="00D03B46" w:rsidRDefault="008E7238" w:rsidP="00D03B46">
            <w:pPr>
              <w:autoSpaceDE w:val="0"/>
              <w:autoSpaceDN w:val="0"/>
              <w:adjustRightInd w:val="0"/>
              <w:spacing w:line="240" w:lineRule="auto"/>
              <w:ind w:right="465"/>
              <w:jc w:val="both"/>
              <w:rPr>
                <w:rFonts w:ascii="Arial" w:hAnsi="Arial"/>
                <w:b/>
                <w:u w:val="single"/>
              </w:rPr>
            </w:pPr>
            <w:r w:rsidRPr="00D03B46">
              <w:rPr>
                <w:rFonts w:ascii="Arial" w:hAnsi="Arial"/>
                <w:b/>
                <w:u w:val="single"/>
              </w:rPr>
              <w:lastRenderedPageBreak/>
              <w:t>Ability to Deliver a Flexible Service, Reliability and Continuity of Supply</w:t>
            </w:r>
          </w:p>
          <w:p w14:paraId="1A2771A5" w14:textId="77777777" w:rsidR="008E7238" w:rsidRPr="001911C2" w:rsidRDefault="008E7238" w:rsidP="00D03B46">
            <w:pPr>
              <w:autoSpaceDE w:val="0"/>
              <w:autoSpaceDN w:val="0"/>
              <w:adjustRightInd w:val="0"/>
              <w:spacing w:line="240" w:lineRule="auto"/>
              <w:jc w:val="both"/>
              <w:rPr>
                <w:rFonts w:ascii="Arial" w:hAnsi="Arial"/>
              </w:rPr>
            </w:pPr>
            <w:r w:rsidRPr="001911C2">
              <w:rPr>
                <w:rFonts w:ascii="Arial" w:hAnsi="Arial"/>
              </w:rPr>
              <w:t xml:space="preserve">The Tenancy Sustainment Services/Housing Support Service must be provided from 9am to 5pm Monday to Friday. After hours work </w:t>
            </w:r>
            <w:proofErr w:type="gramStart"/>
            <w:r w:rsidRPr="001911C2">
              <w:rPr>
                <w:rFonts w:ascii="Arial" w:hAnsi="Arial"/>
              </w:rPr>
              <w:t>maybe</w:t>
            </w:r>
            <w:proofErr w:type="gramEnd"/>
            <w:r w:rsidRPr="001911C2">
              <w:rPr>
                <w:rFonts w:ascii="Arial" w:hAnsi="Arial"/>
              </w:rPr>
              <w:t xml:space="preserve"> required from time to time also.</w:t>
            </w:r>
          </w:p>
          <w:p w14:paraId="763F7FA9" w14:textId="77777777" w:rsidR="008E7238" w:rsidRPr="00D03B46" w:rsidRDefault="008E7238" w:rsidP="00D03B46">
            <w:pPr>
              <w:autoSpaceDE w:val="0"/>
              <w:autoSpaceDN w:val="0"/>
              <w:adjustRightInd w:val="0"/>
              <w:spacing w:line="240" w:lineRule="auto"/>
              <w:jc w:val="both"/>
              <w:rPr>
                <w:rFonts w:ascii="Arial" w:hAnsi="Arial"/>
              </w:rPr>
            </w:pPr>
            <w:r w:rsidRPr="001911C2">
              <w:rPr>
                <w:rFonts w:ascii="Arial" w:hAnsi="Arial"/>
              </w:rPr>
              <w:t xml:space="preserve">Must declare that the </w:t>
            </w:r>
            <w:proofErr w:type="gramStart"/>
            <w:r w:rsidRPr="001911C2">
              <w:rPr>
                <w:rFonts w:ascii="Arial" w:hAnsi="Arial"/>
              </w:rPr>
              <w:t>nominated 2</w:t>
            </w:r>
            <w:proofErr w:type="gramEnd"/>
            <w:r w:rsidRPr="001911C2">
              <w:rPr>
                <w:rFonts w:ascii="Arial" w:hAnsi="Arial"/>
              </w:rPr>
              <w:t xml:space="preserve"> representatives can provide the service from 9am-5pm Monday to Friday and outline the degree of flexibility being offered during unsocial hours. You must also outline how you will cater for staff illness, annual holidays, bank holidays or any other </w:t>
            </w:r>
            <w:proofErr w:type="gramStart"/>
            <w:r w:rsidRPr="001911C2">
              <w:rPr>
                <w:rFonts w:ascii="Arial" w:hAnsi="Arial"/>
              </w:rPr>
              <w:t>such leave</w:t>
            </w:r>
            <w:proofErr w:type="gramEnd"/>
            <w:r w:rsidRPr="001911C2">
              <w:rPr>
                <w:rFonts w:ascii="Arial" w:hAnsi="Arial"/>
              </w:rPr>
              <w:t xml:space="preserve"> entitlements.</w:t>
            </w:r>
            <w:r w:rsidRPr="00D03B46">
              <w:rPr>
                <w:rFonts w:ascii="Arial" w:hAnsi="Arial"/>
              </w:rPr>
              <w:t xml:space="preserve"> </w:t>
            </w:r>
          </w:p>
          <w:p w14:paraId="7D11637D" w14:textId="77777777" w:rsidR="008E7238" w:rsidRPr="00D03B46" w:rsidRDefault="008E7238" w:rsidP="00D03B46">
            <w:pPr>
              <w:jc w:val="both"/>
              <w:rPr>
                <w:rFonts w:ascii="Arial" w:hAnsi="Arial"/>
              </w:rPr>
            </w:pPr>
            <w:r w:rsidRPr="00D03B46">
              <w:rPr>
                <w:rFonts w:ascii="Arial" w:hAnsi="Arial"/>
              </w:rPr>
              <w:t xml:space="preserve">Tenderers should seek to assure the tender evaluation team that a high degree of reliability may be placed upon the services being offered and describe in what way this will be achieved.  Where a consortium application is </w:t>
            </w:r>
            <w:proofErr w:type="gramStart"/>
            <w:r w:rsidRPr="00D03B46">
              <w:rPr>
                <w:rFonts w:ascii="Arial" w:hAnsi="Arial"/>
              </w:rPr>
              <w:t>entered into</w:t>
            </w:r>
            <w:proofErr w:type="gramEnd"/>
            <w:r w:rsidRPr="00D03B46">
              <w:rPr>
                <w:rFonts w:ascii="Arial" w:hAnsi="Arial"/>
              </w:rPr>
              <w:t>, comprehensive information will be required in terms of the management structure, which will underpin the consortium. (Note: For consortium applications the same assurance is required for each consortium member)</w:t>
            </w:r>
          </w:p>
          <w:p w14:paraId="1F229E3C" w14:textId="77777777" w:rsidR="008E7238" w:rsidRPr="00D03B46" w:rsidRDefault="008E7238" w:rsidP="00D03B46">
            <w:pPr>
              <w:jc w:val="both"/>
              <w:rPr>
                <w:rFonts w:ascii="Arial" w:hAnsi="Arial"/>
              </w:rPr>
            </w:pPr>
          </w:p>
        </w:tc>
        <w:tc>
          <w:tcPr>
            <w:tcW w:w="2642" w:type="dxa"/>
            <w:tcBorders>
              <w:top w:val="single" w:sz="4" w:space="0" w:color="B00000"/>
              <w:left w:val="single" w:sz="4" w:space="0" w:color="B00000"/>
              <w:bottom w:val="single" w:sz="4" w:space="0" w:color="B00000"/>
              <w:right w:val="single" w:sz="4" w:space="0" w:color="B00000"/>
            </w:tcBorders>
          </w:tcPr>
          <w:p w14:paraId="0E1D25F6" w14:textId="77777777" w:rsidR="008E7238" w:rsidRPr="00D03B46" w:rsidRDefault="008E7238" w:rsidP="00D03B46">
            <w:pPr>
              <w:jc w:val="center"/>
              <w:rPr>
                <w:rFonts w:ascii="Arial" w:hAnsi="Arial"/>
                <w:color w:val="FF0000"/>
              </w:rPr>
            </w:pPr>
            <w:r w:rsidRPr="00D03B46">
              <w:rPr>
                <w:rFonts w:ascii="Arial" w:hAnsi="Arial"/>
              </w:rPr>
              <w:t>Pass/Fail</w:t>
            </w:r>
          </w:p>
        </w:tc>
      </w:tr>
      <w:tr w:rsidR="008E7238" w:rsidRPr="00D03B46" w14:paraId="4AD44C5B" w14:textId="77777777" w:rsidTr="00D03B46">
        <w:tc>
          <w:tcPr>
            <w:tcW w:w="6374" w:type="dxa"/>
            <w:tcBorders>
              <w:top w:val="single" w:sz="4" w:space="0" w:color="B00000"/>
              <w:left w:val="single" w:sz="4" w:space="0" w:color="B00000"/>
              <w:bottom w:val="single" w:sz="4" w:space="0" w:color="B00000"/>
              <w:right w:val="single" w:sz="4" w:space="0" w:color="B00000"/>
            </w:tcBorders>
          </w:tcPr>
          <w:p w14:paraId="0DFD9368" w14:textId="77777777" w:rsidR="008E7238" w:rsidRPr="00D03B46" w:rsidRDefault="008E7238" w:rsidP="00D03B46">
            <w:pPr>
              <w:spacing w:after="0"/>
              <w:rPr>
                <w:rFonts w:ascii="Arial" w:hAnsi="Arial"/>
                <w:b/>
                <w:u w:val="single"/>
              </w:rPr>
            </w:pPr>
            <w:r w:rsidRPr="00D03B46">
              <w:rPr>
                <w:rFonts w:ascii="Arial" w:hAnsi="Arial"/>
                <w:b/>
                <w:u w:val="single"/>
              </w:rPr>
              <w:t>Garda Vetted</w:t>
            </w:r>
          </w:p>
          <w:p w14:paraId="540CC7B5" w14:textId="77777777" w:rsidR="008E7238" w:rsidRPr="00D03B46" w:rsidRDefault="008E7238" w:rsidP="00D03B46">
            <w:pPr>
              <w:spacing w:after="0"/>
              <w:rPr>
                <w:rFonts w:ascii="Arial" w:hAnsi="Arial"/>
              </w:rPr>
            </w:pPr>
            <w:r w:rsidRPr="00D03B46">
              <w:rPr>
                <w:rFonts w:ascii="Arial" w:hAnsi="Arial"/>
              </w:rPr>
              <w:t>Must submit a declaration that your nominated representatives for carrying out this service are willing to be Garda Vetted prior to award of contract</w:t>
            </w:r>
          </w:p>
          <w:p w14:paraId="09565D2C" w14:textId="77777777" w:rsidR="008E7238" w:rsidRPr="00D03B46" w:rsidRDefault="008E7238" w:rsidP="00D03B46">
            <w:pPr>
              <w:spacing w:after="0"/>
              <w:rPr>
                <w:rFonts w:ascii="Arial" w:hAnsi="Arial"/>
                <w:b/>
                <w:u w:val="single"/>
              </w:rPr>
            </w:pPr>
          </w:p>
        </w:tc>
        <w:tc>
          <w:tcPr>
            <w:tcW w:w="2642" w:type="dxa"/>
            <w:tcBorders>
              <w:top w:val="single" w:sz="4" w:space="0" w:color="B00000"/>
              <w:left w:val="single" w:sz="4" w:space="0" w:color="B00000"/>
              <w:bottom w:val="single" w:sz="4" w:space="0" w:color="B00000"/>
              <w:right w:val="single" w:sz="4" w:space="0" w:color="B00000"/>
            </w:tcBorders>
          </w:tcPr>
          <w:p w14:paraId="51412279" w14:textId="77777777" w:rsidR="008E7238" w:rsidRPr="00D03B46" w:rsidRDefault="008E7238" w:rsidP="00D03B46">
            <w:pPr>
              <w:jc w:val="center"/>
              <w:rPr>
                <w:rFonts w:ascii="Arial" w:hAnsi="Arial"/>
              </w:rPr>
            </w:pPr>
            <w:r w:rsidRPr="00D03B46">
              <w:rPr>
                <w:rFonts w:ascii="Arial" w:hAnsi="Arial"/>
              </w:rPr>
              <w:t>Pass/Fail</w:t>
            </w:r>
          </w:p>
        </w:tc>
      </w:tr>
      <w:tr w:rsidR="008E7238" w:rsidRPr="00D03B46" w14:paraId="22896DC1" w14:textId="77777777" w:rsidTr="00D03B46">
        <w:tc>
          <w:tcPr>
            <w:tcW w:w="6374" w:type="dxa"/>
            <w:tcBorders>
              <w:top w:val="single" w:sz="4" w:space="0" w:color="B00000"/>
              <w:left w:val="single" w:sz="4" w:space="0" w:color="B00000"/>
              <w:bottom w:val="single" w:sz="4" w:space="0" w:color="B00000"/>
              <w:right w:val="single" w:sz="4" w:space="0" w:color="B00000"/>
            </w:tcBorders>
          </w:tcPr>
          <w:p w14:paraId="4D821513" w14:textId="77777777" w:rsidR="008E7238" w:rsidRPr="00D03B46" w:rsidRDefault="008E7238" w:rsidP="00D03B46">
            <w:pPr>
              <w:spacing w:after="0"/>
              <w:rPr>
                <w:rFonts w:ascii="Arial" w:hAnsi="Arial"/>
                <w:b/>
                <w:u w:val="single"/>
              </w:rPr>
            </w:pPr>
            <w:r w:rsidRPr="00D03B46">
              <w:rPr>
                <w:rFonts w:ascii="Arial" w:hAnsi="Arial"/>
                <w:b/>
                <w:u w:val="single"/>
              </w:rPr>
              <w:t>Replacement of one of the Representatives chosen for this project</w:t>
            </w:r>
          </w:p>
          <w:p w14:paraId="126F67D3" w14:textId="0FB01DD0" w:rsidR="008E7238" w:rsidRPr="00D03B46" w:rsidRDefault="008E7238" w:rsidP="00D03B46">
            <w:pPr>
              <w:autoSpaceDE w:val="0"/>
              <w:autoSpaceDN w:val="0"/>
              <w:adjustRightInd w:val="0"/>
              <w:spacing w:line="240" w:lineRule="auto"/>
              <w:ind w:right="465"/>
              <w:rPr>
                <w:rFonts w:ascii="Arial" w:hAnsi="Arial"/>
                <w:color w:val="FF0000"/>
                <w:highlight w:val="yellow"/>
              </w:rPr>
            </w:pPr>
            <w:r w:rsidRPr="00D03B46">
              <w:rPr>
                <w:rFonts w:ascii="Arial" w:hAnsi="Arial"/>
              </w:rPr>
              <w:t xml:space="preserve">Tenderers must declare that any replacement of the nominated representative from your company for this tender must be pre-approved by </w:t>
            </w:r>
            <w:r w:rsidR="00E8229F">
              <w:rPr>
                <w:rFonts w:ascii="Arial" w:hAnsi="Arial"/>
              </w:rPr>
              <w:t>Cork</w:t>
            </w:r>
            <w:r w:rsidRPr="00D03B46">
              <w:rPr>
                <w:rFonts w:ascii="Arial" w:hAnsi="Arial"/>
              </w:rPr>
              <w:t xml:space="preserve"> County Council prior to taking up the position.</w:t>
            </w:r>
          </w:p>
        </w:tc>
        <w:tc>
          <w:tcPr>
            <w:tcW w:w="2642" w:type="dxa"/>
            <w:tcBorders>
              <w:top w:val="single" w:sz="4" w:space="0" w:color="B00000"/>
              <w:left w:val="single" w:sz="4" w:space="0" w:color="B00000"/>
              <w:bottom w:val="single" w:sz="4" w:space="0" w:color="B00000"/>
              <w:right w:val="single" w:sz="4" w:space="0" w:color="B00000"/>
            </w:tcBorders>
          </w:tcPr>
          <w:p w14:paraId="56EECF09" w14:textId="77777777" w:rsidR="008E7238" w:rsidRPr="00D03B46" w:rsidRDefault="008E7238" w:rsidP="00D03B46">
            <w:pPr>
              <w:jc w:val="center"/>
              <w:rPr>
                <w:rFonts w:ascii="Arial" w:hAnsi="Arial"/>
                <w:color w:val="FF0000"/>
              </w:rPr>
            </w:pPr>
            <w:r w:rsidRPr="00D03B46">
              <w:rPr>
                <w:rFonts w:ascii="Arial" w:hAnsi="Arial"/>
              </w:rPr>
              <w:t>Pass/Fail</w:t>
            </w:r>
          </w:p>
        </w:tc>
      </w:tr>
      <w:tr w:rsidR="008E7238" w:rsidRPr="00D03B46" w14:paraId="0F0A95B6" w14:textId="77777777" w:rsidTr="00D03B46">
        <w:tc>
          <w:tcPr>
            <w:tcW w:w="9016" w:type="dxa"/>
            <w:gridSpan w:val="2"/>
            <w:tcBorders>
              <w:top w:val="single" w:sz="4" w:space="0" w:color="B00000"/>
              <w:left w:val="single" w:sz="4" w:space="0" w:color="B00000"/>
              <w:bottom w:val="single" w:sz="4" w:space="0" w:color="B00000"/>
              <w:right w:val="single" w:sz="4" w:space="0" w:color="B00000"/>
            </w:tcBorders>
            <w:shd w:val="clear" w:color="auto" w:fill="808080"/>
          </w:tcPr>
          <w:p w14:paraId="0D4444A8" w14:textId="77777777" w:rsidR="008E7238" w:rsidRPr="00D03B46" w:rsidRDefault="008E7238" w:rsidP="00D03B46">
            <w:pPr>
              <w:jc w:val="both"/>
              <w:rPr>
                <w:rFonts w:ascii="Arial" w:hAnsi="Arial"/>
                <w:color w:val="FFFFFF"/>
              </w:rPr>
            </w:pPr>
            <w:r w:rsidRPr="00D03B46">
              <w:rPr>
                <w:rFonts w:ascii="Arial" w:hAnsi="Arial"/>
                <w:b/>
                <w:color w:val="FFFFFF"/>
              </w:rPr>
              <w:t>Technical Resources</w:t>
            </w:r>
          </w:p>
        </w:tc>
      </w:tr>
      <w:tr w:rsidR="008E7238" w:rsidRPr="00D03B46" w14:paraId="302BBF32" w14:textId="77777777" w:rsidTr="00D03B46">
        <w:tc>
          <w:tcPr>
            <w:tcW w:w="9016" w:type="dxa"/>
            <w:gridSpan w:val="2"/>
            <w:tcBorders>
              <w:top w:val="single" w:sz="4" w:space="0" w:color="B00000"/>
              <w:left w:val="single" w:sz="4" w:space="0" w:color="B00000"/>
              <w:bottom w:val="single" w:sz="4" w:space="0" w:color="B00000"/>
              <w:right w:val="single" w:sz="4" w:space="0" w:color="B00000"/>
            </w:tcBorders>
          </w:tcPr>
          <w:p w14:paraId="241E0ED5" w14:textId="77777777" w:rsidR="008E7238" w:rsidRPr="00D03B46" w:rsidRDefault="008E7238" w:rsidP="00D03B46">
            <w:pPr>
              <w:jc w:val="both"/>
              <w:rPr>
                <w:rFonts w:ascii="Arial" w:hAnsi="Arial"/>
              </w:rPr>
            </w:pPr>
            <w:r w:rsidRPr="00D03B46">
              <w:rPr>
                <w:rFonts w:ascii="Arial" w:hAnsi="Arial"/>
              </w:rPr>
              <w:t>Tenderers must provide information which demonstrates access to the required level of technical resources as indicated below and outlined in the TRD.</w:t>
            </w:r>
          </w:p>
        </w:tc>
      </w:tr>
      <w:tr w:rsidR="008E7238" w:rsidRPr="00D03B46" w14:paraId="07F717DD" w14:textId="77777777" w:rsidTr="00D03B46">
        <w:tc>
          <w:tcPr>
            <w:tcW w:w="6374" w:type="dxa"/>
            <w:tcBorders>
              <w:top w:val="single" w:sz="4" w:space="0" w:color="B00000"/>
              <w:left w:val="single" w:sz="4" w:space="0" w:color="B00000"/>
              <w:bottom w:val="single" w:sz="4" w:space="0" w:color="B00000"/>
              <w:right w:val="single" w:sz="4" w:space="0" w:color="B00000"/>
            </w:tcBorders>
          </w:tcPr>
          <w:p w14:paraId="1952B563" w14:textId="77777777" w:rsidR="008E7238" w:rsidRPr="00D03B46" w:rsidRDefault="008E7238" w:rsidP="00D03B46">
            <w:pPr>
              <w:jc w:val="both"/>
              <w:rPr>
                <w:rFonts w:ascii="Arial" w:hAnsi="Arial"/>
                <w:b/>
              </w:rPr>
            </w:pPr>
            <w:r w:rsidRPr="00D03B46">
              <w:rPr>
                <w:rFonts w:ascii="Arial" w:hAnsi="Arial"/>
                <w:b/>
              </w:rPr>
              <w:t xml:space="preserve">Technical Resource Required </w:t>
            </w:r>
          </w:p>
        </w:tc>
        <w:tc>
          <w:tcPr>
            <w:tcW w:w="2642" w:type="dxa"/>
            <w:tcBorders>
              <w:top w:val="single" w:sz="4" w:space="0" w:color="B00000"/>
              <w:left w:val="single" w:sz="4" w:space="0" w:color="B00000"/>
              <w:bottom w:val="single" w:sz="4" w:space="0" w:color="B00000"/>
              <w:right w:val="single" w:sz="4" w:space="0" w:color="B00000"/>
            </w:tcBorders>
          </w:tcPr>
          <w:p w14:paraId="150550BD" w14:textId="77777777" w:rsidR="008E7238" w:rsidRPr="00D03B46" w:rsidRDefault="008E7238" w:rsidP="00D03B46">
            <w:pPr>
              <w:jc w:val="both"/>
              <w:rPr>
                <w:rFonts w:ascii="Arial" w:hAnsi="Arial"/>
                <w:b/>
              </w:rPr>
            </w:pPr>
            <w:r w:rsidRPr="00D03B46">
              <w:rPr>
                <w:rFonts w:ascii="Arial" w:hAnsi="Arial"/>
                <w:b/>
              </w:rPr>
              <w:t>Minimum Requirement</w:t>
            </w:r>
          </w:p>
        </w:tc>
      </w:tr>
      <w:tr w:rsidR="008E7238" w:rsidRPr="00D03B46" w14:paraId="21572A42" w14:textId="77777777" w:rsidTr="00D03B46">
        <w:tc>
          <w:tcPr>
            <w:tcW w:w="6374" w:type="dxa"/>
            <w:tcBorders>
              <w:top w:val="single" w:sz="4" w:space="0" w:color="B00000"/>
              <w:left w:val="single" w:sz="4" w:space="0" w:color="B00000"/>
              <w:bottom w:val="single" w:sz="4" w:space="0" w:color="B00000"/>
              <w:right w:val="single" w:sz="4" w:space="0" w:color="B00000"/>
            </w:tcBorders>
          </w:tcPr>
          <w:p w14:paraId="2D5B2B6A" w14:textId="77777777" w:rsidR="008E7238" w:rsidRPr="00D03B46" w:rsidRDefault="008E7238" w:rsidP="00D03B46">
            <w:pPr>
              <w:spacing w:after="0"/>
              <w:rPr>
                <w:rFonts w:ascii="Arial" w:hAnsi="Arial"/>
                <w:b/>
              </w:rPr>
            </w:pPr>
            <w:r w:rsidRPr="00D03B46">
              <w:rPr>
                <w:rFonts w:ascii="Arial" w:hAnsi="Arial"/>
                <w:b/>
                <w:u w:val="single"/>
              </w:rPr>
              <w:t>Scope of Services &amp; Systems</w:t>
            </w:r>
            <w:r w:rsidRPr="00D03B46">
              <w:rPr>
                <w:rFonts w:ascii="Arial" w:hAnsi="Arial"/>
                <w:b/>
              </w:rPr>
              <w:t>:</w:t>
            </w:r>
          </w:p>
          <w:p w14:paraId="1D9D48D8" w14:textId="77777777" w:rsidR="008E7238" w:rsidRPr="00D03B46" w:rsidRDefault="008E7238" w:rsidP="00D03B46">
            <w:pPr>
              <w:spacing w:after="0"/>
              <w:rPr>
                <w:rFonts w:ascii="Arial" w:hAnsi="Arial"/>
              </w:rPr>
            </w:pPr>
            <w:r w:rsidRPr="00D03B46">
              <w:rPr>
                <w:rFonts w:ascii="Arial" w:hAnsi="Arial"/>
              </w:rPr>
              <w:t xml:space="preserve">Must submit a statement confirming that your tender meets the Scope of the Services of this contract laid out in </w:t>
            </w:r>
            <w:r w:rsidRPr="00D03B46">
              <w:rPr>
                <w:rFonts w:ascii="Arial" w:hAnsi="Arial"/>
                <w:b/>
              </w:rPr>
              <w:t>Section</w:t>
            </w:r>
            <w:r w:rsidRPr="00D03B46">
              <w:rPr>
                <w:rFonts w:ascii="Arial" w:hAnsi="Arial"/>
              </w:rPr>
              <w:t xml:space="preserve"> </w:t>
            </w:r>
            <w:r w:rsidRPr="00D03B46">
              <w:rPr>
                <w:rFonts w:ascii="Arial" w:hAnsi="Arial"/>
                <w:b/>
              </w:rPr>
              <w:t>3.1 Specification</w:t>
            </w:r>
            <w:r w:rsidRPr="00D03B46">
              <w:rPr>
                <w:rFonts w:ascii="Arial" w:hAnsi="Arial"/>
              </w:rPr>
              <w:t>.</w:t>
            </w:r>
          </w:p>
          <w:p w14:paraId="360036F3" w14:textId="77777777" w:rsidR="008E7238" w:rsidRPr="00D03B46" w:rsidRDefault="008E7238" w:rsidP="00D03B46">
            <w:pPr>
              <w:spacing w:after="0"/>
              <w:rPr>
                <w:rFonts w:ascii="Arial" w:hAnsi="Arial"/>
              </w:rPr>
            </w:pPr>
          </w:p>
        </w:tc>
        <w:tc>
          <w:tcPr>
            <w:tcW w:w="2642" w:type="dxa"/>
            <w:tcBorders>
              <w:top w:val="single" w:sz="4" w:space="0" w:color="B00000"/>
              <w:left w:val="single" w:sz="4" w:space="0" w:color="B00000"/>
              <w:bottom w:val="single" w:sz="4" w:space="0" w:color="B00000"/>
              <w:right w:val="single" w:sz="4" w:space="0" w:color="B00000"/>
            </w:tcBorders>
          </w:tcPr>
          <w:p w14:paraId="4148CFC2" w14:textId="77777777" w:rsidR="008E7238" w:rsidRPr="00D03B46" w:rsidRDefault="008E7238" w:rsidP="00D03B46">
            <w:pPr>
              <w:jc w:val="center"/>
              <w:rPr>
                <w:rFonts w:ascii="Arial" w:hAnsi="Arial"/>
                <w:color w:val="FF0000"/>
              </w:rPr>
            </w:pPr>
            <w:r w:rsidRPr="00D03B46">
              <w:rPr>
                <w:rFonts w:ascii="Arial" w:hAnsi="Arial"/>
              </w:rPr>
              <w:t>Pass/Fail</w:t>
            </w:r>
          </w:p>
        </w:tc>
      </w:tr>
      <w:tr w:rsidR="008E7238" w:rsidRPr="00D03B46" w14:paraId="2BF25483" w14:textId="77777777" w:rsidTr="00D03B46">
        <w:tc>
          <w:tcPr>
            <w:tcW w:w="9016" w:type="dxa"/>
            <w:gridSpan w:val="2"/>
            <w:tcBorders>
              <w:top w:val="single" w:sz="4" w:space="0" w:color="B00000"/>
              <w:left w:val="single" w:sz="4" w:space="0" w:color="B00000"/>
              <w:bottom w:val="single" w:sz="4" w:space="0" w:color="B00000"/>
              <w:right w:val="single" w:sz="4" w:space="0" w:color="B00000"/>
            </w:tcBorders>
            <w:shd w:val="clear" w:color="auto" w:fill="808080"/>
          </w:tcPr>
          <w:p w14:paraId="27FCE538" w14:textId="77777777" w:rsidR="008E7238" w:rsidRPr="00D03B46" w:rsidRDefault="008E7238" w:rsidP="00D03B46">
            <w:pPr>
              <w:jc w:val="both"/>
              <w:rPr>
                <w:rFonts w:ascii="Arial" w:hAnsi="Arial"/>
                <w:b/>
              </w:rPr>
            </w:pPr>
            <w:r w:rsidRPr="00D03B46">
              <w:rPr>
                <w:rFonts w:ascii="Arial" w:hAnsi="Arial"/>
                <w:b/>
                <w:color w:val="FFFFFF"/>
              </w:rPr>
              <w:lastRenderedPageBreak/>
              <w:t>Previous</w:t>
            </w:r>
            <w:r w:rsidRPr="00D03B46">
              <w:rPr>
                <w:rFonts w:ascii="Arial" w:hAnsi="Arial"/>
                <w:b/>
              </w:rPr>
              <w:t xml:space="preserve"> </w:t>
            </w:r>
            <w:r w:rsidRPr="00D03B46">
              <w:rPr>
                <w:rFonts w:ascii="Arial" w:hAnsi="Arial"/>
                <w:b/>
                <w:color w:val="FFFFFF"/>
              </w:rPr>
              <w:t>Contracts</w:t>
            </w:r>
          </w:p>
        </w:tc>
      </w:tr>
      <w:tr w:rsidR="008E7238" w:rsidRPr="00D03B46" w14:paraId="39B17DB5" w14:textId="77777777" w:rsidTr="00D03B46">
        <w:tc>
          <w:tcPr>
            <w:tcW w:w="9016" w:type="dxa"/>
            <w:gridSpan w:val="2"/>
            <w:tcBorders>
              <w:top w:val="single" w:sz="4" w:space="0" w:color="B00000"/>
              <w:left w:val="single" w:sz="4" w:space="0" w:color="B00000"/>
              <w:bottom w:val="single" w:sz="4" w:space="0" w:color="B00000"/>
              <w:right w:val="single" w:sz="4" w:space="0" w:color="B00000"/>
            </w:tcBorders>
          </w:tcPr>
          <w:p w14:paraId="0AA0DDCA" w14:textId="77777777" w:rsidR="008E7238" w:rsidRPr="00D03B46" w:rsidRDefault="008E7238" w:rsidP="00D03B46">
            <w:pPr>
              <w:spacing w:after="0"/>
              <w:rPr>
                <w:rFonts w:ascii="Arial" w:hAnsi="Arial"/>
              </w:rPr>
            </w:pPr>
            <w:r w:rsidRPr="00D03B46">
              <w:rPr>
                <w:rFonts w:ascii="Arial" w:hAnsi="Arial"/>
              </w:rPr>
              <w:t>Tenderers must submit details of the successful delivery of at least 3 similar type contracts in nature and scale of this tender. Details should include a description of the contract in question, the value of the contract, the delivery date, the precise service supplied and how the contract was managed.</w:t>
            </w:r>
          </w:p>
          <w:p w14:paraId="58694AB3" w14:textId="77777777" w:rsidR="008E7238" w:rsidRPr="00D03B46" w:rsidRDefault="008E7238" w:rsidP="00D03B46">
            <w:pPr>
              <w:spacing w:after="0"/>
              <w:rPr>
                <w:rFonts w:ascii="Arial" w:hAnsi="Arial"/>
              </w:rPr>
            </w:pPr>
            <w:r w:rsidRPr="00D03B46">
              <w:rPr>
                <w:rFonts w:ascii="Arial" w:hAnsi="Arial"/>
              </w:rPr>
              <w:t xml:space="preserve">Tenderers must provide the contact details of 3 customers that may be contacted on a confidential basis in relation to the contracts above to confirm satisfactory delivery of the contracts. Details should include customer name, contact name and contact number. Please complete the TRD. </w:t>
            </w:r>
          </w:p>
          <w:p w14:paraId="5A639755" w14:textId="77777777" w:rsidR="008E7238" w:rsidRPr="00D03B46" w:rsidRDefault="008E7238" w:rsidP="00D03B46">
            <w:pPr>
              <w:contextualSpacing/>
              <w:jc w:val="both"/>
              <w:rPr>
                <w:rFonts w:ascii="Arial" w:hAnsi="Arial"/>
              </w:rPr>
            </w:pPr>
          </w:p>
        </w:tc>
      </w:tr>
      <w:tr w:rsidR="008E7238" w:rsidRPr="00D03B46" w14:paraId="7F65DCD8" w14:textId="77777777" w:rsidTr="00D03B46">
        <w:tc>
          <w:tcPr>
            <w:tcW w:w="9016" w:type="dxa"/>
            <w:gridSpan w:val="2"/>
            <w:tcBorders>
              <w:top w:val="single" w:sz="4" w:space="0" w:color="B00000"/>
              <w:left w:val="single" w:sz="4" w:space="0" w:color="B00000"/>
              <w:bottom w:val="single" w:sz="4" w:space="0" w:color="B00000"/>
              <w:right w:val="single" w:sz="4" w:space="0" w:color="B00000"/>
            </w:tcBorders>
            <w:shd w:val="clear" w:color="auto" w:fill="808080"/>
          </w:tcPr>
          <w:p w14:paraId="69305CD2" w14:textId="77777777" w:rsidR="008E7238" w:rsidRPr="00D03B46" w:rsidRDefault="008E7238" w:rsidP="00D03B46">
            <w:pPr>
              <w:jc w:val="both"/>
              <w:rPr>
                <w:rFonts w:ascii="Arial" w:hAnsi="Arial"/>
                <w:color w:val="FFFFFF"/>
                <w:highlight w:val="yellow"/>
              </w:rPr>
            </w:pPr>
            <w:r w:rsidRPr="00D03B46">
              <w:rPr>
                <w:rFonts w:ascii="Arial" w:hAnsi="Arial"/>
                <w:b/>
                <w:color w:val="FFFFFF"/>
              </w:rPr>
              <w:t xml:space="preserve">Health &amp; Safety </w:t>
            </w:r>
          </w:p>
        </w:tc>
      </w:tr>
      <w:tr w:rsidR="008E7238" w:rsidRPr="00D03B46" w14:paraId="1679C8F5" w14:textId="77777777" w:rsidTr="00D03B46">
        <w:tc>
          <w:tcPr>
            <w:tcW w:w="9016" w:type="dxa"/>
            <w:gridSpan w:val="2"/>
            <w:tcBorders>
              <w:top w:val="single" w:sz="4" w:space="0" w:color="B00000"/>
              <w:left w:val="single" w:sz="4" w:space="0" w:color="B00000"/>
              <w:bottom w:val="single" w:sz="4" w:space="0" w:color="B00000"/>
              <w:right w:val="single" w:sz="4" w:space="0" w:color="B00000"/>
            </w:tcBorders>
          </w:tcPr>
          <w:p w14:paraId="01D654A4" w14:textId="77777777" w:rsidR="008E7238" w:rsidRPr="00D03B46" w:rsidRDefault="008E7238" w:rsidP="00D03B46">
            <w:pPr>
              <w:jc w:val="both"/>
              <w:rPr>
                <w:rFonts w:ascii="Arial" w:hAnsi="Arial"/>
              </w:rPr>
            </w:pPr>
            <w:r w:rsidRPr="00D03B46">
              <w:rPr>
                <w:rFonts w:ascii="Arial" w:hAnsi="Arial"/>
              </w:rPr>
              <w:t xml:space="preserve">Tenderers must provide information which demonstrates operation of health &amp; safety systems and procedures in line with all relevant Safety Health &amp; Welfare at Work legislation. Please complete the TRD.   Evidence of compliance will be required as condition of contract award. </w:t>
            </w:r>
          </w:p>
        </w:tc>
      </w:tr>
      <w:tr w:rsidR="008E7238" w:rsidRPr="00D03B46" w14:paraId="1C1CD2EF" w14:textId="77777777" w:rsidTr="00D03B46">
        <w:tc>
          <w:tcPr>
            <w:tcW w:w="9016" w:type="dxa"/>
            <w:gridSpan w:val="2"/>
            <w:tcBorders>
              <w:top w:val="single" w:sz="4" w:space="0" w:color="B00000"/>
              <w:left w:val="single" w:sz="4" w:space="0" w:color="B00000"/>
              <w:bottom w:val="single" w:sz="4" w:space="0" w:color="B00000"/>
              <w:right w:val="single" w:sz="4" w:space="0" w:color="B00000"/>
            </w:tcBorders>
            <w:shd w:val="clear" w:color="auto" w:fill="808080"/>
          </w:tcPr>
          <w:p w14:paraId="591F2D61" w14:textId="77777777" w:rsidR="008E7238" w:rsidRPr="00D03B46" w:rsidRDefault="008E7238" w:rsidP="00D03B46">
            <w:pPr>
              <w:jc w:val="both"/>
              <w:rPr>
                <w:rFonts w:ascii="Arial" w:hAnsi="Arial"/>
                <w:b/>
                <w:color w:val="FFFFFF"/>
              </w:rPr>
            </w:pPr>
            <w:r w:rsidRPr="00D03B46">
              <w:rPr>
                <w:rFonts w:ascii="Arial" w:hAnsi="Arial"/>
                <w:b/>
                <w:color w:val="FFFFFF"/>
              </w:rPr>
              <w:t xml:space="preserve">Quality Assurance </w:t>
            </w:r>
          </w:p>
        </w:tc>
      </w:tr>
      <w:tr w:rsidR="008E7238" w:rsidRPr="00D03B46" w14:paraId="380F253B" w14:textId="77777777" w:rsidTr="00D03B46">
        <w:tc>
          <w:tcPr>
            <w:tcW w:w="9016" w:type="dxa"/>
            <w:gridSpan w:val="2"/>
            <w:tcBorders>
              <w:top w:val="single" w:sz="4" w:space="0" w:color="B00000"/>
              <w:left w:val="single" w:sz="4" w:space="0" w:color="B00000"/>
              <w:bottom w:val="single" w:sz="4" w:space="0" w:color="B00000"/>
              <w:right w:val="single" w:sz="4" w:space="0" w:color="B00000"/>
            </w:tcBorders>
          </w:tcPr>
          <w:p w14:paraId="18D4D57F" w14:textId="77777777" w:rsidR="008E7238" w:rsidRPr="00D03B46" w:rsidRDefault="008E7238" w:rsidP="00D03B46">
            <w:pPr>
              <w:jc w:val="both"/>
              <w:rPr>
                <w:rFonts w:ascii="Arial" w:hAnsi="Arial"/>
                <w:b/>
              </w:rPr>
            </w:pPr>
            <w:r w:rsidRPr="00D03B46">
              <w:rPr>
                <w:rFonts w:ascii="Arial" w:hAnsi="Arial"/>
              </w:rPr>
              <w:t xml:space="preserve">Tenderers must provide information which demonstrates a commitment to quality assurance and </w:t>
            </w:r>
            <w:proofErr w:type="gramStart"/>
            <w:r w:rsidRPr="00D03B46">
              <w:rPr>
                <w:rFonts w:ascii="Arial" w:hAnsi="Arial"/>
              </w:rPr>
              <w:t>provide</w:t>
            </w:r>
            <w:proofErr w:type="gramEnd"/>
            <w:r w:rsidRPr="00D03B46">
              <w:rPr>
                <w:rFonts w:ascii="Arial" w:hAnsi="Arial"/>
              </w:rPr>
              <w:t xml:space="preserve"> details of quality assurance policies and systems and whether 3rd party </w:t>
            </w:r>
            <w:proofErr w:type="gramStart"/>
            <w:r w:rsidRPr="00D03B46">
              <w:rPr>
                <w:rFonts w:ascii="Arial" w:hAnsi="Arial"/>
              </w:rPr>
              <w:t>certified</w:t>
            </w:r>
            <w:proofErr w:type="gramEnd"/>
            <w:r w:rsidRPr="00D03B46">
              <w:rPr>
                <w:rFonts w:ascii="Arial" w:hAnsi="Arial"/>
              </w:rPr>
              <w:t>.  Please complete the TRD.</w:t>
            </w:r>
          </w:p>
        </w:tc>
      </w:tr>
    </w:tbl>
    <w:p w14:paraId="381415D6" w14:textId="77777777" w:rsidR="008E7238" w:rsidRDefault="008E7238" w:rsidP="00C55C87">
      <w:pPr>
        <w:jc w:val="both"/>
        <w:rPr>
          <w:rFonts w:ascii="Arial" w:hAnsi="Arial"/>
        </w:rPr>
      </w:pPr>
    </w:p>
    <w:p w14:paraId="75967E91" w14:textId="77777777" w:rsidR="008E7238" w:rsidRPr="00FC2E4F" w:rsidRDefault="008E7238" w:rsidP="00C55C87">
      <w:pPr>
        <w:ind w:left="720"/>
        <w:jc w:val="both"/>
        <w:rPr>
          <w:rFonts w:ascii="Arial" w:hAnsi="Arial"/>
        </w:rPr>
      </w:pPr>
    </w:p>
    <w:p w14:paraId="298279FD" w14:textId="77777777" w:rsidR="008E7238" w:rsidRPr="00FC2E4F" w:rsidRDefault="008E7238" w:rsidP="00C55C87">
      <w:pPr>
        <w:pStyle w:val="Heading1"/>
      </w:pPr>
      <w:bookmarkStart w:id="26" w:name="_Toc30517918"/>
      <w:r>
        <w:t>5.</w:t>
      </w:r>
      <w:r w:rsidRPr="00FC2E4F">
        <w:tab/>
        <w:t>AWARD CRITERIA</w:t>
      </w:r>
      <w:bookmarkEnd w:id="26"/>
    </w:p>
    <w:p w14:paraId="0D8E9563" w14:textId="77777777" w:rsidR="008E7238" w:rsidRPr="00FC2E4F" w:rsidRDefault="008E7238" w:rsidP="00C55C87">
      <w:pPr>
        <w:jc w:val="both"/>
        <w:rPr>
          <w:rFonts w:ascii="Arial" w:hAnsi="Arial"/>
        </w:rPr>
      </w:pPr>
      <w:r w:rsidRPr="00FC2E4F">
        <w:rPr>
          <w:rFonts w:ascii="Arial" w:hAnsi="Arial"/>
        </w:rPr>
        <w:t xml:space="preserve">Only tenders which meet the </w:t>
      </w:r>
      <w:r>
        <w:rPr>
          <w:rFonts w:ascii="Arial" w:hAnsi="Arial"/>
        </w:rPr>
        <w:t>Selection</w:t>
      </w:r>
      <w:r w:rsidRPr="00FC2E4F">
        <w:rPr>
          <w:rFonts w:ascii="Arial" w:hAnsi="Arial"/>
        </w:rPr>
        <w:t xml:space="preserve"> Criteria and are confirmed as valid and responsive to the specifications set out in this document will be evaluated against the award criteria. Tenderers should ensure that they have submitted sufficient relevant information to allow their tenders to be assessed under each of the award criteria set out below.  </w:t>
      </w:r>
    </w:p>
    <w:p w14:paraId="3205AC77" w14:textId="47567EB4" w:rsidR="008E7238" w:rsidRPr="00FC2E4F" w:rsidRDefault="008E7238" w:rsidP="00C55C87">
      <w:pPr>
        <w:jc w:val="both"/>
        <w:rPr>
          <w:rFonts w:ascii="Arial" w:hAnsi="Arial"/>
        </w:rPr>
      </w:pPr>
      <w:r w:rsidRPr="00FC2E4F">
        <w:rPr>
          <w:rFonts w:ascii="Arial" w:hAnsi="Arial"/>
        </w:rPr>
        <w:t xml:space="preserve">The </w:t>
      </w:r>
      <w:r>
        <w:rPr>
          <w:rFonts w:ascii="Arial" w:hAnsi="Arial"/>
        </w:rPr>
        <w:t>contract</w:t>
      </w:r>
      <w:r w:rsidRPr="00FC2E4F">
        <w:rPr>
          <w:rFonts w:ascii="Arial" w:hAnsi="Arial"/>
        </w:rPr>
        <w:t xml:space="preserve"> will be awarded </w:t>
      </w:r>
      <w:r w:rsidR="00D878EF" w:rsidRPr="00FC2E4F">
        <w:rPr>
          <w:rFonts w:ascii="Arial" w:hAnsi="Arial"/>
        </w:rPr>
        <w:t>based on</w:t>
      </w:r>
      <w:r w:rsidRPr="00FC2E4F">
        <w:rPr>
          <w:rFonts w:ascii="Arial" w:hAnsi="Arial"/>
        </w:rPr>
        <w:t xml:space="preserve"> the most economically advantageous compliant tender </w:t>
      </w:r>
      <w:r w:rsidR="00D878EF" w:rsidRPr="00FC2E4F">
        <w:rPr>
          <w:rFonts w:ascii="Arial" w:hAnsi="Arial"/>
        </w:rPr>
        <w:t>considering</w:t>
      </w:r>
      <w:r w:rsidRPr="00FC2E4F">
        <w:rPr>
          <w:rFonts w:ascii="Arial" w:hAnsi="Arial"/>
        </w:rPr>
        <w:t xml:space="preserve"> the following award criteria and weightings. </w:t>
      </w:r>
    </w:p>
    <w:tbl>
      <w:tblPr>
        <w:tblW w:w="0" w:type="auto"/>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Look w:val="00A0" w:firstRow="1" w:lastRow="0" w:firstColumn="1" w:lastColumn="0" w:noHBand="0" w:noVBand="0"/>
      </w:tblPr>
      <w:tblGrid>
        <w:gridCol w:w="1838"/>
        <w:gridCol w:w="416"/>
        <w:gridCol w:w="2254"/>
        <w:gridCol w:w="2254"/>
        <w:gridCol w:w="2254"/>
      </w:tblGrid>
      <w:tr w:rsidR="008E7238" w:rsidRPr="00D03B46" w14:paraId="025CCA19" w14:textId="77777777" w:rsidTr="00D03B46">
        <w:tc>
          <w:tcPr>
            <w:tcW w:w="2254" w:type="dxa"/>
            <w:gridSpan w:val="2"/>
            <w:tcBorders>
              <w:top w:val="single" w:sz="4" w:space="0" w:color="B00000"/>
              <w:left w:val="single" w:sz="4" w:space="0" w:color="B00000"/>
              <w:bottom w:val="single" w:sz="4" w:space="0" w:color="B00000"/>
              <w:right w:val="single" w:sz="4" w:space="0" w:color="B00000"/>
            </w:tcBorders>
            <w:shd w:val="clear" w:color="auto" w:fill="808080"/>
          </w:tcPr>
          <w:p w14:paraId="1EB61F3C" w14:textId="77777777" w:rsidR="008E7238" w:rsidRPr="00D03B46" w:rsidRDefault="008E7238" w:rsidP="00D03B46">
            <w:pPr>
              <w:jc w:val="both"/>
              <w:rPr>
                <w:rFonts w:ascii="Arial" w:hAnsi="Arial"/>
                <w:b/>
                <w:bCs/>
                <w:color w:val="FFFFFF"/>
              </w:rPr>
            </w:pPr>
            <w:r w:rsidRPr="00D03B46">
              <w:rPr>
                <w:rFonts w:ascii="Arial" w:hAnsi="Arial"/>
                <w:b/>
                <w:bCs/>
                <w:color w:val="FFFFFF"/>
              </w:rPr>
              <w:t>Criterion A</w:t>
            </w:r>
          </w:p>
        </w:tc>
        <w:tc>
          <w:tcPr>
            <w:tcW w:w="2254" w:type="dxa"/>
            <w:tcBorders>
              <w:top w:val="single" w:sz="4" w:space="0" w:color="B00000"/>
              <w:left w:val="single" w:sz="4" w:space="0" w:color="B00000"/>
              <w:bottom w:val="single" w:sz="4" w:space="0" w:color="B00000"/>
              <w:right w:val="single" w:sz="4" w:space="0" w:color="B00000"/>
            </w:tcBorders>
            <w:shd w:val="clear" w:color="auto" w:fill="808080"/>
          </w:tcPr>
          <w:p w14:paraId="4BD8F7A5" w14:textId="77777777" w:rsidR="008E7238" w:rsidRPr="00D03B46" w:rsidRDefault="008E7238" w:rsidP="00D03B46">
            <w:pPr>
              <w:jc w:val="both"/>
              <w:rPr>
                <w:rFonts w:ascii="Arial" w:hAnsi="Arial"/>
                <w:b/>
                <w:bCs/>
                <w:color w:val="FFFFFF"/>
              </w:rPr>
            </w:pPr>
            <w:r w:rsidRPr="00D03B46">
              <w:rPr>
                <w:rFonts w:ascii="Arial" w:hAnsi="Arial"/>
                <w:b/>
                <w:color w:val="FFFFFF"/>
              </w:rPr>
              <w:t xml:space="preserve">Weighting </w:t>
            </w:r>
          </w:p>
        </w:tc>
        <w:tc>
          <w:tcPr>
            <w:tcW w:w="2254" w:type="dxa"/>
            <w:tcBorders>
              <w:top w:val="single" w:sz="4" w:space="0" w:color="B00000"/>
              <w:left w:val="single" w:sz="4" w:space="0" w:color="B00000"/>
              <w:bottom w:val="single" w:sz="4" w:space="0" w:color="B00000"/>
              <w:right w:val="single" w:sz="4" w:space="0" w:color="B00000"/>
            </w:tcBorders>
            <w:shd w:val="clear" w:color="auto" w:fill="808080"/>
          </w:tcPr>
          <w:p w14:paraId="5DA14D48" w14:textId="77777777" w:rsidR="008E7238" w:rsidRPr="00D03B46" w:rsidRDefault="008E7238" w:rsidP="00D03B46">
            <w:pPr>
              <w:jc w:val="both"/>
              <w:rPr>
                <w:rFonts w:ascii="Arial" w:hAnsi="Arial"/>
                <w:b/>
                <w:bCs/>
                <w:color w:val="FFFFFF"/>
              </w:rPr>
            </w:pPr>
            <w:r w:rsidRPr="00D03B46">
              <w:rPr>
                <w:rFonts w:ascii="Arial" w:hAnsi="Arial"/>
                <w:b/>
                <w:color w:val="FFFFFF"/>
              </w:rPr>
              <w:t>Maximum Marks</w:t>
            </w:r>
          </w:p>
        </w:tc>
        <w:tc>
          <w:tcPr>
            <w:tcW w:w="2254" w:type="dxa"/>
            <w:tcBorders>
              <w:top w:val="single" w:sz="4" w:space="0" w:color="B00000"/>
              <w:left w:val="single" w:sz="4" w:space="0" w:color="B00000"/>
              <w:bottom w:val="single" w:sz="4" w:space="0" w:color="B00000"/>
              <w:right w:val="single" w:sz="4" w:space="0" w:color="B00000"/>
            </w:tcBorders>
            <w:shd w:val="clear" w:color="auto" w:fill="808080"/>
          </w:tcPr>
          <w:p w14:paraId="101EA2EB" w14:textId="77777777" w:rsidR="008E7238" w:rsidRPr="00D03B46" w:rsidRDefault="008E7238" w:rsidP="00D03B46">
            <w:pPr>
              <w:jc w:val="both"/>
              <w:rPr>
                <w:rFonts w:ascii="Arial" w:hAnsi="Arial"/>
                <w:b/>
                <w:bCs/>
                <w:color w:val="FFFFFF"/>
              </w:rPr>
            </w:pPr>
            <w:r w:rsidRPr="00D03B46">
              <w:rPr>
                <w:rFonts w:ascii="Arial" w:hAnsi="Arial"/>
                <w:b/>
                <w:bCs/>
                <w:color w:val="FFFFFF"/>
              </w:rPr>
              <w:t>Minimum Marks Required</w:t>
            </w:r>
          </w:p>
        </w:tc>
      </w:tr>
      <w:tr w:rsidR="008E7238" w:rsidRPr="00D03B46" w14:paraId="1CB5B5A8" w14:textId="77777777" w:rsidTr="00D03B46">
        <w:tc>
          <w:tcPr>
            <w:tcW w:w="2254" w:type="dxa"/>
            <w:gridSpan w:val="2"/>
            <w:tcBorders>
              <w:top w:val="single" w:sz="4" w:space="0" w:color="B00000"/>
              <w:left w:val="single" w:sz="4" w:space="0" w:color="B00000"/>
              <w:bottom w:val="single" w:sz="4" w:space="0" w:color="B00000"/>
              <w:right w:val="single" w:sz="4" w:space="0" w:color="B00000"/>
            </w:tcBorders>
            <w:shd w:val="clear" w:color="auto" w:fill="808080"/>
          </w:tcPr>
          <w:p w14:paraId="3CC1C174" w14:textId="77777777" w:rsidR="008E7238" w:rsidRPr="00D03B46" w:rsidRDefault="008E7238" w:rsidP="00D03B46">
            <w:pPr>
              <w:jc w:val="both"/>
              <w:rPr>
                <w:rFonts w:ascii="Arial" w:hAnsi="Arial"/>
                <w:b/>
                <w:bCs/>
              </w:rPr>
            </w:pPr>
          </w:p>
        </w:tc>
        <w:tc>
          <w:tcPr>
            <w:tcW w:w="2254" w:type="dxa"/>
            <w:tcBorders>
              <w:top w:val="single" w:sz="4" w:space="0" w:color="B00000"/>
              <w:left w:val="single" w:sz="4" w:space="0" w:color="B00000"/>
              <w:bottom w:val="single" w:sz="4" w:space="0" w:color="B00000"/>
              <w:right w:val="single" w:sz="4" w:space="0" w:color="B00000"/>
            </w:tcBorders>
            <w:shd w:val="clear" w:color="auto" w:fill="D9D9D9"/>
          </w:tcPr>
          <w:p w14:paraId="70274499" w14:textId="77777777" w:rsidR="008E7238" w:rsidRPr="00D03B46" w:rsidRDefault="008E7238" w:rsidP="00D03B46">
            <w:pPr>
              <w:jc w:val="both"/>
              <w:rPr>
                <w:rFonts w:ascii="Arial" w:hAnsi="Arial"/>
              </w:rPr>
            </w:pPr>
            <w:r w:rsidRPr="00D03B46">
              <w:rPr>
                <w:rFonts w:ascii="Arial" w:hAnsi="Arial"/>
              </w:rPr>
              <w:t>40%</w:t>
            </w:r>
          </w:p>
        </w:tc>
        <w:tc>
          <w:tcPr>
            <w:tcW w:w="2254" w:type="dxa"/>
            <w:tcBorders>
              <w:top w:val="single" w:sz="4" w:space="0" w:color="B00000"/>
              <w:left w:val="single" w:sz="4" w:space="0" w:color="B00000"/>
              <w:bottom w:val="single" w:sz="4" w:space="0" w:color="B00000"/>
              <w:right w:val="single" w:sz="4" w:space="0" w:color="B00000"/>
            </w:tcBorders>
            <w:shd w:val="clear" w:color="auto" w:fill="D9D9D9"/>
          </w:tcPr>
          <w:p w14:paraId="2D7FA109" w14:textId="77777777" w:rsidR="008E7238" w:rsidRPr="00D03B46" w:rsidRDefault="008E7238" w:rsidP="00D03B46">
            <w:pPr>
              <w:jc w:val="both"/>
              <w:rPr>
                <w:rFonts w:ascii="Arial" w:hAnsi="Arial"/>
              </w:rPr>
            </w:pPr>
            <w:r w:rsidRPr="00D03B46">
              <w:rPr>
                <w:rFonts w:ascii="Arial" w:hAnsi="Arial"/>
              </w:rPr>
              <w:t>400</w:t>
            </w:r>
          </w:p>
        </w:tc>
        <w:tc>
          <w:tcPr>
            <w:tcW w:w="2254" w:type="dxa"/>
            <w:tcBorders>
              <w:top w:val="single" w:sz="4" w:space="0" w:color="B00000"/>
              <w:left w:val="single" w:sz="4" w:space="0" w:color="B00000"/>
              <w:bottom w:val="single" w:sz="4" w:space="0" w:color="B00000"/>
              <w:right w:val="single" w:sz="4" w:space="0" w:color="B00000"/>
            </w:tcBorders>
            <w:shd w:val="clear" w:color="auto" w:fill="D9D9D9"/>
          </w:tcPr>
          <w:p w14:paraId="1451AF10" w14:textId="77777777" w:rsidR="008E7238" w:rsidRPr="00D03B46" w:rsidRDefault="008E7238" w:rsidP="00D03B46">
            <w:pPr>
              <w:jc w:val="both"/>
              <w:rPr>
                <w:rFonts w:ascii="Arial" w:hAnsi="Arial"/>
              </w:rPr>
            </w:pPr>
            <w:r w:rsidRPr="00D03B46">
              <w:rPr>
                <w:rFonts w:ascii="Arial" w:hAnsi="Arial"/>
              </w:rPr>
              <w:t>200</w:t>
            </w:r>
          </w:p>
        </w:tc>
      </w:tr>
      <w:tr w:rsidR="008E7238" w:rsidRPr="00D03B46" w14:paraId="69949264" w14:textId="77777777" w:rsidTr="00D03B46">
        <w:tc>
          <w:tcPr>
            <w:tcW w:w="1838" w:type="dxa"/>
            <w:tcBorders>
              <w:top w:val="single" w:sz="4" w:space="0" w:color="B00000"/>
              <w:left w:val="single" w:sz="4" w:space="0" w:color="B00000"/>
              <w:bottom w:val="single" w:sz="4" w:space="0" w:color="B00000"/>
              <w:right w:val="single" w:sz="4" w:space="0" w:color="B00000"/>
            </w:tcBorders>
          </w:tcPr>
          <w:p w14:paraId="0206B465" w14:textId="77777777" w:rsidR="008E7238" w:rsidRPr="00D03B46" w:rsidRDefault="008E7238" w:rsidP="00D03B46">
            <w:pPr>
              <w:jc w:val="both"/>
              <w:rPr>
                <w:rFonts w:ascii="Arial" w:hAnsi="Arial"/>
                <w:b/>
                <w:bCs/>
              </w:rPr>
            </w:pPr>
            <w:r w:rsidRPr="00D03B46">
              <w:rPr>
                <w:rFonts w:ascii="Arial" w:hAnsi="Arial"/>
                <w:b/>
                <w:bCs/>
              </w:rPr>
              <w:t>Title</w:t>
            </w:r>
          </w:p>
        </w:tc>
        <w:tc>
          <w:tcPr>
            <w:tcW w:w="7178" w:type="dxa"/>
            <w:gridSpan w:val="4"/>
            <w:tcBorders>
              <w:top w:val="single" w:sz="4" w:space="0" w:color="B00000"/>
              <w:left w:val="single" w:sz="4" w:space="0" w:color="B00000"/>
              <w:bottom w:val="single" w:sz="4" w:space="0" w:color="B00000"/>
              <w:right w:val="single" w:sz="4" w:space="0" w:color="B00000"/>
            </w:tcBorders>
          </w:tcPr>
          <w:p w14:paraId="5643294F" w14:textId="77777777" w:rsidR="008E7238" w:rsidRPr="00D03B46" w:rsidRDefault="008E7238" w:rsidP="00D03B46">
            <w:pPr>
              <w:jc w:val="both"/>
              <w:rPr>
                <w:rFonts w:ascii="Arial" w:hAnsi="Arial"/>
              </w:rPr>
            </w:pPr>
            <w:r w:rsidRPr="00D03B46">
              <w:rPr>
                <w:rFonts w:ascii="Arial" w:hAnsi="Arial"/>
              </w:rPr>
              <w:t>PROJECT METHODOLOGY</w:t>
            </w:r>
          </w:p>
        </w:tc>
      </w:tr>
      <w:tr w:rsidR="008E7238" w:rsidRPr="00D03B46" w14:paraId="05961887" w14:textId="77777777" w:rsidTr="00D03B46">
        <w:trPr>
          <w:trHeight w:val="4238"/>
        </w:trPr>
        <w:tc>
          <w:tcPr>
            <w:tcW w:w="1838" w:type="dxa"/>
            <w:tcBorders>
              <w:top w:val="single" w:sz="4" w:space="0" w:color="B00000"/>
              <w:left w:val="single" w:sz="4" w:space="0" w:color="B00000"/>
              <w:bottom w:val="single" w:sz="4" w:space="0" w:color="B00000"/>
              <w:right w:val="single" w:sz="4" w:space="0" w:color="B00000"/>
            </w:tcBorders>
          </w:tcPr>
          <w:p w14:paraId="03C0FD3E" w14:textId="77777777" w:rsidR="008E7238" w:rsidRPr="00D03B46" w:rsidRDefault="008E7238" w:rsidP="00D03B46">
            <w:pPr>
              <w:jc w:val="both"/>
              <w:rPr>
                <w:rFonts w:ascii="Arial" w:hAnsi="Arial"/>
                <w:b/>
                <w:bCs/>
              </w:rPr>
            </w:pPr>
            <w:r w:rsidRPr="00D03B46">
              <w:rPr>
                <w:rFonts w:ascii="Arial" w:hAnsi="Arial"/>
                <w:b/>
                <w:bCs/>
              </w:rPr>
              <w:lastRenderedPageBreak/>
              <w:t>Description</w:t>
            </w:r>
          </w:p>
        </w:tc>
        <w:tc>
          <w:tcPr>
            <w:tcW w:w="7178" w:type="dxa"/>
            <w:gridSpan w:val="4"/>
            <w:tcBorders>
              <w:top w:val="single" w:sz="4" w:space="0" w:color="B00000"/>
              <w:left w:val="single" w:sz="4" w:space="0" w:color="B00000"/>
              <w:bottom w:val="single" w:sz="4" w:space="0" w:color="B00000"/>
              <w:right w:val="single" w:sz="4" w:space="0" w:color="B00000"/>
            </w:tcBorders>
          </w:tcPr>
          <w:p w14:paraId="1DBFF11E" w14:textId="77777777" w:rsidR="008E7238" w:rsidRPr="00D03B46" w:rsidRDefault="008E7238" w:rsidP="00D03B46">
            <w:pPr>
              <w:autoSpaceDE w:val="0"/>
              <w:autoSpaceDN w:val="0"/>
              <w:adjustRightInd w:val="0"/>
              <w:spacing w:line="240" w:lineRule="auto"/>
              <w:ind w:right="465"/>
              <w:rPr>
                <w:rFonts w:ascii="Arial" w:hAnsi="Arial"/>
                <w:i/>
                <w:color w:val="FF0000"/>
              </w:rPr>
            </w:pPr>
            <w:proofErr w:type="gramStart"/>
            <w:r w:rsidRPr="00D03B46">
              <w:rPr>
                <w:rFonts w:ascii="Arial" w:hAnsi="Arial"/>
              </w:rPr>
              <w:t>Tenderers</w:t>
            </w:r>
            <w:proofErr w:type="gramEnd"/>
            <w:r w:rsidRPr="00D03B46">
              <w:rPr>
                <w:rFonts w:ascii="Arial" w:hAnsi="Arial"/>
              </w:rPr>
              <w:t xml:space="preserve"> response must specifically address the following requirements:  </w:t>
            </w:r>
          </w:p>
          <w:p w14:paraId="6791CB36" w14:textId="77777777" w:rsidR="008E7238" w:rsidRPr="00D03B46" w:rsidRDefault="008E7238" w:rsidP="00D03B46">
            <w:pPr>
              <w:pStyle w:val="ListParagraph"/>
              <w:numPr>
                <w:ilvl w:val="0"/>
                <w:numId w:val="42"/>
              </w:numPr>
              <w:spacing w:before="0" w:after="0" w:line="240" w:lineRule="auto"/>
              <w:ind w:left="319" w:right="122"/>
              <w:contextualSpacing w:val="0"/>
              <w:rPr>
                <w:rFonts w:ascii="Arial" w:hAnsi="Arial"/>
              </w:rPr>
            </w:pPr>
            <w:r w:rsidRPr="00D03B46">
              <w:rPr>
                <w:rFonts w:ascii="Arial" w:hAnsi="Arial"/>
              </w:rPr>
              <w:t xml:space="preserve">Tenderers should specify the method they will adopt to successfully deliver the Tenancy Sustainment Service/Housing Support Service in keeping with the description of ‘The Services Required’, (outlined in part 3 of the Request for Tender document). </w:t>
            </w:r>
          </w:p>
          <w:p w14:paraId="5F2DC31D" w14:textId="77777777" w:rsidR="008E7238" w:rsidRPr="00D03B46" w:rsidRDefault="008E7238" w:rsidP="00D03B46">
            <w:pPr>
              <w:pStyle w:val="ListParagraph"/>
              <w:numPr>
                <w:ilvl w:val="0"/>
                <w:numId w:val="42"/>
              </w:numPr>
              <w:spacing w:before="0" w:after="0" w:line="240" w:lineRule="auto"/>
              <w:ind w:left="319" w:right="122"/>
              <w:contextualSpacing w:val="0"/>
              <w:rPr>
                <w:rFonts w:ascii="Arial" w:hAnsi="Arial"/>
              </w:rPr>
            </w:pPr>
            <w:r w:rsidRPr="00D03B46">
              <w:rPr>
                <w:rFonts w:ascii="Arial" w:hAnsi="Arial"/>
              </w:rPr>
              <w:t xml:space="preserve">Tenderers should state clearly what </w:t>
            </w:r>
            <w:proofErr w:type="spellStart"/>
            <w:r w:rsidRPr="00D03B46">
              <w:rPr>
                <w:rFonts w:ascii="Arial" w:hAnsi="Arial"/>
              </w:rPr>
              <w:t>organisational</w:t>
            </w:r>
            <w:proofErr w:type="spellEnd"/>
            <w:r w:rsidRPr="00D03B46">
              <w:rPr>
                <w:rFonts w:ascii="Arial" w:hAnsi="Arial"/>
              </w:rPr>
              <w:t xml:space="preserve"> monitoring framework they will establish.</w:t>
            </w:r>
          </w:p>
          <w:p w14:paraId="79A309F8" w14:textId="77777777" w:rsidR="008E7238" w:rsidRPr="00D03B46" w:rsidRDefault="008E7238" w:rsidP="00D03B46">
            <w:pPr>
              <w:pStyle w:val="ListParagraph"/>
              <w:numPr>
                <w:ilvl w:val="0"/>
                <w:numId w:val="42"/>
              </w:numPr>
              <w:spacing w:before="0" w:after="0" w:line="240" w:lineRule="auto"/>
              <w:ind w:left="319" w:right="122"/>
              <w:contextualSpacing w:val="0"/>
              <w:jc w:val="both"/>
              <w:rPr>
                <w:rFonts w:ascii="Arial" w:hAnsi="Arial"/>
              </w:rPr>
            </w:pPr>
            <w:r w:rsidRPr="00D03B46">
              <w:rPr>
                <w:rFonts w:ascii="Arial" w:hAnsi="Arial"/>
              </w:rPr>
              <w:t xml:space="preserve">Tenderers must demonstrate from examples, the criteria outlined, the method of provision of regular updates on progress and an agreed protocol upon discharge of a service user from the service must be provided.  </w:t>
            </w:r>
          </w:p>
          <w:p w14:paraId="7EC27882" w14:textId="77777777" w:rsidR="008E7238" w:rsidRPr="00D03B46" w:rsidRDefault="008E7238" w:rsidP="00D03B46">
            <w:pPr>
              <w:pStyle w:val="ListParagraph"/>
              <w:numPr>
                <w:ilvl w:val="0"/>
                <w:numId w:val="42"/>
              </w:numPr>
              <w:spacing w:before="0" w:after="0" w:line="240" w:lineRule="auto"/>
              <w:ind w:left="319" w:right="122"/>
              <w:contextualSpacing w:val="0"/>
              <w:jc w:val="both"/>
              <w:rPr>
                <w:rFonts w:ascii="Arial" w:hAnsi="Arial"/>
              </w:rPr>
            </w:pPr>
            <w:r w:rsidRPr="00D03B46">
              <w:rPr>
                <w:rFonts w:ascii="Arial" w:hAnsi="Arial"/>
              </w:rPr>
              <w:t xml:space="preserve">Tenderers should also identify their existing or planned relationships with other service providers which guarantee </w:t>
            </w:r>
            <w:proofErr w:type="gramStart"/>
            <w:r w:rsidRPr="00D03B46">
              <w:rPr>
                <w:rFonts w:ascii="Arial" w:hAnsi="Arial"/>
              </w:rPr>
              <w:t>an effective service</w:t>
            </w:r>
            <w:proofErr w:type="gramEnd"/>
            <w:r w:rsidRPr="00D03B46">
              <w:rPr>
                <w:rFonts w:ascii="Arial" w:hAnsi="Arial"/>
              </w:rPr>
              <w:t xml:space="preserve"> delivery.</w:t>
            </w:r>
            <w:r w:rsidRPr="00D03B46">
              <w:rPr>
                <w:rFonts w:ascii="Arial" w:hAnsi="Arial"/>
                <w:iCs/>
              </w:rPr>
              <w:t xml:space="preserve">  </w:t>
            </w:r>
          </w:p>
        </w:tc>
      </w:tr>
      <w:tr w:rsidR="008E7238" w:rsidRPr="00D03B46" w14:paraId="242236B8" w14:textId="77777777" w:rsidTr="00D03B46">
        <w:tc>
          <w:tcPr>
            <w:tcW w:w="2254" w:type="dxa"/>
            <w:gridSpan w:val="2"/>
            <w:tcBorders>
              <w:top w:val="single" w:sz="4" w:space="0" w:color="B00000"/>
              <w:left w:val="single" w:sz="4" w:space="0" w:color="B00000"/>
              <w:bottom w:val="single" w:sz="4" w:space="0" w:color="B00000"/>
              <w:right w:val="single" w:sz="4" w:space="0" w:color="B00000"/>
            </w:tcBorders>
            <w:shd w:val="clear" w:color="auto" w:fill="808080"/>
          </w:tcPr>
          <w:p w14:paraId="6A37ABE9" w14:textId="77777777" w:rsidR="008E7238" w:rsidRPr="00D03B46" w:rsidRDefault="008E7238" w:rsidP="00D03B46">
            <w:pPr>
              <w:jc w:val="both"/>
              <w:rPr>
                <w:rFonts w:ascii="Arial" w:hAnsi="Arial"/>
                <w:b/>
                <w:bCs/>
                <w:color w:val="FFFFFF"/>
              </w:rPr>
            </w:pPr>
            <w:r w:rsidRPr="00D03B46">
              <w:rPr>
                <w:rFonts w:ascii="Arial" w:hAnsi="Arial"/>
                <w:b/>
                <w:bCs/>
                <w:color w:val="FFFFFF"/>
              </w:rPr>
              <w:t>Criterion B</w:t>
            </w:r>
          </w:p>
        </w:tc>
        <w:tc>
          <w:tcPr>
            <w:tcW w:w="2254" w:type="dxa"/>
            <w:tcBorders>
              <w:top w:val="single" w:sz="4" w:space="0" w:color="B00000"/>
              <w:left w:val="single" w:sz="4" w:space="0" w:color="B00000"/>
              <w:bottom w:val="single" w:sz="4" w:space="0" w:color="B00000"/>
              <w:right w:val="single" w:sz="4" w:space="0" w:color="B00000"/>
            </w:tcBorders>
            <w:shd w:val="clear" w:color="auto" w:fill="808080"/>
          </w:tcPr>
          <w:p w14:paraId="74CB04AD" w14:textId="77777777" w:rsidR="008E7238" w:rsidRPr="00D03B46" w:rsidRDefault="008E7238" w:rsidP="00D03B46">
            <w:pPr>
              <w:jc w:val="both"/>
              <w:rPr>
                <w:rFonts w:ascii="Arial" w:hAnsi="Arial"/>
                <w:b/>
                <w:bCs/>
                <w:color w:val="FFFFFF"/>
              </w:rPr>
            </w:pPr>
            <w:r w:rsidRPr="00D03B46">
              <w:rPr>
                <w:rFonts w:ascii="Arial" w:hAnsi="Arial"/>
                <w:b/>
                <w:color w:val="FFFFFF"/>
              </w:rPr>
              <w:t xml:space="preserve">Weighting </w:t>
            </w:r>
          </w:p>
        </w:tc>
        <w:tc>
          <w:tcPr>
            <w:tcW w:w="2254" w:type="dxa"/>
            <w:tcBorders>
              <w:top w:val="single" w:sz="4" w:space="0" w:color="B00000"/>
              <w:left w:val="single" w:sz="4" w:space="0" w:color="B00000"/>
              <w:bottom w:val="single" w:sz="4" w:space="0" w:color="B00000"/>
              <w:right w:val="single" w:sz="4" w:space="0" w:color="B00000"/>
            </w:tcBorders>
            <w:shd w:val="clear" w:color="auto" w:fill="808080"/>
          </w:tcPr>
          <w:p w14:paraId="2B7F446E" w14:textId="77777777" w:rsidR="008E7238" w:rsidRPr="00D03B46" w:rsidRDefault="008E7238" w:rsidP="00D03B46">
            <w:pPr>
              <w:jc w:val="both"/>
              <w:rPr>
                <w:rFonts w:ascii="Arial" w:hAnsi="Arial"/>
                <w:b/>
                <w:bCs/>
                <w:color w:val="FFFFFF"/>
              </w:rPr>
            </w:pPr>
            <w:r w:rsidRPr="00D03B46">
              <w:rPr>
                <w:rFonts w:ascii="Arial" w:hAnsi="Arial"/>
                <w:b/>
                <w:color w:val="FFFFFF"/>
              </w:rPr>
              <w:t>Maximum Marks</w:t>
            </w:r>
          </w:p>
        </w:tc>
        <w:tc>
          <w:tcPr>
            <w:tcW w:w="2254" w:type="dxa"/>
            <w:tcBorders>
              <w:top w:val="single" w:sz="4" w:space="0" w:color="B00000"/>
              <w:left w:val="single" w:sz="4" w:space="0" w:color="B00000"/>
              <w:bottom w:val="single" w:sz="4" w:space="0" w:color="B00000"/>
              <w:right w:val="single" w:sz="4" w:space="0" w:color="B00000"/>
            </w:tcBorders>
            <w:shd w:val="clear" w:color="auto" w:fill="808080"/>
          </w:tcPr>
          <w:p w14:paraId="4C70F2DF" w14:textId="77777777" w:rsidR="008E7238" w:rsidRPr="00D03B46" w:rsidRDefault="008E7238" w:rsidP="00D03B46">
            <w:pPr>
              <w:jc w:val="both"/>
              <w:rPr>
                <w:rFonts w:ascii="Arial" w:hAnsi="Arial"/>
                <w:b/>
                <w:color w:val="FFFFFF"/>
              </w:rPr>
            </w:pPr>
            <w:r w:rsidRPr="00D03B46">
              <w:rPr>
                <w:rFonts w:ascii="Arial" w:hAnsi="Arial"/>
                <w:b/>
                <w:color w:val="FFFFFF"/>
              </w:rPr>
              <w:t>Minimum Marks – 50%</w:t>
            </w:r>
          </w:p>
        </w:tc>
      </w:tr>
      <w:tr w:rsidR="008E7238" w:rsidRPr="00D03B46" w14:paraId="4F86DE00" w14:textId="77777777" w:rsidTr="00D03B46">
        <w:tc>
          <w:tcPr>
            <w:tcW w:w="2254" w:type="dxa"/>
            <w:gridSpan w:val="2"/>
            <w:tcBorders>
              <w:top w:val="single" w:sz="4" w:space="0" w:color="B00000"/>
              <w:left w:val="single" w:sz="4" w:space="0" w:color="B00000"/>
              <w:bottom w:val="single" w:sz="4" w:space="0" w:color="B00000"/>
              <w:right w:val="single" w:sz="4" w:space="0" w:color="B00000"/>
            </w:tcBorders>
            <w:shd w:val="clear" w:color="auto" w:fill="808080"/>
          </w:tcPr>
          <w:p w14:paraId="4F9A054A" w14:textId="77777777" w:rsidR="008E7238" w:rsidRPr="00D03B46" w:rsidRDefault="008E7238" w:rsidP="00D03B46">
            <w:pPr>
              <w:jc w:val="both"/>
              <w:rPr>
                <w:rFonts w:ascii="Arial" w:hAnsi="Arial"/>
                <w:b/>
                <w:bCs/>
                <w:color w:val="FFFFFF"/>
              </w:rPr>
            </w:pPr>
          </w:p>
        </w:tc>
        <w:tc>
          <w:tcPr>
            <w:tcW w:w="2254" w:type="dxa"/>
            <w:tcBorders>
              <w:top w:val="single" w:sz="4" w:space="0" w:color="B00000"/>
              <w:left w:val="single" w:sz="4" w:space="0" w:color="B00000"/>
              <w:bottom w:val="single" w:sz="4" w:space="0" w:color="B00000"/>
              <w:right w:val="single" w:sz="4" w:space="0" w:color="B00000"/>
            </w:tcBorders>
            <w:shd w:val="clear" w:color="auto" w:fill="D9D9D9"/>
          </w:tcPr>
          <w:p w14:paraId="62C9B68E" w14:textId="77777777" w:rsidR="008E7238" w:rsidRPr="00D03B46" w:rsidRDefault="008E7238" w:rsidP="00D03B46">
            <w:pPr>
              <w:jc w:val="both"/>
              <w:rPr>
                <w:rFonts w:ascii="Arial" w:hAnsi="Arial"/>
                <w:color w:val="000000"/>
              </w:rPr>
            </w:pPr>
            <w:r w:rsidRPr="00D03B46">
              <w:rPr>
                <w:rFonts w:ascii="Arial" w:hAnsi="Arial"/>
                <w:color w:val="000000"/>
              </w:rPr>
              <w:t>40%</w:t>
            </w:r>
          </w:p>
        </w:tc>
        <w:tc>
          <w:tcPr>
            <w:tcW w:w="2254" w:type="dxa"/>
            <w:tcBorders>
              <w:top w:val="single" w:sz="4" w:space="0" w:color="B00000"/>
              <w:left w:val="single" w:sz="4" w:space="0" w:color="B00000"/>
              <w:bottom w:val="single" w:sz="4" w:space="0" w:color="B00000"/>
              <w:right w:val="single" w:sz="4" w:space="0" w:color="B00000"/>
            </w:tcBorders>
            <w:shd w:val="clear" w:color="auto" w:fill="D9D9D9"/>
          </w:tcPr>
          <w:p w14:paraId="6F6D5B25" w14:textId="77777777" w:rsidR="008E7238" w:rsidRPr="00D03B46" w:rsidRDefault="008E7238" w:rsidP="00D03B46">
            <w:pPr>
              <w:jc w:val="both"/>
              <w:rPr>
                <w:rFonts w:ascii="Arial" w:hAnsi="Arial"/>
                <w:color w:val="000000"/>
              </w:rPr>
            </w:pPr>
            <w:r w:rsidRPr="00D03B46">
              <w:rPr>
                <w:rFonts w:ascii="Arial" w:hAnsi="Arial"/>
                <w:color w:val="000000"/>
              </w:rPr>
              <w:t>400</w:t>
            </w:r>
          </w:p>
        </w:tc>
        <w:tc>
          <w:tcPr>
            <w:tcW w:w="2254" w:type="dxa"/>
            <w:tcBorders>
              <w:top w:val="single" w:sz="4" w:space="0" w:color="B00000"/>
              <w:left w:val="single" w:sz="4" w:space="0" w:color="B00000"/>
              <w:bottom w:val="single" w:sz="4" w:space="0" w:color="B00000"/>
              <w:right w:val="single" w:sz="4" w:space="0" w:color="B00000"/>
            </w:tcBorders>
            <w:shd w:val="clear" w:color="auto" w:fill="D9D9D9"/>
          </w:tcPr>
          <w:p w14:paraId="514E9A6B" w14:textId="77777777" w:rsidR="008E7238" w:rsidRPr="00D03B46" w:rsidRDefault="008E7238" w:rsidP="00D03B46">
            <w:pPr>
              <w:jc w:val="both"/>
              <w:rPr>
                <w:rFonts w:ascii="Arial" w:hAnsi="Arial"/>
                <w:color w:val="000000"/>
              </w:rPr>
            </w:pPr>
            <w:r w:rsidRPr="00D03B46">
              <w:rPr>
                <w:rFonts w:ascii="Arial" w:hAnsi="Arial"/>
                <w:color w:val="000000"/>
              </w:rPr>
              <w:t>200</w:t>
            </w:r>
          </w:p>
        </w:tc>
      </w:tr>
      <w:tr w:rsidR="008E7238" w:rsidRPr="00D03B46" w14:paraId="2CF66C4D" w14:textId="77777777" w:rsidTr="00D03B46">
        <w:tc>
          <w:tcPr>
            <w:tcW w:w="1838" w:type="dxa"/>
            <w:tcBorders>
              <w:top w:val="single" w:sz="4" w:space="0" w:color="B00000"/>
              <w:left w:val="single" w:sz="4" w:space="0" w:color="B00000"/>
              <w:bottom w:val="single" w:sz="4" w:space="0" w:color="B00000"/>
              <w:right w:val="single" w:sz="4" w:space="0" w:color="B00000"/>
            </w:tcBorders>
          </w:tcPr>
          <w:p w14:paraId="03FF8BC2" w14:textId="77777777" w:rsidR="008E7238" w:rsidRPr="00D03B46" w:rsidRDefault="008E7238" w:rsidP="00D03B46">
            <w:pPr>
              <w:jc w:val="both"/>
              <w:rPr>
                <w:rFonts w:ascii="Arial" w:hAnsi="Arial"/>
                <w:b/>
                <w:bCs/>
              </w:rPr>
            </w:pPr>
            <w:r w:rsidRPr="00D03B46">
              <w:rPr>
                <w:rFonts w:ascii="Arial" w:hAnsi="Arial"/>
                <w:b/>
                <w:bCs/>
              </w:rPr>
              <w:t>Title</w:t>
            </w:r>
          </w:p>
        </w:tc>
        <w:tc>
          <w:tcPr>
            <w:tcW w:w="7178" w:type="dxa"/>
            <w:gridSpan w:val="4"/>
            <w:tcBorders>
              <w:top w:val="single" w:sz="4" w:space="0" w:color="B00000"/>
              <w:left w:val="single" w:sz="4" w:space="0" w:color="B00000"/>
              <w:bottom w:val="single" w:sz="4" w:space="0" w:color="B00000"/>
              <w:right w:val="single" w:sz="4" w:space="0" w:color="B00000"/>
            </w:tcBorders>
          </w:tcPr>
          <w:p w14:paraId="7DA13836" w14:textId="77777777" w:rsidR="008E7238" w:rsidRPr="00D03B46" w:rsidRDefault="008E7238" w:rsidP="00D03B46">
            <w:pPr>
              <w:jc w:val="both"/>
              <w:rPr>
                <w:rFonts w:ascii="Arial" w:hAnsi="Arial"/>
                <w:highlight w:val="yellow"/>
              </w:rPr>
            </w:pPr>
            <w:r w:rsidRPr="00D03B46">
              <w:rPr>
                <w:rFonts w:ascii="Arial" w:hAnsi="Arial"/>
              </w:rPr>
              <w:t>RESOURCES</w:t>
            </w:r>
          </w:p>
        </w:tc>
      </w:tr>
      <w:tr w:rsidR="008E7238" w:rsidRPr="00D03B46" w14:paraId="59C86865" w14:textId="77777777" w:rsidTr="00D03B46">
        <w:tc>
          <w:tcPr>
            <w:tcW w:w="1838" w:type="dxa"/>
            <w:tcBorders>
              <w:top w:val="single" w:sz="4" w:space="0" w:color="B00000"/>
              <w:left w:val="single" w:sz="4" w:space="0" w:color="B00000"/>
              <w:bottom w:val="single" w:sz="4" w:space="0" w:color="B00000"/>
              <w:right w:val="single" w:sz="4" w:space="0" w:color="B00000"/>
            </w:tcBorders>
          </w:tcPr>
          <w:p w14:paraId="04A5830B" w14:textId="77777777" w:rsidR="008E7238" w:rsidRPr="00D03B46" w:rsidRDefault="008E7238" w:rsidP="00D03B46">
            <w:pPr>
              <w:jc w:val="both"/>
              <w:rPr>
                <w:rFonts w:ascii="Arial" w:hAnsi="Arial"/>
                <w:b/>
                <w:bCs/>
              </w:rPr>
            </w:pPr>
            <w:r w:rsidRPr="00D03B46">
              <w:rPr>
                <w:rFonts w:ascii="Arial" w:hAnsi="Arial"/>
                <w:b/>
                <w:bCs/>
              </w:rPr>
              <w:t>Description</w:t>
            </w:r>
          </w:p>
        </w:tc>
        <w:tc>
          <w:tcPr>
            <w:tcW w:w="7178" w:type="dxa"/>
            <w:gridSpan w:val="4"/>
            <w:tcBorders>
              <w:top w:val="single" w:sz="4" w:space="0" w:color="B00000"/>
              <w:left w:val="single" w:sz="4" w:space="0" w:color="B00000"/>
              <w:bottom w:val="single" w:sz="4" w:space="0" w:color="B00000"/>
              <w:right w:val="single" w:sz="4" w:space="0" w:color="B00000"/>
            </w:tcBorders>
          </w:tcPr>
          <w:p w14:paraId="5CA0F1E5" w14:textId="77777777" w:rsidR="008E7238" w:rsidRPr="00D03B46" w:rsidRDefault="008E7238" w:rsidP="00D03B46">
            <w:pPr>
              <w:autoSpaceDE w:val="0"/>
              <w:autoSpaceDN w:val="0"/>
              <w:adjustRightInd w:val="0"/>
              <w:spacing w:line="240" w:lineRule="auto"/>
              <w:ind w:right="465"/>
              <w:rPr>
                <w:rFonts w:ascii="Arial" w:hAnsi="Arial"/>
              </w:rPr>
            </w:pPr>
            <w:proofErr w:type="gramStart"/>
            <w:r w:rsidRPr="00D03B46">
              <w:rPr>
                <w:rFonts w:ascii="Arial" w:hAnsi="Arial"/>
              </w:rPr>
              <w:t>Tenderers</w:t>
            </w:r>
            <w:proofErr w:type="gramEnd"/>
            <w:r w:rsidRPr="00D03B46">
              <w:rPr>
                <w:rFonts w:ascii="Arial" w:hAnsi="Arial"/>
              </w:rPr>
              <w:t xml:space="preserve"> response must specifically address the following requirements:</w:t>
            </w:r>
          </w:p>
          <w:p w14:paraId="256CC12C" w14:textId="42EDB12C" w:rsidR="008E7238" w:rsidRPr="00C53B0C" w:rsidRDefault="008E7238" w:rsidP="00D03B46">
            <w:pPr>
              <w:pStyle w:val="ListParagraph"/>
              <w:numPr>
                <w:ilvl w:val="0"/>
                <w:numId w:val="46"/>
              </w:numPr>
              <w:autoSpaceDE w:val="0"/>
              <w:autoSpaceDN w:val="0"/>
              <w:adjustRightInd w:val="0"/>
              <w:spacing w:line="240" w:lineRule="auto"/>
              <w:ind w:right="465"/>
              <w:rPr>
                <w:rFonts w:ascii="Arial" w:hAnsi="Arial"/>
              </w:rPr>
            </w:pPr>
            <w:r w:rsidRPr="00C53B0C">
              <w:rPr>
                <w:rFonts w:ascii="Arial" w:hAnsi="Arial"/>
              </w:rPr>
              <w:t xml:space="preserve">Tenderers should provide comprehensive information on the team proposed clearly indicating each team member’s contribution to the overall tender requirements and their precise roles and responsibilities. Each representative must have a minimum of 5 years’ experience in providing Tenancy Sustainment Services/Housing Support Services. Sufficient evidence must be submitted to demonstrate how the personnel assigned will meet the requirements as outlined in the tender documents. The relevant personnel must be </w:t>
            </w:r>
            <w:r w:rsidR="00D878EF" w:rsidRPr="00C53B0C">
              <w:rPr>
                <w:rFonts w:ascii="Arial" w:hAnsi="Arial"/>
              </w:rPr>
              <w:t>able</w:t>
            </w:r>
            <w:r w:rsidRPr="00C53B0C">
              <w:rPr>
                <w:rFonts w:ascii="Arial" w:hAnsi="Arial"/>
              </w:rPr>
              <w:t xml:space="preserve"> to take up the post within 2 months of being awarded the contract.</w:t>
            </w:r>
          </w:p>
          <w:p w14:paraId="583B8CCD" w14:textId="77777777" w:rsidR="008E7238" w:rsidRPr="00D03B46" w:rsidRDefault="008E7238" w:rsidP="00D03B46">
            <w:pPr>
              <w:pStyle w:val="ListParagraph"/>
              <w:autoSpaceDE w:val="0"/>
              <w:autoSpaceDN w:val="0"/>
              <w:spacing w:before="0" w:after="0" w:line="240" w:lineRule="auto"/>
              <w:ind w:left="461" w:right="-20"/>
              <w:contextualSpacing w:val="0"/>
              <w:rPr>
                <w:rFonts w:ascii="Arial" w:hAnsi="Arial"/>
                <w:strike/>
              </w:rPr>
            </w:pPr>
          </w:p>
          <w:p w14:paraId="7F9569D0" w14:textId="77777777" w:rsidR="008E7238" w:rsidRPr="00D03B46" w:rsidRDefault="008E7238" w:rsidP="00D03B46">
            <w:pPr>
              <w:pStyle w:val="ListParagraph"/>
              <w:numPr>
                <w:ilvl w:val="0"/>
                <w:numId w:val="42"/>
              </w:numPr>
              <w:autoSpaceDE w:val="0"/>
              <w:autoSpaceDN w:val="0"/>
              <w:spacing w:before="0" w:after="0" w:line="240" w:lineRule="auto"/>
              <w:ind w:left="461" w:right="-20"/>
              <w:contextualSpacing w:val="0"/>
              <w:rPr>
                <w:rFonts w:ascii="Arial" w:hAnsi="Arial"/>
                <w:strike/>
              </w:rPr>
            </w:pPr>
            <w:r w:rsidRPr="00D03B46">
              <w:rPr>
                <w:rFonts w:ascii="Arial" w:hAnsi="Arial"/>
              </w:rPr>
              <w:t xml:space="preserve">Tenderers should provide a detailed account outlining in what way service quality will be delivered in accordance with the specification details (and having regard to examples of outcomes) in Section 3 Specifications on page 5 of this document. </w:t>
            </w:r>
          </w:p>
          <w:p w14:paraId="22094C7F" w14:textId="77777777" w:rsidR="008E7238" w:rsidRPr="00D03B46" w:rsidRDefault="008E7238" w:rsidP="00D03B46">
            <w:pPr>
              <w:pStyle w:val="ListParagraph"/>
              <w:autoSpaceDE w:val="0"/>
              <w:autoSpaceDN w:val="0"/>
              <w:adjustRightInd w:val="0"/>
              <w:spacing w:line="240" w:lineRule="auto"/>
              <w:ind w:left="1080" w:right="465"/>
              <w:rPr>
                <w:rFonts w:ascii="Arial" w:hAnsi="Arial"/>
              </w:rPr>
            </w:pPr>
          </w:p>
        </w:tc>
      </w:tr>
      <w:tr w:rsidR="008E7238" w:rsidRPr="00D03B46" w14:paraId="4DA35249" w14:textId="77777777" w:rsidTr="00D03B46">
        <w:tc>
          <w:tcPr>
            <w:tcW w:w="2254" w:type="dxa"/>
            <w:gridSpan w:val="2"/>
            <w:tcBorders>
              <w:top w:val="single" w:sz="4" w:space="0" w:color="B00000"/>
              <w:left w:val="single" w:sz="4" w:space="0" w:color="B00000"/>
              <w:bottom w:val="single" w:sz="4" w:space="0" w:color="B00000"/>
              <w:right w:val="single" w:sz="4" w:space="0" w:color="B00000"/>
            </w:tcBorders>
            <w:shd w:val="clear" w:color="auto" w:fill="808080"/>
          </w:tcPr>
          <w:p w14:paraId="7859D6BC" w14:textId="77777777" w:rsidR="008E7238" w:rsidRPr="00D03B46" w:rsidRDefault="008E7238" w:rsidP="00D03B46">
            <w:pPr>
              <w:jc w:val="both"/>
              <w:rPr>
                <w:rFonts w:ascii="Arial" w:hAnsi="Arial"/>
                <w:b/>
                <w:bCs/>
                <w:color w:val="FFFFFF"/>
              </w:rPr>
            </w:pPr>
            <w:r w:rsidRPr="00D03B46">
              <w:rPr>
                <w:rFonts w:ascii="Arial" w:hAnsi="Arial"/>
                <w:b/>
                <w:bCs/>
                <w:color w:val="FFFFFF"/>
              </w:rPr>
              <w:t>Criterion C</w:t>
            </w:r>
          </w:p>
        </w:tc>
        <w:tc>
          <w:tcPr>
            <w:tcW w:w="2254" w:type="dxa"/>
            <w:tcBorders>
              <w:top w:val="single" w:sz="4" w:space="0" w:color="B00000"/>
              <w:left w:val="single" w:sz="4" w:space="0" w:color="B00000"/>
              <w:bottom w:val="single" w:sz="4" w:space="0" w:color="B00000"/>
              <w:right w:val="single" w:sz="4" w:space="0" w:color="B00000"/>
            </w:tcBorders>
            <w:shd w:val="clear" w:color="auto" w:fill="808080"/>
          </w:tcPr>
          <w:p w14:paraId="298FE7A7" w14:textId="77777777" w:rsidR="008E7238" w:rsidRPr="00D03B46" w:rsidRDefault="008E7238" w:rsidP="00D03B46">
            <w:pPr>
              <w:jc w:val="both"/>
              <w:rPr>
                <w:rFonts w:ascii="Arial" w:hAnsi="Arial"/>
                <w:b/>
                <w:bCs/>
                <w:color w:val="FFFFFF"/>
              </w:rPr>
            </w:pPr>
            <w:r w:rsidRPr="00D03B46">
              <w:rPr>
                <w:rFonts w:ascii="Arial" w:hAnsi="Arial"/>
                <w:b/>
                <w:color w:val="FFFFFF"/>
              </w:rPr>
              <w:t xml:space="preserve">Weighting </w:t>
            </w:r>
          </w:p>
        </w:tc>
        <w:tc>
          <w:tcPr>
            <w:tcW w:w="2254" w:type="dxa"/>
            <w:tcBorders>
              <w:top w:val="single" w:sz="4" w:space="0" w:color="B00000"/>
              <w:left w:val="single" w:sz="4" w:space="0" w:color="B00000"/>
              <w:bottom w:val="single" w:sz="4" w:space="0" w:color="B00000"/>
              <w:right w:val="single" w:sz="4" w:space="0" w:color="B00000"/>
            </w:tcBorders>
            <w:shd w:val="clear" w:color="auto" w:fill="808080"/>
          </w:tcPr>
          <w:p w14:paraId="10B6C72A" w14:textId="77777777" w:rsidR="008E7238" w:rsidRPr="00D03B46" w:rsidRDefault="008E7238" w:rsidP="00D03B46">
            <w:pPr>
              <w:jc w:val="both"/>
              <w:rPr>
                <w:rFonts w:ascii="Arial" w:hAnsi="Arial"/>
                <w:b/>
                <w:bCs/>
                <w:color w:val="FFFFFF"/>
              </w:rPr>
            </w:pPr>
            <w:r w:rsidRPr="00D03B46">
              <w:rPr>
                <w:rFonts w:ascii="Arial" w:hAnsi="Arial"/>
                <w:b/>
                <w:color w:val="FFFFFF"/>
              </w:rPr>
              <w:t>Maximum Marks</w:t>
            </w:r>
          </w:p>
        </w:tc>
        <w:tc>
          <w:tcPr>
            <w:tcW w:w="2254" w:type="dxa"/>
            <w:tcBorders>
              <w:top w:val="single" w:sz="4" w:space="0" w:color="B00000"/>
              <w:left w:val="single" w:sz="4" w:space="0" w:color="B00000"/>
              <w:bottom w:val="single" w:sz="4" w:space="0" w:color="B00000"/>
              <w:right w:val="single" w:sz="4" w:space="0" w:color="B00000"/>
            </w:tcBorders>
            <w:shd w:val="clear" w:color="auto" w:fill="808080"/>
          </w:tcPr>
          <w:p w14:paraId="4F035366" w14:textId="77777777" w:rsidR="008E7238" w:rsidRPr="00D03B46" w:rsidRDefault="008E7238" w:rsidP="00D03B46">
            <w:pPr>
              <w:jc w:val="both"/>
              <w:rPr>
                <w:rFonts w:ascii="Arial" w:hAnsi="Arial"/>
                <w:b/>
                <w:color w:val="FFFFFF"/>
              </w:rPr>
            </w:pPr>
            <w:r w:rsidRPr="00D03B46">
              <w:rPr>
                <w:rFonts w:ascii="Arial" w:hAnsi="Arial"/>
                <w:b/>
                <w:color w:val="FFFFFF"/>
              </w:rPr>
              <w:t>Minimum Marks – 50%</w:t>
            </w:r>
          </w:p>
        </w:tc>
      </w:tr>
      <w:tr w:rsidR="008E7238" w:rsidRPr="00D03B46" w14:paraId="332ECF88" w14:textId="77777777" w:rsidTr="00D03B46">
        <w:tc>
          <w:tcPr>
            <w:tcW w:w="2254" w:type="dxa"/>
            <w:gridSpan w:val="2"/>
            <w:tcBorders>
              <w:top w:val="single" w:sz="4" w:space="0" w:color="B00000"/>
              <w:left w:val="single" w:sz="4" w:space="0" w:color="B00000"/>
              <w:bottom w:val="single" w:sz="4" w:space="0" w:color="B00000"/>
              <w:right w:val="single" w:sz="4" w:space="0" w:color="B00000"/>
            </w:tcBorders>
            <w:shd w:val="clear" w:color="auto" w:fill="808080"/>
          </w:tcPr>
          <w:p w14:paraId="0D989962" w14:textId="77777777" w:rsidR="008E7238" w:rsidRPr="00D03B46" w:rsidRDefault="008E7238" w:rsidP="00D03B46">
            <w:pPr>
              <w:jc w:val="both"/>
              <w:rPr>
                <w:rFonts w:ascii="Arial" w:hAnsi="Arial"/>
                <w:b/>
                <w:bCs/>
                <w:color w:val="FFFFFF"/>
              </w:rPr>
            </w:pPr>
          </w:p>
        </w:tc>
        <w:tc>
          <w:tcPr>
            <w:tcW w:w="2254" w:type="dxa"/>
            <w:tcBorders>
              <w:top w:val="single" w:sz="4" w:space="0" w:color="B00000"/>
              <w:left w:val="single" w:sz="4" w:space="0" w:color="B00000"/>
              <w:bottom w:val="single" w:sz="4" w:space="0" w:color="B00000"/>
              <w:right w:val="single" w:sz="4" w:space="0" w:color="B00000"/>
            </w:tcBorders>
            <w:shd w:val="clear" w:color="auto" w:fill="D9D9D9"/>
          </w:tcPr>
          <w:p w14:paraId="3240F66E" w14:textId="77777777" w:rsidR="008E7238" w:rsidRPr="00D03B46" w:rsidRDefault="008E7238" w:rsidP="00D03B46">
            <w:pPr>
              <w:jc w:val="both"/>
              <w:rPr>
                <w:rFonts w:ascii="Arial" w:hAnsi="Arial"/>
                <w:color w:val="000000"/>
              </w:rPr>
            </w:pPr>
            <w:r w:rsidRPr="00D03B46">
              <w:rPr>
                <w:rFonts w:ascii="Arial" w:hAnsi="Arial"/>
                <w:color w:val="000000"/>
              </w:rPr>
              <w:t>20%</w:t>
            </w:r>
          </w:p>
        </w:tc>
        <w:tc>
          <w:tcPr>
            <w:tcW w:w="2254" w:type="dxa"/>
            <w:tcBorders>
              <w:top w:val="single" w:sz="4" w:space="0" w:color="B00000"/>
              <w:left w:val="single" w:sz="4" w:space="0" w:color="B00000"/>
              <w:bottom w:val="single" w:sz="4" w:space="0" w:color="B00000"/>
              <w:right w:val="single" w:sz="4" w:space="0" w:color="B00000"/>
            </w:tcBorders>
            <w:shd w:val="clear" w:color="auto" w:fill="D9D9D9"/>
          </w:tcPr>
          <w:p w14:paraId="013AABC9" w14:textId="77777777" w:rsidR="008E7238" w:rsidRPr="00D03B46" w:rsidRDefault="008E7238" w:rsidP="00D03B46">
            <w:pPr>
              <w:jc w:val="both"/>
              <w:rPr>
                <w:rFonts w:ascii="Arial" w:hAnsi="Arial"/>
                <w:color w:val="000000"/>
              </w:rPr>
            </w:pPr>
            <w:r w:rsidRPr="00D03B46">
              <w:rPr>
                <w:rFonts w:ascii="Arial" w:hAnsi="Arial"/>
                <w:color w:val="000000"/>
              </w:rPr>
              <w:t>200</w:t>
            </w:r>
          </w:p>
        </w:tc>
        <w:tc>
          <w:tcPr>
            <w:tcW w:w="2254" w:type="dxa"/>
            <w:tcBorders>
              <w:top w:val="single" w:sz="4" w:space="0" w:color="B00000"/>
              <w:left w:val="single" w:sz="4" w:space="0" w:color="B00000"/>
              <w:bottom w:val="single" w:sz="4" w:space="0" w:color="B00000"/>
              <w:right w:val="single" w:sz="4" w:space="0" w:color="B00000"/>
            </w:tcBorders>
            <w:shd w:val="clear" w:color="auto" w:fill="D9D9D9"/>
          </w:tcPr>
          <w:p w14:paraId="42DCFEFC" w14:textId="77777777" w:rsidR="008E7238" w:rsidRPr="00D03B46" w:rsidRDefault="008E7238" w:rsidP="00D03B46">
            <w:pPr>
              <w:jc w:val="both"/>
              <w:rPr>
                <w:rFonts w:ascii="Arial" w:hAnsi="Arial"/>
                <w:color w:val="000000"/>
              </w:rPr>
            </w:pPr>
            <w:r w:rsidRPr="00D03B46">
              <w:rPr>
                <w:rFonts w:ascii="Arial" w:hAnsi="Arial"/>
                <w:color w:val="000000"/>
              </w:rPr>
              <w:t>100</w:t>
            </w:r>
          </w:p>
        </w:tc>
      </w:tr>
      <w:tr w:rsidR="008E7238" w:rsidRPr="00D03B46" w14:paraId="046C4813" w14:textId="77777777" w:rsidTr="00D03B46">
        <w:tc>
          <w:tcPr>
            <w:tcW w:w="1838" w:type="dxa"/>
            <w:tcBorders>
              <w:top w:val="single" w:sz="4" w:space="0" w:color="B00000"/>
              <w:left w:val="single" w:sz="4" w:space="0" w:color="B00000"/>
              <w:bottom w:val="single" w:sz="4" w:space="0" w:color="B00000"/>
              <w:right w:val="single" w:sz="4" w:space="0" w:color="B00000"/>
            </w:tcBorders>
          </w:tcPr>
          <w:p w14:paraId="25DC6C60" w14:textId="77777777" w:rsidR="008E7238" w:rsidRPr="00D03B46" w:rsidRDefault="008E7238" w:rsidP="00D03B46">
            <w:pPr>
              <w:jc w:val="both"/>
              <w:rPr>
                <w:rFonts w:ascii="Arial" w:hAnsi="Arial"/>
                <w:b/>
                <w:bCs/>
              </w:rPr>
            </w:pPr>
            <w:r w:rsidRPr="00D03B46">
              <w:rPr>
                <w:rFonts w:ascii="Arial" w:hAnsi="Arial"/>
                <w:b/>
                <w:bCs/>
              </w:rPr>
              <w:t>Title</w:t>
            </w:r>
          </w:p>
        </w:tc>
        <w:tc>
          <w:tcPr>
            <w:tcW w:w="7178" w:type="dxa"/>
            <w:gridSpan w:val="4"/>
            <w:tcBorders>
              <w:top w:val="single" w:sz="4" w:space="0" w:color="B00000"/>
              <w:left w:val="single" w:sz="4" w:space="0" w:color="B00000"/>
              <w:bottom w:val="single" w:sz="4" w:space="0" w:color="B00000"/>
              <w:right w:val="single" w:sz="4" w:space="0" w:color="B00000"/>
            </w:tcBorders>
          </w:tcPr>
          <w:p w14:paraId="14365BCB" w14:textId="77777777" w:rsidR="008E7238" w:rsidRPr="00D03B46" w:rsidRDefault="008E7238" w:rsidP="00D03B46">
            <w:pPr>
              <w:jc w:val="both"/>
              <w:rPr>
                <w:rFonts w:ascii="Arial" w:hAnsi="Arial"/>
                <w:highlight w:val="yellow"/>
              </w:rPr>
            </w:pPr>
            <w:r w:rsidRPr="00D03B46">
              <w:rPr>
                <w:rFonts w:ascii="Arial" w:hAnsi="Arial"/>
              </w:rPr>
              <w:t>INNOVATION</w:t>
            </w:r>
          </w:p>
        </w:tc>
      </w:tr>
      <w:tr w:rsidR="008E7238" w:rsidRPr="00D03B46" w14:paraId="2739C0AB" w14:textId="77777777" w:rsidTr="00D03B46">
        <w:tc>
          <w:tcPr>
            <w:tcW w:w="1838" w:type="dxa"/>
            <w:tcBorders>
              <w:top w:val="single" w:sz="4" w:space="0" w:color="B00000"/>
              <w:left w:val="single" w:sz="4" w:space="0" w:color="B00000"/>
              <w:bottom w:val="single" w:sz="4" w:space="0" w:color="B00000"/>
              <w:right w:val="single" w:sz="4" w:space="0" w:color="B00000"/>
            </w:tcBorders>
          </w:tcPr>
          <w:p w14:paraId="4915C5C3" w14:textId="77777777" w:rsidR="008E7238" w:rsidRPr="00D03B46" w:rsidRDefault="008E7238" w:rsidP="00D03B46">
            <w:pPr>
              <w:jc w:val="both"/>
              <w:rPr>
                <w:rFonts w:ascii="Arial" w:hAnsi="Arial"/>
                <w:b/>
                <w:bCs/>
              </w:rPr>
            </w:pPr>
            <w:r w:rsidRPr="00D03B46">
              <w:rPr>
                <w:rFonts w:ascii="Arial" w:hAnsi="Arial"/>
                <w:b/>
                <w:bCs/>
              </w:rPr>
              <w:lastRenderedPageBreak/>
              <w:t>Description</w:t>
            </w:r>
          </w:p>
        </w:tc>
        <w:tc>
          <w:tcPr>
            <w:tcW w:w="7178" w:type="dxa"/>
            <w:gridSpan w:val="4"/>
            <w:tcBorders>
              <w:top w:val="single" w:sz="4" w:space="0" w:color="B00000"/>
              <w:left w:val="single" w:sz="4" w:space="0" w:color="B00000"/>
              <w:bottom w:val="single" w:sz="4" w:space="0" w:color="B00000"/>
              <w:right w:val="single" w:sz="4" w:space="0" w:color="B00000"/>
            </w:tcBorders>
          </w:tcPr>
          <w:p w14:paraId="6350A0E8" w14:textId="77777777" w:rsidR="008E7238" w:rsidRPr="00D03B46" w:rsidRDefault="008E7238" w:rsidP="00D03B46">
            <w:pPr>
              <w:autoSpaceDE w:val="0"/>
              <w:autoSpaceDN w:val="0"/>
              <w:adjustRightInd w:val="0"/>
              <w:spacing w:before="240" w:line="240" w:lineRule="auto"/>
              <w:ind w:left="36"/>
              <w:jc w:val="both"/>
              <w:rPr>
                <w:rFonts w:ascii="Arial" w:hAnsi="Arial"/>
                <w:u w:val="single"/>
                <w:lang w:val="en-GB" w:eastAsia="en-US"/>
              </w:rPr>
            </w:pPr>
            <w:r w:rsidRPr="00D03B46">
              <w:rPr>
                <w:rFonts w:ascii="Arial" w:hAnsi="Arial"/>
                <w:lang w:val="en-GB" w:eastAsia="en-US"/>
              </w:rPr>
              <w:t xml:space="preserve">Tenderers should provide a </w:t>
            </w:r>
            <w:r w:rsidRPr="00D03B46">
              <w:rPr>
                <w:rFonts w:ascii="Arial" w:hAnsi="Arial"/>
                <w:b/>
                <w:u w:val="single"/>
                <w:lang w:val="en-GB" w:eastAsia="en-US"/>
              </w:rPr>
              <w:t>detailed</w:t>
            </w:r>
            <w:r w:rsidRPr="00D03B46">
              <w:rPr>
                <w:rFonts w:ascii="Arial" w:hAnsi="Arial"/>
                <w:lang w:val="en-GB" w:eastAsia="en-US"/>
              </w:rPr>
              <w:t xml:space="preserve"> account outlining what proposed innovation your company can bring to this project and if this innovation has been used in other Housing contracts to date. Please provide specific examples.</w:t>
            </w:r>
          </w:p>
        </w:tc>
      </w:tr>
    </w:tbl>
    <w:p w14:paraId="6DA13889" w14:textId="77777777" w:rsidR="008E7238" w:rsidRDefault="008E7238" w:rsidP="00C55C87">
      <w:pPr>
        <w:jc w:val="both"/>
        <w:rPr>
          <w:rFonts w:ascii="Arial" w:hAnsi="Arial"/>
          <w:color w:val="FF0000"/>
        </w:rPr>
      </w:pPr>
    </w:p>
    <w:p w14:paraId="5D02C67F" w14:textId="77777777" w:rsidR="008E7238" w:rsidRPr="00C24F04" w:rsidRDefault="008E7238" w:rsidP="00C55C87">
      <w:pPr>
        <w:jc w:val="both"/>
        <w:rPr>
          <w:rFonts w:ascii="Arial" w:hAnsi="Arial"/>
          <w:color w:val="FF0000"/>
        </w:rPr>
      </w:pPr>
    </w:p>
    <w:tbl>
      <w:tblPr>
        <w:tblW w:w="0" w:type="auto"/>
        <w:tblInd w:w="-5" w:type="dxa"/>
        <w:tblBorders>
          <w:top w:val="single" w:sz="4" w:space="0" w:color="FF0000"/>
          <w:left w:val="single" w:sz="4" w:space="0" w:color="FF0000"/>
          <w:bottom w:val="single" w:sz="4" w:space="0" w:color="FF0000"/>
          <w:right w:val="single" w:sz="4" w:space="0" w:color="FF0000"/>
          <w:insideH w:val="single" w:sz="4" w:space="0" w:color="FF0000"/>
          <w:insideV w:val="single" w:sz="4" w:space="0" w:color="FF0000"/>
        </w:tblBorders>
        <w:tblLook w:val="00A0" w:firstRow="1" w:lastRow="0" w:firstColumn="1" w:lastColumn="0" w:noHBand="0" w:noVBand="0"/>
      </w:tblPr>
      <w:tblGrid>
        <w:gridCol w:w="2544"/>
        <w:gridCol w:w="1685"/>
        <w:gridCol w:w="1613"/>
        <w:gridCol w:w="1501"/>
        <w:gridCol w:w="1678"/>
      </w:tblGrid>
      <w:tr w:rsidR="008E7238" w:rsidRPr="00D03B46" w14:paraId="1E8FAFD9" w14:textId="77777777" w:rsidTr="005F2B1F">
        <w:tc>
          <w:tcPr>
            <w:tcW w:w="2544" w:type="dxa"/>
            <w:shd w:val="clear" w:color="auto" w:fill="AEAAAA"/>
          </w:tcPr>
          <w:p w14:paraId="4E85D12D" w14:textId="77777777" w:rsidR="008E7238" w:rsidRPr="00D03B46" w:rsidRDefault="008E7238" w:rsidP="005F2B1F">
            <w:pPr>
              <w:jc w:val="center"/>
              <w:rPr>
                <w:rFonts w:ascii="Arial" w:hAnsi="Arial"/>
                <w:b/>
                <w:lang w:eastAsia="en-IE"/>
              </w:rPr>
            </w:pPr>
            <w:r w:rsidRPr="00D03B46">
              <w:rPr>
                <w:rFonts w:ascii="Arial" w:hAnsi="Arial"/>
                <w:b/>
                <w:lang w:eastAsia="en-IE"/>
              </w:rPr>
              <w:t>Overall Quality</w:t>
            </w:r>
          </w:p>
        </w:tc>
        <w:tc>
          <w:tcPr>
            <w:tcW w:w="1685" w:type="dxa"/>
            <w:shd w:val="clear" w:color="auto" w:fill="AEAAAA"/>
          </w:tcPr>
          <w:p w14:paraId="7EB6796B" w14:textId="77777777" w:rsidR="008E7238" w:rsidRPr="00D03B46" w:rsidRDefault="008E7238" w:rsidP="006B6333">
            <w:pPr>
              <w:jc w:val="center"/>
              <w:rPr>
                <w:rFonts w:ascii="Arial" w:hAnsi="Arial"/>
                <w:b/>
                <w:lang w:eastAsia="en-IE"/>
              </w:rPr>
            </w:pPr>
            <w:r w:rsidRPr="00D03B46">
              <w:rPr>
                <w:rFonts w:ascii="Arial" w:hAnsi="Arial"/>
                <w:b/>
                <w:lang w:eastAsia="en-IE"/>
              </w:rPr>
              <w:t xml:space="preserve">100% - 1000 Marks </w:t>
            </w:r>
          </w:p>
        </w:tc>
        <w:tc>
          <w:tcPr>
            <w:tcW w:w="1613" w:type="dxa"/>
            <w:shd w:val="clear" w:color="auto" w:fill="AEAAAA"/>
          </w:tcPr>
          <w:p w14:paraId="395D086A" w14:textId="77777777" w:rsidR="008E7238" w:rsidRPr="00D03B46" w:rsidRDefault="008E7238" w:rsidP="006B6333">
            <w:pPr>
              <w:rPr>
                <w:rFonts w:ascii="Arial" w:hAnsi="Arial"/>
                <w:b/>
                <w:lang w:eastAsia="en-IE"/>
              </w:rPr>
            </w:pPr>
            <w:r w:rsidRPr="00D03B46">
              <w:rPr>
                <w:rFonts w:ascii="Arial" w:hAnsi="Arial"/>
                <w:b/>
                <w:lang w:eastAsia="en-IE"/>
              </w:rPr>
              <w:t>Weighting</w:t>
            </w:r>
          </w:p>
        </w:tc>
        <w:tc>
          <w:tcPr>
            <w:tcW w:w="1501" w:type="dxa"/>
            <w:shd w:val="clear" w:color="auto" w:fill="AEAAAA"/>
          </w:tcPr>
          <w:p w14:paraId="41189ECD" w14:textId="77777777" w:rsidR="008E7238" w:rsidRPr="00D03B46" w:rsidRDefault="008E7238" w:rsidP="006B6333">
            <w:pPr>
              <w:rPr>
                <w:rFonts w:ascii="Arial" w:hAnsi="Arial"/>
                <w:b/>
                <w:lang w:eastAsia="en-IE"/>
              </w:rPr>
            </w:pPr>
            <w:r w:rsidRPr="00D03B46">
              <w:rPr>
                <w:rFonts w:ascii="Arial" w:hAnsi="Arial"/>
                <w:b/>
                <w:lang w:eastAsia="en-IE"/>
              </w:rPr>
              <w:t>Max point</w:t>
            </w:r>
          </w:p>
        </w:tc>
        <w:tc>
          <w:tcPr>
            <w:tcW w:w="1678" w:type="dxa"/>
            <w:shd w:val="clear" w:color="auto" w:fill="AEAAAA"/>
          </w:tcPr>
          <w:p w14:paraId="68910592" w14:textId="77777777" w:rsidR="008E7238" w:rsidRPr="00D03B46" w:rsidRDefault="008E7238" w:rsidP="006B6333">
            <w:pPr>
              <w:rPr>
                <w:rFonts w:ascii="Arial" w:hAnsi="Arial"/>
                <w:b/>
                <w:lang w:eastAsia="en-IE"/>
              </w:rPr>
            </w:pPr>
            <w:r w:rsidRPr="00D03B46">
              <w:rPr>
                <w:rFonts w:ascii="Arial" w:hAnsi="Arial"/>
                <w:b/>
                <w:lang w:eastAsia="en-IE"/>
              </w:rPr>
              <w:t>Min Requirement</w:t>
            </w:r>
          </w:p>
        </w:tc>
      </w:tr>
      <w:tr w:rsidR="008E7238" w:rsidRPr="00D03B46" w14:paraId="084BCB5D" w14:textId="77777777" w:rsidTr="005F2B1F">
        <w:tc>
          <w:tcPr>
            <w:tcW w:w="2544" w:type="dxa"/>
          </w:tcPr>
          <w:p w14:paraId="0959CA56" w14:textId="77777777" w:rsidR="008E7238" w:rsidRPr="00D03B46" w:rsidRDefault="008E7238" w:rsidP="006B6333">
            <w:pPr>
              <w:jc w:val="center"/>
              <w:rPr>
                <w:rFonts w:ascii="Arial" w:hAnsi="Arial"/>
                <w:lang w:eastAsia="en-IE"/>
              </w:rPr>
            </w:pPr>
            <w:r w:rsidRPr="00D03B46">
              <w:rPr>
                <w:rFonts w:ascii="Arial" w:hAnsi="Arial"/>
                <w:lang w:eastAsia="en-IE"/>
              </w:rPr>
              <w:t>A</w:t>
            </w:r>
          </w:p>
        </w:tc>
        <w:tc>
          <w:tcPr>
            <w:tcW w:w="1685" w:type="dxa"/>
          </w:tcPr>
          <w:p w14:paraId="54B4090D" w14:textId="77777777" w:rsidR="008E7238" w:rsidRPr="00D03B46" w:rsidRDefault="008E7238" w:rsidP="006B6333">
            <w:pPr>
              <w:rPr>
                <w:rFonts w:ascii="Arial" w:hAnsi="Arial"/>
                <w:lang w:eastAsia="en-IE"/>
              </w:rPr>
            </w:pPr>
            <w:r w:rsidRPr="00D03B46">
              <w:rPr>
                <w:rFonts w:ascii="Arial" w:hAnsi="Arial"/>
                <w:lang w:eastAsia="en-IE"/>
              </w:rPr>
              <w:t>Project Methodology</w:t>
            </w:r>
          </w:p>
        </w:tc>
        <w:tc>
          <w:tcPr>
            <w:tcW w:w="1613" w:type="dxa"/>
          </w:tcPr>
          <w:p w14:paraId="19CC2053" w14:textId="77777777" w:rsidR="008E7238" w:rsidRPr="00D03B46" w:rsidRDefault="008E7238" w:rsidP="006B6333">
            <w:pPr>
              <w:jc w:val="center"/>
              <w:rPr>
                <w:rFonts w:ascii="Arial" w:hAnsi="Arial"/>
                <w:lang w:eastAsia="en-IE"/>
              </w:rPr>
            </w:pPr>
            <w:r w:rsidRPr="00D03B46">
              <w:rPr>
                <w:rFonts w:ascii="Arial" w:hAnsi="Arial"/>
                <w:lang w:eastAsia="en-IE"/>
              </w:rPr>
              <w:t>40%</w:t>
            </w:r>
          </w:p>
        </w:tc>
        <w:tc>
          <w:tcPr>
            <w:tcW w:w="1501" w:type="dxa"/>
          </w:tcPr>
          <w:p w14:paraId="4700D982" w14:textId="77777777" w:rsidR="008E7238" w:rsidRPr="00D03B46" w:rsidRDefault="008E7238" w:rsidP="006B6333">
            <w:pPr>
              <w:jc w:val="center"/>
              <w:rPr>
                <w:rFonts w:ascii="Arial" w:hAnsi="Arial"/>
                <w:lang w:eastAsia="en-IE"/>
              </w:rPr>
            </w:pPr>
            <w:r w:rsidRPr="00D03B46">
              <w:rPr>
                <w:rFonts w:ascii="Arial" w:hAnsi="Arial"/>
                <w:lang w:eastAsia="en-IE"/>
              </w:rPr>
              <w:t>400</w:t>
            </w:r>
          </w:p>
        </w:tc>
        <w:tc>
          <w:tcPr>
            <w:tcW w:w="1678" w:type="dxa"/>
          </w:tcPr>
          <w:p w14:paraId="06A52367" w14:textId="77777777" w:rsidR="008E7238" w:rsidRPr="00D03B46" w:rsidRDefault="008E7238" w:rsidP="006B6333">
            <w:pPr>
              <w:jc w:val="center"/>
              <w:rPr>
                <w:rFonts w:ascii="Arial" w:hAnsi="Arial"/>
                <w:lang w:eastAsia="en-IE"/>
              </w:rPr>
            </w:pPr>
            <w:r w:rsidRPr="00D03B46">
              <w:rPr>
                <w:rFonts w:ascii="Arial" w:hAnsi="Arial"/>
                <w:lang w:eastAsia="en-IE"/>
              </w:rPr>
              <w:t>200</w:t>
            </w:r>
          </w:p>
        </w:tc>
      </w:tr>
      <w:tr w:rsidR="008E7238" w:rsidRPr="00D03B46" w14:paraId="0684C1A6" w14:textId="77777777" w:rsidTr="005F2B1F">
        <w:tc>
          <w:tcPr>
            <w:tcW w:w="2544" w:type="dxa"/>
            <w:shd w:val="clear" w:color="auto" w:fill="AEAAAA"/>
          </w:tcPr>
          <w:p w14:paraId="5EC550F3" w14:textId="77777777" w:rsidR="008E7238" w:rsidRPr="00D03B46" w:rsidRDefault="008E7238" w:rsidP="006B6333">
            <w:pPr>
              <w:jc w:val="center"/>
              <w:rPr>
                <w:rFonts w:ascii="Arial" w:hAnsi="Arial"/>
                <w:lang w:eastAsia="en-IE"/>
              </w:rPr>
            </w:pPr>
            <w:r w:rsidRPr="00D03B46">
              <w:rPr>
                <w:rFonts w:ascii="Arial" w:hAnsi="Arial"/>
                <w:lang w:eastAsia="en-IE"/>
              </w:rPr>
              <w:t>B</w:t>
            </w:r>
          </w:p>
        </w:tc>
        <w:tc>
          <w:tcPr>
            <w:tcW w:w="1685" w:type="dxa"/>
            <w:shd w:val="clear" w:color="auto" w:fill="AEAAAA"/>
          </w:tcPr>
          <w:p w14:paraId="52BF73E3" w14:textId="77777777" w:rsidR="008E7238" w:rsidRPr="00D03B46" w:rsidRDefault="008E7238" w:rsidP="006B6333">
            <w:pPr>
              <w:rPr>
                <w:rFonts w:ascii="Arial" w:hAnsi="Arial"/>
                <w:lang w:eastAsia="en-IE"/>
              </w:rPr>
            </w:pPr>
            <w:r w:rsidRPr="00D03B46">
              <w:rPr>
                <w:rFonts w:ascii="Arial" w:hAnsi="Arial"/>
                <w:lang w:eastAsia="en-IE"/>
              </w:rPr>
              <w:t xml:space="preserve">Resources </w:t>
            </w:r>
          </w:p>
        </w:tc>
        <w:tc>
          <w:tcPr>
            <w:tcW w:w="1613" w:type="dxa"/>
            <w:shd w:val="clear" w:color="auto" w:fill="AEAAAA"/>
          </w:tcPr>
          <w:p w14:paraId="15CD9DBD" w14:textId="77777777" w:rsidR="008E7238" w:rsidRPr="00D03B46" w:rsidRDefault="008E7238" w:rsidP="006B6333">
            <w:pPr>
              <w:jc w:val="center"/>
              <w:rPr>
                <w:rFonts w:ascii="Arial" w:hAnsi="Arial"/>
                <w:lang w:eastAsia="en-IE"/>
              </w:rPr>
            </w:pPr>
            <w:r w:rsidRPr="00D03B46">
              <w:rPr>
                <w:rFonts w:ascii="Arial" w:hAnsi="Arial"/>
                <w:lang w:eastAsia="en-IE"/>
              </w:rPr>
              <w:t>40%</w:t>
            </w:r>
          </w:p>
        </w:tc>
        <w:tc>
          <w:tcPr>
            <w:tcW w:w="1501" w:type="dxa"/>
            <w:shd w:val="clear" w:color="auto" w:fill="AEAAAA"/>
          </w:tcPr>
          <w:p w14:paraId="0C292013" w14:textId="77777777" w:rsidR="008E7238" w:rsidRPr="00D03B46" w:rsidRDefault="008E7238" w:rsidP="006B6333">
            <w:pPr>
              <w:jc w:val="center"/>
              <w:rPr>
                <w:rFonts w:ascii="Arial" w:hAnsi="Arial"/>
                <w:lang w:eastAsia="en-IE"/>
              </w:rPr>
            </w:pPr>
            <w:r w:rsidRPr="00D03B46">
              <w:rPr>
                <w:rFonts w:ascii="Arial" w:hAnsi="Arial"/>
                <w:lang w:eastAsia="en-IE"/>
              </w:rPr>
              <w:t>400</w:t>
            </w:r>
          </w:p>
        </w:tc>
        <w:tc>
          <w:tcPr>
            <w:tcW w:w="1678" w:type="dxa"/>
            <w:shd w:val="clear" w:color="auto" w:fill="AEAAAA"/>
          </w:tcPr>
          <w:p w14:paraId="20C02629" w14:textId="77777777" w:rsidR="008E7238" w:rsidRPr="00D03B46" w:rsidRDefault="008E7238" w:rsidP="006B6333">
            <w:pPr>
              <w:jc w:val="center"/>
              <w:rPr>
                <w:rFonts w:ascii="Arial" w:hAnsi="Arial"/>
                <w:lang w:eastAsia="en-IE"/>
              </w:rPr>
            </w:pPr>
            <w:r w:rsidRPr="00D03B46">
              <w:rPr>
                <w:rFonts w:ascii="Arial" w:hAnsi="Arial"/>
                <w:lang w:eastAsia="en-IE"/>
              </w:rPr>
              <w:t>200</w:t>
            </w:r>
          </w:p>
        </w:tc>
      </w:tr>
      <w:tr w:rsidR="008E7238" w:rsidRPr="00D03B46" w14:paraId="3AD0AFBF" w14:textId="77777777" w:rsidTr="005F2B1F">
        <w:tc>
          <w:tcPr>
            <w:tcW w:w="2544" w:type="dxa"/>
          </w:tcPr>
          <w:p w14:paraId="2E05AD1C" w14:textId="77777777" w:rsidR="008E7238" w:rsidRPr="00D03B46" w:rsidRDefault="008E7238" w:rsidP="006B6333">
            <w:pPr>
              <w:jc w:val="center"/>
              <w:rPr>
                <w:rFonts w:ascii="Arial" w:hAnsi="Arial"/>
                <w:lang w:eastAsia="en-IE"/>
              </w:rPr>
            </w:pPr>
            <w:r w:rsidRPr="00D03B46">
              <w:rPr>
                <w:rFonts w:ascii="Arial" w:hAnsi="Arial"/>
                <w:lang w:eastAsia="en-IE"/>
              </w:rPr>
              <w:t>C</w:t>
            </w:r>
          </w:p>
        </w:tc>
        <w:tc>
          <w:tcPr>
            <w:tcW w:w="1685" w:type="dxa"/>
          </w:tcPr>
          <w:p w14:paraId="2ACEE0AB" w14:textId="77777777" w:rsidR="008E7238" w:rsidRPr="00D03B46" w:rsidRDefault="008E7238" w:rsidP="006B6333">
            <w:pPr>
              <w:rPr>
                <w:rFonts w:ascii="Arial" w:hAnsi="Arial"/>
                <w:lang w:eastAsia="en-IE"/>
              </w:rPr>
            </w:pPr>
            <w:r w:rsidRPr="00D03B46">
              <w:rPr>
                <w:rFonts w:ascii="Arial" w:hAnsi="Arial"/>
                <w:lang w:eastAsia="en-IE"/>
              </w:rPr>
              <w:t>Innovation</w:t>
            </w:r>
          </w:p>
        </w:tc>
        <w:tc>
          <w:tcPr>
            <w:tcW w:w="1613" w:type="dxa"/>
          </w:tcPr>
          <w:p w14:paraId="5D8DBD43" w14:textId="77777777" w:rsidR="008E7238" w:rsidRPr="00D03B46" w:rsidRDefault="008E7238" w:rsidP="006B6333">
            <w:pPr>
              <w:jc w:val="center"/>
              <w:rPr>
                <w:rFonts w:ascii="Arial" w:hAnsi="Arial"/>
                <w:lang w:eastAsia="en-IE"/>
              </w:rPr>
            </w:pPr>
            <w:r w:rsidRPr="00D03B46">
              <w:rPr>
                <w:rFonts w:ascii="Arial" w:hAnsi="Arial"/>
                <w:lang w:eastAsia="en-IE"/>
              </w:rPr>
              <w:t>20%</w:t>
            </w:r>
          </w:p>
        </w:tc>
        <w:tc>
          <w:tcPr>
            <w:tcW w:w="1501" w:type="dxa"/>
          </w:tcPr>
          <w:p w14:paraId="21A29593" w14:textId="77777777" w:rsidR="008E7238" w:rsidRPr="00D03B46" w:rsidRDefault="008E7238" w:rsidP="006B6333">
            <w:pPr>
              <w:jc w:val="center"/>
              <w:rPr>
                <w:rFonts w:ascii="Arial" w:hAnsi="Arial"/>
                <w:lang w:eastAsia="en-IE"/>
              </w:rPr>
            </w:pPr>
            <w:r w:rsidRPr="00D03B46">
              <w:rPr>
                <w:rFonts w:ascii="Arial" w:hAnsi="Arial"/>
                <w:lang w:eastAsia="en-IE"/>
              </w:rPr>
              <w:t>200</w:t>
            </w:r>
          </w:p>
        </w:tc>
        <w:tc>
          <w:tcPr>
            <w:tcW w:w="1678" w:type="dxa"/>
          </w:tcPr>
          <w:p w14:paraId="7550E0E5" w14:textId="77777777" w:rsidR="008E7238" w:rsidRPr="00D03B46" w:rsidRDefault="008E7238" w:rsidP="006B6333">
            <w:pPr>
              <w:jc w:val="center"/>
              <w:rPr>
                <w:rFonts w:ascii="Arial" w:hAnsi="Arial"/>
                <w:lang w:eastAsia="en-IE"/>
              </w:rPr>
            </w:pPr>
            <w:r w:rsidRPr="00D03B46">
              <w:rPr>
                <w:rFonts w:ascii="Arial" w:hAnsi="Arial"/>
                <w:lang w:eastAsia="en-IE"/>
              </w:rPr>
              <w:t>100</w:t>
            </w:r>
          </w:p>
        </w:tc>
      </w:tr>
      <w:tr w:rsidR="008E7238" w:rsidRPr="00D03B46" w14:paraId="42B39482" w14:textId="77777777" w:rsidTr="005F2B1F">
        <w:tc>
          <w:tcPr>
            <w:tcW w:w="2544" w:type="dxa"/>
            <w:shd w:val="clear" w:color="auto" w:fill="AEAAAA"/>
          </w:tcPr>
          <w:p w14:paraId="72F30448" w14:textId="77777777" w:rsidR="008E7238" w:rsidRPr="00D03B46" w:rsidRDefault="008E7238" w:rsidP="006B6333">
            <w:pPr>
              <w:jc w:val="center"/>
              <w:rPr>
                <w:rFonts w:ascii="Arial" w:hAnsi="Arial"/>
                <w:lang w:eastAsia="en-IE"/>
              </w:rPr>
            </w:pPr>
          </w:p>
        </w:tc>
        <w:tc>
          <w:tcPr>
            <w:tcW w:w="1685" w:type="dxa"/>
            <w:shd w:val="clear" w:color="auto" w:fill="AEAAAA"/>
          </w:tcPr>
          <w:p w14:paraId="6FF82C73" w14:textId="77777777" w:rsidR="008E7238" w:rsidRPr="00D03B46" w:rsidRDefault="008E7238" w:rsidP="006B6333">
            <w:pPr>
              <w:rPr>
                <w:rFonts w:ascii="Arial" w:hAnsi="Arial"/>
                <w:lang w:eastAsia="en-IE"/>
              </w:rPr>
            </w:pPr>
            <w:r w:rsidRPr="00D03B46">
              <w:rPr>
                <w:rFonts w:ascii="Arial" w:hAnsi="Arial"/>
                <w:lang w:eastAsia="en-IE"/>
              </w:rPr>
              <w:t>Total = adding points for A+B+C</w:t>
            </w:r>
          </w:p>
        </w:tc>
        <w:tc>
          <w:tcPr>
            <w:tcW w:w="1613" w:type="dxa"/>
            <w:shd w:val="clear" w:color="auto" w:fill="AEAAAA"/>
          </w:tcPr>
          <w:p w14:paraId="1ECE2001" w14:textId="77777777" w:rsidR="008E7238" w:rsidRPr="00D03B46" w:rsidRDefault="008E7238" w:rsidP="006B6333">
            <w:pPr>
              <w:jc w:val="center"/>
              <w:rPr>
                <w:rFonts w:ascii="Arial" w:hAnsi="Arial"/>
                <w:lang w:eastAsia="en-IE"/>
              </w:rPr>
            </w:pPr>
          </w:p>
        </w:tc>
        <w:tc>
          <w:tcPr>
            <w:tcW w:w="1501" w:type="dxa"/>
            <w:shd w:val="clear" w:color="auto" w:fill="AEAAAA"/>
          </w:tcPr>
          <w:p w14:paraId="64AE9350" w14:textId="77777777" w:rsidR="008E7238" w:rsidRPr="00D03B46" w:rsidRDefault="008E7238" w:rsidP="006B6333">
            <w:pPr>
              <w:jc w:val="center"/>
              <w:rPr>
                <w:rFonts w:ascii="Arial" w:hAnsi="Arial"/>
                <w:lang w:eastAsia="en-IE"/>
              </w:rPr>
            </w:pPr>
            <w:r w:rsidRPr="00D03B46">
              <w:rPr>
                <w:rFonts w:ascii="Arial" w:hAnsi="Arial"/>
                <w:lang w:eastAsia="en-IE"/>
              </w:rPr>
              <w:t>1000</w:t>
            </w:r>
          </w:p>
        </w:tc>
        <w:tc>
          <w:tcPr>
            <w:tcW w:w="1678" w:type="dxa"/>
            <w:shd w:val="clear" w:color="auto" w:fill="AEAAAA"/>
          </w:tcPr>
          <w:p w14:paraId="185652CF" w14:textId="77777777" w:rsidR="008E7238" w:rsidRPr="00D03B46" w:rsidRDefault="008E7238" w:rsidP="006B6333">
            <w:pPr>
              <w:jc w:val="center"/>
              <w:rPr>
                <w:rFonts w:ascii="Arial" w:hAnsi="Arial"/>
                <w:lang w:eastAsia="en-IE"/>
              </w:rPr>
            </w:pPr>
          </w:p>
        </w:tc>
      </w:tr>
    </w:tbl>
    <w:p w14:paraId="7E5519BD" w14:textId="77777777" w:rsidR="008E7238" w:rsidRDefault="008E7238" w:rsidP="00C55C87">
      <w:pPr>
        <w:jc w:val="both"/>
        <w:rPr>
          <w:rFonts w:ascii="Arial" w:hAnsi="Arial"/>
          <w:b/>
        </w:rPr>
      </w:pPr>
    </w:p>
    <w:p w14:paraId="21C951B0" w14:textId="77777777" w:rsidR="008E7238" w:rsidRPr="00FC2E4F" w:rsidRDefault="008E7238" w:rsidP="00C55C87">
      <w:pPr>
        <w:jc w:val="both"/>
        <w:rPr>
          <w:rFonts w:ascii="Arial" w:hAnsi="Arial"/>
        </w:rPr>
      </w:pPr>
      <w:r w:rsidRPr="00FC2E4F">
        <w:rPr>
          <w:rFonts w:ascii="Arial" w:hAnsi="Arial"/>
          <w:b/>
        </w:rPr>
        <w:t>NOTE 1</w:t>
      </w:r>
      <w:r w:rsidRPr="00FC2E4F">
        <w:rPr>
          <w:rFonts w:ascii="Arial" w:hAnsi="Arial"/>
        </w:rPr>
        <w:t>:</w:t>
      </w:r>
      <w:r w:rsidRPr="00FC2E4F">
        <w:rPr>
          <w:rFonts w:ascii="Arial" w:hAnsi="Arial"/>
        </w:rPr>
        <w:tab/>
      </w:r>
      <w:r>
        <w:rPr>
          <w:rFonts w:ascii="Arial" w:hAnsi="Arial"/>
        </w:rPr>
        <w:t xml:space="preserve">Tenderers are advised that the minimum of 50% for each of the above criteria must be achieved for inclusion. </w:t>
      </w:r>
      <w:r w:rsidRPr="00FC2E4F">
        <w:rPr>
          <w:rFonts w:ascii="Arial" w:hAnsi="Arial"/>
        </w:rPr>
        <w:t>Tenderers should ensure in their tenders that they provide detailed information in respect of all aspects of the contract award criteria as stated above.  This will enable the awarding authority to assess fully the extent of their offers.</w:t>
      </w:r>
    </w:p>
    <w:p w14:paraId="434F8150" w14:textId="77777777" w:rsidR="008E7238" w:rsidRDefault="008E7238" w:rsidP="00C55C87">
      <w:pPr>
        <w:spacing w:before="0" w:after="160" w:line="259" w:lineRule="auto"/>
        <w:jc w:val="both"/>
        <w:rPr>
          <w:rFonts w:ascii="Arial" w:hAnsi="Arial"/>
          <w:b/>
          <w:color w:val="FFFFFF"/>
        </w:rPr>
      </w:pPr>
      <w:bookmarkStart w:id="27" w:name="_Hlk488419778"/>
    </w:p>
    <w:p w14:paraId="5C20B2A0" w14:textId="77777777" w:rsidR="008E7238" w:rsidRDefault="008E7238" w:rsidP="00C55C87">
      <w:pPr>
        <w:spacing w:before="0" w:after="160" w:line="259" w:lineRule="auto"/>
        <w:jc w:val="both"/>
        <w:rPr>
          <w:rFonts w:ascii="Arial" w:hAnsi="Arial"/>
          <w:b/>
          <w:color w:val="FFFFFF"/>
        </w:rPr>
      </w:pPr>
    </w:p>
    <w:p w14:paraId="6D7198C9" w14:textId="77777777" w:rsidR="008E7238" w:rsidRDefault="008E7238" w:rsidP="00147C57">
      <w:pPr>
        <w:pStyle w:val="Heading2"/>
        <w:jc w:val="both"/>
      </w:pPr>
      <w:bookmarkStart w:id="28" w:name="_Toc30517919"/>
      <w:r>
        <w:t>5.1</w:t>
      </w:r>
      <w:r w:rsidRPr="00FC2E4F">
        <w:tab/>
        <w:t>Methodology for Calculating the Cost Score</w:t>
      </w:r>
      <w:bookmarkEnd w:id="28"/>
    </w:p>
    <w:p w14:paraId="39FF501B" w14:textId="7274718D" w:rsidR="008E7238" w:rsidRPr="00FC2E4F" w:rsidRDefault="008E7238" w:rsidP="00C55C87">
      <w:pPr>
        <w:jc w:val="both"/>
        <w:rPr>
          <w:rFonts w:ascii="Arial" w:hAnsi="Arial"/>
        </w:rPr>
      </w:pPr>
      <w:r>
        <w:rPr>
          <w:rFonts w:ascii="Arial" w:hAnsi="Arial"/>
        </w:rPr>
        <w:t>The cost for the contract (</w:t>
      </w:r>
      <w:r>
        <w:rPr>
          <w:lang w:eastAsia="en-US"/>
        </w:rPr>
        <w:t xml:space="preserve">fully inclusive of all costs including VAT). Please complete the TRD.  </w:t>
      </w:r>
      <w:r w:rsidRPr="00FC2E4F">
        <w:rPr>
          <w:rFonts w:ascii="Arial" w:hAnsi="Arial"/>
        </w:rPr>
        <w:t xml:space="preserve"> </w:t>
      </w:r>
    </w:p>
    <w:bookmarkEnd w:id="27"/>
    <w:p w14:paraId="12B0E3AB" w14:textId="77777777" w:rsidR="008E7238" w:rsidRPr="00FC2E4F" w:rsidRDefault="008E7238" w:rsidP="00C55C87">
      <w:pPr>
        <w:spacing w:before="0" w:after="160" w:line="259" w:lineRule="auto"/>
        <w:jc w:val="both"/>
        <w:rPr>
          <w:rFonts w:ascii="Arial" w:hAnsi="Arial"/>
        </w:rPr>
      </w:pPr>
    </w:p>
    <w:p w14:paraId="271AD204" w14:textId="77777777" w:rsidR="008E7238" w:rsidRPr="00FC2E4F" w:rsidRDefault="008E7238" w:rsidP="00C55C87">
      <w:pPr>
        <w:pStyle w:val="Heading2"/>
        <w:jc w:val="both"/>
      </w:pPr>
      <w:bookmarkStart w:id="29" w:name="_Toc30517920"/>
      <w:r>
        <w:t>5.2</w:t>
      </w:r>
      <w:r>
        <w:tab/>
      </w:r>
      <w:r w:rsidRPr="00FC2E4F">
        <w:t>Methodology for Calculating Scoring of Qualitative Criteria</w:t>
      </w:r>
      <w:bookmarkEnd w:id="29"/>
      <w:r w:rsidRPr="00FC2E4F">
        <w:t xml:space="preserve"> </w:t>
      </w:r>
    </w:p>
    <w:p w14:paraId="4AF7B473" w14:textId="77777777" w:rsidR="008E7238" w:rsidRPr="00FC2E4F" w:rsidRDefault="008E7238" w:rsidP="00C55C87">
      <w:pPr>
        <w:pStyle w:val="NoSpacing"/>
        <w:jc w:val="both"/>
        <w:rPr>
          <w:rFonts w:ascii="Arial" w:hAnsi="Arial" w:cs="Arial"/>
          <w:lang w:val="en-US" w:eastAsia="ja-JP"/>
        </w:rPr>
      </w:pPr>
    </w:p>
    <w:tbl>
      <w:tblPr>
        <w:tblW w:w="0" w:type="auto"/>
        <w:tblBorders>
          <w:top w:val="single" w:sz="4" w:space="0" w:color="B00000"/>
          <w:left w:val="single" w:sz="4" w:space="0" w:color="B00000"/>
          <w:bottom w:val="single" w:sz="4" w:space="0" w:color="B00000"/>
          <w:right w:val="single" w:sz="4" w:space="0" w:color="B00000"/>
          <w:insideH w:val="single" w:sz="4" w:space="0" w:color="B00000"/>
          <w:insideV w:val="single" w:sz="4" w:space="0" w:color="B00000"/>
        </w:tblBorders>
        <w:tblLook w:val="00A0" w:firstRow="1" w:lastRow="0" w:firstColumn="1" w:lastColumn="0" w:noHBand="0" w:noVBand="0"/>
      </w:tblPr>
      <w:tblGrid>
        <w:gridCol w:w="1447"/>
        <w:gridCol w:w="1876"/>
        <w:gridCol w:w="5603"/>
      </w:tblGrid>
      <w:tr w:rsidR="008E7238" w:rsidRPr="00D03B46" w14:paraId="4A7BC089" w14:textId="77777777" w:rsidTr="00D03B46">
        <w:tc>
          <w:tcPr>
            <w:tcW w:w="1447" w:type="dxa"/>
            <w:shd w:val="clear" w:color="auto" w:fill="808080"/>
          </w:tcPr>
          <w:p w14:paraId="1BD2872E" w14:textId="77777777" w:rsidR="008E7238" w:rsidRPr="00D03B46" w:rsidRDefault="008E7238" w:rsidP="00D03B46">
            <w:pPr>
              <w:spacing w:before="0" w:after="0" w:line="253" w:lineRule="atLeast"/>
              <w:jc w:val="both"/>
              <w:rPr>
                <w:rFonts w:ascii="Arial" w:hAnsi="Arial"/>
                <w:b/>
                <w:bCs/>
                <w:color w:val="FFFFFF"/>
                <w:sz w:val="24"/>
                <w:lang w:val="en-GB" w:eastAsia="en-GB"/>
              </w:rPr>
            </w:pPr>
            <w:r w:rsidRPr="00D03B46">
              <w:rPr>
                <w:rFonts w:ascii="Arial" w:hAnsi="Arial"/>
                <w:b/>
                <w:bCs/>
                <w:color w:val="FFFFFF"/>
                <w:sz w:val="24"/>
                <w:lang w:val="en-GB" w:eastAsia="en-GB"/>
              </w:rPr>
              <w:t>Score</w:t>
            </w:r>
          </w:p>
        </w:tc>
        <w:tc>
          <w:tcPr>
            <w:tcW w:w="1876" w:type="dxa"/>
            <w:shd w:val="clear" w:color="auto" w:fill="808080"/>
          </w:tcPr>
          <w:p w14:paraId="7698BCA9" w14:textId="77777777" w:rsidR="008E7238" w:rsidRPr="00D03B46" w:rsidRDefault="008E7238" w:rsidP="00D03B46">
            <w:pPr>
              <w:spacing w:before="0" w:after="0" w:line="253" w:lineRule="atLeast"/>
              <w:jc w:val="both"/>
              <w:rPr>
                <w:rFonts w:ascii="Arial" w:hAnsi="Arial"/>
                <w:b/>
                <w:bCs/>
                <w:color w:val="FFFFFF"/>
                <w:sz w:val="24"/>
                <w:lang w:val="en-GB" w:eastAsia="en-GB"/>
              </w:rPr>
            </w:pPr>
            <w:r w:rsidRPr="00D03B46">
              <w:rPr>
                <w:rFonts w:ascii="Arial" w:hAnsi="Arial"/>
                <w:b/>
                <w:bCs/>
                <w:color w:val="FFFFFF"/>
                <w:sz w:val="24"/>
                <w:lang w:val="en-GB" w:eastAsia="en-GB"/>
              </w:rPr>
              <w:t>Meaning</w:t>
            </w:r>
          </w:p>
        </w:tc>
        <w:tc>
          <w:tcPr>
            <w:tcW w:w="5603" w:type="dxa"/>
            <w:shd w:val="clear" w:color="auto" w:fill="808080"/>
          </w:tcPr>
          <w:p w14:paraId="5C8A8E23" w14:textId="77777777" w:rsidR="008E7238" w:rsidRPr="00D03B46" w:rsidRDefault="008E7238" w:rsidP="00D03B46">
            <w:pPr>
              <w:spacing w:before="0" w:after="0" w:line="253" w:lineRule="atLeast"/>
              <w:jc w:val="both"/>
              <w:rPr>
                <w:rFonts w:ascii="Arial" w:hAnsi="Arial"/>
                <w:b/>
                <w:bCs/>
                <w:color w:val="FFFFFF"/>
                <w:sz w:val="24"/>
                <w:lang w:val="en-GB" w:eastAsia="en-GB"/>
              </w:rPr>
            </w:pPr>
            <w:r w:rsidRPr="00D03B46">
              <w:rPr>
                <w:rFonts w:ascii="Arial" w:hAnsi="Arial"/>
                <w:b/>
                <w:bCs/>
                <w:color w:val="FFFFFF"/>
                <w:sz w:val="24"/>
                <w:lang w:val="en-GB" w:eastAsia="en-GB"/>
              </w:rPr>
              <w:t>Interpretation</w:t>
            </w:r>
          </w:p>
        </w:tc>
      </w:tr>
      <w:tr w:rsidR="008E7238" w:rsidRPr="00D03B46" w14:paraId="5212DB30" w14:textId="77777777" w:rsidTr="00D03B46">
        <w:tc>
          <w:tcPr>
            <w:tcW w:w="1447" w:type="dxa"/>
            <w:shd w:val="clear" w:color="auto" w:fill="CCCCCC"/>
          </w:tcPr>
          <w:p w14:paraId="08963039" w14:textId="77777777" w:rsidR="008E7238" w:rsidRPr="00D03B46" w:rsidRDefault="008E7238" w:rsidP="00D03B46">
            <w:pPr>
              <w:spacing w:before="0" w:after="0" w:line="253" w:lineRule="atLeast"/>
              <w:jc w:val="both"/>
              <w:rPr>
                <w:rFonts w:ascii="Arial" w:hAnsi="Arial"/>
                <w:b/>
                <w:bCs/>
                <w:lang w:val="en-GB" w:eastAsia="en-GB"/>
              </w:rPr>
            </w:pPr>
            <w:r w:rsidRPr="00D03B46">
              <w:rPr>
                <w:rFonts w:ascii="Arial" w:hAnsi="Arial"/>
                <w:b/>
                <w:bCs/>
                <w:lang w:val="en-GB" w:eastAsia="en-GB"/>
              </w:rPr>
              <w:t>90 – 100%</w:t>
            </w:r>
          </w:p>
        </w:tc>
        <w:tc>
          <w:tcPr>
            <w:tcW w:w="1876" w:type="dxa"/>
            <w:shd w:val="clear" w:color="auto" w:fill="CCCCCC"/>
          </w:tcPr>
          <w:p w14:paraId="04C4B621" w14:textId="77777777" w:rsidR="008E7238" w:rsidRPr="00D03B46" w:rsidRDefault="008E7238" w:rsidP="00D03B46">
            <w:pPr>
              <w:spacing w:before="0" w:after="0" w:line="253" w:lineRule="atLeast"/>
              <w:jc w:val="both"/>
              <w:rPr>
                <w:rFonts w:ascii="Arial" w:hAnsi="Arial"/>
                <w:color w:val="000000"/>
                <w:lang w:val="en-GB" w:eastAsia="en-GB"/>
              </w:rPr>
            </w:pPr>
            <w:r w:rsidRPr="00D03B46">
              <w:rPr>
                <w:rFonts w:ascii="Arial" w:hAnsi="Arial"/>
                <w:color w:val="000000"/>
                <w:lang w:val="en-GB" w:eastAsia="en-GB"/>
              </w:rPr>
              <w:t>Outstanding   </w:t>
            </w:r>
          </w:p>
        </w:tc>
        <w:tc>
          <w:tcPr>
            <w:tcW w:w="5603" w:type="dxa"/>
            <w:shd w:val="clear" w:color="auto" w:fill="CCCCCC"/>
          </w:tcPr>
          <w:p w14:paraId="098BC50B" w14:textId="77777777" w:rsidR="008E7238" w:rsidRPr="00D03B46" w:rsidRDefault="008E7238" w:rsidP="00D03B46">
            <w:pPr>
              <w:spacing w:before="0" w:after="0" w:line="253" w:lineRule="atLeast"/>
              <w:jc w:val="both"/>
              <w:rPr>
                <w:rFonts w:ascii="Arial" w:hAnsi="Arial"/>
                <w:color w:val="000000"/>
                <w:lang w:val="en-GB" w:eastAsia="en-GB"/>
              </w:rPr>
            </w:pPr>
            <w:r w:rsidRPr="00D03B46">
              <w:rPr>
                <w:rFonts w:ascii="Arial" w:hAnsi="Arial"/>
                <w:color w:val="000000"/>
                <w:lang w:val="en-GB" w:eastAsia="en-GB"/>
              </w:rPr>
              <w:t>A very comprehensive response demonstrating extensive understanding offering full assurance to client – fully supported with no reservations.</w:t>
            </w:r>
          </w:p>
        </w:tc>
      </w:tr>
      <w:tr w:rsidR="008E7238" w:rsidRPr="00D03B46" w14:paraId="5990CB35" w14:textId="77777777" w:rsidTr="00D03B46">
        <w:tc>
          <w:tcPr>
            <w:tcW w:w="1447" w:type="dxa"/>
          </w:tcPr>
          <w:p w14:paraId="386F9003" w14:textId="77777777" w:rsidR="008E7238" w:rsidRPr="00D03B46" w:rsidRDefault="008E7238" w:rsidP="00D03B46">
            <w:pPr>
              <w:spacing w:before="0" w:after="0" w:line="253" w:lineRule="atLeast"/>
              <w:jc w:val="both"/>
              <w:rPr>
                <w:rFonts w:ascii="Arial" w:hAnsi="Arial"/>
                <w:b/>
                <w:bCs/>
                <w:lang w:val="en-GB" w:eastAsia="en-GB"/>
              </w:rPr>
            </w:pPr>
            <w:r w:rsidRPr="00D03B46">
              <w:rPr>
                <w:rFonts w:ascii="Arial" w:hAnsi="Arial"/>
                <w:b/>
                <w:bCs/>
                <w:lang w:val="en-GB" w:eastAsia="en-GB"/>
              </w:rPr>
              <w:t>80 – 89%</w:t>
            </w:r>
          </w:p>
        </w:tc>
        <w:tc>
          <w:tcPr>
            <w:tcW w:w="1876" w:type="dxa"/>
          </w:tcPr>
          <w:p w14:paraId="2AF4992F" w14:textId="77777777" w:rsidR="008E7238" w:rsidRPr="00D03B46" w:rsidRDefault="008E7238" w:rsidP="00D03B46">
            <w:pPr>
              <w:spacing w:before="0" w:after="0" w:line="253" w:lineRule="atLeast"/>
              <w:jc w:val="both"/>
              <w:rPr>
                <w:rFonts w:ascii="Arial" w:hAnsi="Arial"/>
                <w:color w:val="000000"/>
                <w:lang w:val="en-GB" w:eastAsia="en-GB"/>
              </w:rPr>
            </w:pPr>
            <w:r w:rsidRPr="00D03B46">
              <w:rPr>
                <w:rFonts w:ascii="Arial" w:hAnsi="Arial"/>
                <w:color w:val="000000"/>
                <w:lang w:val="en-GB" w:eastAsia="en-GB"/>
              </w:rPr>
              <w:t>Excellent        </w:t>
            </w:r>
          </w:p>
        </w:tc>
        <w:tc>
          <w:tcPr>
            <w:tcW w:w="5603" w:type="dxa"/>
          </w:tcPr>
          <w:p w14:paraId="04A56E9A" w14:textId="77777777" w:rsidR="008E7238" w:rsidRPr="00D03B46" w:rsidRDefault="008E7238" w:rsidP="00D03B46">
            <w:pPr>
              <w:spacing w:before="0" w:after="0" w:line="253" w:lineRule="atLeast"/>
              <w:jc w:val="both"/>
              <w:rPr>
                <w:rFonts w:ascii="Arial" w:hAnsi="Arial"/>
                <w:color w:val="000000"/>
                <w:lang w:val="en-GB" w:eastAsia="en-GB"/>
              </w:rPr>
            </w:pPr>
            <w:r w:rsidRPr="00D03B46">
              <w:rPr>
                <w:rFonts w:ascii="Arial" w:hAnsi="Arial"/>
                <w:color w:val="000000"/>
                <w:lang w:val="en-GB" w:eastAsia="en-GB"/>
              </w:rPr>
              <w:t>An excellent response demonstrating excellent understanding offering assurance to client – strongly supported.</w:t>
            </w:r>
          </w:p>
        </w:tc>
      </w:tr>
      <w:tr w:rsidR="008E7238" w:rsidRPr="00D03B46" w14:paraId="42D033C4" w14:textId="77777777" w:rsidTr="00D03B46">
        <w:tc>
          <w:tcPr>
            <w:tcW w:w="1447" w:type="dxa"/>
            <w:shd w:val="clear" w:color="auto" w:fill="CCCCCC"/>
          </w:tcPr>
          <w:p w14:paraId="22D0921D" w14:textId="77777777" w:rsidR="008E7238" w:rsidRPr="00D03B46" w:rsidRDefault="008E7238" w:rsidP="00D03B46">
            <w:pPr>
              <w:spacing w:before="0" w:after="0" w:line="253" w:lineRule="atLeast"/>
              <w:jc w:val="both"/>
              <w:rPr>
                <w:rFonts w:ascii="Arial" w:hAnsi="Arial"/>
                <w:b/>
                <w:bCs/>
                <w:lang w:val="en-GB" w:eastAsia="en-GB"/>
              </w:rPr>
            </w:pPr>
            <w:r w:rsidRPr="00D03B46">
              <w:rPr>
                <w:rFonts w:ascii="Arial" w:hAnsi="Arial"/>
                <w:b/>
                <w:bCs/>
                <w:lang w:val="en-GB" w:eastAsia="en-GB"/>
              </w:rPr>
              <w:lastRenderedPageBreak/>
              <w:t>70 – 79%</w:t>
            </w:r>
          </w:p>
        </w:tc>
        <w:tc>
          <w:tcPr>
            <w:tcW w:w="1876" w:type="dxa"/>
            <w:shd w:val="clear" w:color="auto" w:fill="CCCCCC"/>
          </w:tcPr>
          <w:p w14:paraId="36821E8E" w14:textId="77777777" w:rsidR="008E7238" w:rsidRPr="00D03B46" w:rsidRDefault="008E7238" w:rsidP="00D03B46">
            <w:pPr>
              <w:spacing w:before="0" w:after="0" w:line="253" w:lineRule="atLeast"/>
              <w:jc w:val="both"/>
              <w:rPr>
                <w:rFonts w:ascii="Arial" w:hAnsi="Arial"/>
                <w:color w:val="000000"/>
                <w:lang w:val="en-GB" w:eastAsia="en-GB"/>
              </w:rPr>
            </w:pPr>
            <w:r w:rsidRPr="00D03B46">
              <w:rPr>
                <w:rFonts w:ascii="Arial" w:hAnsi="Arial"/>
                <w:color w:val="000000"/>
                <w:lang w:val="en-GB" w:eastAsia="en-GB"/>
              </w:rPr>
              <w:t>Very good       </w:t>
            </w:r>
          </w:p>
        </w:tc>
        <w:tc>
          <w:tcPr>
            <w:tcW w:w="5603" w:type="dxa"/>
            <w:shd w:val="clear" w:color="auto" w:fill="CCCCCC"/>
          </w:tcPr>
          <w:p w14:paraId="38DAF405" w14:textId="77777777" w:rsidR="008E7238" w:rsidRPr="00D03B46" w:rsidRDefault="008E7238" w:rsidP="00D03B46">
            <w:pPr>
              <w:spacing w:before="0" w:after="0" w:line="253" w:lineRule="atLeast"/>
              <w:jc w:val="both"/>
              <w:rPr>
                <w:rFonts w:ascii="Arial" w:hAnsi="Arial"/>
                <w:color w:val="000000"/>
                <w:lang w:val="en-GB" w:eastAsia="en-GB"/>
              </w:rPr>
            </w:pPr>
            <w:r w:rsidRPr="00D03B46">
              <w:rPr>
                <w:rFonts w:ascii="Arial" w:hAnsi="Arial"/>
                <w:color w:val="000000"/>
                <w:lang w:val="en-GB" w:eastAsia="en-GB"/>
              </w:rPr>
              <w:t>A very good response demonstrating very good understanding offering assurance to client – fully supported.</w:t>
            </w:r>
          </w:p>
        </w:tc>
      </w:tr>
      <w:tr w:rsidR="008E7238" w:rsidRPr="00D03B46" w14:paraId="53363025" w14:textId="77777777" w:rsidTr="00D03B46">
        <w:tc>
          <w:tcPr>
            <w:tcW w:w="1447" w:type="dxa"/>
          </w:tcPr>
          <w:p w14:paraId="485EB8C6" w14:textId="77777777" w:rsidR="008E7238" w:rsidRPr="00D03B46" w:rsidRDefault="008E7238" w:rsidP="00D03B46">
            <w:pPr>
              <w:spacing w:before="0" w:after="0" w:line="253" w:lineRule="atLeast"/>
              <w:jc w:val="both"/>
              <w:rPr>
                <w:rFonts w:ascii="Arial" w:hAnsi="Arial"/>
                <w:b/>
                <w:bCs/>
                <w:lang w:val="en-GB" w:eastAsia="en-GB"/>
              </w:rPr>
            </w:pPr>
            <w:r w:rsidRPr="00D03B46">
              <w:rPr>
                <w:rFonts w:ascii="Arial" w:hAnsi="Arial"/>
                <w:b/>
                <w:bCs/>
                <w:lang w:val="en-GB" w:eastAsia="en-GB"/>
              </w:rPr>
              <w:t>60 – 69%</w:t>
            </w:r>
          </w:p>
        </w:tc>
        <w:tc>
          <w:tcPr>
            <w:tcW w:w="1876" w:type="dxa"/>
          </w:tcPr>
          <w:p w14:paraId="74E36436" w14:textId="77777777" w:rsidR="008E7238" w:rsidRPr="00D03B46" w:rsidRDefault="008E7238" w:rsidP="00D03B46">
            <w:pPr>
              <w:spacing w:before="0" w:after="0" w:line="253" w:lineRule="atLeast"/>
              <w:jc w:val="both"/>
              <w:rPr>
                <w:rFonts w:ascii="Arial" w:hAnsi="Arial"/>
                <w:color w:val="000000"/>
                <w:lang w:val="en-GB" w:eastAsia="en-GB"/>
              </w:rPr>
            </w:pPr>
            <w:r w:rsidRPr="00D03B46">
              <w:rPr>
                <w:rFonts w:ascii="Arial" w:hAnsi="Arial"/>
                <w:color w:val="000000"/>
                <w:lang w:val="en-GB" w:eastAsia="en-GB"/>
              </w:rPr>
              <w:t>Good               </w:t>
            </w:r>
          </w:p>
        </w:tc>
        <w:tc>
          <w:tcPr>
            <w:tcW w:w="5603" w:type="dxa"/>
          </w:tcPr>
          <w:p w14:paraId="5288551E" w14:textId="77777777" w:rsidR="008E7238" w:rsidRPr="00D03B46" w:rsidRDefault="008E7238" w:rsidP="00D03B46">
            <w:pPr>
              <w:spacing w:before="0" w:after="0" w:line="253" w:lineRule="atLeast"/>
              <w:jc w:val="both"/>
              <w:rPr>
                <w:rFonts w:ascii="Arial" w:hAnsi="Arial"/>
                <w:color w:val="000000"/>
                <w:lang w:val="en-GB" w:eastAsia="en-GB"/>
              </w:rPr>
            </w:pPr>
            <w:r w:rsidRPr="00D03B46">
              <w:rPr>
                <w:rFonts w:ascii="Arial" w:hAnsi="Arial"/>
                <w:color w:val="000000"/>
                <w:lang w:val="en-GB" w:eastAsia="en-GB"/>
              </w:rPr>
              <w:t>A good response demonstrating good understanding offering assurance to client – well supported.</w:t>
            </w:r>
          </w:p>
        </w:tc>
      </w:tr>
      <w:tr w:rsidR="008E7238" w:rsidRPr="00D03B46" w14:paraId="5E88CDC4" w14:textId="77777777" w:rsidTr="00D03B46">
        <w:tc>
          <w:tcPr>
            <w:tcW w:w="1447" w:type="dxa"/>
            <w:shd w:val="clear" w:color="auto" w:fill="CCCCCC"/>
          </w:tcPr>
          <w:p w14:paraId="60E1E9E2" w14:textId="77777777" w:rsidR="008E7238" w:rsidRPr="00D03B46" w:rsidRDefault="008E7238" w:rsidP="00D03B46">
            <w:pPr>
              <w:spacing w:before="0" w:after="0" w:line="253" w:lineRule="atLeast"/>
              <w:jc w:val="both"/>
              <w:rPr>
                <w:rFonts w:ascii="Arial" w:hAnsi="Arial"/>
                <w:b/>
                <w:bCs/>
                <w:lang w:val="en-GB" w:eastAsia="en-GB"/>
              </w:rPr>
            </w:pPr>
            <w:r w:rsidRPr="00D03B46">
              <w:rPr>
                <w:rFonts w:ascii="Arial" w:hAnsi="Arial"/>
                <w:b/>
                <w:bCs/>
                <w:lang w:val="en-GB" w:eastAsia="en-GB"/>
              </w:rPr>
              <w:t>50 – 59%</w:t>
            </w:r>
          </w:p>
        </w:tc>
        <w:tc>
          <w:tcPr>
            <w:tcW w:w="1876" w:type="dxa"/>
            <w:shd w:val="clear" w:color="auto" w:fill="CCCCCC"/>
          </w:tcPr>
          <w:p w14:paraId="55D67943" w14:textId="77777777" w:rsidR="008E7238" w:rsidRPr="00D03B46" w:rsidRDefault="008E7238" w:rsidP="00D03B46">
            <w:pPr>
              <w:spacing w:before="0" w:after="0" w:line="253" w:lineRule="atLeast"/>
              <w:jc w:val="both"/>
              <w:rPr>
                <w:rFonts w:ascii="Arial" w:hAnsi="Arial"/>
                <w:color w:val="000000"/>
                <w:lang w:val="en-GB" w:eastAsia="en-GB"/>
              </w:rPr>
            </w:pPr>
            <w:r w:rsidRPr="00D03B46">
              <w:rPr>
                <w:rFonts w:ascii="Arial" w:hAnsi="Arial"/>
                <w:color w:val="000000"/>
                <w:lang w:val="en-GB" w:eastAsia="en-GB"/>
              </w:rPr>
              <w:t>Acceptable      </w:t>
            </w:r>
          </w:p>
        </w:tc>
        <w:tc>
          <w:tcPr>
            <w:tcW w:w="5603" w:type="dxa"/>
            <w:shd w:val="clear" w:color="auto" w:fill="CCCCCC"/>
          </w:tcPr>
          <w:p w14:paraId="1FF6EA57" w14:textId="77777777" w:rsidR="008E7238" w:rsidRPr="00D03B46" w:rsidRDefault="008E7238" w:rsidP="00D03B46">
            <w:pPr>
              <w:spacing w:before="0" w:after="0" w:line="253" w:lineRule="atLeast"/>
              <w:jc w:val="both"/>
              <w:rPr>
                <w:rFonts w:ascii="Arial" w:hAnsi="Arial"/>
                <w:color w:val="000000"/>
                <w:lang w:val="en-GB" w:eastAsia="en-GB"/>
              </w:rPr>
            </w:pPr>
            <w:r w:rsidRPr="00D03B46">
              <w:rPr>
                <w:rFonts w:ascii="Arial" w:hAnsi="Arial"/>
                <w:color w:val="000000"/>
                <w:lang w:val="en-GB" w:eastAsia="en-GB"/>
              </w:rPr>
              <w:t>An acceptable response demonstrating a minimum understanding offering assurance to client - satisfactorily supported.</w:t>
            </w:r>
          </w:p>
        </w:tc>
      </w:tr>
      <w:tr w:rsidR="008E7238" w:rsidRPr="00D03B46" w14:paraId="4B1EA62A" w14:textId="77777777" w:rsidTr="00D03B46">
        <w:tc>
          <w:tcPr>
            <w:tcW w:w="8926" w:type="dxa"/>
            <w:gridSpan w:val="3"/>
          </w:tcPr>
          <w:p w14:paraId="414AC0F4" w14:textId="77777777" w:rsidR="008E7238" w:rsidRPr="00D03B46" w:rsidRDefault="008E7238" w:rsidP="00D03B46">
            <w:pPr>
              <w:spacing w:before="0" w:after="0" w:line="253" w:lineRule="atLeast"/>
              <w:jc w:val="both"/>
              <w:rPr>
                <w:rFonts w:ascii="Arial" w:hAnsi="Arial"/>
                <w:b/>
                <w:bCs/>
                <w:color w:val="000000"/>
                <w:lang w:val="en-GB" w:eastAsia="en-GB"/>
              </w:rPr>
            </w:pPr>
          </w:p>
          <w:p w14:paraId="6BD927EE" w14:textId="77777777" w:rsidR="008E7238" w:rsidRPr="00D03B46" w:rsidRDefault="008E7238" w:rsidP="00D03B46">
            <w:pPr>
              <w:spacing w:before="0" w:after="0" w:line="253" w:lineRule="atLeast"/>
              <w:jc w:val="both"/>
              <w:rPr>
                <w:rFonts w:ascii="Arial" w:hAnsi="Arial"/>
                <w:b/>
                <w:bCs/>
                <w:color w:val="000000"/>
                <w:lang w:val="en-GB" w:eastAsia="en-GB"/>
              </w:rPr>
            </w:pPr>
            <w:r w:rsidRPr="00D03B46">
              <w:rPr>
                <w:rFonts w:ascii="Arial" w:hAnsi="Arial"/>
                <w:b/>
                <w:bCs/>
                <w:color w:val="000000"/>
                <w:lang w:val="en-GB" w:eastAsia="en-GB"/>
              </w:rPr>
              <w:t>Less than 50% is unacceptable</w:t>
            </w:r>
          </w:p>
          <w:p w14:paraId="04DDC6C2" w14:textId="77777777" w:rsidR="008E7238" w:rsidRPr="00D03B46" w:rsidRDefault="008E7238" w:rsidP="00D03B46">
            <w:pPr>
              <w:spacing w:before="0" w:after="0" w:line="253" w:lineRule="atLeast"/>
              <w:jc w:val="both"/>
              <w:rPr>
                <w:rFonts w:ascii="Arial" w:hAnsi="Arial"/>
                <w:b/>
                <w:bCs/>
                <w:color w:val="000000"/>
                <w:lang w:val="en-GB" w:eastAsia="en-GB"/>
              </w:rPr>
            </w:pPr>
          </w:p>
        </w:tc>
      </w:tr>
      <w:tr w:rsidR="008E7238" w:rsidRPr="00D03B46" w14:paraId="63B478E0" w14:textId="77777777" w:rsidTr="00D03B46">
        <w:tc>
          <w:tcPr>
            <w:tcW w:w="1447" w:type="dxa"/>
            <w:shd w:val="clear" w:color="auto" w:fill="CCCCCC"/>
          </w:tcPr>
          <w:p w14:paraId="71D9811B" w14:textId="77777777" w:rsidR="008E7238" w:rsidRPr="00D03B46" w:rsidRDefault="008E7238" w:rsidP="00D03B46">
            <w:pPr>
              <w:spacing w:before="0" w:after="0" w:line="253" w:lineRule="atLeast"/>
              <w:jc w:val="both"/>
              <w:rPr>
                <w:rFonts w:ascii="Arial" w:hAnsi="Arial"/>
                <w:b/>
                <w:bCs/>
                <w:lang w:val="en-GB" w:eastAsia="en-GB"/>
              </w:rPr>
            </w:pPr>
            <w:r w:rsidRPr="00D03B46">
              <w:rPr>
                <w:rFonts w:ascii="Arial" w:hAnsi="Arial"/>
                <w:b/>
                <w:bCs/>
                <w:lang w:val="en-GB" w:eastAsia="en-GB"/>
              </w:rPr>
              <w:t>25 – 49%</w:t>
            </w:r>
          </w:p>
        </w:tc>
        <w:tc>
          <w:tcPr>
            <w:tcW w:w="1876" w:type="dxa"/>
            <w:shd w:val="clear" w:color="auto" w:fill="CCCCCC"/>
          </w:tcPr>
          <w:p w14:paraId="403ADF92" w14:textId="77777777" w:rsidR="008E7238" w:rsidRPr="00D03B46" w:rsidRDefault="008E7238" w:rsidP="00D03B46">
            <w:pPr>
              <w:spacing w:before="0" w:after="0" w:line="253" w:lineRule="atLeast"/>
              <w:jc w:val="both"/>
              <w:rPr>
                <w:rFonts w:ascii="Arial" w:hAnsi="Arial"/>
                <w:color w:val="000000"/>
                <w:lang w:val="en-GB" w:eastAsia="en-GB"/>
              </w:rPr>
            </w:pPr>
            <w:r w:rsidRPr="00D03B46">
              <w:rPr>
                <w:rFonts w:ascii="Arial" w:hAnsi="Arial"/>
                <w:color w:val="000000"/>
                <w:lang w:val="en-GB" w:eastAsia="en-GB"/>
              </w:rPr>
              <w:t>Mediocre</w:t>
            </w:r>
          </w:p>
        </w:tc>
        <w:tc>
          <w:tcPr>
            <w:tcW w:w="5603" w:type="dxa"/>
            <w:shd w:val="clear" w:color="auto" w:fill="CCCCCC"/>
          </w:tcPr>
          <w:p w14:paraId="2D9FBA22" w14:textId="77777777" w:rsidR="008E7238" w:rsidRPr="00D03B46" w:rsidRDefault="008E7238" w:rsidP="00D03B46">
            <w:pPr>
              <w:spacing w:before="0" w:after="0" w:line="253" w:lineRule="atLeast"/>
              <w:jc w:val="both"/>
              <w:rPr>
                <w:rFonts w:ascii="Arial" w:hAnsi="Arial"/>
                <w:color w:val="000000"/>
                <w:lang w:val="en-GB" w:eastAsia="en-GB"/>
              </w:rPr>
            </w:pPr>
            <w:r w:rsidRPr="00D03B46">
              <w:rPr>
                <w:rFonts w:ascii="Arial" w:hAnsi="Arial"/>
                <w:color w:val="000000"/>
                <w:lang w:val="en-GB" w:eastAsia="en-GB"/>
              </w:rPr>
              <w:t xml:space="preserve">Response demonstrates limited understanding with insufficient or no detail and a risk of non-delivery.  This is unacceptable and a </w:t>
            </w:r>
            <w:proofErr w:type="gramStart"/>
            <w:r w:rsidRPr="00D03B46">
              <w:rPr>
                <w:rFonts w:ascii="Arial" w:hAnsi="Arial"/>
                <w:color w:val="000000"/>
                <w:lang w:val="en-GB" w:eastAsia="en-GB"/>
              </w:rPr>
              <w:t>fail</w:t>
            </w:r>
            <w:proofErr w:type="gramEnd"/>
            <w:r w:rsidRPr="00D03B46">
              <w:rPr>
                <w:rFonts w:ascii="Arial" w:hAnsi="Arial"/>
                <w:color w:val="000000"/>
                <w:lang w:val="en-GB" w:eastAsia="en-GB"/>
              </w:rPr>
              <w:t>.</w:t>
            </w:r>
          </w:p>
        </w:tc>
      </w:tr>
      <w:tr w:rsidR="008E7238" w:rsidRPr="00D03B46" w14:paraId="75A4E90E" w14:textId="77777777" w:rsidTr="00D03B46">
        <w:tc>
          <w:tcPr>
            <w:tcW w:w="1447" w:type="dxa"/>
            <w:vAlign w:val="center"/>
          </w:tcPr>
          <w:p w14:paraId="1D8E1101" w14:textId="77777777" w:rsidR="008E7238" w:rsidRPr="00D03B46" w:rsidRDefault="008E7238" w:rsidP="00D03B46">
            <w:pPr>
              <w:spacing w:before="0" w:after="0" w:line="253" w:lineRule="atLeast"/>
              <w:jc w:val="both"/>
              <w:rPr>
                <w:rFonts w:ascii="Arial" w:hAnsi="Arial"/>
                <w:b/>
                <w:bCs/>
                <w:lang w:val="en-GB" w:eastAsia="en-GB"/>
              </w:rPr>
            </w:pPr>
            <w:r w:rsidRPr="00D03B46">
              <w:rPr>
                <w:rFonts w:ascii="Arial" w:hAnsi="Arial"/>
                <w:b/>
                <w:bCs/>
                <w:sz w:val="20"/>
                <w:szCs w:val="20"/>
              </w:rPr>
              <w:t xml:space="preserve"> 1 – 24%</w:t>
            </w:r>
          </w:p>
        </w:tc>
        <w:tc>
          <w:tcPr>
            <w:tcW w:w="1876" w:type="dxa"/>
          </w:tcPr>
          <w:p w14:paraId="6E2F0EDB" w14:textId="77777777" w:rsidR="008E7238" w:rsidRPr="00D03B46" w:rsidRDefault="008E7238" w:rsidP="00D03B46">
            <w:pPr>
              <w:spacing w:before="0" w:after="0" w:line="253" w:lineRule="atLeast"/>
              <w:jc w:val="both"/>
              <w:rPr>
                <w:rFonts w:ascii="Arial" w:hAnsi="Arial"/>
                <w:color w:val="000000"/>
                <w:lang w:val="en-GB" w:eastAsia="en-GB"/>
              </w:rPr>
            </w:pPr>
            <w:r w:rsidRPr="00D03B46">
              <w:rPr>
                <w:rFonts w:ascii="Arial" w:hAnsi="Arial"/>
                <w:color w:val="000000"/>
                <w:lang w:val="en-GB" w:eastAsia="en-GB"/>
              </w:rPr>
              <w:t>Poor</w:t>
            </w:r>
          </w:p>
        </w:tc>
        <w:tc>
          <w:tcPr>
            <w:tcW w:w="5603" w:type="dxa"/>
          </w:tcPr>
          <w:p w14:paraId="1E59C9F1" w14:textId="77777777" w:rsidR="008E7238" w:rsidRPr="00D03B46" w:rsidRDefault="008E7238" w:rsidP="00D03B46">
            <w:pPr>
              <w:spacing w:before="0" w:after="0" w:line="253" w:lineRule="atLeast"/>
              <w:jc w:val="both"/>
              <w:rPr>
                <w:rFonts w:ascii="Arial" w:hAnsi="Arial"/>
                <w:color w:val="000000"/>
                <w:lang w:val="en-GB" w:eastAsia="en-GB"/>
              </w:rPr>
            </w:pPr>
            <w:r w:rsidRPr="00D03B46">
              <w:rPr>
                <w:rFonts w:ascii="Arial" w:hAnsi="Arial"/>
                <w:color w:val="000000"/>
                <w:lang w:val="en-GB" w:eastAsia="en-GB"/>
              </w:rPr>
              <w:t xml:space="preserve">Response demonstrates very limited understanding of the requirements and has fundamental flaws and lacks credibility with a significant risk of non-delivery. This is unacceptable and a </w:t>
            </w:r>
            <w:proofErr w:type="gramStart"/>
            <w:r w:rsidRPr="00D03B46">
              <w:rPr>
                <w:rFonts w:ascii="Arial" w:hAnsi="Arial"/>
                <w:color w:val="000000"/>
                <w:lang w:val="en-GB" w:eastAsia="en-GB"/>
              </w:rPr>
              <w:t>fail</w:t>
            </w:r>
            <w:proofErr w:type="gramEnd"/>
            <w:r w:rsidRPr="00D03B46">
              <w:rPr>
                <w:rFonts w:ascii="Arial" w:hAnsi="Arial"/>
                <w:color w:val="000000"/>
                <w:lang w:val="en-GB" w:eastAsia="en-GB"/>
              </w:rPr>
              <w:t>.</w:t>
            </w:r>
          </w:p>
        </w:tc>
      </w:tr>
      <w:tr w:rsidR="008E7238" w:rsidRPr="00D03B46" w14:paraId="7DF98B22" w14:textId="77777777" w:rsidTr="00D03B46">
        <w:tc>
          <w:tcPr>
            <w:tcW w:w="1447" w:type="dxa"/>
            <w:shd w:val="clear" w:color="auto" w:fill="CCCCCC"/>
            <w:vAlign w:val="center"/>
          </w:tcPr>
          <w:p w14:paraId="528DBB5D" w14:textId="77777777" w:rsidR="008E7238" w:rsidRPr="00D03B46" w:rsidRDefault="008E7238" w:rsidP="00D03B46">
            <w:pPr>
              <w:spacing w:before="0" w:after="0" w:line="253" w:lineRule="atLeast"/>
              <w:jc w:val="both"/>
              <w:rPr>
                <w:rFonts w:ascii="Arial" w:hAnsi="Arial"/>
                <w:b/>
                <w:bCs/>
                <w:lang w:val="en-GB" w:eastAsia="en-GB"/>
              </w:rPr>
            </w:pPr>
            <w:r w:rsidRPr="00D03B46">
              <w:rPr>
                <w:rFonts w:ascii="Arial" w:hAnsi="Arial"/>
                <w:b/>
                <w:bCs/>
                <w:sz w:val="20"/>
                <w:szCs w:val="20"/>
              </w:rPr>
              <w:t>0%</w:t>
            </w:r>
          </w:p>
        </w:tc>
        <w:tc>
          <w:tcPr>
            <w:tcW w:w="1876" w:type="dxa"/>
            <w:shd w:val="clear" w:color="auto" w:fill="CCCCCC"/>
            <w:vAlign w:val="center"/>
          </w:tcPr>
          <w:p w14:paraId="2259D39A" w14:textId="77777777" w:rsidR="008E7238" w:rsidRPr="00D03B46" w:rsidRDefault="008E7238" w:rsidP="00D03B46">
            <w:pPr>
              <w:spacing w:before="0" w:after="0" w:line="253" w:lineRule="atLeast"/>
              <w:jc w:val="both"/>
              <w:rPr>
                <w:rFonts w:ascii="Arial" w:hAnsi="Arial"/>
                <w:color w:val="000000"/>
                <w:lang w:val="en-GB" w:eastAsia="en-GB"/>
              </w:rPr>
            </w:pPr>
            <w:r w:rsidRPr="00D03B46">
              <w:rPr>
                <w:rFonts w:ascii="Arial" w:hAnsi="Arial"/>
                <w:color w:val="000000"/>
                <w:lang w:val="en-GB" w:eastAsia="en-GB"/>
              </w:rPr>
              <w:t>No response</w:t>
            </w:r>
          </w:p>
        </w:tc>
        <w:tc>
          <w:tcPr>
            <w:tcW w:w="5603" w:type="dxa"/>
            <w:shd w:val="clear" w:color="auto" w:fill="CCCCCC"/>
            <w:vAlign w:val="center"/>
          </w:tcPr>
          <w:p w14:paraId="6B17753D" w14:textId="77777777" w:rsidR="008E7238" w:rsidRPr="00D03B46" w:rsidRDefault="008E7238" w:rsidP="00D03B46">
            <w:pPr>
              <w:spacing w:before="0" w:after="0" w:line="253" w:lineRule="atLeast"/>
              <w:jc w:val="both"/>
              <w:rPr>
                <w:rFonts w:ascii="Arial" w:hAnsi="Arial"/>
                <w:color w:val="000000"/>
                <w:lang w:val="en-GB" w:eastAsia="en-GB"/>
              </w:rPr>
            </w:pPr>
            <w:r w:rsidRPr="00D03B46">
              <w:rPr>
                <w:rFonts w:ascii="Arial" w:hAnsi="Arial"/>
                <w:color w:val="000000"/>
                <w:lang w:val="en-GB" w:eastAsia="en-GB"/>
              </w:rPr>
              <w:t xml:space="preserve">Response completely fails to address the criterion under consideration. This is unacceptable and a </w:t>
            </w:r>
            <w:proofErr w:type="gramStart"/>
            <w:r w:rsidRPr="00D03B46">
              <w:rPr>
                <w:rFonts w:ascii="Arial" w:hAnsi="Arial"/>
                <w:color w:val="000000"/>
                <w:lang w:val="en-GB" w:eastAsia="en-GB"/>
              </w:rPr>
              <w:t>fail</w:t>
            </w:r>
            <w:proofErr w:type="gramEnd"/>
            <w:r w:rsidRPr="00D03B46">
              <w:rPr>
                <w:rFonts w:ascii="Arial" w:hAnsi="Arial"/>
                <w:color w:val="000000"/>
                <w:lang w:val="en-GB" w:eastAsia="en-GB"/>
              </w:rPr>
              <w:t>.</w:t>
            </w:r>
          </w:p>
        </w:tc>
      </w:tr>
    </w:tbl>
    <w:p w14:paraId="695B9FCB" w14:textId="77777777" w:rsidR="008E7238" w:rsidRPr="00FC2E4F" w:rsidRDefault="008E7238" w:rsidP="00C55C87">
      <w:pPr>
        <w:pStyle w:val="NoSpacing"/>
        <w:jc w:val="both"/>
        <w:rPr>
          <w:rFonts w:ascii="Arial" w:hAnsi="Arial" w:cs="Arial"/>
          <w:lang w:val="en-US" w:eastAsia="ja-JP"/>
        </w:rPr>
      </w:pPr>
    </w:p>
    <w:p w14:paraId="7B0E261B" w14:textId="77777777" w:rsidR="008E7238" w:rsidRPr="00FC2E4F" w:rsidRDefault="008E7238" w:rsidP="00C55C87">
      <w:pPr>
        <w:pStyle w:val="NoSpacing"/>
        <w:jc w:val="both"/>
        <w:rPr>
          <w:rFonts w:ascii="Arial" w:hAnsi="Arial" w:cs="Arial"/>
          <w:lang w:val="en-US" w:eastAsia="ja-JP"/>
        </w:rPr>
      </w:pPr>
      <w:r w:rsidRPr="00FC2E4F">
        <w:rPr>
          <w:rFonts w:ascii="Arial" w:hAnsi="Arial" w:cs="Arial"/>
          <w:lang w:val="en-US" w:eastAsia="ja-JP"/>
        </w:rPr>
        <w:t xml:space="preserve">Marks </w:t>
      </w:r>
      <w:r>
        <w:rPr>
          <w:rFonts w:ascii="Arial" w:hAnsi="Arial" w:cs="Arial"/>
          <w:lang w:val="en-US" w:eastAsia="ja-JP"/>
        </w:rPr>
        <w:t>in the score ranges</w:t>
      </w:r>
      <w:r w:rsidRPr="00FC2E4F">
        <w:rPr>
          <w:rFonts w:ascii="Arial" w:hAnsi="Arial" w:cs="Arial"/>
          <w:lang w:val="en-US" w:eastAsia="ja-JP"/>
        </w:rPr>
        <w:t xml:space="preserve"> outlined above can be awarded where responses so merit additional marks. </w:t>
      </w:r>
    </w:p>
    <w:p w14:paraId="68D8C135" w14:textId="77777777" w:rsidR="008E7238" w:rsidRDefault="008E7238" w:rsidP="00C55C87">
      <w:pPr>
        <w:pStyle w:val="BodyTextIndent3"/>
        <w:widowControl w:val="0"/>
        <w:autoSpaceDE w:val="0"/>
        <w:autoSpaceDN w:val="0"/>
        <w:adjustRightInd w:val="0"/>
        <w:ind w:left="0"/>
        <w:jc w:val="both"/>
        <w:rPr>
          <w:rFonts w:ascii="Arial" w:hAnsi="Arial"/>
          <w:b/>
        </w:rPr>
      </w:pPr>
    </w:p>
    <w:p w14:paraId="5E790191" w14:textId="77777777" w:rsidR="008E7238" w:rsidRPr="00FC2E4F" w:rsidRDefault="008E7238" w:rsidP="00C55C87">
      <w:pPr>
        <w:pStyle w:val="BodyTextIndent3"/>
        <w:widowControl w:val="0"/>
        <w:autoSpaceDE w:val="0"/>
        <w:autoSpaceDN w:val="0"/>
        <w:adjustRightInd w:val="0"/>
        <w:ind w:left="0"/>
        <w:jc w:val="both"/>
        <w:rPr>
          <w:rFonts w:ascii="Arial" w:hAnsi="Arial"/>
          <w:b/>
        </w:rPr>
      </w:pPr>
    </w:p>
    <w:p w14:paraId="633E066B" w14:textId="77777777" w:rsidR="008E7238" w:rsidRPr="00FC2E4F" w:rsidRDefault="008E7238" w:rsidP="00C55C87">
      <w:pPr>
        <w:pStyle w:val="Heading2"/>
        <w:jc w:val="both"/>
      </w:pPr>
      <w:bookmarkStart w:id="30" w:name="_Toc30517921"/>
      <w:r>
        <w:t>5.3</w:t>
      </w:r>
      <w:r>
        <w:tab/>
      </w:r>
      <w:r w:rsidRPr="00FC2E4F">
        <w:t>Clarification / Verification Meetings</w:t>
      </w:r>
      <w:bookmarkEnd w:id="30"/>
    </w:p>
    <w:p w14:paraId="5D89228B" w14:textId="77777777" w:rsidR="008E7238" w:rsidRPr="00FC2E4F" w:rsidRDefault="008E7238" w:rsidP="00C55C87">
      <w:pPr>
        <w:jc w:val="both"/>
        <w:rPr>
          <w:rFonts w:ascii="Arial" w:hAnsi="Arial"/>
        </w:rPr>
      </w:pPr>
      <w:r w:rsidRPr="00FC2E4F">
        <w:rPr>
          <w:rFonts w:ascii="Arial" w:hAnsi="Arial"/>
        </w:rPr>
        <w:t xml:space="preserve">Award of contract may be subject to attendance at a clarification and verification meeting. It </w:t>
      </w:r>
      <w:proofErr w:type="gramStart"/>
      <w:r w:rsidRPr="00FC2E4F">
        <w:rPr>
          <w:rFonts w:ascii="Arial" w:hAnsi="Arial"/>
        </w:rPr>
        <w:t>would be</w:t>
      </w:r>
      <w:proofErr w:type="gramEnd"/>
      <w:r w:rsidRPr="00FC2E4F">
        <w:rPr>
          <w:rFonts w:ascii="Arial" w:hAnsi="Arial"/>
        </w:rPr>
        <w:t xml:space="preserve"> essential that the key personnel assigned to this contract should be available and present at this meeting.    If required, tenderers will be notified of the date, time, agenda and format for such meetings as soon as possible.</w:t>
      </w:r>
    </w:p>
    <w:p w14:paraId="70FF0902" w14:textId="77777777" w:rsidR="008E7238" w:rsidRPr="00FC2E4F" w:rsidRDefault="008E7238" w:rsidP="00C55C87">
      <w:pPr>
        <w:jc w:val="both"/>
        <w:rPr>
          <w:rFonts w:ascii="Arial" w:hAnsi="Arial"/>
        </w:rPr>
      </w:pPr>
      <w:r w:rsidRPr="00FC2E4F">
        <w:rPr>
          <w:rFonts w:ascii="Arial" w:hAnsi="Arial"/>
        </w:rPr>
        <w:t xml:space="preserve">A visit to the Tenderer’s premises may be required to clarify any questions or queries regarding the tender offer. </w:t>
      </w:r>
    </w:p>
    <w:p w14:paraId="03097BC1" w14:textId="77777777" w:rsidR="008E7238" w:rsidRDefault="008E7238" w:rsidP="00C55C87">
      <w:pPr>
        <w:jc w:val="both"/>
        <w:rPr>
          <w:rFonts w:ascii="Arial" w:hAnsi="Arial"/>
        </w:rPr>
      </w:pPr>
      <w:r w:rsidRPr="00FC2E4F">
        <w:rPr>
          <w:rFonts w:ascii="Arial" w:hAnsi="Arial"/>
        </w:rPr>
        <w:t xml:space="preserve">Tenderers should note that the Contracting Authority reserves the right to confirm that the financial and technical capacity of the tenderer is valid and unchanged prior to the award of any contract. </w:t>
      </w:r>
    </w:p>
    <w:p w14:paraId="1DDD4F7E" w14:textId="77777777" w:rsidR="008E7238" w:rsidRPr="00FC2E4F" w:rsidRDefault="008E7238" w:rsidP="00C55C87">
      <w:pPr>
        <w:jc w:val="both"/>
        <w:rPr>
          <w:rFonts w:ascii="Arial" w:hAnsi="Arial"/>
        </w:rPr>
      </w:pPr>
    </w:p>
    <w:p w14:paraId="4E3F46FA" w14:textId="77777777" w:rsidR="008E7238" w:rsidRPr="0007386B" w:rsidRDefault="008E7238" w:rsidP="00C55C87">
      <w:pPr>
        <w:pStyle w:val="Heading2"/>
        <w:jc w:val="both"/>
      </w:pPr>
      <w:bookmarkStart w:id="31" w:name="_Toc30517922"/>
      <w:r>
        <w:t>5.4</w:t>
      </w:r>
      <w:r>
        <w:tab/>
      </w:r>
      <w:r w:rsidRPr="0007386B">
        <w:t>Clarification of Abnormally Low Tenders</w:t>
      </w:r>
      <w:bookmarkEnd w:id="31"/>
      <w:r w:rsidRPr="0007386B">
        <w:t xml:space="preserve"> </w:t>
      </w:r>
    </w:p>
    <w:p w14:paraId="6C92CA1F" w14:textId="77777777" w:rsidR="008E7238" w:rsidRPr="00FC2E4F" w:rsidRDefault="008E7238" w:rsidP="00C55C87">
      <w:pPr>
        <w:pStyle w:val="BodyTextIndent3"/>
        <w:widowControl w:val="0"/>
        <w:autoSpaceDE w:val="0"/>
        <w:autoSpaceDN w:val="0"/>
        <w:adjustRightInd w:val="0"/>
        <w:ind w:left="0"/>
        <w:jc w:val="both"/>
        <w:rPr>
          <w:rFonts w:ascii="Arial" w:hAnsi="Arial"/>
          <w:sz w:val="22"/>
          <w:szCs w:val="22"/>
          <w:lang w:val="en-US" w:eastAsia="ja-JP"/>
        </w:rPr>
      </w:pPr>
      <w:r w:rsidRPr="00FC2E4F">
        <w:rPr>
          <w:rFonts w:ascii="Arial" w:hAnsi="Arial"/>
          <w:sz w:val="22"/>
          <w:szCs w:val="22"/>
          <w:lang w:val="en-US" w:eastAsia="ja-JP"/>
        </w:rPr>
        <w:t xml:space="preserve">If the Contracting Authority considers the tender submission to be commercially unsustainable or otherwise problematic </w:t>
      </w:r>
      <w:proofErr w:type="gramStart"/>
      <w:r w:rsidRPr="00FC2E4F">
        <w:rPr>
          <w:rFonts w:ascii="Arial" w:hAnsi="Arial"/>
          <w:sz w:val="22"/>
          <w:szCs w:val="22"/>
          <w:lang w:val="en-US" w:eastAsia="ja-JP"/>
        </w:rPr>
        <w:t>in light of</w:t>
      </w:r>
      <w:proofErr w:type="gramEnd"/>
      <w:r w:rsidRPr="00FC2E4F">
        <w:rPr>
          <w:rFonts w:ascii="Arial" w:hAnsi="Arial"/>
          <w:sz w:val="22"/>
          <w:szCs w:val="22"/>
          <w:lang w:val="en-US" w:eastAsia="ja-JP"/>
        </w:rPr>
        <w:t xml:space="preserve"> the tendered price or any other financial matter (including proposed indicative hours), the tenderer </w:t>
      </w:r>
      <w:proofErr w:type="gramStart"/>
      <w:r w:rsidRPr="00FC2E4F">
        <w:rPr>
          <w:rFonts w:ascii="Arial" w:hAnsi="Arial"/>
          <w:sz w:val="22"/>
          <w:szCs w:val="22"/>
          <w:lang w:val="en-US" w:eastAsia="ja-JP"/>
        </w:rPr>
        <w:t>shall</w:t>
      </w:r>
      <w:proofErr w:type="gramEnd"/>
      <w:r w:rsidRPr="00FC2E4F">
        <w:rPr>
          <w:rFonts w:ascii="Arial" w:hAnsi="Arial"/>
          <w:sz w:val="22"/>
          <w:szCs w:val="22"/>
          <w:lang w:val="en-US" w:eastAsia="ja-JP"/>
        </w:rPr>
        <w:t xml:space="preserve"> be invited to provide clarification to the Contracting Authority in respect of all elements of the tender submission that the Contracting Authority deems relevant. Any failure to satisfactorily comply with such a request, or to satisfactorily address the Contracting Authority’s concerns, may, at the discretion of the Contracting Authority, result in the elimination of the tender in question </w:t>
      </w:r>
      <w:proofErr w:type="gramStart"/>
      <w:r w:rsidRPr="00FC2E4F">
        <w:rPr>
          <w:rFonts w:ascii="Arial" w:hAnsi="Arial"/>
          <w:sz w:val="22"/>
          <w:szCs w:val="22"/>
          <w:lang w:val="en-US" w:eastAsia="ja-JP"/>
        </w:rPr>
        <w:t>on the basis of</w:t>
      </w:r>
      <w:proofErr w:type="gramEnd"/>
      <w:r w:rsidRPr="00FC2E4F">
        <w:rPr>
          <w:rFonts w:ascii="Arial" w:hAnsi="Arial"/>
          <w:sz w:val="22"/>
          <w:szCs w:val="22"/>
          <w:lang w:val="en-US" w:eastAsia="ja-JP"/>
        </w:rPr>
        <w:t xml:space="preserve"> it being considered abnormally low.</w:t>
      </w:r>
    </w:p>
    <w:p w14:paraId="60FB4DE9" w14:textId="0B3D86F9" w:rsidR="008E7238" w:rsidRPr="00FC2E4F" w:rsidRDefault="008E7238" w:rsidP="00E3006A">
      <w:pPr>
        <w:jc w:val="both"/>
        <w:rPr>
          <w:rFonts w:ascii="Arial" w:hAnsi="Arial"/>
        </w:rPr>
      </w:pPr>
      <w:r w:rsidRPr="00FC2E4F">
        <w:rPr>
          <w:rFonts w:ascii="Arial" w:hAnsi="Arial"/>
        </w:rPr>
        <w:t> </w:t>
      </w:r>
      <w:r w:rsidRPr="00FC2E4F">
        <w:rPr>
          <w:rFonts w:ascii="Arial" w:hAnsi="Arial"/>
        </w:rPr>
        <w:br w:type="page"/>
      </w:r>
    </w:p>
    <w:p w14:paraId="23E8CBCC" w14:textId="77777777" w:rsidR="008E7238" w:rsidRDefault="008E7238" w:rsidP="00C55C87">
      <w:pPr>
        <w:pStyle w:val="Heading1"/>
      </w:pPr>
      <w:r w:rsidRPr="00FC2E4F">
        <w:lastRenderedPageBreak/>
        <w:t xml:space="preserve"> </w:t>
      </w:r>
      <w:bookmarkStart w:id="32" w:name="_Toc30517923"/>
      <w:r w:rsidRPr="00FC2E4F">
        <w:t>INSTRUCTIONS</w:t>
      </w:r>
      <w:r>
        <w:t xml:space="preserve"> FOR TENDERERS</w:t>
      </w:r>
      <w:bookmarkEnd w:id="32"/>
    </w:p>
    <w:p w14:paraId="34DF1705" w14:textId="77777777" w:rsidR="008E7238" w:rsidRPr="00BA0BD0" w:rsidRDefault="008E7238" w:rsidP="00C55C87">
      <w:pPr>
        <w:jc w:val="both"/>
        <w:rPr>
          <w:rFonts w:ascii="Arial" w:hAnsi="Arial"/>
        </w:rPr>
      </w:pPr>
      <w:r w:rsidRPr="00BA0BD0">
        <w:rPr>
          <w:rFonts w:ascii="Arial" w:hAnsi="Arial"/>
          <w:b/>
        </w:rPr>
        <w:t>(a)</w:t>
      </w:r>
      <w:r w:rsidRPr="00BA0BD0">
        <w:rPr>
          <w:rFonts w:ascii="Arial" w:hAnsi="Arial"/>
          <w:b/>
        </w:rPr>
        <w:tab/>
        <w:t xml:space="preserve">Submission of Tenders via </w:t>
      </w:r>
      <w:hyperlink r:id="rId11" w:history="1">
        <w:r w:rsidRPr="00BA0BD0">
          <w:rPr>
            <w:rFonts w:ascii="Arial" w:hAnsi="Arial"/>
            <w:b/>
            <w:color w:val="0000FF"/>
            <w:u w:val="single"/>
          </w:rPr>
          <w:t>www.etenders.gov.ie</w:t>
        </w:r>
      </w:hyperlink>
      <w:r w:rsidRPr="00BA0BD0">
        <w:rPr>
          <w:rFonts w:ascii="Arial" w:hAnsi="Arial"/>
        </w:rPr>
        <w:t xml:space="preserve"> </w:t>
      </w:r>
    </w:p>
    <w:p w14:paraId="6D82E059" w14:textId="55832F94" w:rsidR="008E7238" w:rsidRPr="00BA0BD0" w:rsidRDefault="008E7238" w:rsidP="00C55C87">
      <w:pPr>
        <w:jc w:val="both"/>
        <w:rPr>
          <w:rFonts w:ascii="Arial" w:hAnsi="Arial"/>
        </w:rPr>
      </w:pPr>
      <w:r w:rsidRPr="00BA0BD0">
        <w:rPr>
          <w:rFonts w:ascii="Arial" w:hAnsi="Arial"/>
        </w:rPr>
        <w:t xml:space="preserve">The Contracting Authority </w:t>
      </w:r>
      <w:proofErr w:type="gramStart"/>
      <w:r w:rsidRPr="00BA0BD0">
        <w:rPr>
          <w:rFonts w:ascii="Arial" w:hAnsi="Arial"/>
        </w:rPr>
        <w:t>is using</w:t>
      </w:r>
      <w:proofErr w:type="gramEnd"/>
      <w:r w:rsidRPr="00BA0BD0">
        <w:rPr>
          <w:rFonts w:ascii="Arial" w:hAnsi="Arial"/>
        </w:rPr>
        <w:t xml:space="preserve"> the Tender Postbox </w:t>
      </w:r>
      <w:proofErr w:type="gramStart"/>
      <w:r w:rsidRPr="00BA0BD0">
        <w:rPr>
          <w:rFonts w:ascii="Arial" w:hAnsi="Arial"/>
        </w:rPr>
        <w:t>facility</w:t>
      </w:r>
      <w:proofErr w:type="gramEnd"/>
      <w:r w:rsidRPr="00BA0BD0">
        <w:rPr>
          <w:rFonts w:ascii="Arial" w:hAnsi="Arial"/>
        </w:rPr>
        <w:t xml:space="preserve"> and tenders must be submitted electronically via the e</w:t>
      </w:r>
      <w:r w:rsidR="00E3006A">
        <w:rPr>
          <w:rFonts w:ascii="Arial" w:hAnsi="Arial"/>
        </w:rPr>
        <w:t>-</w:t>
      </w:r>
      <w:r>
        <w:rPr>
          <w:rFonts w:ascii="Arial" w:hAnsi="Arial"/>
        </w:rPr>
        <w:t>T</w:t>
      </w:r>
      <w:r w:rsidRPr="00BA0BD0">
        <w:rPr>
          <w:rFonts w:ascii="Arial" w:hAnsi="Arial"/>
        </w:rPr>
        <w:t xml:space="preserve">enders postbox facility on </w:t>
      </w:r>
      <w:hyperlink r:id="rId12" w:history="1">
        <w:r w:rsidRPr="00BA0BD0">
          <w:rPr>
            <w:rFonts w:ascii="Arial" w:hAnsi="Arial"/>
          </w:rPr>
          <w:t>www.etenders.gov.ie</w:t>
        </w:r>
      </w:hyperlink>
      <w:r w:rsidRPr="00BA0BD0">
        <w:rPr>
          <w:rFonts w:ascii="Arial" w:hAnsi="Arial"/>
        </w:rPr>
        <w:t xml:space="preserve"> only.  Only Tenders submitted to the electronic postbox will be accepted.  Tenders submitted by any other means (including but not limited to by email, fax, post or hand delivery) will </w:t>
      </w:r>
      <w:r w:rsidRPr="00BA0BD0">
        <w:rPr>
          <w:rFonts w:ascii="Arial" w:hAnsi="Arial"/>
          <w:b/>
          <w:u w:val="single"/>
        </w:rPr>
        <w:t>not</w:t>
      </w:r>
      <w:r w:rsidRPr="00BA0BD0">
        <w:rPr>
          <w:rFonts w:ascii="Arial" w:hAnsi="Arial"/>
        </w:rPr>
        <w:t xml:space="preserve"> be accepted.  </w:t>
      </w:r>
    </w:p>
    <w:p w14:paraId="50E5A5C0" w14:textId="77777777" w:rsidR="008E7238" w:rsidRPr="00BA0BD0" w:rsidRDefault="008E7238" w:rsidP="00C55C87">
      <w:pPr>
        <w:jc w:val="both"/>
        <w:rPr>
          <w:rFonts w:ascii="Arial" w:hAnsi="Arial"/>
        </w:rPr>
      </w:pPr>
      <w:r w:rsidRPr="00BA0BD0">
        <w:rPr>
          <w:rFonts w:ascii="Arial" w:hAnsi="Arial"/>
        </w:rPr>
        <w:t xml:space="preserve">Tenderers must ensure that they give themselves sufficient time to upload and submit all required tender documentation before the Tender Deadline.  Tenderers should consider the fact that upload speeds vary.  </w:t>
      </w:r>
    </w:p>
    <w:p w14:paraId="1514947D" w14:textId="77777777" w:rsidR="008E7238" w:rsidRPr="00BA0BD0" w:rsidRDefault="008E7238" w:rsidP="00C55C87">
      <w:pPr>
        <w:jc w:val="both"/>
        <w:rPr>
          <w:rFonts w:ascii="Arial" w:hAnsi="Arial"/>
        </w:rPr>
      </w:pPr>
      <w:r w:rsidRPr="00BA0BD0">
        <w:rPr>
          <w:rFonts w:ascii="Arial" w:hAnsi="Arial"/>
        </w:rPr>
        <w:t xml:space="preserve">To submit a document to the electronic postbox, please note that you must click “Submit Response”.  After </w:t>
      </w:r>
      <w:proofErr w:type="gramStart"/>
      <w:r w:rsidRPr="00BA0BD0">
        <w:rPr>
          <w:rFonts w:ascii="Arial" w:hAnsi="Arial"/>
        </w:rPr>
        <w:t>submitting</w:t>
      </w:r>
      <w:proofErr w:type="gramEnd"/>
      <w:r w:rsidRPr="00BA0BD0">
        <w:rPr>
          <w:rFonts w:ascii="Arial" w:hAnsi="Arial"/>
        </w:rPr>
        <w:t xml:space="preserve"> you can still modify and re-send your response up until response deadline.  Tenderers should be aware that the ‘Submit Response’ button will be disabled automatically upon the expiration of the response deadline.</w:t>
      </w:r>
    </w:p>
    <w:p w14:paraId="51913BCD" w14:textId="526FA472" w:rsidR="008E7238" w:rsidRPr="005A45DF" w:rsidRDefault="008E7238" w:rsidP="005A45DF">
      <w:pPr>
        <w:jc w:val="both"/>
        <w:rPr>
          <w:rFonts w:ascii="Arial" w:hAnsi="Arial"/>
          <w:b/>
        </w:rPr>
      </w:pPr>
      <w:r w:rsidRPr="005A45DF">
        <w:rPr>
          <w:rFonts w:ascii="Arial" w:hAnsi="Arial"/>
        </w:rPr>
        <w:t>Tenderers not familiar with uploading on e</w:t>
      </w:r>
      <w:r w:rsidR="00E3006A">
        <w:rPr>
          <w:rFonts w:ascii="Arial" w:hAnsi="Arial"/>
        </w:rPr>
        <w:t>-</w:t>
      </w:r>
      <w:r w:rsidRPr="005A45DF">
        <w:rPr>
          <w:rFonts w:ascii="Arial" w:hAnsi="Arial"/>
        </w:rPr>
        <w:t xml:space="preserve">Tenders should ensure they </w:t>
      </w:r>
      <w:proofErr w:type="spellStart"/>
      <w:r w:rsidRPr="005A45DF">
        <w:rPr>
          <w:rFonts w:ascii="Arial" w:hAnsi="Arial"/>
        </w:rPr>
        <w:t>familiarise</w:t>
      </w:r>
      <w:proofErr w:type="spellEnd"/>
      <w:r w:rsidRPr="005A45DF">
        <w:rPr>
          <w:rFonts w:ascii="Arial" w:hAnsi="Arial"/>
        </w:rPr>
        <w:t xml:space="preserve"> themselves with the process. </w:t>
      </w:r>
    </w:p>
    <w:p w14:paraId="4BB010BF" w14:textId="77777777" w:rsidR="008E7238" w:rsidRPr="005A45DF" w:rsidRDefault="008E7238" w:rsidP="00C55C87">
      <w:pPr>
        <w:jc w:val="both"/>
        <w:rPr>
          <w:rFonts w:ascii="Arial" w:hAnsi="Arial"/>
          <w:b/>
        </w:rPr>
      </w:pPr>
      <w:r w:rsidRPr="005A45DF">
        <w:rPr>
          <w:rFonts w:ascii="Arial" w:hAnsi="Arial"/>
          <w:b/>
        </w:rPr>
        <w:t xml:space="preserve"> (b</w:t>
      </w:r>
      <w:proofErr w:type="gramStart"/>
      <w:r w:rsidRPr="005A45DF">
        <w:rPr>
          <w:rFonts w:ascii="Arial" w:hAnsi="Arial"/>
          <w:b/>
        </w:rPr>
        <w:t xml:space="preserve">) </w:t>
      </w:r>
      <w:r w:rsidRPr="005A45DF">
        <w:rPr>
          <w:rFonts w:ascii="Arial" w:hAnsi="Arial"/>
          <w:b/>
        </w:rPr>
        <w:tab/>
        <w:t>Closing</w:t>
      </w:r>
      <w:proofErr w:type="gramEnd"/>
      <w:r w:rsidRPr="005A45DF">
        <w:rPr>
          <w:rFonts w:ascii="Arial" w:hAnsi="Arial"/>
          <w:b/>
        </w:rPr>
        <w:t xml:space="preserve"> date for Tenders</w:t>
      </w:r>
    </w:p>
    <w:tbl>
      <w:tblPr>
        <w:tblW w:w="0" w:type="auto"/>
        <w:tblBorders>
          <w:top w:val="single" w:sz="4" w:space="0" w:color="B00000"/>
          <w:left w:val="single" w:sz="4" w:space="0" w:color="B00000"/>
          <w:bottom w:val="single" w:sz="4" w:space="0" w:color="B00000"/>
          <w:right w:val="single" w:sz="4" w:space="0" w:color="B00000"/>
          <w:insideH w:val="single" w:sz="4" w:space="0" w:color="B00000"/>
          <w:insideV w:val="single" w:sz="4" w:space="0" w:color="B00000"/>
        </w:tblBorders>
        <w:tblLook w:val="00A0" w:firstRow="1" w:lastRow="0" w:firstColumn="1" w:lastColumn="0" w:noHBand="0" w:noVBand="0"/>
      </w:tblPr>
      <w:tblGrid>
        <w:gridCol w:w="3114"/>
        <w:gridCol w:w="5902"/>
      </w:tblGrid>
      <w:tr w:rsidR="008E7238" w:rsidRPr="00D03B46" w14:paraId="4DFC4BEF" w14:textId="77777777" w:rsidTr="00D03B46">
        <w:tc>
          <w:tcPr>
            <w:tcW w:w="3114" w:type="dxa"/>
            <w:shd w:val="clear" w:color="auto" w:fill="808080"/>
          </w:tcPr>
          <w:p w14:paraId="3C7F5118" w14:textId="77777777" w:rsidR="008E7238" w:rsidRPr="00D03B46" w:rsidRDefault="008E7238" w:rsidP="00D03B46">
            <w:pPr>
              <w:jc w:val="both"/>
              <w:rPr>
                <w:rFonts w:ascii="Arial" w:hAnsi="Arial"/>
                <w:b/>
                <w:color w:val="FFFFFF"/>
              </w:rPr>
            </w:pPr>
            <w:r w:rsidRPr="00D03B46">
              <w:rPr>
                <w:rFonts w:ascii="Arial" w:hAnsi="Arial"/>
                <w:b/>
                <w:color w:val="FFFFFF"/>
              </w:rPr>
              <w:t>The closing date for tenders</w:t>
            </w:r>
          </w:p>
        </w:tc>
        <w:tc>
          <w:tcPr>
            <w:tcW w:w="5902" w:type="dxa"/>
          </w:tcPr>
          <w:p w14:paraId="7B56DA29" w14:textId="4B46BB98" w:rsidR="008E7238" w:rsidRPr="007D375C" w:rsidRDefault="001A382F" w:rsidP="00D03B46">
            <w:pPr>
              <w:jc w:val="both"/>
              <w:rPr>
                <w:rFonts w:ascii="Arial" w:hAnsi="Arial"/>
                <w:highlight w:val="yellow"/>
              </w:rPr>
            </w:pPr>
            <w:r>
              <w:rPr>
                <w:rFonts w:ascii="Arial" w:hAnsi="Arial"/>
              </w:rPr>
              <w:t>Friday</w:t>
            </w:r>
            <w:r w:rsidR="00101300">
              <w:rPr>
                <w:rFonts w:ascii="Arial" w:hAnsi="Arial"/>
              </w:rPr>
              <w:t>, 11</w:t>
            </w:r>
            <w:r w:rsidR="00101300" w:rsidRPr="00101300">
              <w:rPr>
                <w:rFonts w:ascii="Arial" w:hAnsi="Arial"/>
                <w:vertAlign w:val="superscript"/>
              </w:rPr>
              <w:t>th</w:t>
            </w:r>
            <w:r w:rsidR="00101300">
              <w:rPr>
                <w:rFonts w:ascii="Arial" w:hAnsi="Arial"/>
              </w:rPr>
              <w:t xml:space="preserve"> </w:t>
            </w:r>
            <w:proofErr w:type="gramStart"/>
            <w:r>
              <w:rPr>
                <w:rFonts w:ascii="Arial" w:hAnsi="Arial"/>
              </w:rPr>
              <w:t>September</w:t>
            </w:r>
            <w:r w:rsidR="004F44AF" w:rsidRPr="001911C2">
              <w:rPr>
                <w:rFonts w:ascii="Arial" w:hAnsi="Arial"/>
              </w:rPr>
              <w:t>,</w:t>
            </w:r>
            <w:proofErr w:type="gramEnd"/>
            <w:r w:rsidR="004F44AF" w:rsidRPr="001911C2">
              <w:rPr>
                <w:rFonts w:ascii="Arial" w:hAnsi="Arial"/>
              </w:rPr>
              <w:t xml:space="preserve"> 2026</w:t>
            </w:r>
            <w:r w:rsidR="00E8229F" w:rsidRPr="001911C2">
              <w:rPr>
                <w:rFonts w:ascii="Arial" w:hAnsi="Arial"/>
              </w:rPr>
              <w:t xml:space="preserve"> at 17.00p.m.</w:t>
            </w:r>
          </w:p>
        </w:tc>
      </w:tr>
    </w:tbl>
    <w:p w14:paraId="62F9DF2C" w14:textId="77777777" w:rsidR="008E7238" w:rsidRDefault="008E7238" w:rsidP="00C55C87">
      <w:pPr>
        <w:jc w:val="both"/>
        <w:rPr>
          <w:rFonts w:ascii="Arial" w:hAnsi="Arial"/>
        </w:rPr>
      </w:pPr>
      <w:r w:rsidRPr="00BA0BD0">
        <w:rPr>
          <w:rFonts w:ascii="Arial" w:hAnsi="Arial"/>
        </w:rPr>
        <w:t xml:space="preserve">It is the responsibility of the tenderer to ensure that their tender is complete and is uploaded by the designated deadline. </w:t>
      </w:r>
    </w:p>
    <w:p w14:paraId="26F3828A" w14:textId="77777777" w:rsidR="008E7238" w:rsidRPr="00BA0BD0" w:rsidRDefault="008E7238" w:rsidP="00C55C87">
      <w:pPr>
        <w:jc w:val="both"/>
        <w:rPr>
          <w:rFonts w:ascii="Arial" w:hAnsi="Arial"/>
          <w:b/>
        </w:rPr>
      </w:pPr>
      <w:r w:rsidRPr="00BA0BD0">
        <w:rPr>
          <w:rFonts w:ascii="Arial" w:hAnsi="Arial"/>
          <w:b/>
        </w:rPr>
        <w:t>(</w:t>
      </w:r>
      <w:r>
        <w:rPr>
          <w:rFonts w:ascii="Arial" w:hAnsi="Arial"/>
          <w:b/>
        </w:rPr>
        <w:t>c</w:t>
      </w:r>
      <w:r w:rsidRPr="00BA0BD0">
        <w:rPr>
          <w:rFonts w:ascii="Arial" w:hAnsi="Arial"/>
          <w:b/>
        </w:rPr>
        <w:t>)</w:t>
      </w:r>
      <w:r w:rsidRPr="00BA0BD0">
        <w:rPr>
          <w:rFonts w:ascii="Arial" w:hAnsi="Arial"/>
          <w:b/>
        </w:rPr>
        <w:tab/>
        <w:t>Queries</w:t>
      </w:r>
    </w:p>
    <w:p w14:paraId="66E39CA8" w14:textId="77777777" w:rsidR="008E7238" w:rsidRPr="00BA0BD0" w:rsidRDefault="008E7238" w:rsidP="00C55C87">
      <w:pPr>
        <w:jc w:val="both"/>
        <w:rPr>
          <w:rFonts w:ascii="Arial" w:hAnsi="Arial"/>
        </w:rPr>
      </w:pPr>
      <w:r w:rsidRPr="00BA0BD0">
        <w:rPr>
          <w:rFonts w:ascii="Arial" w:hAnsi="Arial"/>
        </w:rPr>
        <w:t xml:space="preserve">All queries regarding this tender should be through the Questions and Answers facility on </w:t>
      </w:r>
      <w:hyperlink r:id="rId13" w:history="1">
        <w:r w:rsidRPr="00BA0BD0">
          <w:rPr>
            <w:rFonts w:ascii="Arial" w:hAnsi="Arial"/>
            <w:color w:val="0000FF"/>
            <w:u w:val="single"/>
          </w:rPr>
          <w:t>www.etenders.gov.ie</w:t>
        </w:r>
      </w:hyperlink>
      <w:r w:rsidRPr="00BA0BD0">
        <w:rPr>
          <w:rFonts w:ascii="Arial" w:hAnsi="Arial"/>
        </w:rPr>
        <w:t xml:space="preserve">, including any omissions which would prevent you from submitting a comprehensive tender.  Please submit your query as soon as possible. </w:t>
      </w:r>
    </w:p>
    <w:tbl>
      <w:tblPr>
        <w:tblW w:w="0" w:type="auto"/>
        <w:tblBorders>
          <w:top w:val="single" w:sz="4" w:space="0" w:color="B00000"/>
          <w:left w:val="single" w:sz="4" w:space="0" w:color="B00000"/>
          <w:bottom w:val="single" w:sz="4" w:space="0" w:color="B00000"/>
          <w:right w:val="single" w:sz="4" w:space="0" w:color="B00000"/>
          <w:insideH w:val="single" w:sz="4" w:space="0" w:color="B00000"/>
          <w:insideV w:val="single" w:sz="4" w:space="0" w:color="B00000"/>
        </w:tblBorders>
        <w:tblLook w:val="00A0" w:firstRow="1" w:lastRow="0" w:firstColumn="1" w:lastColumn="0" w:noHBand="0" w:noVBand="0"/>
      </w:tblPr>
      <w:tblGrid>
        <w:gridCol w:w="3114"/>
        <w:gridCol w:w="5902"/>
      </w:tblGrid>
      <w:tr w:rsidR="008E7238" w:rsidRPr="00D03B46" w14:paraId="69F1887C" w14:textId="77777777" w:rsidTr="00D03B46">
        <w:tc>
          <w:tcPr>
            <w:tcW w:w="3114" w:type="dxa"/>
            <w:shd w:val="clear" w:color="auto" w:fill="808080"/>
          </w:tcPr>
          <w:p w14:paraId="44FDBF88" w14:textId="77777777" w:rsidR="008E7238" w:rsidRPr="00D03B46" w:rsidRDefault="008E7238" w:rsidP="00D03B46">
            <w:pPr>
              <w:jc w:val="both"/>
              <w:rPr>
                <w:rFonts w:ascii="Arial" w:hAnsi="Arial"/>
                <w:b/>
                <w:color w:val="FFFFFF"/>
              </w:rPr>
            </w:pPr>
            <w:r w:rsidRPr="00D03B46">
              <w:rPr>
                <w:rFonts w:ascii="Arial" w:hAnsi="Arial"/>
                <w:b/>
                <w:color w:val="FFFFFF"/>
              </w:rPr>
              <w:t>The closing date for queries</w:t>
            </w:r>
          </w:p>
        </w:tc>
        <w:tc>
          <w:tcPr>
            <w:tcW w:w="5902" w:type="dxa"/>
          </w:tcPr>
          <w:p w14:paraId="55A9B0D4" w14:textId="321FD1F0" w:rsidR="008E7238" w:rsidRPr="00C53B0C" w:rsidRDefault="001A382F" w:rsidP="00D03B46">
            <w:pPr>
              <w:jc w:val="both"/>
              <w:rPr>
                <w:rFonts w:ascii="Arial" w:hAnsi="Arial"/>
              </w:rPr>
            </w:pPr>
            <w:r>
              <w:rPr>
                <w:rFonts w:ascii="Arial" w:hAnsi="Arial"/>
              </w:rPr>
              <w:t>Friday</w:t>
            </w:r>
            <w:r w:rsidR="00101300">
              <w:rPr>
                <w:rFonts w:ascii="Arial" w:hAnsi="Arial"/>
              </w:rPr>
              <w:t>, 21</w:t>
            </w:r>
            <w:r w:rsidR="00101300" w:rsidRPr="00101300">
              <w:rPr>
                <w:rFonts w:ascii="Arial" w:hAnsi="Arial"/>
                <w:vertAlign w:val="superscript"/>
              </w:rPr>
              <w:t>st</w:t>
            </w:r>
            <w:r w:rsidR="00101300">
              <w:rPr>
                <w:rFonts w:ascii="Arial" w:hAnsi="Arial"/>
              </w:rPr>
              <w:t xml:space="preserve"> </w:t>
            </w:r>
            <w:proofErr w:type="gramStart"/>
            <w:r>
              <w:rPr>
                <w:rFonts w:ascii="Arial" w:hAnsi="Arial"/>
              </w:rPr>
              <w:t>August</w:t>
            </w:r>
            <w:r w:rsidR="004F44AF" w:rsidRPr="001911C2">
              <w:rPr>
                <w:rFonts w:ascii="Arial" w:hAnsi="Arial"/>
              </w:rPr>
              <w:t>,</w:t>
            </w:r>
            <w:proofErr w:type="gramEnd"/>
            <w:r w:rsidR="004F44AF" w:rsidRPr="001911C2">
              <w:rPr>
                <w:rFonts w:ascii="Arial" w:hAnsi="Arial"/>
              </w:rPr>
              <w:t xml:space="preserve"> 2026</w:t>
            </w:r>
            <w:r w:rsidR="00E8229F" w:rsidRPr="001911C2">
              <w:rPr>
                <w:rFonts w:ascii="Arial" w:hAnsi="Arial"/>
              </w:rPr>
              <w:t xml:space="preserve"> at 17.00p.m.</w:t>
            </w:r>
          </w:p>
        </w:tc>
      </w:tr>
      <w:tr w:rsidR="008E7238" w:rsidRPr="00D03B46" w14:paraId="09AA7CA5" w14:textId="77777777" w:rsidTr="00D03B46">
        <w:tc>
          <w:tcPr>
            <w:tcW w:w="3114" w:type="dxa"/>
            <w:shd w:val="clear" w:color="auto" w:fill="808080"/>
          </w:tcPr>
          <w:p w14:paraId="720DE438" w14:textId="77777777" w:rsidR="008E7238" w:rsidRPr="00D03B46" w:rsidRDefault="008E7238" w:rsidP="00D03B46">
            <w:pPr>
              <w:jc w:val="both"/>
              <w:rPr>
                <w:rFonts w:ascii="Arial" w:hAnsi="Arial"/>
                <w:b/>
                <w:color w:val="FFFFFF"/>
              </w:rPr>
            </w:pPr>
            <w:r w:rsidRPr="00D03B46">
              <w:rPr>
                <w:rFonts w:ascii="Arial" w:hAnsi="Arial"/>
                <w:b/>
                <w:color w:val="FFFFFF"/>
              </w:rPr>
              <w:t>Process for submitting queries</w:t>
            </w:r>
          </w:p>
        </w:tc>
        <w:tc>
          <w:tcPr>
            <w:tcW w:w="5902" w:type="dxa"/>
          </w:tcPr>
          <w:p w14:paraId="19F93D1F" w14:textId="77777777" w:rsidR="008E7238" w:rsidRPr="00C53B0C" w:rsidRDefault="008E7238" w:rsidP="00D03B46">
            <w:pPr>
              <w:jc w:val="both"/>
              <w:rPr>
                <w:rFonts w:ascii="Arial" w:hAnsi="Arial"/>
              </w:rPr>
            </w:pPr>
            <w:r w:rsidRPr="00C53B0C">
              <w:rPr>
                <w:rFonts w:ascii="Arial" w:hAnsi="Arial"/>
              </w:rPr>
              <w:t xml:space="preserve">Via </w:t>
            </w:r>
            <w:hyperlink r:id="rId14" w:history="1">
              <w:r w:rsidRPr="00C53B0C">
                <w:rPr>
                  <w:rFonts w:ascii="Arial" w:hAnsi="Arial"/>
                  <w:color w:val="0000FF"/>
                  <w:u w:val="single"/>
                </w:rPr>
                <w:t>www.etenders.gov.ie</w:t>
              </w:r>
            </w:hyperlink>
            <w:r w:rsidRPr="00C53B0C">
              <w:rPr>
                <w:rFonts w:ascii="Arial" w:hAnsi="Arial"/>
              </w:rPr>
              <w:t xml:space="preserve"> only</w:t>
            </w:r>
          </w:p>
        </w:tc>
      </w:tr>
    </w:tbl>
    <w:p w14:paraId="6C7C8A20" w14:textId="20049247" w:rsidR="008E7238" w:rsidRDefault="008E7238" w:rsidP="00C55C87">
      <w:pPr>
        <w:jc w:val="both"/>
        <w:rPr>
          <w:rFonts w:ascii="Arial" w:hAnsi="Arial"/>
        </w:rPr>
      </w:pPr>
      <w:r w:rsidRPr="00BA0BD0">
        <w:rPr>
          <w:rFonts w:ascii="Arial" w:hAnsi="Arial"/>
        </w:rPr>
        <w:t>In circulating responses, queries will be edited to avoid disclosing the identity of the querist and will be circulated to all parties who have expressed an interest in the procurement on the e</w:t>
      </w:r>
      <w:r w:rsidR="00E3006A">
        <w:rPr>
          <w:rFonts w:ascii="Arial" w:hAnsi="Arial"/>
        </w:rPr>
        <w:t>-</w:t>
      </w:r>
      <w:r w:rsidRPr="00BA0BD0">
        <w:rPr>
          <w:rFonts w:ascii="Arial" w:hAnsi="Arial"/>
        </w:rPr>
        <w:t>tenders website.</w:t>
      </w:r>
    </w:p>
    <w:p w14:paraId="00CBD2B5" w14:textId="2042E87F" w:rsidR="008E7238" w:rsidRDefault="008E7238" w:rsidP="00C55C87">
      <w:pPr>
        <w:jc w:val="both"/>
        <w:rPr>
          <w:rFonts w:ascii="Arial" w:hAnsi="Arial"/>
        </w:rPr>
      </w:pPr>
    </w:p>
    <w:p w14:paraId="41DE0C4E" w14:textId="77777777" w:rsidR="00E8229F" w:rsidRPr="00BA0BD0" w:rsidRDefault="00E8229F" w:rsidP="00C55C87">
      <w:pPr>
        <w:jc w:val="both"/>
        <w:rPr>
          <w:rFonts w:ascii="Arial" w:hAnsi="Arial"/>
        </w:rPr>
      </w:pPr>
    </w:p>
    <w:p w14:paraId="265F1E95" w14:textId="77777777" w:rsidR="008E7238" w:rsidRPr="00BA0BD0" w:rsidRDefault="008E7238" w:rsidP="00C55C87">
      <w:pPr>
        <w:jc w:val="both"/>
        <w:rPr>
          <w:rFonts w:ascii="Arial" w:hAnsi="Arial"/>
          <w:b/>
        </w:rPr>
      </w:pPr>
      <w:r>
        <w:rPr>
          <w:rFonts w:ascii="Arial" w:hAnsi="Arial"/>
          <w:b/>
        </w:rPr>
        <w:t>(d</w:t>
      </w:r>
      <w:r w:rsidRPr="00BA0BD0">
        <w:rPr>
          <w:rFonts w:ascii="Arial" w:hAnsi="Arial"/>
          <w:b/>
        </w:rPr>
        <w:t>)</w:t>
      </w:r>
      <w:r w:rsidRPr="00BA0BD0">
        <w:rPr>
          <w:rFonts w:ascii="Arial" w:hAnsi="Arial"/>
          <w:b/>
        </w:rPr>
        <w:tab/>
        <w:t>Extension of Tender Period</w:t>
      </w:r>
    </w:p>
    <w:p w14:paraId="2A24EFC8" w14:textId="6A6C7C51" w:rsidR="008E7238" w:rsidRPr="00BA0BD0" w:rsidRDefault="008E7238" w:rsidP="00C55C87">
      <w:pPr>
        <w:jc w:val="both"/>
        <w:rPr>
          <w:rFonts w:ascii="Arial" w:hAnsi="Arial"/>
        </w:rPr>
      </w:pPr>
      <w:r w:rsidRPr="00BA0BD0">
        <w:rPr>
          <w:rFonts w:ascii="Arial" w:hAnsi="Arial"/>
        </w:rPr>
        <w:t xml:space="preserve">The Contracting Authority reserves the right, at its sole discretion, to extend the closing date for receipt of tenders by giving notice in writing (by post or electronic means) to all parties who </w:t>
      </w:r>
      <w:r w:rsidRPr="00BA0BD0">
        <w:rPr>
          <w:rFonts w:ascii="Arial" w:hAnsi="Arial"/>
        </w:rPr>
        <w:lastRenderedPageBreak/>
        <w:t>have expressed an interest in the notice via e</w:t>
      </w:r>
      <w:r w:rsidR="00E3006A">
        <w:rPr>
          <w:rFonts w:ascii="Arial" w:hAnsi="Arial"/>
        </w:rPr>
        <w:t>-</w:t>
      </w:r>
      <w:r w:rsidRPr="00BA0BD0">
        <w:rPr>
          <w:rFonts w:ascii="Arial" w:hAnsi="Arial"/>
        </w:rPr>
        <w:t>Tenders no later than six days before the original closing date.</w:t>
      </w:r>
    </w:p>
    <w:p w14:paraId="660F8CBB" w14:textId="77777777" w:rsidR="008E7238" w:rsidRPr="00BA0BD0" w:rsidRDefault="008E7238" w:rsidP="00C55C87">
      <w:pPr>
        <w:jc w:val="both"/>
        <w:rPr>
          <w:rFonts w:ascii="Arial" w:hAnsi="Arial"/>
        </w:rPr>
      </w:pPr>
      <w:r w:rsidRPr="00BA0BD0">
        <w:rPr>
          <w:rFonts w:ascii="Arial" w:hAnsi="Arial"/>
        </w:rPr>
        <w:t xml:space="preserve">Tenderers will be responsible for any costs incurred by them </w:t>
      </w:r>
      <w:proofErr w:type="gramStart"/>
      <w:r w:rsidRPr="00BA0BD0">
        <w:rPr>
          <w:rFonts w:ascii="Arial" w:hAnsi="Arial"/>
        </w:rPr>
        <w:t>in the event that</w:t>
      </w:r>
      <w:proofErr w:type="gramEnd"/>
      <w:r w:rsidRPr="00BA0BD0">
        <w:rPr>
          <w:rFonts w:ascii="Arial" w:hAnsi="Arial"/>
        </w:rPr>
        <w:t xml:space="preserve"> they are required to attend clarification or other meetings or make a presentation of their proposals.</w:t>
      </w:r>
    </w:p>
    <w:p w14:paraId="7D96C58C" w14:textId="77777777" w:rsidR="008E7238" w:rsidRPr="00BA0BD0" w:rsidRDefault="008E7238" w:rsidP="00C55C87">
      <w:pPr>
        <w:jc w:val="both"/>
        <w:rPr>
          <w:rFonts w:ascii="Arial" w:hAnsi="Arial"/>
          <w:b/>
        </w:rPr>
      </w:pPr>
      <w:r>
        <w:rPr>
          <w:rFonts w:ascii="Arial" w:hAnsi="Arial"/>
          <w:b/>
        </w:rPr>
        <w:t>(e</w:t>
      </w:r>
      <w:proofErr w:type="gramStart"/>
      <w:r w:rsidRPr="00BA0BD0">
        <w:rPr>
          <w:rFonts w:ascii="Arial" w:hAnsi="Arial"/>
          <w:b/>
        </w:rPr>
        <w:t xml:space="preserve">) </w:t>
      </w:r>
      <w:r w:rsidRPr="00BA0BD0">
        <w:rPr>
          <w:rFonts w:ascii="Arial" w:hAnsi="Arial"/>
          <w:b/>
        </w:rPr>
        <w:tab/>
        <w:t>Tender</w:t>
      </w:r>
      <w:proofErr w:type="gramEnd"/>
      <w:r w:rsidRPr="00BA0BD0">
        <w:rPr>
          <w:rFonts w:ascii="Arial" w:hAnsi="Arial"/>
          <w:b/>
        </w:rPr>
        <w:t xml:space="preserve"> Validity Period</w:t>
      </w:r>
    </w:p>
    <w:p w14:paraId="1C258BB1" w14:textId="77777777" w:rsidR="008E7238" w:rsidRPr="00BA0BD0" w:rsidRDefault="008E7238" w:rsidP="00C20B4C">
      <w:pPr>
        <w:jc w:val="both"/>
        <w:rPr>
          <w:rFonts w:ascii="Arial" w:hAnsi="Arial"/>
        </w:rPr>
      </w:pPr>
      <w:r w:rsidRPr="00BA0BD0">
        <w:rPr>
          <w:rFonts w:ascii="Arial" w:hAnsi="Arial"/>
        </w:rPr>
        <w:t xml:space="preserve">To allow sufficient time for Tender assessment a </w:t>
      </w:r>
      <w:r w:rsidRPr="002E098D">
        <w:rPr>
          <w:rFonts w:ascii="Arial" w:hAnsi="Arial"/>
        </w:rPr>
        <w:t xml:space="preserve">Tender Validity period of </w:t>
      </w:r>
      <w:bookmarkStart w:id="33" w:name="_Hlk491957743"/>
      <w:r w:rsidRPr="002E098D">
        <w:rPr>
          <w:rFonts w:ascii="Arial" w:hAnsi="Arial"/>
        </w:rPr>
        <w:t xml:space="preserve">6 months </w:t>
      </w:r>
      <w:bookmarkEnd w:id="33"/>
      <w:r w:rsidRPr="00BA0BD0">
        <w:rPr>
          <w:rFonts w:ascii="Arial" w:hAnsi="Arial"/>
        </w:rPr>
        <w:t>is required, this period commencing on the closing date by which the Tenders are to be returned.</w:t>
      </w:r>
    </w:p>
    <w:p w14:paraId="676CB447" w14:textId="77777777" w:rsidR="008E7238" w:rsidRPr="00BA0BD0" w:rsidRDefault="008E7238" w:rsidP="00C20B4C">
      <w:pPr>
        <w:jc w:val="both"/>
        <w:rPr>
          <w:rFonts w:ascii="Arial" w:hAnsi="Arial"/>
        </w:rPr>
      </w:pPr>
      <w:r w:rsidRPr="00BA0BD0">
        <w:rPr>
          <w:rFonts w:ascii="Arial" w:hAnsi="Arial"/>
          <w:b/>
        </w:rPr>
        <w:t xml:space="preserve"> (</w:t>
      </w:r>
      <w:r>
        <w:rPr>
          <w:rFonts w:ascii="Arial" w:hAnsi="Arial"/>
          <w:b/>
        </w:rPr>
        <w:t>f</w:t>
      </w:r>
      <w:r w:rsidRPr="00BA0BD0">
        <w:rPr>
          <w:rFonts w:ascii="Arial" w:hAnsi="Arial"/>
          <w:b/>
        </w:rPr>
        <w:t>)</w:t>
      </w:r>
      <w:r w:rsidRPr="00BA0BD0">
        <w:rPr>
          <w:rFonts w:ascii="Arial" w:hAnsi="Arial"/>
          <w:b/>
        </w:rPr>
        <w:tab/>
        <w:t>Amendment of Tender Documentation</w:t>
      </w:r>
    </w:p>
    <w:p w14:paraId="504D03B9" w14:textId="77777777" w:rsidR="008E7238" w:rsidRPr="00BA0BD0" w:rsidRDefault="008E7238" w:rsidP="00C55C87">
      <w:pPr>
        <w:jc w:val="both"/>
        <w:rPr>
          <w:rFonts w:ascii="Arial" w:hAnsi="Arial"/>
        </w:rPr>
      </w:pPr>
      <w:r w:rsidRPr="00BA0BD0">
        <w:rPr>
          <w:rFonts w:ascii="Arial" w:hAnsi="Arial"/>
        </w:rPr>
        <w:t xml:space="preserve">Tenderers are prohibited from amending any text or content of forms or declarations or templates provided as part of this tender competition in their tender responses.  Where amendments have been identified, the Contracting Authority may at its discretion eliminate the tenderer from further consideration. </w:t>
      </w:r>
    </w:p>
    <w:p w14:paraId="3594BAAE" w14:textId="77777777" w:rsidR="008E7238" w:rsidRPr="00BA0BD0" w:rsidRDefault="008E7238" w:rsidP="00C55C87">
      <w:pPr>
        <w:jc w:val="both"/>
        <w:rPr>
          <w:rFonts w:ascii="Arial" w:hAnsi="Arial"/>
          <w:b/>
        </w:rPr>
      </w:pPr>
      <w:r>
        <w:rPr>
          <w:rFonts w:ascii="Arial" w:hAnsi="Arial"/>
          <w:b/>
        </w:rPr>
        <w:t>(g</w:t>
      </w:r>
      <w:r w:rsidRPr="00BA0BD0">
        <w:rPr>
          <w:rFonts w:ascii="Arial" w:hAnsi="Arial"/>
          <w:b/>
        </w:rPr>
        <w:t>)</w:t>
      </w:r>
      <w:r w:rsidRPr="00BA0BD0">
        <w:rPr>
          <w:rFonts w:ascii="Arial" w:hAnsi="Arial"/>
          <w:b/>
        </w:rPr>
        <w:tab/>
        <w:t>Collusive Tendering</w:t>
      </w:r>
    </w:p>
    <w:p w14:paraId="25CA8353" w14:textId="77777777" w:rsidR="008E7238" w:rsidRPr="00BA0BD0" w:rsidRDefault="008E7238" w:rsidP="00C55C87">
      <w:pPr>
        <w:jc w:val="both"/>
        <w:rPr>
          <w:rFonts w:ascii="Arial" w:hAnsi="Arial"/>
        </w:rPr>
      </w:pPr>
      <w:r w:rsidRPr="00BA0BD0">
        <w:rPr>
          <w:rFonts w:ascii="Arial" w:hAnsi="Arial"/>
        </w:rPr>
        <w:t xml:space="preserve">If any Tendering Party is found to have, at any time, offered to give or to have agreed to offer or give to any person, any bribe, gift, gratuity, commission or consideration of any kind as an inducement or reward for taking or forbearing to take any action in relation to the obtaining of its Tenders, or for showing or forbearing to show any </w:t>
      </w:r>
      <w:proofErr w:type="spellStart"/>
      <w:r w:rsidRPr="00BA0BD0">
        <w:rPr>
          <w:rFonts w:ascii="Arial" w:hAnsi="Arial"/>
        </w:rPr>
        <w:t>favour</w:t>
      </w:r>
      <w:proofErr w:type="spellEnd"/>
      <w:r w:rsidRPr="00BA0BD0">
        <w:rPr>
          <w:rFonts w:ascii="Arial" w:hAnsi="Arial"/>
        </w:rPr>
        <w:t xml:space="preserve"> or </w:t>
      </w:r>
      <w:proofErr w:type="spellStart"/>
      <w:r w:rsidRPr="00BA0BD0">
        <w:rPr>
          <w:rFonts w:ascii="Arial" w:hAnsi="Arial"/>
        </w:rPr>
        <w:t>disfavour</w:t>
      </w:r>
      <w:proofErr w:type="spellEnd"/>
      <w:r w:rsidRPr="00BA0BD0">
        <w:rPr>
          <w:rFonts w:ascii="Arial" w:hAnsi="Arial"/>
        </w:rPr>
        <w:t xml:space="preserve"> to any person in relation to its Tenders, the bid submitted by such Tendering Part shall be automatically disqualified and the circumstances surrounding such action shall be referred to the appropriate authority.</w:t>
      </w:r>
    </w:p>
    <w:p w14:paraId="651CC005" w14:textId="77777777" w:rsidR="008E7238" w:rsidRPr="00BA0BD0" w:rsidRDefault="008E7238" w:rsidP="00C55C87">
      <w:pPr>
        <w:jc w:val="both"/>
        <w:rPr>
          <w:rFonts w:ascii="Arial" w:hAnsi="Arial"/>
          <w:b/>
        </w:rPr>
      </w:pPr>
      <w:r>
        <w:rPr>
          <w:rFonts w:ascii="Arial" w:hAnsi="Arial"/>
          <w:b/>
        </w:rPr>
        <w:t>(h</w:t>
      </w:r>
      <w:r w:rsidRPr="00BA0BD0">
        <w:rPr>
          <w:rFonts w:ascii="Arial" w:hAnsi="Arial"/>
          <w:b/>
        </w:rPr>
        <w:t>)</w:t>
      </w:r>
      <w:r w:rsidRPr="00BA0BD0">
        <w:rPr>
          <w:rFonts w:ascii="Arial" w:hAnsi="Arial"/>
          <w:b/>
        </w:rPr>
        <w:tab/>
        <w:t>Confidentiality</w:t>
      </w:r>
    </w:p>
    <w:p w14:paraId="1AFF7ADA" w14:textId="77777777" w:rsidR="008E7238" w:rsidRDefault="008E7238" w:rsidP="00C55C87">
      <w:pPr>
        <w:jc w:val="both"/>
        <w:rPr>
          <w:rFonts w:ascii="Arial" w:hAnsi="Arial"/>
        </w:rPr>
      </w:pPr>
      <w:r w:rsidRPr="00BA0BD0">
        <w:rPr>
          <w:rFonts w:ascii="Arial" w:hAnsi="Arial"/>
        </w:rPr>
        <w:t xml:space="preserve">The distribution of the tender documents is for the sole purpose of obtaining offers. The distribution does not grant permission or </w:t>
      </w:r>
      <w:proofErr w:type="spellStart"/>
      <w:r w:rsidRPr="00BA0BD0">
        <w:rPr>
          <w:rFonts w:ascii="Arial" w:hAnsi="Arial"/>
        </w:rPr>
        <w:t>licence</w:t>
      </w:r>
      <w:proofErr w:type="spellEnd"/>
      <w:r w:rsidRPr="00BA0BD0">
        <w:rPr>
          <w:rFonts w:ascii="Arial" w:hAnsi="Arial"/>
        </w:rPr>
        <w:t xml:space="preserve"> to use the documents for any other purpose. Tenderers are required to treat the details of all documents supplied in connection with the tender process as private and confidential.</w:t>
      </w:r>
    </w:p>
    <w:p w14:paraId="5618BA69" w14:textId="77777777" w:rsidR="008E7238" w:rsidRPr="00077EF0" w:rsidRDefault="008E7238" w:rsidP="00C55C87">
      <w:pPr>
        <w:jc w:val="both"/>
        <w:rPr>
          <w:rFonts w:ascii="Arial" w:hAnsi="Arial"/>
          <w:b/>
        </w:rPr>
      </w:pPr>
      <w:r>
        <w:rPr>
          <w:rFonts w:ascii="Arial" w:hAnsi="Arial"/>
          <w:b/>
        </w:rPr>
        <w:t>(</w:t>
      </w:r>
      <w:proofErr w:type="spellStart"/>
      <w:r>
        <w:rPr>
          <w:rFonts w:ascii="Arial" w:hAnsi="Arial"/>
          <w:b/>
        </w:rPr>
        <w:t>i</w:t>
      </w:r>
      <w:proofErr w:type="spellEnd"/>
      <w:proofErr w:type="gramStart"/>
      <w:r>
        <w:rPr>
          <w:rFonts w:ascii="Arial" w:hAnsi="Arial"/>
          <w:b/>
        </w:rPr>
        <w:t xml:space="preserve">) </w:t>
      </w:r>
      <w:r>
        <w:rPr>
          <w:rFonts w:ascii="Arial" w:hAnsi="Arial"/>
          <w:b/>
        </w:rPr>
        <w:tab/>
      </w:r>
      <w:r w:rsidRPr="00077EF0">
        <w:rPr>
          <w:rFonts w:ascii="Arial" w:hAnsi="Arial"/>
          <w:b/>
        </w:rPr>
        <w:t>Conflict</w:t>
      </w:r>
      <w:proofErr w:type="gramEnd"/>
      <w:r w:rsidRPr="00077EF0">
        <w:rPr>
          <w:rFonts w:ascii="Arial" w:hAnsi="Arial"/>
          <w:b/>
        </w:rPr>
        <w:t xml:space="preserve"> of Interest</w:t>
      </w:r>
    </w:p>
    <w:p w14:paraId="0DB43759" w14:textId="77777777" w:rsidR="008E7238" w:rsidRPr="00BA0BD0" w:rsidRDefault="008E7238" w:rsidP="00C55C87">
      <w:pPr>
        <w:jc w:val="both"/>
        <w:rPr>
          <w:rFonts w:ascii="Arial" w:hAnsi="Arial"/>
        </w:rPr>
      </w:pPr>
      <w:r w:rsidRPr="00BA0BD0">
        <w:rPr>
          <w:rFonts w:ascii="Arial" w:hAnsi="Arial"/>
        </w:rPr>
        <w:t xml:space="preserve">Any conflict of interest involving a tenderer (or tenderers in the event of a consortium bid) must be fully disclosed to the Contracting Authority.  Any registrable interest involving the tenderer and the Contracting Authority or employees of the Contracting Authority or their relatives must be fully disclosed in the tender submission or should be communicated to the Contracting Authority immediately upon such information becoming known to the tenderer, in the event of this information only coming to their notice after the submission of a bid and prior to the award of the contract.  The terms ‘registrable interest' and 'relative' shall be interpreted </w:t>
      </w:r>
      <w:proofErr w:type="gramStart"/>
      <w:r w:rsidRPr="00BA0BD0">
        <w:rPr>
          <w:rFonts w:ascii="Arial" w:hAnsi="Arial"/>
        </w:rPr>
        <w:t>as per</w:t>
      </w:r>
      <w:proofErr w:type="gramEnd"/>
      <w:r w:rsidRPr="00BA0BD0">
        <w:rPr>
          <w:rFonts w:ascii="Arial" w:hAnsi="Arial"/>
        </w:rPr>
        <w:t xml:space="preserve"> Section 2 of the Ethics in Public Office Act, 1995.  Failure to disclose a conflict of interest may disqualify a tenderer or invalidate an award of contract, depending on when the conflict of interest comes to light. </w:t>
      </w:r>
    </w:p>
    <w:p w14:paraId="55BC05B5" w14:textId="77777777" w:rsidR="008E7238" w:rsidRPr="00077EF0" w:rsidRDefault="008E7238" w:rsidP="00C55C87">
      <w:pPr>
        <w:jc w:val="both"/>
        <w:rPr>
          <w:rFonts w:ascii="Arial" w:hAnsi="Arial"/>
          <w:b/>
        </w:rPr>
      </w:pPr>
      <w:r>
        <w:rPr>
          <w:rFonts w:ascii="Arial" w:hAnsi="Arial"/>
          <w:b/>
        </w:rPr>
        <w:t xml:space="preserve"> (j</w:t>
      </w:r>
      <w:proofErr w:type="gramStart"/>
      <w:r>
        <w:rPr>
          <w:rFonts w:ascii="Arial" w:hAnsi="Arial"/>
          <w:b/>
        </w:rPr>
        <w:t xml:space="preserve">) </w:t>
      </w:r>
      <w:r>
        <w:rPr>
          <w:rFonts w:ascii="Arial" w:hAnsi="Arial"/>
          <w:b/>
        </w:rPr>
        <w:tab/>
      </w:r>
      <w:r w:rsidRPr="00077EF0">
        <w:rPr>
          <w:rFonts w:ascii="Arial" w:hAnsi="Arial"/>
          <w:b/>
        </w:rPr>
        <w:t>Anti</w:t>
      </w:r>
      <w:proofErr w:type="gramEnd"/>
      <w:r w:rsidRPr="00077EF0">
        <w:rPr>
          <w:rFonts w:ascii="Arial" w:hAnsi="Arial"/>
          <w:b/>
        </w:rPr>
        <w:t>-Competitive Conduct</w:t>
      </w:r>
    </w:p>
    <w:p w14:paraId="2933C952" w14:textId="77777777" w:rsidR="008E7238" w:rsidRDefault="008E7238" w:rsidP="00C55C87">
      <w:pPr>
        <w:jc w:val="both"/>
        <w:rPr>
          <w:rFonts w:ascii="Arial" w:hAnsi="Arial"/>
        </w:rPr>
      </w:pPr>
      <w:r w:rsidRPr="00BA0BD0">
        <w:rPr>
          <w:rFonts w:ascii="Arial" w:hAnsi="Arial"/>
        </w:rPr>
        <w:t xml:space="preserve">Tenderers attention is drawn to the Competition Act 2002 (as amended, the “2002 Act”). The 2002 Act makes it a criminal offence for Tenderers to collude on prices or terms in a </w:t>
      </w:r>
      <w:r>
        <w:rPr>
          <w:rFonts w:ascii="Arial" w:hAnsi="Arial"/>
        </w:rPr>
        <w:t>public procurement competition.</w:t>
      </w:r>
    </w:p>
    <w:p w14:paraId="42BF1D17" w14:textId="77777777" w:rsidR="008E7238" w:rsidRPr="00BA0BD0" w:rsidRDefault="008E7238" w:rsidP="00C55C87">
      <w:pPr>
        <w:jc w:val="both"/>
        <w:rPr>
          <w:rFonts w:ascii="Arial" w:hAnsi="Arial"/>
          <w:b/>
        </w:rPr>
      </w:pPr>
      <w:r>
        <w:rPr>
          <w:rFonts w:ascii="Arial" w:hAnsi="Arial"/>
          <w:b/>
        </w:rPr>
        <w:lastRenderedPageBreak/>
        <w:t>(k</w:t>
      </w:r>
      <w:r w:rsidRPr="00BA0BD0">
        <w:rPr>
          <w:rFonts w:ascii="Arial" w:hAnsi="Arial"/>
          <w:b/>
        </w:rPr>
        <w:t>)</w:t>
      </w:r>
      <w:r w:rsidRPr="00BA0BD0">
        <w:rPr>
          <w:rFonts w:ascii="Arial" w:hAnsi="Arial"/>
          <w:b/>
        </w:rPr>
        <w:tab/>
        <w:t>Freedom of Information Acts</w:t>
      </w:r>
    </w:p>
    <w:p w14:paraId="38CBCE14" w14:textId="77777777" w:rsidR="008E7238" w:rsidRPr="00BA0BD0" w:rsidRDefault="008E7238" w:rsidP="00C55C87">
      <w:pPr>
        <w:jc w:val="both"/>
        <w:rPr>
          <w:rFonts w:ascii="Arial" w:hAnsi="Arial"/>
        </w:rPr>
      </w:pPr>
      <w:r w:rsidRPr="00BA0BD0">
        <w:rPr>
          <w:rFonts w:ascii="Arial" w:hAnsi="Arial"/>
        </w:rPr>
        <w:t>All responses to this Request for Tender will be treated in confidence and no information contained therein will be communicated to any third party without the written permission of the tenderer except insofar as is specifically required for the consideration and evaluation of the response or as may be required under law, including the Freedom of Information Act 2014, EU and Irish Government Procurement Procedures, or in response to questions, debates or other parliamentary procedures in or of the Oireachtas (the Irish Parliament).</w:t>
      </w:r>
    </w:p>
    <w:p w14:paraId="7DAD9D1E" w14:textId="77777777" w:rsidR="008E7238" w:rsidRDefault="008E7238" w:rsidP="00C55C87">
      <w:pPr>
        <w:jc w:val="both"/>
        <w:rPr>
          <w:rFonts w:ascii="Arial" w:hAnsi="Arial"/>
        </w:rPr>
      </w:pPr>
      <w:r w:rsidRPr="00BA0BD0">
        <w:rPr>
          <w:rFonts w:ascii="Arial" w:hAnsi="Arial"/>
        </w:rPr>
        <w:t xml:space="preserve">Tenderers are asked to consider if any of the information supplied by them in response to this request for tenders should not be disclosed because of its sensitivity. If this is the case, tenderers should specify the information that is sensitive and the reasons for its sensitivity. The Contracting Authority cannot guarantee that any information provided by tenderers, either in response to this tender or </w:t>
      </w:r>
      <w:proofErr w:type="gramStart"/>
      <w:r w:rsidRPr="00BA0BD0">
        <w:rPr>
          <w:rFonts w:ascii="Arial" w:hAnsi="Arial"/>
        </w:rPr>
        <w:t>in the course of</w:t>
      </w:r>
      <w:proofErr w:type="gramEnd"/>
      <w:r w:rsidRPr="00BA0BD0">
        <w:rPr>
          <w:rFonts w:ascii="Arial" w:hAnsi="Arial"/>
        </w:rPr>
        <w:t xml:space="preserve"> any contract awarded as a result thereof, will not be released pursuant to the Contracting Authority’s obligations under law, including the Freedom of Information Act 2014, EU and Irish Government Procurement Procedures. </w:t>
      </w:r>
      <w:proofErr w:type="gramStart"/>
      <w:r w:rsidRPr="00BA0BD0">
        <w:rPr>
          <w:rFonts w:ascii="Arial" w:hAnsi="Arial"/>
        </w:rPr>
        <w:t>the</w:t>
      </w:r>
      <w:proofErr w:type="gramEnd"/>
      <w:r w:rsidRPr="00BA0BD0">
        <w:rPr>
          <w:rFonts w:ascii="Arial" w:hAnsi="Arial"/>
        </w:rPr>
        <w:t xml:space="preserve"> Contracting Authority accepts no liability whatsoever in respect of any information provided which is subsequently released or in respect of any consequential damage suffered </w:t>
      </w:r>
      <w:proofErr w:type="gramStart"/>
      <w:r w:rsidRPr="00BA0BD0">
        <w:rPr>
          <w:rFonts w:ascii="Arial" w:hAnsi="Arial"/>
        </w:rPr>
        <w:t>as a result of</w:t>
      </w:r>
      <w:proofErr w:type="gramEnd"/>
      <w:r w:rsidRPr="00BA0BD0">
        <w:rPr>
          <w:rFonts w:ascii="Arial" w:hAnsi="Arial"/>
        </w:rPr>
        <w:t xml:space="preserve"> such disclosure.</w:t>
      </w:r>
    </w:p>
    <w:p w14:paraId="08718F86" w14:textId="77777777" w:rsidR="008E7238" w:rsidRPr="00BA0BD0" w:rsidRDefault="008E7238" w:rsidP="00C55C87">
      <w:pPr>
        <w:jc w:val="both"/>
        <w:rPr>
          <w:rFonts w:ascii="Arial" w:hAnsi="Arial"/>
          <w:b/>
        </w:rPr>
      </w:pPr>
      <w:r w:rsidRPr="00BA0BD0">
        <w:rPr>
          <w:rFonts w:ascii="Arial" w:hAnsi="Arial"/>
          <w:b/>
        </w:rPr>
        <w:t>(</w:t>
      </w:r>
      <w:r>
        <w:rPr>
          <w:rFonts w:ascii="Arial" w:hAnsi="Arial"/>
          <w:b/>
        </w:rPr>
        <w:t>l</w:t>
      </w:r>
      <w:r w:rsidRPr="00BA0BD0">
        <w:rPr>
          <w:rFonts w:ascii="Arial" w:hAnsi="Arial"/>
          <w:b/>
        </w:rPr>
        <w:t>)</w:t>
      </w:r>
      <w:r w:rsidRPr="00BA0BD0">
        <w:rPr>
          <w:rFonts w:ascii="Arial" w:hAnsi="Arial"/>
          <w:b/>
        </w:rPr>
        <w:tab/>
        <w:t>Data Protection</w:t>
      </w:r>
    </w:p>
    <w:p w14:paraId="079BB278" w14:textId="77777777" w:rsidR="008E7238" w:rsidRPr="00BA0BD0" w:rsidRDefault="008E7238" w:rsidP="00C55C87">
      <w:pPr>
        <w:jc w:val="both"/>
        <w:rPr>
          <w:rFonts w:ascii="Arial" w:hAnsi="Arial"/>
        </w:rPr>
      </w:pPr>
      <w:r w:rsidRPr="00BA0BD0">
        <w:rPr>
          <w:rFonts w:ascii="Arial" w:hAnsi="Arial"/>
        </w:rPr>
        <w:t xml:space="preserve">Tenderers are required to comply with all directions of the Contracting Authority </w:t>
      </w:r>
      <w:proofErr w:type="gramStart"/>
      <w:r w:rsidRPr="00BA0BD0">
        <w:rPr>
          <w:rFonts w:ascii="Arial" w:hAnsi="Arial"/>
        </w:rPr>
        <w:t>with regard to</w:t>
      </w:r>
      <w:proofErr w:type="gramEnd"/>
      <w:r w:rsidRPr="00BA0BD0">
        <w:rPr>
          <w:rFonts w:ascii="Arial" w:hAnsi="Arial"/>
        </w:rPr>
        <w:t xml:space="preserve">:  </w:t>
      </w:r>
    </w:p>
    <w:p w14:paraId="7B1A4E34" w14:textId="77777777" w:rsidR="008E7238" w:rsidRPr="00BA0BD0" w:rsidRDefault="008E7238" w:rsidP="00C55C87">
      <w:pPr>
        <w:numPr>
          <w:ilvl w:val="0"/>
          <w:numId w:val="31"/>
        </w:numPr>
        <w:spacing w:before="0" w:after="160" w:line="259" w:lineRule="auto"/>
        <w:contextualSpacing/>
        <w:jc w:val="both"/>
        <w:rPr>
          <w:rFonts w:ascii="Arial" w:hAnsi="Arial"/>
        </w:rPr>
      </w:pPr>
      <w:r w:rsidRPr="00BA0BD0">
        <w:rPr>
          <w:rFonts w:ascii="Arial" w:hAnsi="Arial"/>
        </w:rPr>
        <w:t xml:space="preserve">the use and application of all and any Confidential Information or data (including personal data as defined in the Data Protection Acts, 1988 and 2003); </w:t>
      </w:r>
    </w:p>
    <w:p w14:paraId="3B370BF7" w14:textId="77777777" w:rsidR="008E7238" w:rsidRPr="00BA0BD0" w:rsidRDefault="008E7238" w:rsidP="00C55C87">
      <w:pPr>
        <w:numPr>
          <w:ilvl w:val="0"/>
          <w:numId w:val="31"/>
        </w:numPr>
        <w:spacing w:before="0" w:after="160" w:line="259" w:lineRule="auto"/>
        <w:contextualSpacing/>
        <w:jc w:val="both"/>
        <w:rPr>
          <w:rFonts w:ascii="Arial" w:hAnsi="Arial"/>
        </w:rPr>
      </w:pPr>
      <w:r w:rsidRPr="00BA0BD0">
        <w:rPr>
          <w:rFonts w:ascii="Arial" w:hAnsi="Arial"/>
        </w:rPr>
        <w:t>local security arrangements deemed reasonably necessary by the Contracting Authority including, if required, completion of documentation under the Official Secrets Act, 1963 and comply with any vetting requirements of the Contracting Authority including by police authorities</w:t>
      </w:r>
    </w:p>
    <w:p w14:paraId="49D2CBEF" w14:textId="77777777" w:rsidR="008E7238" w:rsidRPr="00BA0BD0" w:rsidRDefault="008E7238" w:rsidP="00C55C87">
      <w:pPr>
        <w:numPr>
          <w:ilvl w:val="0"/>
          <w:numId w:val="31"/>
        </w:numPr>
        <w:spacing w:before="0" w:after="160" w:line="259" w:lineRule="auto"/>
        <w:contextualSpacing/>
        <w:jc w:val="both"/>
        <w:rPr>
          <w:rFonts w:ascii="Arial" w:hAnsi="Arial"/>
        </w:rPr>
      </w:pPr>
      <w:r w:rsidRPr="00BA0BD0">
        <w:rPr>
          <w:rFonts w:ascii="Arial" w:hAnsi="Arial"/>
        </w:rPr>
        <w:t xml:space="preserve">comply with the requirements of Data Protection law and such guidelines as may be issued by the Data Protection Commissioner from time to time, including but not being limited to: </w:t>
      </w:r>
    </w:p>
    <w:p w14:paraId="36E67B6C" w14:textId="77777777" w:rsidR="008E7238" w:rsidRPr="00BA0BD0" w:rsidRDefault="008E7238" w:rsidP="00C55C87">
      <w:pPr>
        <w:numPr>
          <w:ilvl w:val="3"/>
          <w:numId w:val="32"/>
        </w:numPr>
        <w:spacing w:before="0" w:after="160" w:line="259" w:lineRule="auto"/>
        <w:ind w:left="1418"/>
        <w:contextualSpacing/>
        <w:jc w:val="both"/>
        <w:rPr>
          <w:rFonts w:ascii="Arial" w:hAnsi="Arial"/>
        </w:rPr>
      </w:pPr>
      <w:r w:rsidRPr="00BA0BD0">
        <w:rPr>
          <w:rFonts w:ascii="Arial" w:hAnsi="Arial"/>
        </w:rPr>
        <w:t xml:space="preserve">Data Protection Acts, 1988 and 2003 and </w:t>
      </w:r>
    </w:p>
    <w:p w14:paraId="4319B1C8" w14:textId="77777777" w:rsidR="008E7238" w:rsidRDefault="008E7238" w:rsidP="00C55C87">
      <w:pPr>
        <w:numPr>
          <w:ilvl w:val="3"/>
          <w:numId w:val="32"/>
        </w:numPr>
        <w:spacing w:before="0" w:after="160" w:line="259" w:lineRule="auto"/>
        <w:ind w:left="1418"/>
        <w:contextualSpacing/>
        <w:jc w:val="both"/>
        <w:rPr>
          <w:rFonts w:ascii="Arial" w:hAnsi="Arial"/>
        </w:rPr>
      </w:pPr>
      <w:r w:rsidRPr="00BA0BD0">
        <w:rPr>
          <w:rFonts w:ascii="Arial" w:hAnsi="Arial"/>
        </w:rPr>
        <w:t xml:space="preserve">All EU requirements arising (including, but not limited to, provisions relating to the processing of data, ensuring the security of data and restrictions on transfers of data abroad) and any legislation and regulations implementing same.  </w:t>
      </w:r>
    </w:p>
    <w:p w14:paraId="4BC60D70" w14:textId="77777777" w:rsidR="008E7238" w:rsidRPr="00BA0BD0" w:rsidRDefault="008E7238" w:rsidP="00C55C87">
      <w:pPr>
        <w:spacing w:before="0" w:after="160" w:line="259" w:lineRule="auto"/>
        <w:ind w:left="1418"/>
        <w:contextualSpacing/>
        <w:jc w:val="both"/>
        <w:rPr>
          <w:rFonts w:ascii="Arial" w:hAnsi="Arial"/>
        </w:rPr>
      </w:pPr>
    </w:p>
    <w:p w14:paraId="07FE5BFB" w14:textId="77777777" w:rsidR="008E7238" w:rsidRPr="00BA0BD0" w:rsidRDefault="008E7238" w:rsidP="00C55C87">
      <w:pPr>
        <w:jc w:val="both"/>
        <w:rPr>
          <w:rFonts w:ascii="Arial" w:hAnsi="Arial"/>
          <w:b/>
        </w:rPr>
      </w:pPr>
      <w:r w:rsidRPr="00BA0BD0">
        <w:rPr>
          <w:rFonts w:ascii="Arial" w:hAnsi="Arial"/>
          <w:b/>
        </w:rPr>
        <w:t xml:space="preserve"> (</w:t>
      </w:r>
      <w:r>
        <w:rPr>
          <w:rFonts w:ascii="Arial" w:hAnsi="Arial"/>
          <w:b/>
        </w:rPr>
        <w:t>m</w:t>
      </w:r>
      <w:r w:rsidRPr="00BA0BD0">
        <w:rPr>
          <w:rFonts w:ascii="Arial" w:hAnsi="Arial"/>
          <w:b/>
        </w:rPr>
        <w:t>)</w:t>
      </w:r>
      <w:r w:rsidRPr="00BA0BD0">
        <w:rPr>
          <w:rFonts w:ascii="Arial" w:hAnsi="Arial"/>
          <w:b/>
        </w:rPr>
        <w:tab/>
        <w:t>Publicity</w:t>
      </w:r>
    </w:p>
    <w:p w14:paraId="441B5AF0" w14:textId="77777777" w:rsidR="008E7238" w:rsidRPr="00BA0BD0" w:rsidRDefault="008E7238" w:rsidP="00C55C87">
      <w:pPr>
        <w:jc w:val="both"/>
        <w:rPr>
          <w:rFonts w:ascii="Arial" w:hAnsi="Arial"/>
        </w:rPr>
      </w:pPr>
      <w:r w:rsidRPr="00BA0BD0">
        <w:rPr>
          <w:rFonts w:ascii="Arial" w:hAnsi="Arial"/>
        </w:rPr>
        <w:t>Tenderers shall not undertake (or permit to be undertaken) at any time, whether at this stage or after the award of the agreement, any publicity activity with any section of the media in relation to this tender/agreement other than with the prior written consent of the Contracting Authority.  Such consent shall extend to the content of any publicity.  For the purposes of this paragraph, the word “media” includes (but is not limited to) radio, television, newspapers, trade and specialist press, the Internet and e-mail accessible by the public at large and the representatives of such media.</w:t>
      </w:r>
    </w:p>
    <w:p w14:paraId="687C9036" w14:textId="77777777" w:rsidR="008E7238" w:rsidRDefault="008E7238" w:rsidP="00C55C87">
      <w:pPr>
        <w:jc w:val="both"/>
        <w:rPr>
          <w:rFonts w:ascii="Arial" w:hAnsi="Arial"/>
        </w:rPr>
      </w:pPr>
      <w:r w:rsidRPr="00BA0BD0">
        <w:rPr>
          <w:rFonts w:ascii="Arial" w:hAnsi="Arial"/>
        </w:rPr>
        <w:t xml:space="preserve">The Contracting Authority will have the right to </w:t>
      </w:r>
      <w:proofErr w:type="spellStart"/>
      <w:r w:rsidRPr="00BA0BD0">
        <w:rPr>
          <w:rFonts w:ascii="Arial" w:hAnsi="Arial"/>
        </w:rPr>
        <w:t>publicise</w:t>
      </w:r>
      <w:proofErr w:type="spellEnd"/>
      <w:r w:rsidRPr="00BA0BD0">
        <w:rPr>
          <w:rFonts w:ascii="Arial" w:hAnsi="Arial"/>
        </w:rPr>
        <w:t xml:space="preserve"> or otherwise disclose to any third-party information regarding this process and the agreement.</w:t>
      </w:r>
    </w:p>
    <w:p w14:paraId="0DB55E75" w14:textId="77777777" w:rsidR="008E7238" w:rsidRPr="00BA0BD0" w:rsidRDefault="008E7238" w:rsidP="00C55C87">
      <w:pPr>
        <w:jc w:val="both"/>
        <w:rPr>
          <w:rFonts w:ascii="Arial" w:hAnsi="Arial"/>
          <w:b/>
        </w:rPr>
      </w:pPr>
      <w:r w:rsidRPr="00BA0BD0">
        <w:rPr>
          <w:rFonts w:ascii="Arial" w:hAnsi="Arial"/>
          <w:b/>
        </w:rPr>
        <w:lastRenderedPageBreak/>
        <w:t>(</w:t>
      </w:r>
      <w:r>
        <w:rPr>
          <w:rFonts w:ascii="Arial" w:hAnsi="Arial"/>
          <w:b/>
        </w:rPr>
        <w:t>n</w:t>
      </w:r>
      <w:r w:rsidRPr="00BA0BD0">
        <w:rPr>
          <w:rFonts w:ascii="Arial" w:hAnsi="Arial"/>
          <w:b/>
        </w:rPr>
        <w:t>)</w:t>
      </w:r>
      <w:r w:rsidRPr="00BA0BD0">
        <w:rPr>
          <w:rFonts w:ascii="Arial" w:hAnsi="Arial"/>
          <w:b/>
        </w:rPr>
        <w:tab/>
        <w:t>Correction of Errors</w:t>
      </w:r>
    </w:p>
    <w:p w14:paraId="01F56521" w14:textId="5EEA170D" w:rsidR="008E7238" w:rsidRPr="00BA0BD0" w:rsidRDefault="008E7238" w:rsidP="00C55C87">
      <w:pPr>
        <w:jc w:val="both"/>
        <w:rPr>
          <w:rFonts w:ascii="Arial" w:hAnsi="Arial"/>
        </w:rPr>
      </w:pPr>
      <w:r w:rsidRPr="00BA0BD0">
        <w:rPr>
          <w:rFonts w:ascii="Arial" w:hAnsi="Arial"/>
        </w:rPr>
        <w:t xml:space="preserve">Detailed pricing of all tenders will be examined for errors that might alter the tender pricing as determined from the figures on the tender form </w:t>
      </w:r>
      <w:proofErr w:type="gramStart"/>
      <w:r w:rsidRPr="00BA0BD0">
        <w:rPr>
          <w:rFonts w:ascii="Arial" w:hAnsi="Arial"/>
        </w:rPr>
        <w:t>or as</w:t>
      </w:r>
      <w:proofErr w:type="gramEnd"/>
      <w:r w:rsidRPr="00BA0BD0">
        <w:rPr>
          <w:rFonts w:ascii="Arial" w:hAnsi="Arial"/>
        </w:rPr>
        <w:t xml:space="preserve"> between the hard copy and electronic versions of the tender.  Where a discrepancy arises between any figure submitted on the pricing element of e</w:t>
      </w:r>
      <w:r w:rsidR="00E3006A">
        <w:rPr>
          <w:rFonts w:ascii="Arial" w:hAnsi="Arial"/>
        </w:rPr>
        <w:t>-</w:t>
      </w:r>
      <w:r w:rsidRPr="00BA0BD0">
        <w:rPr>
          <w:rFonts w:ascii="Arial" w:hAnsi="Arial"/>
        </w:rPr>
        <w:t xml:space="preserve">Tenders versus the content of the Tender Submission, the Tender Submission figures will be used in the assessment.  </w:t>
      </w:r>
    </w:p>
    <w:p w14:paraId="3E35666D" w14:textId="77777777" w:rsidR="008E7238" w:rsidRPr="00BA0BD0" w:rsidRDefault="008E7238" w:rsidP="00C55C87">
      <w:pPr>
        <w:jc w:val="both"/>
        <w:rPr>
          <w:rFonts w:ascii="Arial" w:hAnsi="Arial"/>
        </w:rPr>
      </w:pPr>
      <w:r w:rsidRPr="00BA0BD0">
        <w:rPr>
          <w:rFonts w:ascii="Arial" w:hAnsi="Arial"/>
        </w:rPr>
        <w:t xml:space="preserve">In the case of manifest errors - where there is a discrepancy between the unit price and the total amount derived from the multiplication of the unit price and the quantity, the unit price as quoted will normally govern. </w:t>
      </w:r>
    </w:p>
    <w:p w14:paraId="21A7295C" w14:textId="77777777" w:rsidR="008E7238" w:rsidRDefault="008E7238" w:rsidP="00C55C87">
      <w:pPr>
        <w:jc w:val="both"/>
        <w:rPr>
          <w:rFonts w:ascii="Arial" w:hAnsi="Arial"/>
        </w:rPr>
      </w:pPr>
      <w:r w:rsidRPr="00BA0BD0">
        <w:rPr>
          <w:rFonts w:ascii="Arial" w:hAnsi="Arial"/>
        </w:rPr>
        <w:t>The amount stated in the tender form will be adjusted by the Contracting Authority in accordance with the above procedure and, with the agreement of the tenderer, shall be considered as binding upon the tenderer. Without prejudice to the above, a tenderer not accepting the correction of their tender as outlined may have their tender rejected.</w:t>
      </w:r>
    </w:p>
    <w:p w14:paraId="24EA7D06" w14:textId="77777777" w:rsidR="008E7238" w:rsidRPr="00BA0BD0" w:rsidRDefault="008E7238" w:rsidP="00C55C87">
      <w:pPr>
        <w:jc w:val="both"/>
        <w:rPr>
          <w:rFonts w:ascii="Arial" w:hAnsi="Arial"/>
          <w:b/>
        </w:rPr>
      </w:pPr>
      <w:r w:rsidRPr="00BA0BD0">
        <w:rPr>
          <w:rFonts w:ascii="Arial" w:hAnsi="Arial"/>
          <w:b/>
        </w:rPr>
        <w:t>(</w:t>
      </w:r>
      <w:r>
        <w:rPr>
          <w:rFonts w:ascii="Arial" w:hAnsi="Arial"/>
          <w:b/>
        </w:rPr>
        <w:t>o</w:t>
      </w:r>
      <w:r w:rsidRPr="00BA0BD0">
        <w:rPr>
          <w:rFonts w:ascii="Arial" w:hAnsi="Arial"/>
          <w:b/>
        </w:rPr>
        <w:t>)</w:t>
      </w:r>
      <w:r w:rsidRPr="00BA0BD0">
        <w:rPr>
          <w:rFonts w:ascii="Arial" w:hAnsi="Arial"/>
          <w:b/>
        </w:rPr>
        <w:tab/>
        <w:t>Notification of Tender Evaluations</w:t>
      </w:r>
    </w:p>
    <w:p w14:paraId="52CB1769" w14:textId="77777777" w:rsidR="008E7238" w:rsidRPr="00BA0BD0" w:rsidRDefault="008E7238" w:rsidP="00C55C87">
      <w:pPr>
        <w:jc w:val="both"/>
        <w:rPr>
          <w:rFonts w:ascii="Arial" w:hAnsi="Arial"/>
        </w:rPr>
      </w:pPr>
      <w:r w:rsidRPr="00BA0BD0">
        <w:rPr>
          <w:rFonts w:ascii="Arial" w:hAnsi="Arial"/>
        </w:rPr>
        <w:t xml:space="preserve">All tenderers will be informed of the outcome of their tenders following tender evaluation and any necessary clarifications. The Contracting Authority will issue a Letter of Regret with the name of the winning tenderer(s) and the scores of the tenderer and the winning tenderer.  </w:t>
      </w:r>
    </w:p>
    <w:p w14:paraId="544DF4E1" w14:textId="77777777" w:rsidR="008E7238" w:rsidRDefault="008E7238" w:rsidP="00C55C87">
      <w:pPr>
        <w:spacing w:before="0" w:after="160" w:line="259" w:lineRule="auto"/>
        <w:jc w:val="both"/>
      </w:pPr>
      <w:r>
        <w:br w:type="page"/>
      </w:r>
    </w:p>
    <w:p w14:paraId="4DB83E7E" w14:textId="77777777" w:rsidR="008E7238" w:rsidRDefault="008E7238" w:rsidP="00C55C87">
      <w:pPr>
        <w:pStyle w:val="Heading1"/>
      </w:pPr>
      <w:bookmarkStart w:id="34" w:name="_Toc30517924"/>
      <w:r>
        <w:lastRenderedPageBreak/>
        <w:t>GENERAL INFORMATION RELEVANT TO SUCCESSFUL TENDERERS</w:t>
      </w:r>
      <w:bookmarkEnd w:id="34"/>
    </w:p>
    <w:p w14:paraId="3042510D" w14:textId="77777777" w:rsidR="008E7238" w:rsidRPr="00077EF0" w:rsidRDefault="008E7238" w:rsidP="00C55C87">
      <w:pPr>
        <w:pStyle w:val="ListParagraph"/>
        <w:numPr>
          <w:ilvl w:val="0"/>
          <w:numId w:val="34"/>
        </w:numPr>
        <w:jc w:val="both"/>
        <w:rPr>
          <w:rFonts w:ascii="Arial" w:hAnsi="Arial"/>
          <w:b/>
        </w:rPr>
      </w:pPr>
      <w:r w:rsidRPr="00077EF0">
        <w:rPr>
          <w:rFonts w:ascii="Arial" w:hAnsi="Arial"/>
          <w:b/>
        </w:rPr>
        <w:t>Currency and Payments</w:t>
      </w:r>
    </w:p>
    <w:p w14:paraId="7B2C1B10" w14:textId="77777777" w:rsidR="008E7238" w:rsidRPr="00BA0BD0" w:rsidRDefault="008E7238" w:rsidP="00C55C87">
      <w:pPr>
        <w:jc w:val="both"/>
        <w:rPr>
          <w:rFonts w:ascii="Arial" w:hAnsi="Arial"/>
        </w:rPr>
      </w:pPr>
      <w:r w:rsidRPr="00BA0BD0">
        <w:rPr>
          <w:rFonts w:ascii="Arial" w:hAnsi="Arial"/>
        </w:rPr>
        <w:t xml:space="preserve">The currency and invoices </w:t>
      </w:r>
      <w:proofErr w:type="gramStart"/>
      <w:r w:rsidRPr="00BA0BD0">
        <w:rPr>
          <w:rFonts w:ascii="Arial" w:hAnsi="Arial"/>
        </w:rPr>
        <w:t>in</w:t>
      </w:r>
      <w:proofErr w:type="gramEnd"/>
      <w:r w:rsidRPr="00BA0BD0">
        <w:rPr>
          <w:rFonts w:ascii="Arial" w:hAnsi="Arial"/>
        </w:rPr>
        <w:t xml:space="preserve"> which all prices and rates shall be tendered, and which payments under the contract will be paid, shall be Euros (€). All prices and rates quoted should be exclusive </w:t>
      </w:r>
      <w:proofErr w:type="gramStart"/>
      <w:r w:rsidRPr="00BA0BD0">
        <w:rPr>
          <w:rFonts w:ascii="Arial" w:hAnsi="Arial"/>
        </w:rPr>
        <w:t>of</w:t>
      </w:r>
      <w:proofErr w:type="gramEnd"/>
      <w:r w:rsidRPr="00BA0BD0">
        <w:rPr>
          <w:rFonts w:ascii="Arial" w:hAnsi="Arial"/>
        </w:rPr>
        <w:t xml:space="preserve"> VAT.  </w:t>
      </w:r>
    </w:p>
    <w:p w14:paraId="66172F9E" w14:textId="77777777" w:rsidR="008E7238" w:rsidRPr="00BA0BD0" w:rsidRDefault="008E7238" w:rsidP="00C55C87">
      <w:pPr>
        <w:jc w:val="both"/>
        <w:rPr>
          <w:rFonts w:ascii="Arial" w:hAnsi="Arial"/>
        </w:rPr>
      </w:pPr>
      <w:r w:rsidRPr="00BA0BD0">
        <w:rPr>
          <w:rFonts w:ascii="Arial" w:hAnsi="Arial"/>
        </w:rPr>
        <w:t xml:space="preserve">Invoices shall be submitted in accordance with the terms agreed with the Contracting Authority. </w:t>
      </w:r>
    </w:p>
    <w:p w14:paraId="228AB583" w14:textId="77777777" w:rsidR="008E7238" w:rsidRPr="00077EF0" w:rsidRDefault="008E7238" w:rsidP="00C55C87">
      <w:pPr>
        <w:pStyle w:val="ListParagraph"/>
        <w:numPr>
          <w:ilvl w:val="0"/>
          <w:numId w:val="34"/>
        </w:numPr>
        <w:jc w:val="both"/>
        <w:rPr>
          <w:rFonts w:ascii="Arial" w:hAnsi="Arial"/>
          <w:b/>
        </w:rPr>
      </w:pPr>
      <w:r w:rsidRPr="00077EF0">
        <w:rPr>
          <w:rFonts w:ascii="Arial" w:hAnsi="Arial"/>
          <w:b/>
        </w:rPr>
        <w:t>Withholding Tax</w:t>
      </w:r>
    </w:p>
    <w:p w14:paraId="3E6238C2" w14:textId="77777777" w:rsidR="008E7238" w:rsidRPr="00BA0BD0" w:rsidRDefault="008E7238" w:rsidP="00C55C87">
      <w:pPr>
        <w:jc w:val="both"/>
        <w:rPr>
          <w:rFonts w:ascii="Arial" w:hAnsi="Arial"/>
        </w:rPr>
      </w:pPr>
      <w:r w:rsidRPr="00BA0BD0">
        <w:rPr>
          <w:rFonts w:ascii="Arial" w:hAnsi="Arial"/>
        </w:rPr>
        <w:t>Where applicable, payments shall be subject to Irish ‘Professional Services Withholding Tax’ at the prevailing rate (currently at 20%) as laid down by the Revenue Commissioners in Ireland. Non-residents may be able to reclaim such deducted Tax from the Office of the Revenue Commissioners in Ireland, International Claims Section located currently at Government Buildings, Nenagh, Co.</w:t>
      </w:r>
      <w:r>
        <w:rPr>
          <w:rFonts w:ascii="Arial" w:hAnsi="Arial"/>
        </w:rPr>
        <w:t xml:space="preserve"> Tipperary, Ireland (Tel: +353-67-63400</w:t>
      </w:r>
      <w:r w:rsidRPr="00BA0BD0">
        <w:rPr>
          <w:rFonts w:ascii="Arial" w:hAnsi="Arial"/>
        </w:rPr>
        <w:t>).</w:t>
      </w:r>
    </w:p>
    <w:p w14:paraId="59283FF8" w14:textId="77777777" w:rsidR="008E7238" w:rsidRPr="00077EF0" w:rsidRDefault="008E7238" w:rsidP="00C55C87">
      <w:pPr>
        <w:pStyle w:val="ListParagraph"/>
        <w:numPr>
          <w:ilvl w:val="0"/>
          <w:numId w:val="34"/>
        </w:numPr>
        <w:jc w:val="both"/>
        <w:rPr>
          <w:rFonts w:ascii="Arial" w:hAnsi="Arial"/>
          <w:b/>
        </w:rPr>
      </w:pPr>
      <w:r w:rsidRPr="00077EF0">
        <w:rPr>
          <w:rFonts w:ascii="Arial" w:hAnsi="Arial"/>
          <w:b/>
        </w:rPr>
        <w:t>Irish Legislation and Law</w:t>
      </w:r>
    </w:p>
    <w:p w14:paraId="782AF098" w14:textId="77777777" w:rsidR="008E7238" w:rsidRPr="00BA0BD0" w:rsidRDefault="008E7238" w:rsidP="00C55C87">
      <w:pPr>
        <w:jc w:val="both"/>
        <w:rPr>
          <w:rFonts w:ascii="Arial" w:hAnsi="Arial"/>
        </w:rPr>
      </w:pPr>
      <w:r w:rsidRPr="00BA0BD0">
        <w:rPr>
          <w:rFonts w:ascii="Arial" w:hAnsi="Arial"/>
        </w:rPr>
        <w:t>Tenderers should be aware that national legislation applies in other matters such as Employment, Working Hours, Official Secrets, Data Protection and Health and Safety. Tenderers must have regard to statutory terms relating to minimum pay and to legally binding industrial or sectoral agreements in the Contracting Authority tenders and in delivering contracts awarded to them. The contract[s] awarded on foot of this tender process will be governed by Irish law.</w:t>
      </w:r>
    </w:p>
    <w:p w14:paraId="225CFFD1" w14:textId="77777777" w:rsidR="008E7238" w:rsidRPr="00077EF0" w:rsidRDefault="008E7238" w:rsidP="00C55C87">
      <w:pPr>
        <w:pStyle w:val="ListParagraph"/>
        <w:numPr>
          <w:ilvl w:val="0"/>
          <w:numId w:val="34"/>
        </w:numPr>
        <w:jc w:val="both"/>
        <w:rPr>
          <w:rFonts w:ascii="Arial" w:hAnsi="Arial"/>
          <w:b/>
        </w:rPr>
      </w:pPr>
      <w:r w:rsidRPr="00077EF0">
        <w:rPr>
          <w:rFonts w:ascii="Arial" w:hAnsi="Arial"/>
          <w:b/>
        </w:rPr>
        <w:t>Dignity at Work</w:t>
      </w:r>
    </w:p>
    <w:p w14:paraId="64CEAD7F" w14:textId="77777777" w:rsidR="008E7238" w:rsidRPr="00BA0BD0" w:rsidRDefault="008E7238" w:rsidP="00C55C87">
      <w:pPr>
        <w:jc w:val="both"/>
        <w:rPr>
          <w:rFonts w:ascii="Arial" w:hAnsi="Arial"/>
        </w:rPr>
      </w:pPr>
      <w:r w:rsidRPr="00BA0BD0">
        <w:rPr>
          <w:rFonts w:ascii="Arial" w:hAnsi="Arial"/>
        </w:rPr>
        <w:t xml:space="preserve">The successful tenderer(s) shall comply with all relevant legislation relating to dignity at work. As a public body and employer, the Contracting Authority is committed to a policy of equality of opportunity for all personnel.   </w:t>
      </w:r>
    </w:p>
    <w:p w14:paraId="67E2C04B" w14:textId="77777777" w:rsidR="008E7238" w:rsidRPr="00BA0BD0" w:rsidRDefault="008E7238" w:rsidP="00C55C87">
      <w:pPr>
        <w:jc w:val="both"/>
        <w:rPr>
          <w:rFonts w:ascii="Arial" w:hAnsi="Arial"/>
        </w:rPr>
      </w:pPr>
      <w:r w:rsidRPr="00BA0BD0">
        <w:rPr>
          <w:rFonts w:ascii="Arial" w:hAnsi="Arial"/>
        </w:rPr>
        <w:t xml:space="preserve">In line with the Disability Act 2005, accessibility requirements should be clearly stated in </w:t>
      </w:r>
      <w:proofErr w:type="gramStart"/>
      <w:r w:rsidRPr="00BA0BD0">
        <w:rPr>
          <w:rFonts w:ascii="Arial" w:hAnsi="Arial"/>
        </w:rPr>
        <w:t>request</w:t>
      </w:r>
      <w:proofErr w:type="gramEnd"/>
      <w:r w:rsidRPr="00BA0BD0">
        <w:rPr>
          <w:rFonts w:ascii="Arial" w:hAnsi="Arial"/>
        </w:rPr>
        <w:t xml:space="preserve"> for tenders / quotations where applicable. Under Section 27 of the Act the Contracting Authority is required to ensure that both the goods </w:t>
      </w:r>
      <w:proofErr w:type="gramStart"/>
      <w:r w:rsidRPr="00BA0BD0">
        <w:rPr>
          <w:rFonts w:ascii="Arial" w:hAnsi="Arial"/>
        </w:rPr>
        <w:t>supplied,</w:t>
      </w:r>
      <w:proofErr w:type="gramEnd"/>
      <w:r w:rsidRPr="00BA0BD0">
        <w:rPr>
          <w:rFonts w:ascii="Arial" w:hAnsi="Arial"/>
        </w:rPr>
        <w:t xml:space="preserve"> and services provided to it are accessible to </w:t>
      </w:r>
      <w:proofErr w:type="gramStart"/>
      <w:r w:rsidRPr="00BA0BD0">
        <w:rPr>
          <w:rFonts w:ascii="Arial" w:hAnsi="Arial"/>
        </w:rPr>
        <w:t>persons</w:t>
      </w:r>
      <w:proofErr w:type="gramEnd"/>
      <w:r w:rsidRPr="00BA0BD0">
        <w:rPr>
          <w:rFonts w:ascii="Arial" w:hAnsi="Arial"/>
        </w:rPr>
        <w:t xml:space="preserve"> with disabilities.</w:t>
      </w:r>
    </w:p>
    <w:p w14:paraId="00F7F150" w14:textId="77777777" w:rsidR="008E7238" w:rsidRPr="00077EF0" w:rsidRDefault="008E7238" w:rsidP="00C55C87">
      <w:pPr>
        <w:pStyle w:val="ListParagraph"/>
        <w:numPr>
          <w:ilvl w:val="0"/>
          <w:numId w:val="34"/>
        </w:numPr>
        <w:jc w:val="both"/>
        <w:rPr>
          <w:rFonts w:ascii="Arial" w:hAnsi="Arial"/>
          <w:b/>
        </w:rPr>
      </w:pPr>
      <w:bookmarkStart w:id="35" w:name="_Hlk30502346"/>
      <w:r w:rsidRPr="00077EF0">
        <w:rPr>
          <w:rFonts w:ascii="Arial" w:hAnsi="Arial"/>
          <w:b/>
        </w:rPr>
        <w:t>Change in Law</w:t>
      </w:r>
    </w:p>
    <w:p w14:paraId="42F14B66" w14:textId="77777777" w:rsidR="008E7238" w:rsidRDefault="008E7238" w:rsidP="00C55C87">
      <w:pPr>
        <w:jc w:val="both"/>
        <w:rPr>
          <w:rFonts w:ascii="Arial" w:hAnsi="Arial"/>
        </w:rPr>
      </w:pPr>
      <w:r w:rsidRPr="00BA0BD0">
        <w:rPr>
          <w:rFonts w:ascii="Arial" w:hAnsi="Arial"/>
        </w:rPr>
        <w:t>As a condition of award, it shall be the sole responsibility of the tenderer (in the event of success in this competition) to fulfill the obligations under the Contract, notwithstanding any changes in circulars, laws, regulations, taxation, duties or other factors which might arise following the withdrawal of the United Kingdom from membership of the EU.</w:t>
      </w:r>
    </w:p>
    <w:bookmarkEnd w:id="35"/>
    <w:p w14:paraId="3DE670E2" w14:textId="77777777" w:rsidR="008E7238" w:rsidRPr="00077EF0" w:rsidRDefault="008E7238" w:rsidP="00ED7DE2">
      <w:pPr>
        <w:pStyle w:val="ListParagraph"/>
        <w:numPr>
          <w:ilvl w:val="0"/>
          <w:numId w:val="34"/>
        </w:numPr>
        <w:jc w:val="both"/>
        <w:rPr>
          <w:rFonts w:ascii="Arial" w:hAnsi="Arial"/>
          <w:b/>
        </w:rPr>
      </w:pPr>
      <w:r w:rsidRPr="00077EF0">
        <w:rPr>
          <w:rFonts w:ascii="Arial" w:hAnsi="Arial"/>
          <w:b/>
        </w:rPr>
        <w:t>Ch</w:t>
      </w:r>
      <w:r>
        <w:rPr>
          <w:rFonts w:ascii="Arial" w:hAnsi="Arial"/>
          <w:b/>
        </w:rPr>
        <w:t xml:space="preserve">ild </w:t>
      </w:r>
      <w:proofErr w:type="gramStart"/>
      <w:r>
        <w:rPr>
          <w:rFonts w:ascii="Arial" w:hAnsi="Arial"/>
          <w:b/>
        </w:rPr>
        <w:t>Safe Guarding</w:t>
      </w:r>
      <w:proofErr w:type="gramEnd"/>
    </w:p>
    <w:p w14:paraId="4C855176" w14:textId="292345C4" w:rsidR="008E7238" w:rsidRDefault="008E7238" w:rsidP="00C55C87">
      <w:pPr>
        <w:jc w:val="both"/>
      </w:pPr>
      <w:r>
        <w:rPr>
          <w:rFonts w:ascii="Arial" w:hAnsi="Arial"/>
        </w:rPr>
        <w:t>The successful tenderer shall comply with all relevant legislation relating to Child Safe</w:t>
      </w:r>
      <w:r w:rsidR="00D878EF">
        <w:rPr>
          <w:rFonts w:ascii="Arial" w:hAnsi="Arial"/>
        </w:rPr>
        <w:t>g</w:t>
      </w:r>
      <w:r>
        <w:rPr>
          <w:rFonts w:ascii="Arial" w:hAnsi="Arial"/>
        </w:rPr>
        <w:t>uarding</w:t>
      </w:r>
      <w:r w:rsidRPr="00BA0BD0">
        <w:rPr>
          <w:rFonts w:ascii="Arial" w:hAnsi="Arial"/>
        </w:rPr>
        <w:t>.</w:t>
      </w:r>
    </w:p>
    <w:p w14:paraId="31930106" w14:textId="77777777" w:rsidR="008E7238" w:rsidRDefault="008E7238" w:rsidP="00C55C87">
      <w:pPr>
        <w:jc w:val="both"/>
      </w:pPr>
    </w:p>
    <w:p w14:paraId="6F9AFEE5" w14:textId="77777777" w:rsidR="008E7238" w:rsidRPr="00BA0BD0" w:rsidRDefault="008E7238" w:rsidP="00C55C87">
      <w:pPr>
        <w:jc w:val="both"/>
      </w:pPr>
    </w:p>
    <w:sectPr w:rsidR="008E7238" w:rsidRPr="00BA0BD0" w:rsidSect="009D7FE9">
      <w:headerReference w:type="default" r:id="rId15"/>
      <w:footerReference w:type="default" r:id="rId16"/>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75FB68D" w14:textId="77777777" w:rsidR="00ED61C3" w:rsidRDefault="00ED61C3" w:rsidP="00EC4B54">
      <w:pPr>
        <w:spacing w:before="0" w:after="0" w:line="240" w:lineRule="auto"/>
      </w:pPr>
      <w:r>
        <w:separator/>
      </w:r>
    </w:p>
  </w:endnote>
  <w:endnote w:type="continuationSeparator" w:id="0">
    <w:p w14:paraId="00EAD871" w14:textId="77777777" w:rsidR="00ED61C3" w:rsidRDefault="00ED61C3" w:rsidP="00EC4B54">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rebuchet MS">
    <w:panose1 w:val="020B0603020202020204"/>
    <w:charset w:val="00"/>
    <w:family w:val="swiss"/>
    <w:pitch w:val="variable"/>
    <w:sig w:usb0="000006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Helvetica">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A75732" w14:textId="77777777" w:rsidR="00D2032D" w:rsidRPr="00BA0BD0" w:rsidRDefault="00D2032D">
    <w:pPr>
      <w:pStyle w:val="Footer"/>
      <w:rPr>
        <w:rFonts w:ascii="Arial" w:hAnsi="Arial"/>
        <w:sz w:val="20"/>
      </w:rPr>
    </w:pPr>
    <w:r w:rsidRPr="00BA0BD0">
      <w:rPr>
        <w:rFonts w:ascii="Arial" w:hAnsi="Arial"/>
        <w:sz w:val="20"/>
      </w:rPr>
      <w:t xml:space="preserve">Page | </w:t>
    </w:r>
    <w:r w:rsidRPr="00BA0BD0">
      <w:rPr>
        <w:rFonts w:ascii="Arial" w:hAnsi="Arial"/>
        <w:sz w:val="20"/>
      </w:rPr>
      <w:fldChar w:fldCharType="begin"/>
    </w:r>
    <w:r w:rsidRPr="00BA0BD0">
      <w:rPr>
        <w:rFonts w:ascii="Arial" w:hAnsi="Arial"/>
        <w:sz w:val="20"/>
      </w:rPr>
      <w:instrText xml:space="preserve"> PAGE   \* MERGEFORMAT </w:instrText>
    </w:r>
    <w:r w:rsidRPr="00BA0BD0">
      <w:rPr>
        <w:rFonts w:ascii="Arial" w:hAnsi="Arial"/>
        <w:sz w:val="20"/>
      </w:rPr>
      <w:fldChar w:fldCharType="separate"/>
    </w:r>
    <w:r>
      <w:rPr>
        <w:rFonts w:ascii="Arial" w:hAnsi="Arial"/>
        <w:noProof/>
        <w:sz w:val="20"/>
      </w:rPr>
      <w:t>4</w:t>
    </w:r>
    <w:r w:rsidRPr="00BA0BD0">
      <w:rPr>
        <w:rFonts w:ascii="Arial" w:hAnsi="Arial"/>
        <w:sz w:val="20"/>
      </w:rPr>
      <w:fldChar w:fldCharType="end"/>
    </w:r>
    <w:r w:rsidRPr="00BA0BD0">
      <w:rPr>
        <w:rFonts w:ascii="Arial" w:hAnsi="Arial"/>
        <w:noProof/>
        <w:sz w:val="20"/>
      </w:rPr>
      <w:tab/>
    </w:r>
    <w:r w:rsidRPr="00BA0BD0">
      <w:rPr>
        <w:rFonts w:ascii="Arial" w:hAnsi="Arial"/>
        <w:noProof/>
        <w:sz w:val="20"/>
      </w:rPr>
      <w:tab/>
    </w:r>
  </w:p>
  <w:p w14:paraId="40C8E032" w14:textId="77777777" w:rsidR="00D2032D" w:rsidRDefault="00D2032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1450EA4" w14:textId="77777777" w:rsidR="00ED61C3" w:rsidRDefault="00ED61C3" w:rsidP="00EC4B54">
      <w:pPr>
        <w:spacing w:before="0" w:after="0" w:line="240" w:lineRule="auto"/>
      </w:pPr>
      <w:r>
        <w:separator/>
      </w:r>
    </w:p>
  </w:footnote>
  <w:footnote w:type="continuationSeparator" w:id="0">
    <w:p w14:paraId="34517BF2" w14:textId="77777777" w:rsidR="00ED61C3" w:rsidRDefault="00ED61C3" w:rsidP="00EC4B54">
      <w:pPr>
        <w:spacing w:before="0"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242C6C" w14:textId="77777777" w:rsidR="00D2032D" w:rsidRPr="00BA0BD0" w:rsidRDefault="00D2032D">
    <w:pPr>
      <w:pStyle w:val="Header"/>
      <w:rPr>
        <w:rFonts w:ascii="Arial" w:hAnsi="Arial"/>
        <w:lang w:val="en-GB"/>
      </w:rPr>
    </w:pPr>
    <w:r>
      <w:rPr>
        <w:rFonts w:ascii="Arial" w:hAnsi="Arial"/>
        <w:lang w:val="en-GB"/>
      </w:rPr>
      <w:t xml:space="preserve">2A Request for Tender </w:t>
    </w:r>
    <w:r w:rsidRPr="00BA0BD0">
      <w:rPr>
        <w:rFonts w:ascii="Arial" w:hAnsi="Arial"/>
        <w:lang w:val="en-GB"/>
      </w:rPr>
      <w:t>Contract Open Procedure</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EC76B2"/>
    <w:multiLevelType w:val="hybridMultilevel"/>
    <w:tmpl w:val="A56CB29C"/>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 w15:restartNumberingAfterBreak="0">
    <w:nsid w:val="023B3A2C"/>
    <w:multiLevelType w:val="hybridMultilevel"/>
    <w:tmpl w:val="2C7E3E4A"/>
    <w:lvl w:ilvl="0" w:tplc="9FF87864">
      <w:start w:val="10"/>
      <w:numFmt w:val="bullet"/>
      <w:lvlText w:val=""/>
      <w:lvlJc w:val="left"/>
      <w:pPr>
        <w:ind w:left="720" w:hanging="360"/>
      </w:pPr>
      <w:rPr>
        <w:rFonts w:ascii="Symbol" w:eastAsia="Times New Roman" w:hAnsi="Symbol" w:hint="default"/>
      </w:rPr>
    </w:lvl>
    <w:lvl w:ilvl="1" w:tplc="18090003" w:tentative="1">
      <w:start w:val="1"/>
      <w:numFmt w:val="bullet"/>
      <w:lvlText w:val="o"/>
      <w:lvlJc w:val="left"/>
      <w:pPr>
        <w:ind w:left="1440" w:hanging="360"/>
      </w:pPr>
      <w:rPr>
        <w:rFonts w:ascii="Courier New" w:hAnsi="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 w15:restartNumberingAfterBreak="0">
    <w:nsid w:val="02971561"/>
    <w:multiLevelType w:val="hybridMultilevel"/>
    <w:tmpl w:val="94D8A640"/>
    <w:lvl w:ilvl="0" w:tplc="4336D2C6">
      <w:numFmt w:val="bullet"/>
      <w:lvlText w:val="•"/>
      <w:lvlJc w:val="left"/>
      <w:pPr>
        <w:ind w:left="1065" w:hanging="705"/>
      </w:pPr>
      <w:rPr>
        <w:rFonts w:ascii="Trebuchet MS" w:eastAsia="Times New Roman" w:hAnsi="Trebuchet MS" w:hint="default"/>
      </w:rPr>
    </w:lvl>
    <w:lvl w:ilvl="1" w:tplc="18090003" w:tentative="1">
      <w:start w:val="1"/>
      <w:numFmt w:val="bullet"/>
      <w:lvlText w:val="o"/>
      <w:lvlJc w:val="left"/>
      <w:pPr>
        <w:ind w:left="1440" w:hanging="360"/>
      </w:pPr>
      <w:rPr>
        <w:rFonts w:ascii="Courier New" w:hAnsi="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3" w15:restartNumberingAfterBreak="0">
    <w:nsid w:val="0D385CF3"/>
    <w:multiLevelType w:val="hybridMultilevel"/>
    <w:tmpl w:val="EF8ED3EA"/>
    <w:lvl w:ilvl="0" w:tplc="8744E60A">
      <w:start w:val="1"/>
      <w:numFmt w:val="lowerRoman"/>
      <w:lvlText w:val="(%1)"/>
      <w:lvlJc w:val="left"/>
      <w:pPr>
        <w:ind w:left="1080" w:hanging="720"/>
      </w:pPr>
      <w:rPr>
        <w:rFonts w:cs="Times New Roman" w:hint="default"/>
      </w:rPr>
    </w:lvl>
    <w:lvl w:ilvl="1" w:tplc="18090019" w:tentative="1">
      <w:start w:val="1"/>
      <w:numFmt w:val="lowerLetter"/>
      <w:lvlText w:val="%2."/>
      <w:lvlJc w:val="left"/>
      <w:pPr>
        <w:ind w:left="1440" w:hanging="360"/>
      </w:pPr>
      <w:rPr>
        <w:rFonts w:cs="Times New Roman"/>
      </w:rPr>
    </w:lvl>
    <w:lvl w:ilvl="2" w:tplc="1809001B" w:tentative="1">
      <w:start w:val="1"/>
      <w:numFmt w:val="lowerRoman"/>
      <w:lvlText w:val="%3."/>
      <w:lvlJc w:val="right"/>
      <w:pPr>
        <w:ind w:left="2160" w:hanging="180"/>
      </w:pPr>
      <w:rPr>
        <w:rFonts w:cs="Times New Roman"/>
      </w:rPr>
    </w:lvl>
    <w:lvl w:ilvl="3" w:tplc="1809000F" w:tentative="1">
      <w:start w:val="1"/>
      <w:numFmt w:val="decimal"/>
      <w:lvlText w:val="%4."/>
      <w:lvlJc w:val="left"/>
      <w:pPr>
        <w:ind w:left="2880" w:hanging="360"/>
      </w:pPr>
      <w:rPr>
        <w:rFonts w:cs="Times New Roman"/>
      </w:rPr>
    </w:lvl>
    <w:lvl w:ilvl="4" w:tplc="18090019" w:tentative="1">
      <w:start w:val="1"/>
      <w:numFmt w:val="lowerLetter"/>
      <w:lvlText w:val="%5."/>
      <w:lvlJc w:val="left"/>
      <w:pPr>
        <w:ind w:left="3600" w:hanging="360"/>
      </w:pPr>
      <w:rPr>
        <w:rFonts w:cs="Times New Roman"/>
      </w:rPr>
    </w:lvl>
    <w:lvl w:ilvl="5" w:tplc="1809001B" w:tentative="1">
      <w:start w:val="1"/>
      <w:numFmt w:val="lowerRoman"/>
      <w:lvlText w:val="%6."/>
      <w:lvlJc w:val="right"/>
      <w:pPr>
        <w:ind w:left="4320" w:hanging="180"/>
      </w:pPr>
      <w:rPr>
        <w:rFonts w:cs="Times New Roman"/>
      </w:rPr>
    </w:lvl>
    <w:lvl w:ilvl="6" w:tplc="1809000F" w:tentative="1">
      <w:start w:val="1"/>
      <w:numFmt w:val="decimal"/>
      <w:lvlText w:val="%7."/>
      <w:lvlJc w:val="left"/>
      <w:pPr>
        <w:ind w:left="5040" w:hanging="360"/>
      </w:pPr>
      <w:rPr>
        <w:rFonts w:cs="Times New Roman"/>
      </w:rPr>
    </w:lvl>
    <w:lvl w:ilvl="7" w:tplc="18090019" w:tentative="1">
      <w:start w:val="1"/>
      <w:numFmt w:val="lowerLetter"/>
      <w:lvlText w:val="%8."/>
      <w:lvlJc w:val="left"/>
      <w:pPr>
        <w:ind w:left="5760" w:hanging="360"/>
      </w:pPr>
      <w:rPr>
        <w:rFonts w:cs="Times New Roman"/>
      </w:rPr>
    </w:lvl>
    <w:lvl w:ilvl="8" w:tplc="1809001B" w:tentative="1">
      <w:start w:val="1"/>
      <w:numFmt w:val="lowerRoman"/>
      <w:lvlText w:val="%9."/>
      <w:lvlJc w:val="right"/>
      <w:pPr>
        <w:ind w:left="6480" w:hanging="180"/>
      </w:pPr>
      <w:rPr>
        <w:rFonts w:cs="Times New Roman"/>
      </w:rPr>
    </w:lvl>
  </w:abstractNum>
  <w:abstractNum w:abstractNumId="4" w15:restartNumberingAfterBreak="0">
    <w:nsid w:val="0E6C6CBB"/>
    <w:multiLevelType w:val="hybridMultilevel"/>
    <w:tmpl w:val="FCDA03D2"/>
    <w:lvl w:ilvl="0" w:tplc="1809000F">
      <w:start w:val="1"/>
      <w:numFmt w:val="decimal"/>
      <w:lvlText w:val="%1."/>
      <w:lvlJc w:val="left"/>
      <w:pPr>
        <w:ind w:left="720" w:hanging="360"/>
      </w:pPr>
      <w:rPr>
        <w:rFonts w:cs="Times New Roman"/>
      </w:rPr>
    </w:lvl>
    <w:lvl w:ilvl="1" w:tplc="18090019" w:tentative="1">
      <w:start w:val="1"/>
      <w:numFmt w:val="lowerLetter"/>
      <w:lvlText w:val="%2."/>
      <w:lvlJc w:val="left"/>
      <w:pPr>
        <w:ind w:left="1440" w:hanging="360"/>
      </w:pPr>
      <w:rPr>
        <w:rFonts w:cs="Times New Roman"/>
      </w:rPr>
    </w:lvl>
    <w:lvl w:ilvl="2" w:tplc="1809001B" w:tentative="1">
      <w:start w:val="1"/>
      <w:numFmt w:val="lowerRoman"/>
      <w:lvlText w:val="%3."/>
      <w:lvlJc w:val="right"/>
      <w:pPr>
        <w:ind w:left="2160" w:hanging="180"/>
      </w:pPr>
      <w:rPr>
        <w:rFonts w:cs="Times New Roman"/>
      </w:rPr>
    </w:lvl>
    <w:lvl w:ilvl="3" w:tplc="1809000F" w:tentative="1">
      <w:start w:val="1"/>
      <w:numFmt w:val="decimal"/>
      <w:lvlText w:val="%4."/>
      <w:lvlJc w:val="left"/>
      <w:pPr>
        <w:ind w:left="2880" w:hanging="360"/>
      </w:pPr>
      <w:rPr>
        <w:rFonts w:cs="Times New Roman"/>
      </w:rPr>
    </w:lvl>
    <w:lvl w:ilvl="4" w:tplc="18090019" w:tentative="1">
      <w:start w:val="1"/>
      <w:numFmt w:val="lowerLetter"/>
      <w:lvlText w:val="%5."/>
      <w:lvlJc w:val="left"/>
      <w:pPr>
        <w:ind w:left="3600" w:hanging="360"/>
      </w:pPr>
      <w:rPr>
        <w:rFonts w:cs="Times New Roman"/>
      </w:rPr>
    </w:lvl>
    <w:lvl w:ilvl="5" w:tplc="1809001B" w:tentative="1">
      <w:start w:val="1"/>
      <w:numFmt w:val="lowerRoman"/>
      <w:lvlText w:val="%6."/>
      <w:lvlJc w:val="right"/>
      <w:pPr>
        <w:ind w:left="4320" w:hanging="180"/>
      </w:pPr>
      <w:rPr>
        <w:rFonts w:cs="Times New Roman"/>
      </w:rPr>
    </w:lvl>
    <w:lvl w:ilvl="6" w:tplc="1809000F" w:tentative="1">
      <w:start w:val="1"/>
      <w:numFmt w:val="decimal"/>
      <w:lvlText w:val="%7."/>
      <w:lvlJc w:val="left"/>
      <w:pPr>
        <w:ind w:left="5040" w:hanging="360"/>
      </w:pPr>
      <w:rPr>
        <w:rFonts w:cs="Times New Roman"/>
      </w:rPr>
    </w:lvl>
    <w:lvl w:ilvl="7" w:tplc="18090019" w:tentative="1">
      <w:start w:val="1"/>
      <w:numFmt w:val="lowerLetter"/>
      <w:lvlText w:val="%8."/>
      <w:lvlJc w:val="left"/>
      <w:pPr>
        <w:ind w:left="5760" w:hanging="360"/>
      </w:pPr>
      <w:rPr>
        <w:rFonts w:cs="Times New Roman"/>
      </w:rPr>
    </w:lvl>
    <w:lvl w:ilvl="8" w:tplc="1809001B" w:tentative="1">
      <w:start w:val="1"/>
      <w:numFmt w:val="lowerRoman"/>
      <w:lvlText w:val="%9."/>
      <w:lvlJc w:val="right"/>
      <w:pPr>
        <w:ind w:left="6480" w:hanging="180"/>
      </w:pPr>
      <w:rPr>
        <w:rFonts w:cs="Times New Roman"/>
      </w:rPr>
    </w:lvl>
  </w:abstractNum>
  <w:abstractNum w:abstractNumId="5" w15:restartNumberingAfterBreak="0">
    <w:nsid w:val="13926DE8"/>
    <w:multiLevelType w:val="hybridMultilevel"/>
    <w:tmpl w:val="8152B446"/>
    <w:lvl w:ilvl="0" w:tplc="AAB46E60">
      <w:start w:val="38"/>
      <w:numFmt w:val="lowerLetter"/>
      <w:lvlText w:val="(%1)"/>
      <w:lvlJc w:val="left"/>
      <w:pPr>
        <w:ind w:left="720" w:hanging="360"/>
      </w:pPr>
      <w:rPr>
        <w:rFonts w:cs="Times New Roman" w:hint="default"/>
      </w:rPr>
    </w:lvl>
    <w:lvl w:ilvl="1" w:tplc="18090019" w:tentative="1">
      <w:start w:val="1"/>
      <w:numFmt w:val="lowerLetter"/>
      <w:lvlText w:val="%2."/>
      <w:lvlJc w:val="left"/>
      <w:pPr>
        <w:ind w:left="1440" w:hanging="360"/>
      </w:pPr>
      <w:rPr>
        <w:rFonts w:cs="Times New Roman"/>
      </w:rPr>
    </w:lvl>
    <w:lvl w:ilvl="2" w:tplc="1809001B" w:tentative="1">
      <w:start w:val="1"/>
      <w:numFmt w:val="lowerRoman"/>
      <w:lvlText w:val="%3."/>
      <w:lvlJc w:val="right"/>
      <w:pPr>
        <w:ind w:left="2160" w:hanging="180"/>
      </w:pPr>
      <w:rPr>
        <w:rFonts w:cs="Times New Roman"/>
      </w:rPr>
    </w:lvl>
    <w:lvl w:ilvl="3" w:tplc="1809000F" w:tentative="1">
      <w:start w:val="1"/>
      <w:numFmt w:val="decimal"/>
      <w:lvlText w:val="%4."/>
      <w:lvlJc w:val="left"/>
      <w:pPr>
        <w:ind w:left="2880" w:hanging="360"/>
      </w:pPr>
      <w:rPr>
        <w:rFonts w:cs="Times New Roman"/>
      </w:rPr>
    </w:lvl>
    <w:lvl w:ilvl="4" w:tplc="18090019" w:tentative="1">
      <w:start w:val="1"/>
      <w:numFmt w:val="lowerLetter"/>
      <w:lvlText w:val="%5."/>
      <w:lvlJc w:val="left"/>
      <w:pPr>
        <w:ind w:left="3600" w:hanging="360"/>
      </w:pPr>
      <w:rPr>
        <w:rFonts w:cs="Times New Roman"/>
      </w:rPr>
    </w:lvl>
    <w:lvl w:ilvl="5" w:tplc="1809001B" w:tentative="1">
      <w:start w:val="1"/>
      <w:numFmt w:val="lowerRoman"/>
      <w:lvlText w:val="%6."/>
      <w:lvlJc w:val="right"/>
      <w:pPr>
        <w:ind w:left="4320" w:hanging="180"/>
      </w:pPr>
      <w:rPr>
        <w:rFonts w:cs="Times New Roman"/>
      </w:rPr>
    </w:lvl>
    <w:lvl w:ilvl="6" w:tplc="1809000F" w:tentative="1">
      <w:start w:val="1"/>
      <w:numFmt w:val="decimal"/>
      <w:lvlText w:val="%7."/>
      <w:lvlJc w:val="left"/>
      <w:pPr>
        <w:ind w:left="5040" w:hanging="360"/>
      </w:pPr>
      <w:rPr>
        <w:rFonts w:cs="Times New Roman"/>
      </w:rPr>
    </w:lvl>
    <w:lvl w:ilvl="7" w:tplc="18090019" w:tentative="1">
      <w:start w:val="1"/>
      <w:numFmt w:val="lowerLetter"/>
      <w:lvlText w:val="%8."/>
      <w:lvlJc w:val="left"/>
      <w:pPr>
        <w:ind w:left="5760" w:hanging="360"/>
      </w:pPr>
      <w:rPr>
        <w:rFonts w:cs="Times New Roman"/>
      </w:rPr>
    </w:lvl>
    <w:lvl w:ilvl="8" w:tplc="1809001B" w:tentative="1">
      <w:start w:val="1"/>
      <w:numFmt w:val="lowerRoman"/>
      <w:lvlText w:val="%9."/>
      <w:lvlJc w:val="right"/>
      <w:pPr>
        <w:ind w:left="6480" w:hanging="180"/>
      </w:pPr>
      <w:rPr>
        <w:rFonts w:cs="Times New Roman"/>
      </w:rPr>
    </w:lvl>
  </w:abstractNum>
  <w:abstractNum w:abstractNumId="6" w15:restartNumberingAfterBreak="0">
    <w:nsid w:val="13D221AE"/>
    <w:multiLevelType w:val="hybridMultilevel"/>
    <w:tmpl w:val="79788C90"/>
    <w:lvl w:ilvl="0" w:tplc="0809001B">
      <w:start w:val="1"/>
      <w:numFmt w:val="lowerRoman"/>
      <w:lvlText w:val="%1."/>
      <w:lvlJc w:val="right"/>
      <w:pPr>
        <w:ind w:left="1440" w:hanging="360"/>
      </w:pPr>
      <w:rPr>
        <w:rFonts w:cs="Times New Roman" w:hint="default"/>
      </w:rPr>
    </w:lvl>
    <w:lvl w:ilvl="1" w:tplc="18090019" w:tentative="1">
      <w:start w:val="1"/>
      <w:numFmt w:val="lowerLetter"/>
      <w:lvlText w:val="%2."/>
      <w:lvlJc w:val="left"/>
      <w:pPr>
        <w:ind w:left="2160" w:hanging="360"/>
      </w:pPr>
      <w:rPr>
        <w:rFonts w:cs="Times New Roman"/>
      </w:rPr>
    </w:lvl>
    <w:lvl w:ilvl="2" w:tplc="1809001B" w:tentative="1">
      <w:start w:val="1"/>
      <w:numFmt w:val="lowerRoman"/>
      <w:lvlText w:val="%3."/>
      <w:lvlJc w:val="right"/>
      <w:pPr>
        <w:ind w:left="2880" w:hanging="180"/>
      </w:pPr>
      <w:rPr>
        <w:rFonts w:cs="Times New Roman"/>
      </w:rPr>
    </w:lvl>
    <w:lvl w:ilvl="3" w:tplc="1809000F" w:tentative="1">
      <w:start w:val="1"/>
      <w:numFmt w:val="decimal"/>
      <w:lvlText w:val="%4."/>
      <w:lvlJc w:val="left"/>
      <w:pPr>
        <w:ind w:left="3600" w:hanging="360"/>
      </w:pPr>
      <w:rPr>
        <w:rFonts w:cs="Times New Roman"/>
      </w:rPr>
    </w:lvl>
    <w:lvl w:ilvl="4" w:tplc="18090019" w:tentative="1">
      <w:start w:val="1"/>
      <w:numFmt w:val="lowerLetter"/>
      <w:lvlText w:val="%5."/>
      <w:lvlJc w:val="left"/>
      <w:pPr>
        <w:ind w:left="4320" w:hanging="360"/>
      </w:pPr>
      <w:rPr>
        <w:rFonts w:cs="Times New Roman"/>
      </w:rPr>
    </w:lvl>
    <w:lvl w:ilvl="5" w:tplc="1809001B" w:tentative="1">
      <w:start w:val="1"/>
      <w:numFmt w:val="lowerRoman"/>
      <w:lvlText w:val="%6."/>
      <w:lvlJc w:val="right"/>
      <w:pPr>
        <w:ind w:left="5040" w:hanging="180"/>
      </w:pPr>
      <w:rPr>
        <w:rFonts w:cs="Times New Roman"/>
      </w:rPr>
    </w:lvl>
    <w:lvl w:ilvl="6" w:tplc="1809000F" w:tentative="1">
      <w:start w:val="1"/>
      <w:numFmt w:val="decimal"/>
      <w:lvlText w:val="%7."/>
      <w:lvlJc w:val="left"/>
      <w:pPr>
        <w:ind w:left="5760" w:hanging="360"/>
      </w:pPr>
      <w:rPr>
        <w:rFonts w:cs="Times New Roman"/>
      </w:rPr>
    </w:lvl>
    <w:lvl w:ilvl="7" w:tplc="18090019" w:tentative="1">
      <w:start w:val="1"/>
      <w:numFmt w:val="lowerLetter"/>
      <w:lvlText w:val="%8."/>
      <w:lvlJc w:val="left"/>
      <w:pPr>
        <w:ind w:left="6480" w:hanging="360"/>
      </w:pPr>
      <w:rPr>
        <w:rFonts w:cs="Times New Roman"/>
      </w:rPr>
    </w:lvl>
    <w:lvl w:ilvl="8" w:tplc="1809001B" w:tentative="1">
      <w:start w:val="1"/>
      <w:numFmt w:val="lowerRoman"/>
      <w:lvlText w:val="%9."/>
      <w:lvlJc w:val="right"/>
      <w:pPr>
        <w:ind w:left="7200" w:hanging="180"/>
      </w:pPr>
      <w:rPr>
        <w:rFonts w:cs="Times New Roman"/>
      </w:rPr>
    </w:lvl>
  </w:abstractNum>
  <w:abstractNum w:abstractNumId="7" w15:restartNumberingAfterBreak="0">
    <w:nsid w:val="1B803317"/>
    <w:multiLevelType w:val="hybridMultilevel"/>
    <w:tmpl w:val="AB86B1D8"/>
    <w:lvl w:ilvl="0" w:tplc="8E56EB70">
      <w:start w:val="3"/>
      <w:numFmt w:val="bullet"/>
      <w:lvlText w:val=""/>
      <w:lvlJc w:val="left"/>
      <w:pPr>
        <w:ind w:left="720" w:hanging="360"/>
      </w:pPr>
      <w:rPr>
        <w:rFonts w:ascii="Symbol" w:eastAsia="Times New Roman" w:hAnsi="Symbol" w:hint="default"/>
      </w:rPr>
    </w:lvl>
    <w:lvl w:ilvl="1" w:tplc="18090003" w:tentative="1">
      <w:start w:val="1"/>
      <w:numFmt w:val="bullet"/>
      <w:lvlText w:val="o"/>
      <w:lvlJc w:val="left"/>
      <w:pPr>
        <w:ind w:left="1440" w:hanging="360"/>
      </w:pPr>
      <w:rPr>
        <w:rFonts w:ascii="Courier New" w:hAnsi="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8" w15:restartNumberingAfterBreak="0">
    <w:nsid w:val="1CC84976"/>
    <w:multiLevelType w:val="hybridMultilevel"/>
    <w:tmpl w:val="A12EDEC0"/>
    <w:lvl w:ilvl="0" w:tplc="AAB46E60">
      <w:start w:val="1"/>
      <w:numFmt w:val="lowerLetter"/>
      <w:lvlText w:val="(%1)"/>
      <w:lvlJc w:val="left"/>
      <w:pPr>
        <w:ind w:left="720" w:hanging="360"/>
      </w:pPr>
      <w:rPr>
        <w:rFonts w:cs="Times New Roman" w:hint="default"/>
      </w:rPr>
    </w:lvl>
    <w:lvl w:ilvl="1" w:tplc="18090019" w:tentative="1">
      <w:start w:val="1"/>
      <w:numFmt w:val="lowerLetter"/>
      <w:lvlText w:val="%2."/>
      <w:lvlJc w:val="left"/>
      <w:pPr>
        <w:ind w:left="1440" w:hanging="360"/>
      </w:pPr>
      <w:rPr>
        <w:rFonts w:cs="Times New Roman"/>
      </w:rPr>
    </w:lvl>
    <w:lvl w:ilvl="2" w:tplc="1809001B" w:tentative="1">
      <w:start w:val="1"/>
      <w:numFmt w:val="lowerRoman"/>
      <w:lvlText w:val="%3."/>
      <w:lvlJc w:val="right"/>
      <w:pPr>
        <w:ind w:left="2160" w:hanging="180"/>
      </w:pPr>
      <w:rPr>
        <w:rFonts w:cs="Times New Roman"/>
      </w:rPr>
    </w:lvl>
    <w:lvl w:ilvl="3" w:tplc="1809000F" w:tentative="1">
      <w:start w:val="1"/>
      <w:numFmt w:val="decimal"/>
      <w:lvlText w:val="%4."/>
      <w:lvlJc w:val="left"/>
      <w:pPr>
        <w:ind w:left="2880" w:hanging="360"/>
      </w:pPr>
      <w:rPr>
        <w:rFonts w:cs="Times New Roman"/>
      </w:rPr>
    </w:lvl>
    <w:lvl w:ilvl="4" w:tplc="18090019" w:tentative="1">
      <w:start w:val="1"/>
      <w:numFmt w:val="lowerLetter"/>
      <w:lvlText w:val="%5."/>
      <w:lvlJc w:val="left"/>
      <w:pPr>
        <w:ind w:left="3600" w:hanging="360"/>
      </w:pPr>
      <w:rPr>
        <w:rFonts w:cs="Times New Roman"/>
      </w:rPr>
    </w:lvl>
    <w:lvl w:ilvl="5" w:tplc="1809001B" w:tentative="1">
      <w:start w:val="1"/>
      <w:numFmt w:val="lowerRoman"/>
      <w:lvlText w:val="%6."/>
      <w:lvlJc w:val="right"/>
      <w:pPr>
        <w:ind w:left="4320" w:hanging="180"/>
      </w:pPr>
      <w:rPr>
        <w:rFonts w:cs="Times New Roman"/>
      </w:rPr>
    </w:lvl>
    <w:lvl w:ilvl="6" w:tplc="1809000F" w:tentative="1">
      <w:start w:val="1"/>
      <w:numFmt w:val="decimal"/>
      <w:lvlText w:val="%7."/>
      <w:lvlJc w:val="left"/>
      <w:pPr>
        <w:ind w:left="5040" w:hanging="360"/>
      </w:pPr>
      <w:rPr>
        <w:rFonts w:cs="Times New Roman"/>
      </w:rPr>
    </w:lvl>
    <w:lvl w:ilvl="7" w:tplc="18090019" w:tentative="1">
      <w:start w:val="1"/>
      <w:numFmt w:val="lowerLetter"/>
      <w:lvlText w:val="%8."/>
      <w:lvlJc w:val="left"/>
      <w:pPr>
        <w:ind w:left="5760" w:hanging="360"/>
      </w:pPr>
      <w:rPr>
        <w:rFonts w:cs="Times New Roman"/>
      </w:rPr>
    </w:lvl>
    <w:lvl w:ilvl="8" w:tplc="1809001B" w:tentative="1">
      <w:start w:val="1"/>
      <w:numFmt w:val="lowerRoman"/>
      <w:lvlText w:val="%9."/>
      <w:lvlJc w:val="right"/>
      <w:pPr>
        <w:ind w:left="6480" w:hanging="180"/>
      </w:pPr>
      <w:rPr>
        <w:rFonts w:cs="Times New Roman"/>
      </w:rPr>
    </w:lvl>
  </w:abstractNum>
  <w:abstractNum w:abstractNumId="9" w15:restartNumberingAfterBreak="0">
    <w:nsid w:val="22A66B42"/>
    <w:multiLevelType w:val="hybridMultilevel"/>
    <w:tmpl w:val="2CF2BC82"/>
    <w:lvl w:ilvl="0" w:tplc="D8D6024A">
      <w:start w:val="19"/>
      <w:numFmt w:val="lowerLetter"/>
      <w:lvlText w:val="(%1)"/>
      <w:lvlJc w:val="left"/>
      <w:pPr>
        <w:ind w:left="720" w:hanging="360"/>
      </w:pPr>
      <w:rPr>
        <w:rFonts w:cs="Times New Roman" w:hint="default"/>
      </w:rPr>
    </w:lvl>
    <w:lvl w:ilvl="1" w:tplc="18090019" w:tentative="1">
      <w:start w:val="1"/>
      <w:numFmt w:val="lowerLetter"/>
      <w:lvlText w:val="%2."/>
      <w:lvlJc w:val="left"/>
      <w:pPr>
        <w:ind w:left="1440" w:hanging="360"/>
      </w:pPr>
      <w:rPr>
        <w:rFonts w:cs="Times New Roman"/>
      </w:rPr>
    </w:lvl>
    <w:lvl w:ilvl="2" w:tplc="1809001B" w:tentative="1">
      <w:start w:val="1"/>
      <w:numFmt w:val="lowerRoman"/>
      <w:lvlText w:val="%3."/>
      <w:lvlJc w:val="right"/>
      <w:pPr>
        <w:ind w:left="2160" w:hanging="180"/>
      </w:pPr>
      <w:rPr>
        <w:rFonts w:cs="Times New Roman"/>
      </w:rPr>
    </w:lvl>
    <w:lvl w:ilvl="3" w:tplc="1809000F" w:tentative="1">
      <w:start w:val="1"/>
      <w:numFmt w:val="decimal"/>
      <w:lvlText w:val="%4."/>
      <w:lvlJc w:val="left"/>
      <w:pPr>
        <w:ind w:left="2880" w:hanging="360"/>
      </w:pPr>
      <w:rPr>
        <w:rFonts w:cs="Times New Roman"/>
      </w:rPr>
    </w:lvl>
    <w:lvl w:ilvl="4" w:tplc="18090019" w:tentative="1">
      <w:start w:val="1"/>
      <w:numFmt w:val="lowerLetter"/>
      <w:lvlText w:val="%5."/>
      <w:lvlJc w:val="left"/>
      <w:pPr>
        <w:ind w:left="3600" w:hanging="360"/>
      </w:pPr>
      <w:rPr>
        <w:rFonts w:cs="Times New Roman"/>
      </w:rPr>
    </w:lvl>
    <w:lvl w:ilvl="5" w:tplc="1809001B" w:tentative="1">
      <w:start w:val="1"/>
      <w:numFmt w:val="lowerRoman"/>
      <w:lvlText w:val="%6."/>
      <w:lvlJc w:val="right"/>
      <w:pPr>
        <w:ind w:left="4320" w:hanging="180"/>
      </w:pPr>
      <w:rPr>
        <w:rFonts w:cs="Times New Roman"/>
      </w:rPr>
    </w:lvl>
    <w:lvl w:ilvl="6" w:tplc="1809000F" w:tentative="1">
      <w:start w:val="1"/>
      <w:numFmt w:val="decimal"/>
      <w:lvlText w:val="%7."/>
      <w:lvlJc w:val="left"/>
      <w:pPr>
        <w:ind w:left="5040" w:hanging="360"/>
      </w:pPr>
      <w:rPr>
        <w:rFonts w:cs="Times New Roman"/>
      </w:rPr>
    </w:lvl>
    <w:lvl w:ilvl="7" w:tplc="18090019" w:tentative="1">
      <w:start w:val="1"/>
      <w:numFmt w:val="lowerLetter"/>
      <w:lvlText w:val="%8."/>
      <w:lvlJc w:val="left"/>
      <w:pPr>
        <w:ind w:left="5760" w:hanging="360"/>
      </w:pPr>
      <w:rPr>
        <w:rFonts w:cs="Times New Roman"/>
      </w:rPr>
    </w:lvl>
    <w:lvl w:ilvl="8" w:tplc="1809001B" w:tentative="1">
      <w:start w:val="1"/>
      <w:numFmt w:val="lowerRoman"/>
      <w:lvlText w:val="%9."/>
      <w:lvlJc w:val="right"/>
      <w:pPr>
        <w:ind w:left="6480" w:hanging="180"/>
      </w:pPr>
      <w:rPr>
        <w:rFonts w:cs="Times New Roman"/>
      </w:rPr>
    </w:lvl>
  </w:abstractNum>
  <w:abstractNum w:abstractNumId="10" w15:restartNumberingAfterBreak="0">
    <w:nsid w:val="25944CF7"/>
    <w:multiLevelType w:val="hybridMultilevel"/>
    <w:tmpl w:val="5C046FAC"/>
    <w:lvl w:ilvl="0" w:tplc="B574B07E">
      <w:start w:val="1"/>
      <w:numFmt w:val="lowerRoman"/>
      <w:lvlText w:val="(%1)"/>
      <w:lvlJc w:val="left"/>
      <w:pPr>
        <w:ind w:left="1080" w:hanging="720"/>
      </w:pPr>
      <w:rPr>
        <w:rFonts w:cs="Times New Roman" w:hint="default"/>
      </w:rPr>
    </w:lvl>
    <w:lvl w:ilvl="1" w:tplc="18090019" w:tentative="1">
      <w:start w:val="1"/>
      <w:numFmt w:val="lowerLetter"/>
      <w:lvlText w:val="%2."/>
      <w:lvlJc w:val="left"/>
      <w:pPr>
        <w:ind w:left="1440" w:hanging="360"/>
      </w:pPr>
      <w:rPr>
        <w:rFonts w:cs="Times New Roman"/>
      </w:rPr>
    </w:lvl>
    <w:lvl w:ilvl="2" w:tplc="1809001B" w:tentative="1">
      <w:start w:val="1"/>
      <w:numFmt w:val="lowerRoman"/>
      <w:lvlText w:val="%3."/>
      <w:lvlJc w:val="right"/>
      <w:pPr>
        <w:ind w:left="2160" w:hanging="180"/>
      </w:pPr>
      <w:rPr>
        <w:rFonts w:cs="Times New Roman"/>
      </w:rPr>
    </w:lvl>
    <w:lvl w:ilvl="3" w:tplc="1809000F" w:tentative="1">
      <w:start w:val="1"/>
      <w:numFmt w:val="decimal"/>
      <w:lvlText w:val="%4."/>
      <w:lvlJc w:val="left"/>
      <w:pPr>
        <w:ind w:left="2880" w:hanging="360"/>
      </w:pPr>
      <w:rPr>
        <w:rFonts w:cs="Times New Roman"/>
      </w:rPr>
    </w:lvl>
    <w:lvl w:ilvl="4" w:tplc="18090019" w:tentative="1">
      <w:start w:val="1"/>
      <w:numFmt w:val="lowerLetter"/>
      <w:lvlText w:val="%5."/>
      <w:lvlJc w:val="left"/>
      <w:pPr>
        <w:ind w:left="3600" w:hanging="360"/>
      </w:pPr>
      <w:rPr>
        <w:rFonts w:cs="Times New Roman"/>
      </w:rPr>
    </w:lvl>
    <w:lvl w:ilvl="5" w:tplc="1809001B" w:tentative="1">
      <w:start w:val="1"/>
      <w:numFmt w:val="lowerRoman"/>
      <w:lvlText w:val="%6."/>
      <w:lvlJc w:val="right"/>
      <w:pPr>
        <w:ind w:left="4320" w:hanging="180"/>
      </w:pPr>
      <w:rPr>
        <w:rFonts w:cs="Times New Roman"/>
      </w:rPr>
    </w:lvl>
    <w:lvl w:ilvl="6" w:tplc="1809000F" w:tentative="1">
      <w:start w:val="1"/>
      <w:numFmt w:val="decimal"/>
      <w:lvlText w:val="%7."/>
      <w:lvlJc w:val="left"/>
      <w:pPr>
        <w:ind w:left="5040" w:hanging="360"/>
      </w:pPr>
      <w:rPr>
        <w:rFonts w:cs="Times New Roman"/>
      </w:rPr>
    </w:lvl>
    <w:lvl w:ilvl="7" w:tplc="18090019" w:tentative="1">
      <w:start w:val="1"/>
      <w:numFmt w:val="lowerLetter"/>
      <w:lvlText w:val="%8."/>
      <w:lvlJc w:val="left"/>
      <w:pPr>
        <w:ind w:left="5760" w:hanging="360"/>
      </w:pPr>
      <w:rPr>
        <w:rFonts w:cs="Times New Roman"/>
      </w:rPr>
    </w:lvl>
    <w:lvl w:ilvl="8" w:tplc="1809001B" w:tentative="1">
      <w:start w:val="1"/>
      <w:numFmt w:val="lowerRoman"/>
      <w:lvlText w:val="%9."/>
      <w:lvlJc w:val="right"/>
      <w:pPr>
        <w:ind w:left="6480" w:hanging="180"/>
      </w:pPr>
      <w:rPr>
        <w:rFonts w:cs="Times New Roman"/>
      </w:rPr>
    </w:lvl>
  </w:abstractNum>
  <w:abstractNum w:abstractNumId="11" w15:restartNumberingAfterBreak="0">
    <w:nsid w:val="25DB0AC7"/>
    <w:multiLevelType w:val="hybridMultilevel"/>
    <w:tmpl w:val="4AF646A2"/>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1">
      <w:start w:val="1"/>
      <w:numFmt w:val="bullet"/>
      <w:lvlText w:val=""/>
      <w:lvlJc w:val="left"/>
      <w:pPr>
        <w:tabs>
          <w:tab w:val="num" w:pos="2160"/>
        </w:tabs>
        <w:ind w:left="2160" w:hanging="360"/>
      </w:pPr>
      <w:rPr>
        <w:rFonts w:ascii="Symbol" w:hAnsi="Symbol" w:hint="default"/>
      </w:rPr>
    </w:lvl>
    <w:lvl w:ilvl="3" w:tplc="04090001">
      <w:start w:val="1"/>
      <w:numFmt w:val="decimal"/>
      <w:lvlText w:val="%4."/>
      <w:lvlJc w:val="left"/>
      <w:pPr>
        <w:tabs>
          <w:tab w:val="num" w:pos="2880"/>
        </w:tabs>
        <w:ind w:left="2880" w:hanging="360"/>
      </w:pPr>
      <w:rPr>
        <w:rFonts w:cs="Times New Roman"/>
      </w:rPr>
    </w:lvl>
    <w:lvl w:ilvl="4" w:tplc="04090003">
      <w:start w:val="1"/>
      <w:numFmt w:val="decimal"/>
      <w:lvlText w:val="%5."/>
      <w:lvlJc w:val="left"/>
      <w:pPr>
        <w:tabs>
          <w:tab w:val="num" w:pos="3600"/>
        </w:tabs>
        <w:ind w:left="3600" w:hanging="360"/>
      </w:pPr>
      <w:rPr>
        <w:rFonts w:cs="Times New Roman"/>
      </w:rPr>
    </w:lvl>
    <w:lvl w:ilvl="5" w:tplc="04090005">
      <w:start w:val="1"/>
      <w:numFmt w:val="decimal"/>
      <w:lvlText w:val="%6."/>
      <w:lvlJc w:val="left"/>
      <w:pPr>
        <w:tabs>
          <w:tab w:val="num" w:pos="4320"/>
        </w:tabs>
        <w:ind w:left="4320" w:hanging="360"/>
      </w:pPr>
      <w:rPr>
        <w:rFonts w:cs="Times New Roman"/>
      </w:rPr>
    </w:lvl>
    <w:lvl w:ilvl="6" w:tplc="04090001">
      <w:start w:val="1"/>
      <w:numFmt w:val="decimal"/>
      <w:lvlText w:val="%7."/>
      <w:lvlJc w:val="left"/>
      <w:pPr>
        <w:tabs>
          <w:tab w:val="num" w:pos="5040"/>
        </w:tabs>
        <w:ind w:left="5040" w:hanging="360"/>
      </w:pPr>
      <w:rPr>
        <w:rFonts w:cs="Times New Roman"/>
      </w:rPr>
    </w:lvl>
    <w:lvl w:ilvl="7" w:tplc="04090003">
      <w:start w:val="1"/>
      <w:numFmt w:val="decimal"/>
      <w:lvlText w:val="%8."/>
      <w:lvlJc w:val="left"/>
      <w:pPr>
        <w:tabs>
          <w:tab w:val="num" w:pos="5760"/>
        </w:tabs>
        <w:ind w:left="5760" w:hanging="360"/>
      </w:pPr>
      <w:rPr>
        <w:rFonts w:cs="Times New Roman"/>
      </w:rPr>
    </w:lvl>
    <w:lvl w:ilvl="8" w:tplc="04090005">
      <w:start w:val="1"/>
      <w:numFmt w:val="decimal"/>
      <w:lvlText w:val="%9."/>
      <w:lvlJc w:val="left"/>
      <w:pPr>
        <w:tabs>
          <w:tab w:val="num" w:pos="6480"/>
        </w:tabs>
        <w:ind w:left="6480" w:hanging="360"/>
      </w:pPr>
      <w:rPr>
        <w:rFonts w:cs="Times New Roman"/>
      </w:rPr>
    </w:lvl>
  </w:abstractNum>
  <w:abstractNum w:abstractNumId="12" w15:restartNumberingAfterBreak="0">
    <w:nsid w:val="27691966"/>
    <w:multiLevelType w:val="hybridMultilevel"/>
    <w:tmpl w:val="5B180E2E"/>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hint="default"/>
      </w:rPr>
    </w:lvl>
    <w:lvl w:ilvl="2" w:tplc="18090005" w:tentative="1">
      <w:start w:val="1"/>
      <w:numFmt w:val="bullet"/>
      <w:lvlText w:val=""/>
      <w:lvlJc w:val="left"/>
      <w:pPr>
        <w:ind w:left="2160" w:hanging="360"/>
      </w:pPr>
      <w:rPr>
        <w:rFonts w:ascii="Wingdings" w:hAnsi="Wingdings" w:hint="default"/>
      </w:rPr>
    </w:lvl>
    <w:lvl w:ilvl="3" w:tplc="1809000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3" w15:restartNumberingAfterBreak="0">
    <w:nsid w:val="2E0941A3"/>
    <w:multiLevelType w:val="hybridMultilevel"/>
    <w:tmpl w:val="43D0FCD6"/>
    <w:lvl w:ilvl="0" w:tplc="3E9EBC52">
      <w:start w:val="36"/>
      <w:numFmt w:val="lowerLetter"/>
      <w:lvlText w:val="(%1)"/>
      <w:lvlJc w:val="left"/>
      <w:pPr>
        <w:ind w:left="720" w:hanging="360"/>
      </w:pPr>
      <w:rPr>
        <w:rFonts w:cs="Times New Roman" w:hint="default"/>
      </w:rPr>
    </w:lvl>
    <w:lvl w:ilvl="1" w:tplc="18090019" w:tentative="1">
      <w:start w:val="1"/>
      <w:numFmt w:val="lowerLetter"/>
      <w:lvlText w:val="%2."/>
      <w:lvlJc w:val="left"/>
      <w:pPr>
        <w:ind w:left="1440" w:hanging="360"/>
      </w:pPr>
      <w:rPr>
        <w:rFonts w:cs="Times New Roman"/>
      </w:rPr>
    </w:lvl>
    <w:lvl w:ilvl="2" w:tplc="1809001B" w:tentative="1">
      <w:start w:val="1"/>
      <w:numFmt w:val="lowerRoman"/>
      <w:lvlText w:val="%3."/>
      <w:lvlJc w:val="right"/>
      <w:pPr>
        <w:ind w:left="2160" w:hanging="180"/>
      </w:pPr>
      <w:rPr>
        <w:rFonts w:cs="Times New Roman"/>
      </w:rPr>
    </w:lvl>
    <w:lvl w:ilvl="3" w:tplc="1809000F" w:tentative="1">
      <w:start w:val="1"/>
      <w:numFmt w:val="decimal"/>
      <w:lvlText w:val="%4."/>
      <w:lvlJc w:val="left"/>
      <w:pPr>
        <w:ind w:left="2880" w:hanging="360"/>
      </w:pPr>
      <w:rPr>
        <w:rFonts w:cs="Times New Roman"/>
      </w:rPr>
    </w:lvl>
    <w:lvl w:ilvl="4" w:tplc="18090019" w:tentative="1">
      <w:start w:val="1"/>
      <w:numFmt w:val="lowerLetter"/>
      <w:lvlText w:val="%5."/>
      <w:lvlJc w:val="left"/>
      <w:pPr>
        <w:ind w:left="3600" w:hanging="360"/>
      </w:pPr>
      <w:rPr>
        <w:rFonts w:cs="Times New Roman"/>
      </w:rPr>
    </w:lvl>
    <w:lvl w:ilvl="5" w:tplc="1809001B" w:tentative="1">
      <w:start w:val="1"/>
      <w:numFmt w:val="lowerRoman"/>
      <w:lvlText w:val="%6."/>
      <w:lvlJc w:val="right"/>
      <w:pPr>
        <w:ind w:left="4320" w:hanging="180"/>
      </w:pPr>
      <w:rPr>
        <w:rFonts w:cs="Times New Roman"/>
      </w:rPr>
    </w:lvl>
    <w:lvl w:ilvl="6" w:tplc="1809000F" w:tentative="1">
      <w:start w:val="1"/>
      <w:numFmt w:val="decimal"/>
      <w:lvlText w:val="%7."/>
      <w:lvlJc w:val="left"/>
      <w:pPr>
        <w:ind w:left="5040" w:hanging="360"/>
      </w:pPr>
      <w:rPr>
        <w:rFonts w:cs="Times New Roman"/>
      </w:rPr>
    </w:lvl>
    <w:lvl w:ilvl="7" w:tplc="18090019" w:tentative="1">
      <w:start w:val="1"/>
      <w:numFmt w:val="lowerLetter"/>
      <w:lvlText w:val="%8."/>
      <w:lvlJc w:val="left"/>
      <w:pPr>
        <w:ind w:left="5760" w:hanging="360"/>
      </w:pPr>
      <w:rPr>
        <w:rFonts w:cs="Times New Roman"/>
      </w:rPr>
    </w:lvl>
    <w:lvl w:ilvl="8" w:tplc="1809001B" w:tentative="1">
      <w:start w:val="1"/>
      <w:numFmt w:val="lowerRoman"/>
      <w:lvlText w:val="%9."/>
      <w:lvlJc w:val="right"/>
      <w:pPr>
        <w:ind w:left="6480" w:hanging="180"/>
      </w:pPr>
      <w:rPr>
        <w:rFonts w:cs="Times New Roman"/>
      </w:rPr>
    </w:lvl>
  </w:abstractNum>
  <w:abstractNum w:abstractNumId="14" w15:restartNumberingAfterBreak="0">
    <w:nsid w:val="332A100B"/>
    <w:multiLevelType w:val="hybridMultilevel"/>
    <w:tmpl w:val="6EA08D16"/>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5" w15:restartNumberingAfterBreak="0">
    <w:nsid w:val="334E732E"/>
    <w:multiLevelType w:val="hybridMultilevel"/>
    <w:tmpl w:val="EFCAAEC6"/>
    <w:lvl w:ilvl="0" w:tplc="18090001">
      <w:start w:val="1"/>
      <w:numFmt w:val="bullet"/>
      <w:lvlText w:val=""/>
      <w:lvlJc w:val="left"/>
      <w:pPr>
        <w:ind w:left="360" w:hanging="360"/>
      </w:pPr>
      <w:rPr>
        <w:rFonts w:ascii="Symbol" w:hAnsi="Symbol" w:hint="default"/>
      </w:rPr>
    </w:lvl>
    <w:lvl w:ilvl="1" w:tplc="18090003">
      <w:start w:val="1"/>
      <w:numFmt w:val="decimal"/>
      <w:lvlText w:val="%2."/>
      <w:lvlJc w:val="left"/>
      <w:pPr>
        <w:tabs>
          <w:tab w:val="num" w:pos="1440"/>
        </w:tabs>
        <w:ind w:left="1440" w:hanging="360"/>
      </w:pPr>
      <w:rPr>
        <w:rFonts w:cs="Times New Roman"/>
      </w:rPr>
    </w:lvl>
    <w:lvl w:ilvl="2" w:tplc="18090005">
      <w:start w:val="1"/>
      <w:numFmt w:val="decimal"/>
      <w:lvlText w:val="%3."/>
      <w:lvlJc w:val="left"/>
      <w:pPr>
        <w:tabs>
          <w:tab w:val="num" w:pos="2160"/>
        </w:tabs>
        <w:ind w:left="2160" w:hanging="360"/>
      </w:pPr>
      <w:rPr>
        <w:rFonts w:cs="Times New Roman"/>
      </w:rPr>
    </w:lvl>
    <w:lvl w:ilvl="3" w:tplc="18090001">
      <w:start w:val="1"/>
      <w:numFmt w:val="decimal"/>
      <w:lvlText w:val="%4."/>
      <w:lvlJc w:val="left"/>
      <w:pPr>
        <w:tabs>
          <w:tab w:val="num" w:pos="2880"/>
        </w:tabs>
        <w:ind w:left="2880" w:hanging="360"/>
      </w:pPr>
      <w:rPr>
        <w:rFonts w:cs="Times New Roman"/>
      </w:rPr>
    </w:lvl>
    <w:lvl w:ilvl="4" w:tplc="18090003">
      <w:start w:val="1"/>
      <w:numFmt w:val="decimal"/>
      <w:lvlText w:val="%5."/>
      <w:lvlJc w:val="left"/>
      <w:pPr>
        <w:tabs>
          <w:tab w:val="num" w:pos="3600"/>
        </w:tabs>
        <w:ind w:left="3600" w:hanging="360"/>
      </w:pPr>
      <w:rPr>
        <w:rFonts w:cs="Times New Roman"/>
      </w:rPr>
    </w:lvl>
    <w:lvl w:ilvl="5" w:tplc="18090005">
      <w:start w:val="1"/>
      <w:numFmt w:val="decimal"/>
      <w:lvlText w:val="%6."/>
      <w:lvlJc w:val="left"/>
      <w:pPr>
        <w:tabs>
          <w:tab w:val="num" w:pos="4320"/>
        </w:tabs>
        <w:ind w:left="4320" w:hanging="360"/>
      </w:pPr>
      <w:rPr>
        <w:rFonts w:cs="Times New Roman"/>
      </w:rPr>
    </w:lvl>
    <w:lvl w:ilvl="6" w:tplc="18090001">
      <w:start w:val="1"/>
      <w:numFmt w:val="decimal"/>
      <w:lvlText w:val="%7."/>
      <w:lvlJc w:val="left"/>
      <w:pPr>
        <w:tabs>
          <w:tab w:val="num" w:pos="5040"/>
        </w:tabs>
        <w:ind w:left="5040" w:hanging="360"/>
      </w:pPr>
      <w:rPr>
        <w:rFonts w:cs="Times New Roman"/>
      </w:rPr>
    </w:lvl>
    <w:lvl w:ilvl="7" w:tplc="18090003">
      <w:start w:val="1"/>
      <w:numFmt w:val="decimal"/>
      <w:lvlText w:val="%8."/>
      <w:lvlJc w:val="left"/>
      <w:pPr>
        <w:tabs>
          <w:tab w:val="num" w:pos="5760"/>
        </w:tabs>
        <w:ind w:left="5760" w:hanging="360"/>
      </w:pPr>
      <w:rPr>
        <w:rFonts w:cs="Times New Roman"/>
      </w:rPr>
    </w:lvl>
    <w:lvl w:ilvl="8" w:tplc="18090005">
      <w:start w:val="1"/>
      <w:numFmt w:val="decimal"/>
      <w:lvlText w:val="%9."/>
      <w:lvlJc w:val="left"/>
      <w:pPr>
        <w:tabs>
          <w:tab w:val="num" w:pos="6480"/>
        </w:tabs>
        <w:ind w:left="6480" w:hanging="360"/>
      </w:pPr>
      <w:rPr>
        <w:rFonts w:cs="Times New Roman"/>
      </w:rPr>
    </w:lvl>
  </w:abstractNum>
  <w:abstractNum w:abstractNumId="16" w15:restartNumberingAfterBreak="0">
    <w:nsid w:val="352C0679"/>
    <w:multiLevelType w:val="hybridMultilevel"/>
    <w:tmpl w:val="1FECFD0A"/>
    <w:lvl w:ilvl="0" w:tplc="3F18E5A2">
      <w:numFmt w:val="bullet"/>
      <w:lvlText w:val="•"/>
      <w:lvlJc w:val="left"/>
      <w:pPr>
        <w:ind w:left="1065" w:hanging="705"/>
      </w:pPr>
      <w:rPr>
        <w:rFonts w:ascii="Arial" w:eastAsia="Times New Roman" w:hAnsi="Arial" w:hint="default"/>
      </w:rPr>
    </w:lvl>
    <w:lvl w:ilvl="1" w:tplc="18090003" w:tentative="1">
      <w:start w:val="1"/>
      <w:numFmt w:val="bullet"/>
      <w:lvlText w:val="o"/>
      <w:lvlJc w:val="left"/>
      <w:pPr>
        <w:ind w:left="1440" w:hanging="360"/>
      </w:pPr>
      <w:rPr>
        <w:rFonts w:ascii="Courier New" w:hAnsi="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7" w15:restartNumberingAfterBreak="0">
    <w:nsid w:val="37A97AB1"/>
    <w:multiLevelType w:val="hybridMultilevel"/>
    <w:tmpl w:val="320664E6"/>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8" w15:restartNumberingAfterBreak="0">
    <w:nsid w:val="37F868C9"/>
    <w:multiLevelType w:val="hybridMultilevel"/>
    <w:tmpl w:val="EB0CAA84"/>
    <w:lvl w:ilvl="0" w:tplc="6F2EC674">
      <w:start w:val="1"/>
      <w:numFmt w:val="lowerLetter"/>
      <w:lvlText w:val="(%1)"/>
      <w:lvlJc w:val="left"/>
      <w:pPr>
        <w:ind w:left="1069" w:hanging="360"/>
      </w:pPr>
      <w:rPr>
        <w:rFonts w:cs="Times New Roman" w:hint="default"/>
      </w:rPr>
    </w:lvl>
    <w:lvl w:ilvl="1" w:tplc="18090019" w:tentative="1">
      <w:start w:val="1"/>
      <w:numFmt w:val="lowerLetter"/>
      <w:lvlText w:val="%2."/>
      <w:lvlJc w:val="left"/>
      <w:pPr>
        <w:ind w:left="1789" w:hanging="360"/>
      </w:pPr>
      <w:rPr>
        <w:rFonts w:cs="Times New Roman"/>
      </w:rPr>
    </w:lvl>
    <w:lvl w:ilvl="2" w:tplc="1809001B" w:tentative="1">
      <w:start w:val="1"/>
      <w:numFmt w:val="lowerRoman"/>
      <w:lvlText w:val="%3."/>
      <w:lvlJc w:val="right"/>
      <w:pPr>
        <w:ind w:left="2509" w:hanging="180"/>
      </w:pPr>
      <w:rPr>
        <w:rFonts w:cs="Times New Roman"/>
      </w:rPr>
    </w:lvl>
    <w:lvl w:ilvl="3" w:tplc="1809000F" w:tentative="1">
      <w:start w:val="1"/>
      <w:numFmt w:val="decimal"/>
      <w:lvlText w:val="%4."/>
      <w:lvlJc w:val="left"/>
      <w:pPr>
        <w:ind w:left="3229" w:hanging="360"/>
      </w:pPr>
      <w:rPr>
        <w:rFonts w:cs="Times New Roman"/>
      </w:rPr>
    </w:lvl>
    <w:lvl w:ilvl="4" w:tplc="18090019" w:tentative="1">
      <w:start w:val="1"/>
      <w:numFmt w:val="lowerLetter"/>
      <w:lvlText w:val="%5."/>
      <w:lvlJc w:val="left"/>
      <w:pPr>
        <w:ind w:left="3949" w:hanging="360"/>
      </w:pPr>
      <w:rPr>
        <w:rFonts w:cs="Times New Roman"/>
      </w:rPr>
    </w:lvl>
    <w:lvl w:ilvl="5" w:tplc="1809001B" w:tentative="1">
      <w:start w:val="1"/>
      <w:numFmt w:val="lowerRoman"/>
      <w:lvlText w:val="%6."/>
      <w:lvlJc w:val="right"/>
      <w:pPr>
        <w:ind w:left="4669" w:hanging="180"/>
      </w:pPr>
      <w:rPr>
        <w:rFonts w:cs="Times New Roman"/>
      </w:rPr>
    </w:lvl>
    <w:lvl w:ilvl="6" w:tplc="1809000F" w:tentative="1">
      <w:start w:val="1"/>
      <w:numFmt w:val="decimal"/>
      <w:lvlText w:val="%7."/>
      <w:lvlJc w:val="left"/>
      <w:pPr>
        <w:ind w:left="5389" w:hanging="360"/>
      </w:pPr>
      <w:rPr>
        <w:rFonts w:cs="Times New Roman"/>
      </w:rPr>
    </w:lvl>
    <w:lvl w:ilvl="7" w:tplc="18090019" w:tentative="1">
      <w:start w:val="1"/>
      <w:numFmt w:val="lowerLetter"/>
      <w:lvlText w:val="%8."/>
      <w:lvlJc w:val="left"/>
      <w:pPr>
        <w:ind w:left="6109" w:hanging="360"/>
      </w:pPr>
      <w:rPr>
        <w:rFonts w:cs="Times New Roman"/>
      </w:rPr>
    </w:lvl>
    <w:lvl w:ilvl="8" w:tplc="1809001B" w:tentative="1">
      <w:start w:val="1"/>
      <w:numFmt w:val="lowerRoman"/>
      <w:lvlText w:val="%9."/>
      <w:lvlJc w:val="right"/>
      <w:pPr>
        <w:ind w:left="6829" w:hanging="180"/>
      </w:pPr>
      <w:rPr>
        <w:rFonts w:cs="Times New Roman"/>
      </w:rPr>
    </w:lvl>
  </w:abstractNum>
  <w:abstractNum w:abstractNumId="19" w15:restartNumberingAfterBreak="0">
    <w:nsid w:val="3D383D9E"/>
    <w:multiLevelType w:val="hybridMultilevel"/>
    <w:tmpl w:val="31BE8FD0"/>
    <w:lvl w:ilvl="0" w:tplc="4336D2C6">
      <w:numFmt w:val="bullet"/>
      <w:lvlText w:val="•"/>
      <w:lvlJc w:val="left"/>
      <w:pPr>
        <w:ind w:left="1065" w:hanging="705"/>
      </w:pPr>
      <w:rPr>
        <w:rFonts w:ascii="Trebuchet MS" w:eastAsia="Times New Roman" w:hAnsi="Trebuchet MS" w:hint="default"/>
      </w:rPr>
    </w:lvl>
    <w:lvl w:ilvl="1" w:tplc="18090003" w:tentative="1">
      <w:start w:val="1"/>
      <w:numFmt w:val="bullet"/>
      <w:lvlText w:val="o"/>
      <w:lvlJc w:val="left"/>
      <w:pPr>
        <w:ind w:left="1440" w:hanging="360"/>
      </w:pPr>
      <w:rPr>
        <w:rFonts w:ascii="Courier New" w:hAnsi="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0" w15:restartNumberingAfterBreak="0">
    <w:nsid w:val="3FA4260D"/>
    <w:multiLevelType w:val="hybridMultilevel"/>
    <w:tmpl w:val="DBFE62EC"/>
    <w:lvl w:ilvl="0" w:tplc="AAB46E60">
      <w:start w:val="1"/>
      <w:numFmt w:val="lowerLetter"/>
      <w:lvlText w:val="(%1)"/>
      <w:lvlJc w:val="left"/>
      <w:pPr>
        <w:ind w:left="720" w:hanging="360"/>
      </w:pPr>
      <w:rPr>
        <w:rFonts w:cs="Times New Roman" w:hint="default"/>
      </w:rPr>
    </w:lvl>
    <w:lvl w:ilvl="1" w:tplc="18090019" w:tentative="1">
      <w:start w:val="1"/>
      <w:numFmt w:val="lowerLetter"/>
      <w:lvlText w:val="%2."/>
      <w:lvlJc w:val="left"/>
      <w:pPr>
        <w:ind w:left="1440" w:hanging="360"/>
      </w:pPr>
      <w:rPr>
        <w:rFonts w:cs="Times New Roman"/>
      </w:rPr>
    </w:lvl>
    <w:lvl w:ilvl="2" w:tplc="1809001B" w:tentative="1">
      <w:start w:val="1"/>
      <w:numFmt w:val="lowerRoman"/>
      <w:lvlText w:val="%3."/>
      <w:lvlJc w:val="right"/>
      <w:pPr>
        <w:ind w:left="2160" w:hanging="180"/>
      </w:pPr>
      <w:rPr>
        <w:rFonts w:cs="Times New Roman"/>
      </w:rPr>
    </w:lvl>
    <w:lvl w:ilvl="3" w:tplc="1809000F" w:tentative="1">
      <w:start w:val="1"/>
      <w:numFmt w:val="decimal"/>
      <w:lvlText w:val="%4."/>
      <w:lvlJc w:val="left"/>
      <w:pPr>
        <w:ind w:left="2880" w:hanging="360"/>
      </w:pPr>
      <w:rPr>
        <w:rFonts w:cs="Times New Roman"/>
      </w:rPr>
    </w:lvl>
    <w:lvl w:ilvl="4" w:tplc="18090019" w:tentative="1">
      <w:start w:val="1"/>
      <w:numFmt w:val="lowerLetter"/>
      <w:lvlText w:val="%5."/>
      <w:lvlJc w:val="left"/>
      <w:pPr>
        <w:ind w:left="3600" w:hanging="360"/>
      </w:pPr>
      <w:rPr>
        <w:rFonts w:cs="Times New Roman"/>
      </w:rPr>
    </w:lvl>
    <w:lvl w:ilvl="5" w:tplc="1809001B" w:tentative="1">
      <w:start w:val="1"/>
      <w:numFmt w:val="lowerRoman"/>
      <w:lvlText w:val="%6."/>
      <w:lvlJc w:val="right"/>
      <w:pPr>
        <w:ind w:left="4320" w:hanging="180"/>
      </w:pPr>
      <w:rPr>
        <w:rFonts w:cs="Times New Roman"/>
      </w:rPr>
    </w:lvl>
    <w:lvl w:ilvl="6" w:tplc="1809000F" w:tentative="1">
      <w:start w:val="1"/>
      <w:numFmt w:val="decimal"/>
      <w:lvlText w:val="%7."/>
      <w:lvlJc w:val="left"/>
      <w:pPr>
        <w:ind w:left="5040" w:hanging="360"/>
      </w:pPr>
      <w:rPr>
        <w:rFonts w:cs="Times New Roman"/>
      </w:rPr>
    </w:lvl>
    <w:lvl w:ilvl="7" w:tplc="18090019" w:tentative="1">
      <w:start w:val="1"/>
      <w:numFmt w:val="lowerLetter"/>
      <w:lvlText w:val="%8."/>
      <w:lvlJc w:val="left"/>
      <w:pPr>
        <w:ind w:left="5760" w:hanging="360"/>
      </w:pPr>
      <w:rPr>
        <w:rFonts w:cs="Times New Roman"/>
      </w:rPr>
    </w:lvl>
    <w:lvl w:ilvl="8" w:tplc="1809001B" w:tentative="1">
      <w:start w:val="1"/>
      <w:numFmt w:val="lowerRoman"/>
      <w:lvlText w:val="%9."/>
      <w:lvlJc w:val="right"/>
      <w:pPr>
        <w:ind w:left="6480" w:hanging="180"/>
      </w:pPr>
      <w:rPr>
        <w:rFonts w:cs="Times New Roman"/>
      </w:rPr>
    </w:lvl>
  </w:abstractNum>
  <w:abstractNum w:abstractNumId="21" w15:restartNumberingAfterBreak="0">
    <w:nsid w:val="40F6619C"/>
    <w:multiLevelType w:val="hybridMultilevel"/>
    <w:tmpl w:val="646E40EE"/>
    <w:lvl w:ilvl="0" w:tplc="B28E9520">
      <w:start w:val="1"/>
      <w:numFmt w:val="lowerLetter"/>
      <w:lvlText w:val="(%1)"/>
      <w:lvlJc w:val="left"/>
      <w:pPr>
        <w:ind w:left="1080" w:hanging="720"/>
      </w:pPr>
      <w:rPr>
        <w:rFonts w:cs="Times New Roman" w:hint="default"/>
      </w:rPr>
    </w:lvl>
    <w:lvl w:ilvl="1" w:tplc="18090019" w:tentative="1">
      <w:start w:val="1"/>
      <w:numFmt w:val="lowerLetter"/>
      <w:lvlText w:val="%2."/>
      <w:lvlJc w:val="left"/>
      <w:pPr>
        <w:ind w:left="1440" w:hanging="360"/>
      </w:pPr>
      <w:rPr>
        <w:rFonts w:cs="Times New Roman"/>
      </w:rPr>
    </w:lvl>
    <w:lvl w:ilvl="2" w:tplc="1809001B" w:tentative="1">
      <w:start w:val="1"/>
      <w:numFmt w:val="lowerRoman"/>
      <w:lvlText w:val="%3."/>
      <w:lvlJc w:val="right"/>
      <w:pPr>
        <w:ind w:left="2160" w:hanging="180"/>
      </w:pPr>
      <w:rPr>
        <w:rFonts w:cs="Times New Roman"/>
      </w:rPr>
    </w:lvl>
    <w:lvl w:ilvl="3" w:tplc="1809000F" w:tentative="1">
      <w:start w:val="1"/>
      <w:numFmt w:val="decimal"/>
      <w:lvlText w:val="%4."/>
      <w:lvlJc w:val="left"/>
      <w:pPr>
        <w:ind w:left="2880" w:hanging="360"/>
      </w:pPr>
      <w:rPr>
        <w:rFonts w:cs="Times New Roman"/>
      </w:rPr>
    </w:lvl>
    <w:lvl w:ilvl="4" w:tplc="18090019" w:tentative="1">
      <w:start w:val="1"/>
      <w:numFmt w:val="lowerLetter"/>
      <w:lvlText w:val="%5."/>
      <w:lvlJc w:val="left"/>
      <w:pPr>
        <w:ind w:left="3600" w:hanging="360"/>
      </w:pPr>
      <w:rPr>
        <w:rFonts w:cs="Times New Roman"/>
      </w:rPr>
    </w:lvl>
    <w:lvl w:ilvl="5" w:tplc="1809001B" w:tentative="1">
      <w:start w:val="1"/>
      <w:numFmt w:val="lowerRoman"/>
      <w:lvlText w:val="%6."/>
      <w:lvlJc w:val="right"/>
      <w:pPr>
        <w:ind w:left="4320" w:hanging="180"/>
      </w:pPr>
      <w:rPr>
        <w:rFonts w:cs="Times New Roman"/>
      </w:rPr>
    </w:lvl>
    <w:lvl w:ilvl="6" w:tplc="1809000F" w:tentative="1">
      <w:start w:val="1"/>
      <w:numFmt w:val="decimal"/>
      <w:lvlText w:val="%7."/>
      <w:lvlJc w:val="left"/>
      <w:pPr>
        <w:ind w:left="5040" w:hanging="360"/>
      </w:pPr>
      <w:rPr>
        <w:rFonts w:cs="Times New Roman"/>
      </w:rPr>
    </w:lvl>
    <w:lvl w:ilvl="7" w:tplc="18090019" w:tentative="1">
      <w:start w:val="1"/>
      <w:numFmt w:val="lowerLetter"/>
      <w:lvlText w:val="%8."/>
      <w:lvlJc w:val="left"/>
      <w:pPr>
        <w:ind w:left="5760" w:hanging="360"/>
      </w:pPr>
      <w:rPr>
        <w:rFonts w:cs="Times New Roman"/>
      </w:rPr>
    </w:lvl>
    <w:lvl w:ilvl="8" w:tplc="1809001B" w:tentative="1">
      <w:start w:val="1"/>
      <w:numFmt w:val="lowerRoman"/>
      <w:lvlText w:val="%9."/>
      <w:lvlJc w:val="right"/>
      <w:pPr>
        <w:ind w:left="6480" w:hanging="180"/>
      </w:pPr>
      <w:rPr>
        <w:rFonts w:cs="Times New Roman"/>
      </w:rPr>
    </w:lvl>
  </w:abstractNum>
  <w:abstractNum w:abstractNumId="22" w15:restartNumberingAfterBreak="0">
    <w:nsid w:val="4E264BE0"/>
    <w:multiLevelType w:val="hybridMultilevel"/>
    <w:tmpl w:val="36EE93A2"/>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3" w15:restartNumberingAfterBreak="0">
    <w:nsid w:val="4F523116"/>
    <w:multiLevelType w:val="hybridMultilevel"/>
    <w:tmpl w:val="DD989648"/>
    <w:lvl w:ilvl="0" w:tplc="34B46B32">
      <w:start w:val="4"/>
      <w:numFmt w:val="decimal"/>
      <w:lvlText w:val="(%1)"/>
      <w:lvlJc w:val="left"/>
      <w:pPr>
        <w:ind w:left="720" w:hanging="360"/>
      </w:pPr>
      <w:rPr>
        <w:rFonts w:cs="Times New Roman" w:hint="default"/>
        <w:b/>
      </w:rPr>
    </w:lvl>
    <w:lvl w:ilvl="1" w:tplc="18090019" w:tentative="1">
      <w:start w:val="1"/>
      <w:numFmt w:val="lowerLetter"/>
      <w:lvlText w:val="%2."/>
      <w:lvlJc w:val="left"/>
      <w:pPr>
        <w:ind w:left="1440" w:hanging="360"/>
      </w:pPr>
      <w:rPr>
        <w:rFonts w:cs="Times New Roman"/>
      </w:rPr>
    </w:lvl>
    <w:lvl w:ilvl="2" w:tplc="1809001B" w:tentative="1">
      <w:start w:val="1"/>
      <w:numFmt w:val="lowerRoman"/>
      <w:lvlText w:val="%3."/>
      <w:lvlJc w:val="right"/>
      <w:pPr>
        <w:ind w:left="2160" w:hanging="180"/>
      </w:pPr>
      <w:rPr>
        <w:rFonts w:cs="Times New Roman"/>
      </w:rPr>
    </w:lvl>
    <w:lvl w:ilvl="3" w:tplc="1809000F" w:tentative="1">
      <w:start w:val="1"/>
      <w:numFmt w:val="decimal"/>
      <w:lvlText w:val="%4."/>
      <w:lvlJc w:val="left"/>
      <w:pPr>
        <w:ind w:left="2880" w:hanging="360"/>
      </w:pPr>
      <w:rPr>
        <w:rFonts w:cs="Times New Roman"/>
      </w:rPr>
    </w:lvl>
    <w:lvl w:ilvl="4" w:tplc="18090019" w:tentative="1">
      <w:start w:val="1"/>
      <w:numFmt w:val="lowerLetter"/>
      <w:lvlText w:val="%5."/>
      <w:lvlJc w:val="left"/>
      <w:pPr>
        <w:ind w:left="3600" w:hanging="360"/>
      </w:pPr>
      <w:rPr>
        <w:rFonts w:cs="Times New Roman"/>
      </w:rPr>
    </w:lvl>
    <w:lvl w:ilvl="5" w:tplc="1809001B" w:tentative="1">
      <w:start w:val="1"/>
      <w:numFmt w:val="lowerRoman"/>
      <w:lvlText w:val="%6."/>
      <w:lvlJc w:val="right"/>
      <w:pPr>
        <w:ind w:left="4320" w:hanging="180"/>
      </w:pPr>
      <w:rPr>
        <w:rFonts w:cs="Times New Roman"/>
      </w:rPr>
    </w:lvl>
    <w:lvl w:ilvl="6" w:tplc="1809000F" w:tentative="1">
      <w:start w:val="1"/>
      <w:numFmt w:val="decimal"/>
      <w:lvlText w:val="%7."/>
      <w:lvlJc w:val="left"/>
      <w:pPr>
        <w:ind w:left="5040" w:hanging="360"/>
      </w:pPr>
      <w:rPr>
        <w:rFonts w:cs="Times New Roman"/>
      </w:rPr>
    </w:lvl>
    <w:lvl w:ilvl="7" w:tplc="18090019" w:tentative="1">
      <w:start w:val="1"/>
      <w:numFmt w:val="lowerLetter"/>
      <w:lvlText w:val="%8."/>
      <w:lvlJc w:val="left"/>
      <w:pPr>
        <w:ind w:left="5760" w:hanging="360"/>
      </w:pPr>
      <w:rPr>
        <w:rFonts w:cs="Times New Roman"/>
      </w:rPr>
    </w:lvl>
    <w:lvl w:ilvl="8" w:tplc="1809001B" w:tentative="1">
      <w:start w:val="1"/>
      <w:numFmt w:val="lowerRoman"/>
      <w:lvlText w:val="%9."/>
      <w:lvlJc w:val="right"/>
      <w:pPr>
        <w:ind w:left="6480" w:hanging="180"/>
      </w:pPr>
      <w:rPr>
        <w:rFonts w:cs="Times New Roman"/>
      </w:rPr>
    </w:lvl>
  </w:abstractNum>
  <w:abstractNum w:abstractNumId="24" w15:restartNumberingAfterBreak="0">
    <w:nsid w:val="509661E2"/>
    <w:multiLevelType w:val="hybridMultilevel"/>
    <w:tmpl w:val="97F40A12"/>
    <w:lvl w:ilvl="0" w:tplc="8744E60A">
      <w:start w:val="1"/>
      <w:numFmt w:val="lowerRoman"/>
      <w:lvlText w:val="(%1)"/>
      <w:lvlJc w:val="left"/>
      <w:pPr>
        <w:ind w:left="1080" w:hanging="720"/>
      </w:pPr>
      <w:rPr>
        <w:rFonts w:cs="Times New Roman" w:hint="default"/>
      </w:rPr>
    </w:lvl>
    <w:lvl w:ilvl="1" w:tplc="18090019" w:tentative="1">
      <w:start w:val="1"/>
      <w:numFmt w:val="lowerLetter"/>
      <w:lvlText w:val="%2."/>
      <w:lvlJc w:val="left"/>
      <w:pPr>
        <w:ind w:left="1440" w:hanging="360"/>
      </w:pPr>
      <w:rPr>
        <w:rFonts w:cs="Times New Roman"/>
      </w:rPr>
    </w:lvl>
    <w:lvl w:ilvl="2" w:tplc="1809001B" w:tentative="1">
      <w:start w:val="1"/>
      <w:numFmt w:val="lowerRoman"/>
      <w:lvlText w:val="%3."/>
      <w:lvlJc w:val="right"/>
      <w:pPr>
        <w:ind w:left="2160" w:hanging="180"/>
      </w:pPr>
      <w:rPr>
        <w:rFonts w:cs="Times New Roman"/>
      </w:rPr>
    </w:lvl>
    <w:lvl w:ilvl="3" w:tplc="1809000F" w:tentative="1">
      <w:start w:val="1"/>
      <w:numFmt w:val="decimal"/>
      <w:lvlText w:val="%4."/>
      <w:lvlJc w:val="left"/>
      <w:pPr>
        <w:ind w:left="2880" w:hanging="360"/>
      </w:pPr>
      <w:rPr>
        <w:rFonts w:cs="Times New Roman"/>
      </w:rPr>
    </w:lvl>
    <w:lvl w:ilvl="4" w:tplc="18090019" w:tentative="1">
      <w:start w:val="1"/>
      <w:numFmt w:val="lowerLetter"/>
      <w:lvlText w:val="%5."/>
      <w:lvlJc w:val="left"/>
      <w:pPr>
        <w:ind w:left="3600" w:hanging="360"/>
      </w:pPr>
      <w:rPr>
        <w:rFonts w:cs="Times New Roman"/>
      </w:rPr>
    </w:lvl>
    <w:lvl w:ilvl="5" w:tplc="1809001B" w:tentative="1">
      <w:start w:val="1"/>
      <w:numFmt w:val="lowerRoman"/>
      <w:lvlText w:val="%6."/>
      <w:lvlJc w:val="right"/>
      <w:pPr>
        <w:ind w:left="4320" w:hanging="180"/>
      </w:pPr>
      <w:rPr>
        <w:rFonts w:cs="Times New Roman"/>
      </w:rPr>
    </w:lvl>
    <w:lvl w:ilvl="6" w:tplc="1809000F" w:tentative="1">
      <w:start w:val="1"/>
      <w:numFmt w:val="decimal"/>
      <w:lvlText w:val="%7."/>
      <w:lvlJc w:val="left"/>
      <w:pPr>
        <w:ind w:left="5040" w:hanging="360"/>
      </w:pPr>
      <w:rPr>
        <w:rFonts w:cs="Times New Roman"/>
      </w:rPr>
    </w:lvl>
    <w:lvl w:ilvl="7" w:tplc="18090019" w:tentative="1">
      <w:start w:val="1"/>
      <w:numFmt w:val="lowerLetter"/>
      <w:lvlText w:val="%8."/>
      <w:lvlJc w:val="left"/>
      <w:pPr>
        <w:ind w:left="5760" w:hanging="360"/>
      </w:pPr>
      <w:rPr>
        <w:rFonts w:cs="Times New Roman"/>
      </w:rPr>
    </w:lvl>
    <w:lvl w:ilvl="8" w:tplc="1809001B" w:tentative="1">
      <w:start w:val="1"/>
      <w:numFmt w:val="lowerRoman"/>
      <w:lvlText w:val="%9."/>
      <w:lvlJc w:val="right"/>
      <w:pPr>
        <w:ind w:left="6480" w:hanging="180"/>
      </w:pPr>
      <w:rPr>
        <w:rFonts w:cs="Times New Roman"/>
      </w:rPr>
    </w:lvl>
  </w:abstractNum>
  <w:abstractNum w:abstractNumId="25" w15:restartNumberingAfterBreak="0">
    <w:nsid w:val="5121266C"/>
    <w:multiLevelType w:val="hybridMultilevel"/>
    <w:tmpl w:val="58D2D264"/>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6" w15:restartNumberingAfterBreak="0">
    <w:nsid w:val="536221AA"/>
    <w:multiLevelType w:val="hybridMultilevel"/>
    <w:tmpl w:val="3EF6DC84"/>
    <w:lvl w:ilvl="0" w:tplc="1809000F">
      <w:start w:val="1"/>
      <w:numFmt w:val="decimal"/>
      <w:lvlText w:val="%1."/>
      <w:lvlJc w:val="left"/>
      <w:pPr>
        <w:ind w:left="720" w:hanging="360"/>
      </w:pPr>
      <w:rPr>
        <w:rFonts w:cs="Times New Roman" w:hint="default"/>
      </w:rPr>
    </w:lvl>
    <w:lvl w:ilvl="1" w:tplc="18090019" w:tentative="1">
      <w:start w:val="1"/>
      <w:numFmt w:val="lowerLetter"/>
      <w:lvlText w:val="%2."/>
      <w:lvlJc w:val="left"/>
      <w:pPr>
        <w:ind w:left="1440" w:hanging="360"/>
      </w:pPr>
      <w:rPr>
        <w:rFonts w:cs="Times New Roman"/>
      </w:rPr>
    </w:lvl>
    <w:lvl w:ilvl="2" w:tplc="1809001B" w:tentative="1">
      <w:start w:val="1"/>
      <w:numFmt w:val="lowerRoman"/>
      <w:lvlText w:val="%3."/>
      <w:lvlJc w:val="right"/>
      <w:pPr>
        <w:ind w:left="2160" w:hanging="180"/>
      </w:pPr>
      <w:rPr>
        <w:rFonts w:cs="Times New Roman"/>
      </w:rPr>
    </w:lvl>
    <w:lvl w:ilvl="3" w:tplc="1809000F" w:tentative="1">
      <w:start w:val="1"/>
      <w:numFmt w:val="decimal"/>
      <w:lvlText w:val="%4."/>
      <w:lvlJc w:val="left"/>
      <w:pPr>
        <w:ind w:left="2880" w:hanging="360"/>
      </w:pPr>
      <w:rPr>
        <w:rFonts w:cs="Times New Roman"/>
      </w:rPr>
    </w:lvl>
    <w:lvl w:ilvl="4" w:tplc="18090019" w:tentative="1">
      <w:start w:val="1"/>
      <w:numFmt w:val="lowerLetter"/>
      <w:lvlText w:val="%5."/>
      <w:lvlJc w:val="left"/>
      <w:pPr>
        <w:ind w:left="3600" w:hanging="360"/>
      </w:pPr>
      <w:rPr>
        <w:rFonts w:cs="Times New Roman"/>
      </w:rPr>
    </w:lvl>
    <w:lvl w:ilvl="5" w:tplc="1809001B" w:tentative="1">
      <w:start w:val="1"/>
      <w:numFmt w:val="lowerRoman"/>
      <w:lvlText w:val="%6."/>
      <w:lvlJc w:val="right"/>
      <w:pPr>
        <w:ind w:left="4320" w:hanging="180"/>
      </w:pPr>
      <w:rPr>
        <w:rFonts w:cs="Times New Roman"/>
      </w:rPr>
    </w:lvl>
    <w:lvl w:ilvl="6" w:tplc="1809000F" w:tentative="1">
      <w:start w:val="1"/>
      <w:numFmt w:val="decimal"/>
      <w:lvlText w:val="%7."/>
      <w:lvlJc w:val="left"/>
      <w:pPr>
        <w:ind w:left="5040" w:hanging="360"/>
      </w:pPr>
      <w:rPr>
        <w:rFonts w:cs="Times New Roman"/>
      </w:rPr>
    </w:lvl>
    <w:lvl w:ilvl="7" w:tplc="18090019" w:tentative="1">
      <w:start w:val="1"/>
      <w:numFmt w:val="lowerLetter"/>
      <w:lvlText w:val="%8."/>
      <w:lvlJc w:val="left"/>
      <w:pPr>
        <w:ind w:left="5760" w:hanging="360"/>
      </w:pPr>
      <w:rPr>
        <w:rFonts w:cs="Times New Roman"/>
      </w:rPr>
    </w:lvl>
    <w:lvl w:ilvl="8" w:tplc="1809001B" w:tentative="1">
      <w:start w:val="1"/>
      <w:numFmt w:val="lowerRoman"/>
      <w:lvlText w:val="%9."/>
      <w:lvlJc w:val="right"/>
      <w:pPr>
        <w:ind w:left="6480" w:hanging="180"/>
      </w:pPr>
      <w:rPr>
        <w:rFonts w:cs="Times New Roman"/>
      </w:rPr>
    </w:lvl>
  </w:abstractNum>
  <w:abstractNum w:abstractNumId="27" w15:restartNumberingAfterBreak="0">
    <w:nsid w:val="53965F2F"/>
    <w:multiLevelType w:val="hybridMultilevel"/>
    <w:tmpl w:val="DBFE62EC"/>
    <w:lvl w:ilvl="0" w:tplc="AAB46E60">
      <w:start w:val="1"/>
      <w:numFmt w:val="lowerLetter"/>
      <w:lvlText w:val="(%1)"/>
      <w:lvlJc w:val="left"/>
      <w:pPr>
        <w:ind w:left="720" w:hanging="360"/>
      </w:pPr>
      <w:rPr>
        <w:rFonts w:cs="Times New Roman" w:hint="default"/>
      </w:rPr>
    </w:lvl>
    <w:lvl w:ilvl="1" w:tplc="18090019" w:tentative="1">
      <w:start w:val="1"/>
      <w:numFmt w:val="lowerLetter"/>
      <w:lvlText w:val="%2."/>
      <w:lvlJc w:val="left"/>
      <w:pPr>
        <w:ind w:left="1440" w:hanging="360"/>
      </w:pPr>
      <w:rPr>
        <w:rFonts w:cs="Times New Roman"/>
      </w:rPr>
    </w:lvl>
    <w:lvl w:ilvl="2" w:tplc="1809001B" w:tentative="1">
      <w:start w:val="1"/>
      <w:numFmt w:val="lowerRoman"/>
      <w:lvlText w:val="%3."/>
      <w:lvlJc w:val="right"/>
      <w:pPr>
        <w:ind w:left="2160" w:hanging="180"/>
      </w:pPr>
      <w:rPr>
        <w:rFonts w:cs="Times New Roman"/>
      </w:rPr>
    </w:lvl>
    <w:lvl w:ilvl="3" w:tplc="1809000F" w:tentative="1">
      <w:start w:val="1"/>
      <w:numFmt w:val="decimal"/>
      <w:lvlText w:val="%4."/>
      <w:lvlJc w:val="left"/>
      <w:pPr>
        <w:ind w:left="2880" w:hanging="360"/>
      </w:pPr>
      <w:rPr>
        <w:rFonts w:cs="Times New Roman"/>
      </w:rPr>
    </w:lvl>
    <w:lvl w:ilvl="4" w:tplc="18090019" w:tentative="1">
      <w:start w:val="1"/>
      <w:numFmt w:val="lowerLetter"/>
      <w:lvlText w:val="%5."/>
      <w:lvlJc w:val="left"/>
      <w:pPr>
        <w:ind w:left="3600" w:hanging="360"/>
      </w:pPr>
      <w:rPr>
        <w:rFonts w:cs="Times New Roman"/>
      </w:rPr>
    </w:lvl>
    <w:lvl w:ilvl="5" w:tplc="1809001B" w:tentative="1">
      <w:start w:val="1"/>
      <w:numFmt w:val="lowerRoman"/>
      <w:lvlText w:val="%6."/>
      <w:lvlJc w:val="right"/>
      <w:pPr>
        <w:ind w:left="4320" w:hanging="180"/>
      </w:pPr>
      <w:rPr>
        <w:rFonts w:cs="Times New Roman"/>
      </w:rPr>
    </w:lvl>
    <w:lvl w:ilvl="6" w:tplc="1809000F" w:tentative="1">
      <w:start w:val="1"/>
      <w:numFmt w:val="decimal"/>
      <w:lvlText w:val="%7."/>
      <w:lvlJc w:val="left"/>
      <w:pPr>
        <w:ind w:left="5040" w:hanging="360"/>
      </w:pPr>
      <w:rPr>
        <w:rFonts w:cs="Times New Roman"/>
      </w:rPr>
    </w:lvl>
    <w:lvl w:ilvl="7" w:tplc="18090019" w:tentative="1">
      <w:start w:val="1"/>
      <w:numFmt w:val="lowerLetter"/>
      <w:lvlText w:val="%8."/>
      <w:lvlJc w:val="left"/>
      <w:pPr>
        <w:ind w:left="5760" w:hanging="360"/>
      </w:pPr>
      <w:rPr>
        <w:rFonts w:cs="Times New Roman"/>
      </w:rPr>
    </w:lvl>
    <w:lvl w:ilvl="8" w:tplc="1809001B" w:tentative="1">
      <w:start w:val="1"/>
      <w:numFmt w:val="lowerRoman"/>
      <w:lvlText w:val="%9."/>
      <w:lvlJc w:val="right"/>
      <w:pPr>
        <w:ind w:left="6480" w:hanging="180"/>
      </w:pPr>
      <w:rPr>
        <w:rFonts w:cs="Times New Roman"/>
      </w:rPr>
    </w:lvl>
  </w:abstractNum>
  <w:abstractNum w:abstractNumId="28" w15:restartNumberingAfterBreak="0">
    <w:nsid w:val="564B55F5"/>
    <w:multiLevelType w:val="hybridMultilevel"/>
    <w:tmpl w:val="3E5E1D84"/>
    <w:lvl w:ilvl="0" w:tplc="E536E5EC">
      <w:start w:val="38"/>
      <w:numFmt w:val="lowerLetter"/>
      <w:lvlText w:val="(%1)"/>
      <w:lvlJc w:val="left"/>
      <w:pPr>
        <w:ind w:left="720" w:hanging="360"/>
      </w:pPr>
      <w:rPr>
        <w:rFonts w:cs="Times New Roman" w:hint="default"/>
      </w:rPr>
    </w:lvl>
    <w:lvl w:ilvl="1" w:tplc="18090019" w:tentative="1">
      <w:start w:val="1"/>
      <w:numFmt w:val="lowerLetter"/>
      <w:lvlText w:val="%2."/>
      <w:lvlJc w:val="left"/>
      <w:pPr>
        <w:ind w:left="1440" w:hanging="360"/>
      </w:pPr>
      <w:rPr>
        <w:rFonts w:cs="Times New Roman"/>
      </w:rPr>
    </w:lvl>
    <w:lvl w:ilvl="2" w:tplc="1809001B" w:tentative="1">
      <w:start w:val="1"/>
      <w:numFmt w:val="lowerRoman"/>
      <w:lvlText w:val="%3."/>
      <w:lvlJc w:val="right"/>
      <w:pPr>
        <w:ind w:left="2160" w:hanging="180"/>
      </w:pPr>
      <w:rPr>
        <w:rFonts w:cs="Times New Roman"/>
      </w:rPr>
    </w:lvl>
    <w:lvl w:ilvl="3" w:tplc="1809000F" w:tentative="1">
      <w:start w:val="1"/>
      <w:numFmt w:val="decimal"/>
      <w:lvlText w:val="%4."/>
      <w:lvlJc w:val="left"/>
      <w:pPr>
        <w:ind w:left="2880" w:hanging="360"/>
      </w:pPr>
      <w:rPr>
        <w:rFonts w:cs="Times New Roman"/>
      </w:rPr>
    </w:lvl>
    <w:lvl w:ilvl="4" w:tplc="18090019" w:tentative="1">
      <w:start w:val="1"/>
      <w:numFmt w:val="lowerLetter"/>
      <w:lvlText w:val="%5."/>
      <w:lvlJc w:val="left"/>
      <w:pPr>
        <w:ind w:left="3600" w:hanging="360"/>
      </w:pPr>
      <w:rPr>
        <w:rFonts w:cs="Times New Roman"/>
      </w:rPr>
    </w:lvl>
    <w:lvl w:ilvl="5" w:tplc="1809001B" w:tentative="1">
      <w:start w:val="1"/>
      <w:numFmt w:val="lowerRoman"/>
      <w:lvlText w:val="%6."/>
      <w:lvlJc w:val="right"/>
      <w:pPr>
        <w:ind w:left="4320" w:hanging="180"/>
      </w:pPr>
      <w:rPr>
        <w:rFonts w:cs="Times New Roman"/>
      </w:rPr>
    </w:lvl>
    <w:lvl w:ilvl="6" w:tplc="1809000F" w:tentative="1">
      <w:start w:val="1"/>
      <w:numFmt w:val="decimal"/>
      <w:lvlText w:val="%7."/>
      <w:lvlJc w:val="left"/>
      <w:pPr>
        <w:ind w:left="5040" w:hanging="360"/>
      </w:pPr>
      <w:rPr>
        <w:rFonts w:cs="Times New Roman"/>
      </w:rPr>
    </w:lvl>
    <w:lvl w:ilvl="7" w:tplc="18090019" w:tentative="1">
      <w:start w:val="1"/>
      <w:numFmt w:val="lowerLetter"/>
      <w:lvlText w:val="%8."/>
      <w:lvlJc w:val="left"/>
      <w:pPr>
        <w:ind w:left="5760" w:hanging="360"/>
      </w:pPr>
      <w:rPr>
        <w:rFonts w:cs="Times New Roman"/>
      </w:rPr>
    </w:lvl>
    <w:lvl w:ilvl="8" w:tplc="1809001B" w:tentative="1">
      <w:start w:val="1"/>
      <w:numFmt w:val="lowerRoman"/>
      <w:lvlText w:val="%9."/>
      <w:lvlJc w:val="right"/>
      <w:pPr>
        <w:ind w:left="6480" w:hanging="180"/>
      </w:pPr>
      <w:rPr>
        <w:rFonts w:cs="Times New Roman"/>
      </w:rPr>
    </w:lvl>
  </w:abstractNum>
  <w:abstractNum w:abstractNumId="29" w15:restartNumberingAfterBreak="0">
    <w:nsid w:val="598B7B66"/>
    <w:multiLevelType w:val="hybridMultilevel"/>
    <w:tmpl w:val="9F4EF346"/>
    <w:lvl w:ilvl="0" w:tplc="0409000B">
      <w:start w:val="1"/>
      <w:numFmt w:val="bullet"/>
      <w:lvlText w:val=""/>
      <w:lvlJc w:val="left"/>
      <w:pPr>
        <w:tabs>
          <w:tab w:val="num" w:pos="2160"/>
        </w:tabs>
        <w:ind w:left="2160" w:hanging="360"/>
      </w:pPr>
      <w:rPr>
        <w:rFonts w:ascii="Wingdings" w:hAnsi="Wingdings" w:hint="default"/>
      </w:rPr>
    </w:lvl>
    <w:lvl w:ilvl="1" w:tplc="04090003">
      <w:start w:val="1"/>
      <w:numFmt w:val="bullet"/>
      <w:lvlText w:val="o"/>
      <w:lvlJc w:val="left"/>
      <w:pPr>
        <w:tabs>
          <w:tab w:val="num" w:pos="2880"/>
        </w:tabs>
        <w:ind w:left="2880" w:hanging="360"/>
      </w:pPr>
      <w:rPr>
        <w:rFonts w:ascii="Courier New" w:hAnsi="Courier New" w:hint="default"/>
      </w:rPr>
    </w:lvl>
    <w:lvl w:ilvl="2" w:tplc="04090005">
      <w:start w:val="1"/>
      <w:numFmt w:val="bullet"/>
      <w:lvlText w:val=""/>
      <w:lvlJc w:val="left"/>
      <w:pPr>
        <w:tabs>
          <w:tab w:val="num" w:pos="3600"/>
        </w:tabs>
        <w:ind w:left="3600" w:hanging="360"/>
      </w:pPr>
      <w:rPr>
        <w:rFonts w:ascii="Wingdings" w:hAnsi="Wingdings" w:hint="default"/>
      </w:rPr>
    </w:lvl>
    <w:lvl w:ilvl="3" w:tplc="04090001" w:tentative="1">
      <w:start w:val="1"/>
      <w:numFmt w:val="bullet"/>
      <w:lvlText w:val=""/>
      <w:lvlJc w:val="left"/>
      <w:pPr>
        <w:tabs>
          <w:tab w:val="num" w:pos="4320"/>
        </w:tabs>
        <w:ind w:left="4320" w:hanging="360"/>
      </w:pPr>
      <w:rPr>
        <w:rFonts w:ascii="Symbol" w:hAnsi="Symbol" w:hint="default"/>
      </w:rPr>
    </w:lvl>
    <w:lvl w:ilvl="4" w:tplc="04090003" w:tentative="1">
      <w:start w:val="1"/>
      <w:numFmt w:val="bullet"/>
      <w:lvlText w:val="o"/>
      <w:lvlJc w:val="left"/>
      <w:pPr>
        <w:tabs>
          <w:tab w:val="num" w:pos="5040"/>
        </w:tabs>
        <w:ind w:left="5040" w:hanging="360"/>
      </w:pPr>
      <w:rPr>
        <w:rFonts w:ascii="Courier New" w:hAnsi="Courier New" w:hint="default"/>
      </w:rPr>
    </w:lvl>
    <w:lvl w:ilvl="5" w:tplc="04090005" w:tentative="1">
      <w:start w:val="1"/>
      <w:numFmt w:val="bullet"/>
      <w:lvlText w:val=""/>
      <w:lvlJc w:val="left"/>
      <w:pPr>
        <w:tabs>
          <w:tab w:val="num" w:pos="5760"/>
        </w:tabs>
        <w:ind w:left="5760" w:hanging="360"/>
      </w:pPr>
      <w:rPr>
        <w:rFonts w:ascii="Wingdings" w:hAnsi="Wingdings" w:hint="default"/>
      </w:rPr>
    </w:lvl>
    <w:lvl w:ilvl="6" w:tplc="04090001" w:tentative="1">
      <w:start w:val="1"/>
      <w:numFmt w:val="bullet"/>
      <w:lvlText w:val=""/>
      <w:lvlJc w:val="left"/>
      <w:pPr>
        <w:tabs>
          <w:tab w:val="num" w:pos="6480"/>
        </w:tabs>
        <w:ind w:left="6480" w:hanging="360"/>
      </w:pPr>
      <w:rPr>
        <w:rFonts w:ascii="Symbol" w:hAnsi="Symbol" w:hint="default"/>
      </w:rPr>
    </w:lvl>
    <w:lvl w:ilvl="7" w:tplc="04090003" w:tentative="1">
      <w:start w:val="1"/>
      <w:numFmt w:val="bullet"/>
      <w:lvlText w:val="o"/>
      <w:lvlJc w:val="left"/>
      <w:pPr>
        <w:tabs>
          <w:tab w:val="num" w:pos="7200"/>
        </w:tabs>
        <w:ind w:left="7200" w:hanging="360"/>
      </w:pPr>
      <w:rPr>
        <w:rFonts w:ascii="Courier New" w:hAnsi="Courier New" w:hint="default"/>
      </w:rPr>
    </w:lvl>
    <w:lvl w:ilvl="8" w:tplc="04090005" w:tentative="1">
      <w:start w:val="1"/>
      <w:numFmt w:val="bullet"/>
      <w:lvlText w:val=""/>
      <w:lvlJc w:val="left"/>
      <w:pPr>
        <w:tabs>
          <w:tab w:val="num" w:pos="7920"/>
        </w:tabs>
        <w:ind w:left="7920" w:hanging="360"/>
      </w:pPr>
      <w:rPr>
        <w:rFonts w:ascii="Wingdings" w:hAnsi="Wingdings" w:hint="default"/>
      </w:rPr>
    </w:lvl>
  </w:abstractNum>
  <w:abstractNum w:abstractNumId="30" w15:restartNumberingAfterBreak="0">
    <w:nsid w:val="5C271EEA"/>
    <w:multiLevelType w:val="hybridMultilevel"/>
    <w:tmpl w:val="BA8867B0"/>
    <w:lvl w:ilvl="0" w:tplc="61660EDE">
      <w:start w:val="1"/>
      <w:numFmt w:val="upperRoman"/>
      <w:lvlText w:val="(%1)"/>
      <w:lvlJc w:val="left"/>
      <w:pPr>
        <w:ind w:left="1080" w:hanging="720"/>
      </w:pPr>
      <w:rPr>
        <w:rFonts w:cs="Times New Roman" w:hint="default"/>
      </w:rPr>
    </w:lvl>
    <w:lvl w:ilvl="1" w:tplc="18090019" w:tentative="1">
      <w:start w:val="1"/>
      <w:numFmt w:val="lowerLetter"/>
      <w:lvlText w:val="%2."/>
      <w:lvlJc w:val="left"/>
      <w:pPr>
        <w:ind w:left="1440" w:hanging="360"/>
      </w:pPr>
      <w:rPr>
        <w:rFonts w:cs="Times New Roman"/>
      </w:rPr>
    </w:lvl>
    <w:lvl w:ilvl="2" w:tplc="1809001B" w:tentative="1">
      <w:start w:val="1"/>
      <w:numFmt w:val="lowerRoman"/>
      <w:lvlText w:val="%3."/>
      <w:lvlJc w:val="right"/>
      <w:pPr>
        <w:ind w:left="2160" w:hanging="180"/>
      </w:pPr>
      <w:rPr>
        <w:rFonts w:cs="Times New Roman"/>
      </w:rPr>
    </w:lvl>
    <w:lvl w:ilvl="3" w:tplc="1809000F" w:tentative="1">
      <w:start w:val="1"/>
      <w:numFmt w:val="decimal"/>
      <w:lvlText w:val="%4."/>
      <w:lvlJc w:val="left"/>
      <w:pPr>
        <w:ind w:left="2880" w:hanging="360"/>
      </w:pPr>
      <w:rPr>
        <w:rFonts w:cs="Times New Roman"/>
      </w:rPr>
    </w:lvl>
    <w:lvl w:ilvl="4" w:tplc="18090019" w:tentative="1">
      <w:start w:val="1"/>
      <w:numFmt w:val="lowerLetter"/>
      <w:lvlText w:val="%5."/>
      <w:lvlJc w:val="left"/>
      <w:pPr>
        <w:ind w:left="3600" w:hanging="360"/>
      </w:pPr>
      <w:rPr>
        <w:rFonts w:cs="Times New Roman"/>
      </w:rPr>
    </w:lvl>
    <w:lvl w:ilvl="5" w:tplc="1809001B" w:tentative="1">
      <w:start w:val="1"/>
      <w:numFmt w:val="lowerRoman"/>
      <w:lvlText w:val="%6."/>
      <w:lvlJc w:val="right"/>
      <w:pPr>
        <w:ind w:left="4320" w:hanging="180"/>
      </w:pPr>
      <w:rPr>
        <w:rFonts w:cs="Times New Roman"/>
      </w:rPr>
    </w:lvl>
    <w:lvl w:ilvl="6" w:tplc="1809000F" w:tentative="1">
      <w:start w:val="1"/>
      <w:numFmt w:val="decimal"/>
      <w:lvlText w:val="%7."/>
      <w:lvlJc w:val="left"/>
      <w:pPr>
        <w:ind w:left="5040" w:hanging="360"/>
      </w:pPr>
      <w:rPr>
        <w:rFonts w:cs="Times New Roman"/>
      </w:rPr>
    </w:lvl>
    <w:lvl w:ilvl="7" w:tplc="18090019" w:tentative="1">
      <w:start w:val="1"/>
      <w:numFmt w:val="lowerLetter"/>
      <w:lvlText w:val="%8."/>
      <w:lvlJc w:val="left"/>
      <w:pPr>
        <w:ind w:left="5760" w:hanging="360"/>
      </w:pPr>
      <w:rPr>
        <w:rFonts w:cs="Times New Roman"/>
      </w:rPr>
    </w:lvl>
    <w:lvl w:ilvl="8" w:tplc="1809001B" w:tentative="1">
      <w:start w:val="1"/>
      <w:numFmt w:val="lowerRoman"/>
      <w:lvlText w:val="%9."/>
      <w:lvlJc w:val="right"/>
      <w:pPr>
        <w:ind w:left="6480" w:hanging="180"/>
      </w:pPr>
      <w:rPr>
        <w:rFonts w:cs="Times New Roman"/>
      </w:rPr>
    </w:lvl>
  </w:abstractNum>
  <w:abstractNum w:abstractNumId="31" w15:restartNumberingAfterBreak="0">
    <w:nsid w:val="616C4242"/>
    <w:multiLevelType w:val="multilevel"/>
    <w:tmpl w:val="1D2C8A38"/>
    <w:lvl w:ilvl="0">
      <w:start w:val="1"/>
      <w:numFmt w:val="decimal"/>
      <w:lvlText w:val="%1"/>
      <w:lvlJc w:val="left"/>
      <w:pPr>
        <w:ind w:left="720" w:hanging="720"/>
      </w:pPr>
      <w:rPr>
        <w:rFonts w:cs="Times New Roman" w:hint="default"/>
      </w:rPr>
    </w:lvl>
    <w:lvl w:ilvl="1">
      <w:start w:val="1"/>
      <w:numFmt w:val="decimal"/>
      <w:lvlText w:val="%1.%2"/>
      <w:lvlJc w:val="left"/>
      <w:pPr>
        <w:ind w:left="720" w:hanging="72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440" w:hanging="1440"/>
      </w:pPr>
      <w:rPr>
        <w:rFonts w:cs="Times New Roman" w:hint="default"/>
      </w:rPr>
    </w:lvl>
  </w:abstractNum>
  <w:abstractNum w:abstractNumId="32" w15:restartNumberingAfterBreak="0">
    <w:nsid w:val="63A15CB8"/>
    <w:multiLevelType w:val="hybridMultilevel"/>
    <w:tmpl w:val="754EB44C"/>
    <w:lvl w:ilvl="0" w:tplc="18090001">
      <w:start w:val="1"/>
      <w:numFmt w:val="bullet"/>
      <w:lvlText w:val=""/>
      <w:lvlJc w:val="left"/>
      <w:pPr>
        <w:ind w:left="1080" w:hanging="360"/>
      </w:pPr>
      <w:rPr>
        <w:rFonts w:ascii="Symbol" w:hAnsi="Symbol" w:hint="default"/>
      </w:rPr>
    </w:lvl>
    <w:lvl w:ilvl="1" w:tplc="18090003" w:tentative="1">
      <w:start w:val="1"/>
      <w:numFmt w:val="bullet"/>
      <w:lvlText w:val="o"/>
      <w:lvlJc w:val="left"/>
      <w:pPr>
        <w:ind w:left="1800" w:hanging="360"/>
      </w:pPr>
      <w:rPr>
        <w:rFonts w:ascii="Courier New" w:hAnsi="Courier New" w:hint="default"/>
      </w:rPr>
    </w:lvl>
    <w:lvl w:ilvl="2" w:tplc="18090005" w:tentative="1">
      <w:start w:val="1"/>
      <w:numFmt w:val="bullet"/>
      <w:lvlText w:val=""/>
      <w:lvlJc w:val="left"/>
      <w:pPr>
        <w:ind w:left="2520" w:hanging="360"/>
      </w:pPr>
      <w:rPr>
        <w:rFonts w:ascii="Wingdings" w:hAnsi="Wingdings" w:hint="default"/>
      </w:rPr>
    </w:lvl>
    <w:lvl w:ilvl="3" w:tplc="18090001" w:tentative="1">
      <w:start w:val="1"/>
      <w:numFmt w:val="bullet"/>
      <w:lvlText w:val=""/>
      <w:lvlJc w:val="left"/>
      <w:pPr>
        <w:ind w:left="3240" w:hanging="360"/>
      </w:pPr>
      <w:rPr>
        <w:rFonts w:ascii="Symbol" w:hAnsi="Symbol" w:hint="default"/>
      </w:rPr>
    </w:lvl>
    <w:lvl w:ilvl="4" w:tplc="18090003" w:tentative="1">
      <w:start w:val="1"/>
      <w:numFmt w:val="bullet"/>
      <w:lvlText w:val="o"/>
      <w:lvlJc w:val="left"/>
      <w:pPr>
        <w:ind w:left="3960" w:hanging="360"/>
      </w:pPr>
      <w:rPr>
        <w:rFonts w:ascii="Courier New" w:hAnsi="Courier New" w:hint="default"/>
      </w:rPr>
    </w:lvl>
    <w:lvl w:ilvl="5" w:tplc="18090005" w:tentative="1">
      <w:start w:val="1"/>
      <w:numFmt w:val="bullet"/>
      <w:lvlText w:val=""/>
      <w:lvlJc w:val="left"/>
      <w:pPr>
        <w:ind w:left="4680" w:hanging="360"/>
      </w:pPr>
      <w:rPr>
        <w:rFonts w:ascii="Wingdings" w:hAnsi="Wingdings" w:hint="default"/>
      </w:rPr>
    </w:lvl>
    <w:lvl w:ilvl="6" w:tplc="18090001" w:tentative="1">
      <w:start w:val="1"/>
      <w:numFmt w:val="bullet"/>
      <w:lvlText w:val=""/>
      <w:lvlJc w:val="left"/>
      <w:pPr>
        <w:ind w:left="5400" w:hanging="360"/>
      </w:pPr>
      <w:rPr>
        <w:rFonts w:ascii="Symbol" w:hAnsi="Symbol" w:hint="default"/>
      </w:rPr>
    </w:lvl>
    <w:lvl w:ilvl="7" w:tplc="18090003" w:tentative="1">
      <w:start w:val="1"/>
      <w:numFmt w:val="bullet"/>
      <w:lvlText w:val="o"/>
      <w:lvlJc w:val="left"/>
      <w:pPr>
        <w:ind w:left="6120" w:hanging="360"/>
      </w:pPr>
      <w:rPr>
        <w:rFonts w:ascii="Courier New" w:hAnsi="Courier New" w:hint="default"/>
      </w:rPr>
    </w:lvl>
    <w:lvl w:ilvl="8" w:tplc="18090005" w:tentative="1">
      <w:start w:val="1"/>
      <w:numFmt w:val="bullet"/>
      <w:lvlText w:val=""/>
      <w:lvlJc w:val="left"/>
      <w:pPr>
        <w:ind w:left="6840" w:hanging="360"/>
      </w:pPr>
      <w:rPr>
        <w:rFonts w:ascii="Wingdings" w:hAnsi="Wingdings" w:hint="default"/>
      </w:rPr>
    </w:lvl>
  </w:abstractNum>
  <w:abstractNum w:abstractNumId="33" w15:restartNumberingAfterBreak="0">
    <w:nsid w:val="64876E40"/>
    <w:multiLevelType w:val="hybridMultilevel"/>
    <w:tmpl w:val="801C0F30"/>
    <w:lvl w:ilvl="0" w:tplc="D6EA6F7C">
      <w:start w:val="17"/>
      <w:numFmt w:val="lowerLetter"/>
      <w:lvlText w:val="(%1)"/>
      <w:lvlJc w:val="left"/>
      <w:pPr>
        <w:ind w:left="720" w:hanging="360"/>
      </w:pPr>
      <w:rPr>
        <w:rFonts w:cs="Times New Roman" w:hint="default"/>
        <w:b/>
      </w:rPr>
    </w:lvl>
    <w:lvl w:ilvl="1" w:tplc="18090019" w:tentative="1">
      <w:start w:val="1"/>
      <w:numFmt w:val="lowerLetter"/>
      <w:lvlText w:val="%2."/>
      <w:lvlJc w:val="left"/>
      <w:pPr>
        <w:ind w:left="1440" w:hanging="360"/>
      </w:pPr>
      <w:rPr>
        <w:rFonts w:cs="Times New Roman"/>
      </w:rPr>
    </w:lvl>
    <w:lvl w:ilvl="2" w:tplc="1809001B" w:tentative="1">
      <w:start w:val="1"/>
      <w:numFmt w:val="lowerRoman"/>
      <w:lvlText w:val="%3."/>
      <w:lvlJc w:val="right"/>
      <w:pPr>
        <w:ind w:left="2160" w:hanging="180"/>
      </w:pPr>
      <w:rPr>
        <w:rFonts w:cs="Times New Roman"/>
      </w:rPr>
    </w:lvl>
    <w:lvl w:ilvl="3" w:tplc="1809000F" w:tentative="1">
      <w:start w:val="1"/>
      <w:numFmt w:val="decimal"/>
      <w:lvlText w:val="%4."/>
      <w:lvlJc w:val="left"/>
      <w:pPr>
        <w:ind w:left="2880" w:hanging="360"/>
      </w:pPr>
      <w:rPr>
        <w:rFonts w:cs="Times New Roman"/>
      </w:rPr>
    </w:lvl>
    <w:lvl w:ilvl="4" w:tplc="18090019" w:tentative="1">
      <w:start w:val="1"/>
      <w:numFmt w:val="lowerLetter"/>
      <w:lvlText w:val="%5."/>
      <w:lvlJc w:val="left"/>
      <w:pPr>
        <w:ind w:left="3600" w:hanging="360"/>
      </w:pPr>
      <w:rPr>
        <w:rFonts w:cs="Times New Roman"/>
      </w:rPr>
    </w:lvl>
    <w:lvl w:ilvl="5" w:tplc="1809001B" w:tentative="1">
      <w:start w:val="1"/>
      <w:numFmt w:val="lowerRoman"/>
      <w:lvlText w:val="%6."/>
      <w:lvlJc w:val="right"/>
      <w:pPr>
        <w:ind w:left="4320" w:hanging="180"/>
      </w:pPr>
      <w:rPr>
        <w:rFonts w:cs="Times New Roman"/>
      </w:rPr>
    </w:lvl>
    <w:lvl w:ilvl="6" w:tplc="1809000F" w:tentative="1">
      <w:start w:val="1"/>
      <w:numFmt w:val="decimal"/>
      <w:lvlText w:val="%7."/>
      <w:lvlJc w:val="left"/>
      <w:pPr>
        <w:ind w:left="5040" w:hanging="360"/>
      </w:pPr>
      <w:rPr>
        <w:rFonts w:cs="Times New Roman"/>
      </w:rPr>
    </w:lvl>
    <w:lvl w:ilvl="7" w:tplc="18090019" w:tentative="1">
      <w:start w:val="1"/>
      <w:numFmt w:val="lowerLetter"/>
      <w:lvlText w:val="%8."/>
      <w:lvlJc w:val="left"/>
      <w:pPr>
        <w:ind w:left="5760" w:hanging="360"/>
      </w:pPr>
      <w:rPr>
        <w:rFonts w:cs="Times New Roman"/>
      </w:rPr>
    </w:lvl>
    <w:lvl w:ilvl="8" w:tplc="1809001B" w:tentative="1">
      <w:start w:val="1"/>
      <w:numFmt w:val="lowerRoman"/>
      <w:lvlText w:val="%9."/>
      <w:lvlJc w:val="right"/>
      <w:pPr>
        <w:ind w:left="6480" w:hanging="180"/>
      </w:pPr>
      <w:rPr>
        <w:rFonts w:cs="Times New Roman"/>
      </w:rPr>
    </w:lvl>
  </w:abstractNum>
  <w:abstractNum w:abstractNumId="34" w15:restartNumberingAfterBreak="0">
    <w:nsid w:val="6B2B28D2"/>
    <w:multiLevelType w:val="hybridMultilevel"/>
    <w:tmpl w:val="BF7213B4"/>
    <w:lvl w:ilvl="0" w:tplc="7AF20EF2">
      <w:start w:val="1"/>
      <w:numFmt w:val="lowerRoman"/>
      <w:lvlText w:val="(%1)"/>
      <w:lvlJc w:val="left"/>
      <w:pPr>
        <w:ind w:left="1080" w:hanging="720"/>
      </w:pPr>
      <w:rPr>
        <w:rFonts w:cs="Times New Roman" w:hint="default"/>
      </w:rPr>
    </w:lvl>
    <w:lvl w:ilvl="1" w:tplc="18090019" w:tentative="1">
      <w:start w:val="1"/>
      <w:numFmt w:val="lowerLetter"/>
      <w:lvlText w:val="%2."/>
      <w:lvlJc w:val="left"/>
      <w:pPr>
        <w:ind w:left="1440" w:hanging="360"/>
      </w:pPr>
      <w:rPr>
        <w:rFonts w:cs="Times New Roman"/>
      </w:rPr>
    </w:lvl>
    <w:lvl w:ilvl="2" w:tplc="1809001B" w:tentative="1">
      <w:start w:val="1"/>
      <w:numFmt w:val="lowerRoman"/>
      <w:lvlText w:val="%3."/>
      <w:lvlJc w:val="right"/>
      <w:pPr>
        <w:ind w:left="2160" w:hanging="180"/>
      </w:pPr>
      <w:rPr>
        <w:rFonts w:cs="Times New Roman"/>
      </w:rPr>
    </w:lvl>
    <w:lvl w:ilvl="3" w:tplc="1809000F" w:tentative="1">
      <w:start w:val="1"/>
      <w:numFmt w:val="decimal"/>
      <w:lvlText w:val="%4."/>
      <w:lvlJc w:val="left"/>
      <w:pPr>
        <w:ind w:left="2880" w:hanging="360"/>
      </w:pPr>
      <w:rPr>
        <w:rFonts w:cs="Times New Roman"/>
      </w:rPr>
    </w:lvl>
    <w:lvl w:ilvl="4" w:tplc="18090019" w:tentative="1">
      <w:start w:val="1"/>
      <w:numFmt w:val="lowerLetter"/>
      <w:lvlText w:val="%5."/>
      <w:lvlJc w:val="left"/>
      <w:pPr>
        <w:ind w:left="3600" w:hanging="360"/>
      </w:pPr>
      <w:rPr>
        <w:rFonts w:cs="Times New Roman"/>
      </w:rPr>
    </w:lvl>
    <w:lvl w:ilvl="5" w:tplc="1809001B" w:tentative="1">
      <w:start w:val="1"/>
      <w:numFmt w:val="lowerRoman"/>
      <w:lvlText w:val="%6."/>
      <w:lvlJc w:val="right"/>
      <w:pPr>
        <w:ind w:left="4320" w:hanging="180"/>
      </w:pPr>
      <w:rPr>
        <w:rFonts w:cs="Times New Roman"/>
      </w:rPr>
    </w:lvl>
    <w:lvl w:ilvl="6" w:tplc="1809000F" w:tentative="1">
      <w:start w:val="1"/>
      <w:numFmt w:val="decimal"/>
      <w:lvlText w:val="%7."/>
      <w:lvlJc w:val="left"/>
      <w:pPr>
        <w:ind w:left="5040" w:hanging="360"/>
      </w:pPr>
      <w:rPr>
        <w:rFonts w:cs="Times New Roman"/>
      </w:rPr>
    </w:lvl>
    <w:lvl w:ilvl="7" w:tplc="18090019" w:tentative="1">
      <w:start w:val="1"/>
      <w:numFmt w:val="lowerLetter"/>
      <w:lvlText w:val="%8."/>
      <w:lvlJc w:val="left"/>
      <w:pPr>
        <w:ind w:left="5760" w:hanging="360"/>
      </w:pPr>
      <w:rPr>
        <w:rFonts w:cs="Times New Roman"/>
      </w:rPr>
    </w:lvl>
    <w:lvl w:ilvl="8" w:tplc="1809001B" w:tentative="1">
      <w:start w:val="1"/>
      <w:numFmt w:val="lowerRoman"/>
      <w:lvlText w:val="%9."/>
      <w:lvlJc w:val="right"/>
      <w:pPr>
        <w:ind w:left="6480" w:hanging="180"/>
      </w:pPr>
      <w:rPr>
        <w:rFonts w:cs="Times New Roman"/>
      </w:rPr>
    </w:lvl>
  </w:abstractNum>
  <w:abstractNum w:abstractNumId="35" w15:restartNumberingAfterBreak="0">
    <w:nsid w:val="6D7B4810"/>
    <w:multiLevelType w:val="hybridMultilevel"/>
    <w:tmpl w:val="B414DF46"/>
    <w:lvl w:ilvl="0" w:tplc="F9CA7BD2">
      <w:start w:val="1"/>
      <w:numFmt w:val="lowerLetter"/>
      <w:lvlText w:val="(%1)"/>
      <w:lvlJc w:val="left"/>
      <w:pPr>
        <w:ind w:left="720" w:hanging="360"/>
      </w:pPr>
      <w:rPr>
        <w:rFonts w:cs="Times New Roman" w:hint="default"/>
      </w:rPr>
    </w:lvl>
    <w:lvl w:ilvl="1" w:tplc="18090019" w:tentative="1">
      <w:start w:val="1"/>
      <w:numFmt w:val="lowerLetter"/>
      <w:lvlText w:val="%2."/>
      <w:lvlJc w:val="left"/>
      <w:pPr>
        <w:ind w:left="1440" w:hanging="360"/>
      </w:pPr>
      <w:rPr>
        <w:rFonts w:cs="Times New Roman"/>
      </w:rPr>
    </w:lvl>
    <w:lvl w:ilvl="2" w:tplc="1809001B" w:tentative="1">
      <w:start w:val="1"/>
      <w:numFmt w:val="lowerRoman"/>
      <w:lvlText w:val="%3."/>
      <w:lvlJc w:val="right"/>
      <w:pPr>
        <w:ind w:left="2160" w:hanging="180"/>
      </w:pPr>
      <w:rPr>
        <w:rFonts w:cs="Times New Roman"/>
      </w:rPr>
    </w:lvl>
    <w:lvl w:ilvl="3" w:tplc="1809000F" w:tentative="1">
      <w:start w:val="1"/>
      <w:numFmt w:val="decimal"/>
      <w:lvlText w:val="%4."/>
      <w:lvlJc w:val="left"/>
      <w:pPr>
        <w:ind w:left="2880" w:hanging="360"/>
      </w:pPr>
      <w:rPr>
        <w:rFonts w:cs="Times New Roman"/>
      </w:rPr>
    </w:lvl>
    <w:lvl w:ilvl="4" w:tplc="18090019" w:tentative="1">
      <w:start w:val="1"/>
      <w:numFmt w:val="lowerLetter"/>
      <w:lvlText w:val="%5."/>
      <w:lvlJc w:val="left"/>
      <w:pPr>
        <w:ind w:left="3600" w:hanging="360"/>
      </w:pPr>
      <w:rPr>
        <w:rFonts w:cs="Times New Roman"/>
      </w:rPr>
    </w:lvl>
    <w:lvl w:ilvl="5" w:tplc="1809001B" w:tentative="1">
      <w:start w:val="1"/>
      <w:numFmt w:val="lowerRoman"/>
      <w:lvlText w:val="%6."/>
      <w:lvlJc w:val="right"/>
      <w:pPr>
        <w:ind w:left="4320" w:hanging="180"/>
      </w:pPr>
      <w:rPr>
        <w:rFonts w:cs="Times New Roman"/>
      </w:rPr>
    </w:lvl>
    <w:lvl w:ilvl="6" w:tplc="1809000F" w:tentative="1">
      <w:start w:val="1"/>
      <w:numFmt w:val="decimal"/>
      <w:lvlText w:val="%7."/>
      <w:lvlJc w:val="left"/>
      <w:pPr>
        <w:ind w:left="5040" w:hanging="360"/>
      </w:pPr>
      <w:rPr>
        <w:rFonts w:cs="Times New Roman"/>
      </w:rPr>
    </w:lvl>
    <w:lvl w:ilvl="7" w:tplc="18090019" w:tentative="1">
      <w:start w:val="1"/>
      <w:numFmt w:val="lowerLetter"/>
      <w:lvlText w:val="%8."/>
      <w:lvlJc w:val="left"/>
      <w:pPr>
        <w:ind w:left="5760" w:hanging="360"/>
      </w:pPr>
      <w:rPr>
        <w:rFonts w:cs="Times New Roman"/>
      </w:rPr>
    </w:lvl>
    <w:lvl w:ilvl="8" w:tplc="1809001B" w:tentative="1">
      <w:start w:val="1"/>
      <w:numFmt w:val="lowerRoman"/>
      <w:lvlText w:val="%9."/>
      <w:lvlJc w:val="right"/>
      <w:pPr>
        <w:ind w:left="6480" w:hanging="180"/>
      </w:pPr>
      <w:rPr>
        <w:rFonts w:cs="Times New Roman"/>
      </w:rPr>
    </w:lvl>
  </w:abstractNum>
  <w:abstractNum w:abstractNumId="36" w15:restartNumberingAfterBreak="0">
    <w:nsid w:val="77153867"/>
    <w:multiLevelType w:val="hybridMultilevel"/>
    <w:tmpl w:val="6888A7C6"/>
    <w:lvl w:ilvl="0" w:tplc="8F124D2E">
      <w:start w:val="2"/>
      <w:numFmt w:val="bullet"/>
      <w:lvlText w:val=""/>
      <w:lvlJc w:val="left"/>
      <w:pPr>
        <w:ind w:left="720" w:hanging="360"/>
      </w:pPr>
      <w:rPr>
        <w:rFonts w:ascii="Symbol" w:eastAsia="Times New Roman" w:hAnsi="Symbol" w:hint="default"/>
      </w:rPr>
    </w:lvl>
    <w:lvl w:ilvl="1" w:tplc="18090003" w:tentative="1">
      <w:start w:val="1"/>
      <w:numFmt w:val="bullet"/>
      <w:lvlText w:val="o"/>
      <w:lvlJc w:val="left"/>
      <w:pPr>
        <w:ind w:left="1440" w:hanging="360"/>
      </w:pPr>
      <w:rPr>
        <w:rFonts w:ascii="Courier New" w:hAnsi="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37" w15:restartNumberingAfterBreak="0">
    <w:nsid w:val="787D21CB"/>
    <w:multiLevelType w:val="hybridMultilevel"/>
    <w:tmpl w:val="AEEC3476"/>
    <w:lvl w:ilvl="0" w:tplc="B4689D50">
      <w:start w:val="1"/>
      <w:numFmt w:val="decimal"/>
      <w:lvlText w:val="(%1)"/>
      <w:lvlJc w:val="left"/>
      <w:pPr>
        <w:ind w:left="720" w:hanging="360"/>
      </w:pPr>
      <w:rPr>
        <w:rFonts w:cs="Times New Roman" w:hint="default"/>
      </w:rPr>
    </w:lvl>
    <w:lvl w:ilvl="1" w:tplc="18090019" w:tentative="1">
      <w:start w:val="1"/>
      <w:numFmt w:val="lowerLetter"/>
      <w:lvlText w:val="%2."/>
      <w:lvlJc w:val="left"/>
      <w:pPr>
        <w:ind w:left="1440" w:hanging="360"/>
      </w:pPr>
      <w:rPr>
        <w:rFonts w:cs="Times New Roman"/>
      </w:rPr>
    </w:lvl>
    <w:lvl w:ilvl="2" w:tplc="1809001B" w:tentative="1">
      <w:start w:val="1"/>
      <w:numFmt w:val="lowerRoman"/>
      <w:lvlText w:val="%3."/>
      <w:lvlJc w:val="right"/>
      <w:pPr>
        <w:ind w:left="2160" w:hanging="180"/>
      </w:pPr>
      <w:rPr>
        <w:rFonts w:cs="Times New Roman"/>
      </w:rPr>
    </w:lvl>
    <w:lvl w:ilvl="3" w:tplc="1809000F" w:tentative="1">
      <w:start w:val="1"/>
      <w:numFmt w:val="decimal"/>
      <w:lvlText w:val="%4."/>
      <w:lvlJc w:val="left"/>
      <w:pPr>
        <w:ind w:left="2880" w:hanging="360"/>
      </w:pPr>
      <w:rPr>
        <w:rFonts w:cs="Times New Roman"/>
      </w:rPr>
    </w:lvl>
    <w:lvl w:ilvl="4" w:tplc="18090019" w:tentative="1">
      <w:start w:val="1"/>
      <w:numFmt w:val="lowerLetter"/>
      <w:lvlText w:val="%5."/>
      <w:lvlJc w:val="left"/>
      <w:pPr>
        <w:ind w:left="3600" w:hanging="360"/>
      </w:pPr>
      <w:rPr>
        <w:rFonts w:cs="Times New Roman"/>
      </w:rPr>
    </w:lvl>
    <w:lvl w:ilvl="5" w:tplc="1809001B" w:tentative="1">
      <w:start w:val="1"/>
      <w:numFmt w:val="lowerRoman"/>
      <w:lvlText w:val="%6."/>
      <w:lvlJc w:val="right"/>
      <w:pPr>
        <w:ind w:left="4320" w:hanging="180"/>
      </w:pPr>
      <w:rPr>
        <w:rFonts w:cs="Times New Roman"/>
      </w:rPr>
    </w:lvl>
    <w:lvl w:ilvl="6" w:tplc="1809000F" w:tentative="1">
      <w:start w:val="1"/>
      <w:numFmt w:val="decimal"/>
      <w:lvlText w:val="%7."/>
      <w:lvlJc w:val="left"/>
      <w:pPr>
        <w:ind w:left="5040" w:hanging="360"/>
      </w:pPr>
      <w:rPr>
        <w:rFonts w:cs="Times New Roman"/>
      </w:rPr>
    </w:lvl>
    <w:lvl w:ilvl="7" w:tplc="18090019" w:tentative="1">
      <w:start w:val="1"/>
      <w:numFmt w:val="lowerLetter"/>
      <w:lvlText w:val="%8."/>
      <w:lvlJc w:val="left"/>
      <w:pPr>
        <w:ind w:left="5760" w:hanging="360"/>
      </w:pPr>
      <w:rPr>
        <w:rFonts w:cs="Times New Roman"/>
      </w:rPr>
    </w:lvl>
    <w:lvl w:ilvl="8" w:tplc="1809001B" w:tentative="1">
      <w:start w:val="1"/>
      <w:numFmt w:val="lowerRoman"/>
      <w:lvlText w:val="%9."/>
      <w:lvlJc w:val="right"/>
      <w:pPr>
        <w:ind w:left="6480" w:hanging="180"/>
      </w:pPr>
      <w:rPr>
        <w:rFonts w:cs="Times New Roman"/>
      </w:rPr>
    </w:lvl>
  </w:abstractNum>
  <w:abstractNum w:abstractNumId="38" w15:restartNumberingAfterBreak="0">
    <w:nsid w:val="78CC0D15"/>
    <w:multiLevelType w:val="hybridMultilevel"/>
    <w:tmpl w:val="D4E0499A"/>
    <w:lvl w:ilvl="0" w:tplc="AAB46E60">
      <w:start w:val="38"/>
      <w:numFmt w:val="lowerLetter"/>
      <w:lvlText w:val="(%1)"/>
      <w:lvlJc w:val="left"/>
      <w:pPr>
        <w:ind w:left="720" w:hanging="360"/>
      </w:pPr>
      <w:rPr>
        <w:rFonts w:cs="Times New Roman" w:hint="default"/>
      </w:rPr>
    </w:lvl>
    <w:lvl w:ilvl="1" w:tplc="18090019" w:tentative="1">
      <w:start w:val="1"/>
      <w:numFmt w:val="lowerLetter"/>
      <w:lvlText w:val="%2."/>
      <w:lvlJc w:val="left"/>
      <w:pPr>
        <w:ind w:left="1440" w:hanging="360"/>
      </w:pPr>
      <w:rPr>
        <w:rFonts w:cs="Times New Roman"/>
      </w:rPr>
    </w:lvl>
    <w:lvl w:ilvl="2" w:tplc="1809001B" w:tentative="1">
      <w:start w:val="1"/>
      <w:numFmt w:val="lowerRoman"/>
      <w:lvlText w:val="%3."/>
      <w:lvlJc w:val="right"/>
      <w:pPr>
        <w:ind w:left="2160" w:hanging="180"/>
      </w:pPr>
      <w:rPr>
        <w:rFonts w:cs="Times New Roman"/>
      </w:rPr>
    </w:lvl>
    <w:lvl w:ilvl="3" w:tplc="1809000F" w:tentative="1">
      <w:start w:val="1"/>
      <w:numFmt w:val="decimal"/>
      <w:lvlText w:val="%4."/>
      <w:lvlJc w:val="left"/>
      <w:pPr>
        <w:ind w:left="2880" w:hanging="360"/>
      </w:pPr>
      <w:rPr>
        <w:rFonts w:cs="Times New Roman"/>
      </w:rPr>
    </w:lvl>
    <w:lvl w:ilvl="4" w:tplc="18090019" w:tentative="1">
      <w:start w:val="1"/>
      <w:numFmt w:val="lowerLetter"/>
      <w:lvlText w:val="%5."/>
      <w:lvlJc w:val="left"/>
      <w:pPr>
        <w:ind w:left="3600" w:hanging="360"/>
      </w:pPr>
      <w:rPr>
        <w:rFonts w:cs="Times New Roman"/>
      </w:rPr>
    </w:lvl>
    <w:lvl w:ilvl="5" w:tplc="1809001B" w:tentative="1">
      <w:start w:val="1"/>
      <w:numFmt w:val="lowerRoman"/>
      <w:lvlText w:val="%6."/>
      <w:lvlJc w:val="right"/>
      <w:pPr>
        <w:ind w:left="4320" w:hanging="180"/>
      </w:pPr>
      <w:rPr>
        <w:rFonts w:cs="Times New Roman"/>
      </w:rPr>
    </w:lvl>
    <w:lvl w:ilvl="6" w:tplc="1809000F" w:tentative="1">
      <w:start w:val="1"/>
      <w:numFmt w:val="decimal"/>
      <w:lvlText w:val="%7."/>
      <w:lvlJc w:val="left"/>
      <w:pPr>
        <w:ind w:left="5040" w:hanging="360"/>
      </w:pPr>
      <w:rPr>
        <w:rFonts w:cs="Times New Roman"/>
      </w:rPr>
    </w:lvl>
    <w:lvl w:ilvl="7" w:tplc="18090019" w:tentative="1">
      <w:start w:val="1"/>
      <w:numFmt w:val="lowerLetter"/>
      <w:lvlText w:val="%8."/>
      <w:lvlJc w:val="left"/>
      <w:pPr>
        <w:ind w:left="5760" w:hanging="360"/>
      </w:pPr>
      <w:rPr>
        <w:rFonts w:cs="Times New Roman"/>
      </w:rPr>
    </w:lvl>
    <w:lvl w:ilvl="8" w:tplc="1809001B" w:tentative="1">
      <w:start w:val="1"/>
      <w:numFmt w:val="lowerRoman"/>
      <w:lvlText w:val="%9."/>
      <w:lvlJc w:val="right"/>
      <w:pPr>
        <w:ind w:left="6480" w:hanging="180"/>
      </w:pPr>
      <w:rPr>
        <w:rFonts w:cs="Times New Roman"/>
      </w:rPr>
    </w:lvl>
  </w:abstractNum>
  <w:abstractNum w:abstractNumId="39" w15:restartNumberingAfterBreak="0">
    <w:nsid w:val="7A351404"/>
    <w:multiLevelType w:val="hybridMultilevel"/>
    <w:tmpl w:val="18DAD564"/>
    <w:lvl w:ilvl="0" w:tplc="47CA7294">
      <w:start w:val="1"/>
      <w:numFmt w:val="lowerLetter"/>
      <w:lvlText w:val="(%1)"/>
      <w:lvlJc w:val="left"/>
      <w:pPr>
        <w:ind w:left="720" w:hanging="360"/>
      </w:pPr>
      <w:rPr>
        <w:rFonts w:cs="Times New Roman" w:hint="default"/>
      </w:rPr>
    </w:lvl>
    <w:lvl w:ilvl="1" w:tplc="18090019">
      <w:start w:val="1"/>
      <w:numFmt w:val="lowerLetter"/>
      <w:lvlText w:val="%2."/>
      <w:lvlJc w:val="left"/>
      <w:pPr>
        <w:ind w:left="1440" w:hanging="360"/>
      </w:pPr>
      <w:rPr>
        <w:rFonts w:cs="Times New Roman"/>
      </w:rPr>
    </w:lvl>
    <w:lvl w:ilvl="2" w:tplc="1809001B" w:tentative="1">
      <w:start w:val="1"/>
      <w:numFmt w:val="lowerRoman"/>
      <w:lvlText w:val="%3."/>
      <w:lvlJc w:val="right"/>
      <w:pPr>
        <w:ind w:left="2160" w:hanging="180"/>
      </w:pPr>
      <w:rPr>
        <w:rFonts w:cs="Times New Roman"/>
      </w:rPr>
    </w:lvl>
    <w:lvl w:ilvl="3" w:tplc="1809000F" w:tentative="1">
      <w:start w:val="1"/>
      <w:numFmt w:val="decimal"/>
      <w:lvlText w:val="%4."/>
      <w:lvlJc w:val="left"/>
      <w:pPr>
        <w:ind w:left="2880" w:hanging="360"/>
      </w:pPr>
      <w:rPr>
        <w:rFonts w:cs="Times New Roman"/>
      </w:rPr>
    </w:lvl>
    <w:lvl w:ilvl="4" w:tplc="18090019" w:tentative="1">
      <w:start w:val="1"/>
      <w:numFmt w:val="lowerLetter"/>
      <w:lvlText w:val="%5."/>
      <w:lvlJc w:val="left"/>
      <w:pPr>
        <w:ind w:left="3600" w:hanging="360"/>
      </w:pPr>
      <w:rPr>
        <w:rFonts w:cs="Times New Roman"/>
      </w:rPr>
    </w:lvl>
    <w:lvl w:ilvl="5" w:tplc="1809001B" w:tentative="1">
      <w:start w:val="1"/>
      <w:numFmt w:val="lowerRoman"/>
      <w:lvlText w:val="%6."/>
      <w:lvlJc w:val="right"/>
      <w:pPr>
        <w:ind w:left="4320" w:hanging="180"/>
      </w:pPr>
      <w:rPr>
        <w:rFonts w:cs="Times New Roman"/>
      </w:rPr>
    </w:lvl>
    <w:lvl w:ilvl="6" w:tplc="1809000F" w:tentative="1">
      <w:start w:val="1"/>
      <w:numFmt w:val="decimal"/>
      <w:lvlText w:val="%7."/>
      <w:lvlJc w:val="left"/>
      <w:pPr>
        <w:ind w:left="5040" w:hanging="360"/>
      </w:pPr>
      <w:rPr>
        <w:rFonts w:cs="Times New Roman"/>
      </w:rPr>
    </w:lvl>
    <w:lvl w:ilvl="7" w:tplc="18090019" w:tentative="1">
      <w:start w:val="1"/>
      <w:numFmt w:val="lowerLetter"/>
      <w:lvlText w:val="%8."/>
      <w:lvlJc w:val="left"/>
      <w:pPr>
        <w:ind w:left="5760" w:hanging="360"/>
      </w:pPr>
      <w:rPr>
        <w:rFonts w:cs="Times New Roman"/>
      </w:rPr>
    </w:lvl>
    <w:lvl w:ilvl="8" w:tplc="1809001B" w:tentative="1">
      <w:start w:val="1"/>
      <w:numFmt w:val="lowerRoman"/>
      <w:lvlText w:val="%9."/>
      <w:lvlJc w:val="right"/>
      <w:pPr>
        <w:ind w:left="6480" w:hanging="180"/>
      </w:pPr>
      <w:rPr>
        <w:rFonts w:cs="Times New Roman"/>
      </w:rPr>
    </w:lvl>
  </w:abstractNum>
  <w:abstractNum w:abstractNumId="40" w15:restartNumberingAfterBreak="0">
    <w:nsid w:val="7A753FB1"/>
    <w:multiLevelType w:val="hybridMultilevel"/>
    <w:tmpl w:val="01603F04"/>
    <w:lvl w:ilvl="0" w:tplc="49964CF0">
      <w:start w:val="1"/>
      <w:numFmt w:val="lowerRoman"/>
      <w:lvlText w:val="(%1)"/>
      <w:lvlJc w:val="left"/>
      <w:pPr>
        <w:ind w:left="1080" w:hanging="720"/>
      </w:pPr>
      <w:rPr>
        <w:rFonts w:cs="Times New Roman" w:hint="default"/>
      </w:rPr>
    </w:lvl>
    <w:lvl w:ilvl="1" w:tplc="18090019" w:tentative="1">
      <w:start w:val="1"/>
      <w:numFmt w:val="lowerLetter"/>
      <w:lvlText w:val="%2."/>
      <w:lvlJc w:val="left"/>
      <w:pPr>
        <w:ind w:left="1440" w:hanging="360"/>
      </w:pPr>
      <w:rPr>
        <w:rFonts w:cs="Times New Roman"/>
      </w:rPr>
    </w:lvl>
    <w:lvl w:ilvl="2" w:tplc="1809001B" w:tentative="1">
      <w:start w:val="1"/>
      <w:numFmt w:val="lowerRoman"/>
      <w:lvlText w:val="%3."/>
      <w:lvlJc w:val="right"/>
      <w:pPr>
        <w:ind w:left="2160" w:hanging="180"/>
      </w:pPr>
      <w:rPr>
        <w:rFonts w:cs="Times New Roman"/>
      </w:rPr>
    </w:lvl>
    <w:lvl w:ilvl="3" w:tplc="1809000F" w:tentative="1">
      <w:start w:val="1"/>
      <w:numFmt w:val="decimal"/>
      <w:lvlText w:val="%4."/>
      <w:lvlJc w:val="left"/>
      <w:pPr>
        <w:ind w:left="2880" w:hanging="360"/>
      </w:pPr>
      <w:rPr>
        <w:rFonts w:cs="Times New Roman"/>
      </w:rPr>
    </w:lvl>
    <w:lvl w:ilvl="4" w:tplc="18090019" w:tentative="1">
      <w:start w:val="1"/>
      <w:numFmt w:val="lowerLetter"/>
      <w:lvlText w:val="%5."/>
      <w:lvlJc w:val="left"/>
      <w:pPr>
        <w:ind w:left="3600" w:hanging="360"/>
      </w:pPr>
      <w:rPr>
        <w:rFonts w:cs="Times New Roman"/>
      </w:rPr>
    </w:lvl>
    <w:lvl w:ilvl="5" w:tplc="1809001B" w:tentative="1">
      <w:start w:val="1"/>
      <w:numFmt w:val="lowerRoman"/>
      <w:lvlText w:val="%6."/>
      <w:lvlJc w:val="right"/>
      <w:pPr>
        <w:ind w:left="4320" w:hanging="180"/>
      </w:pPr>
      <w:rPr>
        <w:rFonts w:cs="Times New Roman"/>
      </w:rPr>
    </w:lvl>
    <w:lvl w:ilvl="6" w:tplc="1809000F" w:tentative="1">
      <w:start w:val="1"/>
      <w:numFmt w:val="decimal"/>
      <w:lvlText w:val="%7."/>
      <w:lvlJc w:val="left"/>
      <w:pPr>
        <w:ind w:left="5040" w:hanging="360"/>
      </w:pPr>
      <w:rPr>
        <w:rFonts w:cs="Times New Roman"/>
      </w:rPr>
    </w:lvl>
    <w:lvl w:ilvl="7" w:tplc="18090019" w:tentative="1">
      <w:start w:val="1"/>
      <w:numFmt w:val="lowerLetter"/>
      <w:lvlText w:val="%8."/>
      <w:lvlJc w:val="left"/>
      <w:pPr>
        <w:ind w:left="5760" w:hanging="360"/>
      </w:pPr>
      <w:rPr>
        <w:rFonts w:cs="Times New Roman"/>
      </w:rPr>
    </w:lvl>
    <w:lvl w:ilvl="8" w:tplc="1809001B" w:tentative="1">
      <w:start w:val="1"/>
      <w:numFmt w:val="lowerRoman"/>
      <w:lvlText w:val="%9."/>
      <w:lvlJc w:val="right"/>
      <w:pPr>
        <w:ind w:left="6480" w:hanging="180"/>
      </w:pPr>
      <w:rPr>
        <w:rFonts w:cs="Times New Roman"/>
      </w:rPr>
    </w:lvl>
  </w:abstractNum>
  <w:abstractNum w:abstractNumId="41" w15:restartNumberingAfterBreak="0">
    <w:nsid w:val="7B1F17BB"/>
    <w:multiLevelType w:val="hybridMultilevel"/>
    <w:tmpl w:val="243EAB50"/>
    <w:lvl w:ilvl="0" w:tplc="9FF87864">
      <w:start w:val="10"/>
      <w:numFmt w:val="bullet"/>
      <w:lvlText w:val=""/>
      <w:lvlJc w:val="left"/>
      <w:pPr>
        <w:ind w:left="720" w:hanging="360"/>
      </w:pPr>
      <w:rPr>
        <w:rFonts w:ascii="Symbol" w:eastAsia="Times New Roman" w:hAnsi="Symbol" w:hint="default"/>
      </w:rPr>
    </w:lvl>
    <w:lvl w:ilvl="1" w:tplc="18090003" w:tentative="1">
      <w:start w:val="1"/>
      <w:numFmt w:val="bullet"/>
      <w:lvlText w:val="o"/>
      <w:lvlJc w:val="left"/>
      <w:pPr>
        <w:ind w:left="1440" w:hanging="360"/>
      </w:pPr>
      <w:rPr>
        <w:rFonts w:ascii="Courier New" w:hAnsi="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42" w15:restartNumberingAfterBreak="0">
    <w:nsid w:val="7BA6623C"/>
    <w:multiLevelType w:val="hybridMultilevel"/>
    <w:tmpl w:val="A502CFEC"/>
    <w:lvl w:ilvl="0" w:tplc="4336D2C6">
      <w:numFmt w:val="bullet"/>
      <w:lvlText w:val="•"/>
      <w:lvlJc w:val="left"/>
      <w:pPr>
        <w:ind w:left="1632" w:hanging="705"/>
      </w:pPr>
      <w:rPr>
        <w:rFonts w:ascii="Trebuchet MS" w:eastAsia="Times New Roman" w:hAnsi="Trebuchet MS" w:hint="default"/>
      </w:rPr>
    </w:lvl>
    <w:lvl w:ilvl="1" w:tplc="18090003" w:tentative="1">
      <w:start w:val="1"/>
      <w:numFmt w:val="bullet"/>
      <w:lvlText w:val="o"/>
      <w:lvlJc w:val="left"/>
      <w:pPr>
        <w:ind w:left="2007" w:hanging="360"/>
      </w:pPr>
      <w:rPr>
        <w:rFonts w:ascii="Courier New" w:hAnsi="Courier New" w:hint="default"/>
      </w:rPr>
    </w:lvl>
    <w:lvl w:ilvl="2" w:tplc="18090005" w:tentative="1">
      <w:start w:val="1"/>
      <w:numFmt w:val="bullet"/>
      <w:lvlText w:val=""/>
      <w:lvlJc w:val="left"/>
      <w:pPr>
        <w:ind w:left="2727" w:hanging="360"/>
      </w:pPr>
      <w:rPr>
        <w:rFonts w:ascii="Wingdings" w:hAnsi="Wingdings" w:hint="default"/>
      </w:rPr>
    </w:lvl>
    <w:lvl w:ilvl="3" w:tplc="18090001" w:tentative="1">
      <w:start w:val="1"/>
      <w:numFmt w:val="bullet"/>
      <w:lvlText w:val=""/>
      <w:lvlJc w:val="left"/>
      <w:pPr>
        <w:ind w:left="3447" w:hanging="360"/>
      </w:pPr>
      <w:rPr>
        <w:rFonts w:ascii="Symbol" w:hAnsi="Symbol" w:hint="default"/>
      </w:rPr>
    </w:lvl>
    <w:lvl w:ilvl="4" w:tplc="18090003" w:tentative="1">
      <w:start w:val="1"/>
      <w:numFmt w:val="bullet"/>
      <w:lvlText w:val="o"/>
      <w:lvlJc w:val="left"/>
      <w:pPr>
        <w:ind w:left="4167" w:hanging="360"/>
      </w:pPr>
      <w:rPr>
        <w:rFonts w:ascii="Courier New" w:hAnsi="Courier New" w:hint="default"/>
      </w:rPr>
    </w:lvl>
    <w:lvl w:ilvl="5" w:tplc="18090005" w:tentative="1">
      <w:start w:val="1"/>
      <w:numFmt w:val="bullet"/>
      <w:lvlText w:val=""/>
      <w:lvlJc w:val="left"/>
      <w:pPr>
        <w:ind w:left="4887" w:hanging="360"/>
      </w:pPr>
      <w:rPr>
        <w:rFonts w:ascii="Wingdings" w:hAnsi="Wingdings" w:hint="default"/>
      </w:rPr>
    </w:lvl>
    <w:lvl w:ilvl="6" w:tplc="18090001" w:tentative="1">
      <w:start w:val="1"/>
      <w:numFmt w:val="bullet"/>
      <w:lvlText w:val=""/>
      <w:lvlJc w:val="left"/>
      <w:pPr>
        <w:ind w:left="5607" w:hanging="360"/>
      </w:pPr>
      <w:rPr>
        <w:rFonts w:ascii="Symbol" w:hAnsi="Symbol" w:hint="default"/>
      </w:rPr>
    </w:lvl>
    <w:lvl w:ilvl="7" w:tplc="18090003" w:tentative="1">
      <w:start w:val="1"/>
      <w:numFmt w:val="bullet"/>
      <w:lvlText w:val="o"/>
      <w:lvlJc w:val="left"/>
      <w:pPr>
        <w:ind w:left="6327" w:hanging="360"/>
      </w:pPr>
      <w:rPr>
        <w:rFonts w:ascii="Courier New" w:hAnsi="Courier New" w:hint="default"/>
      </w:rPr>
    </w:lvl>
    <w:lvl w:ilvl="8" w:tplc="18090005" w:tentative="1">
      <w:start w:val="1"/>
      <w:numFmt w:val="bullet"/>
      <w:lvlText w:val=""/>
      <w:lvlJc w:val="left"/>
      <w:pPr>
        <w:ind w:left="7047" w:hanging="360"/>
      </w:pPr>
      <w:rPr>
        <w:rFonts w:ascii="Wingdings" w:hAnsi="Wingdings" w:hint="default"/>
      </w:rPr>
    </w:lvl>
  </w:abstractNum>
  <w:abstractNum w:abstractNumId="43" w15:restartNumberingAfterBreak="0">
    <w:nsid w:val="7D0A2A24"/>
    <w:multiLevelType w:val="hybridMultilevel"/>
    <w:tmpl w:val="C148A30A"/>
    <w:lvl w:ilvl="0" w:tplc="8E56EB70">
      <w:start w:val="3"/>
      <w:numFmt w:val="bullet"/>
      <w:lvlText w:val=""/>
      <w:lvlJc w:val="left"/>
      <w:pPr>
        <w:ind w:left="720" w:hanging="360"/>
      </w:pPr>
      <w:rPr>
        <w:rFonts w:ascii="Symbol" w:eastAsia="Times New Roman" w:hAnsi="Symbol" w:hint="default"/>
      </w:rPr>
    </w:lvl>
    <w:lvl w:ilvl="1" w:tplc="18090003" w:tentative="1">
      <w:start w:val="1"/>
      <w:numFmt w:val="bullet"/>
      <w:lvlText w:val="o"/>
      <w:lvlJc w:val="left"/>
      <w:pPr>
        <w:ind w:left="1440" w:hanging="360"/>
      </w:pPr>
      <w:rPr>
        <w:rFonts w:ascii="Courier New" w:hAnsi="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44" w15:restartNumberingAfterBreak="0">
    <w:nsid w:val="7E3506DA"/>
    <w:multiLevelType w:val="hybridMultilevel"/>
    <w:tmpl w:val="0B6200AC"/>
    <w:lvl w:ilvl="0" w:tplc="18090001">
      <w:start w:val="1"/>
      <w:numFmt w:val="bullet"/>
      <w:lvlText w:val=""/>
      <w:lvlJc w:val="left"/>
      <w:pPr>
        <w:ind w:left="360" w:hanging="360"/>
      </w:pPr>
      <w:rPr>
        <w:rFonts w:ascii="Symbol" w:hAnsi="Symbol" w:hint="default"/>
      </w:rPr>
    </w:lvl>
    <w:lvl w:ilvl="1" w:tplc="18090003">
      <w:start w:val="1"/>
      <w:numFmt w:val="decimal"/>
      <w:lvlText w:val="%2."/>
      <w:lvlJc w:val="left"/>
      <w:pPr>
        <w:tabs>
          <w:tab w:val="num" w:pos="1440"/>
        </w:tabs>
        <w:ind w:left="1440" w:hanging="360"/>
      </w:pPr>
      <w:rPr>
        <w:rFonts w:cs="Times New Roman"/>
      </w:rPr>
    </w:lvl>
    <w:lvl w:ilvl="2" w:tplc="18090005">
      <w:start w:val="1"/>
      <w:numFmt w:val="decimal"/>
      <w:lvlText w:val="%3."/>
      <w:lvlJc w:val="left"/>
      <w:pPr>
        <w:tabs>
          <w:tab w:val="num" w:pos="2160"/>
        </w:tabs>
        <w:ind w:left="2160" w:hanging="360"/>
      </w:pPr>
      <w:rPr>
        <w:rFonts w:cs="Times New Roman"/>
      </w:rPr>
    </w:lvl>
    <w:lvl w:ilvl="3" w:tplc="18090001">
      <w:start w:val="1"/>
      <w:numFmt w:val="decimal"/>
      <w:lvlText w:val="%4."/>
      <w:lvlJc w:val="left"/>
      <w:pPr>
        <w:tabs>
          <w:tab w:val="num" w:pos="2880"/>
        </w:tabs>
        <w:ind w:left="2880" w:hanging="360"/>
      </w:pPr>
      <w:rPr>
        <w:rFonts w:cs="Times New Roman"/>
      </w:rPr>
    </w:lvl>
    <w:lvl w:ilvl="4" w:tplc="18090003">
      <w:start w:val="1"/>
      <w:numFmt w:val="decimal"/>
      <w:lvlText w:val="%5."/>
      <w:lvlJc w:val="left"/>
      <w:pPr>
        <w:tabs>
          <w:tab w:val="num" w:pos="3600"/>
        </w:tabs>
        <w:ind w:left="3600" w:hanging="360"/>
      </w:pPr>
      <w:rPr>
        <w:rFonts w:cs="Times New Roman"/>
      </w:rPr>
    </w:lvl>
    <w:lvl w:ilvl="5" w:tplc="18090005">
      <w:start w:val="1"/>
      <w:numFmt w:val="decimal"/>
      <w:lvlText w:val="%6."/>
      <w:lvlJc w:val="left"/>
      <w:pPr>
        <w:tabs>
          <w:tab w:val="num" w:pos="4320"/>
        </w:tabs>
        <w:ind w:left="4320" w:hanging="360"/>
      </w:pPr>
      <w:rPr>
        <w:rFonts w:cs="Times New Roman"/>
      </w:rPr>
    </w:lvl>
    <w:lvl w:ilvl="6" w:tplc="18090001">
      <w:start w:val="1"/>
      <w:numFmt w:val="decimal"/>
      <w:lvlText w:val="%7."/>
      <w:lvlJc w:val="left"/>
      <w:pPr>
        <w:tabs>
          <w:tab w:val="num" w:pos="5040"/>
        </w:tabs>
        <w:ind w:left="5040" w:hanging="360"/>
      </w:pPr>
      <w:rPr>
        <w:rFonts w:cs="Times New Roman"/>
      </w:rPr>
    </w:lvl>
    <w:lvl w:ilvl="7" w:tplc="18090003">
      <w:start w:val="1"/>
      <w:numFmt w:val="decimal"/>
      <w:lvlText w:val="%8."/>
      <w:lvlJc w:val="left"/>
      <w:pPr>
        <w:tabs>
          <w:tab w:val="num" w:pos="5760"/>
        </w:tabs>
        <w:ind w:left="5760" w:hanging="360"/>
      </w:pPr>
      <w:rPr>
        <w:rFonts w:cs="Times New Roman"/>
      </w:rPr>
    </w:lvl>
    <w:lvl w:ilvl="8" w:tplc="18090005">
      <w:start w:val="1"/>
      <w:numFmt w:val="decimal"/>
      <w:lvlText w:val="%9."/>
      <w:lvlJc w:val="left"/>
      <w:pPr>
        <w:tabs>
          <w:tab w:val="num" w:pos="6480"/>
        </w:tabs>
        <w:ind w:left="6480" w:hanging="360"/>
      </w:pPr>
      <w:rPr>
        <w:rFonts w:cs="Times New Roman"/>
      </w:rPr>
    </w:lvl>
  </w:abstractNum>
  <w:num w:numId="1" w16cid:durableId="2083328022">
    <w:abstractNumId w:val="31"/>
  </w:num>
  <w:num w:numId="2" w16cid:durableId="2026905740">
    <w:abstractNumId w:val="7"/>
  </w:num>
  <w:num w:numId="3" w16cid:durableId="132985837">
    <w:abstractNumId w:val="39"/>
  </w:num>
  <w:num w:numId="4" w16cid:durableId="1764765940">
    <w:abstractNumId w:val="37"/>
  </w:num>
  <w:num w:numId="5" w16cid:durableId="772674617">
    <w:abstractNumId w:val="43"/>
  </w:num>
  <w:num w:numId="6" w16cid:durableId="2033408704">
    <w:abstractNumId w:val="35"/>
  </w:num>
  <w:num w:numId="7" w16cid:durableId="980766657">
    <w:abstractNumId w:val="4"/>
  </w:num>
  <w:num w:numId="8" w16cid:durableId="752168604">
    <w:abstractNumId w:val="34"/>
  </w:num>
  <w:num w:numId="9" w16cid:durableId="1087921808">
    <w:abstractNumId w:val="10"/>
  </w:num>
  <w:num w:numId="10" w16cid:durableId="628508279">
    <w:abstractNumId w:val="26"/>
  </w:num>
  <w:num w:numId="11" w16cid:durableId="1507406622">
    <w:abstractNumId w:val="13"/>
  </w:num>
  <w:num w:numId="12" w16cid:durableId="1849557720">
    <w:abstractNumId w:val="28"/>
  </w:num>
  <w:num w:numId="13" w16cid:durableId="1468158721">
    <w:abstractNumId w:val="36"/>
  </w:num>
  <w:num w:numId="14" w16cid:durableId="276648179">
    <w:abstractNumId w:val="27"/>
  </w:num>
  <w:num w:numId="15" w16cid:durableId="2145387713">
    <w:abstractNumId w:val="25"/>
  </w:num>
  <w:num w:numId="16" w16cid:durableId="332614792">
    <w:abstractNumId w:val="20"/>
  </w:num>
  <w:num w:numId="17" w16cid:durableId="1975746153">
    <w:abstractNumId w:val="8"/>
  </w:num>
  <w:num w:numId="18" w16cid:durableId="1036850982">
    <w:abstractNumId w:val="5"/>
  </w:num>
  <w:num w:numId="19" w16cid:durableId="1776051306">
    <w:abstractNumId w:val="38"/>
  </w:num>
  <w:num w:numId="20" w16cid:durableId="1273635991">
    <w:abstractNumId w:val="1"/>
  </w:num>
  <w:num w:numId="21" w16cid:durableId="2067416640">
    <w:abstractNumId w:val="41"/>
  </w:num>
  <w:num w:numId="22" w16cid:durableId="1964454563">
    <w:abstractNumId w:val="2"/>
  </w:num>
  <w:num w:numId="23" w16cid:durableId="181166108">
    <w:abstractNumId w:val="19"/>
  </w:num>
  <w:num w:numId="24" w16cid:durableId="35551098">
    <w:abstractNumId w:val="16"/>
  </w:num>
  <w:num w:numId="25" w16cid:durableId="1989553927">
    <w:abstractNumId w:val="42"/>
  </w:num>
  <w:num w:numId="26" w16cid:durableId="1310787870">
    <w:abstractNumId w:val="6"/>
  </w:num>
  <w:num w:numId="27" w16cid:durableId="1479885799">
    <w:abstractNumId w:val="33"/>
  </w:num>
  <w:num w:numId="28" w16cid:durableId="1012222976">
    <w:abstractNumId w:val="23"/>
  </w:num>
  <w:num w:numId="29" w16cid:durableId="1297033136">
    <w:abstractNumId w:val="9"/>
  </w:num>
  <w:num w:numId="30" w16cid:durableId="146747990">
    <w:abstractNumId w:val="7"/>
  </w:num>
  <w:num w:numId="31" w16cid:durableId="1856848317">
    <w:abstractNumId w:val="40"/>
  </w:num>
  <w:num w:numId="32" w16cid:durableId="1811291453">
    <w:abstractNumId w:val="12"/>
  </w:num>
  <w:num w:numId="33" w16cid:durableId="794830639">
    <w:abstractNumId w:val="30"/>
  </w:num>
  <w:num w:numId="34" w16cid:durableId="310254632">
    <w:abstractNumId w:val="3"/>
  </w:num>
  <w:num w:numId="35" w16cid:durableId="1785148654">
    <w:abstractNumId w:val="21"/>
  </w:num>
  <w:num w:numId="36" w16cid:durableId="218370472">
    <w:abstractNumId w:val="18"/>
  </w:num>
  <w:num w:numId="37" w16cid:durableId="1964771883">
    <w:abstractNumId w:val="11"/>
  </w:num>
  <w:num w:numId="38" w16cid:durableId="980229157">
    <w:abstractNumId w:val="29"/>
  </w:num>
  <w:num w:numId="39" w16cid:durableId="1711145599">
    <w:abstractNumId w:val="14"/>
  </w:num>
  <w:num w:numId="40" w16cid:durableId="243758033">
    <w:abstractNumId w:val="22"/>
  </w:num>
  <w:num w:numId="41" w16cid:durableId="303393433">
    <w:abstractNumId w:val="17"/>
  </w:num>
  <w:num w:numId="42" w16cid:durableId="401872479">
    <w:abstractNumId w:val="32"/>
  </w:num>
  <w:num w:numId="43" w16cid:durableId="2098020999">
    <w:abstractNumId w:val="1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16cid:durableId="1267468806">
    <w:abstractNumId w:val="4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16cid:durableId="906956982">
    <w:abstractNumId w:val="24"/>
  </w:num>
  <w:num w:numId="46" w16cid:durableId="50463714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70182"/>
    <w:rsid w:val="00021597"/>
    <w:rsid w:val="000269A5"/>
    <w:rsid w:val="000270AC"/>
    <w:rsid w:val="0003527D"/>
    <w:rsid w:val="00043694"/>
    <w:rsid w:val="00057A01"/>
    <w:rsid w:val="0007386B"/>
    <w:rsid w:val="00077EF0"/>
    <w:rsid w:val="00092095"/>
    <w:rsid w:val="0009646B"/>
    <w:rsid w:val="000C242A"/>
    <w:rsid w:val="000D5802"/>
    <w:rsid w:val="000D64FD"/>
    <w:rsid w:val="000E0FCC"/>
    <w:rsid w:val="000E7BEE"/>
    <w:rsid w:val="00101300"/>
    <w:rsid w:val="00103F99"/>
    <w:rsid w:val="001074D8"/>
    <w:rsid w:val="001115CE"/>
    <w:rsid w:val="00112CE8"/>
    <w:rsid w:val="001200C9"/>
    <w:rsid w:val="00123E1B"/>
    <w:rsid w:val="00126537"/>
    <w:rsid w:val="00141250"/>
    <w:rsid w:val="00147C57"/>
    <w:rsid w:val="001563C6"/>
    <w:rsid w:val="00170B96"/>
    <w:rsid w:val="0017799D"/>
    <w:rsid w:val="00184BE2"/>
    <w:rsid w:val="00187C66"/>
    <w:rsid w:val="001911C2"/>
    <w:rsid w:val="001934AD"/>
    <w:rsid w:val="0019423E"/>
    <w:rsid w:val="001A34D9"/>
    <w:rsid w:val="001A382F"/>
    <w:rsid w:val="001A4B98"/>
    <w:rsid w:val="001B5974"/>
    <w:rsid w:val="001E07A4"/>
    <w:rsid w:val="002053A9"/>
    <w:rsid w:val="00246F9B"/>
    <w:rsid w:val="00247358"/>
    <w:rsid w:val="00250AED"/>
    <w:rsid w:val="00250DBD"/>
    <w:rsid w:val="00257C84"/>
    <w:rsid w:val="00281A74"/>
    <w:rsid w:val="002852F8"/>
    <w:rsid w:val="002B1352"/>
    <w:rsid w:val="002B732A"/>
    <w:rsid w:val="002C04C8"/>
    <w:rsid w:val="002C0EAC"/>
    <w:rsid w:val="002C7E92"/>
    <w:rsid w:val="002E0484"/>
    <w:rsid w:val="002E098D"/>
    <w:rsid w:val="002E2E21"/>
    <w:rsid w:val="00303CCE"/>
    <w:rsid w:val="003050D9"/>
    <w:rsid w:val="00342325"/>
    <w:rsid w:val="00354A69"/>
    <w:rsid w:val="003569D1"/>
    <w:rsid w:val="0036637E"/>
    <w:rsid w:val="0037689C"/>
    <w:rsid w:val="00391B0C"/>
    <w:rsid w:val="00394BF0"/>
    <w:rsid w:val="00395802"/>
    <w:rsid w:val="003A45FC"/>
    <w:rsid w:val="003B4C66"/>
    <w:rsid w:val="003B761F"/>
    <w:rsid w:val="003C1057"/>
    <w:rsid w:val="003D4BFC"/>
    <w:rsid w:val="003D6C83"/>
    <w:rsid w:val="003E26D6"/>
    <w:rsid w:val="003E5261"/>
    <w:rsid w:val="00407505"/>
    <w:rsid w:val="00422752"/>
    <w:rsid w:val="00424CBE"/>
    <w:rsid w:val="00463683"/>
    <w:rsid w:val="0046791D"/>
    <w:rsid w:val="00471C3F"/>
    <w:rsid w:val="00471F44"/>
    <w:rsid w:val="00477E66"/>
    <w:rsid w:val="0048350C"/>
    <w:rsid w:val="004959DA"/>
    <w:rsid w:val="00497A6F"/>
    <w:rsid w:val="004A535B"/>
    <w:rsid w:val="004B6A44"/>
    <w:rsid w:val="004B7020"/>
    <w:rsid w:val="004C0313"/>
    <w:rsid w:val="004D4773"/>
    <w:rsid w:val="004D69B0"/>
    <w:rsid w:val="004F1624"/>
    <w:rsid w:val="004F44AF"/>
    <w:rsid w:val="00501569"/>
    <w:rsid w:val="00507B84"/>
    <w:rsid w:val="00510F2A"/>
    <w:rsid w:val="00511025"/>
    <w:rsid w:val="00514216"/>
    <w:rsid w:val="00534622"/>
    <w:rsid w:val="00541ACD"/>
    <w:rsid w:val="0054259A"/>
    <w:rsid w:val="00563591"/>
    <w:rsid w:val="005749EC"/>
    <w:rsid w:val="00581CDC"/>
    <w:rsid w:val="0058706A"/>
    <w:rsid w:val="005A45DF"/>
    <w:rsid w:val="005A6105"/>
    <w:rsid w:val="005A70CB"/>
    <w:rsid w:val="005B6CDE"/>
    <w:rsid w:val="005C6482"/>
    <w:rsid w:val="005E0954"/>
    <w:rsid w:val="005E5AE0"/>
    <w:rsid w:val="005F2B1F"/>
    <w:rsid w:val="006000AF"/>
    <w:rsid w:val="00617BF8"/>
    <w:rsid w:val="00621834"/>
    <w:rsid w:val="00623AA4"/>
    <w:rsid w:val="006241E4"/>
    <w:rsid w:val="00625D0C"/>
    <w:rsid w:val="00627C2D"/>
    <w:rsid w:val="00633D5A"/>
    <w:rsid w:val="00634E0C"/>
    <w:rsid w:val="00654247"/>
    <w:rsid w:val="00654B0A"/>
    <w:rsid w:val="00662E2A"/>
    <w:rsid w:val="00670182"/>
    <w:rsid w:val="006736C1"/>
    <w:rsid w:val="00673AAF"/>
    <w:rsid w:val="006742E0"/>
    <w:rsid w:val="006A64FD"/>
    <w:rsid w:val="006B444D"/>
    <w:rsid w:val="006B6333"/>
    <w:rsid w:val="006C2D90"/>
    <w:rsid w:val="006C2FE0"/>
    <w:rsid w:val="006C501F"/>
    <w:rsid w:val="006D2B01"/>
    <w:rsid w:val="006D3D62"/>
    <w:rsid w:val="006D44AB"/>
    <w:rsid w:val="006F02F2"/>
    <w:rsid w:val="00714788"/>
    <w:rsid w:val="0072182D"/>
    <w:rsid w:val="00724C9A"/>
    <w:rsid w:val="00735542"/>
    <w:rsid w:val="00735E1C"/>
    <w:rsid w:val="00736129"/>
    <w:rsid w:val="00754A6F"/>
    <w:rsid w:val="007568F8"/>
    <w:rsid w:val="00756967"/>
    <w:rsid w:val="00772C59"/>
    <w:rsid w:val="00775D28"/>
    <w:rsid w:val="007819DF"/>
    <w:rsid w:val="00791EE3"/>
    <w:rsid w:val="007A77B2"/>
    <w:rsid w:val="007C3D4A"/>
    <w:rsid w:val="007D375C"/>
    <w:rsid w:val="0081233A"/>
    <w:rsid w:val="00813076"/>
    <w:rsid w:val="008153B5"/>
    <w:rsid w:val="008273A9"/>
    <w:rsid w:val="00831C89"/>
    <w:rsid w:val="00843936"/>
    <w:rsid w:val="00854D8E"/>
    <w:rsid w:val="0085613A"/>
    <w:rsid w:val="00864CD6"/>
    <w:rsid w:val="00877E9D"/>
    <w:rsid w:val="008A2BE0"/>
    <w:rsid w:val="008A4905"/>
    <w:rsid w:val="008B2556"/>
    <w:rsid w:val="008B370B"/>
    <w:rsid w:val="008B57D8"/>
    <w:rsid w:val="008B5C89"/>
    <w:rsid w:val="008B7124"/>
    <w:rsid w:val="008C619E"/>
    <w:rsid w:val="008C7007"/>
    <w:rsid w:val="008D489A"/>
    <w:rsid w:val="008E7238"/>
    <w:rsid w:val="008F07B4"/>
    <w:rsid w:val="008F5B0C"/>
    <w:rsid w:val="008F63BD"/>
    <w:rsid w:val="00900664"/>
    <w:rsid w:val="00901208"/>
    <w:rsid w:val="00923194"/>
    <w:rsid w:val="0092327D"/>
    <w:rsid w:val="00925183"/>
    <w:rsid w:val="00944566"/>
    <w:rsid w:val="00961D95"/>
    <w:rsid w:val="00973C78"/>
    <w:rsid w:val="00973DF2"/>
    <w:rsid w:val="00974A6E"/>
    <w:rsid w:val="009C2DFE"/>
    <w:rsid w:val="009D7FE9"/>
    <w:rsid w:val="009E08FA"/>
    <w:rsid w:val="00A03584"/>
    <w:rsid w:val="00A05EB8"/>
    <w:rsid w:val="00A2477A"/>
    <w:rsid w:val="00A27728"/>
    <w:rsid w:val="00A36F21"/>
    <w:rsid w:val="00A40603"/>
    <w:rsid w:val="00A419EB"/>
    <w:rsid w:val="00A503E8"/>
    <w:rsid w:val="00A61084"/>
    <w:rsid w:val="00A610D9"/>
    <w:rsid w:val="00A71BFD"/>
    <w:rsid w:val="00A73FE9"/>
    <w:rsid w:val="00A90EE0"/>
    <w:rsid w:val="00A937F1"/>
    <w:rsid w:val="00A95148"/>
    <w:rsid w:val="00AA64EB"/>
    <w:rsid w:val="00AB0C60"/>
    <w:rsid w:val="00AB0E76"/>
    <w:rsid w:val="00AB4369"/>
    <w:rsid w:val="00AB57D6"/>
    <w:rsid w:val="00AD48E7"/>
    <w:rsid w:val="00AD5F83"/>
    <w:rsid w:val="00AE294D"/>
    <w:rsid w:val="00AF7396"/>
    <w:rsid w:val="00B005BE"/>
    <w:rsid w:val="00B3155A"/>
    <w:rsid w:val="00B36CE4"/>
    <w:rsid w:val="00B412AD"/>
    <w:rsid w:val="00B42ED9"/>
    <w:rsid w:val="00B43D42"/>
    <w:rsid w:val="00B442DE"/>
    <w:rsid w:val="00B45B6A"/>
    <w:rsid w:val="00B70BBF"/>
    <w:rsid w:val="00B7442B"/>
    <w:rsid w:val="00B74619"/>
    <w:rsid w:val="00BA0278"/>
    <w:rsid w:val="00BA0BD0"/>
    <w:rsid w:val="00BB1F25"/>
    <w:rsid w:val="00BB2E8E"/>
    <w:rsid w:val="00BB426F"/>
    <w:rsid w:val="00BB648B"/>
    <w:rsid w:val="00BC1D3E"/>
    <w:rsid w:val="00BC3CD7"/>
    <w:rsid w:val="00BC4BCF"/>
    <w:rsid w:val="00BD352E"/>
    <w:rsid w:val="00BD438E"/>
    <w:rsid w:val="00BD4507"/>
    <w:rsid w:val="00BE7581"/>
    <w:rsid w:val="00BF7C30"/>
    <w:rsid w:val="00C045A8"/>
    <w:rsid w:val="00C12F79"/>
    <w:rsid w:val="00C20B4C"/>
    <w:rsid w:val="00C24F04"/>
    <w:rsid w:val="00C47907"/>
    <w:rsid w:val="00C53B0C"/>
    <w:rsid w:val="00C541BB"/>
    <w:rsid w:val="00C55C87"/>
    <w:rsid w:val="00C56EAD"/>
    <w:rsid w:val="00C90433"/>
    <w:rsid w:val="00C93098"/>
    <w:rsid w:val="00C934AA"/>
    <w:rsid w:val="00C97216"/>
    <w:rsid w:val="00CB0780"/>
    <w:rsid w:val="00CB0DF3"/>
    <w:rsid w:val="00CB19CD"/>
    <w:rsid w:val="00CB5047"/>
    <w:rsid w:val="00CD09D1"/>
    <w:rsid w:val="00CD5335"/>
    <w:rsid w:val="00CE3097"/>
    <w:rsid w:val="00CE3B26"/>
    <w:rsid w:val="00CF2462"/>
    <w:rsid w:val="00D03B46"/>
    <w:rsid w:val="00D2032D"/>
    <w:rsid w:val="00D210A6"/>
    <w:rsid w:val="00D43996"/>
    <w:rsid w:val="00D50FAC"/>
    <w:rsid w:val="00D51C0B"/>
    <w:rsid w:val="00D657D3"/>
    <w:rsid w:val="00D76C29"/>
    <w:rsid w:val="00D878EF"/>
    <w:rsid w:val="00D9462B"/>
    <w:rsid w:val="00DB5A6C"/>
    <w:rsid w:val="00DC569A"/>
    <w:rsid w:val="00DD2D7F"/>
    <w:rsid w:val="00DE157D"/>
    <w:rsid w:val="00DE1CE8"/>
    <w:rsid w:val="00DE6C2D"/>
    <w:rsid w:val="00DE7D7C"/>
    <w:rsid w:val="00DF58CC"/>
    <w:rsid w:val="00DF7DE2"/>
    <w:rsid w:val="00E005FD"/>
    <w:rsid w:val="00E104A4"/>
    <w:rsid w:val="00E12C7E"/>
    <w:rsid w:val="00E2119A"/>
    <w:rsid w:val="00E22892"/>
    <w:rsid w:val="00E230F9"/>
    <w:rsid w:val="00E27E4E"/>
    <w:rsid w:val="00E3006A"/>
    <w:rsid w:val="00E30D24"/>
    <w:rsid w:val="00E4514B"/>
    <w:rsid w:val="00E4632C"/>
    <w:rsid w:val="00E46B8A"/>
    <w:rsid w:val="00E5042F"/>
    <w:rsid w:val="00E53C83"/>
    <w:rsid w:val="00E54D72"/>
    <w:rsid w:val="00E56C81"/>
    <w:rsid w:val="00E74ECA"/>
    <w:rsid w:val="00E8229F"/>
    <w:rsid w:val="00E84167"/>
    <w:rsid w:val="00EB6C6E"/>
    <w:rsid w:val="00EC4B54"/>
    <w:rsid w:val="00EC7BA8"/>
    <w:rsid w:val="00ED0DD7"/>
    <w:rsid w:val="00ED187D"/>
    <w:rsid w:val="00ED61C3"/>
    <w:rsid w:val="00ED7DE2"/>
    <w:rsid w:val="00EE3646"/>
    <w:rsid w:val="00EE41EA"/>
    <w:rsid w:val="00EF44B2"/>
    <w:rsid w:val="00EF79AB"/>
    <w:rsid w:val="00F0536C"/>
    <w:rsid w:val="00F11C08"/>
    <w:rsid w:val="00F13A24"/>
    <w:rsid w:val="00F30D2B"/>
    <w:rsid w:val="00F30E5F"/>
    <w:rsid w:val="00F37FEE"/>
    <w:rsid w:val="00F65500"/>
    <w:rsid w:val="00F66F8B"/>
    <w:rsid w:val="00F9059D"/>
    <w:rsid w:val="00F91A58"/>
    <w:rsid w:val="00F92C66"/>
    <w:rsid w:val="00F97BAD"/>
    <w:rsid w:val="00FA10F6"/>
    <w:rsid w:val="00FA2361"/>
    <w:rsid w:val="00FA30D3"/>
    <w:rsid w:val="00FA5B4A"/>
    <w:rsid w:val="00FB046A"/>
    <w:rsid w:val="00FB1F80"/>
    <w:rsid w:val="00FB50D4"/>
    <w:rsid w:val="00FC299E"/>
    <w:rsid w:val="00FC2E4F"/>
    <w:rsid w:val="00FD0C93"/>
    <w:rsid w:val="00FD5BD9"/>
    <w:rsid w:val="00FE337D"/>
    <w:rsid w:val="00FF74E3"/>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571AAFA3"/>
  <w15:docId w15:val="{624FEADC-7039-4ABC-8B18-2050C799A5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Times New Roman" w:hAnsi="Times New Roman" w:cs="Times New Roman"/>
        <w:sz w:val="22"/>
        <w:szCs w:val="22"/>
        <w:lang w:val="en-IE" w:eastAsia="en-IE"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uiPriority="0" w:qFormat="1"/>
    <w:lsdException w:name="heading 3" w:locked="1" w:uiPriority="0"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uiPriority="39"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70182"/>
    <w:pPr>
      <w:spacing w:before="120" w:after="200" w:line="264" w:lineRule="auto"/>
    </w:pPr>
    <w:rPr>
      <w:rFonts w:ascii="Trebuchet MS" w:hAnsi="Trebuchet MS" w:cs="Arial"/>
      <w:lang w:val="en-US" w:eastAsia="ja-JP"/>
    </w:rPr>
  </w:style>
  <w:style w:type="paragraph" w:styleId="Heading1">
    <w:name w:val="heading 1"/>
    <w:basedOn w:val="Normal"/>
    <w:next w:val="Normal"/>
    <w:link w:val="Heading1Char"/>
    <w:uiPriority w:val="99"/>
    <w:qFormat/>
    <w:rsid w:val="008F5B0C"/>
    <w:pPr>
      <w:shd w:val="clear" w:color="auto" w:fill="C00000"/>
      <w:jc w:val="both"/>
      <w:outlineLvl w:val="0"/>
    </w:pPr>
    <w:rPr>
      <w:rFonts w:ascii="Arial" w:hAnsi="Arial"/>
      <w:b/>
      <w:color w:val="FFFFFF"/>
      <w:sz w:val="24"/>
    </w:rPr>
  </w:style>
  <w:style w:type="paragraph" w:styleId="Heading2">
    <w:name w:val="heading 2"/>
    <w:basedOn w:val="Normal"/>
    <w:next w:val="Normal"/>
    <w:link w:val="Heading2Char"/>
    <w:uiPriority w:val="99"/>
    <w:qFormat/>
    <w:rsid w:val="00A71BFD"/>
    <w:pPr>
      <w:shd w:val="clear" w:color="auto" w:fill="808080"/>
      <w:outlineLvl w:val="1"/>
    </w:pPr>
    <w:rPr>
      <w:rFonts w:ascii="Arial" w:hAnsi="Arial"/>
      <w:b/>
      <w:color w:val="FFFFFF"/>
    </w:rPr>
  </w:style>
  <w:style w:type="paragraph" w:styleId="Heading3">
    <w:name w:val="heading 3"/>
    <w:basedOn w:val="Normal"/>
    <w:next w:val="Normal"/>
    <w:link w:val="Heading3Char"/>
    <w:uiPriority w:val="99"/>
    <w:qFormat/>
    <w:rsid w:val="0007386B"/>
    <w:pPr>
      <w:keepNext/>
      <w:keepLines/>
      <w:shd w:val="clear" w:color="auto" w:fill="808080"/>
      <w:spacing w:before="40" w:after="0"/>
      <w:outlineLvl w:val="2"/>
    </w:pPr>
    <w:rPr>
      <w:rFonts w:ascii="Arial" w:hAnsi="Arial"/>
      <w:i/>
      <w:color w:val="FFFFF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locked/>
    <w:rsid w:val="008F5B0C"/>
    <w:rPr>
      <w:rFonts w:ascii="Arial" w:eastAsia="Times New Roman" w:hAnsi="Arial" w:cs="Arial"/>
      <w:b/>
      <w:color w:val="FFFFFF"/>
      <w:sz w:val="24"/>
      <w:shd w:val="clear" w:color="auto" w:fill="C00000"/>
      <w:lang w:val="en-US" w:eastAsia="ja-JP"/>
    </w:rPr>
  </w:style>
  <w:style w:type="character" w:customStyle="1" w:styleId="Heading2Char">
    <w:name w:val="Heading 2 Char"/>
    <w:basedOn w:val="DefaultParagraphFont"/>
    <w:link w:val="Heading2"/>
    <w:uiPriority w:val="99"/>
    <w:locked/>
    <w:rsid w:val="00A71BFD"/>
    <w:rPr>
      <w:rFonts w:ascii="Arial" w:eastAsia="Times New Roman" w:hAnsi="Arial" w:cs="Arial"/>
      <w:b/>
      <w:color w:val="FFFFFF"/>
      <w:shd w:val="clear" w:color="auto" w:fill="808080"/>
      <w:lang w:val="en-US" w:eastAsia="ja-JP"/>
    </w:rPr>
  </w:style>
  <w:style w:type="character" w:customStyle="1" w:styleId="Heading3Char">
    <w:name w:val="Heading 3 Char"/>
    <w:basedOn w:val="DefaultParagraphFont"/>
    <w:link w:val="Heading3"/>
    <w:uiPriority w:val="99"/>
    <w:locked/>
    <w:rsid w:val="0007386B"/>
    <w:rPr>
      <w:rFonts w:ascii="Arial" w:eastAsia="Times New Roman" w:hAnsi="Arial" w:cs="Arial"/>
      <w:i/>
      <w:color w:val="FFFFFF"/>
      <w:sz w:val="24"/>
      <w:szCs w:val="24"/>
      <w:shd w:val="clear" w:color="auto" w:fill="808080"/>
      <w:lang w:val="en-US" w:eastAsia="ja-JP"/>
    </w:rPr>
  </w:style>
  <w:style w:type="paragraph" w:styleId="ListParagraph">
    <w:name w:val="List Paragraph"/>
    <w:basedOn w:val="Normal"/>
    <w:uiPriority w:val="99"/>
    <w:qFormat/>
    <w:rsid w:val="00670182"/>
    <w:pPr>
      <w:ind w:left="720"/>
      <w:contextualSpacing/>
    </w:pPr>
  </w:style>
  <w:style w:type="table" w:styleId="TableGrid">
    <w:name w:val="Table Grid"/>
    <w:basedOn w:val="TableNormal"/>
    <w:uiPriority w:val="99"/>
    <w:rsid w:val="00670182"/>
    <w:pPr>
      <w:spacing w:before="120"/>
    </w:pPr>
    <w:rPr>
      <w:rFonts w:hAnsi="Calibri" w:cs="Arial"/>
      <w:sz w:val="20"/>
      <w:szCs w:val="20"/>
      <w:lang w:val="en-US" w:eastAsia="ja-JP"/>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BodyText">
    <w:name w:val="Body Text"/>
    <w:basedOn w:val="Normal"/>
    <w:link w:val="BodyTextChar"/>
    <w:uiPriority w:val="99"/>
    <w:semiHidden/>
    <w:rsid w:val="00670182"/>
    <w:pPr>
      <w:spacing w:after="120"/>
    </w:pPr>
  </w:style>
  <w:style w:type="character" w:customStyle="1" w:styleId="BodyTextChar">
    <w:name w:val="Body Text Char"/>
    <w:basedOn w:val="DefaultParagraphFont"/>
    <w:link w:val="BodyText"/>
    <w:uiPriority w:val="99"/>
    <w:semiHidden/>
    <w:locked/>
    <w:rsid w:val="00670182"/>
    <w:rPr>
      <w:rFonts w:ascii="Trebuchet MS" w:eastAsia="Times New Roman" w:hAnsi="Trebuchet MS" w:cs="Arial"/>
      <w:lang w:val="en-US" w:eastAsia="ja-JP"/>
    </w:rPr>
  </w:style>
  <w:style w:type="character" w:styleId="Hyperlink">
    <w:name w:val="Hyperlink"/>
    <w:basedOn w:val="DefaultParagraphFont"/>
    <w:uiPriority w:val="99"/>
    <w:rsid w:val="00670182"/>
    <w:rPr>
      <w:rFonts w:cs="Times New Roman"/>
      <w:color w:val="0000FF"/>
      <w:u w:val="single"/>
    </w:rPr>
  </w:style>
  <w:style w:type="paragraph" w:styleId="Title">
    <w:name w:val="Title"/>
    <w:basedOn w:val="Normal"/>
    <w:next w:val="Normal"/>
    <w:link w:val="TitleChar"/>
    <w:uiPriority w:val="99"/>
    <w:qFormat/>
    <w:rsid w:val="00670182"/>
    <w:rPr>
      <w:color w:val="2F5496"/>
      <w:sz w:val="32"/>
    </w:rPr>
  </w:style>
  <w:style w:type="character" w:customStyle="1" w:styleId="TitleChar">
    <w:name w:val="Title Char"/>
    <w:basedOn w:val="DefaultParagraphFont"/>
    <w:link w:val="Title"/>
    <w:uiPriority w:val="99"/>
    <w:locked/>
    <w:rsid w:val="00670182"/>
    <w:rPr>
      <w:rFonts w:ascii="Trebuchet MS" w:eastAsia="Times New Roman" w:hAnsi="Trebuchet MS" w:cs="Arial"/>
      <w:color w:val="2F5496"/>
      <w:sz w:val="32"/>
      <w:lang w:val="en-US" w:eastAsia="ja-JP"/>
    </w:rPr>
  </w:style>
  <w:style w:type="paragraph" w:styleId="Header">
    <w:name w:val="header"/>
    <w:basedOn w:val="Normal"/>
    <w:link w:val="HeaderChar"/>
    <w:uiPriority w:val="99"/>
    <w:rsid w:val="00EC4B54"/>
    <w:pPr>
      <w:tabs>
        <w:tab w:val="center" w:pos="4513"/>
        <w:tab w:val="right" w:pos="9026"/>
      </w:tabs>
      <w:spacing w:before="0" w:after="0" w:line="240" w:lineRule="auto"/>
    </w:pPr>
  </w:style>
  <w:style w:type="character" w:customStyle="1" w:styleId="HeaderChar">
    <w:name w:val="Header Char"/>
    <w:basedOn w:val="DefaultParagraphFont"/>
    <w:link w:val="Header"/>
    <w:uiPriority w:val="99"/>
    <w:locked/>
    <w:rsid w:val="00EC4B54"/>
    <w:rPr>
      <w:rFonts w:ascii="Trebuchet MS" w:eastAsia="Times New Roman" w:hAnsi="Trebuchet MS" w:cs="Arial"/>
      <w:lang w:val="en-US" w:eastAsia="ja-JP"/>
    </w:rPr>
  </w:style>
  <w:style w:type="paragraph" w:styleId="Footer">
    <w:name w:val="footer"/>
    <w:basedOn w:val="Normal"/>
    <w:link w:val="FooterChar"/>
    <w:uiPriority w:val="99"/>
    <w:rsid w:val="00EC4B54"/>
    <w:pPr>
      <w:tabs>
        <w:tab w:val="center" w:pos="4513"/>
        <w:tab w:val="right" w:pos="9026"/>
      </w:tabs>
      <w:spacing w:before="0" w:after="0" w:line="240" w:lineRule="auto"/>
    </w:pPr>
  </w:style>
  <w:style w:type="character" w:customStyle="1" w:styleId="FooterChar">
    <w:name w:val="Footer Char"/>
    <w:basedOn w:val="DefaultParagraphFont"/>
    <w:link w:val="Footer"/>
    <w:uiPriority w:val="99"/>
    <w:locked/>
    <w:rsid w:val="00EC4B54"/>
    <w:rPr>
      <w:rFonts w:ascii="Trebuchet MS" w:eastAsia="Times New Roman" w:hAnsi="Trebuchet MS" w:cs="Arial"/>
      <w:lang w:val="en-US" w:eastAsia="ja-JP"/>
    </w:rPr>
  </w:style>
  <w:style w:type="table" w:customStyle="1" w:styleId="GridTable4-Accent51">
    <w:name w:val="Grid Table 4 - Accent 51"/>
    <w:uiPriority w:val="99"/>
    <w:rsid w:val="00961D95"/>
    <w:rPr>
      <w:sz w:val="20"/>
      <w:szCs w:val="20"/>
    </w:rPr>
    <w:tblPr>
      <w:tblStyleRowBandSize w:val="1"/>
      <w:tblStyleColBandSize w:val="1"/>
      <w:tblInd w:w="0" w:type="dxa"/>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CellMar>
        <w:top w:w="0" w:type="dxa"/>
        <w:left w:w="108" w:type="dxa"/>
        <w:bottom w:w="0" w:type="dxa"/>
        <w:right w:w="108" w:type="dxa"/>
      </w:tblCellMar>
    </w:tblPr>
    <w:tblStylePr w:type="firstRow">
      <w:rPr>
        <w:rFonts w:cs="Times New Roman"/>
        <w:b/>
        <w:bCs/>
        <w:color w:val="FFFFFF"/>
      </w:rPr>
      <w:tblPr/>
      <w:tcPr>
        <w:tcBorders>
          <w:top w:val="single" w:sz="4" w:space="0" w:color="5B9BD5"/>
          <w:left w:val="single" w:sz="4" w:space="0" w:color="5B9BD5"/>
          <w:bottom w:val="single" w:sz="4" w:space="0" w:color="5B9BD5"/>
          <w:right w:val="single" w:sz="4" w:space="0" w:color="5B9BD5"/>
          <w:insideH w:val="nil"/>
          <w:insideV w:val="nil"/>
        </w:tcBorders>
        <w:shd w:val="clear" w:color="auto" w:fill="5B9BD5"/>
      </w:tcPr>
    </w:tblStylePr>
    <w:tblStylePr w:type="lastRow">
      <w:rPr>
        <w:rFonts w:cs="Times New Roman"/>
        <w:b/>
        <w:bCs/>
      </w:rPr>
      <w:tblPr/>
      <w:tcPr>
        <w:tcBorders>
          <w:top w:val="double" w:sz="4" w:space="0" w:color="5B9BD5"/>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DEEAF6"/>
      </w:tcPr>
    </w:tblStylePr>
    <w:tblStylePr w:type="band1Horz">
      <w:rPr>
        <w:rFonts w:cs="Times New Roman"/>
      </w:rPr>
      <w:tblPr/>
      <w:tcPr>
        <w:shd w:val="clear" w:color="auto" w:fill="DEEAF6"/>
      </w:tcPr>
    </w:tblStylePr>
  </w:style>
  <w:style w:type="character" w:customStyle="1" w:styleId="Mention1">
    <w:name w:val="Mention1"/>
    <w:basedOn w:val="DefaultParagraphFont"/>
    <w:uiPriority w:val="99"/>
    <w:semiHidden/>
    <w:rsid w:val="00E4514B"/>
    <w:rPr>
      <w:rFonts w:cs="Times New Roman"/>
      <w:color w:val="2B579A"/>
      <w:shd w:val="clear" w:color="auto" w:fill="E6E6E6"/>
    </w:rPr>
  </w:style>
  <w:style w:type="paragraph" w:styleId="NoSpacing">
    <w:name w:val="No Spacing"/>
    <w:basedOn w:val="Normal"/>
    <w:uiPriority w:val="99"/>
    <w:qFormat/>
    <w:rsid w:val="006000AF"/>
    <w:pPr>
      <w:spacing w:before="0" w:after="0" w:line="240" w:lineRule="auto"/>
    </w:pPr>
    <w:rPr>
      <w:rFonts w:ascii="Calibri" w:hAnsi="Calibri" w:cs="Times New Roman"/>
      <w:lang w:val="en-IE" w:eastAsia="en-US"/>
    </w:rPr>
  </w:style>
  <w:style w:type="paragraph" w:styleId="BodyText2">
    <w:name w:val="Body Text 2"/>
    <w:basedOn w:val="Normal"/>
    <w:link w:val="BodyText2Char"/>
    <w:uiPriority w:val="99"/>
    <w:rsid w:val="00E4632C"/>
    <w:pPr>
      <w:spacing w:before="0" w:after="120" w:line="480" w:lineRule="auto"/>
    </w:pPr>
    <w:rPr>
      <w:rFonts w:ascii="Calibri" w:hAnsi="Calibri"/>
      <w:lang w:val="en-GB" w:eastAsia="en-US"/>
    </w:rPr>
  </w:style>
  <w:style w:type="character" w:customStyle="1" w:styleId="BodyText2Char">
    <w:name w:val="Body Text 2 Char"/>
    <w:basedOn w:val="DefaultParagraphFont"/>
    <w:link w:val="BodyText2"/>
    <w:uiPriority w:val="99"/>
    <w:locked/>
    <w:rsid w:val="00E4632C"/>
    <w:rPr>
      <w:rFonts w:eastAsia="Times New Roman" w:hAnsi="Calibri" w:cs="Arial"/>
      <w:lang w:val="en-GB" w:eastAsia="en-US"/>
    </w:rPr>
  </w:style>
  <w:style w:type="paragraph" w:styleId="BodyTextIndent3">
    <w:name w:val="Body Text Indent 3"/>
    <w:basedOn w:val="Normal"/>
    <w:link w:val="BodyTextIndent3Char"/>
    <w:uiPriority w:val="99"/>
    <w:semiHidden/>
    <w:rsid w:val="00E4632C"/>
    <w:pPr>
      <w:spacing w:before="0" w:after="120" w:line="276" w:lineRule="auto"/>
      <w:ind w:left="283"/>
    </w:pPr>
    <w:rPr>
      <w:rFonts w:ascii="Calibri" w:hAnsi="Calibri"/>
      <w:sz w:val="16"/>
      <w:szCs w:val="16"/>
      <w:lang w:val="en-GB" w:eastAsia="en-US"/>
    </w:rPr>
  </w:style>
  <w:style w:type="character" w:customStyle="1" w:styleId="BodyTextIndent3Char">
    <w:name w:val="Body Text Indent 3 Char"/>
    <w:basedOn w:val="DefaultParagraphFont"/>
    <w:link w:val="BodyTextIndent3"/>
    <w:uiPriority w:val="99"/>
    <w:semiHidden/>
    <w:locked/>
    <w:rsid w:val="00E4632C"/>
    <w:rPr>
      <w:rFonts w:eastAsia="Times New Roman" w:hAnsi="Calibri" w:cs="Arial"/>
      <w:sz w:val="16"/>
      <w:szCs w:val="16"/>
      <w:lang w:val="en-GB" w:eastAsia="en-US"/>
    </w:rPr>
  </w:style>
  <w:style w:type="paragraph" w:styleId="TOCHeading">
    <w:name w:val="TOC Heading"/>
    <w:basedOn w:val="Heading1"/>
    <w:next w:val="Normal"/>
    <w:uiPriority w:val="99"/>
    <w:qFormat/>
    <w:rsid w:val="006C2FE0"/>
    <w:pPr>
      <w:keepNext/>
      <w:keepLines/>
      <w:shd w:val="clear" w:color="auto" w:fill="auto"/>
      <w:spacing w:before="240" w:after="0" w:line="259" w:lineRule="auto"/>
      <w:jc w:val="left"/>
      <w:outlineLvl w:val="9"/>
    </w:pPr>
    <w:rPr>
      <w:rFonts w:ascii="Calibri Light" w:hAnsi="Calibri Light" w:cs="Times New Roman"/>
      <w:b w:val="0"/>
      <w:color w:val="2F5496"/>
      <w:sz w:val="32"/>
      <w:szCs w:val="32"/>
      <w:lang w:eastAsia="en-US"/>
    </w:rPr>
  </w:style>
  <w:style w:type="paragraph" w:styleId="TOC1">
    <w:name w:val="toc 1"/>
    <w:basedOn w:val="Normal"/>
    <w:next w:val="Normal"/>
    <w:autoRedefine/>
    <w:uiPriority w:val="99"/>
    <w:rsid w:val="006C2FE0"/>
    <w:pPr>
      <w:spacing w:after="100"/>
    </w:pPr>
  </w:style>
  <w:style w:type="paragraph" w:styleId="TOC2">
    <w:name w:val="toc 2"/>
    <w:basedOn w:val="Normal"/>
    <w:next w:val="Normal"/>
    <w:autoRedefine/>
    <w:uiPriority w:val="99"/>
    <w:rsid w:val="006C2FE0"/>
    <w:pPr>
      <w:spacing w:after="100"/>
      <w:ind w:left="220"/>
    </w:pPr>
  </w:style>
  <w:style w:type="paragraph" w:styleId="TOC3">
    <w:name w:val="toc 3"/>
    <w:basedOn w:val="Normal"/>
    <w:next w:val="Normal"/>
    <w:autoRedefine/>
    <w:uiPriority w:val="99"/>
    <w:rsid w:val="006C2FE0"/>
    <w:pPr>
      <w:spacing w:after="100"/>
      <w:ind w:left="440"/>
    </w:pPr>
  </w:style>
  <w:style w:type="paragraph" w:styleId="BalloonText">
    <w:name w:val="Balloon Text"/>
    <w:basedOn w:val="Normal"/>
    <w:link w:val="BalloonTextChar"/>
    <w:uiPriority w:val="99"/>
    <w:semiHidden/>
    <w:rsid w:val="002053A9"/>
    <w:pPr>
      <w:spacing w:before="0"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locked/>
    <w:rsid w:val="002053A9"/>
    <w:rPr>
      <w:rFonts w:ascii="Segoe UI" w:eastAsia="Times New Roman" w:hAnsi="Segoe UI" w:cs="Segoe UI"/>
      <w:sz w:val="18"/>
      <w:szCs w:val="18"/>
      <w:lang w:val="en-US" w:eastAsia="ja-JP"/>
    </w:rPr>
  </w:style>
  <w:style w:type="paragraph" w:customStyle="1" w:styleId="Default">
    <w:name w:val="Default"/>
    <w:uiPriority w:val="99"/>
    <w:rsid w:val="000C242A"/>
    <w:pPr>
      <w:autoSpaceDE w:val="0"/>
      <w:autoSpaceDN w:val="0"/>
      <w:adjustRightInd w:val="0"/>
    </w:pPr>
    <w:rPr>
      <w:rFonts w:hAnsi="Calibri" w:cs="Calibri"/>
      <w:color w:val="000000"/>
      <w:sz w:val="24"/>
      <w:szCs w:val="24"/>
      <w:lang w:val="en-GB"/>
    </w:rPr>
  </w:style>
  <w:style w:type="paragraph" w:styleId="NormalWeb">
    <w:name w:val="Normal (Web)"/>
    <w:basedOn w:val="Normal"/>
    <w:uiPriority w:val="99"/>
    <w:semiHidden/>
    <w:rsid w:val="006F02F2"/>
    <w:pPr>
      <w:spacing w:before="100" w:beforeAutospacing="1" w:after="100" w:afterAutospacing="1" w:line="240" w:lineRule="auto"/>
    </w:pPr>
    <w:rPr>
      <w:rFonts w:ascii="Times New Roman" w:hAnsi="Times New Roman" w:cs="Times New Roman"/>
      <w:sz w:val="24"/>
      <w:szCs w:val="24"/>
      <w:lang w:val="en-GB" w:eastAsia="en-GB"/>
    </w:rPr>
  </w:style>
  <w:style w:type="character" w:customStyle="1" w:styleId="apple-converted-space">
    <w:name w:val="apple-converted-space"/>
    <w:basedOn w:val="DefaultParagraphFont"/>
    <w:uiPriority w:val="99"/>
    <w:rsid w:val="006F02F2"/>
    <w:rPr>
      <w:rFonts w:cs="Times New Roman"/>
    </w:rPr>
  </w:style>
  <w:style w:type="character" w:styleId="CommentReference">
    <w:name w:val="annotation reference"/>
    <w:basedOn w:val="DefaultParagraphFont"/>
    <w:uiPriority w:val="99"/>
    <w:semiHidden/>
    <w:rsid w:val="008F63BD"/>
    <w:rPr>
      <w:rFonts w:cs="Times New Roman"/>
      <w:sz w:val="16"/>
      <w:szCs w:val="16"/>
    </w:rPr>
  </w:style>
  <w:style w:type="paragraph" w:styleId="CommentText">
    <w:name w:val="annotation text"/>
    <w:basedOn w:val="Normal"/>
    <w:link w:val="CommentTextChar"/>
    <w:uiPriority w:val="99"/>
    <w:semiHidden/>
    <w:rsid w:val="008F63BD"/>
    <w:pPr>
      <w:spacing w:line="240" w:lineRule="auto"/>
    </w:pPr>
    <w:rPr>
      <w:sz w:val="20"/>
      <w:szCs w:val="20"/>
    </w:rPr>
  </w:style>
  <w:style w:type="character" w:customStyle="1" w:styleId="CommentTextChar">
    <w:name w:val="Comment Text Char"/>
    <w:basedOn w:val="DefaultParagraphFont"/>
    <w:link w:val="CommentText"/>
    <w:uiPriority w:val="99"/>
    <w:semiHidden/>
    <w:locked/>
    <w:rsid w:val="008F63BD"/>
    <w:rPr>
      <w:rFonts w:ascii="Trebuchet MS" w:eastAsia="Times New Roman" w:hAnsi="Trebuchet MS" w:cs="Arial"/>
      <w:sz w:val="20"/>
      <w:szCs w:val="20"/>
      <w:lang w:val="en-US" w:eastAsia="ja-JP"/>
    </w:rPr>
  </w:style>
  <w:style w:type="paragraph" w:styleId="CommentSubject">
    <w:name w:val="annotation subject"/>
    <w:basedOn w:val="CommentText"/>
    <w:next w:val="CommentText"/>
    <w:link w:val="CommentSubjectChar"/>
    <w:uiPriority w:val="99"/>
    <w:semiHidden/>
    <w:rsid w:val="008F63BD"/>
    <w:rPr>
      <w:b/>
      <w:bCs/>
    </w:rPr>
  </w:style>
  <w:style w:type="character" w:customStyle="1" w:styleId="CommentSubjectChar">
    <w:name w:val="Comment Subject Char"/>
    <w:basedOn w:val="CommentTextChar"/>
    <w:link w:val="CommentSubject"/>
    <w:uiPriority w:val="99"/>
    <w:semiHidden/>
    <w:locked/>
    <w:rsid w:val="008F63BD"/>
    <w:rPr>
      <w:rFonts w:ascii="Trebuchet MS" w:eastAsia="Times New Roman" w:hAnsi="Trebuchet MS" w:cs="Arial"/>
      <w:b/>
      <w:bCs/>
      <w:sz w:val="20"/>
      <w:szCs w:val="20"/>
      <w:lang w:val="en-US" w:eastAsia="ja-JP"/>
    </w:rPr>
  </w:style>
  <w:style w:type="paragraph" w:styleId="BodyTextIndent">
    <w:name w:val="Body Text Indent"/>
    <w:basedOn w:val="Normal"/>
    <w:link w:val="BodyTextIndentChar"/>
    <w:uiPriority w:val="99"/>
    <w:semiHidden/>
    <w:rsid w:val="00754A6F"/>
    <w:pPr>
      <w:spacing w:after="120"/>
      <w:ind w:left="283"/>
    </w:pPr>
  </w:style>
  <w:style w:type="character" w:customStyle="1" w:styleId="BodyTextIndentChar">
    <w:name w:val="Body Text Indent Char"/>
    <w:basedOn w:val="DefaultParagraphFont"/>
    <w:link w:val="BodyTextIndent"/>
    <w:uiPriority w:val="99"/>
    <w:semiHidden/>
    <w:locked/>
    <w:rsid w:val="00754A6F"/>
    <w:rPr>
      <w:rFonts w:ascii="Trebuchet MS" w:eastAsia="Times New Roman" w:hAnsi="Trebuchet MS" w:cs="Arial"/>
      <w:lang w:val="en-US" w:eastAsia="ja-JP"/>
    </w:rPr>
  </w:style>
  <w:style w:type="table" w:customStyle="1" w:styleId="GridTable4-Accent41">
    <w:name w:val="Grid Table 4 - Accent 41"/>
    <w:uiPriority w:val="99"/>
    <w:rsid w:val="003E5261"/>
    <w:rPr>
      <w:rFonts w:hAnsi="Calibri" w:cs="Arial"/>
      <w:sz w:val="20"/>
      <w:szCs w:val="20"/>
      <w:lang w:val="en-GB" w:eastAsia="en-US"/>
    </w:rPr>
    <w:tblPr>
      <w:tblStyleRowBandSize w:val="1"/>
      <w:tblStyleColBandSize w:val="1"/>
      <w:tblInd w:w="0" w:type="dxa"/>
      <w:tblBorders>
        <w:top w:val="single" w:sz="4" w:space="0" w:color="FFD966"/>
        <w:left w:val="single" w:sz="4" w:space="0" w:color="FFD966"/>
        <w:bottom w:val="single" w:sz="4" w:space="0" w:color="FFD966"/>
        <w:right w:val="single" w:sz="4" w:space="0" w:color="FFD966"/>
        <w:insideH w:val="single" w:sz="4" w:space="0" w:color="FFD966"/>
        <w:insideV w:val="single" w:sz="4" w:space="0" w:color="FFD966"/>
      </w:tblBorders>
      <w:tblCellMar>
        <w:top w:w="0" w:type="dxa"/>
        <w:left w:w="108" w:type="dxa"/>
        <w:bottom w:w="0" w:type="dxa"/>
        <w:right w:w="108" w:type="dxa"/>
      </w:tblCellMar>
    </w:tblPr>
    <w:tblStylePr w:type="firstRow">
      <w:rPr>
        <w:rFonts w:cs="Arial"/>
        <w:b/>
        <w:bCs/>
        <w:color w:val="FFFFFF"/>
      </w:rPr>
      <w:tblPr/>
      <w:tcPr>
        <w:tcBorders>
          <w:top w:val="single" w:sz="4" w:space="0" w:color="FFC000"/>
          <w:left w:val="single" w:sz="4" w:space="0" w:color="FFC000"/>
          <w:bottom w:val="single" w:sz="4" w:space="0" w:color="FFC000"/>
          <w:right w:val="single" w:sz="4" w:space="0" w:color="FFC000"/>
          <w:insideH w:val="nil"/>
          <w:insideV w:val="nil"/>
        </w:tcBorders>
        <w:shd w:val="clear" w:color="auto" w:fill="FFC000"/>
      </w:tcPr>
    </w:tblStylePr>
    <w:tblStylePr w:type="lastRow">
      <w:rPr>
        <w:rFonts w:cs="Arial"/>
        <w:b/>
        <w:bCs/>
      </w:rPr>
      <w:tblPr/>
      <w:tcPr>
        <w:tcBorders>
          <w:top w:val="double" w:sz="4" w:space="0" w:color="FFC000"/>
        </w:tcBorders>
      </w:tcPr>
    </w:tblStylePr>
    <w:tblStylePr w:type="firstCol">
      <w:rPr>
        <w:rFonts w:cs="Arial"/>
        <w:b/>
        <w:bCs/>
      </w:rPr>
    </w:tblStylePr>
    <w:tblStylePr w:type="lastCol">
      <w:rPr>
        <w:rFonts w:cs="Arial"/>
        <w:b/>
        <w:bCs/>
      </w:rPr>
    </w:tblStylePr>
    <w:tblStylePr w:type="band1Vert">
      <w:rPr>
        <w:rFonts w:cs="Arial"/>
      </w:rPr>
      <w:tblPr/>
      <w:tcPr>
        <w:shd w:val="clear" w:color="auto" w:fill="FFF2CC"/>
      </w:tcPr>
    </w:tblStylePr>
    <w:tblStylePr w:type="band1Horz">
      <w:rPr>
        <w:rFonts w:cs="Arial"/>
      </w:rPr>
      <w:tblPr/>
      <w:tcPr>
        <w:shd w:val="clear" w:color="auto" w:fill="FFF2CC"/>
      </w:tcPr>
    </w:tblStylePr>
  </w:style>
  <w:style w:type="table" w:customStyle="1" w:styleId="GridTable4-Accent11">
    <w:name w:val="Grid Table 4 - Accent 11"/>
    <w:uiPriority w:val="99"/>
    <w:rsid w:val="003E5261"/>
    <w:rPr>
      <w:sz w:val="20"/>
      <w:szCs w:val="20"/>
    </w:rPr>
    <w:tblPr>
      <w:tblStyleRowBandSize w:val="1"/>
      <w:tblStyleColBandSize w:val="1"/>
      <w:tblInd w:w="0" w:type="dxa"/>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CellMar>
        <w:top w:w="0" w:type="dxa"/>
        <w:left w:w="108" w:type="dxa"/>
        <w:bottom w:w="0" w:type="dxa"/>
        <w:right w:w="108" w:type="dxa"/>
      </w:tblCellMar>
    </w:tblPr>
    <w:tblStylePr w:type="firstRow">
      <w:rPr>
        <w:rFonts w:cs="Times New Roman"/>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rFonts w:cs="Times New Roman"/>
        <w:b/>
        <w:bCs/>
      </w:rPr>
      <w:tblPr/>
      <w:tcPr>
        <w:tcBorders>
          <w:top w:val="double" w:sz="4" w:space="0" w:color="4472C4"/>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D9E2F3"/>
      </w:tcPr>
    </w:tblStylePr>
    <w:tblStylePr w:type="band1Horz">
      <w:rPr>
        <w:rFonts w:cs="Times New Roman"/>
      </w:rPr>
      <w:tblPr/>
      <w:tcPr>
        <w:shd w:val="clear" w:color="auto" w:fill="D9E2F3"/>
      </w:tcPr>
    </w:tblStylePr>
  </w:style>
  <w:style w:type="table" w:customStyle="1" w:styleId="GridTable5Dark-Accent11">
    <w:name w:val="Grid Table 5 Dark - Accent 11"/>
    <w:uiPriority w:val="99"/>
    <w:rsid w:val="00831C89"/>
    <w:rPr>
      <w:sz w:val="20"/>
      <w:szCs w:val="20"/>
    </w:rPr>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CellMar>
        <w:top w:w="0" w:type="dxa"/>
        <w:left w:w="108" w:type="dxa"/>
        <w:bottom w:w="0" w:type="dxa"/>
        <w:right w:w="108" w:type="dxa"/>
      </w:tblCellMar>
    </w:tblPr>
    <w:tcPr>
      <w:shd w:val="clear" w:color="auto" w:fill="D9E2F3"/>
    </w:tcPr>
    <w:tblStylePr w:type="firstRow">
      <w:rPr>
        <w:rFonts w:cs="Times New Roman"/>
        <w:b/>
        <w:bCs/>
        <w:color w:val="FFFFFF"/>
      </w:rPr>
      <w:tblPr/>
      <w:tcPr>
        <w:tcBorders>
          <w:top w:val="single" w:sz="4" w:space="0" w:color="FFFFFF"/>
          <w:left w:val="single" w:sz="4" w:space="0" w:color="FFFFFF"/>
          <w:right w:val="single" w:sz="4" w:space="0" w:color="FFFFFF"/>
          <w:insideH w:val="nil"/>
          <w:insideV w:val="nil"/>
        </w:tcBorders>
        <w:shd w:val="clear" w:color="auto" w:fill="4472C4"/>
      </w:tcPr>
    </w:tblStylePr>
    <w:tblStylePr w:type="lastRow">
      <w:rPr>
        <w:rFonts w:cs="Times New Roman"/>
        <w:b/>
        <w:bCs/>
        <w:color w:val="FFFFFF"/>
      </w:rPr>
      <w:tblPr/>
      <w:tcPr>
        <w:tcBorders>
          <w:left w:val="single" w:sz="4" w:space="0" w:color="FFFFFF"/>
          <w:bottom w:val="single" w:sz="4" w:space="0" w:color="FFFFFF"/>
          <w:right w:val="single" w:sz="4" w:space="0" w:color="FFFFFF"/>
          <w:insideH w:val="nil"/>
          <w:insideV w:val="nil"/>
        </w:tcBorders>
        <w:shd w:val="clear" w:color="auto" w:fill="4472C4"/>
      </w:tcPr>
    </w:tblStylePr>
    <w:tblStylePr w:type="firstCol">
      <w:rPr>
        <w:rFonts w:cs="Times New Roman"/>
        <w:b/>
        <w:bCs/>
        <w:color w:val="FFFFFF"/>
      </w:rPr>
      <w:tblPr/>
      <w:tcPr>
        <w:tcBorders>
          <w:top w:val="single" w:sz="4" w:space="0" w:color="FFFFFF"/>
          <w:left w:val="single" w:sz="4" w:space="0" w:color="FFFFFF"/>
          <w:bottom w:val="single" w:sz="4" w:space="0" w:color="FFFFFF"/>
          <w:insideV w:val="nil"/>
        </w:tcBorders>
        <w:shd w:val="clear" w:color="auto" w:fill="4472C4"/>
      </w:tcPr>
    </w:tblStylePr>
    <w:tblStylePr w:type="lastCol">
      <w:rPr>
        <w:rFonts w:cs="Times New Roman"/>
        <w:b/>
        <w:bCs/>
        <w:color w:val="FFFFFF"/>
      </w:rPr>
      <w:tblPr/>
      <w:tcPr>
        <w:tcBorders>
          <w:top w:val="single" w:sz="4" w:space="0" w:color="FFFFFF"/>
          <w:bottom w:val="single" w:sz="4" w:space="0" w:color="FFFFFF"/>
          <w:right w:val="single" w:sz="4" w:space="0" w:color="FFFFFF"/>
          <w:insideV w:val="nil"/>
        </w:tcBorders>
        <w:shd w:val="clear" w:color="auto" w:fill="4472C4"/>
      </w:tcPr>
    </w:tblStylePr>
    <w:tblStylePr w:type="band1Vert">
      <w:rPr>
        <w:rFonts w:cs="Times New Roman"/>
      </w:rPr>
      <w:tblPr/>
      <w:tcPr>
        <w:shd w:val="clear" w:color="auto" w:fill="B4C6E7"/>
      </w:tcPr>
    </w:tblStylePr>
    <w:tblStylePr w:type="band1Horz">
      <w:rPr>
        <w:rFonts w:cs="Times New Roman"/>
      </w:rPr>
      <w:tblPr/>
      <w:tcPr>
        <w:shd w:val="clear" w:color="auto" w:fill="B4C6E7"/>
      </w:tcPr>
    </w:tblStylePr>
  </w:style>
  <w:style w:type="table" w:customStyle="1" w:styleId="TableGrid1">
    <w:name w:val="Table Grid1"/>
    <w:uiPriority w:val="99"/>
    <w:rsid w:val="00974A6E"/>
    <w:pPr>
      <w:spacing w:before="120"/>
    </w:pPr>
    <w:rPr>
      <w:rFonts w:hAnsi="Calibri" w:cs="Arial"/>
      <w:sz w:val="20"/>
      <w:szCs w:val="20"/>
      <w:lang w:val="en-US" w:eastAsia="ja-JP"/>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2">
    <w:name w:val="Table Grid2"/>
    <w:uiPriority w:val="99"/>
    <w:rsid w:val="00E27E4E"/>
    <w:pPr>
      <w:spacing w:before="120"/>
    </w:pPr>
    <w:rPr>
      <w:rFonts w:hAnsi="Calibri" w:cs="Arial"/>
      <w:sz w:val="20"/>
      <w:szCs w:val="20"/>
      <w:lang w:val="en-US" w:eastAsia="ja-JP"/>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UnresolvedMention1">
    <w:name w:val="Unresolved Mention1"/>
    <w:basedOn w:val="DefaultParagraphFont"/>
    <w:uiPriority w:val="99"/>
    <w:semiHidden/>
    <w:rsid w:val="000269A5"/>
    <w:rPr>
      <w:rFonts w:cs="Times New Roman"/>
      <w:color w:val="808080"/>
      <w:shd w:val="clear" w:color="auto" w:fill="E6E6E6"/>
    </w:rPr>
  </w:style>
  <w:style w:type="table" w:customStyle="1" w:styleId="GridTable41">
    <w:name w:val="Grid Table 41"/>
    <w:uiPriority w:val="99"/>
    <w:rsid w:val="0007386B"/>
    <w:rPr>
      <w:sz w:val="20"/>
      <w:szCs w:val="20"/>
    </w:rPr>
    <w:tblPr>
      <w:tblStyleRowBandSize w:val="1"/>
      <w:tblStyleColBandSize w:val="1"/>
      <w:tblInd w:w="0" w:type="dxa"/>
      <w:tblBorders>
        <w:top w:val="single" w:sz="4" w:space="0" w:color="666666"/>
        <w:left w:val="single" w:sz="4" w:space="0" w:color="666666"/>
        <w:bottom w:val="single" w:sz="4" w:space="0" w:color="666666"/>
        <w:right w:val="single" w:sz="4" w:space="0" w:color="666666"/>
        <w:insideH w:val="single" w:sz="4" w:space="0" w:color="666666"/>
        <w:insideV w:val="single" w:sz="4" w:space="0" w:color="666666"/>
      </w:tblBorders>
      <w:tblCellMar>
        <w:top w:w="0" w:type="dxa"/>
        <w:left w:w="108" w:type="dxa"/>
        <w:bottom w:w="0" w:type="dxa"/>
        <w:right w:w="108" w:type="dxa"/>
      </w:tblCellMar>
    </w:tblPr>
    <w:tblStylePr w:type="firstRow">
      <w:rPr>
        <w:rFonts w:cs="Times New Roman"/>
        <w:b/>
        <w:bCs/>
        <w:color w:val="FFFFFF"/>
      </w:rPr>
      <w:tblPr/>
      <w:tcPr>
        <w:tcBorders>
          <w:top w:val="single" w:sz="4" w:space="0" w:color="000000"/>
          <w:left w:val="single" w:sz="4" w:space="0" w:color="000000"/>
          <w:bottom w:val="single" w:sz="4" w:space="0" w:color="000000"/>
          <w:right w:val="single" w:sz="4" w:space="0" w:color="000000"/>
          <w:insideH w:val="nil"/>
          <w:insideV w:val="nil"/>
        </w:tcBorders>
        <w:shd w:val="clear" w:color="auto" w:fill="000000"/>
      </w:tcPr>
    </w:tblStylePr>
    <w:tblStylePr w:type="lastRow">
      <w:rPr>
        <w:rFonts w:cs="Times New Roman"/>
        <w:b/>
        <w:bCs/>
      </w:rPr>
      <w:tblPr/>
      <w:tcPr>
        <w:tcBorders>
          <w:top w:val="double" w:sz="4" w:space="0" w:color="000000"/>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CCCCCC"/>
      </w:tcPr>
    </w:tblStylePr>
    <w:tblStylePr w:type="band1Horz">
      <w:rPr>
        <w:rFonts w:cs="Times New Roman"/>
      </w:rPr>
      <w:tblPr/>
      <w:tcPr>
        <w:shd w:val="clear" w:color="auto" w:fill="CCCCCC"/>
      </w:tcPr>
    </w:tblStylePr>
  </w:style>
  <w:style w:type="table" w:customStyle="1" w:styleId="TableGrid3">
    <w:name w:val="Table Grid3"/>
    <w:uiPriority w:val="99"/>
    <w:rsid w:val="00E30D24"/>
    <w:pPr>
      <w:spacing w:before="120"/>
    </w:pPr>
    <w:rPr>
      <w:rFonts w:hAnsi="Calibri" w:cs="Arial"/>
      <w:sz w:val="20"/>
      <w:szCs w:val="20"/>
      <w:lang w:val="en-US" w:eastAsia="ja-JP"/>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31">
    <w:name w:val="Table Grid31"/>
    <w:uiPriority w:val="99"/>
    <w:rsid w:val="00BA0BD0"/>
    <w:pPr>
      <w:spacing w:before="120"/>
    </w:pPr>
    <w:rPr>
      <w:rFonts w:hAnsi="Calibri" w:cs="Arial"/>
      <w:sz w:val="20"/>
      <w:szCs w:val="20"/>
      <w:lang w:val="en-US" w:eastAsia="ja-JP"/>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BodyText3">
    <w:name w:val="Body Text 3"/>
    <w:basedOn w:val="Normal"/>
    <w:link w:val="BodyText3Char"/>
    <w:uiPriority w:val="99"/>
    <w:semiHidden/>
    <w:rsid w:val="00EF79AB"/>
    <w:pPr>
      <w:spacing w:after="120"/>
    </w:pPr>
    <w:rPr>
      <w:sz w:val="16"/>
      <w:szCs w:val="16"/>
    </w:rPr>
  </w:style>
  <w:style w:type="character" w:customStyle="1" w:styleId="BodyText3Char">
    <w:name w:val="Body Text 3 Char"/>
    <w:basedOn w:val="DefaultParagraphFont"/>
    <w:link w:val="BodyText3"/>
    <w:uiPriority w:val="99"/>
    <w:semiHidden/>
    <w:locked/>
    <w:rsid w:val="00EF79AB"/>
    <w:rPr>
      <w:rFonts w:ascii="Trebuchet MS" w:eastAsia="Times New Roman" w:hAnsi="Trebuchet MS" w:cs="Arial"/>
      <w:sz w:val="16"/>
      <w:szCs w:val="16"/>
      <w:lang w:val="en-US" w:eastAsia="ja-JP"/>
    </w:rPr>
  </w:style>
  <w:style w:type="character" w:customStyle="1" w:styleId="descr-style-level11">
    <w:name w:val="descr-style-level11"/>
    <w:basedOn w:val="DefaultParagraphFont"/>
    <w:uiPriority w:val="99"/>
    <w:semiHidden/>
    <w:rsid w:val="00EF79AB"/>
    <w:rPr>
      <w:rFonts w:ascii="Helvetica" w:hAnsi="Helvetica" w:cs="Helvetica"/>
      <w:color w:val="000000"/>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73260908">
      <w:marLeft w:val="0"/>
      <w:marRight w:val="0"/>
      <w:marTop w:val="0"/>
      <w:marBottom w:val="0"/>
      <w:divBdr>
        <w:top w:val="none" w:sz="0" w:space="0" w:color="auto"/>
        <w:left w:val="none" w:sz="0" w:space="0" w:color="auto"/>
        <w:bottom w:val="none" w:sz="0" w:space="0" w:color="auto"/>
        <w:right w:val="none" w:sz="0" w:space="0" w:color="auto"/>
      </w:divBdr>
    </w:div>
    <w:div w:id="1373260909">
      <w:marLeft w:val="0"/>
      <w:marRight w:val="0"/>
      <w:marTop w:val="0"/>
      <w:marBottom w:val="0"/>
      <w:divBdr>
        <w:top w:val="none" w:sz="0" w:space="0" w:color="auto"/>
        <w:left w:val="none" w:sz="0" w:space="0" w:color="auto"/>
        <w:bottom w:val="none" w:sz="0" w:space="0" w:color="auto"/>
        <w:right w:val="none" w:sz="0" w:space="0" w:color="auto"/>
      </w:divBdr>
    </w:div>
    <w:div w:id="1373260910">
      <w:marLeft w:val="0"/>
      <w:marRight w:val="0"/>
      <w:marTop w:val="0"/>
      <w:marBottom w:val="0"/>
      <w:divBdr>
        <w:top w:val="none" w:sz="0" w:space="0" w:color="auto"/>
        <w:left w:val="none" w:sz="0" w:space="0" w:color="auto"/>
        <w:bottom w:val="none" w:sz="0" w:space="0" w:color="auto"/>
        <w:right w:val="none" w:sz="0" w:space="0" w:color="auto"/>
      </w:divBdr>
    </w:div>
    <w:div w:id="1373260911">
      <w:marLeft w:val="0"/>
      <w:marRight w:val="0"/>
      <w:marTop w:val="0"/>
      <w:marBottom w:val="0"/>
      <w:divBdr>
        <w:top w:val="none" w:sz="0" w:space="0" w:color="auto"/>
        <w:left w:val="none" w:sz="0" w:space="0" w:color="auto"/>
        <w:bottom w:val="none" w:sz="0" w:space="0" w:color="auto"/>
        <w:right w:val="none" w:sz="0" w:space="0" w:color="auto"/>
      </w:divBdr>
    </w:div>
    <w:div w:id="1373260912">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etenders.gov.ie" TargetMode="External"/><Relationship Id="rId13" Type="http://schemas.openxmlformats.org/officeDocument/2006/relationships/hyperlink" Target="http://www.etenders.gov.ie" TargetMode="External"/><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yperlink" Target="http://www.etenders.gov.ie" TargetMode="Externa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footer" Target="foot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etenders.gov.ie" TargetMode="External"/><Relationship Id="rId5" Type="http://schemas.openxmlformats.org/officeDocument/2006/relationships/footnotes" Target="footnotes.xml"/><Relationship Id="rId15" Type="http://schemas.openxmlformats.org/officeDocument/2006/relationships/header" Target="header1.xml"/><Relationship Id="rId10" Type="http://schemas.openxmlformats.org/officeDocument/2006/relationships/hyperlink" Target="http://www.etenders.gov.ie" TargetMode="External"/><Relationship Id="rId4" Type="http://schemas.openxmlformats.org/officeDocument/2006/relationships/webSettings" Target="webSettings.xml"/><Relationship Id="rId9" Type="http://schemas.openxmlformats.org/officeDocument/2006/relationships/hyperlink" Target="http://www.etenders.gov.ie" TargetMode="External"/><Relationship Id="rId14" Type="http://schemas.openxmlformats.org/officeDocument/2006/relationships/hyperlink" Target="http://www.etenders.gov.i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25</TotalTime>
  <Pages>22</Pages>
  <Words>6851</Words>
  <Characters>39055</Characters>
  <Application>Microsoft Office Word</Application>
  <DocSecurity>0</DocSecurity>
  <Lines>325</Lines>
  <Paragraphs>91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45815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Jeanne Copeland</dc:creator>
  <cp:keywords/>
  <dc:description/>
  <cp:lastModifiedBy>Mary Fitzgerald</cp:lastModifiedBy>
  <cp:revision>5</cp:revision>
  <cp:lastPrinted>2022-05-10T15:18:00Z</cp:lastPrinted>
  <dcterms:created xsi:type="dcterms:W3CDTF">2026-03-10T16:21:00Z</dcterms:created>
  <dcterms:modified xsi:type="dcterms:W3CDTF">2026-07-27T09:36:00Z</dcterms:modified>
</cp:coreProperties>
</file>