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7D36E" w14:textId="77777777" w:rsidR="009A3C15" w:rsidRDefault="009A3C15" w:rsidP="000D49E0"/>
    <w:p w14:paraId="332FC2E3" w14:textId="4BAC431C" w:rsidR="009A3C15" w:rsidRPr="009A3C15" w:rsidRDefault="7D6B730E" w:rsidP="009A3C15">
      <w:pPr>
        <w:pStyle w:val="Title"/>
        <w:jc w:val="center"/>
      </w:pPr>
      <w:r>
        <w:t xml:space="preserve">Third </w:t>
      </w:r>
      <w:r w:rsidR="00C2622A">
        <w:t xml:space="preserve">Party </w:t>
      </w:r>
    </w:p>
    <w:p w14:paraId="4AC8B04A" w14:textId="66081B99" w:rsidR="009A3C15" w:rsidRPr="009A3C15" w:rsidRDefault="004F14B7" w:rsidP="009A3C15">
      <w:pPr>
        <w:pStyle w:val="Title"/>
        <w:jc w:val="center"/>
      </w:pPr>
      <w:r>
        <w:t xml:space="preserve">Data Protection </w:t>
      </w:r>
      <w:r w:rsidR="00C2622A">
        <w:t>Assessment</w:t>
      </w:r>
    </w:p>
    <w:p w14:paraId="31843050" w14:textId="77777777" w:rsidR="009A3C15" w:rsidRDefault="009A3C15" w:rsidP="009A3C15">
      <w:pPr>
        <w:jc w:val="center"/>
        <w:rPr>
          <w:b/>
          <w:bCs/>
        </w:rPr>
      </w:pPr>
    </w:p>
    <w:p w14:paraId="373E33B9" w14:textId="77777777" w:rsidR="009A3C15" w:rsidRDefault="009A3C15" w:rsidP="009A3C15"/>
    <w:p w14:paraId="6852FEB2" w14:textId="77777777" w:rsidR="009A3C15" w:rsidRDefault="009A3C15" w:rsidP="009A3C15"/>
    <w:p w14:paraId="5301DF3C" w14:textId="77777777" w:rsidR="009A3C15" w:rsidRPr="00695DA7" w:rsidRDefault="009A3C15" w:rsidP="24A26723">
      <w:pPr>
        <w:rPr>
          <w:b/>
          <w:bCs/>
          <w:sz w:val="24"/>
          <w:szCs w:val="24"/>
        </w:rPr>
      </w:pPr>
      <w:r w:rsidRPr="24A26723">
        <w:rPr>
          <w:b/>
          <w:bCs/>
          <w:sz w:val="24"/>
          <w:szCs w:val="24"/>
        </w:rPr>
        <w:t>Document History</w:t>
      </w:r>
    </w:p>
    <w:tbl>
      <w:tblPr>
        <w:tblStyle w:val="TableGrid"/>
        <w:tblW w:w="0" w:type="auto"/>
        <w:tblLook w:val="04A0" w:firstRow="1" w:lastRow="0" w:firstColumn="1" w:lastColumn="0" w:noHBand="0" w:noVBand="1"/>
      </w:tblPr>
      <w:tblGrid>
        <w:gridCol w:w="4508"/>
        <w:gridCol w:w="4508"/>
      </w:tblGrid>
      <w:tr w:rsidR="009A3C15" w14:paraId="2FD454D0" w14:textId="77777777" w:rsidTr="5C45C9E3">
        <w:tc>
          <w:tcPr>
            <w:tcW w:w="4508" w:type="dxa"/>
          </w:tcPr>
          <w:p w14:paraId="09DDE235" w14:textId="77777777" w:rsidR="009A3C15" w:rsidRDefault="009A3C15">
            <w:r>
              <w:t xml:space="preserve">Document Type </w:t>
            </w:r>
          </w:p>
        </w:tc>
        <w:tc>
          <w:tcPr>
            <w:tcW w:w="4508" w:type="dxa"/>
          </w:tcPr>
          <w:p w14:paraId="203BC3D4" w14:textId="41E1D310" w:rsidR="009A3C15" w:rsidRDefault="2EDE723C" w:rsidP="7B831E26">
            <w:r>
              <w:t>Form</w:t>
            </w:r>
          </w:p>
        </w:tc>
      </w:tr>
      <w:tr w:rsidR="009A3C15" w14:paraId="7A717774" w14:textId="77777777" w:rsidTr="5C45C9E3">
        <w:trPr>
          <w:trHeight w:val="300"/>
        </w:trPr>
        <w:tc>
          <w:tcPr>
            <w:tcW w:w="4508" w:type="dxa"/>
          </w:tcPr>
          <w:p w14:paraId="7FC67D42" w14:textId="77777777" w:rsidR="009A3C15" w:rsidRDefault="009A3C15">
            <w:r>
              <w:t>Policy Title</w:t>
            </w:r>
          </w:p>
        </w:tc>
        <w:tc>
          <w:tcPr>
            <w:tcW w:w="4508" w:type="dxa"/>
          </w:tcPr>
          <w:p w14:paraId="7CC05B0A" w14:textId="3CFFECA1" w:rsidR="009A3C15" w:rsidRDefault="11BD4E6B">
            <w:r>
              <w:t>Thi</w:t>
            </w:r>
            <w:r w:rsidR="00075886">
              <w:t xml:space="preserve">rd Party </w:t>
            </w:r>
            <w:r w:rsidR="004F14B7">
              <w:t>DP</w:t>
            </w:r>
            <w:r w:rsidR="00075886">
              <w:t xml:space="preserve"> Assessment</w:t>
            </w:r>
          </w:p>
        </w:tc>
      </w:tr>
      <w:tr w:rsidR="009A3C15" w14:paraId="1DA5C05B" w14:textId="77777777" w:rsidTr="5C45C9E3">
        <w:tc>
          <w:tcPr>
            <w:tcW w:w="4508" w:type="dxa"/>
          </w:tcPr>
          <w:p w14:paraId="6E00A1D6" w14:textId="77777777" w:rsidR="009A3C15" w:rsidRDefault="009A3C15">
            <w:r>
              <w:t xml:space="preserve">Policy Author </w:t>
            </w:r>
          </w:p>
        </w:tc>
        <w:tc>
          <w:tcPr>
            <w:tcW w:w="4508" w:type="dxa"/>
          </w:tcPr>
          <w:p w14:paraId="294D82F5" w14:textId="1C2BB436" w:rsidR="009A3C15" w:rsidRDefault="00230F0F" w:rsidP="00230F0F">
            <w:r>
              <w:t xml:space="preserve">Arts Council </w:t>
            </w:r>
            <w:r w:rsidR="75CA43F1">
              <w:t xml:space="preserve">Data Protection </w:t>
            </w:r>
          </w:p>
        </w:tc>
      </w:tr>
      <w:tr w:rsidR="00230F0F" w14:paraId="732F1581" w14:textId="77777777" w:rsidTr="5C45C9E3">
        <w:trPr>
          <w:trHeight w:val="300"/>
        </w:trPr>
        <w:tc>
          <w:tcPr>
            <w:tcW w:w="4508" w:type="dxa"/>
          </w:tcPr>
          <w:p w14:paraId="7AD1243E" w14:textId="77777777" w:rsidR="00230F0F" w:rsidRDefault="2502F97A" w:rsidP="00230F0F">
            <w:r>
              <w:t>Policy Owner</w:t>
            </w:r>
          </w:p>
        </w:tc>
        <w:tc>
          <w:tcPr>
            <w:tcW w:w="4508" w:type="dxa"/>
          </w:tcPr>
          <w:p w14:paraId="44685FC6" w14:textId="10A655FE" w:rsidR="00230F0F" w:rsidRDefault="39137392" w:rsidP="7B831E26">
            <w:r>
              <w:t>Arts Council Data Protection</w:t>
            </w:r>
          </w:p>
        </w:tc>
      </w:tr>
      <w:tr w:rsidR="00230F0F" w14:paraId="7BFE91FD" w14:textId="77777777" w:rsidTr="5C45C9E3">
        <w:tc>
          <w:tcPr>
            <w:tcW w:w="4508" w:type="dxa"/>
          </w:tcPr>
          <w:p w14:paraId="7058E940" w14:textId="77777777" w:rsidR="00230F0F" w:rsidRDefault="2502F97A" w:rsidP="00230F0F">
            <w:r>
              <w:t>Approved By</w:t>
            </w:r>
          </w:p>
        </w:tc>
        <w:tc>
          <w:tcPr>
            <w:tcW w:w="4508" w:type="dxa"/>
          </w:tcPr>
          <w:p w14:paraId="1DF931F7" w14:textId="63499A8B" w:rsidR="00230F0F" w:rsidRDefault="00230F0F" w:rsidP="00230F0F">
            <w:r>
              <w:t xml:space="preserve">Arts Council </w:t>
            </w:r>
            <w:r w:rsidR="597CD74A">
              <w:t xml:space="preserve">Data Protection </w:t>
            </w:r>
          </w:p>
        </w:tc>
      </w:tr>
      <w:tr w:rsidR="009A3C15" w14:paraId="6BFD9DC2" w14:textId="77777777" w:rsidTr="5C45C9E3">
        <w:tc>
          <w:tcPr>
            <w:tcW w:w="4508" w:type="dxa"/>
          </w:tcPr>
          <w:p w14:paraId="70339F21" w14:textId="77777777" w:rsidR="009A3C15" w:rsidRDefault="009A3C15">
            <w:r>
              <w:t>Issue Date</w:t>
            </w:r>
          </w:p>
        </w:tc>
        <w:tc>
          <w:tcPr>
            <w:tcW w:w="4508" w:type="dxa"/>
          </w:tcPr>
          <w:p w14:paraId="076C9786" w14:textId="4BF205ED" w:rsidR="009A3C15" w:rsidRDefault="08B9366F" w:rsidP="7B831E26">
            <w:r>
              <w:t>December 2025</w:t>
            </w:r>
          </w:p>
        </w:tc>
      </w:tr>
      <w:tr w:rsidR="009A3C15" w14:paraId="061FDC9A" w14:textId="77777777" w:rsidTr="5C45C9E3">
        <w:tc>
          <w:tcPr>
            <w:tcW w:w="4508" w:type="dxa"/>
          </w:tcPr>
          <w:p w14:paraId="7B9A1083" w14:textId="77777777" w:rsidR="009A3C15" w:rsidRDefault="009A3C15">
            <w:r>
              <w:t>Version Number</w:t>
            </w:r>
          </w:p>
        </w:tc>
        <w:tc>
          <w:tcPr>
            <w:tcW w:w="4508" w:type="dxa"/>
          </w:tcPr>
          <w:p w14:paraId="6078674D" w14:textId="6FB44A78" w:rsidR="009A3C15" w:rsidRDefault="2A72AE9A">
            <w:r>
              <w:t>1.</w:t>
            </w:r>
            <w:r w:rsidR="52913ADA">
              <w:t>1</w:t>
            </w:r>
          </w:p>
        </w:tc>
      </w:tr>
      <w:tr w:rsidR="009A3C15" w14:paraId="62A86AF8" w14:textId="77777777" w:rsidTr="5C45C9E3">
        <w:tc>
          <w:tcPr>
            <w:tcW w:w="4508" w:type="dxa"/>
          </w:tcPr>
          <w:p w14:paraId="0F5EBB71" w14:textId="77777777" w:rsidR="009A3C15" w:rsidRDefault="009A3C15">
            <w:r>
              <w:t>Review Date</w:t>
            </w:r>
          </w:p>
        </w:tc>
        <w:tc>
          <w:tcPr>
            <w:tcW w:w="4508" w:type="dxa"/>
          </w:tcPr>
          <w:p w14:paraId="40499A12" w14:textId="3B3784AA" w:rsidR="009A3C15" w:rsidRDefault="6767F67A" w:rsidP="00230F0F">
            <w:r>
              <w:t>Dec</w:t>
            </w:r>
            <w:r w:rsidR="5E92F074">
              <w:t>ember 202</w:t>
            </w:r>
            <w:r w:rsidR="3B4B8AF0">
              <w:t>6</w:t>
            </w:r>
          </w:p>
        </w:tc>
      </w:tr>
    </w:tbl>
    <w:p w14:paraId="721CA267" w14:textId="77777777" w:rsidR="009A3C15" w:rsidRDefault="009A3C15" w:rsidP="009A3C15"/>
    <w:p w14:paraId="4F8F425A" w14:textId="77777777" w:rsidR="009A3C15" w:rsidRPr="00695DA7" w:rsidRDefault="009A3C15" w:rsidP="24A26723">
      <w:pPr>
        <w:rPr>
          <w:b/>
          <w:bCs/>
          <w:sz w:val="24"/>
          <w:szCs w:val="24"/>
        </w:rPr>
      </w:pPr>
      <w:r w:rsidRPr="24A26723">
        <w:rPr>
          <w:b/>
          <w:bCs/>
          <w:sz w:val="24"/>
          <w:szCs w:val="24"/>
        </w:rPr>
        <w:t>Version Control</w:t>
      </w:r>
    </w:p>
    <w:tbl>
      <w:tblPr>
        <w:tblStyle w:val="TableGrid"/>
        <w:tblW w:w="0" w:type="auto"/>
        <w:tblLook w:val="04A0" w:firstRow="1" w:lastRow="0" w:firstColumn="1" w:lastColumn="0" w:noHBand="0" w:noVBand="1"/>
      </w:tblPr>
      <w:tblGrid>
        <w:gridCol w:w="1136"/>
        <w:gridCol w:w="3395"/>
        <w:gridCol w:w="2127"/>
        <w:gridCol w:w="2268"/>
      </w:tblGrid>
      <w:tr w:rsidR="009A3C15" w14:paraId="46A83604" w14:textId="77777777" w:rsidTr="5C45C9E3">
        <w:tc>
          <w:tcPr>
            <w:tcW w:w="1136" w:type="dxa"/>
          </w:tcPr>
          <w:p w14:paraId="45F15721" w14:textId="77777777" w:rsidR="009A3C15" w:rsidRDefault="009A3C15" w:rsidP="24A26723">
            <w:pPr>
              <w:rPr>
                <w:b/>
                <w:bCs/>
              </w:rPr>
            </w:pPr>
            <w:r w:rsidRPr="24A26723">
              <w:rPr>
                <w:b/>
                <w:bCs/>
              </w:rPr>
              <w:t xml:space="preserve">Version </w:t>
            </w:r>
          </w:p>
        </w:tc>
        <w:tc>
          <w:tcPr>
            <w:tcW w:w="3395" w:type="dxa"/>
          </w:tcPr>
          <w:p w14:paraId="56A85E0F" w14:textId="77777777" w:rsidR="009A3C15" w:rsidRDefault="009A3C15" w:rsidP="24A26723">
            <w:pPr>
              <w:rPr>
                <w:b/>
                <w:bCs/>
              </w:rPr>
            </w:pPr>
            <w:r w:rsidRPr="24A26723">
              <w:rPr>
                <w:b/>
                <w:bCs/>
              </w:rPr>
              <w:t>Change Description</w:t>
            </w:r>
          </w:p>
        </w:tc>
        <w:tc>
          <w:tcPr>
            <w:tcW w:w="2127" w:type="dxa"/>
          </w:tcPr>
          <w:p w14:paraId="142D53D2" w14:textId="77777777" w:rsidR="009A3C15" w:rsidRDefault="009A3C15" w:rsidP="24A26723">
            <w:pPr>
              <w:rPr>
                <w:b/>
                <w:bCs/>
              </w:rPr>
            </w:pPr>
            <w:r w:rsidRPr="24A26723">
              <w:rPr>
                <w:b/>
                <w:bCs/>
              </w:rPr>
              <w:t>Reviewed By</w:t>
            </w:r>
          </w:p>
        </w:tc>
        <w:tc>
          <w:tcPr>
            <w:tcW w:w="2268" w:type="dxa"/>
          </w:tcPr>
          <w:p w14:paraId="29F5681F" w14:textId="77777777" w:rsidR="009A3C15" w:rsidRDefault="009A3C15" w:rsidP="24A26723">
            <w:pPr>
              <w:rPr>
                <w:b/>
                <w:bCs/>
              </w:rPr>
            </w:pPr>
            <w:r w:rsidRPr="24A26723">
              <w:rPr>
                <w:b/>
                <w:bCs/>
              </w:rPr>
              <w:t>Date</w:t>
            </w:r>
          </w:p>
        </w:tc>
      </w:tr>
      <w:tr w:rsidR="009A3C15" w14:paraId="4DF54968" w14:textId="77777777" w:rsidTr="5C45C9E3">
        <w:trPr>
          <w:trHeight w:val="300"/>
        </w:trPr>
        <w:tc>
          <w:tcPr>
            <w:tcW w:w="1136" w:type="dxa"/>
          </w:tcPr>
          <w:p w14:paraId="3E2D1F9B" w14:textId="018CC759" w:rsidR="009A3C15" w:rsidRDefault="2D3F6708">
            <w:r>
              <w:t>1.1</w:t>
            </w:r>
          </w:p>
        </w:tc>
        <w:tc>
          <w:tcPr>
            <w:tcW w:w="3395" w:type="dxa"/>
          </w:tcPr>
          <w:p w14:paraId="64224337" w14:textId="3A28EF50" w:rsidR="009A3C15" w:rsidRDefault="46D143DB">
            <w:r>
              <w:t xml:space="preserve">First Version </w:t>
            </w:r>
          </w:p>
        </w:tc>
        <w:tc>
          <w:tcPr>
            <w:tcW w:w="2127" w:type="dxa"/>
          </w:tcPr>
          <w:p w14:paraId="117980E1" w14:textId="2E2FA2B1" w:rsidR="009A3C15" w:rsidRDefault="51F07B60" w:rsidP="00E21445">
            <w:r>
              <w:t>DPO</w:t>
            </w:r>
          </w:p>
        </w:tc>
        <w:tc>
          <w:tcPr>
            <w:tcW w:w="2268" w:type="dxa"/>
          </w:tcPr>
          <w:p w14:paraId="7D5200CA" w14:textId="70EB170B" w:rsidR="009A3C15" w:rsidRDefault="26B0A972" w:rsidP="00230F0F">
            <w:r>
              <w:t>December 2025</w:t>
            </w:r>
          </w:p>
        </w:tc>
      </w:tr>
      <w:tr w:rsidR="00772ED9" w14:paraId="041F6BB7" w14:textId="77777777" w:rsidTr="5C45C9E3">
        <w:tc>
          <w:tcPr>
            <w:tcW w:w="1136" w:type="dxa"/>
          </w:tcPr>
          <w:p w14:paraId="560DF6B8" w14:textId="661C84E2" w:rsidR="00772ED9" w:rsidRDefault="2D3F6708" w:rsidP="00772ED9">
            <w:r>
              <w:t>1.0</w:t>
            </w:r>
          </w:p>
        </w:tc>
        <w:tc>
          <w:tcPr>
            <w:tcW w:w="3395" w:type="dxa"/>
          </w:tcPr>
          <w:p w14:paraId="70BEC5CF" w14:textId="799666AD" w:rsidR="00772ED9" w:rsidRDefault="00772ED9" w:rsidP="00772ED9">
            <w:r>
              <w:t>Draft Created</w:t>
            </w:r>
          </w:p>
        </w:tc>
        <w:tc>
          <w:tcPr>
            <w:tcW w:w="2127" w:type="dxa"/>
          </w:tcPr>
          <w:p w14:paraId="61B795A7" w14:textId="50252ABE" w:rsidR="00772ED9" w:rsidRDefault="78D6CE66" w:rsidP="00772ED9">
            <w:r>
              <w:t>DP</w:t>
            </w:r>
            <w:r w:rsidR="2FFC6759">
              <w:t>O</w:t>
            </w:r>
          </w:p>
        </w:tc>
        <w:tc>
          <w:tcPr>
            <w:tcW w:w="2268" w:type="dxa"/>
          </w:tcPr>
          <w:p w14:paraId="5AF50075" w14:textId="543A7FB4" w:rsidR="00772ED9" w:rsidRDefault="36E59CE1" w:rsidP="00772ED9">
            <w:r>
              <w:t xml:space="preserve">November </w:t>
            </w:r>
            <w:r w:rsidR="1592C2DA">
              <w:t>2025</w:t>
            </w:r>
          </w:p>
        </w:tc>
      </w:tr>
    </w:tbl>
    <w:p w14:paraId="046C87F0" w14:textId="16CA46D5" w:rsidR="7B831E26" w:rsidRDefault="7B831E26"/>
    <w:p w14:paraId="646C5B4D" w14:textId="77777777" w:rsidR="00741356" w:rsidRDefault="00741356" w:rsidP="006067F1">
      <w:pPr>
        <w:pStyle w:val="Heading1"/>
      </w:pPr>
    </w:p>
    <w:p w14:paraId="199BBDB8" w14:textId="1865948C" w:rsidR="00CC0C79" w:rsidRDefault="00CC0C79" w:rsidP="00CC0C79"/>
    <w:p w14:paraId="0C008106" w14:textId="610CFD21" w:rsidR="007A6843" w:rsidRDefault="007A6843" w:rsidP="00CC0C79"/>
    <w:p w14:paraId="4A57C6A9" w14:textId="7CC3A4D6" w:rsidR="007A6843" w:rsidRDefault="007A6843" w:rsidP="00CC0C79"/>
    <w:p w14:paraId="7897AD5C" w14:textId="04B02CFF" w:rsidR="007A6843" w:rsidRDefault="007A6843" w:rsidP="00CC0C79"/>
    <w:p w14:paraId="75BAE642" w14:textId="46FEEBD4" w:rsidR="007A6843" w:rsidRDefault="007A6843" w:rsidP="00CC0C79"/>
    <w:p w14:paraId="3CA9F5B0" w14:textId="414AEAE1" w:rsidR="007A6843" w:rsidRDefault="007A6843" w:rsidP="00CC0C79"/>
    <w:p w14:paraId="76EF8017" w14:textId="5F58EE56" w:rsidR="7B831E26" w:rsidRDefault="7B831E26" w:rsidP="7B831E26"/>
    <w:p w14:paraId="6429C05F" w14:textId="5E6BB7A7" w:rsidR="24A26723" w:rsidRDefault="24A26723" w:rsidP="24A26723"/>
    <w:p w14:paraId="56D05F4D" w14:textId="0FD2CB9C" w:rsidR="24A26723" w:rsidRDefault="24A26723" w:rsidP="24A26723"/>
    <w:p w14:paraId="52C799AD" w14:textId="452CCCEC" w:rsidR="24A26723" w:rsidRDefault="24A26723" w:rsidP="24A26723">
      <w:pPr>
        <w:jc w:val="both"/>
      </w:pPr>
    </w:p>
    <w:p w14:paraId="6FF9812B" w14:textId="11CD9FB5" w:rsidR="67E334FC" w:rsidRDefault="67E334FC" w:rsidP="24A26723">
      <w:pPr>
        <w:jc w:val="both"/>
        <w:rPr>
          <w:b/>
          <w:bCs/>
          <w:sz w:val="28"/>
          <w:szCs w:val="28"/>
        </w:rPr>
      </w:pPr>
      <w:r w:rsidRPr="24A26723">
        <w:rPr>
          <w:b/>
          <w:bCs/>
          <w:sz w:val="28"/>
          <w:szCs w:val="28"/>
        </w:rPr>
        <w:lastRenderedPageBreak/>
        <w:t xml:space="preserve">Third Party Data Protection Assessment </w:t>
      </w:r>
    </w:p>
    <w:p w14:paraId="68FB5529" w14:textId="00723F4A" w:rsidR="004B557C" w:rsidRDefault="00095291" w:rsidP="00095291">
      <w:pPr>
        <w:jc w:val="both"/>
      </w:pPr>
      <w:r>
        <w:t xml:space="preserve">You are requested to complete this form as part of the </w:t>
      </w:r>
      <w:r w:rsidR="004A4072">
        <w:t>Arts Council</w:t>
      </w:r>
      <w:r w:rsidR="4A0F1679">
        <w:t>’s</w:t>
      </w:r>
      <w:r w:rsidR="004F14B7">
        <w:t xml:space="preserve"> Data Protection</w:t>
      </w:r>
      <w:r w:rsidR="1436A09E">
        <w:t xml:space="preserve"> Requirements</w:t>
      </w:r>
      <w:r>
        <w:t xml:space="preserve">. Enquiries about its completion should be addressed </w:t>
      </w:r>
      <w:r w:rsidR="00B126F7">
        <w:t xml:space="preserve">only </w:t>
      </w:r>
      <w:r>
        <w:t xml:space="preserve">to </w:t>
      </w:r>
      <w:hyperlink r:id="rId11">
        <w:r w:rsidR="7B75FCFD" w:rsidRPr="7B831E26">
          <w:rPr>
            <w:rStyle w:val="Hyperlink"/>
          </w:rPr>
          <w:t>dataprotection@artscouncil.ie</w:t>
        </w:r>
      </w:hyperlink>
      <w:r w:rsidR="7B75FCFD">
        <w:t xml:space="preserve">. </w:t>
      </w:r>
    </w:p>
    <w:p w14:paraId="75ED1570" w14:textId="034EEB6F" w:rsidR="004128C7" w:rsidRDefault="0E4E4647" w:rsidP="7B831E26">
      <w:pPr>
        <w:jc w:val="both"/>
        <w:rPr>
          <w:i/>
          <w:iCs/>
        </w:rPr>
      </w:pPr>
      <w:r w:rsidRPr="5C45C9E3">
        <w:rPr>
          <w:i/>
          <w:iCs/>
        </w:rPr>
        <w:t xml:space="preserve">The response </w:t>
      </w:r>
      <w:r w:rsidR="744456E8" w:rsidRPr="5C45C9E3">
        <w:rPr>
          <w:i/>
          <w:iCs/>
        </w:rPr>
        <w:t xml:space="preserve">you provide </w:t>
      </w:r>
      <w:r w:rsidRPr="5C45C9E3">
        <w:rPr>
          <w:i/>
          <w:iCs/>
        </w:rPr>
        <w:t xml:space="preserve">will be reviewed by the </w:t>
      </w:r>
      <w:r w:rsidR="63784AD1" w:rsidRPr="5C45C9E3">
        <w:rPr>
          <w:i/>
          <w:iCs/>
        </w:rPr>
        <w:t>Arts Council</w:t>
      </w:r>
      <w:r w:rsidRPr="5C45C9E3">
        <w:rPr>
          <w:i/>
          <w:iCs/>
        </w:rPr>
        <w:t xml:space="preserve"> </w:t>
      </w:r>
      <w:r w:rsidR="4C549923" w:rsidRPr="5C45C9E3">
        <w:rPr>
          <w:i/>
          <w:iCs/>
        </w:rPr>
        <w:t xml:space="preserve">Data Protection </w:t>
      </w:r>
      <w:r w:rsidRPr="5C45C9E3">
        <w:rPr>
          <w:i/>
          <w:iCs/>
        </w:rPr>
        <w:t>Team</w:t>
      </w:r>
      <w:r w:rsidR="6C000DED" w:rsidRPr="5C45C9E3">
        <w:rPr>
          <w:i/>
          <w:iCs/>
        </w:rPr>
        <w:t xml:space="preserve"> </w:t>
      </w:r>
      <w:r w:rsidRPr="5C45C9E3">
        <w:rPr>
          <w:i/>
          <w:iCs/>
        </w:rPr>
        <w:t xml:space="preserve">and may </w:t>
      </w:r>
      <w:r w:rsidR="2CCD8298" w:rsidRPr="5C45C9E3">
        <w:rPr>
          <w:i/>
          <w:iCs/>
        </w:rPr>
        <w:t xml:space="preserve">also </w:t>
      </w:r>
      <w:r w:rsidRPr="5C45C9E3">
        <w:rPr>
          <w:i/>
          <w:iCs/>
        </w:rPr>
        <w:t xml:space="preserve">be </w:t>
      </w:r>
      <w:r w:rsidR="2CCD8298" w:rsidRPr="5C45C9E3">
        <w:rPr>
          <w:i/>
          <w:iCs/>
        </w:rPr>
        <w:t xml:space="preserve">referred/reviewed </w:t>
      </w:r>
      <w:r w:rsidR="0A0D1C20" w:rsidRPr="5C45C9E3">
        <w:rPr>
          <w:i/>
          <w:iCs/>
        </w:rPr>
        <w:t xml:space="preserve">by </w:t>
      </w:r>
      <w:r w:rsidR="0C690DCA" w:rsidRPr="5C45C9E3">
        <w:rPr>
          <w:i/>
          <w:iCs/>
        </w:rPr>
        <w:t xml:space="preserve">the </w:t>
      </w:r>
      <w:r w:rsidR="63784AD1" w:rsidRPr="5C45C9E3">
        <w:rPr>
          <w:i/>
          <w:iCs/>
        </w:rPr>
        <w:t xml:space="preserve">Arts Council </w:t>
      </w:r>
      <w:r w:rsidR="0C690DCA" w:rsidRPr="5C45C9E3">
        <w:rPr>
          <w:i/>
          <w:iCs/>
        </w:rPr>
        <w:t xml:space="preserve">ICT </w:t>
      </w:r>
      <w:r w:rsidR="0ED372DA" w:rsidRPr="5C45C9E3">
        <w:rPr>
          <w:i/>
          <w:iCs/>
        </w:rPr>
        <w:t>Team and our external Legal Partner</w:t>
      </w:r>
      <w:r w:rsidR="0D51A65E" w:rsidRPr="5C45C9E3">
        <w:rPr>
          <w:i/>
          <w:iCs/>
        </w:rPr>
        <w:t xml:space="preserve"> </w:t>
      </w:r>
      <w:r w:rsidR="0A0D1C20" w:rsidRPr="5C45C9E3">
        <w:rPr>
          <w:i/>
          <w:iCs/>
        </w:rPr>
        <w:t xml:space="preserve">as part of the review </w:t>
      </w:r>
      <w:r w:rsidR="0D51A65E" w:rsidRPr="5C45C9E3">
        <w:rPr>
          <w:i/>
          <w:iCs/>
        </w:rPr>
        <w:t xml:space="preserve">to </w:t>
      </w:r>
      <w:r w:rsidR="26028E95" w:rsidRPr="5C45C9E3">
        <w:rPr>
          <w:i/>
          <w:iCs/>
        </w:rPr>
        <w:t>assess</w:t>
      </w:r>
      <w:r w:rsidR="0D51A65E" w:rsidRPr="5C45C9E3">
        <w:rPr>
          <w:i/>
          <w:iCs/>
        </w:rPr>
        <w:t xml:space="preserve"> the </w:t>
      </w:r>
      <w:r w:rsidR="5F043D7B" w:rsidRPr="5C45C9E3">
        <w:rPr>
          <w:i/>
          <w:iCs/>
        </w:rPr>
        <w:t xml:space="preserve">protection of Arts Council personal data as required under Data Protection Laws. </w:t>
      </w:r>
    </w:p>
    <w:p w14:paraId="290F364D" w14:textId="49F90105" w:rsidR="00D838C8" w:rsidRDefault="3A4A0019" w:rsidP="24A26723">
      <w:pPr>
        <w:widowControl w:val="0"/>
        <w:spacing w:after="0" w:line="240" w:lineRule="auto"/>
        <w:rPr>
          <w:rFonts w:ascii="Calibri" w:eastAsia="Calibri" w:hAnsi="Calibri" w:cs="Calibri"/>
          <w:color w:val="000000" w:themeColor="text1"/>
        </w:rPr>
      </w:pPr>
      <w:r w:rsidRPr="24A26723">
        <w:rPr>
          <w:rFonts w:ascii="Calibri" w:eastAsia="Calibri" w:hAnsi="Calibri" w:cs="Calibri"/>
          <w:b/>
          <w:bCs/>
          <w:color w:val="000000" w:themeColor="text1"/>
          <w:lang w:val="en-GB"/>
        </w:rPr>
        <w:t>NOTE ON USE FOR SUPPLIER</w:t>
      </w:r>
    </w:p>
    <w:p w14:paraId="5A062B79" w14:textId="5537BD53" w:rsidR="00D838C8" w:rsidRDefault="3A4A0019" w:rsidP="24A26723">
      <w:pPr>
        <w:spacing w:before="60" w:after="60"/>
        <w:rPr>
          <w:rFonts w:ascii="Calibri" w:eastAsia="Calibri" w:hAnsi="Calibri" w:cs="Calibri"/>
          <w:color w:val="000000" w:themeColor="text1"/>
        </w:rPr>
      </w:pPr>
      <w:r w:rsidRPr="24A26723">
        <w:rPr>
          <w:rFonts w:ascii="Calibri" w:eastAsia="Calibri" w:hAnsi="Calibri" w:cs="Calibri"/>
          <w:color w:val="000000" w:themeColor="text1"/>
        </w:rPr>
        <w:t>The Supplier should complete all sections.</w:t>
      </w:r>
    </w:p>
    <w:p w14:paraId="4476DDAC" w14:textId="4348E61A" w:rsidR="00D838C8" w:rsidRDefault="3A4A0019" w:rsidP="24A26723">
      <w:pPr>
        <w:spacing w:before="60" w:after="60"/>
        <w:rPr>
          <w:rFonts w:ascii="Calibri" w:eastAsia="Calibri" w:hAnsi="Calibri" w:cs="Calibri"/>
          <w:color w:val="000000" w:themeColor="text1"/>
        </w:rPr>
      </w:pPr>
      <w:r w:rsidRPr="24A26723">
        <w:rPr>
          <w:rFonts w:ascii="Calibri" w:eastAsia="Calibri" w:hAnsi="Calibri" w:cs="Calibri"/>
          <w:color w:val="000000" w:themeColor="text1"/>
        </w:rPr>
        <w:t>In all cases a comprehensive response is required. Suppliers completing with a “Yes” answer should elaborate on the response to describe how they comply identifying the relevant documented process or policy.</w:t>
      </w:r>
    </w:p>
    <w:p w14:paraId="191DB369" w14:textId="3D2099D0" w:rsidR="00D838C8" w:rsidRDefault="3A4A0019" w:rsidP="24A26723">
      <w:pPr>
        <w:rPr>
          <w:rFonts w:ascii="Calibri" w:eastAsia="Calibri" w:hAnsi="Calibri" w:cs="Calibri"/>
          <w:color w:val="000000" w:themeColor="text1"/>
        </w:rPr>
      </w:pPr>
      <w:r w:rsidRPr="24A26723">
        <w:rPr>
          <w:rFonts w:ascii="Calibri" w:eastAsia="Calibri" w:hAnsi="Calibri" w:cs="Calibri"/>
          <w:color w:val="000000" w:themeColor="text1"/>
        </w:rPr>
        <w:t>Please note as part of the due diligence we may request evidence to support your responses.</w:t>
      </w:r>
    </w:p>
    <w:tbl>
      <w:tblPr>
        <w:tblStyle w:val="TableGrid"/>
        <w:tblW w:w="0" w:type="auto"/>
        <w:tblLook w:val="04A0" w:firstRow="1" w:lastRow="0" w:firstColumn="1" w:lastColumn="0" w:noHBand="0" w:noVBand="1"/>
      </w:tblPr>
      <w:tblGrid>
        <w:gridCol w:w="4508"/>
        <w:gridCol w:w="4508"/>
      </w:tblGrid>
      <w:tr w:rsidR="00CC72ED" w14:paraId="53241E1F" w14:textId="77777777" w:rsidTr="24A26723">
        <w:tc>
          <w:tcPr>
            <w:tcW w:w="4508" w:type="dxa"/>
          </w:tcPr>
          <w:p w14:paraId="72382A06" w14:textId="77777777" w:rsidR="00175BA6" w:rsidRDefault="00175BA6" w:rsidP="00095291">
            <w:pPr>
              <w:jc w:val="both"/>
            </w:pPr>
          </w:p>
          <w:p w14:paraId="69135586" w14:textId="77777777" w:rsidR="00CC72ED" w:rsidRPr="008137BF" w:rsidRDefault="00CC72ED" w:rsidP="00095291">
            <w:pPr>
              <w:jc w:val="both"/>
              <w:rPr>
                <w:b/>
                <w:bCs/>
              </w:rPr>
            </w:pPr>
            <w:r w:rsidRPr="008137BF">
              <w:rPr>
                <w:b/>
                <w:bCs/>
              </w:rPr>
              <w:t>Project/Work Stream Title</w:t>
            </w:r>
          </w:p>
          <w:p w14:paraId="053CE27E" w14:textId="308ED2C2" w:rsidR="00175BA6" w:rsidRDefault="00175BA6" w:rsidP="00095291">
            <w:pPr>
              <w:jc w:val="both"/>
            </w:pPr>
          </w:p>
        </w:tc>
        <w:tc>
          <w:tcPr>
            <w:tcW w:w="4508" w:type="dxa"/>
          </w:tcPr>
          <w:p w14:paraId="0F61B90E" w14:textId="77777777" w:rsidR="00CC72ED" w:rsidRDefault="00CC72ED" w:rsidP="00095291">
            <w:pPr>
              <w:jc w:val="both"/>
            </w:pPr>
          </w:p>
          <w:p w14:paraId="0BC9ADFB" w14:textId="77777777" w:rsidR="00175BA6" w:rsidRDefault="00175BA6" w:rsidP="00095291">
            <w:pPr>
              <w:jc w:val="both"/>
            </w:pPr>
          </w:p>
        </w:tc>
      </w:tr>
      <w:tr w:rsidR="00CC72ED" w14:paraId="7CD0D4AC" w14:textId="77777777" w:rsidTr="24A26723">
        <w:tc>
          <w:tcPr>
            <w:tcW w:w="4508" w:type="dxa"/>
          </w:tcPr>
          <w:p w14:paraId="32CE548F" w14:textId="77777777" w:rsidR="00175BA6" w:rsidRDefault="00175BA6" w:rsidP="00095291">
            <w:pPr>
              <w:jc w:val="both"/>
            </w:pPr>
          </w:p>
          <w:p w14:paraId="2638F90A" w14:textId="2FB84F6B" w:rsidR="00CC72ED" w:rsidRPr="008137BF" w:rsidRDefault="001465EF" w:rsidP="00095291">
            <w:pPr>
              <w:jc w:val="both"/>
              <w:rPr>
                <w:b/>
                <w:bCs/>
              </w:rPr>
            </w:pPr>
            <w:r>
              <w:rPr>
                <w:b/>
                <w:bCs/>
              </w:rPr>
              <w:t>Arts Council</w:t>
            </w:r>
            <w:r w:rsidR="00CC72ED" w:rsidRPr="008137BF">
              <w:rPr>
                <w:b/>
                <w:bCs/>
              </w:rPr>
              <w:t xml:space="preserve"> Staff Member</w:t>
            </w:r>
            <w:r w:rsidR="00175BA6" w:rsidRPr="008137BF">
              <w:rPr>
                <w:b/>
                <w:bCs/>
              </w:rPr>
              <w:t xml:space="preserve"> / Sponsor</w:t>
            </w:r>
          </w:p>
          <w:p w14:paraId="2BA45DFC" w14:textId="05EB66AB" w:rsidR="00175BA6" w:rsidRDefault="00175BA6" w:rsidP="00095291">
            <w:pPr>
              <w:jc w:val="both"/>
            </w:pPr>
          </w:p>
        </w:tc>
        <w:tc>
          <w:tcPr>
            <w:tcW w:w="4508" w:type="dxa"/>
          </w:tcPr>
          <w:p w14:paraId="61508C09" w14:textId="77777777" w:rsidR="00CC72ED" w:rsidRDefault="00CC72ED" w:rsidP="00095291">
            <w:pPr>
              <w:jc w:val="both"/>
            </w:pPr>
          </w:p>
          <w:p w14:paraId="5BB65467" w14:textId="77777777" w:rsidR="00175BA6" w:rsidRDefault="00175BA6" w:rsidP="00095291">
            <w:pPr>
              <w:jc w:val="both"/>
            </w:pPr>
          </w:p>
        </w:tc>
      </w:tr>
      <w:tr w:rsidR="00CC72ED" w14:paraId="7288B1E8" w14:textId="77777777" w:rsidTr="24A26723">
        <w:tc>
          <w:tcPr>
            <w:tcW w:w="4508" w:type="dxa"/>
          </w:tcPr>
          <w:p w14:paraId="7A64298D" w14:textId="77777777" w:rsidR="00175BA6" w:rsidRDefault="00175BA6" w:rsidP="00095291">
            <w:pPr>
              <w:jc w:val="both"/>
            </w:pPr>
          </w:p>
          <w:p w14:paraId="275BC042" w14:textId="3FC5CACE" w:rsidR="00CC72ED" w:rsidRPr="008137BF" w:rsidRDefault="723F6B58" w:rsidP="00095291">
            <w:pPr>
              <w:jc w:val="both"/>
              <w:rPr>
                <w:b/>
                <w:bCs/>
              </w:rPr>
            </w:pPr>
            <w:r w:rsidRPr="7B831E26">
              <w:rPr>
                <w:b/>
                <w:bCs/>
              </w:rPr>
              <w:t xml:space="preserve">Third </w:t>
            </w:r>
            <w:r w:rsidR="0C476C5A" w:rsidRPr="7B831E26">
              <w:rPr>
                <w:b/>
                <w:bCs/>
              </w:rPr>
              <w:t>Party Provider / Company Name</w:t>
            </w:r>
          </w:p>
          <w:p w14:paraId="727BC1D8" w14:textId="66568831" w:rsidR="00175BA6" w:rsidRDefault="00175BA6" w:rsidP="00095291">
            <w:pPr>
              <w:jc w:val="both"/>
            </w:pPr>
          </w:p>
        </w:tc>
        <w:tc>
          <w:tcPr>
            <w:tcW w:w="4508" w:type="dxa"/>
          </w:tcPr>
          <w:p w14:paraId="7FC300F3" w14:textId="77777777" w:rsidR="00CC72ED" w:rsidRDefault="00CC72ED" w:rsidP="00095291">
            <w:pPr>
              <w:jc w:val="both"/>
            </w:pPr>
          </w:p>
          <w:p w14:paraId="10C862F3" w14:textId="77777777" w:rsidR="00175BA6" w:rsidRDefault="00175BA6" w:rsidP="00095291">
            <w:pPr>
              <w:jc w:val="both"/>
            </w:pPr>
          </w:p>
        </w:tc>
      </w:tr>
      <w:tr w:rsidR="00175BA6" w14:paraId="752224A3" w14:textId="77777777" w:rsidTr="24A26723">
        <w:trPr>
          <w:trHeight w:val="690"/>
        </w:trPr>
        <w:tc>
          <w:tcPr>
            <w:tcW w:w="4508" w:type="dxa"/>
          </w:tcPr>
          <w:p w14:paraId="0B51B98F" w14:textId="77777777" w:rsidR="00175BA6" w:rsidRDefault="00175BA6" w:rsidP="00095291">
            <w:pPr>
              <w:jc w:val="both"/>
            </w:pPr>
          </w:p>
          <w:p w14:paraId="59070947" w14:textId="2BE0FC28" w:rsidR="00175BA6" w:rsidRPr="008137BF" w:rsidRDefault="1B54050C" w:rsidP="00175BA6">
            <w:pPr>
              <w:jc w:val="both"/>
              <w:rPr>
                <w:b/>
                <w:bCs/>
              </w:rPr>
            </w:pPr>
            <w:r w:rsidRPr="7B831E26">
              <w:rPr>
                <w:b/>
                <w:bCs/>
              </w:rPr>
              <w:t xml:space="preserve">Third </w:t>
            </w:r>
            <w:r w:rsidR="0C476C5A" w:rsidRPr="7B831E26">
              <w:rPr>
                <w:b/>
                <w:bCs/>
              </w:rPr>
              <w:t xml:space="preserve">Party Provider Contact Details </w:t>
            </w:r>
          </w:p>
          <w:p w14:paraId="0A903327" w14:textId="77777777" w:rsidR="00175BA6" w:rsidRDefault="00175BA6" w:rsidP="00095291">
            <w:pPr>
              <w:jc w:val="both"/>
            </w:pPr>
          </w:p>
          <w:p w14:paraId="4F7DBDC2" w14:textId="77777777" w:rsidR="00175BA6" w:rsidRDefault="00175BA6" w:rsidP="00095291">
            <w:pPr>
              <w:jc w:val="both"/>
            </w:pPr>
          </w:p>
        </w:tc>
        <w:tc>
          <w:tcPr>
            <w:tcW w:w="4508" w:type="dxa"/>
          </w:tcPr>
          <w:p w14:paraId="25E59F6F" w14:textId="77777777" w:rsidR="00175BA6" w:rsidRDefault="00175BA6" w:rsidP="00095291">
            <w:pPr>
              <w:jc w:val="both"/>
            </w:pPr>
          </w:p>
        </w:tc>
      </w:tr>
      <w:tr w:rsidR="00175BA6" w14:paraId="22B713BB" w14:textId="77777777" w:rsidTr="24A26723">
        <w:trPr>
          <w:trHeight w:val="300"/>
        </w:trPr>
        <w:tc>
          <w:tcPr>
            <w:tcW w:w="4508" w:type="dxa"/>
          </w:tcPr>
          <w:p w14:paraId="1ED1AEE9" w14:textId="77777777" w:rsidR="00175BA6" w:rsidRDefault="00175BA6" w:rsidP="00095291">
            <w:pPr>
              <w:jc w:val="both"/>
            </w:pPr>
          </w:p>
          <w:p w14:paraId="5CBE6D03" w14:textId="299F64CA" w:rsidR="00175BA6" w:rsidRDefault="33D94CCC" w:rsidP="7B831E26">
            <w:pPr>
              <w:jc w:val="both"/>
              <w:rPr>
                <w:b/>
                <w:bCs/>
              </w:rPr>
            </w:pPr>
            <w:r w:rsidRPr="7B831E26">
              <w:rPr>
                <w:b/>
                <w:bCs/>
              </w:rPr>
              <w:t>Details of Engagement</w:t>
            </w:r>
          </w:p>
        </w:tc>
        <w:tc>
          <w:tcPr>
            <w:tcW w:w="4508" w:type="dxa"/>
          </w:tcPr>
          <w:p w14:paraId="24F6E130" w14:textId="77777777" w:rsidR="00175BA6" w:rsidRDefault="00175BA6" w:rsidP="00095291">
            <w:pPr>
              <w:jc w:val="both"/>
            </w:pPr>
          </w:p>
          <w:p w14:paraId="47859DBE" w14:textId="77777777" w:rsidR="008137BF" w:rsidRDefault="008137BF" w:rsidP="00095291">
            <w:pPr>
              <w:jc w:val="both"/>
            </w:pPr>
          </w:p>
          <w:p w14:paraId="4456462D" w14:textId="1979761A" w:rsidR="008137BF" w:rsidRDefault="008137BF" w:rsidP="24A26723">
            <w:pPr>
              <w:jc w:val="both"/>
            </w:pPr>
          </w:p>
          <w:p w14:paraId="3E13E4F9" w14:textId="12F2114E" w:rsidR="24A26723" w:rsidRDefault="24A26723" w:rsidP="24A26723">
            <w:pPr>
              <w:jc w:val="both"/>
            </w:pPr>
          </w:p>
          <w:p w14:paraId="1068E21C" w14:textId="77777777" w:rsidR="008137BF" w:rsidRDefault="008137BF" w:rsidP="00095291">
            <w:pPr>
              <w:jc w:val="both"/>
            </w:pPr>
          </w:p>
        </w:tc>
      </w:tr>
      <w:tr w:rsidR="008137BF" w14:paraId="5C777FC5" w14:textId="77777777" w:rsidTr="24A26723">
        <w:tc>
          <w:tcPr>
            <w:tcW w:w="4508" w:type="dxa"/>
          </w:tcPr>
          <w:p w14:paraId="5A893AEA" w14:textId="77777777" w:rsidR="008137BF" w:rsidRDefault="008137BF" w:rsidP="00095291">
            <w:pPr>
              <w:jc w:val="both"/>
            </w:pPr>
          </w:p>
          <w:p w14:paraId="43BF640E" w14:textId="784ACC02" w:rsidR="008137BF" w:rsidRPr="00AD5619" w:rsidRDefault="008137BF" w:rsidP="00095291">
            <w:pPr>
              <w:jc w:val="both"/>
              <w:rPr>
                <w:b/>
                <w:bCs/>
              </w:rPr>
            </w:pPr>
            <w:r w:rsidRPr="00AD5619">
              <w:rPr>
                <w:b/>
                <w:bCs/>
              </w:rPr>
              <w:t xml:space="preserve">Date </w:t>
            </w:r>
            <w:r w:rsidR="00AD5619" w:rsidRPr="00AD5619">
              <w:rPr>
                <w:b/>
                <w:bCs/>
              </w:rPr>
              <w:t xml:space="preserve">of Proposed Commencement </w:t>
            </w:r>
          </w:p>
          <w:p w14:paraId="75CDBE10" w14:textId="15991B39" w:rsidR="008137BF" w:rsidRDefault="008137BF" w:rsidP="24A26723">
            <w:pPr>
              <w:jc w:val="both"/>
            </w:pPr>
          </w:p>
        </w:tc>
        <w:tc>
          <w:tcPr>
            <w:tcW w:w="4508" w:type="dxa"/>
          </w:tcPr>
          <w:p w14:paraId="71015DC7" w14:textId="77777777" w:rsidR="008137BF" w:rsidRDefault="008137BF" w:rsidP="00095291">
            <w:pPr>
              <w:jc w:val="both"/>
            </w:pPr>
          </w:p>
        </w:tc>
      </w:tr>
    </w:tbl>
    <w:p w14:paraId="3FE1899C" w14:textId="06C72B69" w:rsidR="001415A8" w:rsidRDefault="001415A8" w:rsidP="24A26723">
      <w:bookmarkStart w:id="0" w:name="_Hlk214373943"/>
      <w:bookmarkEnd w:id="0"/>
    </w:p>
    <w:p w14:paraId="660F7ACB" w14:textId="3B6EA977" w:rsidR="001415A8" w:rsidRDefault="001415A8" w:rsidP="24A26723"/>
    <w:p w14:paraId="03371C0C" w14:textId="7FCD9F1B" w:rsidR="001415A8" w:rsidRDefault="001415A8" w:rsidP="24A26723"/>
    <w:p w14:paraId="7DEE8A3F" w14:textId="0A89BCF8" w:rsidR="001415A8" w:rsidRDefault="001415A8" w:rsidP="24A26723"/>
    <w:p w14:paraId="03A3DB64" w14:textId="3E5F2BD6" w:rsidR="5C45C9E3" w:rsidRDefault="5C45C9E3" w:rsidP="5C45C9E3"/>
    <w:p w14:paraId="49F5AECF" w14:textId="41BF6253" w:rsidR="5C45C9E3" w:rsidRDefault="5C45C9E3" w:rsidP="5C45C9E3"/>
    <w:p w14:paraId="47E74D2E" w14:textId="15408197" w:rsidR="5C45C9E3" w:rsidRDefault="5C45C9E3" w:rsidP="5C45C9E3"/>
    <w:tbl>
      <w:tblPr>
        <w:tblStyle w:val="TableGrid"/>
        <w:tblW w:w="0" w:type="auto"/>
        <w:tblLook w:val="04A0" w:firstRow="1" w:lastRow="0" w:firstColumn="1" w:lastColumn="0" w:noHBand="0" w:noVBand="1"/>
      </w:tblPr>
      <w:tblGrid>
        <w:gridCol w:w="4508"/>
        <w:gridCol w:w="4508"/>
      </w:tblGrid>
      <w:tr w:rsidR="24A26723" w14:paraId="10628B7F" w14:textId="77777777" w:rsidTr="5C45C9E3">
        <w:trPr>
          <w:trHeight w:val="555"/>
        </w:trPr>
        <w:tc>
          <w:tcPr>
            <w:tcW w:w="9016" w:type="dxa"/>
            <w:gridSpan w:val="2"/>
            <w:shd w:val="clear" w:color="auto" w:fill="000000" w:themeFill="text1"/>
            <w:tcMar>
              <w:left w:w="105" w:type="dxa"/>
              <w:right w:w="105" w:type="dxa"/>
            </w:tcMar>
            <w:vAlign w:val="center"/>
          </w:tcPr>
          <w:p w14:paraId="4CD431F7" w14:textId="616D3F98" w:rsidR="24A26723" w:rsidRDefault="53DC6FA0" w:rsidP="5C45C9E3">
            <w:pPr>
              <w:rPr>
                <w:rFonts w:ascii="Calibri" w:eastAsia="Calibri" w:hAnsi="Calibri" w:cs="Calibri"/>
                <w:color w:val="FFFFFF" w:themeColor="background1"/>
              </w:rPr>
            </w:pPr>
            <w:r w:rsidRPr="5C45C9E3">
              <w:rPr>
                <w:rFonts w:ascii="Calibri" w:eastAsia="Calibri" w:hAnsi="Calibri" w:cs="Calibri"/>
                <w:b/>
                <w:bCs/>
                <w:color w:val="FFFFFF" w:themeColor="background1"/>
              </w:rPr>
              <w:lastRenderedPageBreak/>
              <w:t>Supplier Due Diligence Questions</w:t>
            </w:r>
          </w:p>
        </w:tc>
      </w:tr>
      <w:tr w:rsidR="24A26723" w14:paraId="2D78ED1B" w14:textId="77777777" w:rsidTr="5C45C9E3">
        <w:trPr>
          <w:trHeight w:val="300"/>
        </w:trPr>
        <w:tc>
          <w:tcPr>
            <w:tcW w:w="4508" w:type="dxa"/>
            <w:tcMar>
              <w:left w:w="105" w:type="dxa"/>
              <w:right w:w="105" w:type="dxa"/>
            </w:tcMar>
          </w:tcPr>
          <w:p w14:paraId="75110045" w14:textId="31FFEF74" w:rsidR="24A26723" w:rsidRDefault="53DC6FA0" w:rsidP="5C45C9E3">
            <w:pPr>
              <w:spacing w:before="100" w:after="80"/>
              <w:rPr>
                <w:rFonts w:ascii="Calibri" w:eastAsia="Calibri" w:hAnsi="Calibri" w:cs="Calibri"/>
                <w:color w:val="000000" w:themeColor="text1"/>
              </w:rPr>
            </w:pPr>
            <w:r w:rsidRPr="5C45C9E3">
              <w:rPr>
                <w:rFonts w:ascii="Calibri" w:eastAsia="Calibri" w:hAnsi="Calibri" w:cs="Calibri"/>
                <w:color w:val="000000" w:themeColor="text1"/>
              </w:rPr>
              <w:t xml:space="preserve">Supplier Legal Entity Name </w:t>
            </w:r>
          </w:p>
        </w:tc>
        <w:tc>
          <w:tcPr>
            <w:tcW w:w="4508" w:type="dxa"/>
            <w:tcMar>
              <w:left w:w="105" w:type="dxa"/>
              <w:right w:w="105" w:type="dxa"/>
            </w:tcMar>
            <w:vAlign w:val="center"/>
          </w:tcPr>
          <w:p w14:paraId="00CE416E" w14:textId="1EF1E8A1" w:rsidR="24A26723" w:rsidRDefault="24A26723" w:rsidP="24A26723">
            <w:pPr>
              <w:rPr>
                <w:rFonts w:ascii="Calibri" w:eastAsia="Calibri" w:hAnsi="Calibri" w:cs="Calibri"/>
                <w:color w:val="000000" w:themeColor="text1"/>
              </w:rPr>
            </w:pPr>
            <w:r w:rsidRPr="24A26723">
              <w:rPr>
                <w:rFonts w:ascii="Calibri" w:eastAsia="Calibri" w:hAnsi="Calibri" w:cs="Calibri"/>
                <w:color w:val="000000" w:themeColor="text1"/>
                <w:highlight w:val="yellow"/>
                <w:lang w:val="en-GB"/>
              </w:rPr>
              <w:t>[INSERT]</w:t>
            </w:r>
          </w:p>
        </w:tc>
      </w:tr>
      <w:tr w:rsidR="24A26723" w14:paraId="0A8BA530" w14:textId="77777777" w:rsidTr="5C45C9E3">
        <w:trPr>
          <w:trHeight w:val="300"/>
        </w:trPr>
        <w:tc>
          <w:tcPr>
            <w:tcW w:w="4508" w:type="dxa"/>
            <w:tcMar>
              <w:left w:w="105" w:type="dxa"/>
              <w:right w:w="105" w:type="dxa"/>
            </w:tcMar>
          </w:tcPr>
          <w:p w14:paraId="33FBF2AA" w14:textId="31B6663B" w:rsidR="24A26723" w:rsidRDefault="53DC6FA0" w:rsidP="5C45C9E3">
            <w:pPr>
              <w:spacing w:before="100" w:after="80"/>
              <w:rPr>
                <w:rFonts w:ascii="Calibri" w:eastAsia="Calibri" w:hAnsi="Calibri" w:cs="Calibri"/>
                <w:color w:val="000000" w:themeColor="text1"/>
              </w:rPr>
            </w:pPr>
            <w:r w:rsidRPr="5C45C9E3">
              <w:rPr>
                <w:rFonts w:ascii="Calibri" w:eastAsia="Calibri" w:hAnsi="Calibri" w:cs="Calibri"/>
                <w:color w:val="000000" w:themeColor="text1"/>
              </w:rPr>
              <w:t>Supplier Business Address</w:t>
            </w:r>
          </w:p>
        </w:tc>
        <w:tc>
          <w:tcPr>
            <w:tcW w:w="4508" w:type="dxa"/>
            <w:tcMar>
              <w:left w:w="105" w:type="dxa"/>
              <w:right w:w="105" w:type="dxa"/>
            </w:tcMar>
            <w:vAlign w:val="center"/>
          </w:tcPr>
          <w:p w14:paraId="01588CB6" w14:textId="4951E16A" w:rsidR="24A26723" w:rsidRDefault="24A26723" w:rsidP="24A26723">
            <w:pPr>
              <w:rPr>
                <w:rFonts w:ascii="Calibri" w:eastAsia="Calibri" w:hAnsi="Calibri" w:cs="Calibri"/>
                <w:color w:val="000000" w:themeColor="text1"/>
              </w:rPr>
            </w:pPr>
            <w:r w:rsidRPr="24A26723">
              <w:rPr>
                <w:rFonts w:ascii="Calibri" w:eastAsia="Calibri" w:hAnsi="Calibri" w:cs="Calibri"/>
                <w:color w:val="000000" w:themeColor="text1"/>
                <w:highlight w:val="yellow"/>
                <w:lang w:val="en-GB"/>
              </w:rPr>
              <w:t>[INSERT]</w:t>
            </w:r>
          </w:p>
        </w:tc>
      </w:tr>
      <w:tr w:rsidR="24A26723" w14:paraId="148EADCE" w14:textId="77777777" w:rsidTr="5C45C9E3">
        <w:trPr>
          <w:trHeight w:val="300"/>
        </w:trPr>
        <w:tc>
          <w:tcPr>
            <w:tcW w:w="4508" w:type="dxa"/>
            <w:tcMar>
              <w:left w:w="105" w:type="dxa"/>
              <w:right w:w="105" w:type="dxa"/>
            </w:tcMar>
          </w:tcPr>
          <w:p w14:paraId="05E09F8D" w14:textId="3DD40177" w:rsidR="24A26723" w:rsidRDefault="53DC6FA0" w:rsidP="5C45C9E3">
            <w:pPr>
              <w:spacing w:before="100" w:after="80"/>
              <w:rPr>
                <w:rFonts w:ascii="Calibri" w:eastAsia="Calibri" w:hAnsi="Calibri" w:cs="Calibri"/>
                <w:color w:val="000000" w:themeColor="text1"/>
              </w:rPr>
            </w:pPr>
            <w:r w:rsidRPr="5C45C9E3">
              <w:rPr>
                <w:rFonts w:ascii="Calibri" w:eastAsia="Calibri" w:hAnsi="Calibri" w:cs="Calibri"/>
                <w:color w:val="000000" w:themeColor="text1"/>
              </w:rPr>
              <w:t>Name, contact details (email) and job title of main point of contact</w:t>
            </w:r>
          </w:p>
        </w:tc>
        <w:tc>
          <w:tcPr>
            <w:tcW w:w="4508" w:type="dxa"/>
            <w:tcMar>
              <w:left w:w="105" w:type="dxa"/>
              <w:right w:w="105" w:type="dxa"/>
            </w:tcMar>
            <w:vAlign w:val="center"/>
          </w:tcPr>
          <w:p w14:paraId="2DA6DDD0" w14:textId="78263CB2" w:rsidR="24A26723" w:rsidRDefault="24A26723" w:rsidP="24A26723">
            <w:pPr>
              <w:rPr>
                <w:rFonts w:ascii="Calibri" w:eastAsia="Calibri" w:hAnsi="Calibri" w:cs="Calibri"/>
                <w:color w:val="000000" w:themeColor="text1"/>
              </w:rPr>
            </w:pPr>
            <w:r w:rsidRPr="24A26723">
              <w:rPr>
                <w:rFonts w:ascii="Calibri" w:eastAsia="Calibri" w:hAnsi="Calibri" w:cs="Calibri"/>
                <w:color w:val="000000" w:themeColor="text1"/>
                <w:highlight w:val="yellow"/>
                <w:lang w:val="en-GB"/>
              </w:rPr>
              <w:t>[INSERT]</w:t>
            </w:r>
          </w:p>
        </w:tc>
      </w:tr>
      <w:tr w:rsidR="24A26723" w14:paraId="71859222" w14:textId="77777777" w:rsidTr="5C45C9E3">
        <w:trPr>
          <w:trHeight w:val="300"/>
        </w:trPr>
        <w:tc>
          <w:tcPr>
            <w:tcW w:w="4508" w:type="dxa"/>
            <w:tcMar>
              <w:left w:w="105" w:type="dxa"/>
              <w:right w:w="105" w:type="dxa"/>
            </w:tcMar>
          </w:tcPr>
          <w:p w14:paraId="5347440B" w14:textId="32C261A1" w:rsidR="24A26723" w:rsidRDefault="53DC6FA0" w:rsidP="5C45C9E3">
            <w:pPr>
              <w:spacing w:before="100" w:after="80"/>
              <w:rPr>
                <w:rFonts w:ascii="Calibri" w:eastAsia="Calibri" w:hAnsi="Calibri" w:cs="Calibri"/>
                <w:color w:val="000000" w:themeColor="text1"/>
              </w:rPr>
            </w:pPr>
            <w:r w:rsidRPr="5C45C9E3">
              <w:rPr>
                <w:rFonts w:ascii="Calibri" w:eastAsia="Calibri" w:hAnsi="Calibri" w:cs="Calibri"/>
                <w:color w:val="000000" w:themeColor="text1"/>
              </w:rPr>
              <w:t>Contact details of the Data Protection Lead/Data Protection Officer</w:t>
            </w:r>
          </w:p>
        </w:tc>
        <w:tc>
          <w:tcPr>
            <w:tcW w:w="4508" w:type="dxa"/>
            <w:tcMar>
              <w:left w:w="105" w:type="dxa"/>
              <w:right w:w="105" w:type="dxa"/>
            </w:tcMar>
            <w:vAlign w:val="center"/>
          </w:tcPr>
          <w:p w14:paraId="3584D04B" w14:textId="3DB777FD" w:rsidR="24A26723" w:rsidRDefault="24A26723" w:rsidP="24A26723">
            <w:pPr>
              <w:rPr>
                <w:rFonts w:ascii="Calibri" w:eastAsia="Calibri" w:hAnsi="Calibri" w:cs="Calibri"/>
                <w:color w:val="000000" w:themeColor="text1"/>
              </w:rPr>
            </w:pPr>
            <w:r w:rsidRPr="24A26723">
              <w:rPr>
                <w:rFonts w:ascii="Calibri" w:eastAsia="Calibri" w:hAnsi="Calibri" w:cs="Calibri"/>
                <w:color w:val="000000" w:themeColor="text1"/>
                <w:highlight w:val="yellow"/>
                <w:lang w:val="en-GB"/>
              </w:rPr>
              <w:t>[INSERT]</w:t>
            </w:r>
          </w:p>
        </w:tc>
      </w:tr>
      <w:tr w:rsidR="24A26723" w14:paraId="4662FCC2" w14:textId="77777777" w:rsidTr="5C45C9E3">
        <w:trPr>
          <w:trHeight w:val="300"/>
        </w:trPr>
        <w:tc>
          <w:tcPr>
            <w:tcW w:w="4508" w:type="dxa"/>
            <w:tcMar>
              <w:left w:w="105" w:type="dxa"/>
              <w:right w:w="105" w:type="dxa"/>
            </w:tcMar>
          </w:tcPr>
          <w:p w14:paraId="153D63C7" w14:textId="20E5B235" w:rsidR="24A26723" w:rsidRDefault="53DC6FA0" w:rsidP="5C45C9E3">
            <w:pPr>
              <w:spacing w:before="100" w:after="80"/>
              <w:rPr>
                <w:rFonts w:ascii="Calibri" w:eastAsia="Calibri" w:hAnsi="Calibri" w:cs="Calibri"/>
                <w:color w:val="000000" w:themeColor="text1"/>
              </w:rPr>
            </w:pPr>
            <w:r w:rsidRPr="5C45C9E3">
              <w:rPr>
                <w:rFonts w:ascii="Calibri" w:eastAsia="Calibri" w:hAnsi="Calibri" w:cs="Calibri"/>
                <w:color w:val="000000" w:themeColor="text1"/>
              </w:rPr>
              <w:t xml:space="preserve">What Service/Product is the Supplier providing to the </w:t>
            </w:r>
            <w:r w:rsidR="78A36472" w:rsidRPr="5C45C9E3">
              <w:rPr>
                <w:rFonts w:ascii="Calibri" w:eastAsia="Calibri" w:hAnsi="Calibri" w:cs="Calibri"/>
                <w:color w:val="000000" w:themeColor="text1"/>
              </w:rPr>
              <w:t>Arts Council</w:t>
            </w:r>
          </w:p>
        </w:tc>
        <w:tc>
          <w:tcPr>
            <w:tcW w:w="4508" w:type="dxa"/>
            <w:tcMar>
              <w:left w:w="105" w:type="dxa"/>
              <w:right w:w="105" w:type="dxa"/>
            </w:tcMar>
            <w:vAlign w:val="center"/>
          </w:tcPr>
          <w:p w14:paraId="7806E2B2" w14:textId="61D30C7F" w:rsidR="24A26723" w:rsidRDefault="24A26723" w:rsidP="24A26723">
            <w:pPr>
              <w:rPr>
                <w:rFonts w:ascii="Calibri" w:eastAsia="Calibri" w:hAnsi="Calibri" w:cs="Calibri"/>
                <w:color w:val="000000" w:themeColor="text1"/>
              </w:rPr>
            </w:pPr>
            <w:r w:rsidRPr="24A26723">
              <w:rPr>
                <w:rFonts w:ascii="Calibri" w:eastAsia="Calibri" w:hAnsi="Calibri" w:cs="Calibri"/>
                <w:color w:val="000000" w:themeColor="text1"/>
                <w:highlight w:val="yellow"/>
                <w:lang w:val="en-GB"/>
              </w:rPr>
              <w:t>[INSERT]</w:t>
            </w:r>
          </w:p>
        </w:tc>
      </w:tr>
      <w:tr w:rsidR="24A26723" w14:paraId="230BB0B5" w14:textId="77777777" w:rsidTr="5C45C9E3">
        <w:trPr>
          <w:trHeight w:val="300"/>
        </w:trPr>
        <w:tc>
          <w:tcPr>
            <w:tcW w:w="4508" w:type="dxa"/>
            <w:tcMar>
              <w:left w:w="105" w:type="dxa"/>
              <w:right w:w="105" w:type="dxa"/>
            </w:tcMar>
            <w:vAlign w:val="center"/>
          </w:tcPr>
          <w:p w14:paraId="6F908F9F" w14:textId="7A539BFA" w:rsidR="24A26723" w:rsidRDefault="53DC6FA0" w:rsidP="5C45C9E3">
            <w:pPr>
              <w:spacing w:before="40" w:after="40"/>
              <w:rPr>
                <w:rFonts w:ascii="Calibri" w:eastAsia="Calibri" w:hAnsi="Calibri" w:cs="Calibri"/>
                <w:color w:val="000000" w:themeColor="text1"/>
              </w:rPr>
            </w:pPr>
            <w:r w:rsidRPr="5C45C9E3">
              <w:rPr>
                <w:rFonts w:ascii="Calibri" w:eastAsia="Calibri" w:hAnsi="Calibri" w:cs="Calibri"/>
                <w:color w:val="000000" w:themeColor="text1"/>
              </w:rPr>
              <w:t>What is the nature of the personal data being processed?</w:t>
            </w:r>
          </w:p>
          <w:p w14:paraId="07A7C24C" w14:textId="328FF40A" w:rsidR="24A26723" w:rsidRDefault="53DC6FA0" w:rsidP="5C45C9E3">
            <w:pPr>
              <w:spacing w:before="60" w:after="100"/>
              <w:rPr>
                <w:rFonts w:ascii="Calibri" w:eastAsia="Calibri" w:hAnsi="Calibri" w:cs="Calibri"/>
                <w:color w:val="000000" w:themeColor="text1"/>
              </w:rPr>
            </w:pPr>
            <w:r w:rsidRPr="5C45C9E3">
              <w:rPr>
                <w:rFonts w:ascii="Calibri" w:eastAsia="Calibri" w:hAnsi="Calibri" w:cs="Calibri"/>
                <w:color w:val="000000" w:themeColor="text1"/>
              </w:rPr>
              <w:t>[</w:t>
            </w:r>
            <w:r w:rsidRPr="5C45C9E3">
              <w:rPr>
                <w:rFonts w:ascii="Calibri" w:eastAsia="Calibri" w:hAnsi="Calibri" w:cs="Calibri"/>
                <w:color w:val="000000" w:themeColor="text1"/>
                <w:highlight w:val="yellow"/>
              </w:rPr>
              <w:t>Edit the list provided as required</w:t>
            </w:r>
            <w:r w:rsidRPr="5C45C9E3">
              <w:rPr>
                <w:rFonts w:ascii="Calibri" w:eastAsia="Calibri" w:hAnsi="Calibri" w:cs="Calibri"/>
                <w:color w:val="000000" w:themeColor="text1"/>
              </w:rPr>
              <w:t>]</w:t>
            </w:r>
          </w:p>
        </w:tc>
        <w:tc>
          <w:tcPr>
            <w:tcW w:w="4508" w:type="dxa"/>
            <w:tcMar>
              <w:left w:w="105" w:type="dxa"/>
              <w:right w:w="105" w:type="dxa"/>
            </w:tcMar>
          </w:tcPr>
          <w:p w14:paraId="54547519" w14:textId="29786DD8" w:rsidR="24A26723" w:rsidRDefault="53DC6FA0" w:rsidP="5C45C9E3">
            <w:pPr>
              <w:spacing w:before="40" w:after="40"/>
              <w:jc w:val="both"/>
              <w:rPr>
                <w:rFonts w:ascii="Calibri" w:eastAsia="Calibri" w:hAnsi="Calibri" w:cs="Calibri"/>
                <w:color w:val="000000" w:themeColor="text1"/>
              </w:rPr>
            </w:pPr>
            <w:r w:rsidRPr="5C45C9E3">
              <w:rPr>
                <w:rFonts w:ascii="Calibri" w:eastAsia="Calibri" w:hAnsi="Calibri" w:cs="Calibri"/>
                <w:color w:val="000000" w:themeColor="text1"/>
              </w:rPr>
              <w:t>Personal Data</w:t>
            </w:r>
          </w:p>
          <w:p w14:paraId="61E60C73" w14:textId="55B4603E" w:rsidR="24A26723" w:rsidRDefault="53DC6FA0" w:rsidP="5C45C9E3">
            <w:pPr>
              <w:spacing w:before="40" w:after="40"/>
              <w:jc w:val="both"/>
              <w:rPr>
                <w:rFonts w:ascii="Calibri" w:eastAsia="Calibri" w:hAnsi="Calibri" w:cs="Calibri"/>
                <w:color w:val="000000" w:themeColor="text1"/>
              </w:rPr>
            </w:pPr>
            <w:r w:rsidRPr="5C45C9E3">
              <w:rPr>
                <w:rFonts w:ascii="Calibri" w:eastAsia="Calibri" w:hAnsi="Calibri" w:cs="Calibri"/>
                <w:color w:val="000000" w:themeColor="text1"/>
              </w:rPr>
              <w:t>Special Category Data</w:t>
            </w:r>
          </w:p>
          <w:p w14:paraId="74EEA3E7" w14:textId="574412C0"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 xml:space="preserve">Criminal </w:t>
            </w:r>
            <w:r w:rsidR="1B32167B" w:rsidRPr="5C45C9E3">
              <w:rPr>
                <w:rFonts w:ascii="Calibri" w:eastAsia="Calibri" w:hAnsi="Calibri" w:cs="Calibri"/>
                <w:color w:val="000000" w:themeColor="text1"/>
              </w:rPr>
              <w:t xml:space="preserve">/ Criminal Offence </w:t>
            </w:r>
            <w:r w:rsidRPr="5C45C9E3">
              <w:rPr>
                <w:rFonts w:ascii="Calibri" w:eastAsia="Calibri" w:hAnsi="Calibri" w:cs="Calibri"/>
                <w:color w:val="000000" w:themeColor="text1"/>
              </w:rPr>
              <w:t>Data</w:t>
            </w:r>
          </w:p>
        </w:tc>
      </w:tr>
      <w:tr w:rsidR="24A26723" w14:paraId="2FEE228C" w14:textId="77777777" w:rsidTr="5C45C9E3">
        <w:trPr>
          <w:trHeight w:val="300"/>
        </w:trPr>
        <w:tc>
          <w:tcPr>
            <w:tcW w:w="4508" w:type="dxa"/>
            <w:tcMar>
              <w:left w:w="105" w:type="dxa"/>
              <w:right w:w="105" w:type="dxa"/>
            </w:tcMar>
            <w:vAlign w:val="center"/>
          </w:tcPr>
          <w:p w14:paraId="336B27C6" w14:textId="2F5A0C19" w:rsidR="24A26723" w:rsidRDefault="53DC6FA0" w:rsidP="5C45C9E3">
            <w:pPr>
              <w:spacing w:before="40" w:after="40"/>
              <w:rPr>
                <w:rFonts w:ascii="Calibri" w:eastAsia="Calibri" w:hAnsi="Calibri" w:cs="Calibri"/>
                <w:color w:val="000000" w:themeColor="text1"/>
              </w:rPr>
            </w:pPr>
            <w:r w:rsidRPr="5C45C9E3">
              <w:rPr>
                <w:rFonts w:ascii="Calibri" w:eastAsia="Calibri" w:hAnsi="Calibri" w:cs="Calibri"/>
                <w:color w:val="000000" w:themeColor="text1"/>
              </w:rPr>
              <w:t>What categories of personal data are being processed?</w:t>
            </w:r>
          </w:p>
          <w:p w14:paraId="01929F24" w14:textId="44B1FC4B" w:rsidR="24A26723" w:rsidRDefault="53DC6FA0" w:rsidP="5C45C9E3">
            <w:pPr>
              <w:spacing w:before="60" w:after="100"/>
              <w:rPr>
                <w:rFonts w:ascii="Calibri" w:eastAsia="Calibri" w:hAnsi="Calibri" w:cs="Calibri"/>
                <w:color w:val="000000" w:themeColor="text1"/>
              </w:rPr>
            </w:pPr>
            <w:r w:rsidRPr="5C45C9E3">
              <w:rPr>
                <w:rFonts w:ascii="Calibri" w:eastAsia="Calibri" w:hAnsi="Calibri" w:cs="Calibri"/>
                <w:color w:val="000000" w:themeColor="text1"/>
              </w:rPr>
              <w:t>[</w:t>
            </w:r>
            <w:r w:rsidRPr="5C45C9E3">
              <w:rPr>
                <w:rFonts w:ascii="Calibri" w:eastAsia="Calibri" w:hAnsi="Calibri" w:cs="Calibri"/>
                <w:color w:val="000000" w:themeColor="text1"/>
                <w:highlight w:val="yellow"/>
              </w:rPr>
              <w:t>Edit the list provided as required</w:t>
            </w:r>
            <w:r w:rsidRPr="5C45C9E3">
              <w:rPr>
                <w:rFonts w:ascii="Calibri" w:eastAsia="Calibri" w:hAnsi="Calibri" w:cs="Calibri"/>
                <w:color w:val="000000" w:themeColor="text1"/>
              </w:rPr>
              <w:t>]</w:t>
            </w:r>
          </w:p>
        </w:tc>
        <w:tc>
          <w:tcPr>
            <w:tcW w:w="4508" w:type="dxa"/>
            <w:tcMar>
              <w:left w:w="105" w:type="dxa"/>
              <w:right w:w="105" w:type="dxa"/>
            </w:tcMar>
          </w:tcPr>
          <w:p w14:paraId="68ED0B12" w14:textId="0EEA9A2F"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Identification Data</w:t>
            </w:r>
          </w:p>
          <w:p w14:paraId="2EE3200F" w14:textId="548397D8"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Contact Data</w:t>
            </w:r>
          </w:p>
          <w:p w14:paraId="012468DE" w14:textId="2ADF53E3"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Communications Data</w:t>
            </w:r>
          </w:p>
          <w:p w14:paraId="262C2C53" w14:textId="731A999F"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 xml:space="preserve">Web Data </w:t>
            </w:r>
          </w:p>
          <w:p w14:paraId="2252303C" w14:textId="0F1826A5"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Log Data</w:t>
            </w:r>
          </w:p>
          <w:p w14:paraId="68F5B229" w14:textId="7741F8D6"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Physical characteristics Data</w:t>
            </w:r>
          </w:p>
          <w:p w14:paraId="70811735" w14:textId="62C68CCF"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 xml:space="preserve">Finance </w:t>
            </w:r>
            <w:r w:rsidR="212E191B" w:rsidRPr="5C45C9E3">
              <w:rPr>
                <w:rFonts w:ascii="Calibri" w:eastAsia="Calibri" w:hAnsi="Calibri" w:cs="Calibri"/>
                <w:color w:val="000000" w:themeColor="text1"/>
              </w:rPr>
              <w:t>and</w:t>
            </w:r>
            <w:r w:rsidRPr="5C45C9E3">
              <w:rPr>
                <w:rFonts w:ascii="Calibri" w:eastAsia="Calibri" w:hAnsi="Calibri" w:cs="Calibri"/>
                <w:color w:val="000000" w:themeColor="text1"/>
              </w:rPr>
              <w:t xml:space="preserve"> Tax Data</w:t>
            </w:r>
          </w:p>
          <w:p w14:paraId="3277D251" w14:textId="6051E815"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HR Data</w:t>
            </w:r>
          </w:p>
          <w:p w14:paraId="60DA2B1F" w14:textId="5CC03C0C"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Performance Data</w:t>
            </w:r>
          </w:p>
          <w:p w14:paraId="0DB52D90" w14:textId="1C88DE0E"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Location Data</w:t>
            </w:r>
          </w:p>
          <w:p w14:paraId="2AED20F0" w14:textId="14F49BFF"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 xml:space="preserve">Phone Recording Data </w:t>
            </w:r>
          </w:p>
          <w:p w14:paraId="23666DB5" w14:textId="3BC612E6"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Social and Marketing Data</w:t>
            </w:r>
          </w:p>
          <w:p w14:paraId="56A07BA6" w14:textId="65D09F73"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 xml:space="preserve">Photography </w:t>
            </w:r>
            <w:r w:rsidR="6C928FCB" w:rsidRPr="5C45C9E3">
              <w:rPr>
                <w:rFonts w:ascii="Calibri" w:eastAsia="Calibri" w:hAnsi="Calibri" w:cs="Calibri"/>
                <w:color w:val="000000" w:themeColor="text1"/>
              </w:rPr>
              <w:t>and</w:t>
            </w:r>
            <w:r w:rsidRPr="5C45C9E3">
              <w:rPr>
                <w:rFonts w:ascii="Calibri" w:eastAsia="Calibri" w:hAnsi="Calibri" w:cs="Calibri"/>
                <w:color w:val="000000" w:themeColor="text1"/>
              </w:rPr>
              <w:t xml:space="preserve"> Video Content</w:t>
            </w:r>
          </w:p>
          <w:p w14:paraId="57C04438" w14:textId="5D4F6BCD"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CCTV Data</w:t>
            </w:r>
          </w:p>
          <w:p w14:paraId="104E39F5" w14:textId="00CC01C8" w:rsidR="24A26723" w:rsidRDefault="53DC6FA0" w:rsidP="5C45C9E3">
            <w:pPr>
              <w:spacing w:before="40" w:after="40"/>
              <w:contextualSpacing/>
              <w:jc w:val="both"/>
              <w:rPr>
                <w:rFonts w:ascii="Calibri" w:eastAsia="Calibri" w:hAnsi="Calibri" w:cs="Calibri"/>
                <w:color w:val="000000" w:themeColor="text1"/>
              </w:rPr>
            </w:pPr>
            <w:r w:rsidRPr="5C45C9E3">
              <w:rPr>
                <w:rFonts w:ascii="Calibri" w:eastAsia="Calibri" w:hAnsi="Calibri" w:cs="Calibri"/>
                <w:color w:val="000000" w:themeColor="text1"/>
              </w:rPr>
              <w:t xml:space="preserve">Voice Recording Data </w:t>
            </w:r>
          </w:p>
          <w:p w14:paraId="4ED80FA7" w14:textId="41E6477A"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Other</w:t>
            </w:r>
            <w:r w:rsidR="2FBA309C" w:rsidRPr="5C45C9E3">
              <w:rPr>
                <w:rFonts w:ascii="Calibri" w:eastAsia="Calibri" w:hAnsi="Calibri" w:cs="Calibri"/>
                <w:color w:val="000000" w:themeColor="text1"/>
              </w:rPr>
              <w:t xml:space="preserve"> [Please list]</w:t>
            </w:r>
          </w:p>
        </w:tc>
      </w:tr>
      <w:tr w:rsidR="24A26723" w14:paraId="581EF586" w14:textId="77777777" w:rsidTr="5C45C9E3">
        <w:trPr>
          <w:trHeight w:val="300"/>
        </w:trPr>
        <w:tc>
          <w:tcPr>
            <w:tcW w:w="4508" w:type="dxa"/>
            <w:tcMar>
              <w:left w:w="105" w:type="dxa"/>
              <w:right w:w="105" w:type="dxa"/>
            </w:tcMar>
            <w:vAlign w:val="center"/>
          </w:tcPr>
          <w:p w14:paraId="3FDBB2A3" w14:textId="25164198" w:rsidR="24A26723" w:rsidRDefault="53DC6FA0" w:rsidP="5C45C9E3">
            <w:pPr>
              <w:spacing w:before="40" w:after="40"/>
              <w:rPr>
                <w:rFonts w:ascii="Calibri" w:eastAsia="Calibri" w:hAnsi="Calibri" w:cs="Calibri"/>
                <w:color w:val="000000" w:themeColor="text1"/>
              </w:rPr>
            </w:pPr>
            <w:r w:rsidRPr="5C45C9E3">
              <w:rPr>
                <w:rFonts w:ascii="Calibri" w:eastAsia="Calibri" w:hAnsi="Calibri" w:cs="Calibri"/>
                <w:color w:val="000000" w:themeColor="text1"/>
              </w:rPr>
              <w:t>What Special Categories of Personal Data are processed?</w:t>
            </w:r>
          </w:p>
          <w:p w14:paraId="5E0475C2" w14:textId="6C006405" w:rsidR="24A26723" w:rsidRDefault="53DC6FA0" w:rsidP="5C45C9E3">
            <w:pPr>
              <w:spacing w:before="60" w:after="100"/>
              <w:rPr>
                <w:rFonts w:ascii="Calibri" w:eastAsia="Calibri" w:hAnsi="Calibri" w:cs="Calibri"/>
                <w:color w:val="000000" w:themeColor="text1"/>
              </w:rPr>
            </w:pPr>
            <w:r w:rsidRPr="5C45C9E3">
              <w:rPr>
                <w:rFonts w:ascii="Calibri" w:eastAsia="Calibri" w:hAnsi="Calibri" w:cs="Calibri"/>
                <w:color w:val="000000" w:themeColor="text1"/>
              </w:rPr>
              <w:t>[</w:t>
            </w:r>
            <w:r w:rsidRPr="5C45C9E3">
              <w:rPr>
                <w:rFonts w:ascii="Calibri" w:eastAsia="Calibri" w:hAnsi="Calibri" w:cs="Calibri"/>
                <w:color w:val="000000" w:themeColor="text1"/>
                <w:highlight w:val="yellow"/>
              </w:rPr>
              <w:t>Edit the list provided as required</w:t>
            </w:r>
            <w:r w:rsidRPr="5C45C9E3">
              <w:rPr>
                <w:rFonts w:ascii="Calibri" w:eastAsia="Calibri" w:hAnsi="Calibri" w:cs="Calibri"/>
                <w:color w:val="000000" w:themeColor="text1"/>
              </w:rPr>
              <w:t>]</w:t>
            </w:r>
          </w:p>
        </w:tc>
        <w:tc>
          <w:tcPr>
            <w:tcW w:w="4508" w:type="dxa"/>
            <w:tcMar>
              <w:left w:w="105" w:type="dxa"/>
              <w:right w:w="105" w:type="dxa"/>
            </w:tcMar>
            <w:vAlign w:val="center"/>
          </w:tcPr>
          <w:p w14:paraId="71A4BE7A" w14:textId="54360A07"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None</w:t>
            </w:r>
          </w:p>
          <w:p w14:paraId="77246728" w14:textId="725B1A2A"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Health information</w:t>
            </w:r>
          </w:p>
          <w:p w14:paraId="72EE058B" w14:textId="34656254"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Political opinions</w:t>
            </w:r>
          </w:p>
          <w:p w14:paraId="35936F95" w14:textId="711B670E"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Race, Ethnic Origin</w:t>
            </w:r>
          </w:p>
          <w:p w14:paraId="2678D098" w14:textId="63430E72"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 xml:space="preserve">Biometric Data - Fingerprints, Facial Recognition, retinal scans, </w:t>
            </w:r>
          </w:p>
          <w:p w14:paraId="3BFD3832" w14:textId="543B5945"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Genetic - Gene Sequence</w:t>
            </w:r>
          </w:p>
          <w:p w14:paraId="2F830587" w14:textId="1037C411"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Membership or activity in a trade union</w:t>
            </w:r>
          </w:p>
          <w:p w14:paraId="6D0B65BA" w14:textId="7F6171C6" w:rsidR="24A26723" w:rsidRDefault="53DC6FA0" w:rsidP="5C45C9E3">
            <w:pPr>
              <w:spacing w:before="40" w:after="40"/>
              <w:contextualSpacing/>
              <w:rPr>
                <w:rFonts w:ascii="Calibri" w:eastAsia="Calibri" w:hAnsi="Calibri" w:cs="Calibri"/>
                <w:color w:val="000000" w:themeColor="text1"/>
              </w:rPr>
            </w:pPr>
            <w:r w:rsidRPr="5C45C9E3">
              <w:rPr>
                <w:rFonts w:ascii="Calibri" w:eastAsia="Calibri" w:hAnsi="Calibri" w:cs="Calibri"/>
                <w:color w:val="000000" w:themeColor="text1"/>
              </w:rPr>
              <w:t>Sexual Orientation, Sexual Preferences</w:t>
            </w:r>
          </w:p>
          <w:p w14:paraId="06A29651" w14:textId="65234399"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Religious or philosophical beliefs</w:t>
            </w:r>
          </w:p>
        </w:tc>
      </w:tr>
      <w:tr w:rsidR="24A26723" w14:paraId="2771CD14" w14:textId="77777777" w:rsidTr="5C45C9E3">
        <w:trPr>
          <w:trHeight w:val="300"/>
        </w:trPr>
        <w:tc>
          <w:tcPr>
            <w:tcW w:w="4508" w:type="dxa"/>
            <w:tcMar>
              <w:left w:w="105" w:type="dxa"/>
              <w:right w:w="105" w:type="dxa"/>
            </w:tcMar>
          </w:tcPr>
          <w:p w14:paraId="606A317A" w14:textId="212D70EB" w:rsidR="24A26723" w:rsidRDefault="53DC6FA0" w:rsidP="5C45C9E3">
            <w:pPr>
              <w:spacing w:before="60" w:after="100"/>
              <w:rPr>
                <w:rFonts w:ascii="Calibri" w:eastAsia="Calibri" w:hAnsi="Calibri" w:cs="Calibri"/>
                <w:color w:val="000000" w:themeColor="text1"/>
              </w:rPr>
            </w:pPr>
            <w:r w:rsidRPr="5C45C9E3">
              <w:rPr>
                <w:rFonts w:ascii="Calibri" w:eastAsia="Calibri" w:hAnsi="Calibri" w:cs="Calibri"/>
                <w:color w:val="000000" w:themeColor="text1"/>
              </w:rPr>
              <w:t>Please confirm the location(s) where personal data will be processed by the Supplier</w:t>
            </w:r>
            <w:r w:rsidR="0CFA4699" w:rsidRPr="5C45C9E3">
              <w:rPr>
                <w:rFonts w:ascii="Calibri" w:eastAsia="Calibri" w:hAnsi="Calibri" w:cs="Calibri"/>
                <w:color w:val="000000" w:themeColor="text1"/>
              </w:rPr>
              <w:t xml:space="preserve"> (where are you accessing the data from e.g., London office)</w:t>
            </w:r>
          </w:p>
        </w:tc>
        <w:tc>
          <w:tcPr>
            <w:tcW w:w="4508" w:type="dxa"/>
            <w:tcMar>
              <w:left w:w="105" w:type="dxa"/>
              <w:right w:w="105" w:type="dxa"/>
            </w:tcMar>
            <w:vAlign w:val="center"/>
          </w:tcPr>
          <w:p w14:paraId="72AE08DF" w14:textId="58865479"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highlight w:val="yellow"/>
                <w:lang w:val="en-GB"/>
              </w:rPr>
              <w:t>[INSERT]</w:t>
            </w:r>
          </w:p>
        </w:tc>
      </w:tr>
      <w:tr w:rsidR="24A26723" w14:paraId="7CCA137C" w14:textId="77777777" w:rsidTr="5C45C9E3">
        <w:trPr>
          <w:trHeight w:val="300"/>
        </w:trPr>
        <w:tc>
          <w:tcPr>
            <w:tcW w:w="4508" w:type="dxa"/>
            <w:tcMar>
              <w:left w:w="105" w:type="dxa"/>
              <w:right w:w="105" w:type="dxa"/>
            </w:tcMar>
          </w:tcPr>
          <w:p w14:paraId="50D9A577" w14:textId="2409A47B" w:rsidR="24A26723" w:rsidRDefault="53DC6FA0" w:rsidP="5C45C9E3">
            <w:pPr>
              <w:spacing w:before="60" w:after="100"/>
              <w:rPr>
                <w:rFonts w:ascii="Calibri" w:eastAsia="Calibri" w:hAnsi="Calibri" w:cs="Calibri"/>
                <w:color w:val="000000" w:themeColor="text1"/>
              </w:rPr>
            </w:pPr>
            <w:r w:rsidRPr="5C45C9E3">
              <w:rPr>
                <w:rFonts w:ascii="Calibri" w:eastAsia="Calibri" w:hAnsi="Calibri" w:cs="Calibri"/>
                <w:color w:val="000000" w:themeColor="text1"/>
              </w:rPr>
              <w:lastRenderedPageBreak/>
              <w:t>Please confirm the location(s) where personal data will be stored/hosted</w:t>
            </w:r>
            <w:r w:rsidR="2079DC33" w:rsidRPr="5C45C9E3">
              <w:rPr>
                <w:rFonts w:ascii="Calibri" w:eastAsia="Calibri" w:hAnsi="Calibri" w:cs="Calibri"/>
                <w:color w:val="000000" w:themeColor="text1"/>
              </w:rPr>
              <w:t xml:space="preserve"> (e.g., Amazon Europe Frankfurt and Dublin)</w:t>
            </w:r>
          </w:p>
        </w:tc>
        <w:tc>
          <w:tcPr>
            <w:tcW w:w="4508" w:type="dxa"/>
            <w:tcMar>
              <w:left w:w="105" w:type="dxa"/>
              <w:right w:w="105" w:type="dxa"/>
            </w:tcMar>
            <w:vAlign w:val="center"/>
          </w:tcPr>
          <w:p w14:paraId="1A65553A" w14:textId="080E4EBF" w:rsidR="24A26723" w:rsidRDefault="24A26723" w:rsidP="24A26723">
            <w:pPr>
              <w:rPr>
                <w:rFonts w:ascii="Calibri" w:eastAsia="Calibri" w:hAnsi="Calibri" w:cs="Calibri"/>
                <w:color w:val="000000" w:themeColor="text1"/>
              </w:rPr>
            </w:pPr>
            <w:r w:rsidRPr="24A26723">
              <w:rPr>
                <w:rFonts w:ascii="Calibri" w:eastAsia="Calibri" w:hAnsi="Calibri" w:cs="Calibri"/>
                <w:color w:val="000000" w:themeColor="text1"/>
                <w:highlight w:val="yellow"/>
                <w:lang w:val="en-GB"/>
              </w:rPr>
              <w:t>[INSERT]</w:t>
            </w:r>
          </w:p>
        </w:tc>
      </w:tr>
      <w:tr w:rsidR="24A26723" w14:paraId="6481EE09" w14:textId="77777777" w:rsidTr="5C45C9E3">
        <w:trPr>
          <w:trHeight w:val="300"/>
        </w:trPr>
        <w:tc>
          <w:tcPr>
            <w:tcW w:w="4508" w:type="dxa"/>
            <w:tcMar>
              <w:left w:w="105" w:type="dxa"/>
              <w:right w:w="105" w:type="dxa"/>
            </w:tcMar>
          </w:tcPr>
          <w:p w14:paraId="7267CD13" w14:textId="7C98F1D4"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 xml:space="preserve">Has the Supplier received any data protection related fines or sanctions, or any other regulatory fines or sanctions, or is it currently subject to any statutory investigation by any Supervisory Authority or any other governing body or state agency? </w:t>
            </w:r>
          </w:p>
          <w:p w14:paraId="38B39831" w14:textId="1271D0D2" w:rsidR="24A26723" w:rsidRDefault="24A26723" w:rsidP="5C45C9E3">
            <w:pPr>
              <w:rPr>
                <w:rFonts w:ascii="Calibri" w:eastAsia="Calibri" w:hAnsi="Calibri" w:cs="Calibri"/>
                <w:color w:val="000000" w:themeColor="text1"/>
              </w:rPr>
            </w:pPr>
          </w:p>
          <w:p w14:paraId="42D14202" w14:textId="7DE44444" w:rsidR="24A26723" w:rsidRDefault="53DC6FA0" w:rsidP="5C45C9E3">
            <w:pPr>
              <w:spacing w:before="60" w:after="100"/>
              <w:rPr>
                <w:rFonts w:ascii="Calibri" w:eastAsia="Calibri" w:hAnsi="Calibri" w:cs="Calibri"/>
                <w:color w:val="000000" w:themeColor="text1"/>
              </w:rPr>
            </w:pPr>
            <w:r w:rsidRPr="5C45C9E3">
              <w:rPr>
                <w:rFonts w:ascii="Calibri" w:eastAsia="Calibri" w:hAnsi="Calibri" w:cs="Calibri"/>
                <w:color w:val="000000" w:themeColor="text1"/>
              </w:rPr>
              <w:t>If yes, please provide details.</w:t>
            </w:r>
          </w:p>
        </w:tc>
        <w:tc>
          <w:tcPr>
            <w:tcW w:w="4508" w:type="dxa"/>
            <w:tcMar>
              <w:left w:w="105" w:type="dxa"/>
              <w:right w:w="105" w:type="dxa"/>
            </w:tcMar>
            <w:vAlign w:val="center"/>
          </w:tcPr>
          <w:p w14:paraId="3E7E0DCA" w14:textId="38F78EDB" w:rsidR="24A26723" w:rsidRDefault="24A26723" w:rsidP="24A26723">
            <w:pPr>
              <w:rPr>
                <w:rFonts w:ascii="Calibri" w:eastAsia="Calibri" w:hAnsi="Calibri" w:cs="Calibri"/>
                <w:color w:val="000000" w:themeColor="text1"/>
              </w:rPr>
            </w:pPr>
            <w:r w:rsidRPr="24A26723">
              <w:rPr>
                <w:rFonts w:ascii="Calibri" w:eastAsia="Calibri" w:hAnsi="Calibri" w:cs="Calibri"/>
                <w:color w:val="000000" w:themeColor="text1"/>
                <w:highlight w:val="yellow"/>
                <w:lang w:val="en-GB"/>
              </w:rPr>
              <w:t>[INSERT]</w:t>
            </w:r>
          </w:p>
        </w:tc>
      </w:tr>
    </w:tbl>
    <w:p w14:paraId="02B808EB" w14:textId="47BD9659" w:rsidR="001415A8" w:rsidRDefault="001415A8" w:rsidP="24A26723"/>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24"/>
        <w:gridCol w:w="2203"/>
        <w:gridCol w:w="2243"/>
        <w:gridCol w:w="2340"/>
      </w:tblGrid>
      <w:tr w:rsidR="24A26723" w14:paraId="203D8AAA" w14:textId="77777777" w:rsidTr="5C45C9E3">
        <w:trPr>
          <w:trHeight w:val="360"/>
        </w:trPr>
        <w:tc>
          <w:tcPr>
            <w:tcW w:w="9138" w:type="dxa"/>
            <w:gridSpan w:val="4"/>
            <w:tcBorders>
              <w:top w:val="single" w:sz="12" w:space="0" w:color="auto"/>
            </w:tcBorders>
            <w:shd w:val="clear" w:color="auto" w:fill="000000" w:themeFill="text1"/>
            <w:tcMar>
              <w:left w:w="105" w:type="dxa"/>
              <w:right w:w="105" w:type="dxa"/>
            </w:tcMar>
          </w:tcPr>
          <w:p w14:paraId="1A52ED39" w14:textId="4F3566C0" w:rsidR="79F0D4EF" w:rsidRDefault="672FFDA4" w:rsidP="5C45C9E3">
            <w:pPr>
              <w:spacing w:before="120" w:after="120"/>
              <w:rPr>
                <w:rFonts w:ascii="Calibri" w:eastAsia="Calibri" w:hAnsi="Calibri" w:cs="Calibri"/>
                <w:b/>
                <w:bCs/>
                <w:color w:val="FFFFFF" w:themeColor="background1"/>
              </w:rPr>
            </w:pPr>
            <w:r w:rsidRPr="5C45C9E3">
              <w:rPr>
                <w:rFonts w:ascii="Calibri" w:eastAsia="Calibri" w:hAnsi="Calibri" w:cs="Calibri"/>
                <w:b/>
                <w:bCs/>
                <w:color w:val="FFFFFF" w:themeColor="background1"/>
              </w:rPr>
              <w:t xml:space="preserve">Supplier </w:t>
            </w:r>
            <w:r w:rsidR="67D40A5D" w:rsidRPr="5C45C9E3">
              <w:rPr>
                <w:rFonts w:ascii="Calibri" w:eastAsia="Calibri" w:hAnsi="Calibri" w:cs="Calibri"/>
                <w:b/>
                <w:bCs/>
                <w:color w:val="FFFFFF" w:themeColor="background1"/>
              </w:rPr>
              <w:t>Organisational Measures</w:t>
            </w:r>
          </w:p>
        </w:tc>
      </w:tr>
      <w:tr w:rsidR="24A26723" w14:paraId="758D8BA6" w14:textId="77777777" w:rsidTr="5C45C9E3">
        <w:trPr>
          <w:trHeight w:val="300"/>
        </w:trPr>
        <w:tc>
          <w:tcPr>
            <w:tcW w:w="2254" w:type="dxa"/>
            <w:tcBorders>
              <w:top w:val="single" w:sz="12" w:space="0" w:color="auto"/>
              <w:bottom w:val="single" w:sz="12" w:space="0" w:color="auto"/>
            </w:tcBorders>
            <w:shd w:val="clear" w:color="auto" w:fill="D9E2F3" w:themeFill="accent1" w:themeFillTint="33"/>
            <w:tcMar>
              <w:left w:w="105" w:type="dxa"/>
              <w:right w:w="105" w:type="dxa"/>
            </w:tcMar>
            <w:vAlign w:val="center"/>
          </w:tcPr>
          <w:p w14:paraId="37532551" w14:textId="43B246EB" w:rsidR="206F001E" w:rsidRDefault="665F8030" w:rsidP="5C45C9E3">
            <w:pPr>
              <w:spacing w:before="120" w:after="120"/>
              <w:rPr>
                <w:rFonts w:ascii="Calibri" w:eastAsia="Calibri" w:hAnsi="Calibri" w:cs="Calibri"/>
                <w:b/>
                <w:bCs/>
                <w:color w:val="000000" w:themeColor="text1"/>
              </w:rPr>
            </w:pPr>
            <w:r w:rsidRPr="5C45C9E3">
              <w:rPr>
                <w:rFonts w:ascii="Calibri" w:eastAsia="Calibri" w:hAnsi="Calibri" w:cs="Calibri"/>
                <w:b/>
                <w:bCs/>
                <w:color w:val="000000" w:themeColor="text1"/>
              </w:rPr>
              <w:t xml:space="preserve">Control </w:t>
            </w:r>
          </w:p>
        </w:tc>
        <w:tc>
          <w:tcPr>
            <w:tcW w:w="2254" w:type="dxa"/>
            <w:tcBorders>
              <w:top w:val="single" w:sz="12" w:space="0" w:color="auto"/>
              <w:bottom w:val="single" w:sz="12" w:space="0" w:color="auto"/>
            </w:tcBorders>
            <w:shd w:val="clear" w:color="auto" w:fill="D9E2F3" w:themeFill="accent1" w:themeFillTint="33"/>
            <w:tcMar>
              <w:left w:w="105" w:type="dxa"/>
              <w:right w:w="105" w:type="dxa"/>
            </w:tcMar>
            <w:vAlign w:val="center"/>
          </w:tcPr>
          <w:p w14:paraId="6366373B" w14:textId="1F38042D" w:rsidR="24A26723" w:rsidRDefault="53DC6FA0" w:rsidP="5C45C9E3">
            <w:pPr>
              <w:spacing w:before="120" w:after="120"/>
              <w:rPr>
                <w:rFonts w:ascii="Calibri" w:eastAsia="Calibri" w:hAnsi="Calibri" w:cs="Calibri"/>
                <w:color w:val="000000" w:themeColor="text1"/>
              </w:rPr>
            </w:pPr>
            <w:r w:rsidRPr="5C45C9E3">
              <w:rPr>
                <w:rFonts w:ascii="Calibri" w:eastAsia="Calibri" w:hAnsi="Calibri" w:cs="Calibri"/>
                <w:b/>
                <w:bCs/>
                <w:color w:val="000000" w:themeColor="text1"/>
              </w:rPr>
              <w:t>Tick If Applies</w:t>
            </w:r>
          </w:p>
        </w:tc>
        <w:tc>
          <w:tcPr>
            <w:tcW w:w="2254" w:type="dxa"/>
            <w:tcBorders>
              <w:top w:val="single" w:sz="12" w:space="0" w:color="auto"/>
              <w:bottom w:val="single" w:sz="12" w:space="0" w:color="auto"/>
            </w:tcBorders>
            <w:shd w:val="clear" w:color="auto" w:fill="D9E2F3" w:themeFill="accent1" w:themeFillTint="33"/>
            <w:tcMar>
              <w:left w:w="105" w:type="dxa"/>
              <w:right w:w="105" w:type="dxa"/>
            </w:tcMar>
            <w:vAlign w:val="center"/>
          </w:tcPr>
          <w:p w14:paraId="737A5DCC" w14:textId="3401BA69" w:rsidR="5886AFA5" w:rsidRDefault="0C0C7193" w:rsidP="5C45C9E3">
            <w:pPr>
              <w:spacing w:before="120" w:after="120"/>
              <w:rPr>
                <w:rFonts w:ascii="Calibri" w:eastAsia="Calibri" w:hAnsi="Calibri" w:cs="Calibri"/>
                <w:b/>
                <w:bCs/>
                <w:color w:val="000000" w:themeColor="text1"/>
              </w:rPr>
            </w:pPr>
            <w:r w:rsidRPr="5C45C9E3">
              <w:rPr>
                <w:rFonts w:ascii="Calibri" w:eastAsia="Calibri" w:hAnsi="Calibri" w:cs="Calibri"/>
                <w:b/>
                <w:bCs/>
                <w:color w:val="000000" w:themeColor="text1"/>
              </w:rPr>
              <w:t>Requirement</w:t>
            </w:r>
          </w:p>
        </w:tc>
        <w:tc>
          <w:tcPr>
            <w:tcW w:w="2376" w:type="dxa"/>
            <w:tcBorders>
              <w:top w:val="single" w:sz="12" w:space="0" w:color="auto"/>
              <w:bottom w:val="single" w:sz="12" w:space="0" w:color="auto"/>
            </w:tcBorders>
            <w:shd w:val="clear" w:color="auto" w:fill="D9E2F3" w:themeFill="accent1" w:themeFillTint="33"/>
            <w:tcMar>
              <w:left w:w="105" w:type="dxa"/>
              <w:right w:w="105" w:type="dxa"/>
            </w:tcMar>
            <w:vAlign w:val="center"/>
          </w:tcPr>
          <w:p w14:paraId="77217E5F" w14:textId="111D7C47" w:rsidR="24A26723" w:rsidRDefault="53DC6FA0" w:rsidP="5C45C9E3">
            <w:pPr>
              <w:spacing w:before="120" w:after="120"/>
              <w:rPr>
                <w:rFonts w:ascii="Calibri" w:eastAsia="Calibri" w:hAnsi="Calibri" w:cs="Calibri"/>
                <w:color w:val="000000" w:themeColor="text1"/>
              </w:rPr>
            </w:pPr>
            <w:r w:rsidRPr="5C45C9E3">
              <w:rPr>
                <w:rFonts w:ascii="Calibri" w:eastAsia="Calibri" w:hAnsi="Calibri" w:cs="Calibri"/>
                <w:b/>
                <w:bCs/>
                <w:color w:val="000000" w:themeColor="text1"/>
              </w:rPr>
              <w:t>Supplier Comments</w:t>
            </w:r>
          </w:p>
        </w:tc>
      </w:tr>
      <w:tr w:rsidR="24A26723" w14:paraId="11F0C289" w14:textId="77777777" w:rsidTr="5C45C9E3">
        <w:trPr>
          <w:trHeight w:val="1443"/>
        </w:trPr>
        <w:tc>
          <w:tcPr>
            <w:tcW w:w="9138" w:type="dxa"/>
            <w:gridSpan w:val="4"/>
            <w:tcBorders>
              <w:top w:val="single" w:sz="12" w:space="0" w:color="auto"/>
            </w:tcBorders>
            <w:tcMar>
              <w:left w:w="105" w:type="dxa"/>
              <w:right w:w="105" w:type="dxa"/>
            </w:tcMar>
          </w:tcPr>
          <w:p w14:paraId="7A03DD5C" w14:textId="3FF85E90" w:rsidR="24A26723" w:rsidRDefault="53DC6FA0" w:rsidP="5C45C9E3">
            <w:pPr>
              <w:spacing w:before="60" w:after="60"/>
              <w:rPr>
                <w:rFonts w:ascii="Calibri" w:eastAsia="Calibri" w:hAnsi="Calibri" w:cs="Calibri"/>
                <w:color w:val="000000" w:themeColor="text1"/>
              </w:rPr>
            </w:pPr>
            <w:r w:rsidRPr="5C45C9E3">
              <w:rPr>
                <w:rFonts w:ascii="Calibri" w:eastAsia="Calibri" w:hAnsi="Calibri" w:cs="Calibri"/>
                <w:color w:val="000000" w:themeColor="text1"/>
              </w:rPr>
              <w:t xml:space="preserve">Please complete the following questions to outline the Organisational Measures implemented by Supplier in relation to the processing of personal data carried out on behalf of the </w:t>
            </w:r>
            <w:r w:rsidR="23B07CB1" w:rsidRPr="5C45C9E3">
              <w:rPr>
                <w:rFonts w:ascii="Calibri" w:eastAsia="Calibri" w:hAnsi="Calibri" w:cs="Calibri"/>
                <w:color w:val="000000" w:themeColor="text1"/>
              </w:rPr>
              <w:t>Arts Council</w:t>
            </w:r>
            <w:r w:rsidRPr="5C45C9E3">
              <w:rPr>
                <w:rFonts w:ascii="Calibri" w:eastAsia="Calibri" w:hAnsi="Calibri" w:cs="Calibri"/>
                <w:color w:val="000000" w:themeColor="text1"/>
              </w:rPr>
              <w:t xml:space="preserve">. Please provide a comprehensive response where appropriate. </w:t>
            </w:r>
          </w:p>
          <w:p w14:paraId="1C07F512" w14:textId="7BDC99EF" w:rsidR="24A26723" w:rsidRDefault="53DC6FA0" w:rsidP="5C45C9E3">
            <w:pPr>
              <w:spacing w:before="60" w:after="60"/>
              <w:rPr>
                <w:rFonts w:ascii="Calibri" w:eastAsia="Calibri" w:hAnsi="Calibri" w:cs="Calibri"/>
                <w:color w:val="000000" w:themeColor="text1"/>
              </w:rPr>
            </w:pPr>
            <w:r w:rsidRPr="5C45C9E3">
              <w:rPr>
                <w:rFonts w:ascii="Calibri" w:eastAsia="Calibri" w:hAnsi="Calibri" w:cs="Calibri"/>
                <w:color w:val="000000" w:themeColor="text1"/>
              </w:rPr>
              <w:t xml:space="preserve">Please note as part of the due diligence activity we may request evidence to support responses. </w:t>
            </w:r>
          </w:p>
        </w:tc>
      </w:tr>
      <w:tr w:rsidR="24A26723" w14:paraId="3F78E8B6" w14:textId="77777777" w:rsidTr="5C45C9E3">
        <w:trPr>
          <w:trHeight w:val="300"/>
        </w:trPr>
        <w:tc>
          <w:tcPr>
            <w:tcW w:w="2254" w:type="dxa"/>
            <w:vMerge w:val="restart"/>
            <w:tcBorders>
              <w:top w:val="single" w:sz="12" w:space="0" w:color="auto"/>
            </w:tcBorders>
            <w:tcMar>
              <w:left w:w="105" w:type="dxa"/>
              <w:right w:w="105" w:type="dxa"/>
            </w:tcMar>
          </w:tcPr>
          <w:p w14:paraId="04C2BE57" w14:textId="363EAE57" w:rsidR="24A26723" w:rsidRDefault="53DC6FA0" w:rsidP="5C45C9E3">
            <w:pPr>
              <w:rPr>
                <w:rFonts w:ascii="Calibri" w:eastAsia="Calibri" w:hAnsi="Calibri" w:cs="Calibri"/>
                <w:color w:val="000000" w:themeColor="text1"/>
              </w:rPr>
            </w:pPr>
            <w:r w:rsidRPr="5C45C9E3">
              <w:rPr>
                <w:rFonts w:ascii="Calibri" w:eastAsia="Calibri" w:hAnsi="Calibri" w:cs="Calibri"/>
                <w:b/>
                <w:bCs/>
                <w:color w:val="000000" w:themeColor="text1"/>
              </w:rPr>
              <w:t>Data Protection Policies &amp; Procedures</w:t>
            </w:r>
          </w:p>
          <w:p w14:paraId="6D150FA3" w14:textId="1029BAE8"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The Data Protection Policy is fully documented and implemented with all staff required to review and acknowledge.</w:t>
            </w:r>
          </w:p>
          <w:p w14:paraId="77926EF4" w14:textId="1CE60458" w:rsidR="24A26723" w:rsidRDefault="24A26723" w:rsidP="5C45C9E3">
            <w:pPr>
              <w:spacing w:before="60" w:afterLines="120" w:after="288"/>
              <w:rPr>
                <w:rFonts w:ascii="Calibri" w:eastAsia="Calibri" w:hAnsi="Calibri" w:cs="Calibri"/>
                <w:color w:val="000000" w:themeColor="text1"/>
              </w:rPr>
            </w:pPr>
          </w:p>
          <w:p w14:paraId="662FFFC3" w14:textId="6BB1ED7A" w:rsidR="24A26723" w:rsidRDefault="24A26723" w:rsidP="5C45C9E3">
            <w:pPr>
              <w:spacing w:before="60" w:afterLines="120" w:after="288"/>
              <w:rPr>
                <w:rFonts w:ascii="Calibri" w:eastAsia="Calibri" w:hAnsi="Calibri" w:cs="Calibri"/>
                <w:color w:val="000000" w:themeColor="text1"/>
              </w:rPr>
            </w:pPr>
          </w:p>
          <w:p w14:paraId="29F59633" w14:textId="1DAEECA5" w:rsidR="24A26723" w:rsidRDefault="24A26723" w:rsidP="5C45C9E3">
            <w:pPr>
              <w:spacing w:before="60" w:afterLines="120" w:after="288"/>
              <w:rPr>
                <w:rFonts w:ascii="Calibri" w:eastAsia="Calibri" w:hAnsi="Calibri" w:cs="Calibri"/>
                <w:color w:val="000000" w:themeColor="text1"/>
              </w:rPr>
            </w:pPr>
          </w:p>
          <w:p w14:paraId="0E84CA87" w14:textId="296989AE" w:rsidR="24A26723" w:rsidRDefault="24A26723" w:rsidP="5C45C9E3">
            <w:pPr>
              <w:spacing w:before="60" w:afterLines="120" w:after="288"/>
              <w:rPr>
                <w:rFonts w:ascii="Calibri" w:eastAsia="Calibri" w:hAnsi="Calibri" w:cs="Calibri"/>
                <w:color w:val="000000" w:themeColor="text1"/>
              </w:rPr>
            </w:pPr>
          </w:p>
          <w:p w14:paraId="32ED1CCD" w14:textId="5E8D491A" w:rsidR="24A26723" w:rsidRDefault="24A26723" w:rsidP="5C45C9E3">
            <w:pPr>
              <w:spacing w:before="60" w:afterLines="120" w:after="288"/>
              <w:rPr>
                <w:rFonts w:ascii="Calibri" w:eastAsia="Calibri" w:hAnsi="Calibri" w:cs="Calibri"/>
                <w:color w:val="000000" w:themeColor="text1"/>
              </w:rPr>
            </w:pPr>
          </w:p>
          <w:p w14:paraId="4CE727F7" w14:textId="768A08AD" w:rsidR="24A26723" w:rsidRDefault="24A26723" w:rsidP="5C45C9E3">
            <w:pPr>
              <w:spacing w:before="60" w:afterLines="120" w:after="288"/>
              <w:rPr>
                <w:rFonts w:ascii="Calibri" w:eastAsia="Calibri" w:hAnsi="Calibri" w:cs="Calibri"/>
                <w:color w:val="000000" w:themeColor="text1"/>
              </w:rPr>
            </w:pPr>
          </w:p>
          <w:p w14:paraId="66DCA4F9" w14:textId="20F78027" w:rsidR="24A26723" w:rsidRDefault="24A26723" w:rsidP="5C45C9E3">
            <w:pPr>
              <w:spacing w:before="60" w:afterLines="120" w:after="288"/>
              <w:rPr>
                <w:rFonts w:ascii="Calibri" w:eastAsia="Calibri" w:hAnsi="Calibri" w:cs="Calibri"/>
                <w:color w:val="000000" w:themeColor="text1"/>
              </w:rPr>
            </w:pPr>
          </w:p>
          <w:p w14:paraId="0C1447A5" w14:textId="7EFE0DBF" w:rsidR="24A26723" w:rsidRDefault="24A26723" w:rsidP="5C45C9E3">
            <w:pPr>
              <w:spacing w:before="60" w:afterLines="120" w:after="288"/>
              <w:rPr>
                <w:rFonts w:ascii="Calibri" w:eastAsia="Calibri" w:hAnsi="Calibri" w:cs="Calibri"/>
                <w:color w:val="000000" w:themeColor="text1"/>
              </w:rPr>
            </w:pPr>
          </w:p>
          <w:p w14:paraId="6092E88E" w14:textId="790C7FE4" w:rsidR="450E1200" w:rsidRDefault="64D8014F" w:rsidP="5C45C9E3">
            <w:pPr>
              <w:spacing w:before="60" w:afterLines="120" w:after="288"/>
              <w:rPr>
                <w:rFonts w:ascii="Calibri" w:eastAsia="Calibri" w:hAnsi="Calibri" w:cs="Calibri"/>
                <w:b/>
                <w:bCs/>
                <w:color w:val="000000" w:themeColor="text1"/>
              </w:rPr>
            </w:pPr>
            <w:r w:rsidRPr="5C45C9E3">
              <w:rPr>
                <w:rFonts w:ascii="Calibri" w:eastAsia="Calibri" w:hAnsi="Calibri" w:cs="Calibri"/>
                <w:b/>
                <w:bCs/>
                <w:color w:val="000000" w:themeColor="text1"/>
              </w:rPr>
              <w:t>Policy Review</w:t>
            </w:r>
          </w:p>
        </w:tc>
        <w:tc>
          <w:tcPr>
            <w:tcW w:w="2254" w:type="dxa"/>
            <w:tcBorders>
              <w:top w:val="single" w:sz="12" w:space="0" w:color="auto"/>
            </w:tcBorders>
            <w:tcMar>
              <w:left w:w="105" w:type="dxa"/>
              <w:right w:w="105" w:type="dxa"/>
            </w:tcMar>
            <w:vAlign w:val="center"/>
          </w:tcPr>
          <w:p w14:paraId="66D20A35" w14:textId="53662FC4"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lastRenderedPageBreak/>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Borders>
              <w:top w:val="single" w:sz="12" w:space="0" w:color="auto"/>
            </w:tcBorders>
            <w:tcMar>
              <w:left w:w="105" w:type="dxa"/>
              <w:right w:w="105" w:type="dxa"/>
            </w:tcMar>
            <w:vAlign w:val="center"/>
          </w:tcPr>
          <w:p w14:paraId="2E38780B" w14:textId="61E41DE4"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The Data Protection Policy includes provisions to enable the organisation to demonstrate compliance with data protection requirements with key areas covered (or references to separate policies) such as:</w:t>
            </w:r>
          </w:p>
          <w:p w14:paraId="1C150513" w14:textId="508C9875" w:rsidR="24A26723" w:rsidRDefault="53DC6FA0" w:rsidP="5C45C9E3">
            <w:pPr>
              <w:pStyle w:val="ListParagraph"/>
              <w:numPr>
                <w:ilvl w:val="0"/>
                <w:numId w:val="3"/>
              </w:numPr>
              <w:spacing w:before="120"/>
              <w:rPr>
                <w:rFonts w:ascii="Calibri" w:eastAsia="Calibri" w:hAnsi="Calibri" w:cs="Calibri"/>
                <w:color w:val="000000" w:themeColor="text1"/>
              </w:rPr>
            </w:pPr>
            <w:r w:rsidRPr="5C45C9E3">
              <w:rPr>
                <w:rFonts w:ascii="Calibri" w:eastAsia="Calibri" w:hAnsi="Calibri" w:cs="Calibri"/>
                <w:color w:val="000000" w:themeColor="text1"/>
              </w:rPr>
              <w:t>Roles &amp; Responsibilities</w:t>
            </w:r>
          </w:p>
          <w:p w14:paraId="18BB6272" w14:textId="73CF782B" w:rsidR="24A26723" w:rsidRDefault="53DC6FA0" w:rsidP="5C45C9E3">
            <w:pPr>
              <w:pStyle w:val="ListParagraph"/>
              <w:numPr>
                <w:ilvl w:val="0"/>
                <w:numId w:val="3"/>
              </w:numPr>
              <w:spacing w:before="120"/>
              <w:rPr>
                <w:rFonts w:ascii="Calibri" w:eastAsia="Calibri" w:hAnsi="Calibri" w:cs="Calibri"/>
                <w:color w:val="000000" w:themeColor="text1"/>
              </w:rPr>
            </w:pPr>
            <w:r w:rsidRPr="5C45C9E3">
              <w:rPr>
                <w:rFonts w:ascii="Calibri" w:eastAsia="Calibri" w:hAnsi="Calibri" w:cs="Calibri"/>
                <w:color w:val="000000" w:themeColor="text1"/>
              </w:rPr>
              <w:t>Breach Management</w:t>
            </w:r>
          </w:p>
          <w:p w14:paraId="6AE9FAD7" w14:textId="185B670B" w:rsidR="24A26723" w:rsidRDefault="53DC6FA0" w:rsidP="5C45C9E3">
            <w:pPr>
              <w:pStyle w:val="ListParagraph"/>
              <w:numPr>
                <w:ilvl w:val="0"/>
                <w:numId w:val="3"/>
              </w:numPr>
              <w:spacing w:before="120"/>
              <w:rPr>
                <w:rFonts w:ascii="Calibri" w:eastAsia="Calibri" w:hAnsi="Calibri" w:cs="Calibri"/>
                <w:color w:val="000000" w:themeColor="text1"/>
              </w:rPr>
            </w:pPr>
            <w:r w:rsidRPr="5C45C9E3">
              <w:rPr>
                <w:rFonts w:ascii="Calibri" w:eastAsia="Calibri" w:hAnsi="Calibri" w:cs="Calibri"/>
                <w:color w:val="000000" w:themeColor="text1"/>
              </w:rPr>
              <w:t>Data Subject Rights</w:t>
            </w:r>
          </w:p>
          <w:p w14:paraId="469C2BEE" w14:textId="7FD4DC64" w:rsidR="24A26723" w:rsidRDefault="53DC6FA0" w:rsidP="5C45C9E3">
            <w:pPr>
              <w:pStyle w:val="ListParagraph"/>
              <w:numPr>
                <w:ilvl w:val="0"/>
                <w:numId w:val="3"/>
              </w:numPr>
              <w:spacing w:before="120"/>
              <w:rPr>
                <w:rFonts w:ascii="Calibri" w:eastAsia="Calibri" w:hAnsi="Calibri" w:cs="Calibri"/>
                <w:color w:val="000000" w:themeColor="text1"/>
              </w:rPr>
            </w:pPr>
            <w:r w:rsidRPr="5C45C9E3">
              <w:rPr>
                <w:rFonts w:ascii="Calibri" w:eastAsia="Calibri" w:hAnsi="Calibri" w:cs="Calibri"/>
                <w:color w:val="000000" w:themeColor="text1"/>
              </w:rPr>
              <w:t>Training</w:t>
            </w:r>
          </w:p>
          <w:p w14:paraId="25F88906" w14:textId="4133765A" w:rsidR="24A26723" w:rsidRDefault="53DC6FA0" w:rsidP="5C45C9E3">
            <w:pPr>
              <w:pStyle w:val="ListParagraph"/>
              <w:numPr>
                <w:ilvl w:val="0"/>
                <w:numId w:val="3"/>
              </w:numPr>
              <w:spacing w:before="120"/>
              <w:rPr>
                <w:rFonts w:ascii="Calibri" w:eastAsia="Calibri" w:hAnsi="Calibri" w:cs="Calibri"/>
                <w:color w:val="000000" w:themeColor="text1"/>
              </w:rPr>
            </w:pPr>
            <w:r w:rsidRPr="5C45C9E3">
              <w:rPr>
                <w:rFonts w:ascii="Calibri" w:eastAsia="Calibri" w:hAnsi="Calibri" w:cs="Calibri"/>
                <w:color w:val="000000" w:themeColor="text1"/>
              </w:rPr>
              <w:t>Supplier Management</w:t>
            </w:r>
          </w:p>
          <w:p w14:paraId="6C5D87B7" w14:textId="2EB269D2" w:rsidR="24A26723" w:rsidRDefault="53DC6FA0" w:rsidP="5C45C9E3">
            <w:pPr>
              <w:pStyle w:val="ListParagraph"/>
              <w:numPr>
                <w:ilvl w:val="0"/>
                <w:numId w:val="3"/>
              </w:numPr>
              <w:spacing w:before="120"/>
              <w:rPr>
                <w:rFonts w:ascii="Calibri" w:eastAsia="Calibri" w:hAnsi="Calibri" w:cs="Calibri"/>
                <w:color w:val="000000" w:themeColor="text1"/>
              </w:rPr>
            </w:pPr>
            <w:r w:rsidRPr="5C45C9E3">
              <w:rPr>
                <w:rFonts w:ascii="Calibri" w:eastAsia="Calibri" w:hAnsi="Calibri" w:cs="Calibri"/>
                <w:color w:val="000000" w:themeColor="text1"/>
              </w:rPr>
              <w:t>DPIAs and Data protection by design/default</w:t>
            </w:r>
          </w:p>
          <w:p w14:paraId="66BD9F80" w14:textId="4A7DADBB" w:rsidR="24A26723" w:rsidRDefault="53DC6FA0" w:rsidP="5C45C9E3">
            <w:pPr>
              <w:pStyle w:val="ListParagraph"/>
              <w:numPr>
                <w:ilvl w:val="0"/>
                <w:numId w:val="3"/>
              </w:numPr>
              <w:spacing w:before="120"/>
              <w:rPr>
                <w:rFonts w:ascii="Calibri" w:eastAsia="Calibri" w:hAnsi="Calibri" w:cs="Calibri"/>
                <w:color w:val="000000" w:themeColor="text1"/>
              </w:rPr>
            </w:pPr>
            <w:r w:rsidRPr="5C45C9E3">
              <w:rPr>
                <w:rFonts w:ascii="Calibri" w:eastAsia="Calibri" w:hAnsi="Calibri" w:cs="Calibri"/>
                <w:color w:val="000000" w:themeColor="text1"/>
              </w:rPr>
              <w:t>Retention &amp; Deletion of data</w:t>
            </w:r>
          </w:p>
          <w:p w14:paraId="7BB01526" w14:textId="1ED6155A" w:rsidR="24A26723" w:rsidRDefault="24A26723" w:rsidP="5C45C9E3">
            <w:pPr>
              <w:rPr>
                <w:rFonts w:ascii="Calibri" w:eastAsia="Calibri" w:hAnsi="Calibri" w:cs="Calibri"/>
                <w:color w:val="000000" w:themeColor="text1"/>
              </w:rPr>
            </w:pPr>
          </w:p>
        </w:tc>
        <w:tc>
          <w:tcPr>
            <w:tcW w:w="2376" w:type="dxa"/>
            <w:tcBorders>
              <w:top w:val="single" w:sz="12" w:space="0" w:color="auto"/>
            </w:tcBorders>
            <w:tcMar>
              <w:left w:w="105" w:type="dxa"/>
              <w:right w:w="105" w:type="dxa"/>
            </w:tcMar>
          </w:tcPr>
          <w:p w14:paraId="275117B4" w14:textId="3E127857" w:rsidR="24A26723" w:rsidRDefault="24A26723" w:rsidP="5C45C9E3">
            <w:pPr>
              <w:rPr>
                <w:rFonts w:ascii="Calibri" w:eastAsia="Calibri" w:hAnsi="Calibri" w:cs="Calibri"/>
                <w:color w:val="000000" w:themeColor="text1"/>
              </w:rPr>
            </w:pPr>
          </w:p>
          <w:p w14:paraId="40E1274C" w14:textId="22A98B56" w:rsidR="24A26723" w:rsidRDefault="24A26723" w:rsidP="5C45C9E3">
            <w:pPr>
              <w:rPr>
                <w:rFonts w:ascii="Calibri" w:eastAsia="Calibri" w:hAnsi="Calibri" w:cs="Calibri"/>
                <w:color w:val="000000" w:themeColor="text1"/>
              </w:rPr>
            </w:pPr>
          </w:p>
        </w:tc>
      </w:tr>
      <w:tr w:rsidR="24A26723" w14:paraId="47CD67D2" w14:textId="77777777" w:rsidTr="5C45C9E3">
        <w:trPr>
          <w:trHeight w:val="300"/>
        </w:trPr>
        <w:tc>
          <w:tcPr>
            <w:tcW w:w="2254" w:type="dxa"/>
            <w:vMerge/>
            <w:vAlign w:val="center"/>
          </w:tcPr>
          <w:p w14:paraId="65A8B023" w14:textId="77777777" w:rsidR="003752F5" w:rsidRDefault="003752F5"/>
        </w:tc>
        <w:tc>
          <w:tcPr>
            <w:tcW w:w="2254" w:type="dxa"/>
            <w:tcMar>
              <w:left w:w="105" w:type="dxa"/>
              <w:right w:w="105" w:type="dxa"/>
            </w:tcMar>
            <w:vAlign w:val="center"/>
          </w:tcPr>
          <w:p w14:paraId="017EC1E2" w14:textId="236C1A3A" w:rsidR="24A26723" w:rsidRDefault="24A26723" w:rsidP="5C45C9E3">
            <w:pPr>
              <w:jc w:val="center"/>
              <w:rPr>
                <w:rFonts w:ascii="Calibri" w:eastAsia="Calibri" w:hAnsi="Calibri" w:cs="Calibri"/>
                <w:color w:val="000000" w:themeColor="text1"/>
              </w:rPr>
            </w:pPr>
          </w:p>
          <w:p w14:paraId="248EBC12" w14:textId="5AF84230"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Mar>
              <w:left w:w="105" w:type="dxa"/>
              <w:right w:w="105" w:type="dxa"/>
            </w:tcMar>
            <w:vAlign w:val="center"/>
          </w:tcPr>
          <w:p w14:paraId="36A6FB8A" w14:textId="7E8BDB1E"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 xml:space="preserve">Policies are reviewed on an annual basis and approved by the management team. </w:t>
            </w:r>
          </w:p>
        </w:tc>
        <w:tc>
          <w:tcPr>
            <w:tcW w:w="2376" w:type="dxa"/>
            <w:tcMar>
              <w:left w:w="105" w:type="dxa"/>
              <w:right w:w="105" w:type="dxa"/>
            </w:tcMar>
          </w:tcPr>
          <w:p w14:paraId="25A75D2A" w14:textId="076557E6" w:rsidR="24A26723" w:rsidRDefault="24A26723" w:rsidP="5C45C9E3">
            <w:pPr>
              <w:rPr>
                <w:rFonts w:ascii="Calibri" w:eastAsia="Calibri" w:hAnsi="Calibri" w:cs="Calibri"/>
                <w:color w:val="000000" w:themeColor="text1"/>
              </w:rPr>
            </w:pPr>
          </w:p>
        </w:tc>
      </w:tr>
      <w:tr w:rsidR="24A26723" w14:paraId="438C04C4" w14:textId="77777777" w:rsidTr="5C45C9E3">
        <w:trPr>
          <w:trHeight w:val="300"/>
        </w:trPr>
        <w:tc>
          <w:tcPr>
            <w:tcW w:w="2254" w:type="dxa"/>
            <w:tcBorders>
              <w:bottom w:val="single" w:sz="6" w:space="0" w:color="auto"/>
            </w:tcBorders>
            <w:tcMar>
              <w:left w:w="105" w:type="dxa"/>
              <w:right w:w="105" w:type="dxa"/>
            </w:tcMar>
            <w:vAlign w:val="center"/>
          </w:tcPr>
          <w:p w14:paraId="439CE89B" w14:textId="3FA12E31" w:rsidR="24A26723" w:rsidRDefault="53DC6FA0" w:rsidP="5C45C9E3">
            <w:pPr>
              <w:contextualSpacing/>
              <w:rPr>
                <w:rFonts w:ascii="Calibri" w:eastAsia="Calibri" w:hAnsi="Calibri" w:cs="Calibri"/>
                <w:color w:val="000000" w:themeColor="text1"/>
              </w:rPr>
            </w:pPr>
            <w:r w:rsidRPr="5C45C9E3">
              <w:rPr>
                <w:rFonts w:ascii="Calibri" w:eastAsia="Calibri" w:hAnsi="Calibri" w:cs="Calibri"/>
                <w:b/>
                <w:bCs/>
                <w:color w:val="000000" w:themeColor="text1"/>
              </w:rPr>
              <w:t xml:space="preserve">Appointment of a Data Protection Officer/Data Protection Lead </w:t>
            </w:r>
          </w:p>
          <w:p w14:paraId="24EAA4EF" w14:textId="70B04700"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 xml:space="preserve">A Data Protection Officer/Data Protection Lead has been </w:t>
            </w:r>
            <w:r w:rsidR="5820D042" w:rsidRPr="5C45C9E3">
              <w:rPr>
                <w:rFonts w:ascii="Calibri" w:eastAsia="Calibri" w:hAnsi="Calibri" w:cs="Calibri"/>
                <w:color w:val="000000" w:themeColor="text1"/>
              </w:rPr>
              <w:t>appointed,</w:t>
            </w:r>
            <w:r w:rsidRPr="5C45C9E3">
              <w:rPr>
                <w:rFonts w:ascii="Calibri" w:eastAsia="Calibri" w:hAnsi="Calibri" w:cs="Calibri"/>
                <w:color w:val="000000" w:themeColor="text1"/>
              </w:rPr>
              <w:t xml:space="preserve"> and the requirements of the role are formally documented.</w:t>
            </w:r>
          </w:p>
          <w:p w14:paraId="64765666" w14:textId="41CFECF4" w:rsidR="24A26723" w:rsidRDefault="24A26723" w:rsidP="5C45C9E3">
            <w:pPr>
              <w:spacing w:before="60" w:afterLines="120" w:after="288"/>
              <w:rPr>
                <w:rFonts w:ascii="Calibri" w:eastAsia="Calibri" w:hAnsi="Calibri" w:cs="Calibri"/>
                <w:color w:val="000000" w:themeColor="text1"/>
              </w:rPr>
            </w:pPr>
          </w:p>
        </w:tc>
        <w:tc>
          <w:tcPr>
            <w:tcW w:w="2254" w:type="dxa"/>
            <w:tcBorders>
              <w:bottom w:val="single" w:sz="6" w:space="0" w:color="auto"/>
            </w:tcBorders>
            <w:tcMar>
              <w:left w:w="105" w:type="dxa"/>
              <w:right w:w="105" w:type="dxa"/>
            </w:tcMar>
            <w:vAlign w:val="center"/>
          </w:tcPr>
          <w:p w14:paraId="6CB835CB" w14:textId="03513665"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Mar>
              <w:left w:w="105" w:type="dxa"/>
              <w:right w:w="105" w:type="dxa"/>
            </w:tcMar>
            <w:vAlign w:val="center"/>
          </w:tcPr>
          <w:p w14:paraId="2E1F1856" w14:textId="247C89C7" w:rsidR="24A26723" w:rsidRDefault="27A5A566" w:rsidP="5C45C9E3">
            <w:pPr>
              <w:rPr>
                <w:rFonts w:ascii="Calibri" w:eastAsia="Calibri" w:hAnsi="Calibri" w:cs="Calibri"/>
                <w:color w:val="000000" w:themeColor="text1"/>
              </w:rPr>
            </w:pPr>
            <w:r w:rsidRPr="5C45C9E3">
              <w:rPr>
                <w:rFonts w:ascii="Calibri" w:eastAsia="Calibri" w:hAnsi="Calibri" w:cs="Calibri"/>
                <w:color w:val="000000" w:themeColor="text1"/>
              </w:rPr>
              <w:t xml:space="preserve">We have a </w:t>
            </w:r>
            <w:r w:rsidR="53DC6FA0" w:rsidRPr="5C45C9E3">
              <w:rPr>
                <w:rFonts w:ascii="Calibri" w:eastAsia="Calibri" w:hAnsi="Calibri" w:cs="Calibri"/>
                <w:color w:val="000000" w:themeColor="text1"/>
              </w:rPr>
              <w:t>Data Protection Officer (or Data Protection Lead)</w:t>
            </w:r>
          </w:p>
          <w:p w14:paraId="2DA033C3" w14:textId="5FC625FA" w:rsidR="24A26723" w:rsidRDefault="24A26723" w:rsidP="5C45C9E3">
            <w:pPr>
              <w:spacing w:before="120"/>
              <w:rPr>
                <w:rFonts w:ascii="Calibri" w:eastAsia="Calibri" w:hAnsi="Calibri" w:cs="Calibri"/>
                <w:color w:val="000000" w:themeColor="text1"/>
              </w:rPr>
            </w:pPr>
          </w:p>
        </w:tc>
        <w:tc>
          <w:tcPr>
            <w:tcW w:w="2376" w:type="dxa"/>
            <w:tcMar>
              <w:left w:w="105" w:type="dxa"/>
              <w:right w:w="105" w:type="dxa"/>
            </w:tcMar>
            <w:vAlign w:val="center"/>
          </w:tcPr>
          <w:p w14:paraId="2C9150B7" w14:textId="1201B505"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 xml:space="preserve">Provide the name and contact details </w:t>
            </w:r>
          </w:p>
          <w:p w14:paraId="5DA4F584" w14:textId="2EDCE062"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Indicate country where the DPO is registered (if relevant).</w:t>
            </w:r>
          </w:p>
          <w:p w14:paraId="12BE498C" w14:textId="248F3EF1" w:rsidR="24A26723" w:rsidRDefault="24A26723" w:rsidP="5C45C9E3">
            <w:pPr>
              <w:rPr>
                <w:rFonts w:ascii="Calibri" w:eastAsia="Calibri" w:hAnsi="Calibri" w:cs="Calibri"/>
                <w:color w:val="000000" w:themeColor="text1"/>
              </w:rPr>
            </w:pPr>
          </w:p>
        </w:tc>
      </w:tr>
      <w:tr w:rsidR="24A26723" w14:paraId="1AF6517A" w14:textId="77777777" w:rsidTr="5C45C9E3">
        <w:trPr>
          <w:trHeight w:val="405"/>
        </w:trPr>
        <w:tc>
          <w:tcPr>
            <w:tcW w:w="2254" w:type="dxa"/>
            <w:vMerge w:val="restart"/>
            <w:tcBorders>
              <w:top w:val="single" w:sz="6" w:space="0" w:color="auto"/>
              <w:left w:val="single" w:sz="6" w:space="0" w:color="auto"/>
              <w:right w:val="single" w:sz="6" w:space="0" w:color="auto"/>
            </w:tcBorders>
            <w:tcMar>
              <w:left w:w="105" w:type="dxa"/>
              <w:right w:w="105" w:type="dxa"/>
            </w:tcMar>
          </w:tcPr>
          <w:p w14:paraId="3249D651" w14:textId="2FC207E2" w:rsidR="24A26723" w:rsidRDefault="53DC6FA0" w:rsidP="5C45C9E3">
            <w:pPr>
              <w:rPr>
                <w:rFonts w:ascii="Calibri" w:eastAsia="Calibri" w:hAnsi="Calibri" w:cs="Calibri"/>
                <w:color w:val="000000" w:themeColor="text1"/>
              </w:rPr>
            </w:pPr>
            <w:r w:rsidRPr="5C45C9E3">
              <w:rPr>
                <w:rFonts w:ascii="Calibri" w:eastAsia="Calibri" w:hAnsi="Calibri" w:cs="Calibri"/>
                <w:b/>
                <w:bCs/>
                <w:color w:val="000000" w:themeColor="text1"/>
              </w:rPr>
              <w:t xml:space="preserve">Supplier Staff </w:t>
            </w:r>
          </w:p>
          <w:p w14:paraId="325BF11D" w14:textId="2E150CA5"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 xml:space="preserve">Supplier staff (including contractors) involved in the processing of </w:t>
            </w:r>
            <w:r w:rsidR="439AF2FD" w:rsidRPr="5C45C9E3">
              <w:rPr>
                <w:rFonts w:ascii="Calibri" w:eastAsia="Calibri" w:hAnsi="Calibri" w:cs="Calibri"/>
                <w:color w:val="000000" w:themeColor="text1"/>
              </w:rPr>
              <w:t xml:space="preserve">Arts Council </w:t>
            </w:r>
            <w:r w:rsidRPr="5C45C9E3">
              <w:rPr>
                <w:rFonts w:ascii="Calibri" w:eastAsia="Calibri" w:hAnsi="Calibri" w:cs="Calibri"/>
                <w:color w:val="000000" w:themeColor="text1"/>
              </w:rPr>
              <w:t>personal data are managed to ensure appropriate protection of the Personal Data.</w:t>
            </w:r>
          </w:p>
        </w:tc>
        <w:tc>
          <w:tcPr>
            <w:tcW w:w="2254" w:type="dxa"/>
            <w:tcBorders>
              <w:top w:val="single" w:sz="6" w:space="0" w:color="auto"/>
              <w:left w:val="single" w:sz="6" w:space="0" w:color="auto"/>
              <w:bottom w:val="single" w:sz="6" w:space="0" w:color="auto"/>
            </w:tcBorders>
            <w:tcMar>
              <w:left w:w="105" w:type="dxa"/>
              <w:right w:w="105" w:type="dxa"/>
            </w:tcMar>
            <w:vAlign w:val="center"/>
          </w:tcPr>
          <w:p w14:paraId="01CFA42E" w14:textId="6FD9D687"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Mar>
              <w:left w:w="105" w:type="dxa"/>
              <w:right w:w="105" w:type="dxa"/>
            </w:tcMar>
            <w:vAlign w:val="center"/>
          </w:tcPr>
          <w:p w14:paraId="1511CFAD" w14:textId="3D2B1EC6"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Staff receive adequate data protection and security training</w:t>
            </w:r>
          </w:p>
        </w:tc>
        <w:tc>
          <w:tcPr>
            <w:tcW w:w="2376" w:type="dxa"/>
            <w:tcMar>
              <w:left w:w="105" w:type="dxa"/>
              <w:right w:w="105" w:type="dxa"/>
            </w:tcMar>
            <w:vAlign w:val="center"/>
          </w:tcPr>
          <w:p w14:paraId="4DFB38CE" w14:textId="3AE180BF" w:rsidR="24A26723" w:rsidRDefault="24A26723" w:rsidP="5C45C9E3">
            <w:pPr>
              <w:rPr>
                <w:rFonts w:ascii="Calibri" w:eastAsia="Calibri" w:hAnsi="Calibri" w:cs="Calibri"/>
                <w:color w:val="000000" w:themeColor="text1"/>
              </w:rPr>
            </w:pPr>
          </w:p>
        </w:tc>
      </w:tr>
      <w:tr w:rsidR="24A26723" w14:paraId="31D987D1" w14:textId="77777777" w:rsidTr="5C45C9E3">
        <w:trPr>
          <w:trHeight w:val="300"/>
        </w:trPr>
        <w:tc>
          <w:tcPr>
            <w:tcW w:w="2254" w:type="dxa"/>
            <w:vMerge/>
            <w:vAlign w:val="center"/>
          </w:tcPr>
          <w:p w14:paraId="325BD671" w14:textId="77777777" w:rsidR="003752F5" w:rsidRDefault="003752F5"/>
        </w:tc>
        <w:tc>
          <w:tcPr>
            <w:tcW w:w="2254" w:type="dxa"/>
            <w:tcBorders>
              <w:top w:val="single" w:sz="6" w:space="0" w:color="auto"/>
              <w:left w:val="single" w:sz="6" w:space="0" w:color="auto"/>
              <w:bottom w:val="single" w:sz="6" w:space="0" w:color="auto"/>
            </w:tcBorders>
            <w:tcMar>
              <w:left w:w="105" w:type="dxa"/>
              <w:right w:w="105" w:type="dxa"/>
            </w:tcMar>
            <w:vAlign w:val="center"/>
          </w:tcPr>
          <w:p w14:paraId="5A545BAF" w14:textId="1F297EE4"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Mar>
              <w:left w:w="105" w:type="dxa"/>
              <w:right w:w="105" w:type="dxa"/>
            </w:tcMar>
            <w:vAlign w:val="center"/>
          </w:tcPr>
          <w:p w14:paraId="11CDF8D4" w14:textId="677AE9B0"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Staff are bound by confidentiality agreements.</w:t>
            </w:r>
          </w:p>
        </w:tc>
        <w:tc>
          <w:tcPr>
            <w:tcW w:w="2376" w:type="dxa"/>
            <w:tcMar>
              <w:left w:w="105" w:type="dxa"/>
              <w:right w:w="105" w:type="dxa"/>
            </w:tcMar>
            <w:vAlign w:val="center"/>
          </w:tcPr>
          <w:p w14:paraId="767FCE64" w14:textId="5E819116" w:rsidR="24A26723" w:rsidRDefault="24A26723" w:rsidP="5C45C9E3">
            <w:pPr>
              <w:rPr>
                <w:rFonts w:ascii="Calibri" w:eastAsia="Calibri" w:hAnsi="Calibri" w:cs="Calibri"/>
                <w:color w:val="000000" w:themeColor="text1"/>
              </w:rPr>
            </w:pPr>
          </w:p>
        </w:tc>
      </w:tr>
      <w:tr w:rsidR="24A26723" w14:paraId="081A5A47" w14:textId="77777777" w:rsidTr="5C45C9E3">
        <w:trPr>
          <w:trHeight w:val="300"/>
        </w:trPr>
        <w:tc>
          <w:tcPr>
            <w:tcW w:w="2254" w:type="dxa"/>
            <w:vMerge/>
            <w:vAlign w:val="center"/>
          </w:tcPr>
          <w:p w14:paraId="4A76507C" w14:textId="77777777" w:rsidR="003752F5" w:rsidRDefault="003752F5"/>
        </w:tc>
        <w:tc>
          <w:tcPr>
            <w:tcW w:w="2254" w:type="dxa"/>
            <w:tcBorders>
              <w:top w:val="single" w:sz="6" w:space="0" w:color="auto"/>
              <w:left w:val="single" w:sz="6" w:space="0" w:color="auto"/>
              <w:bottom w:val="single" w:sz="6" w:space="0" w:color="auto"/>
            </w:tcBorders>
            <w:tcMar>
              <w:left w:w="105" w:type="dxa"/>
              <w:right w:w="105" w:type="dxa"/>
            </w:tcMar>
            <w:vAlign w:val="center"/>
          </w:tcPr>
          <w:p w14:paraId="255348D5" w14:textId="47898465"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Mar>
              <w:left w:w="105" w:type="dxa"/>
              <w:right w:w="105" w:type="dxa"/>
            </w:tcMar>
            <w:vAlign w:val="center"/>
          </w:tcPr>
          <w:p w14:paraId="7B5EFB5B" w14:textId="09D62B65"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Staff are trained on Security Incident and Data Breach procedures</w:t>
            </w:r>
          </w:p>
        </w:tc>
        <w:tc>
          <w:tcPr>
            <w:tcW w:w="2376" w:type="dxa"/>
            <w:tcMar>
              <w:left w:w="105" w:type="dxa"/>
              <w:right w:w="105" w:type="dxa"/>
            </w:tcMar>
            <w:vAlign w:val="center"/>
          </w:tcPr>
          <w:p w14:paraId="08AC785A" w14:textId="1488DC1C" w:rsidR="24A26723" w:rsidRDefault="24A26723" w:rsidP="5C45C9E3">
            <w:pPr>
              <w:rPr>
                <w:rFonts w:ascii="Calibri" w:eastAsia="Calibri" w:hAnsi="Calibri" w:cs="Calibri"/>
                <w:color w:val="000000" w:themeColor="text1"/>
              </w:rPr>
            </w:pPr>
          </w:p>
        </w:tc>
      </w:tr>
      <w:tr w:rsidR="24A26723" w14:paraId="6D9107CC" w14:textId="77777777" w:rsidTr="5C45C9E3">
        <w:trPr>
          <w:trHeight w:val="1981"/>
        </w:trPr>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1633451B" w14:textId="17D88037" w:rsidR="24A26723" w:rsidRDefault="53DC6FA0" w:rsidP="5C45C9E3">
            <w:pPr>
              <w:spacing w:before="60" w:afterLines="120" w:after="288"/>
              <w:rPr>
                <w:rFonts w:ascii="Calibri" w:eastAsia="Calibri" w:hAnsi="Calibri" w:cs="Calibri"/>
                <w:color w:val="000000" w:themeColor="text1"/>
              </w:rPr>
            </w:pPr>
            <w:r w:rsidRPr="5C45C9E3">
              <w:rPr>
                <w:rFonts w:ascii="Calibri" w:eastAsia="Calibri" w:hAnsi="Calibri" w:cs="Calibri"/>
                <w:b/>
                <w:bCs/>
                <w:color w:val="000000" w:themeColor="text1"/>
              </w:rPr>
              <w:t xml:space="preserve">Data Transfer Management </w:t>
            </w:r>
            <w:r w:rsidRPr="5C45C9E3">
              <w:rPr>
                <w:rFonts w:ascii="Calibri" w:eastAsia="Calibri" w:hAnsi="Calibri" w:cs="Calibri"/>
                <w:color w:val="000000" w:themeColor="text1"/>
              </w:rPr>
              <w:t>Due diligence is completed for all sub-processors and compliant Data Processing Agreements are in place.</w:t>
            </w:r>
          </w:p>
        </w:tc>
        <w:tc>
          <w:tcPr>
            <w:tcW w:w="2254" w:type="dxa"/>
            <w:tcBorders>
              <w:top w:val="single" w:sz="6" w:space="0" w:color="auto"/>
              <w:left w:val="single" w:sz="6" w:space="0" w:color="auto"/>
              <w:bottom w:val="single" w:sz="6" w:space="0" w:color="auto"/>
            </w:tcBorders>
            <w:tcMar>
              <w:left w:w="105" w:type="dxa"/>
              <w:right w:w="105" w:type="dxa"/>
            </w:tcMar>
            <w:vAlign w:val="center"/>
          </w:tcPr>
          <w:p w14:paraId="65BD4634" w14:textId="244DEDD9"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Borders>
              <w:bottom w:val="single" w:sz="6" w:space="0" w:color="auto"/>
            </w:tcBorders>
            <w:tcMar>
              <w:left w:w="105" w:type="dxa"/>
              <w:right w:w="105" w:type="dxa"/>
            </w:tcMar>
          </w:tcPr>
          <w:p w14:paraId="14B2E4F9" w14:textId="4986AE7E" w:rsidR="24A26723" w:rsidRDefault="53DC6FA0" w:rsidP="5C45C9E3">
            <w:pPr>
              <w:pStyle w:val="ListParagraph"/>
              <w:ind w:left="0" w:right="77"/>
              <w:rPr>
                <w:rFonts w:ascii="Calibri" w:eastAsia="Calibri" w:hAnsi="Calibri" w:cs="Calibri"/>
                <w:color w:val="000000" w:themeColor="text1"/>
              </w:rPr>
            </w:pPr>
            <w:r w:rsidRPr="5C45C9E3">
              <w:rPr>
                <w:rFonts w:ascii="Calibri" w:eastAsia="Calibri" w:hAnsi="Calibri" w:cs="Calibri"/>
                <w:color w:val="000000" w:themeColor="text1"/>
              </w:rPr>
              <w:t xml:space="preserve">A GDPR compliant data processing agreement is in place </w:t>
            </w:r>
            <w:r w:rsidR="51F2AE79" w:rsidRPr="5C45C9E3">
              <w:rPr>
                <w:rFonts w:ascii="Calibri" w:eastAsia="Calibri" w:hAnsi="Calibri" w:cs="Calibri"/>
                <w:color w:val="000000" w:themeColor="text1"/>
              </w:rPr>
              <w:t>with each</w:t>
            </w:r>
            <w:r w:rsidRPr="5C45C9E3">
              <w:rPr>
                <w:rFonts w:ascii="Calibri" w:eastAsia="Calibri" w:hAnsi="Calibri" w:cs="Calibri"/>
                <w:color w:val="000000" w:themeColor="text1"/>
              </w:rPr>
              <w:t xml:space="preserve"> sub-processor </w:t>
            </w:r>
            <w:r w:rsidR="70F2C9B6" w:rsidRPr="5C45C9E3">
              <w:rPr>
                <w:rFonts w:ascii="Calibri" w:eastAsia="Calibri" w:hAnsi="Calibri" w:cs="Calibri"/>
                <w:color w:val="000000" w:themeColor="text1"/>
              </w:rPr>
              <w:t xml:space="preserve">that </w:t>
            </w:r>
            <w:r w:rsidRPr="5C45C9E3">
              <w:rPr>
                <w:rFonts w:ascii="Calibri" w:eastAsia="Calibri" w:hAnsi="Calibri" w:cs="Calibri"/>
                <w:color w:val="000000" w:themeColor="text1"/>
              </w:rPr>
              <w:t>reflects the scope of the processing.</w:t>
            </w:r>
          </w:p>
        </w:tc>
        <w:tc>
          <w:tcPr>
            <w:tcW w:w="2376" w:type="dxa"/>
            <w:tcMar>
              <w:left w:w="105" w:type="dxa"/>
              <w:right w:w="105" w:type="dxa"/>
            </w:tcMar>
          </w:tcPr>
          <w:p w14:paraId="6747E611" w14:textId="6E52CF47" w:rsidR="24A26723" w:rsidRDefault="24A26723" w:rsidP="5C45C9E3">
            <w:pPr>
              <w:rPr>
                <w:rFonts w:ascii="Calibri" w:eastAsia="Calibri" w:hAnsi="Calibri" w:cs="Calibri"/>
                <w:color w:val="000000" w:themeColor="text1"/>
              </w:rPr>
            </w:pPr>
          </w:p>
        </w:tc>
      </w:tr>
      <w:tr w:rsidR="24A26723" w14:paraId="65A834C9" w14:textId="77777777" w:rsidTr="5C45C9E3">
        <w:trPr>
          <w:trHeight w:val="2311"/>
        </w:trPr>
        <w:tc>
          <w:tcPr>
            <w:tcW w:w="2254" w:type="dxa"/>
            <w:tcBorders>
              <w:top w:val="single" w:sz="6" w:space="0" w:color="auto"/>
              <w:left w:val="single" w:sz="6" w:space="0" w:color="auto"/>
              <w:bottom w:val="single" w:sz="6" w:space="0" w:color="auto"/>
              <w:right w:val="single" w:sz="6" w:space="0" w:color="auto"/>
            </w:tcBorders>
            <w:tcMar>
              <w:left w:w="105" w:type="dxa"/>
              <w:right w:w="105" w:type="dxa"/>
            </w:tcMar>
          </w:tcPr>
          <w:p w14:paraId="006A1492" w14:textId="0D832FD0" w:rsidR="24A26723" w:rsidRDefault="53DC6FA0" w:rsidP="5C45C9E3">
            <w:pPr>
              <w:spacing w:before="60" w:after="288"/>
              <w:rPr>
                <w:rFonts w:ascii="Calibri" w:eastAsia="Calibri" w:hAnsi="Calibri" w:cs="Calibri"/>
                <w:color w:val="000000" w:themeColor="text1"/>
              </w:rPr>
            </w:pPr>
            <w:r w:rsidRPr="5C45C9E3">
              <w:rPr>
                <w:rFonts w:ascii="Calibri" w:eastAsia="Calibri" w:hAnsi="Calibri" w:cs="Calibri"/>
                <w:b/>
                <w:bCs/>
                <w:color w:val="000000" w:themeColor="text1"/>
              </w:rPr>
              <w:t>International Transfers</w:t>
            </w:r>
          </w:p>
          <w:p w14:paraId="07BF7814" w14:textId="6A27490A" w:rsidR="24A26723" w:rsidRDefault="53DC6FA0" w:rsidP="5C45C9E3">
            <w:pPr>
              <w:spacing w:before="60" w:after="288"/>
              <w:rPr>
                <w:rFonts w:ascii="Calibri" w:eastAsia="Calibri" w:hAnsi="Calibri" w:cs="Calibri"/>
                <w:color w:val="000000" w:themeColor="text1"/>
              </w:rPr>
            </w:pPr>
            <w:r w:rsidRPr="5C45C9E3">
              <w:rPr>
                <w:rFonts w:ascii="Calibri" w:eastAsia="Calibri" w:hAnsi="Calibri" w:cs="Calibri"/>
                <w:color w:val="000000" w:themeColor="text1"/>
              </w:rPr>
              <w:t>Confirm Transfer Impact Assessment has been undertaken for international transfers (if applicable)</w:t>
            </w:r>
          </w:p>
        </w:tc>
        <w:tc>
          <w:tcPr>
            <w:tcW w:w="2254" w:type="dxa"/>
            <w:tcBorders>
              <w:top w:val="single" w:sz="6" w:space="0" w:color="auto"/>
              <w:left w:val="single" w:sz="6" w:space="0" w:color="auto"/>
              <w:bottom w:val="single" w:sz="6" w:space="0" w:color="auto"/>
            </w:tcBorders>
            <w:tcMar>
              <w:left w:w="105" w:type="dxa"/>
              <w:right w:w="105" w:type="dxa"/>
            </w:tcMar>
            <w:vAlign w:val="center"/>
          </w:tcPr>
          <w:p w14:paraId="0E10FF56" w14:textId="7AD5DDE9"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Borders>
              <w:bottom w:val="single" w:sz="6" w:space="0" w:color="auto"/>
            </w:tcBorders>
            <w:tcMar>
              <w:left w:w="105" w:type="dxa"/>
              <w:right w:w="105" w:type="dxa"/>
            </w:tcMar>
          </w:tcPr>
          <w:p w14:paraId="49853663" w14:textId="6E751B66" w:rsidR="24A26723" w:rsidRDefault="53DC6FA0" w:rsidP="5C45C9E3">
            <w:pPr>
              <w:rPr>
                <w:rFonts w:ascii="Calibri" w:eastAsia="Calibri" w:hAnsi="Calibri" w:cs="Calibri"/>
                <w:color w:val="000000" w:themeColor="text1"/>
              </w:rPr>
            </w:pPr>
            <w:r w:rsidRPr="5C45C9E3">
              <w:rPr>
                <w:rFonts w:ascii="Calibri" w:eastAsia="Calibri" w:hAnsi="Calibri" w:cs="Calibri"/>
                <w:color w:val="000000" w:themeColor="text1"/>
              </w:rPr>
              <w:t>A Transfer Impact Assessment should be documented</w:t>
            </w:r>
            <w:r w:rsidR="12EFBABE" w:rsidRPr="5C45C9E3">
              <w:rPr>
                <w:rFonts w:ascii="Calibri" w:eastAsia="Calibri" w:hAnsi="Calibri" w:cs="Calibri"/>
                <w:color w:val="000000" w:themeColor="text1"/>
              </w:rPr>
              <w:t>, where required,</w:t>
            </w:r>
            <w:r w:rsidRPr="5C45C9E3">
              <w:rPr>
                <w:rFonts w:ascii="Calibri" w:eastAsia="Calibri" w:hAnsi="Calibri" w:cs="Calibri"/>
                <w:color w:val="000000" w:themeColor="text1"/>
              </w:rPr>
              <w:t xml:space="preserve"> to ensure that appropriate measures are in place to ensure the security of personal data in the case of international transfers</w:t>
            </w:r>
            <w:r w:rsidR="11B0059A" w:rsidRPr="5C45C9E3">
              <w:rPr>
                <w:rFonts w:ascii="Calibri" w:eastAsia="Calibri" w:hAnsi="Calibri" w:cs="Calibri"/>
                <w:color w:val="000000" w:themeColor="text1"/>
              </w:rPr>
              <w:t>.</w:t>
            </w:r>
          </w:p>
        </w:tc>
        <w:tc>
          <w:tcPr>
            <w:tcW w:w="2376" w:type="dxa"/>
            <w:tcMar>
              <w:left w:w="105" w:type="dxa"/>
              <w:right w:w="105" w:type="dxa"/>
            </w:tcMar>
          </w:tcPr>
          <w:p w14:paraId="7D7092BA" w14:textId="7CF25CC1" w:rsidR="24A26723" w:rsidRDefault="5481118C" w:rsidP="5C45C9E3">
            <w:pPr>
              <w:rPr>
                <w:rFonts w:ascii="Calibri" w:eastAsia="Calibri" w:hAnsi="Calibri" w:cs="Calibri"/>
                <w:color w:val="000000" w:themeColor="text1"/>
              </w:rPr>
            </w:pPr>
            <w:r w:rsidRPr="5C45C9E3">
              <w:rPr>
                <w:rFonts w:ascii="Calibri" w:eastAsia="Calibri" w:hAnsi="Calibri" w:cs="Calibri"/>
                <w:color w:val="000000" w:themeColor="text1"/>
              </w:rPr>
              <w:t>Please attach copies of any Transfer Impact Assessments.</w:t>
            </w:r>
          </w:p>
        </w:tc>
      </w:tr>
      <w:tr w:rsidR="24A26723" w14:paraId="4DBB1285" w14:textId="77777777" w:rsidTr="5C45C9E3">
        <w:trPr>
          <w:trHeight w:val="300"/>
        </w:trPr>
        <w:tc>
          <w:tcPr>
            <w:tcW w:w="2254" w:type="dxa"/>
            <w:tcBorders>
              <w:top w:val="single" w:sz="6" w:space="0" w:color="auto"/>
            </w:tcBorders>
            <w:tcMar>
              <w:left w:w="105" w:type="dxa"/>
              <w:right w:w="105" w:type="dxa"/>
            </w:tcMar>
          </w:tcPr>
          <w:p w14:paraId="044DABCA" w14:textId="38F14F73" w:rsidR="24A26723" w:rsidRDefault="53DC6FA0" w:rsidP="5C45C9E3">
            <w:pPr>
              <w:rPr>
                <w:rFonts w:ascii="Calibri" w:eastAsia="Calibri" w:hAnsi="Calibri" w:cs="Calibri"/>
                <w:color w:val="000000" w:themeColor="text1"/>
              </w:rPr>
            </w:pPr>
            <w:r w:rsidRPr="5C45C9E3">
              <w:rPr>
                <w:rFonts w:ascii="Calibri" w:eastAsia="Calibri" w:hAnsi="Calibri" w:cs="Calibri"/>
                <w:b/>
                <w:bCs/>
                <w:color w:val="000000" w:themeColor="text1"/>
              </w:rPr>
              <w:lastRenderedPageBreak/>
              <w:t>Breach Management Policy</w:t>
            </w:r>
          </w:p>
          <w:p w14:paraId="1D57B377" w14:textId="4B87FF0D" w:rsidR="24A26723" w:rsidRDefault="53DC6FA0" w:rsidP="5C45C9E3">
            <w:pPr>
              <w:spacing w:before="60" w:afterLines="120" w:after="288"/>
              <w:rPr>
                <w:rFonts w:ascii="Calibri" w:eastAsia="Calibri" w:hAnsi="Calibri" w:cs="Calibri"/>
                <w:color w:val="000000" w:themeColor="text1"/>
              </w:rPr>
            </w:pPr>
            <w:r w:rsidRPr="5C45C9E3">
              <w:rPr>
                <w:rFonts w:ascii="Calibri" w:eastAsia="Calibri" w:hAnsi="Calibri" w:cs="Calibri"/>
                <w:color w:val="000000" w:themeColor="text1"/>
              </w:rPr>
              <w:t>Policies and procedures relevant to personal data breach management are in place and maintained.</w:t>
            </w:r>
          </w:p>
        </w:tc>
        <w:tc>
          <w:tcPr>
            <w:tcW w:w="2254" w:type="dxa"/>
            <w:tcMar>
              <w:left w:w="105" w:type="dxa"/>
              <w:right w:w="105" w:type="dxa"/>
            </w:tcMar>
            <w:vAlign w:val="center"/>
          </w:tcPr>
          <w:p w14:paraId="62127156" w14:textId="10DB49C0" w:rsidR="24A26723" w:rsidRDefault="53DC6FA0" w:rsidP="5C45C9E3">
            <w:pPr>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Mar>
              <w:left w:w="105" w:type="dxa"/>
              <w:right w:w="105" w:type="dxa"/>
            </w:tcMar>
            <w:vAlign w:val="center"/>
          </w:tcPr>
          <w:p w14:paraId="36AB3166" w14:textId="7B09FD72" w:rsidR="24A26723" w:rsidRDefault="53DC6FA0" w:rsidP="5C45C9E3">
            <w:pPr>
              <w:spacing w:before="60" w:after="60"/>
              <w:rPr>
                <w:rFonts w:ascii="Calibri" w:eastAsia="Calibri" w:hAnsi="Calibri" w:cs="Calibri"/>
                <w:color w:val="000000" w:themeColor="text1"/>
              </w:rPr>
            </w:pPr>
            <w:r w:rsidRPr="5C45C9E3">
              <w:rPr>
                <w:rFonts w:ascii="Calibri" w:eastAsia="Calibri" w:hAnsi="Calibri" w:cs="Calibri"/>
                <w:color w:val="000000" w:themeColor="text1"/>
              </w:rPr>
              <w:t xml:space="preserve">Supplier has implemented Breach Management procedures to identify Data Breaches involving </w:t>
            </w:r>
            <w:r w:rsidR="75779697" w:rsidRPr="5C45C9E3">
              <w:rPr>
                <w:rFonts w:ascii="Calibri" w:eastAsia="Calibri" w:hAnsi="Calibri" w:cs="Calibri"/>
                <w:color w:val="000000" w:themeColor="text1"/>
              </w:rPr>
              <w:t>Arts Council</w:t>
            </w:r>
            <w:r w:rsidR="2FE2BC2B" w:rsidRPr="5C45C9E3">
              <w:rPr>
                <w:rFonts w:ascii="Calibri" w:eastAsia="Calibri" w:hAnsi="Calibri" w:cs="Calibri"/>
                <w:color w:val="000000" w:themeColor="text1"/>
              </w:rPr>
              <w:t xml:space="preserve"> </w:t>
            </w:r>
            <w:r w:rsidRPr="5C45C9E3">
              <w:rPr>
                <w:rFonts w:ascii="Calibri" w:eastAsia="Calibri" w:hAnsi="Calibri" w:cs="Calibri"/>
                <w:color w:val="000000" w:themeColor="text1"/>
              </w:rPr>
              <w:t>Personal Data to report them without undue</w:t>
            </w:r>
            <w:r w:rsidR="6B1C0148" w:rsidRPr="5C45C9E3">
              <w:rPr>
                <w:rFonts w:ascii="Calibri" w:eastAsia="Calibri" w:hAnsi="Calibri" w:cs="Calibri"/>
                <w:color w:val="000000" w:themeColor="text1"/>
              </w:rPr>
              <w:t xml:space="preserve"> delay, and </w:t>
            </w:r>
            <w:r w:rsidRPr="5C45C9E3">
              <w:rPr>
                <w:rFonts w:ascii="Calibri" w:eastAsia="Calibri" w:hAnsi="Calibri" w:cs="Calibri"/>
                <w:color w:val="000000" w:themeColor="text1"/>
              </w:rPr>
              <w:t xml:space="preserve">to assist with / facilitate investigations. </w:t>
            </w:r>
          </w:p>
          <w:p w14:paraId="4F745009" w14:textId="7566E0F2" w:rsidR="24A26723" w:rsidRDefault="24A26723" w:rsidP="5C45C9E3">
            <w:pPr>
              <w:spacing w:before="60" w:after="60"/>
              <w:rPr>
                <w:rFonts w:ascii="Calibri" w:eastAsia="Calibri" w:hAnsi="Calibri" w:cs="Calibri"/>
                <w:color w:val="000000" w:themeColor="text1"/>
              </w:rPr>
            </w:pPr>
          </w:p>
          <w:p w14:paraId="734584DF" w14:textId="6FEC99EB" w:rsidR="24A26723" w:rsidRDefault="24A26723" w:rsidP="5C45C9E3">
            <w:pPr>
              <w:spacing w:before="60" w:after="60"/>
              <w:rPr>
                <w:rFonts w:ascii="Calibri" w:eastAsia="Calibri" w:hAnsi="Calibri" w:cs="Calibri"/>
                <w:color w:val="000000" w:themeColor="text1"/>
              </w:rPr>
            </w:pPr>
          </w:p>
          <w:p w14:paraId="30A679FE" w14:textId="2AAA0CF8" w:rsidR="24A26723" w:rsidRDefault="24A26723" w:rsidP="5C45C9E3">
            <w:pPr>
              <w:spacing w:before="60" w:after="60"/>
              <w:rPr>
                <w:rFonts w:ascii="Calibri" w:eastAsia="Calibri" w:hAnsi="Calibri" w:cs="Calibri"/>
                <w:color w:val="000000" w:themeColor="text1"/>
              </w:rPr>
            </w:pPr>
          </w:p>
        </w:tc>
        <w:tc>
          <w:tcPr>
            <w:tcW w:w="2376" w:type="dxa"/>
            <w:tcMar>
              <w:left w:w="105" w:type="dxa"/>
              <w:right w:w="105" w:type="dxa"/>
            </w:tcMar>
            <w:vAlign w:val="center"/>
          </w:tcPr>
          <w:p w14:paraId="344C18CE" w14:textId="60AE4239" w:rsidR="24A26723" w:rsidRDefault="24A26723" w:rsidP="5C45C9E3">
            <w:pPr>
              <w:spacing w:before="60" w:afterLines="120" w:after="288"/>
              <w:rPr>
                <w:rFonts w:ascii="Calibri" w:eastAsia="Calibri" w:hAnsi="Calibri" w:cs="Calibri"/>
                <w:color w:val="000000" w:themeColor="text1"/>
              </w:rPr>
            </w:pPr>
          </w:p>
        </w:tc>
      </w:tr>
      <w:tr w:rsidR="24A26723" w14:paraId="1C5AD4D1" w14:textId="77777777" w:rsidTr="5C45C9E3">
        <w:trPr>
          <w:trHeight w:val="300"/>
        </w:trPr>
        <w:tc>
          <w:tcPr>
            <w:tcW w:w="2254" w:type="dxa"/>
            <w:tcMar>
              <w:left w:w="105" w:type="dxa"/>
              <w:right w:w="105" w:type="dxa"/>
            </w:tcMar>
          </w:tcPr>
          <w:p w14:paraId="27F7DED8" w14:textId="36B464E1" w:rsidR="24A26723" w:rsidRDefault="53DC6FA0" w:rsidP="5C45C9E3">
            <w:pPr>
              <w:spacing w:before="60" w:afterLines="120" w:after="288"/>
              <w:rPr>
                <w:rFonts w:ascii="Calibri" w:eastAsia="Calibri" w:hAnsi="Calibri" w:cs="Calibri"/>
                <w:color w:val="000000" w:themeColor="text1"/>
              </w:rPr>
            </w:pPr>
            <w:r w:rsidRPr="5C45C9E3">
              <w:rPr>
                <w:rFonts w:ascii="Calibri" w:eastAsia="Calibri" w:hAnsi="Calibri" w:cs="Calibri"/>
                <w:b/>
                <w:bCs/>
                <w:color w:val="000000" w:themeColor="text1"/>
              </w:rPr>
              <w:t xml:space="preserve">Data Subject Rights Request (DSR) Management        </w:t>
            </w:r>
            <w:r w:rsidRPr="5C45C9E3">
              <w:rPr>
                <w:rFonts w:ascii="Calibri" w:eastAsia="Calibri" w:hAnsi="Calibri" w:cs="Calibri"/>
                <w:color w:val="000000" w:themeColor="text1"/>
              </w:rPr>
              <w:t xml:space="preserve"> Policies and Procedures are in place to support Data Subject Rights where applicable.</w:t>
            </w:r>
          </w:p>
        </w:tc>
        <w:tc>
          <w:tcPr>
            <w:tcW w:w="2254" w:type="dxa"/>
            <w:tcMar>
              <w:left w:w="105" w:type="dxa"/>
              <w:right w:w="105" w:type="dxa"/>
            </w:tcMar>
            <w:vAlign w:val="center"/>
          </w:tcPr>
          <w:p w14:paraId="4DA955D8" w14:textId="415E88CC" w:rsidR="24A26723" w:rsidRDefault="53DC6FA0" w:rsidP="5C45C9E3">
            <w:pPr>
              <w:spacing w:before="60" w:after="60"/>
              <w:jc w:val="center"/>
              <w:rPr>
                <w:rFonts w:ascii="Calibri" w:eastAsia="Calibri" w:hAnsi="Calibri" w:cs="Calibri"/>
                <w:color w:val="000000" w:themeColor="text1"/>
              </w:rPr>
            </w:pPr>
            <w:r w:rsidRPr="5C45C9E3">
              <w:rPr>
                <w:rFonts w:ascii="Calibri" w:eastAsia="Calibri" w:hAnsi="Calibri" w:cs="Calibri"/>
                <w:color w:val="000000" w:themeColor="text1"/>
              </w:rPr>
              <w:t xml:space="preserve">  </w:t>
            </w:r>
            <w:r w:rsidRPr="5C45C9E3">
              <w:rPr>
                <w:rFonts w:ascii="MS Gothic" w:eastAsia="MS Gothic" w:hAnsi="MS Gothic" w:cs="MS Gothic"/>
                <w:color w:val="000000" w:themeColor="text1"/>
              </w:rPr>
              <w:t>☐</w:t>
            </w:r>
            <w:r w:rsidRPr="5C45C9E3">
              <w:rPr>
                <w:rFonts w:ascii="Calibri" w:eastAsia="Calibri" w:hAnsi="Calibri" w:cs="Calibri"/>
                <w:color w:val="000000" w:themeColor="text1"/>
              </w:rPr>
              <w:t xml:space="preserve"> </w:t>
            </w:r>
          </w:p>
        </w:tc>
        <w:tc>
          <w:tcPr>
            <w:tcW w:w="2254" w:type="dxa"/>
            <w:tcMar>
              <w:left w:w="105" w:type="dxa"/>
              <w:right w:w="105" w:type="dxa"/>
            </w:tcMar>
            <w:vAlign w:val="center"/>
          </w:tcPr>
          <w:p w14:paraId="524B51C2" w14:textId="23962330" w:rsidR="24A26723" w:rsidRDefault="53DC6FA0" w:rsidP="5C45C9E3">
            <w:pPr>
              <w:spacing w:before="60" w:after="60"/>
              <w:rPr>
                <w:rFonts w:ascii="Calibri" w:eastAsia="Calibri" w:hAnsi="Calibri" w:cs="Calibri"/>
                <w:color w:val="000000" w:themeColor="text1"/>
              </w:rPr>
            </w:pPr>
            <w:r w:rsidRPr="5C45C9E3">
              <w:rPr>
                <w:rFonts w:ascii="Calibri" w:eastAsia="Calibri" w:hAnsi="Calibri" w:cs="Calibri"/>
                <w:color w:val="000000" w:themeColor="text1"/>
              </w:rPr>
              <w:t xml:space="preserve">Supplier has implemented DSR measures including a procedure for reporting any DSRs received regarding </w:t>
            </w:r>
            <w:r w:rsidR="77D96F98" w:rsidRPr="5C45C9E3">
              <w:rPr>
                <w:rFonts w:ascii="Calibri" w:eastAsia="Calibri" w:hAnsi="Calibri" w:cs="Calibri"/>
                <w:color w:val="000000" w:themeColor="text1"/>
              </w:rPr>
              <w:t>Arts Council</w:t>
            </w:r>
            <w:r w:rsidRPr="5C45C9E3">
              <w:rPr>
                <w:rFonts w:ascii="Calibri" w:eastAsia="Calibri" w:hAnsi="Calibri" w:cs="Calibri"/>
                <w:color w:val="000000" w:themeColor="text1"/>
              </w:rPr>
              <w:t xml:space="preserve"> personal data and the procedures to support DSR responses from the </w:t>
            </w:r>
            <w:r w:rsidR="78567D3C" w:rsidRPr="5C45C9E3">
              <w:rPr>
                <w:rFonts w:ascii="Calibri" w:eastAsia="Calibri" w:hAnsi="Calibri" w:cs="Calibri"/>
                <w:color w:val="000000" w:themeColor="text1"/>
              </w:rPr>
              <w:t>Arts Council</w:t>
            </w:r>
            <w:r w:rsidR="42DD51F5" w:rsidRPr="5C45C9E3">
              <w:rPr>
                <w:rFonts w:ascii="Calibri" w:eastAsia="Calibri" w:hAnsi="Calibri" w:cs="Calibri"/>
                <w:color w:val="000000" w:themeColor="text1"/>
              </w:rPr>
              <w:t xml:space="preserve"> </w:t>
            </w:r>
            <w:r w:rsidRPr="5C45C9E3">
              <w:rPr>
                <w:rFonts w:ascii="Calibri" w:eastAsia="Calibri" w:hAnsi="Calibri" w:cs="Calibri"/>
                <w:color w:val="000000" w:themeColor="text1"/>
              </w:rPr>
              <w:t>where applicable.</w:t>
            </w:r>
          </w:p>
        </w:tc>
        <w:tc>
          <w:tcPr>
            <w:tcW w:w="2376" w:type="dxa"/>
            <w:tcMar>
              <w:left w:w="105" w:type="dxa"/>
              <w:right w:w="105" w:type="dxa"/>
            </w:tcMar>
          </w:tcPr>
          <w:p w14:paraId="6EEFA0BF" w14:textId="2BF0E4F4" w:rsidR="24A26723" w:rsidRDefault="24A26723" w:rsidP="5C45C9E3">
            <w:pPr>
              <w:spacing w:before="60" w:after="60"/>
              <w:rPr>
                <w:rFonts w:ascii="Calibri" w:eastAsia="Calibri" w:hAnsi="Calibri" w:cs="Calibri"/>
                <w:color w:val="000000" w:themeColor="text1"/>
              </w:rPr>
            </w:pPr>
          </w:p>
        </w:tc>
      </w:tr>
    </w:tbl>
    <w:p w14:paraId="11A17D74" w14:textId="2CC092D2" w:rsidR="001415A8" w:rsidRDefault="001415A8" w:rsidP="004128C7">
      <w:pPr>
        <w:pStyle w:val="NoSpacing"/>
      </w:pPr>
    </w:p>
    <w:p w14:paraId="7D769458" w14:textId="62569F41" w:rsidR="5C45C9E3" w:rsidRDefault="5C45C9E3" w:rsidP="5C45C9E3">
      <w:pPr>
        <w:pStyle w:val="NoSpacing"/>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27"/>
        <w:gridCol w:w="2226"/>
        <w:gridCol w:w="4557"/>
      </w:tblGrid>
      <w:tr w:rsidR="5C45C9E3" w14:paraId="44E396BD" w14:textId="77777777" w:rsidTr="5C45C9E3">
        <w:trPr>
          <w:trHeight w:val="360"/>
        </w:trPr>
        <w:tc>
          <w:tcPr>
            <w:tcW w:w="9138" w:type="dxa"/>
            <w:gridSpan w:val="3"/>
            <w:tcBorders>
              <w:top w:val="single" w:sz="12" w:space="0" w:color="auto"/>
            </w:tcBorders>
            <w:shd w:val="clear" w:color="auto" w:fill="000000" w:themeFill="text1"/>
            <w:tcMar>
              <w:left w:w="105" w:type="dxa"/>
              <w:right w:w="105" w:type="dxa"/>
            </w:tcMar>
          </w:tcPr>
          <w:p w14:paraId="38E238C6" w14:textId="5BDBDA24" w:rsidR="5C45C9E3" w:rsidRDefault="5C45C9E3" w:rsidP="5C45C9E3">
            <w:pPr>
              <w:spacing w:before="120" w:after="120"/>
              <w:rPr>
                <w:rFonts w:ascii="Calibri" w:eastAsia="Calibri" w:hAnsi="Calibri" w:cs="Calibri"/>
                <w:b/>
                <w:bCs/>
                <w:color w:val="FFFFFF" w:themeColor="background1"/>
              </w:rPr>
            </w:pPr>
            <w:r w:rsidRPr="5C45C9E3">
              <w:rPr>
                <w:rFonts w:ascii="Calibri" w:eastAsia="Calibri" w:hAnsi="Calibri" w:cs="Calibri"/>
                <w:b/>
                <w:bCs/>
                <w:color w:val="FFFFFF" w:themeColor="background1"/>
              </w:rPr>
              <w:t xml:space="preserve">Supplier </w:t>
            </w:r>
            <w:r w:rsidR="7B5E8ECB" w:rsidRPr="5C45C9E3">
              <w:rPr>
                <w:rFonts w:ascii="Calibri" w:eastAsia="Calibri" w:hAnsi="Calibri" w:cs="Calibri"/>
                <w:b/>
                <w:bCs/>
                <w:color w:val="FFFFFF" w:themeColor="background1"/>
              </w:rPr>
              <w:t>Technic</w:t>
            </w:r>
            <w:r w:rsidRPr="5C45C9E3">
              <w:rPr>
                <w:rFonts w:ascii="Calibri" w:eastAsia="Calibri" w:hAnsi="Calibri" w:cs="Calibri"/>
                <w:b/>
                <w:bCs/>
                <w:color w:val="FFFFFF" w:themeColor="background1"/>
              </w:rPr>
              <w:t>al Measures</w:t>
            </w:r>
          </w:p>
        </w:tc>
      </w:tr>
      <w:tr w:rsidR="5C45C9E3" w14:paraId="36E70859" w14:textId="77777777" w:rsidTr="5C45C9E3">
        <w:trPr>
          <w:trHeight w:val="300"/>
        </w:trPr>
        <w:tc>
          <w:tcPr>
            <w:tcW w:w="2254" w:type="dxa"/>
            <w:tcBorders>
              <w:top w:val="single" w:sz="12" w:space="0" w:color="auto"/>
              <w:bottom w:val="single" w:sz="12" w:space="0" w:color="auto"/>
            </w:tcBorders>
            <w:shd w:val="clear" w:color="auto" w:fill="D9E2F3" w:themeFill="accent1" w:themeFillTint="33"/>
            <w:tcMar>
              <w:left w:w="105" w:type="dxa"/>
              <w:right w:w="105" w:type="dxa"/>
            </w:tcMar>
            <w:vAlign w:val="center"/>
          </w:tcPr>
          <w:p w14:paraId="52E14ED0" w14:textId="43B246EB" w:rsidR="5C45C9E3" w:rsidRDefault="5C45C9E3" w:rsidP="5C45C9E3">
            <w:pPr>
              <w:spacing w:before="120" w:after="120"/>
              <w:rPr>
                <w:rFonts w:ascii="Calibri" w:eastAsia="Calibri" w:hAnsi="Calibri" w:cs="Calibri"/>
                <w:b/>
                <w:bCs/>
                <w:color w:val="000000" w:themeColor="text1"/>
              </w:rPr>
            </w:pPr>
            <w:r w:rsidRPr="5C45C9E3">
              <w:rPr>
                <w:rFonts w:ascii="Calibri" w:eastAsia="Calibri" w:hAnsi="Calibri" w:cs="Calibri"/>
                <w:b/>
                <w:bCs/>
                <w:color w:val="000000" w:themeColor="text1"/>
              </w:rPr>
              <w:t xml:space="preserve">Control </w:t>
            </w:r>
          </w:p>
        </w:tc>
        <w:tc>
          <w:tcPr>
            <w:tcW w:w="2254" w:type="dxa"/>
            <w:tcBorders>
              <w:top w:val="single" w:sz="12" w:space="0" w:color="auto"/>
              <w:bottom w:val="single" w:sz="12" w:space="0" w:color="auto"/>
            </w:tcBorders>
            <w:shd w:val="clear" w:color="auto" w:fill="D9E2F3" w:themeFill="accent1" w:themeFillTint="33"/>
            <w:tcMar>
              <w:left w:w="105" w:type="dxa"/>
              <w:right w:w="105" w:type="dxa"/>
            </w:tcMar>
            <w:vAlign w:val="center"/>
          </w:tcPr>
          <w:p w14:paraId="33D1DC0A" w14:textId="1F38042D" w:rsidR="5C45C9E3" w:rsidRDefault="5C45C9E3" w:rsidP="5C45C9E3">
            <w:pPr>
              <w:spacing w:before="120" w:after="120"/>
              <w:rPr>
                <w:rFonts w:ascii="Calibri" w:eastAsia="Calibri" w:hAnsi="Calibri" w:cs="Calibri"/>
                <w:color w:val="000000" w:themeColor="text1"/>
              </w:rPr>
            </w:pPr>
            <w:r w:rsidRPr="5C45C9E3">
              <w:rPr>
                <w:rFonts w:ascii="Calibri" w:eastAsia="Calibri" w:hAnsi="Calibri" w:cs="Calibri"/>
                <w:b/>
                <w:bCs/>
                <w:color w:val="000000" w:themeColor="text1"/>
              </w:rPr>
              <w:t>Tick If Applies</w:t>
            </w:r>
          </w:p>
        </w:tc>
        <w:tc>
          <w:tcPr>
            <w:tcW w:w="4630" w:type="dxa"/>
            <w:tcBorders>
              <w:top w:val="single" w:sz="12" w:space="0" w:color="auto"/>
              <w:bottom w:val="single" w:sz="12" w:space="0" w:color="000000" w:themeColor="text1"/>
            </w:tcBorders>
            <w:shd w:val="clear" w:color="auto" w:fill="D9E2F3" w:themeFill="accent1" w:themeFillTint="33"/>
            <w:tcMar>
              <w:left w:w="105" w:type="dxa"/>
              <w:right w:w="105" w:type="dxa"/>
            </w:tcMar>
            <w:vAlign w:val="center"/>
          </w:tcPr>
          <w:p w14:paraId="638C209D" w14:textId="2D68476C" w:rsidR="5A3C4E46" w:rsidRDefault="5A3C4E46" w:rsidP="5C45C9E3">
            <w:pPr>
              <w:spacing w:before="120" w:after="120"/>
              <w:rPr>
                <w:rFonts w:ascii="Calibri" w:eastAsia="Calibri" w:hAnsi="Calibri" w:cs="Calibri"/>
                <w:b/>
                <w:bCs/>
                <w:color w:val="000000" w:themeColor="text1"/>
              </w:rPr>
            </w:pPr>
            <w:r w:rsidRPr="5C45C9E3">
              <w:rPr>
                <w:rFonts w:ascii="Calibri" w:eastAsia="Calibri" w:hAnsi="Calibri" w:cs="Calibri"/>
                <w:b/>
                <w:bCs/>
                <w:color w:val="000000" w:themeColor="text1"/>
              </w:rPr>
              <w:t>Measure</w:t>
            </w:r>
          </w:p>
        </w:tc>
      </w:tr>
      <w:tr w:rsidR="5C45C9E3" w14:paraId="6F24AD44" w14:textId="77777777" w:rsidTr="5C45C9E3">
        <w:trPr>
          <w:trHeight w:val="1920"/>
        </w:trPr>
        <w:tc>
          <w:tcPr>
            <w:tcW w:w="9138" w:type="dxa"/>
            <w:gridSpan w:val="3"/>
            <w:tcBorders>
              <w:top w:val="single" w:sz="12" w:space="0" w:color="auto"/>
            </w:tcBorders>
            <w:tcMar>
              <w:left w:w="105" w:type="dxa"/>
              <w:right w:w="105" w:type="dxa"/>
            </w:tcMar>
          </w:tcPr>
          <w:p w14:paraId="4C2F76CD" w14:textId="0C2C4D62" w:rsidR="623D6E8F" w:rsidRDefault="623D6E8F" w:rsidP="5C45C9E3">
            <w:pPr>
              <w:spacing w:before="60" w:after="60"/>
              <w:rPr>
                <w:rFonts w:ascii="Calibri" w:eastAsia="Calibri" w:hAnsi="Calibri" w:cs="Calibri"/>
                <w:color w:val="000000" w:themeColor="text1"/>
              </w:rPr>
            </w:pPr>
            <w:r w:rsidRPr="5C45C9E3">
              <w:rPr>
                <w:rFonts w:ascii="Calibri" w:eastAsia="Calibri" w:hAnsi="Calibri" w:cs="Calibri"/>
                <w:color w:val="000000" w:themeColor="text1"/>
              </w:rPr>
              <w:t xml:space="preserve">Complete this section in respect of the required technical policies, procedures and controls in place. </w:t>
            </w:r>
          </w:p>
          <w:p w14:paraId="1AE066A4" w14:textId="1410006C" w:rsidR="623D6E8F" w:rsidRDefault="623D6E8F" w:rsidP="5C45C9E3">
            <w:pPr>
              <w:spacing w:before="60" w:after="60"/>
              <w:rPr>
                <w:rFonts w:ascii="Calibri" w:eastAsia="Calibri" w:hAnsi="Calibri" w:cs="Calibri"/>
                <w:color w:val="000000" w:themeColor="text1"/>
              </w:rPr>
            </w:pPr>
            <w:r w:rsidRPr="5C45C9E3">
              <w:rPr>
                <w:rFonts w:ascii="Calibri" w:eastAsia="Calibri" w:hAnsi="Calibri" w:cs="Calibri"/>
                <w:color w:val="000000" w:themeColor="text1"/>
              </w:rPr>
              <w:t xml:space="preserve">For software or online /connected solution providers, additional questions are asked for specific controls / features required within the solution. </w:t>
            </w:r>
          </w:p>
          <w:p w14:paraId="4761990C" w14:textId="477A120C" w:rsidR="623D6E8F" w:rsidRDefault="623D6E8F" w:rsidP="5C45C9E3">
            <w:pPr>
              <w:spacing w:before="60" w:after="60"/>
              <w:rPr>
                <w:rFonts w:ascii="Calibri" w:eastAsia="Calibri" w:hAnsi="Calibri" w:cs="Calibri"/>
                <w:color w:val="000000" w:themeColor="text1"/>
              </w:rPr>
            </w:pPr>
            <w:r w:rsidRPr="5C45C9E3">
              <w:rPr>
                <w:rFonts w:ascii="Calibri" w:eastAsia="Calibri" w:hAnsi="Calibri" w:cs="Calibri"/>
                <w:color w:val="000000" w:themeColor="text1"/>
                <w:u w:val="single"/>
              </w:rPr>
              <w:t xml:space="preserve">Please note the responses below are cumulative, </w:t>
            </w:r>
            <w:r w:rsidR="4BDEBC01" w:rsidRPr="5C45C9E3">
              <w:rPr>
                <w:rFonts w:ascii="Calibri" w:eastAsia="Calibri" w:hAnsi="Calibri" w:cs="Calibri"/>
                <w:color w:val="000000" w:themeColor="text1"/>
                <w:u w:val="single"/>
              </w:rPr>
              <w:t>i.e.</w:t>
            </w:r>
            <w:r w:rsidRPr="5C45C9E3">
              <w:rPr>
                <w:rFonts w:ascii="Calibri" w:eastAsia="Calibri" w:hAnsi="Calibri" w:cs="Calibri"/>
                <w:color w:val="000000" w:themeColor="text1"/>
                <w:u w:val="single"/>
              </w:rPr>
              <w:t xml:space="preserve"> if the first measure identified against a requirement is not ticked then the rest of the measures should not be ticked.</w:t>
            </w:r>
          </w:p>
        </w:tc>
      </w:tr>
    </w:tbl>
    <w:p w14:paraId="00423803" w14:textId="254F3E52" w:rsidR="5C45C9E3" w:rsidRDefault="5C45C9E3" w:rsidP="5C45C9E3">
      <w:pPr>
        <w:rPr>
          <w:rFonts w:ascii="Calibri" w:eastAsia="Calibri" w:hAnsi="Calibri" w:cs="Calibri"/>
          <w:color w:val="000000" w:themeColor="text1"/>
          <w:u w:val="single"/>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015"/>
        <w:gridCol w:w="974"/>
        <w:gridCol w:w="6021"/>
      </w:tblGrid>
      <w:tr w:rsidR="24A26723" w14:paraId="62A08EB5" w14:textId="77777777" w:rsidTr="5C45C9E3">
        <w:trPr>
          <w:trHeight w:val="645"/>
        </w:trPr>
        <w:tc>
          <w:tcPr>
            <w:tcW w:w="2015" w:type="dxa"/>
            <w:vMerge w:val="restart"/>
            <w:tcMar>
              <w:left w:w="105" w:type="dxa"/>
              <w:right w:w="105" w:type="dxa"/>
            </w:tcMar>
          </w:tcPr>
          <w:p w14:paraId="739C13B9" w14:textId="7BC2AC21" w:rsidR="24A26723" w:rsidRDefault="53DC6FA0" w:rsidP="5C45C9E3">
            <w:pPr>
              <w:rPr>
                <w:rFonts w:ascii="Calibri" w:eastAsia="Calibri" w:hAnsi="Calibri" w:cs="Calibri"/>
              </w:rPr>
            </w:pPr>
            <w:r w:rsidRPr="5C45C9E3">
              <w:rPr>
                <w:rFonts w:ascii="Calibri" w:eastAsia="Calibri" w:hAnsi="Calibri" w:cs="Calibri"/>
                <w:b/>
                <w:bCs/>
              </w:rPr>
              <w:t xml:space="preserve">Data Retention and Deletion </w:t>
            </w:r>
          </w:p>
          <w:p w14:paraId="5C1BD88F" w14:textId="32534518" w:rsidR="24A26723" w:rsidRDefault="53DC6FA0" w:rsidP="5C45C9E3">
            <w:pPr>
              <w:rPr>
                <w:rFonts w:ascii="Calibri" w:eastAsia="Calibri" w:hAnsi="Calibri" w:cs="Calibri"/>
              </w:rPr>
            </w:pPr>
            <w:r w:rsidRPr="5C45C9E3">
              <w:rPr>
                <w:rFonts w:ascii="Calibri" w:eastAsia="Calibri" w:hAnsi="Calibri" w:cs="Calibri"/>
              </w:rPr>
              <w:t xml:space="preserve">The Supplier ensures that Deletion of Personal Data processed on behalf </w:t>
            </w:r>
            <w:r w:rsidRPr="5C45C9E3">
              <w:rPr>
                <w:rFonts w:ascii="Calibri" w:eastAsia="Calibri" w:hAnsi="Calibri" w:cs="Calibri"/>
              </w:rPr>
              <w:lastRenderedPageBreak/>
              <w:t xml:space="preserve">of the </w:t>
            </w:r>
            <w:r w:rsidR="7D9C43FD" w:rsidRPr="5C45C9E3">
              <w:rPr>
                <w:rFonts w:ascii="Calibri" w:eastAsia="Calibri" w:hAnsi="Calibri" w:cs="Calibri"/>
              </w:rPr>
              <w:t>Arts Council</w:t>
            </w:r>
            <w:r w:rsidRPr="5C45C9E3">
              <w:rPr>
                <w:rFonts w:ascii="Calibri" w:eastAsia="Calibri" w:hAnsi="Calibri" w:cs="Calibri"/>
              </w:rPr>
              <w:t xml:space="preserve"> is performed in line with the Data Retention, Equipment Management, Device Management and Application Development Policies.</w:t>
            </w:r>
          </w:p>
        </w:tc>
        <w:tc>
          <w:tcPr>
            <w:tcW w:w="975" w:type="dxa"/>
            <w:tcMar>
              <w:left w:w="105" w:type="dxa"/>
              <w:right w:w="105" w:type="dxa"/>
            </w:tcMar>
            <w:vAlign w:val="center"/>
          </w:tcPr>
          <w:p w14:paraId="20694D92" w14:textId="62A2492F" w:rsidR="24A26723" w:rsidRDefault="53DC6FA0" w:rsidP="5C45C9E3">
            <w:pPr>
              <w:jc w:val="center"/>
              <w:rPr>
                <w:rFonts w:ascii="Calibri" w:eastAsia="Calibri" w:hAnsi="Calibri" w:cs="Calibri"/>
              </w:rPr>
            </w:pPr>
            <w:r w:rsidRPr="5C45C9E3">
              <w:rPr>
                <w:rFonts w:ascii="Calibri" w:eastAsia="Calibri" w:hAnsi="Calibri" w:cs="Calibri"/>
              </w:rPr>
              <w:lastRenderedPageBreak/>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vAlign w:val="center"/>
          </w:tcPr>
          <w:p w14:paraId="0B5DD3FB" w14:textId="0BA3A6A0" w:rsidR="24A26723" w:rsidRDefault="53DC6FA0" w:rsidP="5C45C9E3">
            <w:pPr>
              <w:rPr>
                <w:rFonts w:ascii="Calibri" w:eastAsia="Calibri" w:hAnsi="Calibri" w:cs="Calibri"/>
              </w:rPr>
            </w:pPr>
            <w:r w:rsidRPr="5C45C9E3">
              <w:rPr>
                <w:rFonts w:ascii="Calibri" w:eastAsia="Calibri" w:hAnsi="Calibri" w:cs="Calibri"/>
              </w:rPr>
              <w:t xml:space="preserve">Personal Data processed on behalf of the </w:t>
            </w:r>
            <w:r w:rsidR="055BD679" w:rsidRPr="5C45C9E3">
              <w:rPr>
                <w:rFonts w:ascii="Calibri" w:eastAsia="Calibri" w:hAnsi="Calibri" w:cs="Calibri"/>
              </w:rPr>
              <w:t>Arts Council</w:t>
            </w:r>
            <w:r w:rsidRPr="5C45C9E3">
              <w:rPr>
                <w:rFonts w:ascii="Calibri" w:eastAsia="Calibri" w:hAnsi="Calibri" w:cs="Calibri"/>
              </w:rPr>
              <w:t xml:space="preserve"> is deleted according to a documented Retention Policy and any Device Management, Equipment Management, Application Development Management Policies, and Cloud Service Agreements.</w:t>
            </w:r>
          </w:p>
        </w:tc>
      </w:tr>
      <w:tr w:rsidR="24A26723" w14:paraId="5E214844" w14:textId="77777777" w:rsidTr="5C45C9E3">
        <w:trPr>
          <w:trHeight w:val="135"/>
        </w:trPr>
        <w:tc>
          <w:tcPr>
            <w:tcW w:w="2015" w:type="dxa"/>
            <w:vMerge/>
            <w:vAlign w:val="center"/>
          </w:tcPr>
          <w:p w14:paraId="4AEF4A35" w14:textId="77777777" w:rsidR="003752F5" w:rsidRDefault="003752F5"/>
        </w:tc>
        <w:tc>
          <w:tcPr>
            <w:tcW w:w="975" w:type="dxa"/>
            <w:tcMar>
              <w:left w:w="105" w:type="dxa"/>
              <w:right w:w="105" w:type="dxa"/>
            </w:tcMar>
            <w:vAlign w:val="center"/>
          </w:tcPr>
          <w:p w14:paraId="525D1BB0" w14:textId="0028CE2D" w:rsidR="24A26723" w:rsidRDefault="53DC6FA0" w:rsidP="5C45C9E3">
            <w:pPr>
              <w:jc w:val="center"/>
              <w:rPr>
                <w:rFonts w:ascii="Calibri" w:eastAsia="Calibri" w:hAnsi="Calibri" w:cs="Calibri"/>
              </w:rPr>
            </w:pPr>
            <w:r w:rsidRPr="5C45C9E3">
              <w:rPr>
                <w:rFonts w:ascii="Calibri" w:eastAsia="Calibri" w:hAnsi="Calibri" w:cs="Calibri"/>
              </w:rPr>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tcPr>
          <w:p w14:paraId="4270AE0B" w14:textId="442C24C9" w:rsidR="24A26723" w:rsidRDefault="53DC6FA0" w:rsidP="5C45C9E3">
            <w:pPr>
              <w:rPr>
                <w:rFonts w:ascii="Calibri" w:eastAsia="Calibri" w:hAnsi="Calibri" w:cs="Calibri"/>
              </w:rPr>
            </w:pPr>
            <w:r w:rsidRPr="5C45C9E3">
              <w:rPr>
                <w:rFonts w:ascii="Calibri" w:eastAsia="Calibri" w:hAnsi="Calibri" w:cs="Calibri"/>
              </w:rPr>
              <w:t xml:space="preserve">Personal data processed on behalf of the </w:t>
            </w:r>
            <w:r w:rsidR="34C4C4BB" w:rsidRPr="5C45C9E3">
              <w:rPr>
                <w:rFonts w:ascii="Calibri" w:eastAsia="Calibri" w:hAnsi="Calibri" w:cs="Calibri"/>
              </w:rPr>
              <w:t>Arts Council</w:t>
            </w:r>
            <w:r w:rsidRPr="5C45C9E3">
              <w:rPr>
                <w:rFonts w:ascii="Calibri" w:eastAsia="Calibri" w:hAnsi="Calibri" w:cs="Calibri"/>
              </w:rPr>
              <w:t xml:space="preserve"> is automatically purged with specialist destruction, deletion or </w:t>
            </w:r>
            <w:r w:rsidRPr="5C45C9E3">
              <w:rPr>
                <w:rFonts w:ascii="Calibri" w:eastAsia="Calibri" w:hAnsi="Calibri" w:cs="Calibri"/>
              </w:rPr>
              <w:lastRenderedPageBreak/>
              <w:t>overwriting methods used when required, and cloud service providers' deletion methods verified.</w:t>
            </w:r>
          </w:p>
          <w:p w14:paraId="2E3E33AA" w14:textId="23E1FC30" w:rsidR="24A26723" w:rsidRDefault="53DC6FA0" w:rsidP="5C45C9E3">
            <w:pPr>
              <w:rPr>
                <w:rFonts w:ascii="Calibri" w:eastAsia="Calibri" w:hAnsi="Calibri" w:cs="Calibri"/>
              </w:rPr>
            </w:pPr>
            <w:r w:rsidRPr="5C45C9E3">
              <w:rPr>
                <w:rFonts w:ascii="Calibri" w:eastAsia="Calibri" w:hAnsi="Calibri" w:cs="Calibri"/>
              </w:rPr>
              <w:t>Secure destruction of hard copy data and physical equipment is supervised and certified.</w:t>
            </w:r>
          </w:p>
        </w:tc>
      </w:tr>
      <w:tr w:rsidR="24A26723" w14:paraId="6FCD8AA6" w14:textId="77777777" w:rsidTr="5C45C9E3">
        <w:trPr>
          <w:trHeight w:val="135"/>
        </w:trPr>
        <w:tc>
          <w:tcPr>
            <w:tcW w:w="2015" w:type="dxa"/>
            <w:vMerge/>
            <w:vAlign w:val="center"/>
          </w:tcPr>
          <w:p w14:paraId="000CE9D1" w14:textId="77777777" w:rsidR="003752F5" w:rsidRDefault="003752F5"/>
        </w:tc>
        <w:tc>
          <w:tcPr>
            <w:tcW w:w="975" w:type="dxa"/>
            <w:tcMar>
              <w:left w:w="105" w:type="dxa"/>
              <w:right w:w="105" w:type="dxa"/>
            </w:tcMar>
            <w:vAlign w:val="center"/>
          </w:tcPr>
          <w:p w14:paraId="6FA2113C" w14:textId="658CB804" w:rsidR="24A26723" w:rsidRDefault="53DC6FA0" w:rsidP="5C45C9E3">
            <w:pPr>
              <w:jc w:val="center"/>
              <w:rPr>
                <w:rFonts w:ascii="Calibri" w:eastAsia="Calibri" w:hAnsi="Calibri" w:cs="Calibri"/>
              </w:rPr>
            </w:pPr>
            <w:r w:rsidRPr="5C45C9E3">
              <w:rPr>
                <w:rFonts w:ascii="Calibri" w:eastAsia="Calibri" w:hAnsi="Calibri" w:cs="Calibri"/>
              </w:rPr>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tcPr>
          <w:p w14:paraId="013ED86E" w14:textId="4191618B" w:rsidR="24A26723" w:rsidRDefault="53DC6FA0" w:rsidP="5C45C9E3">
            <w:pPr>
              <w:rPr>
                <w:rFonts w:ascii="Calibri" w:eastAsia="Calibri" w:hAnsi="Calibri" w:cs="Calibri"/>
              </w:rPr>
            </w:pPr>
            <w:r w:rsidRPr="5C45C9E3">
              <w:rPr>
                <w:rFonts w:ascii="Calibri" w:eastAsia="Calibri" w:hAnsi="Calibri" w:cs="Calibri"/>
              </w:rPr>
              <w:t xml:space="preserve">Regular audits / checks are performed to verify that personal data processed on behalf of the </w:t>
            </w:r>
            <w:r w:rsidR="40CF3803" w:rsidRPr="5C45C9E3">
              <w:rPr>
                <w:rFonts w:ascii="Calibri" w:eastAsia="Calibri" w:hAnsi="Calibri" w:cs="Calibri"/>
              </w:rPr>
              <w:t>Arts Council</w:t>
            </w:r>
            <w:r w:rsidRPr="5C45C9E3">
              <w:rPr>
                <w:rFonts w:ascii="Calibri" w:eastAsia="Calibri" w:hAnsi="Calibri" w:cs="Calibri"/>
              </w:rPr>
              <w:t xml:space="preserve"> has been deleted in line with retention policies with appropriate deletion methods deployed. Audits verify the deletion of data in caches, debug logs, backups and other temporary and secondary storage locations.</w:t>
            </w:r>
          </w:p>
        </w:tc>
      </w:tr>
      <w:tr w:rsidR="24A26723" w14:paraId="02C52967" w14:textId="77777777" w:rsidTr="5C45C9E3">
        <w:trPr>
          <w:trHeight w:val="135"/>
        </w:trPr>
        <w:tc>
          <w:tcPr>
            <w:tcW w:w="2015" w:type="dxa"/>
            <w:tcMar>
              <w:left w:w="105" w:type="dxa"/>
              <w:right w:w="105" w:type="dxa"/>
            </w:tcMar>
          </w:tcPr>
          <w:p w14:paraId="365F0C6A" w14:textId="1AFCAE07" w:rsidR="24A26723" w:rsidRDefault="53DC6FA0" w:rsidP="5C45C9E3">
            <w:pPr>
              <w:rPr>
                <w:rFonts w:ascii="Calibri" w:eastAsia="Calibri" w:hAnsi="Calibri" w:cs="Calibri"/>
              </w:rPr>
            </w:pPr>
            <w:r w:rsidRPr="5C45C9E3">
              <w:rPr>
                <w:rFonts w:ascii="Calibri" w:eastAsia="Calibri" w:hAnsi="Calibri" w:cs="Calibri"/>
                <w:b/>
                <w:bCs/>
              </w:rPr>
              <w:t>Data Retention and Deletion (Solutions)</w:t>
            </w:r>
          </w:p>
          <w:p w14:paraId="7CCD20F2" w14:textId="65E61A30" w:rsidR="24A26723" w:rsidRDefault="24A26723" w:rsidP="5C45C9E3">
            <w:pPr>
              <w:rPr>
                <w:rFonts w:ascii="Calibri" w:eastAsia="Calibri" w:hAnsi="Calibri" w:cs="Calibri"/>
              </w:rPr>
            </w:pPr>
          </w:p>
        </w:tc>
        <w:tc>
          <w:tcPr>
            <w:tcW w:w="975" w:type="dxa"/>
            <w:tcMar>
              <w:left w:w="105" w:type="dxa"/>
              <w:right w:w="105" w:type="dxa"/>
            </w:tcMar>
            <w:vAlign w:val="center"/>
          </w:tcPr>
          <w:p w14:paraId="194B07D9" w14:textId="2871A353" w:rsidR="24A26723" w:rsidRDefault="53DC6FA0" w:rsidP="5C45C9E3">
            <w:pPr>
              <w:jc w:val="center"/>
              <w:rPr>
                <w:rFonts w:ascii="Calibri" w:eastAsia="Calibri" w:hAnsi="Calibri" w:cs="Calibri"/>
              </w:rPr>
            </w:pPr>
            <w:r w:rsidRPr="5C45C9E3">
              <w:rPr>
                <w:rFonts w:ascii="Calibri" w:eastAsia="Calibri" w:hAnsi="Calibri" w:cs="Calibri"/>
              </w:rPr>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tcPr>
          <w:p w14:paraId="1E975C3A" w14:textId="7DC8A8C3" w:rsidR="24A26723" w:rsidRDefault="53DC6FA0" w:rsidP="5C45C9E3">
            <w:pPr>
              <w:rPr>
                <w:rFonts w:ascii="Calibri" w:eastAsia="Calibri" w:hAnsi="Calibri" w:cs="Calibri"/>
              </w:rPr>
            </w:pPr>
            <w:r w:rsidRPr="5C45C9E3">
              <w:rPr>
                <w:rFonts w:ascii="Calibri" w:eastAsia="Calibri" w:hAnsi="Calibri" w:cs="Calibri"/>
                <w:b/>
                <w:bCs/>
              </w:rPr>
              <w:t xml:space="preserve">For Solution Providers only: </w:t>
            </w:r>
          </w:p>
          <w:p w14:paraId="250CD249" w14:textId="270851B0" w:rsidR="24A26723" w:rsidRDefault="53DC6FA0" w:rsidP="5C45C9E3">
            <w:pPr>
              <w:rPr>
                <w:rFonts w:ascii="Calibri" w:eastAsia="Calibri" w:hAnsi="Calibri" w:cs="Calibri"/>
              </w:rPr>
            </w:pPr>
            <w:r w:rsidRPr="5C45C9E3">
              <w:rPr>
                <w:rFonts w:ascii="Calibri" w:eastAsia="Calibri" w:hAnsi="Calibri" w:cs="Calibri"/>
              </w:rPr>
              <w:t>Where relevant, the solution allows configuration of retention periods and auto deletes data.</w:t>
            </w:r>
          </w:p>
          <w:p w14:paraId="577F2501" w14:textId="154D2107" w:rsidR="24A26723" w:rsidRDefault="53DC6FA0" w:rsidP="5C45C9E3">
            <w:pPr>
              <w:rPr>
                <w:rFonts w:ascii="Calibri" w:eastAsia="Calibri" w:hAnsi="Calibri" w:cs="Calibri"/>
              </w:rPr>
            </w:pPr>
            <w:r w:rsidRPr="5C45C9E3">
              <w:rPr>
                <w:rFonts w:ascii="Calibri" w:eastAsia="Calibri" w:hAnsi="Calibri" w:cs="Calibri"/>
              </w:rPr>
              <w:t>Temporary data created during processing is deleted.</w:t>
            </w:r>
          </w:p>
          <w:p w14:paraId="29A80980" w14:textId="52F3141F" w:rsidR="24A26723" w:rsidRDefault="53DC6FA0" w:rsidP="5C45C9E3">
            <w:pPr>
              <w:rPr>
                <w:rFonts w:ascii="Calibri" w:eastAsia="Calibri" w:hAnsi="Calibri" w:cs="Calibri"/>
              </w:rPr>
            </w:pPr>
            <w:r w:rsidRPr="5C45C9E3">
              <w:rPr>
                <w:rFonts w:ascii="Calibri" w:eastAsia="Calibri" w:hAnsi="Calibri" w:cs="Calibri"/>
              </w:rPr>
              <w:t>Where end user configuration is not possible, supplier implements required retention and deletion.</w:t>
            </w:r>
          </w:p>
        </w:tc>
      </w:tr>
      <w:tr w:rsidR="24A26723" w14:paraId="6B94A00D" w14:textId="77777777" w:rsidTr="5C45C9E3">
        <w:trPr>
          <w:trHeight w:val="135"/>
        </w:trPr>
        <w:tc>
          <w:tcPr>
            <w:tcW w:w="2015" w:type="dxa"/>
            <w:tcMar>
              <w:left w:w="105" w:type="dxa"/>
              <w:right w:w="105" w:type="dxa"/>
            </w:tcMar>
          </w:tcPr>
          <w:p w14:paraId="368FCF72" w14:textId="636CD749" w:rsidR="24A26723" w:rsidRDefault="53DC6FA0" w:rsidP="5C45C9E3">
            <w:pPr>
              <w:rPr>
                <w:rFonts w:ascii="Calibri" w:eastAsia="Calibri" w:hAnsi="Calibri" w:cs="Calibri"/>
              </w:rPr>
            </w:pPr>
            <w:r w:rsidRPr="5C45C9E3">
              <w:rPr>
                <w:rFonts w:ascii="Calibri" w:eastAsia="Calibri" w:hAnsi="Calibri" w:cs="Calibri"/>
                <w:b/>
                <w:bCs/>
              </w:rPr>
              <w:t>Secure Storage and Transfer of Data (Data Handling)</w:t>
            </w:r>
          </w:p>
          <w:p w14:paraId="6CBB9FD0" w14:textId="5DFC128C" w:rsidR="24A26723" w:rsidRDefault="53DC6FA0" w:rsidP="5C45C9E3">
            <w:pPr>
              <w:rPr>
                <w:rFonts w:ascii="Calibri" w:eastAsia="Calibri" w:hAnsi="Calibri" w:cs="Calibri"/>
              </w:rPr>
            </w:pPr>
            <w:r w:rsidRPr="5C45C9E3">
              <w:rPr>
                <w:rFonts w:ascii="Calibri" w:eastAsia="Calibri" w:hAnsi="Calibri" w:cs="Calibri"/>
              </w:rPr>
              <w:t xml:space="preserve">The Supplier ensures the secure handling of all Personal Data processed on behalf of the </w:t>
            </w:r>
            <w:r w:rsidR="4F3DEB20" w:rsidRPr="5C45C9E3">
              <w:rPr>
                <w:rFonts w:ascii="Calibri" w:eastAsia="Calibri" w:hAnsi="Calibri" w:cs="Calibri"/>
              </w:rPr>
              <w:t>Arts Council</w:t>
            </w:r>
            <w:r w:rsidRPr="5C45C9E3">
              <w:rPr>
                <w:rFonts w:ascii="Calibri" w:eastAsia="Calibri" w:hAnsi="Calibri" w:cs="Calibri"/>
              </w:rPr>
              <w:t xml:space="preserve"> during storage and transfer.</w:t>
            </w:r>
          </w:p>
        </w:tc>
        <w:tc>
          <w:tcPr>
            <w:tcW w:w="975" w:type="dxa"/>
            <w:tcMar>
              <w:left w:w="105" w:type="dxa"/>
              <w:right w:w="105" w:type="dxa"/>
            </w:tcMar>
            <w:vAlign w:val="center"/>
          </w:tcPr>
          <w:p w14:paraId="1470751F" w14:textId="2E22E5DD" w:rsidR="24A26723" w:rsidRDefault="53DC6FA0" w:rsidP="5C45C9E3">
            <w:pPr>
              <w:jc w:val="center"/>
              <w:rPr>
                <w:rFonts w:ascii="Calibri" w:eastAsia="Calibri" w:hAnsi="Calibri" w:cs="Calibri"/>
              </w:rPr>
            </w:pPr>
            <w:r w:rsidRPr="5C45C9E3">
              <w:rPr>
                <w:rFonts w:ascii="Calibri" w:eastAsia="Calibri" w:hAnsi="Calibri" w:cs="Calibri"/>
              </w:rPr>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vAlign w:val="center"/>
          </w:tcPr>
          <w:p w14:paraId="539DD0D8" w14:textId="49C62037" w:rsidR="42944EF6" w:rsidRDefault="42944EF6" w:rsidP="5C45C9E3">
            <w:pPr>
              <w:rPr>
                <w:rFonts w:ascii="Calibri" w:eastAsia="Calibri" w:hAnsi="Calibri" w:cs="Calibri"/>
              </w:rPr>
            </w:pPr>
            <w:r w:rsidRPr="5C45C9E3">
              <w:rPr>
                <w:rFonts w:ascii="Calibri" w:eastAsia="Calibri" w:hAnsi="Calibri" w:cs="Calibri"/>
              </w:rPr>
              <w:t>Data handling measures including advanced encryption, de-identification, context separation, anonymisation, and pseudonymisation are implemented based on the assessed risk profile of the personal data processed on behalf of the Arts Council that is stored or transferred.</w:t>
            </w:r>
          </w:p>
          <w:p w14:paraId="775BD064" w14:textId="5959A0D4" w:rsidR="42944EF6" w:rsidRDefault="42944EF6" w:rsidP="5C45C9E3">
            <w:pPr>
              <w:rPr>
                <w:rFonts w:ascii="Calibri" w:eastAsia="Calibri" w:hAnsi="Calibri" w:cs="Calibri"/>
              </w:rPr>
            </w:pPr>
            <w:r w:rsidRPr="5C45C9E3">
              <w:rPr>
                <w:rFonts w:ascii="Calibri" w:eastAsia="Calibri" w:hAnsi="Calibri" w:cs="Calibri"/>
              </w:rPr>
              <w:t>For cloud-based services (SaaS) service providers are used who implement obfuscation techniques, or data storage ‘sharding’ that make it infeasible for a determined attacker with physical access to a data centre to locate a specific individual’s data and workloads.</w:t>
            </w:r>
          </w:p>
          <w:p w14:paraId="7B4296AA" w14:textId="4683154C" w:rsidR="5C45C9E3" w:rsidRDefault="5C45C9E3" w:rsidP="5C45C9E3">
            <w:pPr>
              <w:rPr>
                <w:rFonts w:ascii="Calibri" w:eastAsia="Calibri" w:hAnsi="Calibri" w:cs="Calibri"/>
              </w:rPr>
            </w:pPr>
          </w:p>
          <w:p w14:paraId="5212F065" w14:textId="46DBE972" w:rsidR="24A26723" w:rsidRDefault="24A26723" w:rsidP="5C45C9E3">
            <w:pPr>
              <w:rPr>
                <w:rFonts w:ascii="Calibri" w:eastAsia="Calibri" w:hAnsi="Calibri" w:cs="Calibri"/>
              </w:rPr>
            </w:pPr>
          </w:p>
        </w:tc>
      </w:tr>
      <w:tr w:rsidR="24A26723" w14:paraId="12917C37" w14:textId="77777777" w:rsidTr="5C45C9E3">
        <w:trPr>
          <w:trHeight w:val="135"/>
        </w:trPr>
        <w:tc>
          <w:tcPr>
            <w:tcW w:w="2015" w:type="dxa"/>
            <w:vMerge w:val="restart"/>
            <w:tcMar>
              <w:left w:w="105" w:type="dxa"/>
              <w:right w:w="105" w:type="dxa"/>
            </w:tcMar>
          </w:tcPr>
          <w:p w14:paraId="25A4701C" w14:textId="318BC5A1" w:rsidR="24A26723" w:rsidRDefault="53DC6FA0" w:rsidP="5C45C9E3">
            <w:pPr>
              <w:rPr>
                <w:rFonts w:ascii="Calibri" w:eastAsia="Calibri" w:hAnsi="Calibri" w:cs="Calibri"/>
              </w:rPr>
            </w:pPr>
            <w:r w:rsidRPr="5C45C9E3">
              <w:rPr>
                <w:rFonts w:ascii="Calibri" w:eastAsia="Calibri" w:hAnsi="Calibri" w:cs="Calibri"/>
                <w:b/>
                <w:bCs/>
              </w:rPr>
              <w:t xml:space="preserve">Remote Working </w:t>
            </w:r>
          </w:p>
          <w:p w14:paraId="290733FF" w14:textId="40B59485" w:rsidR="24A26723" w:rsidRDefault="53DC6FA0" w:rsidP="5C45C9E3">
            <w:pPr>
              <w:rPr>
                <w:rFonts w:ascii="Calibri" w:eastAsia="Calibri" w:hAnsi="Calibri" w:cs="Calibri"/>
              </w:rPr>
            </w:pPr>
            <w:r w:rsidRPr="5C45C9E3">
              <w:rPr>
                <w:rFonts w:ascii="Calibri" w:eastAsia="Calibri" w:hAnsi="Calibri" w:cs="Calibri"/>
              </w:rPr>
              <w:t xml:space="preserve">The Supplier ensures that Remote Working standards are in place to provide appropriate protection of Personal Data while being processed on behalf of the </w:t>
            </w:r>
            <w:r w:rsidR="037EC11B" w:rsidRPr="5C45C9E3">
              <w:rPr>
                <w:rFonts w:ascii="Calibri" w:eastAsia="Calibri" w:hAnsi="Calibri" w:cs="Calibri"/>
              </w:rPr>
              <w:t>Arts Council</w:t>
            </w:r>
            <w:r w:rsidRPr="5C45C9E3">
              <w:rPr>
                <w:rFonts w:ascii="Calibri" w:eastAsia="Calibri" w:hAnsi="Calibri" w:cs="Calibri"/>
              </w:rPr>
              <w:t xml:space="preserve"> by staff and contractors working remotely.</w:t>
            </w:r>
          </w:p>
        </w:tc>
        <w:tc>
          <w:tcPr>
            <w:tcW w:w="975" w:type="dxa"/>
            <w:tcMar>
              <w:left w:w="105" w:type="dxa"/>
              <w:right w:w="105" w:type="dxa"/>
            </w:tcMar>
            <w:vAlign w:val="center"/>
          </w:tcPr>
          <w:p w14:paraId="0A49F75F" w14:textId="1985FE19" w:rsidR="24A26723" w:rsidRDefault="53DC6FA0" w:rsidP="5C45C9E3">
            <w:pPr>
              <w:jc w:val="center"/>
              <w:rPr>
                <w:rFonts w:ascii="Calibri" w:eastAsia="Calibri" w:hAnsi="Calibri" w:cs="Calibri"/>
              </w:rPr>
            </w:pPr>
            <w:r w:rsidRPr="5C45C9E3">
              <w:rPr>
                <w:rFonts w:ascii="Calibri" w:eastAsia="Calibri" w:hAnsi="Calibri" w:cs="Calibri"/>
              </w:rPr>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tcPr>
          <w:p w14:paraId="3AF34F01" w14:textId="3DC720AD" w:rsidR="24A26723" w:rsidRDefault="53DC6FA0" w:rsidP="5C45C9E3">
            <w:pPr>
              <w:rPr>
                <w:rFonts w:ascii="Calibri" w:eastAsia="Calibri" w:hAnsi="Calibri" w:cs="Calibri"/>
              </w:rPr>
            </w:pPr>
            <w:r w:rsidRPr="5C45C9E3">
              <w:rPr>
                <w:rFonts w:ascii="Calibri" w:eastAsia="Calibri" w:hAnsi="Calibri" w:cs="Calibri"/>
              </w:rPr>
              <w:t xml:space="preserve">Remote Working standards are implemented to ensure that all remote Personal Data processing on behalf of the </w:t>
            </w:r>
            <w:r w:rsidR="1E3DE4E1" w:rsidRPr="5C45C9E3">
              <w:rPr>
                <w:rFonts w:ascii="Calibri" w:eastAsia="Calibri" w:hAnsi="Calibri" w:cs="Calibri"/>
              </w:rPr>
              <w:t>Arts Council</w:t>
            </w:r>
            <w:r w:rsidRPr="5C45C9E3">
              <w:rPr>
                <w:rFonts w:ascii="Calibri" w:eastAsia="Calibri" w:hAnsi="Calibri" w:cs="Calibri"/>
              </w:rPr>
              <w:t xml:space="preserve"> is secure (e.g. multifactor authentication, VPN access).</w:t>
            </w:r>
          </w:p>
        </w:tc>
      </w:tr>
      <w:tr w:rsidR="24A26723" w14:paraId="20F8CDA6" w14:textId="77777777" w:rsidTr="5C45C9E3">
        <w:trPr>
          <w:trHeight w:val="135"/>
        </w:trPr>
        <w:tc>
          <w:tcPr>
            <w:tcW w:w="2015" w:type="dxa"/>
            <w:vMerge/>
            <w:vAlign w:val="center"/>
          </w:tcPr>
          <w:p w14:paraId="667565FB" w14:textId="77777777" w:rsidR="003752F5" w:rsidRDefault="003752F5"/>
        </w:tc>
        <w:tc>
          <w:tcPr>
            <w:tcW w:w="975" w:type="dxa"/>
            <w:tcMar>
              <w:left w:w="105" w:type="dxa"/>
              <w:right w:w="105" w:type="dxa"/>
            </w:tcMar>
            <w:vAlign w:val="center"/>
          </w:tcPr>
          <w:p w14:paraId="1F5BF5FF" w14:textId="40D2B131" w:rsidR="24A26723" w:rsidRDefault="53DC6FA0" w:rsidP="5C45C9E3">
            <w:pPr>
              <w:jc w:val="center"/>
              <w:rPr>
                <w:rFonts w:ascii="Calibri" w:eastAsia="Calibri" w:hAnsi="Calibri" w:cs="Calibri"/>
              </w:rPr>
            </w:pPr>
            <w:r w:rsidRPr="5C45C9E3">
              <w:rPr>
                <w:rFonts w:ascii="Calibri" w:eastAsia="Calibri" w:hAnsi="Calibri" w:cs="Calibri"/>
              </w:rPr>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tcPr>
          <w:p w14:paraId="5CC284D8" w14:textId="5C97E407" w:rsidR="24A26723" w:rsidRDefault="53DC6FA0" w:rsidP="5C45C9E3">
            <w:pPr>
              <w:rPr>
                <w:rFonts w:ascii="Calibri" w:eastAsia="Calibri" w:hAnsi="Calibri" w:cs="Calibri"/>
              </w:rPr>
            </w:pPr>
            <w:r w:rsidRPr="5C45C9E3">
              <w:rPr>
                <w:rFonts w:ascii="Calibri" w:eastAsia="Calibri" w:hAnsi="Calibri" w:cs="Calibri"/>
              </w:rPr>
              <w:t>A request / approval process for Remote Work exists, in line with contracts. Staff are given appropriate support/equipment to work securely.</w:t>
            </w:r>
          </w:p>
          <w:p w14:paraId="3B8AB7A2" w14:textId="3AF59EE9" w:rsidR="24A26723" w:rsidRDefault="53DC6FA0" w:rsidP="5C45C9E3">
            <w:pPr>
              <w:rPr>
                <w:rFonts w:ascii="Calibri" w:eastAsia="Calibri" w:hAnsi="Calibri" w:cs="Calibri"/>
              </w:rPr>
            </w:pPr>
            <w:r w:rsidRPr="5C45C9E3">
              <w:rPr>
                <w:rFonts w:ascii="Calibri" w:eastAsia="Calibri" w:hAnsi="Calibri" w:cs="Calibri"/>
              </w:rPr>
              <w:t>Additional security measures may be implemented for remote access.</w:t>
            </w:r>
          </w:p>
        </w:tc>
      </w:tr>
      <w:tr w:rsidR="24A26723" w14:paraId="33973F04" w14:textId="77777777" w:rsidTr="5C45C9E3">
        <w:trPr>
          <w:trHeight w:val="660"/>
        </w:trPr>
        <w:tc>
          <w:tcPr>
            <w:tcW w:w="2015" w:type="dxa"/>
            <w:vMerge/>
            <w:vAlign w:val="center"/>
          </w:tcPr>
          <w:p w14:paraId="233AB2A5" w14:textId="77777777" w:rsidR="003752F5" w:rsidRDefault="003752F5"/>
        </w:tc>
        <w:tc>
          <w:tcPr>
            <w:tcW w:w="975" w:type="dxa"/>
            <w:tcMar>
              <w:left w:w="105" w:type="dxa"/>
              <w:right w:w="105" w:type="dxa"/>
            </w:tcMar>
            <w:vAlign w:val="center"/>
          </w:tcPr>
          <w:p w14:paraId="5C16A381" w14:textId="2C807B6B" w:rsidR="24A26723" w:rsidRDefault="53DC6FA0" w:rsidP="5C45C9E3">
            <w:pPr>
              <w:jc w:val="center"/>
              <w:rPr>
                <w:rFonts w:ascii="Calibri" w:eastAsia="Calibri" w:hAnsi="Calibri" w:cs="Calibri"/>
              </w:rPr>
            </w:pPr>
            <w:r w:rsidRPr="5C45C9E3">
              <w:rPr>
                <w:rFonts w:ascii="Calibri" w:eastAsia="Calibri" w:hAnsi="Calibri" w:cs="Calibri"/>
              </w:rPr>
              <w:t xml:space="preserve">  </w:t>
            </w:r>
            <w:r w:rsidRPr="5C45C9E3">
              <w:rPr>
                <w:rFonts w:ascii="MS Gothic" w:eastAsia="MS Gothic" w:hAnsi="MS Gothic" w:cs="MS Gothic"/>
              </w:rPr>
              <w:t>☐</w:t>
            </w:r>
            <w:r w:rsidRPr="5C45C9E3">
              <w:rPr>
                <w:rFonts w:ascii="Calibri" w:eastAsia="Calibri" w:hAnsi="Calibri" w:cs="Calibri"/>
              </w:rPr>
              <w:t xml:space="preserve"> </w:t>
            </w:r>
          </w:p>
        </w:tc>
        <w:tc>
          <w:tcPr>
            <w:tcW w:w="6025" w:type="dxa"/>
            <w:tcMar>
              <w:left w:w="105" w:type="dxa"/>
              <w:right w:w="105" w:type="dxa"/>
            </w:tcMar>
          </w:tcPr>
          <w:p w14:paraId="309AE51B" w14:textId="127E97EA" w:rsidR="24A26723" w:rsidRDefault="53DC6FA0" w:rsidP="5C45C9E3">
            <w:pPr>
              <w:rPr>
                <w:rFonts w:ascii="Calibri" w:eastAsia="Calibri" w:hAnsi="Calibri" w:cs="Calibri"/>
              </w:rPr>
            </w:pPr>
            <w:r w:rsidRPr="5C45C9E3">
              <w:rPr>
                <w:rFonts w:ascii="Calibri" w:eastAsia="Calibri" w:hAnsi="Calibri" w:cs="Calibri"/>
              </w:rPr>
              <w:t>Assessments are conducted on the remote working environment and that data handling processes are appropriate to the risk level of the processing.</w:t>
            </w:r>
          </w:p>
        </w:tc>
      </w:tr>
    </w:tbl>
    <w:p w14:paraId="5B5CFC58" w14:textId="51D3139E" w:rsidR="00596662" w:rsidRPr="00466D5D" w:rsidRDefault="00596662" w:rsidP="5C45C9E3">
      <w:pPr>
        <w:pStyle w:val="NoSpacing"/>
      </w:pPr>
    </w:p>
    <w:sectPr w:rsidR="00596662" w:rsidRPr="00466D5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CE360" w14:textId="77777777" w:rsidR="00B313DA" w:rsidRDefault="00B313DA" w:rsidP="009A3C15">
      <w:pPr>
        <w:spacing w:after="0" w:line="240" w:lineRule="auto"/>
      </w:pPr>
      <w:r>
        <w:separator/>
      </w:r>
    </w:p>
  </w:endnote>
  <w:endnote w:type="continuationSeparator" w:id="0">
    <w:p w14:paraId="19DFAFC7" w14:textId="77777777" w:rsidR="00B313DA" w:rsidRDefault="00B313DA" w:rsidP="009A3C15">
      <w:pPr>
        <w:spacing w:after="0" w:line="240" w:lineRule="auto"/>
      </w:pPr>
      <w:r>
        <w:continuationSeparator/>
      </w:r>
    </w:p>
  </w:endnote>
  <w:endnote w:type="continuationNotice" w:id="1">
    <w:p w14:paraId="4F02F12D" w14:textId="77777777" w:rsidR="00B313DA" w:rsidRDefault="00B31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005"/>
      <w:gridCol w:w="3005"/>
      <w:gridCol w:w="3005"/>
    </w:tblGrid>
    <w:tr w:rsidR="5C45C9E3" w14:paraId="44464909" w14:textId="77777777" w:rsidTr="5C45C9E3">
      <w:trPr>
        <w:trHeight w:val="300"/>
      </w:trPr>
      <w:tc>
        <w:tcPr>
          <w:tcW w:w="3005" w:type="dxa"/>
        </w:tcPr>
        <w:p w14:paraId="3DEEB102" w14:textId="69775F21" w:rsidR="5C45C9E3" w:rsidRDefault="5C45C9E3" w:rsidP="5C45C9E3">
          <w:pPr>
            <w:pStyle w:val="Header"/>
            <w:ind w:left="-115"/>
          </w:pPr>
        </w:p>
      </w:tc>
      <w:tc>
        <w:tcPr>
          <w:tcW w:w="3005" w:type="dxa"/>
        </w:tcPr>
        <w:p w14:paraId="7F9DFBBC" w14:textId="52C0E8CB" w:rsidR="5C45C9E3" w:rsidRDefault="5C45C9E3" w:rsidP="5C45C9E3">
          <w:pPr>
            <w:pStyle w:val="Header"/>
            <w:jc w:val="center"/>
          </w:pPr>
        </w:p>
      </w:tc>
      <w:tc>
        <w:tcPr>
          <w:tcW w:w="3005" w:type="dxa"/>
        </w:tcPr>
        <w:p w14:paraId="55A19045" w14:textId="1A7E7AD5" w:rsidR="5C45C9E3" w:rsidRDefault="5C45C9E3" w:rsidP="5C45C9E3">
          <w:pPr>
            <w:pStyle w:val="Header"/>
            <w:ind w:right="-115"/>
            <w:jc w:val="right"/>
          </w:pPr>
        </w:p>
      </w:tc>
    </w:tr>
  </w:tbl>
  <w:p w14:paraId="755E38D1" w14:textId="50774946" w:rsidR="5C45C9E3" w:rsidRDefault="5C45C9E3" w:rsidP="5C45C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D9B44" w14:textId="77777777" w:rsidR="00B313DA" w:rsidRDefault="00B313DA" w:rsidP="009A3C15">
      <w:pPr>
        <w:spacing w:after="0" w:line="240" w:lineRule="auto"/>
      </w:pPr>
      <w:r>
        <w:separator/>
      </w:r>
    </w:p>
  </w:footnote>
  <w:footnote w:type="continuationSeparator" w:id="0">
    <w:p w14:paraId="03E18712" w14:textId="77777777" w:rsidR="00B313DA" w:rsidRDefault="00B313DA" w:rsidP="009A3C15">
      <w:pPr>
        <w:spacing w:after="0" w:line="240" w:lineRule="auto"/>
      </w:pPr>
      <w:r>
        <w:continuationSeparator/>
      </w:r>
    </w:p>
  </w:footnote>
  <w:footnote w:type="continuationNotice" w:id="1">
    <w:p w14:paraId="7DC9C0A8" w14:textId="77777777" w:rsidR="00B313DA" w:rsidRDefault="00B313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18B3C" w14:textId="6B04933A" w:rsidR="009A3C15" w:rsidRDefault="00230F0F" w:rsidP="009A3C15">
    <w:pPr>
      <w:pStyle w:val="Header"/>
      <w:jc w:val="right"/>
    </w:pPr>
    <w:r>
      <w:rPr>
        <w:noProof/>
        <w:lang w:eastAsia="en-IE"/>
      </w:rPr>
      <w:drawing>
        <wp:inline distT="0" distB="0" distL="0" distR="0" wp14:anchorId="29910E9C" wp14:editId="7E6AA50D">
          <wp:extent cx="7620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s-council-logo-black.png"/>
                  <pic:cNvPicPr/>
                </pic:nvPicPr>
                <pic:blipFill>
                  <a:blip r:embed="rId1">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E4BC5"/>
    <w:multiLevelType w:val="hybridMultilevel"/>
    <w:tmpl w:val="9FBA1D50"/>
    <w:lvl w:ilvl="0" w:tplc="E7AC70D8">
      <w:start w:val="1"/>
      <w:numFmt w:val="bullet"/>
      <w:lvlText w:val=""/>
      <w:lvlJc w:val="left"/>
      <w:pPr>
        <w:ind w:left="720" w:hanging="360"/>
      </w:pPr>
      <w:rPr>
        <w:rFonts w:ascii="Symbol" w:hAnsi="Symbol" w:hint="default"/>
      </w:rPr>
    </w:lvl>
    <w:lvl w:ilvl="1" w:tplc="846A3FA4">
      <w:start w:val="1"/>
      <w:numFmt w:val="bullet"/>
      <w:lvlText w:val="o"/>
      <w:lvlJc w:val="left"/>
      <w:pPr>
        <w:ind w:left="1440" w:hanging="360"/>
      </w:pPr>
      <w:rPr>
        <w:rFonts w:ascii="Courier New" w:hAnsi="Courier New" w:hint="default"/>
      </w:rPr>
    </w:lvl>
    <w:lvl w:ilvl="2" w:tplc="DD18607E">
      <w:start w:val="1"/>
      <w:numFmt w:val="bullet"/>
      <w:lvlText w:val=""/>
      <w:lvlJc w:val="left"/>
      <w:pPr>
        <w:ind w:left="2160" w:hanging="360"/>
      </w:pPr>
      <w:rPr>
        <w:rFonts w:ascii="Wingdings" w:hAnsi="Wingdings" w:hint="default"/>
      </w:rPr>
    </w:lvl>
    <w:lvl w:ilvl="3" w:tplc="3044FDFE">
      <w:start w:val="1"/>
      <w:numFmt w:val="bullet"/>
      <w:lvlText w:val=""/>
      <w:lvlJc w:val="left"/>
      <w:pPr>
        <w:ind w:left="2880" w:hanging="360"/>
      </w:pPr>
      <w:rPr>
        <w:rFonts w:ascii="Symbol" w:hAnsi="Symbol" w:hint="default"/>
      </w:rPr>
    </w:lvl>
    <w:lvl w:ilvl="4" w:tplc="7BDC4A52">
      <w:start w:val="1"/>
      <w:numFmt w:val="bullet"/>
      <w:lvlText w:val="o"/>
      <w:lvlJc w:val="left"/>
      <w:pPr>
        <w:ind w:left="3600" w:hanging="360"/>
      </w:pPr>
      <w:rPr>
        <w:rFonts w:ascii="Courier New" w:hAnsi="Courier New" w:hint="default"/>
      </w:rPr>
    </w:lvl>
    <w:lvl w:ilvl="5" w:tplc="A7B8C9AC">
      <w:start w:val="1"/>
      <w:numFmt w:val="bullet"/>
      <w:lvlText w:val=""/>
      <w:lvlJc w:val="left"/>
      <w:pPr>
        <w:ind w:left="4320" w:hanging="360"/>
      </w:pPr>
      <w:rPr>
        <w:rFonts w:ascii="Wingdings" w:hAnsi="Wingdings" w:hint="default"/>
      </w:rPr>
    </w:lvl>
    <w:lvl w:ilvl="6" w:tplc="56FC787A">
      <w:start w:val="1"/>
      <w:numFmt w:val="bullet"/>
      <w:lvlText w:val=""/>
      <w:lvlJc w:val="left"/>
      <w:pPr>
        <w:ind w:left="5040" w:hanging="360"/>
      </w:pPr>
      <w:rPr>
        <w:rFonts w:ascii="Symbol" w:hAnsi="Symbol" w:hint="default"/>
      </w:rPr>
    </w:lvl>
    <w:lvl w:ilvl="7" w:tplc="83B6673C">
      <w:start w:val="1"/>
      <w:numFmt w:val="bullet"/>
      <w:lvlText w:val="o"/>
      <w:lvlJc w:val="left"/>
      <w:pPr>
        <w:ind w:left="5760" w:hanging="360"/>
      </w:pPr>
      <w:rPr>
        <w:rFonts w:ascii="Courier New" w:hAnsi="Courier New" w:hint="default"/>
      </w:rPr>
    </w:lvl>
    <w:lvl w:ilvl="8" w:tplc="D0B66390">
      <w:start w:val="1"/>
      <w:numFmt w:val="bullet"/>
      <w:lvlText w:val=""/>
      <w:lvlJc w:val="left"/>
      <w:pPr>
        <w:ind w:left="6480" w:hanging="360"/>
      </w:pPr>
      <w:rPr>
        <w:rFonts w:ascii="Wingdings" w:hAnsi="Wingdings" w:hint="default"/>
      </w:rPr>
    </w:lvl>
  </w:abstractNum>
  <w:abstractNum w:abstractNumId="1" w15:restartNumberingAfterBreak="0">
    <w:nsid w:val="16D80AAC"/>
    <w:multiLevelType w:val="hybridMultilevel"/>
    <w:tmpl w:val="6E08993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B0DC9F3"/>
    <w:multiLevelType w:val="hybridMultilevel"/>
    <w:tmpl w:val="2C6EFFEC"/>
    <w:lvl w:ilvl="0" w:tplc="907C4A80">
      <w:start w:val="1"/>
      <w:numFmt w:val="bullet"/>
      <w:lvlText w:val=""/>
      <w:lvlJc w:val="left"/>
      <w:pPr>
        <w:ind w:left="360" w:hanging="360"/>
      </w:pPr>
      <w:rPr>
        <w:rFonts w:ascii="Symbol" w:hAnsi="Symbol" w:hint="default"/>
      </w:rPr>
    </w:lvl>
    <w:lvl w:ilvl="1" w:tplc="6384517A">
      <w:start w:val="1"/>
      <w:numFmt w:val="bullet"/>
      <w:lvlText w:val="o"/>
      <w:lvlJc w:val="left"/>
      <w:pPr>
        <w:ind w:left="1440" w:hanging="360"/>
      </w:pPr>
      <w:rPr>
        <w:rFonts w:ascii="Courier New" w:hAnsi="Courier New" w:hint="default"/>
      </w:rPr>
    </w:lvl>
    <w:lvl w:ilvl="2" w:tplc="24F6778C">
      <w:start w:val="1"/>
      <w:numFmt w:val="bullet"/>
      <w:lvlText w:val=""/>
      <w:lvlJc w:val="left"/>
      <w:pPr>
        <w:ind w:left="2160" w:hanging="360"/>
      </w:pPr>
      <w:rPr>
        <w:rFonts w:ascii="Wingdings" w:hAnsi="Wingdings" w:hint="default"/>
      </w:rPr>
    </w:lvl>
    <w:lvl w:ilvl="3" w:tplc="A4084202">
      <w:start w:val="1"/>
      <w:numFmt w:val="bullet"/>
      <w:lvlText w:val=""/>
      <w:lvlJc w:val="left"/>
      <w:pPr>
        <w:ind w:left="2880" w:hanging="360"/>
      </w:pPr>
      <w:rPr>
        <w:rFonts w:ascii="Symbol" w:hAnsi="Symbol" w:hint="default"/>
      </w:rPr>
    </w:lvl>
    <w:lvl w:ilvl="4" w:tplc="DA34948C">
      <w:start w:val="1"/>
      <w:numFmt w:val="bullet"/>
      <w:lvlText w:val="o"/>
      <w:lvlJc w:val="left"/>
      <w:pPr>
        <w:ind w:left="3600" w:hanging="360"/>
      </w:pPr>
      <w:rPr>
        <w:rFonts w:ascii="Courier New" w:hAnsi="Courier New" w:hint="default"/>
      </w:rPr>
    </w:lvl>
    <w:lvl w:ilvl="5" w:tplc="2A74F968">
      <w:start w:val="1"/>
      <w:numFmt w:val="bullet"/>
      <w:lvlText w:val=""/>
      <w:lvlJc w:val="left"/>
      <w:pPr>
        <w:ind w:left="4320" w:hanging="360"/>
      </w:pPr>
      <w:rPr>
        <w:rFonts w:ascii="Wingdings" w:hAnsi="Wingdings" w:hint="default"/>
      </w:rPr>
    </w:lvl>
    <w:lvl w:ilvl="6" w:tplc="8F44CB48">
      <w:start w:val="1"/>
      <w:numFmt w:val="bullet"/>
      <w:lvlText w:val=""/>
      <w:lvlJc w:val="left"/>
      <w:pPr>
        <w:ind w:left="5040" w:hanging="360"/>
      </w:pPr>
      <w:rPr>
        <w:rFonts w:ascii="Symbol" w:hAnsi="Symbol" w:hint="default"/>
      </w:rPr>
    </w:lvl>
    <w:lvl w:ilvl="7" w:tplc="04429F9E">
      <w:start w:val="1"/>
      <w:numFmt w:val="bullet"/>
      <w:lvlText w:val="o"/>
      <w:lvlJc w:val="left"/>
      <w:pPr>
        <w:ind w:left="5760" w:hanging="360"/>
      </w:pPr>
      <w:rPr>
        <w:rFonts w:ascii="Courier New" w:hAnsi="Courier New" w:hint="default"/>
      </w:rPr>
    </w:lvl>
    <w:lvl w:ilvl="8" w:tplc="FB14F256">
      <w:start w:val="1"/>
      <w:numFmt w:val="bullet"/>
      <w:lvlText w:val=""/>
      <w:lvlJc w:val="left"/>
      <w:pPr>
        <w:ind w:left="6480" w:hanging="360"/>
      </w:pPr>
      <w:rPr>
        <w:rFonts w:ascii="Wingdings" w:hAnsi="Wingdings" w:hint="default"/>
      </w:rPr>
    </w:lvl>
  </w:abstractNum>
  <w:abstractNum w:abstractNumId="3" w15:restartNumberingAfterBreak="0">
    <w:nsid w:val="2F1E9346"/>
    <w:multiLevelType w:val="hybridMultilevel"/>
    <w:tmpl w:val="E8B4D504"/>
    <w:lvl w:ilvl="0" w:tplc="777689B0">
      <w:start w:val="1"/>
      <w:numFmt w:val="bullet"/>
      <w:lvlText w:val=""/>
      <w:lvlJc w:val="left"/>
      <w:pPr>
        <w:ind w:left="360" w:hanging="360"/>
      </w:pPr>
      <w:rPr>
        <w:rFonts w:ascii="Symbol" w:hAnsi="Symbol" w:hint="default"/>
      </w:rPr>
    </w:lvl>
    <w:lvl w:ilvl="1" w:tplc="9C54E036">
      <w:start w:val="1"/>
      <w:numFmt w:val="bullet"/>
      <w:lvlText w:val="o"/>
      <w:lvlJc w:val="left"/>
      <w:pPr>
        <w:ind w:left="1440" w:hanging="360"/>
      </w:pPr>
      <w:rPr>
        <w:rFonts w:ascii="Courier New" w:hAnsi="Courier New" w:hint="default"/>
      </w:rPr>
    </w:lvl>
    <w:lvl w:ilvl="2" w:tplc="2B8013BE">
      <w:start w:val="1"/>
      <w:numFmt w:val="bullet"/>
      <w:lvlText w:val=""/>
      <w:lvlJc w:val="left"/>
      <w:pPr>
        <w:ind w:left="2160" w:hanging="360"/>
      </w:pPr>
      <w:rPr>
        <w:rFonts w:ascii="Wingdings" w:hAnsi="Wingdings" w:hint="default"/>
      </w:rPr>
    </w:lvl>
    <w:lvl w:ilvl="3" w:tplc="E0F2620E">
      <w:start w:val="1"/>
      <w:numFmt w:val="bullet"/>
      <w:lvlText w:val=""/>
      <w:lvlJc w:val="left"/>
      <w:pPr>
        <w:ind w:left="2880" w:hanging="360"/>
      </w:pPr>
      <w:rPr>
        <w:rFonts w:ascii="Symbol" w:hAnsi="Symbol" w:hint="default"/>
      </w:rPr>
    </w:lvl>
    <w:lvl w:ilvl="4" w:tplc="3B4E7C84">
      <w:start w:val="1"/>
      <w:numFmt w:val="bullet"/>
      <w:lvlText w:val="o"/>
      <w:lvlJc w:val="left"/>
      <w:pPr>
        <w:ind w:left="3600" w:hanging="360"/>
      </w:pPr>
      <w:rPr>
        <w:rFonts w:ascii="Courier New" w:hAnsi="Courier New" w:hint="default"/>
      </w:rPr>
    </w:lvl>
    <w:lvl w:ilvl="5" w:tplc="4732A08C">
      <w:start w:val="1"/>
      <w:numFmt w:val="bullet"/>
      <w:lvlText w:val=""/>
      <w:lvlJc w:val="left"/>
      <w:pPr>
        <w:ind w:left="4320" w:hanging="360"/>
      </w:pPr>
      <w:rPr>
        <w:rFonts w:ascii="Wingdings" w:hAnsi="Wingdings" w:hint="default"/>
      </w:rPr>
    </w:lvl>
    <w:lvl w:ilvl="6" w:tplc="9BBC2982">
      <w:start w:val="1"/>
      <w:numFmt w:val="bullet"/>
      <w:lvlText w:val=""/>
      <w:lvlJc w:val="left"/>
      <w:pPr>
        <w:ind w:left="5040" w:hanging="360"/>
      </w:pPr>
      <w:rPr>
        <w:rFonts w:ascii="Symbol" w:hAnsi="Symbol" w:hint="default"/>
      </w:rPr>
    </w:lvl>
    <w:lvl w:ilvl="7" w:tplc="DC1CD7EA">
      <w:start w:val="1"/>
      <w:numFmt w:val="bullet"/>
      <w:lvlText w:val="o"/>
      <w:lvlJc w:val="left"/>
      <w:pPr>
        <w:ind w:left="5760" w:hanging="360"/>
      </w:pPr>
      <w:rPr>
        <w:rFonts w:ascii="Courier New" w:hAnsi="Courier New" w:hint="default"/>
      </w:rPr>
    </w:lvl>
    <w:lvl w:ilvl="8" w:tplc="C6B479D8">
      <w:start w:val="1"/>
      <w:numFmt w:val="bullet"/>
      <w:lvlText w:val=""/>
      <w:lvlJc w:val="left"/>
      <w:pPr>
        <w:ind w:left="6480" w:hanging="360"/>
      </w:pPr>
      <w:rPr>
        <w:rFonts w:ascii="Wingdings" w:hAnsi="Wingdings" w:hint="default"/>
      </w:rPr>
    </w:lvl>
  </w:abstractNum>
  <w:abstractNum w:abstractNumId="4" w15:restartNumberingAfterBreak="0">
    <w:nsid w:val="35AC5097"/>
    <w:multiLevelType w:val="hybridMultilevel"/>
    <w:tmpl w:val="332A62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E7F5131"/>
    <w:multiLevelType w:val="hybridMultilevel"/>
    <w:tmpl w:val="6A20CD8E"/>
    <w:lvl w:ilvl="0" w:tplc="BC5230A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67C1176E"/>
    <w:multiLevelType w:val="hybridMultilevel"/>
    <w:tmpl w:val="11FE93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9DA19AF"/>
    <w:multiLevelType w:val="hybridMultilevel"/>
    <w:tmpl w:val="6C8814FC"/>
    <w:lvl w:ilvl="0" w:tplc="4588C4CA">
      <w:start w:val="1"/>
      <w:numFmt w:val="bullet"/>
      <w:lvlText w:val=""/>
      <w:lvlJc w:val="left"/>
      <w:pPr>
        <w:ind w:left="720" w:hanging="360"/>
      </w:pPr>
      <w:rPr>
        <w:rFonts w:ascii="Symbol" w:hAnsi="Symbol" w:hint="default"/>
      </w:rPr>
    </w:lvl>
    <w:lvl w:ilvl="1" w:tplc="281AF3D2">
      <w:start w:val="1"/>
      <w:numFmt w:val="bullet"/>
      <w:lvlText w:val="o"/>
      <w:lvlJc w:val="left"/>
      <w:pPr>
        <w:ind w:left="1440" w:hanging="360"/>
      </w:pPr>
      <w:rPr>
        <w:rFonts w:ascii="Courier New" w:hAnsi="Courier New" w:hint="default"/>
      </w:rPr>
    </w:lvl>
    <w:lvl w:ilvl="2" w:tplc="45322286">
      <w:start w:val="1"/>
      <w:numFmt w:val="bullet"/>
      <w:lvlText w:val=""/>
      <w:lvlJc w:val="left"/>
      <w:pPr>
        <w:ind w:left="2160" w:hanging="360"/>
      </w:pPr>
      <w:rPr>
        <w:rFonts w:ascii="Wingdings" w:hAnsi="Wingdings" w:hint="default"/>
      </w:rPr>
    </w:lvl>
    <w:lvl w:ilvl="3" w:tplc="F90A7850">
      <w:start w:val="1"/>
      <w:numFmt w:val="bullet"/>
      <w:lvlText w:val=""/>
      <w:lvlJc w:val="left"/>
      <w:pPr>
        <w:ind w:left="2880" w:hanging="360"/>
      </w:pPr>
      <w:rPr>
        <w:rFonts w:ascii="Symbol" w:hAnsi="Symbol" w:hint="default"/>
      </w:rPr>
    </w:lvl>
    <w:lvl w:ilvl="4" w:tplc="22186434">
      <w:start w:val="1"/>
      <w:numFmt w:val="bullet"/>
      <w:lvlText w:val="o"/>
      <w:lvlJc w:val="left"/>
      <w:pPr>
        <w:ind w:left="3600" w:hanging="360"/>
      </w:pPr>
      <w:rPr>
        <w:rFonts w:ascii="Courier New" w:hAnsi="Courier New" w:hint="default"/>
      </w:rPr>
    </w:lvl>
    <w:lvl w:ilvl="5" w:tplc="9846465A">
      <w:start w:val="1"/>
      <w:numFmt w:val="bullet"/>
      <w:lvlText w:val=""/>
      <w:lvlJc w:val="left"/>
      <w:pPr>
        <w:ind w:left="4320" w:hanging="360"/>
      </w:pPr>
      <w:rPr>
        <w:rFonts w:ascii="Wingdings" w:hAnsi="Wingdings" w:hint="default"/>
      </w:rPr>
    </w:lvl>
    <w:lvl w:ilvl="6" w:tplc="5E06754A">
      <w:start w:val="1"/>
      <w:numFmt w:val="bullet"/>
      <w:lvlText w:val=""/>
      <w:lvlJc w:val="left"/>
      <w:pPr>
        <w:ind w:left="5040" w:hanging="360"/>
      </w:pPr>
      <w:rPr>
        <w:rFonts w:ascii="Symbol" w:hAnsi="Symbol" w:hint="default"/>
      </w:rPr>
    </w:lvl>
    <w:lvl w:ilvl="7" w:tplc="219CC082">
      <w:start w:val="1"/>
      <w:numFmt w:val="bullet"/>
      <w:lvlText w:val="o"/>
      <w:lvlJc w:val="left"/>
      <w:pPr>
        <w:ind w:left="5760" w:hanging="360"/>
      </w:pPr>
      <w:rPr>
        <w:rFonts w:ascii="Courier New" w:hAnsi="Courier New" w:hint="default"/>
      </w:rPr>
    </w:lvl>
    <w:lvl w:ilvl="8" w:tplc="E86E6DDA">
      <w:start w:val="1"/>
      <w:numFmt w:val="bullet"/>
      <w:lvlText w:val=""/>
      <w:lvlJc w:val="left"/>
      <w:pPr>
        <w:ind w:left="6480" w:hanging="360"/>
      </w:pPr>
      <w:rPr>
        <w:rFonts w:ascii="Wingdings" w:hAnsi="Wingdings" w:hint="default"/>
      </w:rPr>
    </w:lvl>
  </w:abstractNum>
  <w:num w:numId="1" w16cid:durableId="845249832">
    <w:abstractNumId w:val="0"/>
  </w:num>
  <w:num w:numId="2" w16cid:durableId="1449004932">
    <w:abstractNumId w:val="3"/>
  </w:num>
  <w:num w:numId="3" w16cid:durableId="1055545343">
    <w:abstractNumId w:val="2"/>
  </w:num>
  <w:num w:numId="4" w16cid:durableId="1683625970">
    <w:abstractNumId w:val="7"/>
  </w:num>
  <w:num w:numId="5" w16cid:durableId="1523545075">
    <w:abstractNumId w:val="6"/>
  </w:num>
  <w:num w:numId="6" w16cid:durableId="22480666">
    <w:abstractNumId w:val="1"/>
  </w:num>
  <w:num w:numId="7" w16cid:durableId="660086914">
    <w:abstractNumId w:val="5"/>
  </w:num>
  <w:num w:numId="8" w16cid:durableId="21059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7F1"/>
    <w:rsid w:val="000044DF"/>
    <w:rsid w:val="000631E2"/>
    <w:rsid w:val="00073208"/>
    <w:rsid w:val="000747A9"/>
    <w:rsid w:val="00075886"/>
    <w:rsid w:val="00087144"/>
    <w:rsid w:val="00093FC0"/>
    <w:rsid w:val="00095291"/>
    <w:rsid w:val="000D49E0"/>
    <w:rsid w:val="000D50C1"/>
    <w:rsid w:val="0011293B"/>
    <w:rsid w:val="001276C8"/>
    <w:rsid w:val="00131FA9"/>
    <w:rsid w:val="00136F6D"/>
    <w:rsid w:val="00141499"/>
    <w:rsid w:val="001415A8"/>
    <w:rsid w:val="0014203F"/>
    <w:rsid w:val="001465EF"/>
    <w:rsid w:val="00164165"/>
    <w:rsid w:val="00175BA6"/>
    <w:rsid w:val="00180057"/>
    <w:rsid w:val="00187CB5"/>
    <w:rsid w:val="001939B1"/>
    <w:rsid w:val="001D7321"/>
    <w:rsid w:val="001E1612"/>
    <w:rsid w:val="001E1F74"/>
    <w:rsid w:val="001E7C04"/>
    <w:rsid w:val="00202100"/>
    <w:rsid w:val="00203847"/>
    <w:rsid w:val="00226A6D"/>
    <w:rsid w:val="00230F0F"/>
    <w:rsid w:val="00247A88"/>
    <w:rsid w:val="00247D59"/>
    <w:rsid w:val="00272503"/>
    <w:rsid w:val="002D138A"/>
    <w:rsid w:val="002D3FD5"/>
    <w:rsid w:val="003020A5"/>
    <w:rsid w:val="00303922"/>
    <w:rsid w:val="003075C6"/>
    <w:rsid w:val="00311357"/>
    <w:rsid w:val="00327F06"/>
    <w:rsid w:val="0036633C"/>
    <w:rsid w:val="003752F5"/>
    <w:rsid w:val="00392A6C"/>
    <w:rsid w:val="003E10FB"/>
    <w:rsid w:val="00406223"/>
    <w:rsid w:val="00406D35"/>
    <w:rsid w:val="004128C7"/>
    <w:rsid w:val="00413DB4"/>
    <w:rsid w:val="00434729"/>
    <w:rsid w:val="00437AA7"/>
    <w:rsid w:val="00466D5D"/>
    <w:rsid w:val="004729C0"/>
    <w:rsid w:val="004A2ADD"/>
    <w:rsid w:val="004A4072"/>
    <w:rsid w:val="004A5AE1"/>
    <w:rsid w:val="004B557C"/>
    <w:rsid w:val="004E3D6B"/>
    <w:rsid w:val="004F14B7"/>
    <w:rsid w:val="00516B11"/>
    <w:rsid w:val="00537465"/>
    <w:rsid w:val="00541278"/>
    <w:rsid w:val="00596662"/>
    <w:rsid w:val="005E7252"/>
    <w:rsid w:val="006016F2"/>
    <w:rsid w:val="006067F1"/>
    <w:rsid w:val="0061056F"/>
    <w:rsid w:val="00613E9D"/>
    <w:rsid w:val="0062217A"/>
    <w:rsid w:val="00645F64"/>
    <w:rsid w:val="00646F4D"/>
    <w:rsid w:val="00671D08"/>
    <w:rsid w:val="006A6D59"/>
    <w:rsid w:val="006B3C74"/>
    <w:rsid w:val="006D6AA3"/>
    <w:rsid w:val="006E3E22"/>
    <w:rsid w:val="006F39E9"/>
    <w:rsid w:val="00703A7A"/>
    <w:rsid w:val="0071452F"/>
    <w:rsid w:val="00741356"/>
    <w:rsid w:val="0075638D"/>
    <w:rsid w:val="007604C4"/>
    <w:rsid w:val="00772ED9"/>
    <w:rsid w:val="007A6843"/>
    <w:rsid w:val="007A7507"/>
    <w:rsid w:val="007B2405"/>
    <w:rsid w:val="007B5E52"/>
    <w:rsid w:val="00801630"/>
    <w:rsid w:val="008137BF"/>
    <w:rsid w:val="00867FC6"/>
    <w:rsid w:val="008A7030"/>
    <w:rsid w:val="008A7FFE"/>
    <w:rsid w:val="008B6EC1"/>
    <w:rsid w:val="008D462F"/>
    <w:rsid w:val="0090364C"/>
    <w:rsid w:val="00911775"/>
    <w:rsid w:val="0093207E"/>
    <w:rsid w:val="00937333"/>
    <w:rsid w:val="00937E72"/>
    <w:rsid w:val="00990911"/>
    <w:rsid w:val="009A3C15"/>
    <w:rsid w:val="009D08A8"/>
    <w:rsid w:val="00A10B87"/>
    <w:rsid w:val="00A20F26"/>
    <w:rsid w:val="00A24BBA"/>
    <w:rsid w:val="00A32743"/>
    <w:rsid w:val="00A74F35"/>
    <w:rsid w:val="00A92197"/>
    <w:rsid w:val="00A97E63"/>
    <w:rsid w:val="00AD08F0"/>
    <w:rsid w:val="00AD4D47"/>
    <w:rsid w:val="00AD5619"/>
    <w:rsid w:val="00B0052A"/>
    <w:rsid w:val="00B0663F"/>
    <w:rsid w:val="00B126F7"/>
    <w:rsid w:val="00B21C3C"/>
    <w:rsid w:val="00B26CE6"/>
    <w:rsid w:val="00B313DA"/>
    <w:rsid w:val="00B37445"/>
    <w:rsid w:val="00B4252F"/>
    <w:rsid w:val="00B65308"/>
    <w:rsid w:val="00B703CF"/>
    <w:rsid w:val="00B9059B"/>
    <w:rsid w:val="00BA098A"/>
    <w:rsid w:val="00BA54BF"/>
    <w:rsid w:val="00BC3779"/>
    <w:rsid w:val="00BE4DCB"/>
    <w:rsid w:val="00BF474B"/>
    <w:rsid w:val="00C2350E"/>
    <w:rsid w:val="00C2622A"/>
    <w:rsid w:val="00C54140"/>
    <w:rsid w:val="00C55722"/>
    <w:rsid w:val="00CA119A"/>
    <w:rsid w:val="00CB2D99"/>
    <w:rsid w:val="00CB6CF6"/>
    <w:rsid w:val="00CC0C79"/>
    <w:rsid w:val="00CC72ED"/>
    <w:rsid w:val="00CF3AF4"/>
    <w:rsid w:val="00D07105"/>
    <w:rsid w:val="00D073D8"/>
    <w:rsid w:val="00D22AF0"/>
    <w:rsid w:val="00D33F69"/>
    <w:rsid w:val="00D41AA6"/>
    <w:rsid w:val="00D7442B"/>
    <w:rsid w:val="00D838C8"/>
    <w:rsid w:val="00D909B0"/>
    <w:rsid w:val="00D93318"/>
    <w:rsid w:val="00DB31B9"/>
    <w:rsid w:val="00DB792F"/>
    <w:rsid w:val="00DD7558"/>
    <w:rsid w:val="00DE7C50"/>
    <w:rsid w:val="00E21445"/>
    <w:rsid w:val="00E3459A"/>
    <w:rsid w:val="00E41143"/>
    <w:rsid w:val="00E64E7C"/>
    <w:rsid w:val="00E917F1"/>
    <w:rsid w:val="00E9673E"/>
    <w:rsid w:val="00E97697"/>
    <w:rsid w:val="00EA2651"/>
    <w:rsid w:val="00EA73E2"/>
    <w:rsid w:val="00EC63A8"/>
    <w:rsid w:val="00EE0B08"/>
    <w:rsid w:val="00F4548B"/>
    <w:rsid w:val="00F5224B"/>
    <w:rsid w:val="00F543C0"/>
    <w:rsid w:val="00F61C61"/>
    <w:rsid w:val="00F6589E"/>
    <w:rsid w:val="00F67C08"/>
    <w:rsid w:val="00F9586D"/>
    <w:rsid w:val="00F961FD"/>
    <w:rsid w:val="00F96C52"/>
    <w:rsid w:val="00FA2B7B"/>
    <w:rsid w:val="00FD0D08"/>
    <w:rsid w:val="00FE42FF"/>
    <w:rsid w:val="00FF1BA3"/>
    <w:rsid w:val="0122A982"/>
    <w:rsid w:val="01A9BE89"/>
    <w:rsid w:val="0307D586"/>
    <w:rsid w:val="037EC11B"/>
    <w:rsid w:val="055BD679"/>
    <w:rsid w:val="068EE5F0"/>
    <w:rsid w:val="0864576F"/>
    <w:rsid w:val="08B9366F"/>
    <w:rsid w:val="0968F165"/>
    <w:rsid w:val="0A0D1C20"/>
    <w:rsid w:val="0A81803F"/>
    <w:rsid w:val="0BC63CDA"/>
    <w:rsid w:val="0C0C7193"/>
    <w:rsid w:val="0C476C5A"/>
    <w:rsid w:val="0C5C20A6"/>
    <w:rsid w:val="0C690DCA"/>
    <w:rsid w:val="0CFA4699"/>
    <w:rsid w:val="0D1710D2"/>
    <w:rsid w:val="0D3924AB"/>
    <w:rsid w:val="0D51A65E"/>
    <w:rsid w:val="0D950EB8"/>
    <w:rsid w:val="0D9D36EE"/>
    <w:rsid w:val="0E1A688E"/>
    <w:rsid w:val="0E4E4647"/>
    <w:rsid w:val="0ED372DA"/>
    <w:rsid w:val="101DF556"/>
    <w:rsid w:val="10740D20"/>
    <w:rsid w:val="107FD5EA"/>
    <w:rsid w:val="10D96820"/>
    <w:rsid w:val="10E31AF0"/>
    <w:rsid w:val="10F16EFF"/>
    <w:rsid w:val="11B0059A"/>
    <w:rsid w:val="11BD4E6B"/>
    <w:rsid w:val="12720C95"/>
    <w:rsid w:val="12EFBABE"/>
    <w:rsid w:val="1436A09E"/>
    <w:rsid w:val="149B19FF"/>
    <w:rsid w:val="1592C2DA"/>
    <w:rsid w:val="15C47725"/>
    <w:rsid w:val="16C4C55B"/>
    <w:rsid w:val="174CAC41"/>
    <w:rsid w:val="1768B97A"/>
    <w:rsid w:val="1A8EC7BA"/>
    <w:rsid w:val="1B1F4242"/>
    <w:rsid w:val="1B2BB4EA"/>
    <w:rsid w:val="1B32167B"/>
    <w:rsid w:val="1B54050C"/>
    <w:rsid w:val="1BCC6D36"/>
    <w:rsid w:val="1D2F55BA"/>
    <w:rsid w:val="1DB80DEC"/>
    <w:rsid w:val="1E3DE4E1"/>
    <w:rsid w:val="1F0199A7"/>
    <w:rsid w:val="206F001E"/>
    <w:rsid w:val="2079DC33"/>
    <w:rsid w:val="20F2E900"/>
    <w:rsid w:val="21170137"/>
    <w:rsid w:val="212E191B"/>
    <w:rsid w:val="21390AB3"/>
    <w:rsid w:val="22DD63A4"/>
    <w:rsid w:val="233C346C"/>
    <w:rsid w:val="239C6A97"/>
    <w:rsid w:val="23A60516"/>
    <w:rsid w:val="23B07CB1"/>
    <w:rsid w:val="23CD2DF7"/>
    <w:rsid w:val="23DB5D79"/>
    <w:rsid w:val="24487495"/>
    <w:rsid w:val="24A26723"/>
    <w:rsid w:val="2502F97A"/>
    <w:rsid w:val="25D03923"/>
    <w:rsid w:val="26028E95"/>
    <w:rsid w:val="26B0A972"/>
    <w:rsid w:val="27A5A566"/>
    <w:rsid w:val="281885E3"/>
    <w:rsid w:val="28B2123B"/>
    <w:rsid w:val="28E90CCB"/>
    <w:rsid w:val="29940B35"/>
    <w:rsid w:val="29B941D2"/>
    <w:rsid w:val="29BF7CCD"/>
    <w:rsid w:val="2A45BF17"/>
    <w:rsid w:val="2A6D6246"/>
    <w:rsid w:val="2A72AE9A"/>
    <w:rsid w:val="2BB638D2"/>
    <w:rsid w:val="2C873051"/>
    <w:rsid w:val="2CCD8298"/>
    <w:rsid w:val="2CDC252B"/>
    <w:rsid w:val="2D3F6708"/>
    <w:rsid w:val="2D7EF322"/>
    <w:rsid w:val="2D84EF5A"/>
    <w:rsid w:val="2DB05536"/>
    <w:rsid w:val="2E496384"/>
    <w:rsid w:val="2E91165D"/>
    <w:rsid w:val="2ECDEDF0"/>
    <w:rsid w:val="2EDE723C"/>
    <w:rsid w:val="2F182D9D"/>
    <w:rsid w:val="2FAB1697"/>
    <w:rsid w:val="2FBA309C"/>
    <w:rsid w:val="2FE2BC2B"/>
    <w:rsid w:val="2FFC6759"/>
    <w:rsid w:val="338BA305"/>
    <w:rsid w:val="33D94CCC"/>
    <w:rsid w:val="348FA9E8"/>
    <w:rsid w:val="34C4C4BB"/>
    <w:rsid w:val="3541091E"/>
    <w:rsid w:val="354CC5C7"/>
    <w:rsid w:val="35C1BACB"/>
    <w:rsid w:val="36E59CE1"/>
    <w:rsid w:val="36EDCA90"/>
    <w:rsid w:val="375F25F1"/>
    <w:rsid w:val="37C26948"/>
    <w:rsid w:val="39137392"/>
    <w:rsid w:val="3A4A0019"/>
    <w:rsid w:val="3A5DE3D5"/>
    <w:rsid w:val="3A8655B2"/>
    <w:rsid w:val="3B4B8AF0"/>
    <w:rsid w:val="3D3D4AF8"/>
    <w:rsid w:val="3D7E42B9"/>
    <w:rsid w:val="3DE9C8A0"/>
    <w:rsid w:val="3F3B4B32"/>
    <w:rsid w:val="3F47D653"/>
    <w:rsid w:val="3FA94749"/>
    <w:rsid w:val="4088CFDE"/>
    <w:rsid w:val="40CF3803"/>
    <w:rsid w:val="421BA6F3"/>
    <w:rsid w:val="42944EF6"/>
    <w:rsid w:val="42DD51F5"/>
    <w:rsid w:val="439AF2FD"/>
    <w:rsid w:val="44A2B502"/>
    <w:rsid w:val="450E1200"/>
    <w:rsid w:val="455B40C4"/>
    <w:rsid w:val="4571178E"/>
    <w:rsid w:val="45837CE7"/>
    <w:rsid w:val="45D29CA2"/>
    <w:rsid w:val="46D143DB"/>
    <w:rsid w:val="48037053"/>
    <w:rsid w:val="480514A0"/>
    <w:rsid w:val="480B7BF6"/>
    <w:rsid w:val="4A0F1679"/>
    <w:rsid w:val="4A94F16E"/>
    <w:rsid w:val="4AB4D803"/>
    <w:rsid w:val="4BA1ED47"/>
    <w:rsid w:val="4BDEBC01"/>
    <w:rsid w:val="4C549923"/>
    <w:rsid w:val="4C5E4905"/>
    <w:rsid w:val="4CD62A58"/>
    <w:rsid w:val="4D069341"/>
    <w:rsid w:val="4D69D61B"/>
    <w:rsid w:val="4E20C58A"/>
    <w:rsid w:val="4F3DEB20"/>
    <w:rsid w:val="4F884926"/>
    <w:rsid w:val="4FE482ED"/>
    <w:rsid w:val="50D83A4D"/>
    <w:rsid w:val="51F07B60"/>
    <w:rsid w:val="51F2AE79"/>
    <w:rsid w:val="524673CF"/>
    <w:rsid w:val="5254ABEB"/>
    <w:rsid w:val="527C6764"/>
    <w:rsid w:val="52913ADA"/>
    <w:rsid w:val="53258DB0"/>
    <w:rsid w:val="534ABA3F"/>
    <w:rsid w:val="53C27B16"/>
    <w:rsid w:val="53DC6FA0"/>
    <w:rsid w:val="53E9B0AA"/>
    <w:rsid w:val="5481118C"/>
    <w:rsid w:val="57238AB9"/>
    <w:rsid w:val="58209A00"/>
    <w:rsid w:val="5820D042"/>
    <w:rsid w:val="5886AFA5"/>
    <w:rsid w:val="597CD74A"/>
    <w:rsid w:val="59A67A70"/>
    <w:rsid w:val="59AD4F9A"/>
    <w:rsid w:val="5A3C4E46"/>
    <w:rsid w:val="5BCEA595"/>
    <w:rsid w:val="5C45C9E3"/>
    <w:rsid w:val="5D6A75F6"/>
    <w:rsid w:val="5E92F074"/>
    <w:rsid w:val="5EDD3725"/>
    <w:rsid w:val="5F043D7B"/>
    <w:rsid w:val="5FF2E16A"/>
    <w:rsid w:val="606F9C06"/>
    <w:rsid w:val="60790786"/>
    <w:rsid w:val="623D6E8F"/>
    <w:rsid w:val="62AB814C"/>
    <w:rsid w:val="62C229B5"/>
    <w:rsid w:val="63784AD1"/>
    <w:rsid w:val="63DE5A25"/>
    <w:rsid w:val="64D8014F"/>
    <w:rsid w:val="6561E0EA"/>
    <w:rsid w:val="65DB4A52"/>
    <w:rsid w:val="665F8030"/>
    <w:rsid w:val="66E8490A"/>
    <w:rsid w:val="672FCA7A"/>
    <w:rsid w:val="672FFDA4"/>
    <w:rsid w:val="6767F67A"/>
    <w:rsid w:val="67D40A5D"/>
    <w:rsid w:val="67DA0B37"/>
    <w:rsid w:val="67E334FC"/>
    <w:rsid w:val="684F46D8"/>
    <w:rsid w:val="68752456"/>
    <w:rsid w:val="68CEAF5A"/>
    <w:rsid w:val="69BBA8A3"/>
    <w:rsid w:val="6AD02B0A"/>
    <w:rsid w:val="6AF37016"/>
    <w:rsid w:val="6B1C0148"/>
    <w:rsid w:val="6C000DED"/>
    <w:rsid w:val="6C1F27E5"/>
    <w:rsid w:val="6C928FCB"/>
    <w:rsid w:val="6D54630B"/>
    <w:rsid w:val="6D7E3823"/>
    <w:rsid w:val="6E8F11BD"/>
    <w:rsid w:val="6F013DE5"/>
    <w:rsid w:val="70358D88"/>
    <w:rsid w:val="70F2C9B6"/>
    <w:rsid w:val="7127EDB8"/>
    <w:rsid w:val="717579DB"/>
    <w:rsid w:val="71FBEC95"/>
    <w:rsid w:val="723F6B58"/>
    <w:rsid w:val="744456E8"/>
    <w:rsid w:val="7543CD7C"/>
    <w:rsid w:val="75779697"/>
    <w:rsid w:val="75CA43F1"/>
    <w:rsid w:val="763D3709"/>
    <w:rsid w:val="766AE488"/>
    <w:rsid w:val="76C1117D"/>
    <w:rsid w:val="77515B3F"/>
    <w:rsid w:val="7796CADD"/>
    <w:rsid w:val="77D96F98"/>
    <w:rsid w:val="78567D3C"/>
    <w:rsid w:val="78674476"/>
    <w:rsid w:val="78A36472"/>
    <w:rsid w:val="78B62AD2"/>
    <w:rsid w:val="78D6CE66"/>
    <w:rsid w:val="78FD831D"/>
    <w:rsid w:val="791E40AD"/>
    <w:rsid w:val="7947B417"/>
    <w:rsid w:val="79A8C1DF"/>
    <w:rsid w:val="79F0D4EF"/>
    <w:rsid w:val="7AC035EB"/>
    <w:rsid w:val="7B30A26E"/>
    <w:rsid w:val="7B5E8ECB"/>
    <w:rsid w:val="7B75FCFD"/>
    <w:rsid w:val="7B831E26"/>
    <w:rsid w:val="7D6B730E"/>
    <w:rsid w:val="7D9C43FD"/>
    <w:rsid w:val="7F090121"/>
    <w:rsid w:val="7FE4BBDF"/>
    <w:rsid w:val="7FFAAD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C7359"/>
  <w15:chartTrackingRefBased/>
  <w15:docId w15:val="{525C620F-7DBA-46C5-85EF-77844FAA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E63"/>
  </w:style>
  <w:style w:type="paragraph" w:styleId="Heading1">
    <w:name w:val="heading 1"/>
    <w:basedOn w:val="Normal"/>
    <w:next w:val="Normal"/>
    <w:link w:val="Heading1Char"/>
    <w:uiPriority w:val="9"/>
    <w:qFormat/>
    <w:rsid w:val="006067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27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7F1"/>
    <w:pPr>
      <w:ind w:left="720"/>
      <w:contextualSpacing/>
    </w:pPr>
  </w:style>
  <w:style w:type="character" w:styleId="Hyperlink">
    <w:name w:val="Hyperlink"/>
    <w:basedOn w:val="DefaultParagraphFont"/>
    <w:uiPriority w:val="99"/>
    <w:unhideWhenUsed/>
    <w:rsid w:val="006067F1"/>
    <w:rPr>
      <w:color w:val="0563C1" w:themeColor="hyperlink"/>
      <w:u w:val="single"/>
    </w:rPr>
  </w:style>
  <w:style w:type="character" w:customStyle="1" w:styleId="UnresolvedMention1">
    <w:name w:val="Unresolved Mention1"/>
    <w:basedOn w:val="DefaultParagraphFont"/>
    <w:uiPriority w:val="99"/>
    <w:semiHidden/>
    <w:unhideWhenUsed/>
    <w:rsid w:val="006067F1"/>
    <w:rPr>
      <w:color w:val="605E5C"/>
      <w:shd w:val="clear" w:color="auto" w:fill="E1DFDD"/>
    </w:rPr>
  </w:style>
  <w:style w:type="character" w:customStyle="1" w:styleId="Heading1Char">
    <w:name w:val="Heading 1 Char"/>
    <w:basedOn w:val="DefaultParagraphFont"/>
    <w:link w:val="Heading1"/>
    <w:uiPriority w:val="9"/>
    <w:rsid w:val="006067F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03922"/>
    <w:pPr>
      <w:outlineLvl w:val="9"/>
    </w:pPr>
    <w:rPr>
      <w:lang w:val="en-US"/>
    </w:rPr>
  </w:style>
  <w:style w:type="paragraph" w:styleId="TOC1">
    <w:name w:val="toc 1"/>
    <w:basedOn w:val="Normal"/>
    <w:next w:val="Normal"/>
    <w:autoRedefine/>
    <w:uiPriority w:val="39"/>
    <w:unhideWhenUsed/>
    <w:rsid w:val="007A6843"/>
    <w:pPr>
      <w:spacing w:after="100"/>
    </w:pPr>
  </w:style>
  <w:style w:type="paragraph" w:styleId="Header">
    <w:name w:val="header"/>
    <w:basedOn w:val="Normal"/>
    <w:link w:val="HeaderChar"/>
    <w:uiPriority w:val="99"/>
    <w:unhideWhenUsed/>
    <w:rsid w:val="009A3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C15"/>
  </w:style>
  <w:style w:type="paragraph" w:styleId="Footer">
    <w:name w:val="footer"/>
    <w:basedOn w:val="Normal"/>
    <w:link w:val="FooterChar"/>
    <w:uiPriority w:val="99"/>
    <w:unhideWhenUsed/>
    <w:rsid w:val="009A3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C15"/>
  </w:style>
  <w:style w:type="table" w:styleId="TableGrid">
    <w:name w:val="Table Grid"/>
    <w:basedOn w:val="TableNormal"/>
    <w:uiPriority w:val="39"/>
    <w:rsid w:val="009A3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A3C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C15"/>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B6CF6"/>
    <w:pPr>
      <w:spacing w:after="0" w:line="240" w:lineRule="auto"/>
    </w:pPr>
  </w:style>
  <w:style w:type="paragraph" w:styleId="NoSpacing">
    <w:name w:val="No Spacing"/>
    <w:uiPriority w:val="1"/>
    <w:qFormat/>
    <w:rsid w:val="004128C7"/>
    <w:pPr>
      <w:spacing w:after="0" w:line="240" w:lineRule="auto"/>
    </w:pPr>
  </w:style>
  <w:style w:type="paragraph" w:styleId="CommentSubject">
    <w:name w:val="annotation subject"/>
    <w:basedOn w:val="CommentText"/>
    <w:next w:val="CommentText"/>
    <w:link w:val="CommentSubjectChar"/>
    <w:uiPriority w:val="99"/>
    <w:semiHidden/>
    <w:unhideWhenUsed/>
    <w:rsid w:val="001E1612"/>
    <w:rPr>
      <w:b/>
      <w:bCs/>
    </w:rPr>
  </w:style>
  <w:style w:type="character" w:customStyle="1" w:styleId="CommentSubjectChar">
    <w:name w:val="Comment Subject Char"/>
    <w:basedOn w:val="CommentTextChar"/>
    <w:link w:val="CommentSubject"/>
    <w:uiPriority w:val="99"/>
    <w:semiHidden/>
    <w:rsid w:val="001E1612"/>
    <w:rPr>
      <w:b/>
      <w:bCs/>
      <w:sz w:val="20"/>
      <w:szCs w:val="20"/>
    </w:rPr>
  </w:style>
  <w:style w:type="character" w:customStyle="1" w:styleId="Heading2Char">
    <w:name w:val="Heading 2 Char"/>
    <w:basedOn w:val="DefaultParagraphFont"/>
    <w:link w:val="Heading2"/>
    <w:uiPriority w:val="9"/>
    <w:rsid w:val="00A32743"/>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6A6D59"/>
    <w:rPr>
      <w:color w:val="2B579A"/>
      <w:shd w:val="clear" w:color="auto" w:fill="E1DFDD"/>
    </w:rPr>
  </w:style>
  <w:style w:type="paragraph" w:customStyle="1" w:styleId="Default">
    <w:name w:val="Default"/>
    <w:basedOn w:val="Normal"/>
    <w:uiPriority w:val="1"/>
    <w:rsid w:val="24A26723"/>
    <w:pPr>
      <w:spacing w:after="0" w:line="240" w:lineRule="auto"/>
    </w:pPr>
    <w:rPr>
      <w:rFonts w:eastAsiaTheme="minorEastAsia"/>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artscouncil.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92B1713-F468-48F8-B1F3-952E979048C4}">
    <t:Anchor>
      <t:Comment id="267505518"/>
    </t:Anchor>
    <t:History>
      <t:Event id="{A88AEDB5-6C8E-4E12-808D-C538BF3D05B1}" time="2025-11-18T16:26:27.414Z">
        <t:Attribution userId="S::marie.murphy@artscouncil.ie::8d4d18da-cc8b-4a74-8da6-2b177878fa7e" userProvider="AD" userName="Marie Murphy"/>
        <t:Anchor>
          <t:Comment id="267505518"/>
        </t:Anchor>
        <t:Create/>
      </t:Event>
      <t:Event id="{4746AA05-2643-4352-9C54-8F738A5DEAAB}" time="2025-11-18T16:26:27.414Z">
        <t:Attribution userId="S::marie.murphy@artscouncil.ie::8d4d18da-cc8b-4a74-8da6-2b177878fa7e" userProvider="AD" userName="Marie Murphy"/>
        <t:Anchor>
          <t:Comment id="267505518"/>
        </t:Anchor>
        <t:Assign userId="S::Aimee.Stephens@artscouncil.ie::4bcb8385-863f-4de4-a0d2-f3551e96d56a" userProvider="AD" userName="Aimee Stephens"/>
      </t:Event>
      <t:Event id="{DE47C367-BF85-4FB8-8279-7246F2FD99B8}" time="2025-11-18T16:26:27.414Z">
        <t:Attribution userId="S::marie.murphy@artscouncil.ie::8d4d18da-cc8b-4a74-8da6-2b177878fa7e" userProvider="AD" userName="Marie Murphy"/>
        <t:Anchor>
          <t:Comment id="267505518"/>
        </t:Anchor>
        <t:SetTitle title="@Aimee Stephens I don’t think we need to ask this as this is the processors compliance obligation so not relevant for the Controller.. But I am wondering about asking whether a DPIA has been completed / Privacy by Design approac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816c49-0901-4dd4-819d-1da14c6fde24">
      <Terms xmlns="http://schemas.microsoft.com/office/infopath/2007/PartnerControls"/>
    </lcf76f155ced4ddcb4097134ff3c332f>
    <TaxCatchAll xmlns="589edef1-a08c-4dcc-9441-de6598a9f8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EC7B60BBFF145AC4511EB71AD0064" ma:contentTypeVersion="12" ma:contentTypeDescription="Create a new document." ma:contentTypeScope="" ma:versionID="d17b0fe20e058b4fbfbbdf4293b843b3">
  <xsd:schema xmlns:xsd="http://www.w3.org/2001/XMLSchema" xmlns:xs="http://www.w3.org/2001/XMLSchema" xmlns:p="http://schemas.microsoft.com/office/2006/metadata/properties" xmlns:ns2="75816c49-0901-4dd4-819d-1da14c6fde24" xmlns:ns3="589edef1-a08c-4dcc-9441-de6598a9f8c7" targetNamespace="http://schemas.microsoft.com/office/2006/metadata/properties" ma:root="true" ma:fieldsID="c78b20a5738bffd18f7368bfc44164fd" ns2:_="" ns3:_="">
    <xsd:import namespace="75816c49-0901-4dd4-819d-1da14c6fde24"/>
    <xsd:import namespace="589edef1-a08c-4dcc-9441-de6598a9f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16c49-0901-4dd4-819d-1da14c6fd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40002c-7e74-4e3e-b027-d061b688c3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edef1-a08c-4dcc-9441-de6598a9f8c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2177a4-c09a-46b0-b40e-35ae1b2007cc}" ma:internalName="TaxCatchAll" ma:showField="CatchAllData" ma:web="589edef1-a08c-4dcc-9441-de6598a9f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E0F12-4825-459C-A139-18BDE4C3F0F5}">
  <ds:schemaRefs>
    <ds:schemaRef ds:uri="http://schemas.microsoft.com/office/2006/metadata/properties"/>
    <ds:schemaRef ds:uri="http://schemas.microsoft.com/office/infopath/2007/PartnerControls"/>
    <ds:schemaRef ds:uri="a7b63d6e-9f89-456f-ae12-cc4e43741647"/>
    <ds:schemaRef ds:uri="1d3ac571-ebf5-4908-92a5-e97466cd3e5f"/>
  </ds:schemaRefs>
</ds:datastoreItem>
</file>

<file path=customXml/itemProps2.xml><?xml version="1.0" encoding="utf-8"?>
<ds:datastoreItem xmlns:ds="http://schemas.openxmlformats.org/officeDocument/2006/customXml" ds:itemID="{4B7F11E2-5A10-49D7-AC4F-7C44C8311423}"/>
</file>

<file path=customXml/itemProps3.xml><?xml version="1.0" encoding="utf-8"?>
<ds:datastoreItem xmlns:ds="http://schemas.openxmlformats.org/officeDocument/2006/customXml" ds:itemID="{D230DD8C-B6FA-40BF-9EC9-AC27B8A9D77F}">
  <ds:schemaRefs>
    <ds:schemaRef ds:uri="http://schemas.microsoft.com/sharepoint/v3/contenttype/forms"/>
  </ds:schemaRefs>
</ds:datastoreItem>
</file>

<file path=customXml/itemProps4.xml><?xml version="1.0" encoding="utf-8"?>
<ds:datastoreItem xmlns:ds="http://schemas.openxmlformats.org/officeDocument/2006/customXml" ds:itemID="{5ED7F2D1-E2E2-4EA2-B484-2A9A24F1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1503</Words>
  <Characters>8568</Characters>
  <Application>Microsoft Office Word</Application>
  <DocSecurity>0</DocSecurity>
  <Lines>71</Lines>
  <Paragraphs>20</Paragraphs>
  <ScaleCrop>false</ScaleCrop>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Colin.cooper@artscouncil.ie;dataprotection@artscouncil.ie</dc:creator>
  <cp:keywords/>
  <dc:description/>
  <cp:lastModifiedBy>Donnacha Phelan</cp:lastModifiedBy>
  <cp:revision>2</cp:revision>
  <cp:lastPrinted>2023-01-27T08:33:00Z</cp:lastPrinted>
  <dcterms:created xsi:type="dcterms:W3CDTF">2026-02-20T11:57:00Z</dcterms:created>
  <dcterms:modified xsi:type="dcterms:W3CDTF">2026-02-20T11:57:00Z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a2108b-8015-45b4-a03b-cf4c4afb0df7_Enabled">
    <vt:lpwstr>true</vt:lpwstr>
  </property>
  <property fmtid="{D5CDD505-2E9C-101B-9397-08002B2CF9AE}" pid="3" name="MSIP_Label_86a2108b-8015-45b4-a03b-cf4c4afb0df7_SetDate">
    <vt:lpwstr>2023-01-20T15:37:13Z</vt:lpwstr>
  </property>
  <property fmtid="{D5CDD505-2E9C-101B-9397-08002B2CF9AE}" pid="4" name="MSIP_Label_86a2108b-8015-45b4-a03b-cf4c4afb0df7_Method">
    <vt:lpwstr>Privileged</vt:lpwstr>
  </property>
  <property fmtid="{D5CDD505-2E9C-101B-9397-08002B2CF9AE}" pid="5" name="MSIP_Label_86a2108b-8015-45b4-a03b-cf4c4afb0df7_Name">
    <vt:lpwstr>86a2108b-8015-45b4-a03b-cf4c4afb0df7</vt:lpwstr>
  </property>
  <property fmtid="{D5CDD505-2E9C-101B-9397-08002B2CF9AE}" pid="6" name="MSIP_Label_86a2108b-8015-45b4-a03b-cf4c4afb0df7_SiteId">
    <vt:lpwstr>0aea2147-cbd3-4025-a822-a3fe4746e7af</vt:lpwstr>
  </property>
  <property fmtid="{D5CDD505-2E9C-101B-9397-08002B2CF9AE}" pid="7" name="MSIP_Label_86a2108b-8015-45b4-a03b-cf4c4afb0df7_ActionId">
    <vt:lpwstr>9d8118fa-26ab-4fe5-a3eb-39127f5f9c97</vt:lpwstr>
  </property>
  <property fmtid="{D5CDD505-2E9C-101B-9397-08002B2CF9AE}" pid="8" name="MSIP_Label_86a2108b-8015-45b4-a03b-cf4c4afb0df7_ContentBits">
    <vt:lpwstr>0</vt:lpwstr>
  </property>
  <property fmtid="{D5CDD505-2E9C-101B-9397-08002B2CF9AE}" pid="9" name="ContentTypeId">
    <vt:lpwstr>0x010100DFFEC7B60BBFF145AC4511EB71AD0064</vt:lpwstr>
  </property>
  <property fmtid="{D5CDD505-2E9C-101B-9397-08002B2CF9AE}" pid="10" name="MediaServiceImageTags">
    <vt:lpwstr/>
  </property>
</Properties>
</file>