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7C70DF83"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97CAC" w:rsidRPr="00597CAC">
              <w:rPr>
                <w:rFonts w:cs="Arial"/>
              </w:rPr>
              <w:t xml:space="preserve">Multi-disciplinary Consultancy Services for EPA Abstraction Licensing Support Services </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56E0A595"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97CAC">
              <w:rPr>
                <w:rFonts w:cs="Arial"/>
              </w:rPr>
              <w:t xml:space="preserve">Waterways Ireland </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4139904A"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597CAC">
              <w:rPr>
                <w:rFonts w:cs="Arial"/>
              </w:rPr>
              <w:t>Waterways Ireland</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08A501C6" w14:textId="77777777" w:rsidR="00597CAC"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597CAC">
              <w:rPr>
                <w:rFonts w:cs="Arial"/>
              </w:rPr>
              <w:t>2 Slogo Road</w:t>
            </w:r>
          </w:p>
          <w:p w14:paraId="2EE6DF15" w14:textId="77777777" w:rsidR="00597CAC" w:rsidRDefault="00597CAC" w:rsidP="005470FE">
            <w:pPr>
              <w:rPr>
                <w:rFonts w:cs="Arial"/>
              </w:rPr>
            </w:pPr>
            <w:r>
              <w:rPr>
                <w:rFonts w:cs="Arial"/>
              </w:rPr>
              <w:t>Enniskillen</w:t>
            </w:r>
          </w:p>
          <w:p w14:paraId="624A749B" w14:textId="77777777" w:rsidR="00597CAC" w:rsidRDefault="00597CAC" w:rsidP="005470FE">
            <w:pPr>
              <w:rPr>
                <w:rFonts w:cs="Arial"/>
              </w:rPr>
            </w:pPr>
            <w:r>
              <w:rPr>
                <w:rFonts w:cs="Arial"/>
              </w:rPr>
              <w:t>Co. Fermanagh</w:t>
            </w:r>
          </w:p>
          <w:p w14:paraId="17FF47EC" w14:textId="60B56822" w:rsidR="00E22759" w:rsidRPr="003370F7" w:rsidRDefault="00597CAC" w:rsidP="005470FE">
            <w:pPr>
              <w:rPr>
                <w:rFonts w:cs="Arial"/>
              </w:rPr>
            </w:pPr>
            <w:r>
              <w:rPr>
                <w:rFonts w:cs="Arial"/>
              </w:rPr>
              <w:t>BT74 7JY</w:t>
            </w:r>
            <w:r w:rsidR="00E22759"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59A897CE"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597CAC" w:rsidRPr="00597CAC">
              <w:rPr>
                <w:rFonts w:cs="Arial"/>
              </w:rPr>
              <w:t>Kevin Macken</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60B7B1F4"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597CAC">
              <w:rPr>
                <w:rFonts w:cs="Arial"/>
                <w:i/>
              </w:rPr>
              <w:t> </w:t>
            </w:r>
            <w:r w:rsidR="00597CAC">
              <w:rPr>
                <w:rFonts w:cs="Arial"/>
                <w:i/>
              </w:rPr>
              <w:t> </w:t>
            </w:r>
            <w:r w:rsidR="00597CAC">
              <w:rPr>
                <w:rFonts w:cs="Arial"/>
                <w:i/>
              </w:rPr>
              <w:t> </w:t>
            </w:r>
            <w:r w:rsidR="00597CAC">
              <w:rPr>
                <w:rFonts w:cs="Arial"/>
                <w:i/>
              </w:rPr>
              <w:t> </w:t>
            </w:r>
            <w:r w:rsidR="00597CAC">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251C4DA8"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97CAC">
              <w:rPr>
                <w:rFonts w:cs="Arial"/>
              </w:rPr>
              <w:t>Multi-disciplinary Consultancy Services for EPA Abstraction Licensing Support Services</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4AB47DD3"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97CAC">
              <w:rPr>
                <w:rFonts w:cs="Arial"/>
              </w:rPr>
              <w:t>EPA Abstraction Licensing Support Services</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02D51486"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insert amount</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77C66172"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A060C7">
              <w:rPr>
                <w:rFonts w:cs="Arial"/>
              </w:rPr>
              <w:t> </w:t>
            </w:r>
            <w:r w:rsidR="00A060C7">
              <w:rPr>
                <w:rFonts w:cs="Arial"/>
              </w:rPr>
              <w:t> </w:t>
            </w:r>
            <w:r w:rsidR="00A060C7">
              <w:rPr>
                <w:rFonts w:cs="Arial"/>
              </w:rPr>
              <w:t> </w:t>
            </w:r>
            <w:r w:rsidR="00A060C7">
              <w:rPr>
                <w:rFonts w:cs="Arial"/>
              </w:rPr>
              <w:t> </w:t>
            </w:r>
            <w:r w:rsidR="00A060C7">
              <w:rPr>
                <w:rFonts w:cs="Arial"/>
              </w:rPr>
              <w:t> </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End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use </w:t>
          </w:r>
          <w:r w:rsidR="001814CE">
            <w:rPr>
              <w:rFonts w:ascii="Microsoft Sans Serif" w:hAnsi="Microsoft Sans Serif" w:cs="Microsoft Sans Serif"/>
              <w:b/>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tcPr>
              <w:p w14:paraId="6EEE8BB8" w14:textId="6318057B"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Project Director</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tcPr>
              <w:p w14:paraId="74B0EA33" w14:textId="4C3CB95C" w:rsidR="00F63A5D" w:rsidRPr="00514F6F" w:rsidRDefault="00F63A5D" w:rsidP="00600170">
                <w:pPr>
                  <w:tabs>
                    <w:tab w:val="left" w:pos="5149"/>
                  </w:tabs>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Senior Consultant</w:t>
                </w:r>
                <w:r w:rsidRPr="00514F6F">
                  <w:rPr>
                    <w:rFonts w:eastAsia="MS Mincho" w:cs="Arial"/>
                  </w:rPr>
                  <w:fldChar w:fldCharType="end"/>
                </w:r>
                <w:r w:rsidR="005849B2">
                  <w:rPr>
                    <w:rFonts w:eastAsia="MS Mincho" w:cs="Arial"/>
                  </w:rPr>
                  <w:t xml:space="preserve"> </w:t>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tcPr>
              <w:p w14:paraId="36494666" w14:textId="6DCDA5B0"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Consultant</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tcPr>
              <w:p w14:paraId="6C5D0DDD" w14:textId="15496420" w:rsidR="00F63A5D" w:rsidRPr="00514F6F" w:rsidRDefault="00F63A5D" w:rsidP="00600170">
                <w:pPr>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Project Manager</w:t>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tcPr>
              <w:p w14:paraId="3BDA7EE8" w14:textId="416B7A08"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tcPr>
              <w:p w14:paraId="61530E9C" w14:textId="414159E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tcPr>
              <w:p w14:paraId="0E4BC1B7" w14:textId="05E96DCD"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tcPr>
              <w:p w14:paraId="57CC581F" w14:textId="1592FF85"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tcPr>
              <w:p w14:paraId="5A56DAA1" w14:textId="387BF13E"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tcPr>
              <w:p w14:paraId="59AA5BB9" w14:textId="65170A51"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tcPr>
              <w:p w14:paraId="3D7EE308" w14:textId="035C60E9"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tcPr>
              <w:p w14:paraId="5403FD61" w14:textId="0B32BED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005849B2">
                  <w:rPr>
                    <w:rFonts w:eastAsia="MS Mincho" w:cs="Arial"/>
                  </w:rPr>
                  <w:t> </w:t>
                </w:r>
                <w:r w:rsidRPr="00514F6F">
                  <w:rPr>
                    <w:rFonts w:eastAsia="MS Mincho" w:cs="Arial"/>
                  </w:rPr>
                  <w:fldChar w:fldCharType="end"/>
                </w:r>
              </w:p>
            </w:tc>
            <w:tc>
              <w:tcPr>
                <w:tcW w:w="3501" w:type="dxa"/>
                <w:shd w:val="clear" w:color="auto" w:fill="C0C0C0"/>
              </w:tcPr>
              <w:p w14:paraId="381C5B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bl>
        <w:p w14:paraId="10DFFBC9" w14:textId="0D91F1EA" w:rsidR="00F63A5D" w:rsidRDefault="00660952"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28ECFC54"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A060C7">
        <w:rPr>
          <w:rFonts w:cs="Arial"/>
        </w:rPr>
        <w:t xml:space="preserve">180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r>
        <w:rPr>
          <w:rFonts w:cs="Arial"/>
        </w:rPr>
        <w:t xml:space="preserve">effect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so effected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Each and Every Insurance</w:t>
      </w:r>
      <w:r w:rsidRPr="000757DB">
        <w:rPr>
          <w:rFonts w:cs="Arial"/>
        </w:rPr>
        <w:t>“ means professional indemnity insurance on an each and every claim basis at the level set out in the Schedule</w:t>
      </w:r>
      <w:r>
        <w:rPr>
          <w:rFonts w:cs="Arial"/>
        </w:rPr>
        <w:t>; and</w:t>
      </w:r>
    </w:p>
    <w:p w14:paraId="37888F19" w14:textId="29BE61D3" w:rsidR="009567C5" w:rsidRPr="000757DB" w:rsidRDefault="009567C5" w:rsidP="004A3355">
      <w:pPr>
        <w:rPr>
          <w:rFonts w:cs="Arial"/>
        </w:rPr>
      </w:pPr>
      <w:r>
        <w:rPr>
          <w:rFonts w:cs="Arial"/>
        </w:rPr>
        <w:lastRenderedPageBreak/>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8"/>
          <w:headerReference w:type="default" r:id="rId9"/>
          <w:footerReference w:type="even" r:id="rId10"/>
          <w:footerReference w:type="default" r:id="rId11"/>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hint="eastAsia"/>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hint="eastAsia"/>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hint="eastAsia"/>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lement numbers provide precise references, They are preceded by clause numbers in larger font except where the reference is in and to the same clause [e.g.‘1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r>
        <w:rPr>
          <w:rFonts w:ascii="Arial" w:hAnsi="Arial" w:cs="Arial"/>
          <w:color w:val="000000"/>
          <w:sz w:val="16"/>
          <w:szCs w:val="16"/>
        </w:rPr>
        <w:t>7</w:t>
      </w:r>
      <w:r>
        <w:rPr>
          <w:rFonts w:ascii="Arial" w:hAnsi="Arial" w:cs="Arial"/>
          <w:color w:val="000000"/>
          <w:sz w:val="20"/>
        </w:rPr>
        <w:t>‘ alone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3CC70DC3"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5849B2">
              <w:rPr>
                <w:rFonts w:cs="Arial"/>
                <w:noProof/>
              </w:rPr>
              <w:t>Waterways Ireland</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6F12D37F"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5849B2">
              <w:rPr>
                <w:rFonts w:cs="Arial"/>
                <w:noProof/>
              </w:rPr>
              <w:t>+44 28 6632 3004</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77777777"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2ED836A3" w:rsidR="00610E29" w:rsidRDefault="00610E29" w:rsidP="005849B2">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5849B2">
              <w:rPr>
                <w:rFonts w:cs="Arial"/>
                <w:noProof/>
              </w:rPr>
              <w:t>procurement@waterwaysireland.org</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1CD02EBA"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5849B2" w:rsidRPr="005849B2">
              <w:rPr>
                <w:rFonts w:cs="Arial"/>
                <w:noProof/>
              </w:rPr>
              <w:t xml:space="preserve">Kevin Macken </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4AC68284"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5849B2" w:rsidRPr="005849B2">
              <w:rPr>
                <w:rFonts w:cs="Arial"/>
                <w:noProof/>
              </w:rPr>
              <w:t>+353  (0)87 2829145</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77777777"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32968898"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E457BD" w:rsidRPr="00E457BD">
              <w:rPr>
                <w:rFonts w:cs="Arial"/>
                <w:noProof/>
              </w:rPr>
              <w:t>kevin.macken@waterwaysireland.org</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13A989E6" w14:textId="4930DAAB" w:rsidR="00610E29"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2A80AFF8"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777777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1124D640" w14:textId="77777777" w:rsidR="00E457BD" w:rsidRDefault="0034215F" w:rsidP="00610E29">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p>
          <w:p w14:paraId="0F01C61D" w14:textId="440E6728" w:rsidR="00610E29" w:rsidRDefault="00E457BD" w:rsidP="00610E29">
            <w:pPr>
              <w:pStyle w:val="Tabletext"/>
              <w:spacing w:after="0"/>
              <w:ind w:right="340"/>
              <w:rPr>
                <w:rFonts w:cs="Arial"/>
              </w:rPr>
            </w:pPr>
            <w:r>
              <w:rPr>
                <w:rFonts w:cs="Arial"/>
                <w:noProof/>
              </w:rPr>
              <w:t>4. Tender Response Document</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24BFA352"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E457BD">
              <w:rPr>
                <w:rFonts w:cs="Arial"/>
                <w:noProof/>
              </w:rPr>
              <w:t>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three month period with a cumulative extra value above: </w:t>
            </w:r>
          </w:p>
        </w:tc>
        <w:tc>
          <w:tcPr>
            <w:tcW w:w="3522" w:type="dxa"/>
            <w:shd w:val="clear" w:color="auto" w:fill="E6E6E6"/>
            <w:vAlign w:val="center"/>
          </w:tcPr>
          <w:p w14:paraId="2D2F38D6" w14:textId="1BA3A516"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E457BD">
              <w:rPr>
                <w:rFonts w:cs="Arial"/>
                <w:noProof/>
              </w:rPr>
              <w:t>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77777777"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Pr>
                <w:rFonts w:cs="Arial"/>
                <w:noProof/>
              </w:rPr>
              <w:t xml:space="preserve"> (Insert amounts and any other restrictions)</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2E87FB57"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Pr="00341938">
              <w:rPr>
                <w:rFonts w:cs="Arial"/>
                <w:noProof/>
              </w:rPr>
              <w:t> </w:t>
            </w:r>
            <w:r w:rsidRPr="00341938">
              <w:rPr>
                <w:rFonts w:cs="Arial"/>
                <w:noProof/>
              </w:rPr>
              <w:t> </w:t>
            </w:r>
            <w:r w:rsidRPr="00341938">
              <w:rPr>
                <w:rFonts w:cs="Arial"/>
                <w:noProof/>
              </w:rPr>
              <w:t> </w:t>
            </w:r>
            <w:r w:rsidRPr="00341938">
              <w:rPr>
                <w:rFonts w:cs="Arial"/>
                <w:noProof/>
              </w:rPr>
              <w:t> </w:t>
            </w:r>
            <w:r w:rsidRPr="00341938">
              <w:rPr>
                <w:rFonts w:cs="Arial"/>
                <w:noProof/>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Permitted deductible each and every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r>
              <w:rPr>
                <w:rFonts w:cs="Arial"/>
              </w:rPr>
              <w:t>Each and every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50F3CCE0"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3BEFF481"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E457BD">
              <w:rPr>
                <w:rFonts w:cs="Arial"/>
                <w:noProof/>
              </w:rPr>
              <w:t>1,500,000</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44B08136"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E457BD">
              <w:rPr>
                <w:rFonts w:cs="Arial"/>
                <w:noProof/>
              </w:rPr>
              <w:t>6,500,000</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114EDFD3"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6103B3">
              <w:rPr>
                <w:rFonts w:cs="Arial"/>
                <w:noProof/>
              </w:rPr>
              <w:t>5,000</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4FBD7D51"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E457BD">
              <w:rPr>
                <w:rFonts w:cs="Arial"/>
                <w:noProof/>
              </w:rPr>
              <w:t>13,000,000</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77777777"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6E8A3441"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E457BD">
              <w:rPr>
                <w:rFonts w:cs="Arial"/>
                <w:noProof/>
              </w:rPr>
              <w:t>None</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lastRenderedPageBreak/>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77777777"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319A3211"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result w:val="1"/>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2"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lastRenderedPageBreak/>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62668C3E"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4060AE">
        <w:rPr>
          <w:rFonts w:ascii="Arial" w:hAnsi="Arial" w:cs="Arial"/>
          <w:noProof/>
          <w:sz w:val="20"/>
          <w:szCs w:val="20"/>
          <w:lang w:val="en-IE"/>
        </w:rPr>
        <w:t>current ECB rate plus 2%</w:t>
      </w:r>
      <w:r>
        <w:rPr>
          <w:rFonts w:ascii="Arial" w:hAnsi="Arial" w:cs="Arial"/>
          <w:sz w:val="20"/>
          <w:szCs w:val="20"/>
          <w:lang w:val="en-IE"/>
        </w:rPr>
        <w:fldChar w:fldCharType="end"/>
      </w:r>
      <w:bookmarkEnd w:id="53"/>
      <w:r>
        <w:rPr>
          <w:rFonts w:ascii="Arial" w:hAnsi="Arial" w:cs="Arial"/>
          <w:sz w:val="20"/>
          <w:szCs w:val="20"/>
          <w:lang w:val="en-IE"/>
        </w:rPr>
        <w:t xml:space="preserve"> p.a</w:t>
      </w:r>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202AF1C7"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in excess of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DE3098">
        <w:rPr>
          <w:rFonts w:ascii="Arial" w:hAnsi="Arial" w:cs="Arial"/>
          <w:sz w:val="20"/>
          <w:szCs w:val="20"/>
          <w:lang w:val="en-IE"/>
        </w:rPr>
        <w:t>5</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47DA2722"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31769A79"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4060AE">
              <w:rPr>
                <w:rFonts w:cs="Arial"/>
                <w:noProof/>
              </w:rPr>
              <w:t>Reports, assessments, GIS data, drawings, calculations, specifications and all other deliverables produced under the Services</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60E5550D"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E37278" w:rsidRPr="00E37278">
                    <w:rPr>
                      <w:rFonts w:cs="Arial"/>
                    </w:rPr>
                    <w:t>The Consultant is required to provide an irrevocable, perpetual, assignable licence to the Contracting Authority in accordance with the Contract.  This licence will continue despite the termination of the Contract at any stage and for any cause, or the suspension of any Stage.  The licence is not dependent on payment of the fee.</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Types of project:</w:t>
                  </w:r>
                </w:p>
              </w:tc>
              <w:bookmarkStart w:id="58" w:name="Text45"/>
              <w:tc>
                <w:tcPr>
                  <w:tcW w:w="7370" w:type="dxa"/>
                  <w:shd w:val="clear" w:color="auto" w:fill="E6E6E6"/>
                </w:tcPr>
                <w:p w14:paraId="17A137CE" w14:textId="77777777"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4B83330D"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57695458"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result w:val="1"/>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w:t>
      </w:r>
      <w:r w:rsidRPr="004A3355">
        <w:rPr>
          <w:rFonts w:cs="Arial"/>
        </w:rPr>
        <w:lastRenderedPageBreak/>
        <w:t xml:space="preserve">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624C28C2"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DE3098">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287D78F4"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6973A7" w:rsidRPr="006973A7">
              <w:rPr>
                <w:color w:val="000000"/>
              </w:rPr>
              <w:t xml:space="preserve">Conciliation in accordance with the Institute of Arbitrators procedures.   </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0BDDF703"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6973A7" w:rsidRPr="006973A7">
        <w:rPr>
          <w:rFonts w:ascii="Arial" w:hAnsi="Arial"/>
          <w:noProof/>
          <w:color w:val="000000"/>
          <w:sz w:val="20"/>
        </w:rPr>
        <w:t>The Chairman of the Chartered Institute of Arbitrators, Irish Branch (or other officer endowed with the function of such Chairman) (or if the Chairman or other officer as aforesaid is unwilling or unable to make the appointment by the next senior officer of such institute who is willing and able to make the appointment.</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3"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77777777"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(Identify the Rules that apply in each other resolution method, or where none any Rules agreed by the parties.)</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77777777"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4BFDAE57"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28ECE674"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5F7179C2"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0DC563D4"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7B34153E"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2"/>
                    <w:listEntry w:val="days"/>
                    <w:listEntry w:val="weeks"/>
                    <w:listEntry w:val="months"/>
                  </w:ddList>
                </w:ffData>
              </w:fldChar>
            </w:r>
            <w:r>
              <w:rPr>
                <w:rFonts w:ascii="Arial" w:eastAsia="MS Mincho" w:hAnsi="Arial" w:cs="Arial"/>
                <w:color w:val="FF0000"/>
                <w:sz w:val="20"/>
                <w:szCs w:val="20"/>
              </w:rPr>
              <w:instrText xml:space="preserve"> FORMDROPDOWN </w:instrText>
            </w:r>
            <w:r w:rsidR="006973A7">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EndPr/>
        <w:sdtContent>
          <w:sdt>
            <w:sdtPr>
              <w:rPr>
                <w:rFonts w:cs="Arial"/>
                <w:color w:val="000000"/>
              </w:rPr>
              <w:id w:val="-1770692585"/>
              <w:placeholder>
                <w:docPart w:val="DefaultPlaceholder_-1854013436"/>
              </w:placeholder>
              <w15:repeatingSectionItem/>
            </w:sdtPr>
            <w:sdtEndPr/>
            <w:sdtContent>
              <w:tr w:rsidR="00610E29" w14:paraId="5A039AA7" w14:textId="77777777" w:rsidTr="00610E29">
                <w:tc>
                  <w:tcPr>
                    <w:tcW w:w="2147" w:type="dxa"/>
                    <w:shd w:val="clear" w:color="auto" w:fill="E6E6E6"/>
                    <w:tcMar>
                      <w:left w:w="57" w:type="dxa"/>
                      <w:right w:w="57" w:type="dxa"/>
                    </w:tcMar>
                  </w:tcPr>
                  <w:p w14:paraId="6B1953A9" w14:textId="452826B0" w:rsidR="00610E29" w:rsidRDefault="00610E29" w:rsidP="00610E29">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3"/>
                  </w:p>
                </w:tc>
                <w:bookmarkStart w:id="84" w:name="Text99"/>
                <w:tc>
                  <w:tcPr>
                    <w:tcW w:w="1430" w:type="dxa"/>
                    <w:shd w:val="clear" w:color="auto" w:fill="E6E6E6"/>
                  </w:tcPr>
                  <w:p w14:paraId="45AB5BF3" w14:textId="77777777"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59F3664C"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5"/>
                  </w:p>
                </w:tc>
                <w:tc>
                  <w:tcPr>
                    <w:tcW w:w="1320" w:type="dxa"/>
                    <w:shd w:val="clear" w:color="auto" w:fill="E6E6E6"/>
                  </w:tcPr>
                  <w:p w14:paraId="69A85676"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6"/>
                  </w:p>
                </w:tc>
                <w:tc>
                  <w:tcPr>
                    <w:tcW w:w="1100" w:type="dxa"/>
                    <w:shd w:val="clear" w:color="auto" w:fill="E6E6E6"/>
                  </w:tcPr>
                  <w:p w14:paraId="7A09D96F" w14:textId="06F3D755"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C1390">
                      <w:t xml:space="preserve"> </w:t>
                    </w:r>
                    <w:r>
                      <w:rPr>
                        <w:rFonts w:cs="Arial"/>
                        <w:color w:val="000000"/>
                      </w:rPr>
                      <w:fldChar w:fldCharType="end"/>
                    </w:r>
                  </w:p>
                </w:tc>
                <w:tc>
                  <w:tcPr>
                    <w:tcW w:w="1320" w:type="dxa"/>
                    <w:shd w:val="clear" w:color="auto" w:fill="E6E6E6"/>
                  </w:tcPr>
                  <w:p w14:paraId="66E77F18" w14:textId="558AB3FF"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02A563FC"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2"/>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77777777"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Whole Stage</w:t>
            </w:r>
            <w:r>
              <w:rPr>
                <w:rFonts w:cs="Arial"/>
                <w:color w:val="000000"/>
              </w:rPr>
              <w:fldChar w:fldCharType="end"/>
            </w:r>
            <w:bookmarkEnd w:id="89"/>
          </w:p>
        </w:tc>
        <w:bookmarkStart w:id="90" w:name="Text104"/>
        <w:tc>
          <w:tcPr>
            <w:tcW w:w="1430" w:type="dxa"/>
            <w:shd w:val="clear" w:color="auto" w:fill="E6E6E6"/>
          </w:tcPr>
          <w:p w14:paraId="448AEFD6" w14:textId="77777777"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Pr>
                <w:rFonts w:cs="Arial"/>
                <w:noProof/>
                <w:color w:val="000000"/>
                <w:szCs w:val="16"/>
              </w:rPr>
              <w:t>Complete fields for whole Stage OR for Sub-Stages, below.</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10E626E6"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sidR="00DE3098">
              <w:rPr>
                <w:rFonts w:cs="Arial"/>
                <w:noProof/>
                <w:color w:val="000000"/>
              </w:rPr>
              <w:t xml:space="preserve">As per specification </w:t>
            </w:r>
            <w:r>
              <w:rPr>
                <w:rFonts w:cs="Arial"/>
                <w:color w:val="000000"/>
              </w:rPr>
              <w:fldChar w:fldCharType="end"/>
            </w:r>
            <w:bookmarkEnd w:id="91"/>
          </w:p>
        </w:tc>
        <w:tc>
          <w:tcPr>
            <w:tcW w:w="1320" w:type="dxa"/>
            <w:shd w:val="clear" w:color="auto" w:fill="E6E6E6"/>
          </w:tcPr>
          <w:p w14:paraId="59974F08" w14:textId="60D3EC06"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sidR="00DE3098">
              <w:rPr>
                <w:rFonts w:cs="Arial"/>
                <w:noProof/>
                <w:color w:val="000000"/>
              </w:rPr>
              <w:t>100</w:t>
            </w:r>
            <w:r>
              <w:rPr>
                <w:rFonts w:cs="Arial"/>
                <w:color w:val="000000"/>
              </w:rPr>
              <w:fldChar w:fldCharType="end"/>
            </w:r>
            <w:bookmarkEnd w:id="92"/>
            <w:r>
              <w:rPr>
                <w:rFonts w:cs="Arial"/>
                <w:color w:val="000000"/>
              </w:rPr>
              <w:t>%</w:t>
            </w:r>
          </w:p>
        </w:tc>
        <w:tc>
          <w:tcPr>
            <w:tcW w:w="1100" w:type="dxa"/>
            <w:shd w:val="clear" w:color="auto" w:fill="E6E6E6"/>
          </w:tcPr>
          <w:p w14:paraId="1CBFD999" w14:textId="55047308"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DE3098">
              <w:rPr>
                <w:rFonts w:cs="Arial"/>
                <w:color w:val="000000"/>
              </w:rPr>
              <w:t>To be completed on contract award</w:t>
            </w:r>
            <w:r>
              <w:rPr>
                <w:rFonts w:cs="Arial"/>
                <w:color w:val="000000"/>
              </w:rPr>
              <w:fldChar w:fldCharType="end"/>
            </w:r>
          </w:p>
        </w:tc>
        <w:tc>
          <w:tcPr>
            <w:tcW w:w="1320" w:type="dxa"/>
            <w:shd w:val="clear" w:color="auto" w:fill="E6E6E6"/>
          </w:tcPr>
          <w:p w14:paraId="070B8772" w14:textId="0D92197E"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sidR="00DE3098">
              <w:rPr>
                <w:rFonts w:cs="Arial"/>
                <w:noProof/>
                <w:color w:val="000000"/>
              </w:rPr>
              <w:t>0</w:t>
            </w:r>
            <w:r>
              <w:rPr>
                <w:rFonts w:cs="Arial"/>
                <w:color w:val="000000"/>
              </w:rPr>
              <w:fldChar w:fldCharType="end"/>
            </w:r>
            <w:bookmarkEnd w:id="93"/>
            <w:r>
              <w:rPr>
                <w:rFonts w:cs="Arial"/>
                <w:color w:val="000000"/>
              </w:rPr>
              <w:t>%</w:t>
            </w:r>
          </w:p>
        </w:tc>
      </w:tr>
      <w:sdt>
        <w:sdtPr>
          <w:rPr>
            <w:rFonts w:cs="Arial"/>
            <w:color w:val="000000"/>
          </w:rPr>
          <w:id w:val="-1037507429"/>
          <w15:repeatingSection/>
        </w:sdtPr>
        <w:sdtEndPr/>
        <w:sdtContent>
          <w:sdt>
            <w:sdtPr>
              <w:rPr>
                <w:rFonts w:cs="Arial"/>
                <w:color w:val="000000"/>
              </w:rPr>
              <w:id w:val="1826629432"/>
              <w:placeholder>
                <w:docPart w:val="DefaultPlaceholder_-1854013436"/>
              </w:placeholder>
              <w15:repeatingSectionItem/>
            </w:sdtPr>
            <w:sdtEnd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77777777"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7777777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C77BF7"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EB7125"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07E0C"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77777777"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900469744"/>
          <w15:repeatingSection/>
        </w:sdtPr>
        <w:sdtEndPr/>
        <w:sdtContent>
          <w:sdt>
            <w:sdtPr>
              <w:rPr>
                <w:rFonts w:cs="Arial"/>
                <w:color w:val="000000"/>
              </w:rPr>
              <w:id w:val="-2058773945"/>
              <w:placeholder>
                <w:docPart w:val="DefaultPlaceholder_-1854013436"/>
              </w:placeholder>
              <w15:repeatingSectionItem/>
            </w:sdtPr>
            <w:sdtEnd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77777777"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12842F08"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40D05E4"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2A800A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554688844"/>
          <w15:repeatingSection/>
        </w:sdtPr>
        <w:sdtEndPr/>
        <w:sdtContent>
          <w:sdt>
            <w:sdtPr>
              <w:rPr>
                <w:rFonts w:cs="Arial"/>
                <w:color w:val="000000"/>
              </w:rPr>
              <w:id w:val="1298268544"/>
              <w:placeholder>
                <w:docPart w:val="DefaultPlaceholder_-1854013436"/>
              </w:placeholder>
              <w15:repeatingSectionItem/>
            </w:sdtPr>
            <w:sdtEnd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EndPr/>
        <w:sdtContent>
          <w:sdt>
            <w:sdtPr>
              <w:rPr>
                <w:rFonts w:cs="Arial"/>
                <w:color w:val="000000"/>
              </w:rPr>
              <w:id w:val="-1195459587"/>
              <w:placeholder>
                <w:docPart w:val="DefaultPlaceholder_-1854013436"/>
              </w:placeholder>
              <w15:repeatingSectionItem/>
            </w:sdtPr>
            <w:sdtEnd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77777777"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59B2FB5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D8FC8BA"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77777777"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857777320"/>
          <w15:repeatingSection/>
        </w:sdtPr>
        <w:sdtEndPr/>
        <w:sdtContent>
          <w:sdt>
            <w:sdtPr>
              <w:rPr>
                <w:rFonts w:cs="Arial"/>
                <w:color w:val="000000"/>
              </w:rPr>
              <w:id w:val="878281876"/>
              <w:placeholder>
                <w:docPart w:val="DefaultPlaceholder_-1854013436"/>
              </w:placeholder>
              <w15:repeatingSectionItem/>
            </w:sdtPr>
            <w:sdtEnd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77777777"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color w:val="000000"/>
              </w:rPr>
              <w:fldChar w:fldCharType="end"/>
            </w:r>
            <w:bookmarkEnd w:id="101"/>
          </w:p>
        </w:tc>
        <w:tc>
          <w:tcPr>
            <w:tcW w:w="1546" w:type="dxa"/>
            <w:gridSpan w:val="2"/>
            <w:shd w:val="clear" w:color="auto" w:fill="E6E6E6"/>
          </w:tcPr>
          <w:p w14:paraId="5E233EB6"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929AE4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F0F8B53"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EndPr/>
        <w:sdtContent>
          <w:sdt>
            <w:sdtPr>
              <w:rPr>
                <w:rFonts w:cs="Arial"/>
                <w:color w:val="000000"/>
              </w:rPr>
              <w:id w:val="436792865"/>
              <w:placeholder>
                <w:docPart w:val="DefaultPlaceholder_-1854013436"/>
              </w:placeholder>
              <w15:repeatingSectionItem/>
            </w:sdtPr>
            <w:sdtEnd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77777777"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color w:val="000000"/>
              </w:rPr>
              <w:fldChar w:fldCharType="end"/>
            </w:r>
            <w:bookmarkEnd w:id="103"/>
          </w:p>
        </w:tc>
        <w:tc>
          <w:tcPr>
            <w:tcW w:w="1430" w:type="dxa"/>
            <w:gridSpan w:val="2"/>
            <w:shd w:val="clear" w:color="auto" w:fill="E6E6E6"/>
          </w:tcPr>
          <w:p w14:paraId="2880B7DB"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D1A128A"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C462B00"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2101133689"/>
          <w15:repeatingSection/>
        </w:sdtPr>
        <w:sdtEndPr/>
        <w:sdtContent>
          <w:sdt>
            <w:sdtPr>
              <w:rPr>
                <w:rFonts w:cs="Arial"/>
                <w:color w:val="000000"/>
              </w:rPr>
              <w:id w:val="277613590"/>
              <w:placeholder>
                <w:docPart w:val="DefaultPlaceholder_-1854013436"/>
              </w:placeholder>
              <w15:repeatingSectionItem/>
            </w:sdtPr>
            <w:sdtEnd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howingPlcHdr/>
          </w:sdtPr>
          <w:sdtEndPr/>
          <w:sdtContent>
            <w:tc>
              <w:tcPr>
                <w:tcW w:w="9407" w:type="dxa"/>
                <w:tcBorders>
                  <w:bottom w:val="dotted" w:sz="2" w:space="0" w:color="FFFFFF"/>
                </w:tcBorders>
                <w:shd w:val="clear" w:color="auto" w:fill="D9D9D9"/>
                <w:tcMar>
                  <w:left w:w="57" w:type="dxa"/>
                  <w:right w:w="57" w:type="dxa"/>
                </w:tcMar>
                <w:vAlign w:val="bottom"/>
              </w:tcPr>
              <w:p w14:paraId="0C2F7F1E" w14:textId="663B7A9B" w:rsidR="00341938" w:rsidRDefault="00EF4DB9" w:rsidP="00F94B7B">
                <w:pPr>
                  <w:pStyle w:val="TableHeaderText"/>
                  <w:keepNext/>
                  <w:keepLines/>
                  <w:ind w:left="0"/>
                  <w:jc w:val="left"/>
                  <w:rPr>
                    <w:rFonts w:ascii="Arial" w:hAnsi="Arial" w:cs="Arial"/>
                  </w:rPr>
                </w:pPr>
                <w:r w:rsidRPr="002D57C3">
                  <w:rPr>
                    <w:rStyle w:val="PlaceholderText"/>
                    <w:rFonts w:ascii="Arial" w:hAnsi="Arial" w:cs="Arial"/>
                    <w:b w:val="0"/>
                    <w:sz w:val="20"/>
                    <w:szCs w:val="20"/>
                  </w:rPr>
                  <w:t>Click or tap here to enter text.</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1C6C47A6"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sidR="009C1390">
        <w:rPr>
          <w:rFonts w:ascii="Arial" w:hAnsi="Arial" w:cs="Arial"/>
          <w:i/>
          <w:sz w:val="20"/>
          <w:szCs w:val="20"/>
        </w:rPr>
        <w:t> </w:t>
      </w:r>
      <w:r w:rsidR="009C1390">
        <w:rPr>
          <w:rFonts w:ascii="Arial" w:hAnsi="Arial" w:cs="Arial"/>
          <w:i/>
          <w:sz w:val="20"/>
          <w:szCs w:val="20"/>
        </w:rPr>
        <w:t> </w:t>
      </w:r>
      <w:r w:rsidR="009C1390">
        <w:rPr>
          <w:rFonts w:ascii="Arial" w:hAnsi="Arial" w:cs="Arial"/>
          <w:i/>
          <w:sz w:val="20"/>
          <w:szCs w:val="20"/>
        </w:rPr>
        <w:t> </w:t>
      </w:r>
      <w:r w:rsidR="009C1390">
        <w:rPr>
          <w:rFonts w:ascii="Arial" w:hAnsi="Arial" w:cs="Arial"/>
          <w:i/>
          <w:sz w:val="20"/>
          <w:szCs w:val="20"/>
        </w:rPr>
        <w:t> </w:t>
      </w:r>
      <w:r w:rsidR="009C1390">
        <w:rPr>
          <w:rFonts w:ascii="Arial" w:hAnsi="Arial" w:cs="Arial"/>
          <w:i/>
          <w:sz w:val="20"/>
          <w:szCs w:val="20"/>
        </w:rPr>
        <w:t> </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67"/>
        <w:gridCol w:w="3041"/>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693D857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9C1390" w:rsidRPr="009C1390">
              <w:rPr>
                <w:rFonts w:cs="Arial"/>
                <w:noProof/>
                <w:color w:val="000000"/>
              </w:rPr>
              <w:t>As per Form of Tender</w:t>
            </w:r>
            <w:r>
              <w:rPr>
                <w:rFonts w:cs="Arial"/>
                <w:noProof/>
                <w:color w:val="000000"/>
              </w:rPr>
              <w:fldChar w:fldCharType="end"/>
            </w:r>
          </w:p>
        </w:tc>
        <w:tc>
          <w:tcPr>
            <w:tcW w:w="3080" w:type="dxa"/>
            <w:tcBorders>
              <w:top w:val="single" w:sz="18" w:space="0" w:color="FFFFFF"/>
              <w:bottom w:val="single" w:sz="18" w:space="0" w:color="FFFFFF"/>
            </w:tcBorders>
          </w:tcPr>
          <w:p w14:paraId="728A2380" w14:textId="716C109F"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9C1390" w:rsidRPr="009C1390">
              <w:rPr>
                <w:rFonts w:cs="Arial"/>
                <w:noProof/>
                <w:color w:val="000000"/>
              </w:rPr>
              <w:t>As per Form of Tender</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6F9C6D2E"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77777777"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13C714D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As per Service Requirements</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40591CC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As per Service Requirements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0E10CA0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As per Service Requirements</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178C352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Within 2 weeks from the envisaged assignment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79916E06"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Request for consent from Client for the valid assignment of any Contract benefit or responsibility.</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9D5D61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Via e-mail to the Clients Representative</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17DC5518"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Within 2 weeks from the envisaged sub-contract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24FFF53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Request for consent from Client for the valid sub-contract of the performance of any Services.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5605E66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Via e-mail to the Clients Representative</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2332B22"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Within 2 weeks from the date of request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CDBB3F9"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The Consultant is required to assist in obtaining collateral warranties as required under the  Contract, to the benefit of the Client, from all subconsultants of any tier appointed.</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6722DE1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C1390" w:rsidRPr="009C1390">
              <w:rPr>
                <w:rFonts w:cs="Arial"/>
                <w:noProof/>
              </w:rPr>
              <w:t>Via e-mail to the Clients Representative</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0DEAC52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per Service Requirements</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012FC8B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per Service Requirements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1118B4F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per Service Requirements</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03FA372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per Service Requirements</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4913DC5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per Service Requirements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3F9E09C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per Service Requirements</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391FDAD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 xml:space="preserve">It is the responsibility of the Design Team Lead to direct their respective staff to fulfill their roles in a constructive and supportive manner.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1186516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Pr>
                <w:rFonts w:cs="Arial"/>
                <w:noProof/>
              </w:rPr>
              <w:t> </w:t>
            </w:r>
            <w:r w:rsidR="00781917">
              <w:rPr>
                <w:rFonts w:cs="Arial"/>
                <w:noProof/>
              </w:rPr>
              <w:t> </w:t>
            </w:r>
            <w:r w:rsidR="00781917">
              <w:rPr>
                <w:rFonts w:cs="Arial"/>
                <w:noProof/>
              </w:rPr>
              <w:t> </w:t>
            </w:r>
            <w:r w:rsidR="00781917">
              <w:rPr>
                <w:rFonts w:cs="Arial"/>
                <w:noProof/>
              </w:rPr>
              <w:t> </w:t>
            </w:r>
            <w:r w:rsidR="00781917">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2F527B40"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 xml:space="preserve">In writing via email and hard copy to the Clients Representative     </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39DA186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per Clause 9 of the CoE on satisfactory completion of milestones in Stage Services above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AA29A5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Any invoices should clearly separate items which attract different VAT rates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289E666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In writing via email and hardcopy</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0722390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2D35D9D1"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Written requests for changes to the fee to be lodged with the Clients Representative detailing costs and reasons, not less than one week before a decision is required in accordance with the programme.  Client to provide written response to the Consultant's Representative</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31197EA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Via email to the Clients Representative</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2AAED77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36E06DC" w14:textId="77777777" w:rsidR="00781917" w:rsidRPr="00781917" w:rsidRDefault="00F6394B" w:rsidP="00781917">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Client to provide a written statement of the scope of change, seeking a costed proposal from the Consultant on the matters covered in CoE Clauses within a stated time period.</w:t>
            </w:r>
          </w:p>
          <w:p w14:paraId="005EC842" w14:textId="7F09D533" w:rsidR="00F6394B" w:rsidRDefault="00781917" w:rsidP="00781917">
            <w:pPr>
              <w:keepNext/>
              <w:spacing w:before="120"/>
              <w:rPr>
                <w:rFonts w:cs="Arial"/>
              </w:rPr>
            </w:pPr>
            <w:r w:rsidRPr="00781917">
              <w:rPr>
                <w:rFonts w:cs="Arial"/>
                <w:noProof/>
              </w:rPr>
              <w:t>Rates used for personnel shall be those used in the original tender.  Client to endorse the change proposal, with amendments, at his/her discretion, within one week of its receipt, the Consultant is to respond, with a written acceptance, within one further week.</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9C3142" w14:textId="77777777" w:rsidR="00781917" w:rsidRPr="00781917" w:rsidRDefault="00F6394B" w:rsidP="00781917">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Request by email.</w:t>
            </w:r>
          </w:p>
          <w:p w14:paraId="4F354BBD" w14:textId="1D1A9C80" w:rsidR="00F6394B" w:rsidRDefault="00781917" w:rsidP="00781917">
            <w:pPr>
              <w:keepNext/>
              <w:spacing w:before="120"/>
              <w:rPr>
                <w:rFonts w:cs="Arial"/>
              </w:rPr>
            </w:pPr>
            <w:r w:rsidRPr="00781917">
              <w:rPr>
                <w:rFonts w:cs="Arial"/>
                <w:noProof/>
              </w:rPr>
              <w:t>Agree change in writing with Client's Representative.</w:t>
            </w:r>
            <w:r w:rsidR="00F6394B">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lastRenderedPageBreak/>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4856F6C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732D6241"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For termination for cause, Consultant to notify the Client that they are contemplating termination, for what breach, and what, if any, remedial result by the other will prevent termination.</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60C8AE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Via email and hard copy in writing to the Client Representative</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656C7AA0"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81917" w:rsidRPr="00781917">
              <w:rPr>
                <w:rFonts w:cs="Arial"/>
                <w:noProof/>
              </w:rPr>
              <w:t>Within one month of termination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0A630045"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F64F5" w:rsidRPr="00AF64F5">
              <w:rPr>
                <w:rFonts w:cs="Arial"/>
                <w:noProof/>
              </w:rPr>
              <w:t>Consultant to prepare and provide a comprehensive handover report covering all contract obligations on termination</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596E207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F64F5" w:rsidRPr="00AF64F5">
              <w:rPr>
                <w:rFonts w:cs="Arial"/>
                <w:noProof/>
              </w:rPr>
              <w:t>Via email and hard copy in writing to the Client Representative</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7B0D3823"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AF64F5" w:rsidRPr="00AF64F5">
              <w:rPr>
                <w:rFonts w:cs="Arial"/>
                <w:noProof/>
              </w:rPr>
              <w:t>Via email and hard copy in writing to the Client Representative</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5FCBAC8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F64F5" w:rsidRPr="00AF64F5">
              <w:rPr>
                <w:rFonts w:cs="Arial"/>
                <w:noProof/>
              </w:rPr>
              <w:t>Circumstances likely to require change in agreed scope of services</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6B77EC3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F64F5" w:rsidRPr="00AF64F5">
              <w:rPr>
                <w:rFonts w:cs="Arial"/>
                <w:noProof/>
              </w:rPr>
              <w:t>By written communication within 2 working days of the circumstances becoming apparent</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536D11" w14:textId="77777777" w:rsidR="00AF64F5" w:rsidRPr="00AF64F5" w:rsidRDefault="00F6394B" w:rsidP="00AF64F5">
            <w:pPr>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F64F5" w:rsidRPr="00AF64F5">
              <w:rPr>
                <w:rFonts w:cs="Arial"/>
                <w:noProof/>
              </w:rPr>
              <w:t>Insurance default [2, 19]</w:t>
            </w:r>
          </w:p>
          <w:p w14:paraId="0697C291" w14:textId="498BD5E1" w:rsidR="00F6394B" w:rsidRDefault="00AF64F5" w:rsidP="00AF64F5">
            <w:pPr>
              <w:spacing w:before="120"/>
              <w:rPr>
                <w:rFonts w:cs="Arial"/>
              </w:rPr>
            </w:pPr>
            <w:r w:rsidRPr="00AF64F5">
              <w:rPr>
                <w:rFonts w:cs="Arial"/>
                <w:noProof/>
              </w:rPr>
              <w:t>Information, access, assistance, urgently needed [7, 1-6]</w:t>
            </w:r>
            <w:r w:rsidR="00F6394B">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5D903FC" w14:textId="77777777" w:rsidR="00AF64F5" w:rsidRPr="00AF64F5" w:rsidRDefault="00F6394B" w:rsidP="00AF64F5">
            <w:pPr>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F64F5" w:rsidRPr="00AF64F5">
              <w:rPr>
                <w:rFonts w:cs="Arial"/>
                <w:noProof/>
              </w:rPr>
              <w:t>Consultant shall submit written confirmation of renewal of premium within one week of renewal date due.</w:t>
            </w:r>
          </w:p>
          <w:p w14:paraId="07052075" w14:textId="017AC1F4" w:rsidR="00F6394B" w:rsidRDefault="00AF64F5" w:rsidP="00AF64F5">
            <w:pPr>
              <w:spacing w:before="120"/>
              <w:rPr>
                <w:rFonts w:cs="Arial"/>
              </w:rPr>
            </w:pPr>
            <w:r w:rsidRPr="00AF64F5">
              <w:rPr>
                <w:rFonts w:cs="Arial"/>
                <w:noProof/>
              </w:rPr>
              <w:t>Consultant to communicate their requirements and necessary dates to the Client at Initiation Meeting</w:t>
            </w:r>
            <w:r w:rsidR="00F6394B">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4"/>
      <w:headerReference w:type="default" r:id="rId15"/>
      <w:footerReference w:type="default" r:id="rId16"/>
      <w:headerReference w:type="first" r:id="rId17"/>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CFAD9" w14:textId="77777777" w:rsidR="00660952" w:rsidRDefault="00660952">
      <w:r>
        <w:separator/>
      </w:r>
    </w:p>
  </w:endnote>
  <w:endnote w:type="continuationSeparator" w:id="0">
    <w:p w14:paraId="647201F2" w14:textId="77777777" w:rsidR="00660952" w:rsidRDefault="00660952">
      <w:r>
        <w:continuationSeparator/>
      </w:r>
    </w:p>
  </w:endnote>
  <w:endnote w:type="continuationNotice" w:id="1">
    <w:p w14:paraId="125798B2" w14:textId="77777777" w:rsidR="00660952" w:rsidRDefault="006609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3EF7" w14:textId="77777777" w:rsidR="00660952" w:rsidRDefault="00660952">
      <w:r>
        <w:separator/>
      </w:r>
    </w:p>
  </w:footnote>
  <w:footnote w:type="continuationSeparator" w:id="0">
    <w:p w14:paraId="5EC87A10" w14:textId="77777777" w:rsidR="00660952" w:rsidRDefault="00660952">
      <w:r>
        <w:continuationSeparator/>
      </w:r>
    </w:p>
  </w:footnote>
  <w:footnote w:type="continuationNotice" w:id="1">
    <w:p w14:paraId="267525FD" w14:textId="77777777" w:rsidR="00660952" w:rsidRDefault="00660952">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Draft No: [   ]: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740130916">
    <w:abstractNumId w:val="27"/>
  </w:num>
  <w:num w:numId="2" w16cid:durableId="817503736">
    <w:abstractNumId w:val="19"/>
  </w:num>
  <w:num w:numId="3" w16cid:durableId="85005056">
    <w:abstractNumId w:val="58"/>
  </w:num>
  <w:num w:numId="4" w16cid:durableId="1285841697">
    <w:abstractNumId w:val="49"/>
  </w:num>
  <w:num w:numId="5" w16cid:durableId="801652545">
    <w:abstractNumId w:val="56"/>
  </w:num>
  <w:num w:numId="6" w16cid:durableId="2120566896">
    <w:abstractNumId w:val="14"/>
  </w:num>
  <w:num w:numId="7" w16cid:durableId="1983580270">
    <w:abstractNumId w:val="57"/>
  </w:num>
  <w:num w:numId="8" w16cid:durableId="1542591098">
    <w:abstractNumId w:val="20"/>
  </w:num>
  <w:num w:numId="9" w16cid:durableId="1020668697">
    <w:abstractNumId w:val="39"/>
  </w:num>
  <w:num w:numId="10" w16cid:durableId="1433236554">
    <w:abstractNumId w:val="3"/>
  </w:num>
  <w:num w:numId="11" w16cid:durableId="607856972">
    <w:abstractNumId w:val="24"/>
  </w:num>
  <w:num w:numId="12" w16cid:durableId="705449031">
    <w:abstractNumId w:val="13"/>
  </w:num>
  <w:num w:numId="13" w16cid:durableId="1132864884">
    <w:abstractNumId w:val="0"/>
  </w:num>
  <w:num w:numId="14" w16cid:durableId="882449016">
    <w:abstractNumId w:val="30"/>
  </w:num>
  <w:num w:numId="15" w16cid:durableId="953638671">
    <w:abstractNumId w:val="15"/>
  </w:num>
  <w:num w:numId="16" w16cid:durableId="1460537633">
    <w:abstractNumId w:val="16"/>
  </w:num>
  <w:num w:numId="17" w16cid:durableId="1109349519">
    <w:abstractNumId w:val="10"/>
  </w:num>
  <w:num w:numId="18" w16cid:durableId="2072848066">
    <w:abstractNumId w:val="33"/>
  </w:num>
  <w:num w:numId="19" w16cid:durableId="1947040217">
    <w:abstractNumId w:val="31"/>
  </w:num>
  <w:num w:numId="20" w16cid:durableId="1068117786">
    <w:abstractNumId w:val="6"/>
  </w:num>
  <w:num w:numId="21" w16cid:durableId="562254821">
    <w:abstractNumId w:val="28"/>
  </w:num>
  <w:num w:numId="22" w16cid:durableId="1435593777">
    <w:abstractNumId w:val="50"/>
  </w:num>
  <w:num w:numId="23" w16cid:durableId="224686989">
    <w:abstractNumId w:val="55"/>
  </w:num>
  <w:num w:numId="24" w16cid:durableId="1532576092">
    <w:abstractNumId w:val="23"/>
  </w:num>
  <w:num w:numId="25" w16cid:durableId="536698738">
    <w:abstractNumId w:val="29"/>
  </w:num>
  <w:num w:numId="26" w16cid:durableId="624043238">
    <w:abstractNumId w:val="5"/>
  </w:num>
  <w:num w:numId="27" w16cid:durableId="1436369540">
    <w:abstractNumId w:val="11"/>
  </w:num>
  <w:num w:numId="28" w16cid:durableId="1007517258">
    <w:abstractNumId w:val="26"/>
  </w:num>
  <w:num w:numId="29" w16cid:durableId="759957145">
    <w:abstractNumId w:val="18"/>
  </w:num>
  <w:num w:numId="30" w16cid:durableId="962348636">
    <w:abstractNumId w:val="41"/>
  </w:num>
  <w:num w:numId="31" w16cid:durableId="1246114968">
    <w:abstractNumId w:val="35"/>
  </w:num>
  <w:num w:numId="32" w16cid:durableId="344939583">
    <w:abstractNumId w:val="8"/>
  </w:num>
  <w:num w:numId="33" w16cid:durableId="1564755211">
    <w:abstractNumId w:val="34"/>
  </w:num>
  <w:num w:numId="34" w16cid:durableId="550729729">
    <w:abstractNumId w:val="43"/>
  </w:num>
  <w:num w:numId="35" w16cid:durableId="483157912">
    <w:abstractNumId w:val="42"/>
  </w:num>
  <w:num w:numId="36" w16cid:durableId="1454976191">
    <w:abstractNumId w:val="48"/>
  </w:num>
  <w:num w:numId="37" w16cid:durableId="1391610299">
    <w:abstractNumId w:val="32"/>
  </w:num>
  <w:num w:numId="38" w16cid:durableId="79446985">
    <w:abstractNumId w:val="36"/>
  </w:num>
  <w:num w:numId="39" w16cid:durableId="61298121">
    <w:abstractNumId w:val="25"/>
  </w:num>
  <w:num w:numId="40" w16cid:durableId="1560245652">
    <w:abstractNumId w:val="4"/>
    <w:lvlOverride w:ilvl="0">
      <w:startOverride w:val="1"/>
    </w:lvlOverride>
  </w:num>
  <w:num w:numId="41" w16cid:durableId="1597013784">
    <w:abstractNumId w:val="44"/>
    <w:lvlOverride w:ilvl="0">
      <w:startOverride w:val="1"/>
    </w:lvlOverride>
  </w:num>
  <w:num w:numId="42" w16cid:durableId="1859000063">
    <w:abstractNumId w:val="37"/>
  </w:num>
  <w:num w:numId="43" w16cid:durableId="2066833488">
    <w:abstractNumId w:val="38"/>
  </w:num>
  <w:num w:numId="44" w16cid:durableId="952134737">
    <w:abstractNumId w:val="47"/>
  </w:num>
  <w:num w:numId="45" w16cid:durableId="1916163987">
    <w:abstractNumId w:val="17"/>
  </w:num>
  <w:num w:numId="46" w16cid:durableId="1413315496">
    <w:abstractNumId w:val="52"/>
  </w:num>
  <w:num w:numId="47" w16cid:durableId="290941002">
    <w:abstractNumId w:val="12"/>
  </w:num>
  <w:num w:numId="48" w16cid:durableId="1550874960">
    <w:abstractNumId w:val="7"/>
  </w:num>
  <w:num w:numId="49" w16cid:durableId="712460335">
    <w:abstractNumId w:val="46"/>
  </w:num>
  <w:num w:numId="50" w16cid:durableId="11446166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031313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62812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13067372">
    <w:abstractNumId w:val="9"/>
  </w:num>
  <w:num w:numId="54" w16cid:durableId="469396721">
    <w:abstractNumId w:val="56"/>
  </w:num>
  <w:num w:numId="55" w16cid:durableId="1708096197">
    <w:abstractNumId w:val="54"/>
  </w:num>
  <w:num w:numId="56" w16cid:durableId="1730953661">
    <w:abstractNumId w:val="22"/>
  </w:num>
  <w:num w:numId="57" w16cid:durableId="656156157">
    <w:abstractNumId w:val="1"/>
  </w:num>
  <w:num w:numId="58" w16cid:durableId="1724716011">
    <w:abstractNumId w:val="21"/>
  </w:num>
  <w:num w:numId="59" w16cid:durableId="872501680">
    <w:abstractNumId w:val="51"/>
  </w:num>
  <w:num w:numId="60" w16cid:durableId="1257593873">
    <w:abstractNumId w:val="45"/>
  </w:num>
  <w:num w:numId="61" w16cid:durableId="1272206010">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10CF1"/>
    <w:rsid w:val="00022537"/>
    <w:rsid w:val="00025954"/>
    <w:rsid w:val="00026714"/>
    <w:rsid w:val="0002759C"/>
    <w:rsid w:val="00034902"/>
    <w:rsid w:val="00037E8B"/>
    <w:rsid w:val="00041A8A"/>
    <w:rsid w:val="00042A2D"/>
    <w:rsid w:val="000543AC"/>
    <w:rsid w:val="00054B4D"/>
    <w:rsid w:val="00070087"/>
    <w:rsid w:val="000753EA"/>
    <w:rsid w:val="000757DB"/>
    <w:rsid w:val="00077ACD"/>
    <w:rsid w:val="0008050A"/>
    <w:rsid w:val="000821C5"/>
    <w:rsid w:val="0009071C"/>
    <w:rsid w:val="0009546D"/>
    <w:rsid w:val="00095BA4"/>
    <w:rsid w:val="00096F9F"/>
    <w:rsid w:val="000A3D02"/>
    <w:rsid w:val="000A58D2"/>
    <w:rsid w:val="000B4F4C"/>
    <w:rsid w:val="000B6FD6"/>
    <w:rsid w:val="000D4115"/>
    <w:rsid w:val="000E44CF"/>
    <w:rsid w:val="000F0E0A"/>
    <w:rsid w:val="000F27D1"/>
    <w:rsid w:val="000F2BB3"/>
    <w:rsid w:val="001144AB"/>
    <w:rsid w:val="00114FD1"/>
    <w:rsid w:val="001255AE"/>
    <w:rsid w:val="001319E7"/>
    <w:rsid w:val="00140539"/>
    <w:rsid w:val="00150A0E"/>
    <w:rsid w:val="00152F37"/>
    <w:rsid w:val="0015355A"/>
    <w:rsid w:val="00160C9E"/>
    <w:rsid w:val="0016524B"/>
    <w:rsid w:val="001814CE"/>
    <w:rsid w:val="0018754D"/>
    <w:rsid w:val="00187F4C"/>
    <w:rsid w:val="0019739E"/>
    <w:rsid w:val="001A19AB"/>
    <w:rsid w:val="001B5EC7"/>
    <w:rsid w:val="001B6A31"/>
    <w:rsid w:val="001C22FA"/>
    <w:rsid w:val="001D184B"/>
    <w:rsid w:val="001D260F"/>
    <w:rsid w:val="001D535A"/>
    <w:rsid w:val="001D6A68"/>
    <w:rsid w:val="001E22C6"/>
    <w:rsid w:val="001E2EDF"/>
    <w:rsid w:val="001F242A"/>
    <w:rsid w:val="001F3395"/>
    <w:rsid w:val="00204949"/>
    <w:rsid w:val="00210975"/>
    <w:rsid w:val="00216F6A"/>
    <w:rsid w:val="00224923"/>
    <w:rsid w:val="00226CA4"/>
    <w:rsid w:val="00235717"/>
    <w:rsid w:val="00240A0C"/>
    <w:rsid w:val="0024340F"/>
    <w:rsid w:val="00246469"/>
    <w:rsid w:val="002679DE"/>
    <w:rsid w:val="00270897"/>
    <w:rsid w:val="002745FD"/>
    <w:rsid w:val="0027642A"/>
    <w:rsid w:val="00277954"/>
    <w:rsid w:val="002A2355"/>
    <w:rsid w:val="002A2858"/>
    <w:rsid w:val="002A3A39"/>
    <w:rsid w:val="002B17FB"/>
    <w:rsid w:val="002B294E"/>
    <w:rsid w:val="002B63DB"/>
    <w:rsid w:val="002B786B"/>
    <w:rsid w:val="002C6302"/>
    <w:rsid w:val="002C64CA"/>
    <w:rsid w:val="002D57C3"/>
    <w:rsid w:val="002E6DE5"/>
    <w:rsid w:val="002F36E5"/>
    <w:rsid w:val="0030198E"/>
    <w:rsid w:val="00303FA6"/>
    <w:rsid w:val="00311250"/>
    <w:rsid w:val="0031234A"/>
    <w:rsid w:val="0032122E"/>
    <w:rsid w:val="00324563"/>
    <w:rsid w:val="003246A1"/>
    <w:rsid w:val="00326D1B"/>
    <w:rsid w:val="003315FD"/>
    <w:rsid w:val="00331647"/>
    <w:rsid w:val="0033178E"/>
    <w:rsid w:val="00333AA1"/>
    <w:rsid w:val="0033420A"/>
    <w:rsid w:val="00336120"/>
    <w:rsid w:val="003370F7"/>
    <w:rsid w:val="00340BC0"/>
    <w:rsid w:val="00341938"/>
    <w:rsid w:val="0034215F"/>
    <w:rsid w:val="00352B82"/>
    <w:rsid w:val="00353372"/>
    <w:rsid w:val="00373A45"/>
    <w:rsid w:val="00373DAE"/>
    <w:rsid w:val="0038351D"/>
    <w:rsid w:val="0038351F"/>
    <w:rsid w:val="00386680"/>
    <w:rsid w:val="003A2416"/>
    <w:rsid w:val="003A61F3"/>
    <w:rsid w:val="003B47AB"/>
    <w:rsid w:val="003C16B5"/>
    <w:rsid w:val="003D159B"/>
    <w:rsid w:val="003E4765"/>
    <w:rsid w:val="003F1111"/>
    <w:rsid w:val="003F3AB1"/>
    <w:rsid w:val="003F7927"/>
    <w:rsid w:val="004029D0"/>
    <w:rsid w:val="0040477B"/>
    <w:rsid w:val="004060AE"/>
    <w:rsid w:val="004122CE"/>
    <w:rsid w:val="0041507F"/>
    <w:rsid w:val="00416E5E"/>
    <w:rsid w:val="004214B6"/>
    <w:rsid w:val="00434598"/>
    <w:rsid w:val="004349FE"/>
    <w:rsid w:val="004459EE"/>
    <w:rsid w:val="004509DD"/>
    <w:rsid w:val="00451985"/>
    <w:rsid w:val="00451D95"/>
    <w:rsid w:val="004523B2"/>
    <w:rsid w:val="004906BB"/>
    <w:rsid w:val="0049265E"/>
    <w:rsid w:val="0049541B"/>
    <w:rsid w:val="00496995"/>
    <w:rsid w:val="004A0EC8"/>
    <w:rsid w:val="004A3355"/>
    <w:rsid w:val="004A3FD6"/>
    <w:rsid w:val="004A5A6A"/>
    <w:rsid w:val="004B3B03"/>
    <w:rsid w:val="004B5828"/>
    <w:rsid w:val="004C658E"/>
    <w:rsid w:val="004D6572"/>
    <w:rsid w:val="004E21FC"/>
    <w:rsid w:val="004E2BE5"/>
    <w:rsid w:val="004F55B5"/>
    <w:rsid w:val="004F70CA"/>
    <w:rsid w:val="005126FB"/>
    <w:rsid w:val="00514F6F"/>
    <w:rsid w:val="00517B2F"/>
    <w:rsid w:val="00525133"/>
    <w:rsid w:val="0053649F"/>
    <w:rsid w:val="005409FC"/>
    <w:rsid w:val="00541A0F"/>
    <w:rsid w:val="00541E71"/>
    <w:rsid w:val="00546313"/>
    <w:rsid w:val="00546D4F"/>
    <w:rsid w:val="005470FE"/>
    <w:rsid w:val="00555827"/>
    <w:rsid w:val="00555D50"/>
    <w:rsid w:val="00574A53"/>
    <w:rsid w:val="00574AD4"/>
    <w:rsid w:val="005849B2"/>
    <w:rsid w:val="00587459"/>
    <w:rsid w:val="00590E4C"/>
    <w:rsid w:val="00592BFA"/>
    <w:rsid w:val="00597CAC"/>
    <w:rsid w:val="005A6D0D"/>
    <w:rsid w:val="005B2806"/>
    <w:rsid w:val="005B463E"/>
    <w:rsid w:val="005C153A"/>
    <w:rsid w:val="005C168B"/>
    <w:rsid w:val="005C509A"/>
    <w:rsid w:val="005C5857"/>
    <w:rsid w:val="005C5915"/>
    <w:rsid w:val="005E3670"/>
    <w:rsid w:val="005E6D70"/>
    <w:rsid w:val="005E6E31"/>
    <w:rsid w:val="00600170"/>
    <w:rsid w:val="006041EB"/>
    <w:rsid w:val="006049FF"/>
    <w:rsid w:val="006103B3"/>
    <w:rsid w:val="00610E29"/>
    <w:rsid w:val="006213ED"/>
    <w:rsid w:val="00634EBE"/>
    <w:rsid w:val="006468AD"/>
    <w:rsid w:val="00652A04"/>
    <w:rsid w:val="00654875"/>
    <w:rsid w:val="00654AF2"/>
    <w:rsid w:val="00660952"/>
    <w:rsid w:val="00662431"/>
    <w:rsid w:val="0066645C"/>
    <w:rsid w:val="0067083B"/>
    <w:rsid w:val="00672A12"/>
    <w:rsid w:val="00676354"/>
    <w:rsid w:val="00681566"/>
    <w:rsid w:val="00686897"/>
    <w:rsid w:val="00686C58"/>
    <w:rsid w:val="006951DF"/>
    <w:rsid w:val="006973A7"/>
    <w:rsid w:val="006A157A"/>
    <w:rsid w:val="006A32C5"/>
    <w:rsid w:val="006B5179"/>
    <w:rsid w:val="006C348A"/>
    <w:rsid w:val="006C3A6D"/>
    <w:rsid w:val="006C59CE"/>
    <w:rsid w:val="006D0C21"/>
    <w:rsid w:val="006D48B9"/>
    <w:rsid w:val="006E1C7F"/>
    <w:rsid w:val="006E30E7"/>
    <w:rsid w:val="006F20D5"/>
    <w:rsid w:val="006F63C9"/>
    <w:rsid w:val="006F6750"/>
    <w:rsid w:val="007125A9"/>
    <w:rsid w:val="007176BB"/>
    <w:rsid w:val="00720432"/>
    <w:rsid w:val="00722AC9"/>
    <w:rsid w:val="00734FBD"/>
    <w:rsid w:val="007409ED"/>
    <w:rsid w:val="007442C3"/>
    <w:rsid w:val="00753877"/>
    <w:rsid w:val="007670F2"/>
    <w:rsid w:val="007712BB"/>
    <w:rsid w:val="00773F8B"/>
    <w:rsid w:val="00776F02"/>
    <w:rsid w:val="00777E06"/>
    <w:rsid w:val="0078040E"/>
    <w:rsid w:val="00781917"/>
    <w:rsid w:val="007851A6"/>
    <w:rsid w:val="0079166F"/>
    <w:rsid w:val="00792990"/>
    <w:rsid w:val="007A1E92"/>
    <w:rsid w:val="007A5E85"/>
    <w:rsid w:val="007D16FD"/>
    <w:rsid w:val="007D3809"/>
    <w:rsid w:val="007F5AD8"/>
    <w:rsid w:val="0080148B"/>
    <w:rsid w:val="00803119"/>
    <w:rsid w:val="00804333"/>
    <w:rsid w:val="008167FB"/>
    <w:rsid w:val="00821512"/>
    <w:rsid w:val="008229C1"/>
    <w:rsid w:val="00824786"/>
    <w:rsid w:val="008313DF"/>
    <w:rsid w:val="008368BE"/>
    <w:rsid w:val="008413F7"/>
    <w:rsid w:val="00841456"/>
    <w:rsid w:val="00842DEA"/>
    <w:rsid w:val="00845C21"/>
    <w:rsid w:val="008503B8"/>
    <w:rsid w:val="0085082D"/>
    <w:rsid w:val="00852800"/>
    <w:rsid w:val="00852ED4"/>
    <w:rsid w:val="00860923"/>
    <w:rsid w:val="0086356F"/>
    <w:rsid w:val="00892BC1"/>
    <w:rsid w:val="00892C09"/>
    <w:rsid w:val="008946E9"/>
    <w:rsid w:val="008948D2"/>
    <w:rsid w:val="008B50DF"/>
    <w:rsid w:val="008C745F"/>
    <w:rsid w:val="008D0E04"/>
    <w:rsid w:val="008D1845"/>
    <w:rsid w:val="008D781D"/>
    <w:rsid w:val="008F188F"/>
    <w:rsid w:val="00900CBE"/>
    <w:rsid w:val="00901987"/>
    <w:rsid w:val="009022D5"/>
    <w:rsid w:val="009036F7"/>
    <w:rsid w:val="00904FF2"/>
    <w:rsid w:val="00910E1C"/>
    <w:rsid w:val="00922987"/>
    <w:rsid w:val="0093599B"/>
    <w:rsid w:val="009359C8"/>
    <w:rsid w:val="00943AEB"/>
    <w:rsid w:val="00947EFC"/>
    <w:rsid w:val="009567C5"/>
    <w:rsid w:val="0095725F"/>
    <w:rsid w:val="009604E1"/>
    <w:rsid w:val="00960C2A"/>
    <w:rsid w:val="009641D6"/>
    <w:rsid w:val="00965A80"/>
    <w:rsid w:val="009716BB"/>
    <w:rsid w:val="00974DEA"/>
    <w:rsid w:val="00986ACE"/>
    <w:rsid w:val="0099058B"/>
    <w:rsid w:val="00997FB3"/>
    <w:rsid w:val="009A3EFD"/>
    <w:rsid w:val="009B3ABD"/>
    <w:rsid w:val="009B7B8D"/>
    <w:rsid w:val="009C1390"/>
    <w:rsid w:val="009C6CD0"/>
    <w:rsid w:val="009D00B3"/>
    <w:rsid w:val="009D1945"/>
    <w:rsid w:val="009D2901"/>
    <w:rsid w:val="009E4AE1"/>
    <w:rsid w:val="009F6615"/>
    <w:rsid w:val="009F6874"/>
    <w:rsid w:val="00A011A4"/>
    <w:rsid w:val="00A026A7"/>
    <w:rsid w:val="00A05494"/>
    <w:rsid w:val="00A060C7"/>
    <w:rsid w:val="00A06715"/>
    <w:rsid w:val="00A06F19"/>
    <w:rsid w:val="00A15D19"/>
    <w:rsid w:val="00A24AAB"/>
    <w:rsid w:val="00A36937"/>
    <w:rsid w:val="00A47D62"/>
    <w:rsid w:val="00A57509"/>
    <w:rsid w:val="00A60677"/>
    <w:rsid w:val="00A75B77"/>
    <w:rsid w:val="00A915B7"/>
    <w:rsid w:val="00A92354"/>
    <w:rsid w:val="00A95D6F"/>
    <w:rsid w:val="00AA7674"/>
    <w:rsid w:val="00AA7904"/>
    <w:rsid w:val="00AB1621"/>
    <w:rsid w:val="00AB37DA"/>
    <w:rsid w:val="00AC41E7"/>
    <w:rsid w:val="00AC68A9"/>
    <w:rsid w:val="00AE1A55"/>
    <w:rsid w:val="00AE629F"/>
    <w:rsid w:val="00AF64F5"/>
    <w:rsid w:val="00B04FF8"/>
    <w:rsid w:val="00B13940"/>
    <w:rsid w:val="00B14238"/>
    <w:rsid w:val="00B26DA5"/>
    <w:rsid w:val="00B279B3"/>
    <w:rsid w:val="00B31800"/>
    <w:rsid w:val="00B401A6"/>
    <w:rsid w:val="00B4074D"/>
    <w:rsid w:val="00B40BE1"/>
    <w:rsid w:val="00B44371"/>
    <w:rsid w:val="00B51264"/>
    <w:rsid w:val="00B51AE9"/>
    <w:rsid w:val="00B5344B"/>
    <w:rsid w:val="00B53BE7"/>
    <w:rsid w:val="00B674E6"/>
    <w:rsid w:val="00B71CBA"/>
    <w:rsid w:val="00B7301A"/>
    <w:rsid w:val="00B74A0B"/>
    <w:rsid w:val="00B83823"/>
    <w:rsid w:val="00B85632"/>
    <w:rsid w:val="00BA109C"/>
    <w:rsid w:val="00BA6DBC"/>
    <w:rsid w:val="00BB38E3"/>
    <w:rsid w:val="00BB78A0"/>
    <w:rsid w:val="00BC66D1"/>
    <w:rsid w:val="00BD12FC"/>
    <w:rsid w:val="00BD18EF"/>
    <w:rsid w:val="00BD27EE"/>
    <w:rsid w:val="00BE013C"/>
    <w:rsid w:val="00BE7F0F"/>
    <w:rsid w:val="00BF06D1"/>
    <w:rsid w:val="00BF0CD0"/>
    <w:rsid w:val="00C013AF"/>
    <w:rsid w:val="00C31279"/>
    <w:rsid w:val="00C33561"/>
    <w:rsid w:val="00C35E13"/>
    <w:rsid w:val="00C36055"/>
    <w:rsid w:val="00C42685"/>
    <w:rsid w:val="00C503B4"/>
    <w:rsid w:val="00C552B0"/>
    <w:rsid w:val="00C63CAA"/>
    <w:rsid w:val="00C66866"/>
    <w:rsid w:val="00C67075"/>
    <w:rsid w:val="00C8395E"/>
    <w:rsid w:val="00C938B9"/>
    <w:rsid w:val="00C97899"/>
    <w:rsid w:val="00CA0FC9"/>
    <w:rsid w:val="00CA2ED6"/>
    <w:rsid w:val="00CA7D28"/>
    <w:rsid w:val="00CC7BBB"/>
    <w:rsid w:val="00CD05BD"/>
    <w:rsid w:val="00CD4687"/>
    <w:rsid w:val="00CE77BF"/>
    <w:rsid w:val="00D00DD1"/>
    <w:rsid w:val="00D01692"/>
    <w:rsid w:val="00D01FDA"/>
    <w:rsid w:val="00D04C4F"/>
    <w:rsid w:val="00D063B5"/>
    <w:rsid w:val="00D122F8"/>
    <w:rsid w:val="00D1258A"/>
    <w:rsid w:val="00D1497B"/>
    <w:rsid w:val="00D1614C"/>
    <w:rsid w:val="00D21385"/>
    <w:rsid w:val="00D2326F"/>
    <w:rsid w:val="00D241A5"/>
    <w:rsid w:val="00D254EE"/>
    <w:rsid w:val="00D27F0D"/>
    <w:rsid w:val="00D45143"/>
    <w:rsid w:val="00D503BE"/>
    <w:rsid w:val="00D52863"/>
    <w:rsid w:val="00D54352"/>
    <w:rsid w:val="00D57454"/>
    <w:rsid w:val="00D61F65"/>
    <w:rsid w:val="00D70128"/>
    <w:rsid w:val="00D72077"/>
    <w:rsid w:val="00D7579B"/>
    <w:rsid w:val="00D7716E"/>
    <w:rsid w:val="00D810CE"/>
    <w:rsid w:val="00D84BE1"/>
    <w:rsid w:val="00D920C0"/>
    <w:rsid w:val="00D9243A"/>
    <w:rsid w:val="00D94B62"/>
    <w:rsid w:val="00DA284A"/>
    <w:rsid w:val="00DA2B10"/>
    <w:rsid w:val="00DB1CD1"/>
    <w:rsid w:val="00DB7379"/>
    <w:rsid w:val="00DC594D"/>
    <w:rsid w:val="00DD179C"/>
    <w:rsid w:val="00DD6697"/>
    <w:rsid w:val="00DE0871"/>
    <w:rsid w:val="00DE2559"/>
    <w:rsid w:val="00DE3098"/>
    <w:rsid w:val="00DE771F"/>
    <w:rsid w:val="00DE7BE1"/>
    <w:rsid w:val="00DF2923"/>
    <w:rsid w:val="00DF2E11"/>
    <w:rsid w:val="00DF35C9"/>
    <w:rsid w:val="00DF4817"/>
    <w:rsid w:val="00DF7834"/>
    <w:rsid w:val="00E00FF0"/>
    <w:rsid w:val="00E03128"/>
    <w:rsid w:val="00E115BC"/>
    <w:rsid w:val="00E13011"/>
    <w:rsid w:val="00E15303"/>
    <w:rsid w:val="00E2194B"/>
    <w:rsid w:val="00E22759"/>
    <w:rsid w:val="00E309E2"/>
    <w:rsid w:val="00E35412"/>
    <w:rsid w:val="00E37278"/>
    <w:rsid w:val="00E43AF1"/>
    <w:rsid w:val="00E457BD"/>
    <w:rsid w:val="00E460B6"/>
    <w:rsid w:val="00E51ADF"/>
    <w:rsid w:val="00E530B4"/>
    <w:rsid w:val="00E57671"/>
    <w:rsid w:val="00E60A5A"/>
    <w:rsid w:val="00E65D7F"/>
    <w:rsid w:val="00E72704"/>
    <w:rsid w:val="00E75940"/>
    <w:rsid w:val="00E77765"/>
    <w:rsid w:val="00E83212"/>
    <w:rsid w:val="00E9181D"/>
    <w:rsid w:val="00EB2553"/>
    <w:rsid w:val="00EB7112"/>
    <w:rsid w:val="00ED5BAA"/>
    <w:rsid w:val="00EE26DE"/>
    <w:rsid w:val="00EE4CB1"/>
    <w:rsid w:val="00EF06C0"/>
    <w:rsid w:val="00EF4DB9"/>
    <w:rsid w:val="00F0199C"/>
    <w:rsid w:val="00F04F16"/>
    <w:rsid w:val="00F17091"/>
    <w:rsid w:val="00F222C6"/>
    <w:rsid w:val="00F37E18"/>
    <w:rsid w:val="00F40010"/>
    <w:rsid w:val="00F412BF"/>
    <w:rsid w:val="00F45F01"/>
    <w:rsid w:val="00F5605D"/>
    <w:rsid w:val="00F6394B"/>
    <w:rsid w:val="00F63A5D"/>
    <w:rsid w:val="00F81BC3"/>
    <w:rsid w:val="00F85ACB"/>
    <w:rsid w:val="00F90A15"/>
    <w:rsid w:val="00F90B46"/>
    <w:rsid w:val="00F90ECC"/>
    <w:rsid w:val="00F94B7B"/>
    <w:rsid w:val="00F9575F"/>
    <w:rsid w:val="00FA5580"/>
    <w:rsid w:val="00FB03F6"/>
    <w:rsid w:val="00FB57B3"/>
    <w:rsid w:val="00FC67F4"/>
    <w:rsid w:val="00FD3F99"/>
    <w:rsid w:val="00FD7888"/>
    <w:rsid w:val="00FE0E6F"/>
    <w:rsid w:val="00FF1942"/>
    <w:rsid w:val="00FF21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702DEAAC-439A-4AEF-87DF-0F782B8F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onstructionprocurement.gov.ie/arbitration-rul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ve.cloud.gov.ie/sites/146/2024CWMFPhaseIII/Shared%20Documents/Pillar%202/COE1%20and%20FTS-9/Superceded/FTS9%20v1.10%20SOM%20Markup%2006-08.docx"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25954"/>
    <w:rsid w:val="000711E7"/>
    <w:rsid w:val="000A6810"/>
    <w:rsid w:val="000F3C89"/>
    <w:rsid w:val="001E22C6"/>
    <w:rsid w:val="002A31B4"/>
    <w:rsid w:val="002B12FF"/>
    <w:rsid w:val="002B294E"/>
    <w:rsid w:val="002E1CFA"/>
    <w:rsid w:val="002E5650"/>
    <w:rsid w:val="003365E7"/>
    <w:rsid w:val="00381A3C"/>
    <w:rsid w:val="00460C8D"/>
    <w:rsid w:val="00461B91"/>
    <w:rsid w:val="00476CE4"/>
    <w:rsid w:val="004E2BE5"/>
    <w:rsid w:val="00502FFE"/>
    <w:rsid w:val="00513BE4"/>
    <w:rsid w:val="00546214"/>
    <w:rsid w:val="00554EB7"/>
    <w:rsid w:val="005D26DE"/>
    <w:rsid w:val="00601208"/>
    <w:rsid w:val="006E326D"/>
    <w:rsid w:val="00776946"/>
    <w:rsid w:val="00782233"/>
    <w:rsid w:val="00785E2C"/>
    <w:rsid w:val="007F2C84"/>
    <w:rsid w:val="00850912"/>
    <w:rsid w:val="008C745F"/>
    <w:rsid w:val="0094520D"/>
    <w:rsid w:val="009B18DA"/>
    <w:rsid w:val="00AD2670"/>
    <w:rsid w:val="00C8272D"/>
    <w:rsid w:val="00C85E16"/>
    <w:rsid w:val="00D069D9"/>
    <w:rsid w:val="00E10544"/>
    <w:rsid w:val="00E165E0"/>
    <w:rsid w:val="00E309E2"/>
    <w:rsid w:val="00EC71CC"/>
    <w:rsid w:val="00EE5E56"/>
    <w:rsid w:val="00F12397"/>
    <w:rsid w:val="00FA698B"/>
    <w:rsid w:val="00FB7C08"/>
    <w:rsid w:val="00FC52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8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4583</Words>
  <Characters>26129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30651</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Ronan McSwiney</cp:lastModifiedBy>
  <cp:revision>3</cp:revision>
  <dcterms:created xsi:type="dcterms:W3CDTF">2026-07-27T13:33:00Z</dcterms:created>
  <dcterms:modified xsi:type="dcterms:W3CDTF">2026-07-27T14:00:00Z</dcterms:modified>
</cp:coreProperties>
</file>