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6C9E" w14:textId="77777777" w:rsidR="009763FF" w:rsidRPr="0024326C" w:rsidRDefault="009763FF" w:rsidP="009763FF">
      <w:pPr>
        <w:spacing w:line="319" w:lineRule="auto"/>
        <w:rPr>
          <w:rFonts w:ascii="Calibri" w:hAnsi="Calibri" w:cs="Calibri"/>
        </w:rPr>
      </w:pPr>
      <w:bookmarkStart w:id="0" w:name="_Toc176180622"/>
      <w:r w:rsidRPr="0024326C">
        <w:rPr>
          <w:rFonts w:ascii="Calibri" w:hAnsi="Calibri" w:cs="Calibri"/>
          <w:noProof/>
          <w:lang w:eastAsia="en-IE"/>
        </w:rPr>
        <w:drawing>
          <wp:anchor distT="0" distB="0" distL="114300" distR="114300" simplePos="0" relativeHeight="251658240" behindDoc="1" locked="0" layoutInCell="1" allowOverlap="1" wp14:anchorId="61D64AE2" wp14:editId="3CBF5A31">
            <wp:simplePos x="0" y="0"/>
            <wp:positionH relativeFrom="page">
              <wp:align>right</wp:align>
            </wp:positionH>
            <wp:positionV relativeFrom="paragraph">
              <wp:posOffset>-920116</wp:posOffset>
            </wp:positionV>
            <wp:extent cx="7682903" cy="10868025"/>
            <wp:effectExtent l="0" t="0" r="0"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2903" cy="10868025"/>
                    </a:xfrm>
                    <a:prstGeom prst="rect">
                      <a:avLst/>
                    </a:prstGeom>
                  </pic:spPr>
                </pic:pic>
              </a:graphicData>
            </a:graphic>
            <wp14:sizeRelH relativeFrom="margin">
              <wp14:pctWidth>0</wp14:pctWidth>
            </wp14:sizeRelH>
            <wp14:sizeRelV relativeFrom="margin">
              <wp14:pctHeight>0</wp14:pctHeight>
            </wp14:sizeRelV>
          </wp:anchor>
        </w:drawing>
      </w:r>
    </w:p>
    <w:p w14:paraId="56EBE182" w14:textId="77777777" w:rsidR="009763FF" w:rsidRPr="0024326C" w:rsidRDefault="009763FF" w:rsidP="009763FF">
      <w:pPr>
        <w:spacing w:line="319" w:lineRule="auto"/>
        <w:rPr>
          <w:rFonts w:ascii="Calibri" w:hAnsi="Calibri" w:cs="Calibri"/>
        </w:rPr>
      </w:pPr>
    </w:p>
    <w:p w14:paraId="323718A9" w14:textId="77777777" w:rsidR="009763FF" w:rsidRPr="0024326C" w:rsidRDefault="009763FF" w:rsidP="009763FF">
      <w:pPr>
        <w:spacing w:line="319" w:lineRule="auto"/>
        <w:rPr>
          <w:rFonts w:ascii="Calibri" w:hAnsi="Calibri" w:cs="Calibri"/>
        </w:rPr>
      </w:pPr>
    </w:p>
    <w:p w14:paraId="06B9DC79" w14:textId="77777777" w:rsidR="009763FF" w:rsidRPr="0024326C" w:rsidRDefault="009763FF" w:rsidP="009763FF">
      <w:pPr>
        <w:spacing w:line="319" w:lineRule="auto"/>
        <w:rPr>
          <w:rFonts w:ascii="Calibri" w:hAnsi="Calibri" w:cs="Calibri"/>
        </w:rPr>
      </w:pPr>
    </w:p>
    <w:p w14:paraId="234BAF9A" w14:textId="77777777" w:rsidR="009763FF" w:rsidRPr="0024326C" w:rsidRDefault="009763FF" w:rsidP="009763FF">
      <w:pPr>
        <w:spacing w:line="319" w:lineRule="auto"/>
        <w:rPr>
          <w:rFonts w:ascii="Calibri" w:hAnsi="Calibri" w:cs="Calibri"/>
        </w:rPr>
      </w:pPr>
    </w:p>
    <w:p w14:paraId="299C6FC7" w14:textId="77777777" w:rsidR="009763FF" w:rsidRPr="0024326C" w:rsidRDefault="009763FF" w:rsidP="009763FF">
      <w:pPr>
        <w:spacing w:line="319" w:lineRule="auto"/>
        <w:rPr>
          <w:rFonts w:ascii="Calibri" w:hAnsi="Calibri" w:cs="Calibri"/>
        </w:rPr>
      </w:pPr>
    </w:p>
    <w:p w14:paraId="7178EE0C" w14:textId="77777777" w:rsidR="009763FF" w:rsidRPr="0024326C" w:rsidRDefault="009763FF" w:rsidP="009763FF">
      <w:pPr>
        <w:spacing w:line="319" w:lineRule="auto"/>
        <w:rPr>
          <w:rFonts w:ascii="Calibri" w:hAnsi="Calibri" w:cs="Calibri"/>
        </w:rPr>
      </w:pPr>
    </w:p>
    <w:p w14:paraId="4B04EC23" w14:textId="77777777" w:rsidR="005133A7" w:rsidRDefault="009763FF">
      <w:pPr>
        <w:pStyle w:val="TOCHeading"/>
      </w:pPr>
      <w:bookmarkStart w:id="1" w:name="_Toc177929070"/>
      <w:r w:rsidRPr="0024326C">
        <w:rPr>
          <w:noProof/>
          <w:lang w:eastAsia="en-IE"/>
        </w:rPr>
        <mc:AlternateContent>
          <mc:Choice Requires="wps">
            <w:drawing>
              <wp:anchor distT="0" distB="0" distL="114300" distR="114300" simplePos="0" relativeHeight="251658241" behindDoc="0" locked="0" layoutInCell="1" allowOverlap="1" wp14:anchorId="29014406" wp14:editId="309B56F3">
                <wp:simplePos x="0" y="0"/>
                <wp:positionH relativeFrom="margin">
                  <wp:posOffset>-280657</wp:posOffset>
                </wp:positionH>
                <wp:positionV relativeFrom="paragraph">
                  <wp:posOffset>631944</wp:posOffset>
                </wp:positionV>
                <wp:extent cx="6174740" cy="1745754"/>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1745754"/>
                        </a:xfrm>
                        <a:prstGeom prst="rect">
                          <a:avLst/>
                        </a:prstGeom>
                        <a:noFill/>
                        <a:ln w="6350">
                          <a:noFill/>
                        </a:ln>
                      </wps:spPr>
                      <wps:txbx>
                        <w:txbxContent>
                          <w:p w14:paraId="116570F6" w14:textId="1C29544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
                          <w:p w14:paraId="3C9125CC" w14:textId="6F085B9C" w:rsidR="009763FF" w:rsidRDefault="00697687" w:rsidP="005F1168">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Framework Agreement </w:t>
                            </w:r>
                            <w:r w:rsidRPr="00332DA8">
                              <w:rPr>
                                <w:rFonts w:ascii="IBM Plex Sans Condensed" w:hAnsi="IBM Plex Sans Condensed"/>
                                <w:b/>
                                <w:bCs/>
                                <w:color w:val="E11931"/>
                                <w:sz w:val="40"/>
                                <w:szCs w:val="40"/>
                              </w:rPr>
                              <w:t xml:space="preserve">for </w:t>
                            </w:r>
                            <w:r w:rsidR="005F1168" w:rsidRPr="00332DA8">
                              <w:rPr>
                                <w:rFonts w:ascii="IBM Plex Sans Condensed" w:hAnsi="IBM Plex Sans Condensed"/>
                                <w:b/>
                                <w:bCs/>
                                <w:color w:val="E11931"/>
                                <w:sz w:val="40"/>
                                <w:szCs w:val="40"/>
                              </w:rPr>
                              <w:t>the provision of Fabrication Services for Silicon Nitride (SiN) Photonic Integrated Circuits for MTU Cork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14406" id="_x0000_t202" coordsize="21600,21600" o:spt="202" path="m,l,21600r21600,l21600,xe">
                <v:stroke joinstyle="miter"/>
                <v:path gradientshapeok="t" o:connecttype="rect"/>
              </v:shapetype>
              <v:shape id="Text Box 2" o:spid="_x0000_s1026" type="#_x0000_t202" style="position:absolute;margin-left:-22.1pt;margin-top:49.75pt;width:486.2pt;height:13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" filled="f" stroked="f" strokeweight=".5pt">
                <v:textbox>
                  <w:txbxContent>
                    <w:p w14:paraId="116570F6" w14:textId="1C29544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
                    <w:p w14:paraId="3C9125CC" w14:textId="6F085B9C" w:rsidR="009763FF" w:rsidRDefault="00697687" w:rsidP="005F1168">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Framework Agreement </w:t>
                      </w:r>
                      <w:r w:rsidRPr="00332DA8">
                        <w:rPr>
                          <w:rFonts w:ascii="IBM Plex Sans Condensed" w:hAnsi="IBM Plex Sans Condensed"/>
                          <w:b/>
                          <w:bCs/>
                          <w:color w:val="E11931"/>
                          <w:sz w:val="40"/>
                          <w:szCs w:val="40"/>
                        </w:rPr>
                        <w:t xml:space="preserve">for </w:t>
                      </w:r>
                      <w:r w:rsidR="005F1168" w:rsidRPr="00332DA8">
                        <w:rPr>
                          <w:rFonts w:ascii="IBM Plex Sans Condensed" w:hAnsi="IBM Plex Sans Condensed"/>
                          <w:b/>
                          <w:bCs/>
                          <w:color w:val="E11931"/>
                          <w:sz w:val="40"/>
                          <w:szCs w:val="40"/>
                        </w:rPr>
                        <w:t>the provision of Fabrication Services for Silicon Nitride (SiN) Photonic Integrated Circuits for MTU Cork</w:t>
                      </w:r>
                    </w:p>
                  </w:txbxContent>
                </v:textbox>
                <w10:wrap anchorx="margin"/>
              </v:shape>
            </w:pict>
          </mc:Fallback>
        </mc:AlternateContent>
      </w:r>
      <w:r w:rsidRPr="00712DD6">
        <w:rPr>
          <w:noProof/>
          <w:lang w:eastAsia="en-IE"/>
        </w:rPr>
        <mc:AlternateContent>
          <mc:Choice Requires="wps">
            <w:drawing>
              <wp:anchor distT="0" distB="0" distL="114300" distR="114300" simplePos="0" relativeHeight="251658242" behindDoc="0" locked="0" layoutInCell="1" allowOverlap="1" wp14:anchorId="526367AA" wp14:editId="4A8CD839">
                <wp:simplePos x="0" y="0"/>
                <wp:positionH relativeFrom="margin">
                  <wp:posOffset>2027976</wp:posOffset>
                </wp:positionH>
                <wp:positionV relativeFrom="paragraph">
                  <wp:posOffset>5303533</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4AE776FB" w14:textId="0E378E7A" w:rsidR="009763FF" w:rsidRPr="002B093E" w:rsidRDefault="009763FF" w:rsidP="009763FF">
                            <w:pPr>
                              <w:spacing w:before="120" w:after="240"/>
                              <w:ind w:firstLine="142"/>
                              <w:rPr>
                                <w:rFonts w:ascii="Calibri" w:hAnsi="Calibri" w:cs="Calibri"/>
                                <w:b/>
                                <w:color w:val="FFFFFF" w:themeColor="background1"/>
                                <w:sz w:val="26"/>
                                <w:szCs w:val="26"/>
                              </w:rPr>
                            </w:pPr>
                            <w:r w:rsidRPr="002B093E">
                              <w:rPr>
                                <w:rFonts w:ascii="Calibri" w:hAnsi="Calibri" w:cs="Calibri"/>
                                <w:b/>
                                <w:color w:val="FFFFFF" w:themeColor="background1"/>
                                <w:sz w:val="26"/>
                                <w:szCs w:val="26"/>
                              </w:rPr>
                              <w:t xml:space="preserve">No later than 12.00 noon on </w:t>
                            </w:r>
                            <w:r w:rsidR="002B093E" w:rsidRPr="002B093E">
                              <w:rPr>
                                <w:rFonts w:ascii="Calibri" w:hAnsi="Calibri" w:cs="Calibri"/>
                                <w:b/>
                                <w:color w:val="FFFFFF" w:themeColor="background1"/>
                                <w:sz w:val="26"/>
                                <w:szCs w:val="26"/>
                              </w:rPr>
                              <w:t>Wednesday, 16</w:t>
                            </w:r>
                            <w:r w:rsidR="002B093E" w:rsidRPr="002B093E">
                              <w:rPr>
                                <w:rFonts w:ascii="Calibri" w:hAnsi="Calibri" w:cs="Calibri"/>
                                <w:b/>
                                <w:color w:val="FFFFFF" w:themeColor="background1"/>
                                <w:sz w:val="26"/>
                                <w:szCs w:val="26"/>
                                <w:vertAlign w:val="superscript"/>
                              </w:rPr>
                              <w:t>th</w:t>
                            </w:r>
                            <w:r w:rsidR="002B093E" w:rsidRPr="002B093E">
                              <w:rPr>
                                <w:rFonts w:ascii="Calibri" w:hAnsi="Calibri" w:cs="Calibri"/>
                                <w:b/>
                                <w:color w:val="FFFFFF" w:themeColor="background1"/>
                                <w:sz w:val="26"/>
                                <w:szCs w:val="26"/>
                              </w:rPr>
                              <w:t xml:space="preserve"> September 2026</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367AA" id="Text Box 7" o:spid="_x0000_s1027" type="#_x0000_t202" style="position:absolute;margin-left:159.7pt;margin-top:417.6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" filled="f" stroked="f" strokeweight=".5pt">
                <v:textbo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4AE776FB" w14:textId="0E378E7A" w:rsidR="009763FF" w:rsidRPr="002B093E" w:rsidRDefault="009763FF" w:rsidP="009763FF">
                      <w:pPr>
                        <w:spacing w:before="120" w:after="240"/>
                        <w:ind w:firstLine="142"/>
                        <w:rPr>
                          <w:rFonts w:ascii="Calibri" w:hAnsi="Calibri" w:cs="Calibri"/>
                          <w:b/>
                          <w:color w:val="FFFFFF" w:themeColor="background1"/>
                          <w:sz w:val="26"/>
                          <w:szCs w:val="26"/>
                        </w:rPr>
                      </w:pPr>
                      <w:r w:rsidRPr="002B093E">
                        <w:rPr>
                          <w:rFonts w:ascii="Calibri" w:hAnsi="Calibri" w:cs="Calibri"/>
                          <w:b/>
                          <w:color w:val="FFFFFF" w:themeColor="background1"/>
                          <w:sz w:val="26"/>
                          <w:szCs w:val="26"/>
                        </w:rPr>
                        <w:t xml:space="preserve">No later than 12.00 noon on </w:t>
                      </w:r>
                      <w:r w:rsidR="002B093E" w:rsidRPr="002B093E">
                        <w:rPr>
                          <w:rFonts w:ascii="Calibri" w:hAnsi="Calibri" w:cs="Calibri"/>
                          <w:b/>
                          <w:color w:val="FFFFFF" w:themeColor="background1"/>
                          <w:sz w:val="26"/>
                          <w:szCs w:val="26"/>
                        </w:rPr>
                        <w:t>Wednesday, 16</w:t>
                      </w:r>
                      <w:r w:rsidR="002B093E" w:rsidRPr="002B093E">
                        <w:rPr>
                          <w:rFonts w:ascii="Calibri" w:hAnsi="Calibri" w:cs="Calibri"/>
                          <w:b/>
                          <w:color w:val="FFFFFF" w:themeColor="background1"/>
                          <w:sz w:val="26"/>
                          <w:szCs w:val="26"/>
                          <w:vertAlign w:val="superscript"/>
                        </w:rPr>
                        <w:t>th</w:t>
                      </w:r>
                      <w:r w:rsidR="002B093E" w:rsidRPr="002B093E">
                        <w:rPr>
                          <w:rFonts w:ascii="Calibri" w:hAnsi="Calibri" w:cs="Calibri"/>
                          <w:b/>
                          <w:color w:val="FFFFFF" w:themeColor="background1"/>
                          <w:sz w:val="26"/>
                          <w:szCs w:val="26"/>
                        </w:rPr>
                        <w:t xml:space="preserve"> September 2026</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v:textbox>
                <w10:wrap anchorx="margin"/>
              </v:shape>
            </w:pict>
          </mc:Fallback>
        </mc:AlternateContent>
      </w:r>
      <w:bookmarkStart w:id="2" w:name="_Hlk97118303"/>
      <w:bookmarkEnd w:id="1"/>
      <w:r w:rsidRPr="0024326C">
        <w:br w:type="page"/>
      </w:r>
      <w:bookmarkEnd w:id="2"/>
    </w:p>
    <w:sdt>
      <w:sdtPr>
        <w:rPr>
          <w:rFonts w:ascii="Times New Roman" w:eastAsia="Calibri" w:hAnsi="Times New Roman" w:cs="Times New Roman"/>
          <w:color w:val="auto"/>
          <w:sz w:val="24"/>
          <w:szCs w:val="24"/>
        </w:rPr>
        <w:id w:val="-1897043817"/>
        <w:docPartObj>
          <w:docPartGallery w:val="Table of Contents"/>
          <w:docPartUnique/>
        </w:docPartObj>
      </w:sdtPr>
      <w:sdtEndPr>
        <w:rPr>
          <w:b/>
          <w:bCs/>
          <w:noProof/>
        </w:rPr>
      </w:sdtEndPr>
      <w:sdtContent>
        <w:p w14:paraId="39BB71E1" w14:textId="0D9C94CB" w:rsidR="004C639D" w:rsidRPr="00B164B8" w:rsidRDefault="004C639D" w:rsidP="005133A7">
          <w:pPr>
            <w:pStyle w:val="Heading1"/>
            <w:rPr>
              <w:rStyle w:val="Heading1Char"/>
            </w:rPr>
          </w:pPr>
          <w:r w:rsidRPr="00B164B8">
            <w:rPr>
              <w:rStyle w:val="Heading1Char"/>
            </w:rPr>
            <w:t>Contents</w:t>
          </w:r>
        </w:p>
        <w:p w14:paraId="3321150B" w14:textId="2B8742C0" w:rsidR="000C1300" w:rsidRDefault="004C639D">
          <w:pPr>
            <w:pStyle w:val="TOC1"/>
            <w:tabs>
              <w:tab w:val="right" w:leader="dot" w:pos="940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77929070" w:history="1">
            <w:r w:rsidR="000C1300">
              <w:rPr>
                <w:noProof/>
                <w:webHidden/>
              </w:rPr>
              <w:tab/>
            </w:r>
            <w:r w:rsidR="000C1300">
              <w:rPr>
                <w:noProof/>
                <w:webHidden/>
              </w:rPr>
              <w:fldChar w:fldCharType="begin"/>
            </w:r>
            <w:r w:rsidR="000C1300">
              <w:rPr>
                <w:noProof/>
                <w:webHidden/>
              </w:rPr>
              <w:instrText xml:space="preserve"> PAGEREF _Toc177929070 \h </w:instrText>
            </w:r>
            <w:r w:rsidR="000C1300">
              <w:rPr>
                <w:noProof/>
                <w:webHidden/>
              </w:rPr>
            </w:r>
            <w:r w:rsidR="000C1300">
              <w:rPr>
                <w:noProof/>
                <w:webHidden/>
              </w:rPr>
              <w:fldChar w:fldCharType="separate"/>
            </w:r>
            <w:r w:rsidR="000C1300">
              <w:rPr>
                <w:noProof/>
                <w:webHidden/>
              </w:rPr>
              <w:t>1</w:t>
            </w:r>
            <w:r w:rsidR="000C1300">
              <w:rPr>
                <w:noProof/>
                <w:webHidden/>
              </w:rPr>
              <w:fldChar w:fldCharType="end"/>
            </w:r>
          </w:hyperlink>
        </w:p>
        <w:p w14:paraId="17311A8B" w14:textId="30FDAD94"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1" w:history="1">
            <w:r w:rsidRPr="009D77BA">
              <w:rPr>
                <w:rStyle w:val="Hyperlink"/>
                <w:rFonts w:ascii="Calibri" w:hAnsi="Calibri" w:cs="Calibri"/>
                <w:b/>
                <w:bCs/>
                <w:noProof/>
              </w:rPr>
              <w:t>Documents included in this Call for Tender (CfT) Pack</w:t>
            </w:r>
            <w:r>
              <w:rPr>
                <w:noProof/>
                <w:webHidden/>
              </w:rPr>
              <w:tab/>
            </w:r>
            <w:r>
              <w:rPr>
                <w:noProof/>
                <w:webHidden/>
              </w:rPr>
              <w:fldChar w:fldCharType="begin"/>
            </w:r>
            <w:r>
              <w:rPr>
                <w:noProof/>
                <w:webHidden/>
              </w:rPr>
              <w:instrText xml:space="preserve"> PAGEREF _Toc177929071 \h </w:instrText>
            </w:r>
            <w:r>
              <w:rPr>
                <w:noProof/>
                <w:webHidden/>
              </w:rPr>
            </w:r>
            <w:r>
              <w:rPr>
                <w:noProof/>
                <w:webHidden/>
              </w:rPr>
              <w:fldChar w:fldCharType="separate"/>
            </w:r>
            <w:r>
              <w:rPr>
                <w:noProof/>
                <w:webHidden/>
              </w:rPr>
              <w:t>2</w:t>
            </w:r>
            <w:r>
              <w:rPr>
                <w:noProof/>
                <w:webHidden/>
              </w:rPr>
              <w:fldChar w:fldCharType="end"/>
            </w:r>
          </w:hyperlink>
        </w:p>
        <w:p w14:paraId="51D40E47" w14:textId="154CA013"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2" w:history="1">
            <w:r w:rsidRPr="009D77BA">
              <w:rPr>
                <w:rStyle w:val="Hyperlink"/>
                <w:rFonts w:ascii="Calibri" w:hAnsi="Calibri" w:cs="Calibri"/>
                <w:b/>
                <w:bCs/>
                <w:noProof/>
              </w:rPr>
              <w:t>Introduction</w:t>
            </w:r>
            <w:r>
              <w:rPr>
                <w:noProof/>
                <w:webHidden/>
              </w:rPr>
              <w:tab/>
            </w:r>
            <w:r>
              <w:rPr>
                <w:noProof/>
                <w:webHidden/>
              </w:rPr>
              <w:fldChar w:fldCharType="begin"/>
            </w:r>
            <w:r>
              <w:rPr>
                <w:noProof/>
                <w:webHidden/>
              </w:rPr>
              <w:instrText xml:space="preserve"> PAGEREF _Toc177929072 \h </w:instrText>
            </w:r>
            <w:r>
              <w:rPr>
                <w:noProof/>
                <w:webHidden/>
              </w:rPr>
            </w:r>
            <w:r>
              <w:rPr>
                <w:noProof/>
                <w:webHidden/>
              </w:rPr>
              <w:fldChar w:fldCharType="separate"/>
            </w:r>
            <w:r>
              <w:rPr>
                <w:noProof/>
                <w:webHidden/>
              </w:rPr>
              <w:t>3</w:t>
            </w:r>
            <w:r>
              <w:rPr>
                <w:noProof/>
                <w:webHidden/>
              </w:rPr>
              <w:fldChar w:fldCharType="end"/>
            </w:r>
          </w:hyperlink>
        </w:p>
        <w:p w14:paraId="4F349415" w14:textId="4AFD0B5F"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3" w:history="1">
            <w:r w:rsidRPr="009D77BA">
              <w:rPr>
                <w:rStyle w:val="Hyperlink"/>
                <w:rFonts w:ascii="Calibri" w:hAnsi="Calibri" w:cs="Calibri"/>
                <w:b/>
                <w:bCs/>
                <w:noProof/>
              </w:rPr>
              <w:t>Framework Competition</w:t>
            </w:r>
            <w:r>
              <w:rPr>
                <w:noProof/>
                <w:webHidden/>
              </w:rPr>
              <w:tab/>
            </w:r>
            <w:r>
              <w:rPr>
                <w:noProof/>
                <w:webHidden/>
              </w:rPr>
              <w:fldChar w:fldCharType="begin"/>
            </w:r>
            <w:r>
              <w:rPr>
                <w:noProof/>
                <w:webHidden/>
              </w:rPr>
              <w:instrText xml:space="preserve"> PAGEREF _Toc177929073 \h </w:instrText>
            </w:r>
            <w:r>
              <w:rPr>
                <w:noProof/>
                <w:webHidden/>
              </w:rPr>
            </w:r>
            <w:r>
              <w:rPr>
                <w:noProof/>
                <w:webHidden/>
              </w:rPr>
              <w:fldChar w:fldCharType="separate"/>
            </w:r>
            <w:r>
              <w:rPr>
                <w:noProof/>
                <w:webHidden/>
              </w:rPr>
              <w:t>3</w:t>
            </w:r>
            <w:r>
              <w:rPr>
                <w:noProof/>
                <w:webHidden/>
              </w:rPr>
              <w:fldChar w:fldCharType="end"/>
            </w:r>
          </w:hyperlink>
        </w:p>
        <w:p w14:paraId="2F21BEC0" w14:textId="5685E438"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4" w:history="1">
            <w:r w:rsidRPr="009D77BA">
              <w:rPr>
                <w:rStyle w:val="Hyperlink"/>
                <w:rFonts w:ascii="Calibri" w:hAnsi="Calibri" w:cs="Calibri"/>
                <w:b/>
                <w:bCs/>
                <w:noProof/>
              </w:rPr>
              <w:t>Right to Reject and/or Disqualify</w:t>
            </w:r>
            <w:r>
              <w:rPr>
                <w:noProof/>
                <w:webHidden/>
              </w:rPr>
              <w:tab/>
            </w:r>
            <w:r>
              <w:rPr>
                <w:noProof/>
                <w:webHidden/>
              </w:rPr>
              <w:fldChar w:fldCharType="begin"/>
            </w:r>
            <w:r>
              <w:rPr>
                <w:noProof/>
                <w:webHidden/>
              </w:rPr>
              <w:instrText xml:space="preserve"> PAGEREF _Toc177929074 \h </w:instrText>
            </w:r>
            <w:r>
              <w:rPr>
                <w:noProof/>
                <w:webHidden/>
              </w:rPr>
            </w:r>
            <w:r>
              <w:rPr>
                <w:noProof/>
                <w:webHidden/>
              </w:rPr>
              <w:fldChar w:fldCharType="separate"/>
            </w:r>
            <w:r>
              <w:rPr>
                <w:noProof/>
                <w:webHidden/>
              </w:rPr>
              <w:t>3</w:t>
            </w:r>
            <w:r>
              <w:rPr>
                <w:noProof/>
                <w:webHidden/>
              </w:rPr>
              <w:fldChar w:fldCharType="end"/>
            </w:r>
          </w:hyperlink>
        </w:p>
        <w:p w14:paraId="3C9F8C6A" w14:textId="47218218"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5" w:history="1">
            <w:r w:rsidRPr="009D77BA">
              <w:rPr>
                <w:rStyle w:val="Hyperlink"/>
                <w:rFonts w:ascii="Calibri" w:hAnsi="Calibri" w:cs="Calibri"/>
                <w:b/>
                <w:bCs/>
                <w:noProof/>
              </w:rPr>
              <w:t>False Information</w:t>
            </w:r>
            <w:r>
              <w:rPr>
                <w:noProof/>
                <w:webHidden/>
              </w:rPr>
              <w:tab/>
            </w:r>
            <w:r>
              <w:rPr>
                <w:noProof/>
                <w:webHidden/>
              </w:rPr>
              <w:fldChar w:fldCharType="begin"/>
            </w:r>
            <w:r>
              <w:rPr>
                <w:noProof/>
                <w:webHidden/>
              </w:rPr>
              <w:instrText xml:space="preserve"> PAGEREF _Toc177929075 \h </w:instrText>
            </w:r>
            <w:r>
              <w:rPr>
                <w:noProof/>
                <w:webHidden/>
              </w:rPr>
            </w:r>
            <w:r>
              <w:rPr>
                <w:noProof/>
                <w:webHidden/>
              </w:rPr>
              <w:fldChar w:fldCharType="separate"/>
            </w:r>
            <w:r>
              <w:rPr>
                <w:noProof/>
                <w:webHidden/>
              </w:rPr>
              <w:t>4</w:t>
            </w:r>
            <w:r>
              <w:rPr>
                <w:noProof/>
                <w:webHidden/>
              </w:rPr>
              <w:fldChar w:fldCharType="end"/>
            </w:r>
          </w:hyperlink>
        </w:p>
        <w:p w14:paraId="4FDA8EFB" w14:textId="2993098E"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6" w:history="1">
            <w:r w:rsidRPr="009D77BA">
              <w:rPr>
                <w:rStyle w:val="Hyperlink"/>
                <w:rFonts w:ascii="Calibri" w:hAnsi="Calibri" w:cs="Calibri"/>
                <w:b/>
                <w:bCs/>
                <w:noProof/>
                <w:lang w:val="en-US"/>
              </w:rPr>
              <w:t>Site Visits</w:t>
            </w:r>
            <w:r>
              <w:rPr>
                <w:noProof/>
                <w:webHidden/>
              </w:rPr>
              <w:tab/>
            </w:r>
            <w:r>
              <w:rPr>
                <w:noProof/>
                <w:webHidden/>
              </w:rPr>
              <w:fldChar w:fldCharType="begin"/>
            </w:r>
            <w:r>
              <w:rPr>
                <w:noProof/>
                <w:webHidden/>
              </w:rPr>
              <w:instrText xml:space="preserve"> PAGEREF _Toc177929076 \h </w:instrText>
            </w:r>
            <w:r>
              <w:rPr>
                <w:noProof/>
                <w:webHidden/>
              </w:rPr>
            </w:r>
            <w:r>
              <w:rPr>
                <w:noProof/>
                <w:webHidden/>
              </w:rPr>
              <w:fldChar w:fldCharType="separate"/>
            </w:r>
            <w:r>
              <w:rPr>
                <w:noProof/>
                <w:webHidden/>
              </w:rPr>
              <w:t>4</w:t>
            </w:r>
            <w:r>
              <w:rPr>
                <w:noProof/>
                <w:webHidden/>
              </w:rPr>
              <w:fldChar w:fldCharType="end"/>
            </w:r>
          </w:hyperlink>
        </w:p>
        <w:p w14:paraId="0EAC102C" w14:textId="7DBAA953"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7" w:history="1">
            <w:r w:rsidRPr="009D77BA">
              <w:rPr>
                <w:rStyle w:val="Hyperlink"/>
                <w:rFonts w:ascii="Calibri" w:hAnsi="Calibri" w:cs="Calibri"/>
                <w:b/>
                <w:bCs/>
                <w:noProof/>
              </w:rPr>
              <w:t>Clarification Requests</w:t>
            </w:r>
            <w:r>
              <w:rPr>
                <w:noProof/>
                <w:webHidden/>
              </w:rPr>
              <w:tab/>
            </w:r>
            <w:r>
              <w:rPr>
                <w:noProof/>
                <w:webHidden/>
              </w:rPr>
              <w:fldChar w:fldCharType="begin"/>
            </w:r>
            <w:r>
              <w:rPr>
                <w:noProof/>
                <w:webHidden/>
              </w:rPr>
              <w:instrText xml:space="preserve"> PAGEREF _Toc177929077 \h </w:instrText>
            </w:r>
            <w:r>
              <w:rPr>
                <w:noProof/>
                <w:webHidden/>
              </w:rPr>
            </w:r>
            <w:r>
              <w:rPr>
                <w:noProof/>
                <w:webHidden/>
              </w:rPr>
              <w:fldChar w:fldCharType="separate"/>
            </w:r>
            <w:r>
              <w:rPr>
                <w:noProof/>
                <w:webHidden/>
              </w:rPr>
              <w:t>4</w:t>
            </w:r>
            <w:r>
              <w:rPr>
                <w:noProof/>
                <w:webHidden/>
              </w:rPr>
              <w:fldChar w:fldCharType="end"/>
            </w:r>
          </w:hyperlink>
        </w:p>
        <w:p w14:paraId="79F52B6B" w14:textId="36C94C7D"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8" w:history="1">
            <w:r w:rsidRPr="009D77BA">
              <w:rPr>
                <w:rStyle w:val="Hyperlink"/>
                <w:rFonts w:ascii="Calibri" w:hAnsi="Calibri" w:cs="Calibri"/>
                <w:b/>
                <w:bCs/>
                <w:noProof/>
              </w:rPr>
              <w:t>Language and Currency of Tender Submission</w:t>
            </w:r>
            <w:r>
              <w:rPr>
                <w:noProof/>
                <w:webHidden/>
              </w:rPr>
              <w:tab/>
            </w:r>
            <w:r>
              <w:rPr>
                <w:noProof/>
                <w:webHidden/>
              </w:rPr>
              <w:fldChar w:fldCharType="begin"/>
            </w:r>
            <w:r>
              <w:rPr>
                <w:noProof/>
                <w:webHidden/>
              </w:rPr>
              <w:instrText xml:space="preserve"> PAGEREF _Toc177929078 \h </w:instrText>
            </w:r>
            <w:r>
              <w:rPr>
                <w:noProof/>
                <w:webHidden/>
              </w:rPr>
            </w:r>
            <w:r>
              <w:rPr>
                <w:noProof/>
                <w:webHidden/>
              </w:rPr>
              <w:fldChar w:fldCharType="separate"/>
            </w:r>
            <w:r>
              <w:rPr>
                <w:noProof/>
                <w:webHidden/>
              </w:rPr>
              <w:t>5</w:t>
            </w:r>
            <w:r>
              <w:rPr>
                <w:noProof/>
                <w:webHidden/>
              </w:rPr>
              <w:fldChar w:fldCharType="end"/>
            </w:r>
          </w:hyperlink>
        </w:p>
        <w:p w14:paraId="4D8F93FE" w14:textId="51F0F002"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9" w:history="1">
            <w:r w:rsidRPr="009D77BA">
              <w:rPr>
                <w:rStyle w:val="Hyperlink"/>
                <w:rFonts w:ascii="Calibri" w:hAnsi="Calibri" w:cs="Calibri"/>
                <w:b/>
                <w:bCs/>
                <w:noProof/>
              </w:rPr>
              <w:t>Method of Tender Submission</w:t>
            </w:r>
            <w:r>
              <w:rPr>
                <w:noProof/>
                <w:webHidden/>
              </w:rPr>
              <w:tab/>
            </w:r>
            <w:r>
              <w:rPr>
                <w:noProof/>
                <w:webHidden/>
              </w:rPr>
              <w:fldChar w:fldCharType="begin"/>
            </w:r>
            <w:r>
              <w:rPr>
                <w:noProof/>
                <w:webHidden/>
              </w:rPr>
              <w:instrText xml:space="preserve"> PAGEREF _Toc177929079 \h </w:instrText>
            </w:r>
            <w:r>
              <w:rPr>
                <w:noProof/>
                <w:webHidden/>
              </w:rPr>
            </w:r>
            <w:r>
              <w:rPr>
                <w:noProof/>
                <w:webHidden/>
              </w:rPr>
              <w:fldChar w:fldCharType="separate"/>
            </w:r>
            <w:r>
              <w:rPr>
                <w:noProof/>
                <w:webHidden/>
              </w:rPr>
              <w:t>5</w:t>
            </w:r>
            <w:r>
              <w:rPr>
                <w:noProof/>
                <w:webHidden/>
              </w:rPr>
              <w:fldChar w:fldCharType="end"/>
            </w:r>
          </w:hyperlink>
        </w:p>
        <w:p w14:paraId="182D5550" w14:textId="31EE2FEB"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0" w:history="1">
            <w:r w:rsidRPr="009D77BA">
              <w:rPr>
                <w:rStyle w:val="Hyperlink"/>
                <w:rFonts w:ascii="Calibri" w:hAnsi="Calibri" w:cs="Calibri"/>
                <w:b/>
                <w:bCs/>
                <w:noProof/>
              </w:rPr>
              <w:t>Time Required for Tender Submission</w:t>
            </w:r>
            <w:r>
              <w:rPr>
                <w:noProof/>
                <w:webHidden/>
              </w:rPr>
              <w:tab/>
            </w:r>
            <w:r>
              <w:rPr>
                <w:noProof/>
                <w:webHidden/>
              </w:rPr>
              <w:fldChar w:fldCharType="begin"/>
            </w:r>
            <w:r>
              <w:rPr>
                <w:noProof/>
                <w:webHidden/>
              </w:rPr>
              <w:instrText xml:space="preserve"> PAGEREF _Toc177929080 \h </w:instrText>
            </w:r>
            <w:r>
              <w:rPr>
                <w:noProof/>
                <w:webHidden/>
              </w:rPr>
            </w:r>
            <w:r>
              <w:rPr>
                <w:noProof/>
                <w:webHidden/>
              </w:rPr>
              <w:fldChar w:fldCharType="separate"/>
            </w:r>
            <w:r>
              <w:rPr>
                <w:noProof/>
                <w:webHidden/>
              </w:rPr>
              <w:t>5</w:t>
            </w:r>
            <w:r>
              <w:rPr>
                <w:noProof/>
                <w:webHidden/>
              </w:rPr>
              <w:fldChar w:fldCharType="end"/>
            </w:r>
          </w:hyperlink>
        </w:p>
        <w:p w14:paraId="1E2E8FF8" w14:textId="4A36432A"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1" w:history="1">
            <w:r w:rsidRPr="009D77BA">
              <w:rPr>
                <w:rStyle w:val="Hyperlink"/>
                <w:rFonts w:ascii="Calibri" w:hAnsi="Calibri" w:cs="Calibri"/>
                <w:b/>
                <w:bCs/>
                <w:noProof/>
              </w:rPr>
              <w:t>Action Required Following Changes to Live Tenders</w:t>
            </w:r>
            <w:r>
              <w:rPr>
                <w:noProof/>
                <w:webHidden/>
              </w:rPr>
              <w:tab/>
            </w:r>
            <w:r>
              <w:rPr>
                <w:noProof/>
                <w:webHidden/>
              </w:rPr>
              <w:fldChar w:fldCharType="begin"/>
            </w:r>
            <w:r>
              <w:rPr>
                <w:noProof/>
                <w:webHidden/>
              </w:rPr>
              <w:instrText xml:space="preserve"> PAGEREF _Toc177929081 \h </w:instrText>
            </w:r>
            <w:r>
              <w:rPr>
                <w:noProof/>
                <w:webHidden/>
              </w:rPr>
            </w:r>
            <w:r>
              <w:rPr>
                <w:noProof/>
                <w:webHidden/>
              </w:rPr>
              <w:fldChar w:fldCharType="separate"/>
            </w:r>
            <w:r>
              <w:rPr>
                <w:noProof/>
                <w:webHidden/>
              </w:rPr>
              <w:t>5</w:t>
            </w:r>
            <w:r>
              <w:rPr>
                <w:noProof/>
                <w:webHidden/>
              </w:rPr>
              <w:fldChar w:fldCharType="end"/>
            </w:r>
          </w:hyperlink>
        </w:p>
        <w:p w14:paraId="7B55CF84" w14:textId="580C65E7"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2" w:history="1">
            <w:r w:rsidRPr="009D77BA">
              <w:rPr>
                <w:rStyle w:val="Hyperlink"/>
                <w:rFonts w:ascii="Calibri" w:hAnsi="Calibri" w:cs="Calibri"/>
                <w:b/>
                <w:bCs/>
                <w:noProof/>
                <w:lang w:val="en-US"/>
              </w:rPr>
              <w:t>Caveated Tenders</w:t>
            </w:r>
            <w:r>
              <w:rPr>
                <w:noProof/>
                <w:webHidden/>
              </w:rPr>
              <w:tab/>
            </w:r>
            <w:r>
              <w:rPr>
                <w:noProof/>
                <w:webHidden/>
              </w:rPr>
              <w:fldChar w:fldCharType="begin"/>
            </w:r>
            <w:r>
              <w:rPr>
                <w:noProof/>
                <w:webHidden/>
              </w:rPr>
              <w:instrText xml:space="preserve"> PAGEREF _Toc177929082 \h </w:instrText>
            </w:r>
            <w:r>
              <w:rPr>
                <w:noProof/>
                <w:webHidden/>
              </w:rPr>
            </w:r>
            <w:r>
              <w:rPr>
                <w:noProof/>
                <w:webHidden/>
              </w:rPr>
              <w:fldChar w:fldCharType="separate"/>
            </w:r>
            <w:r>
              <w:rPr>
                <w:noProof/>
                <w:webHidden/>
              </w:rPr>
              <w:t>5</w:t>
            </w:r>
            <w:r>
              <w:rPr>
                <w:noProof/>
                <w:webHidden/>
              </w:rPr>
              <w:fldChar w:fldCharType="end"/>
            </w:r>
          </w:hyperlink>
        </w:p>
        <w:p w14:paraId="26070486" w14:textId="46230042"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3" w:history="1">
            <w:r w:rsidRPr="009D77BA">
              <w:rPr>
                <w:rStyle w:val="Hyperlink"/>
                <w:rFonts w:ascii="Calibri" w:hAnsi="Calibri" w:cs="Calibri"/>
                <w:b/>
                <w:bCs/>
                <w:noProof/>
              </w:rPr>
              <w:t>Post-tender clarification from Tenderers</w:t>
            </w:r>
            <w:r>
              <w:rPr>
                <w:noProof/>
                <w:webHidden/>
              </w:rPr>
              <w:tab/>
            </w:r>
            <w:r>
              <w:rPr>
                <w:noProof/>
                <w:webHidden/>
              </w:rPr>
              <w:fldChar w:fldCharType="begin"/>
            </w:r>
            <w:r>
              <w:rPr>
                <w:noProof/>
                <w:webHidden/>
              </w:rPr>
              <w:instrText xml:space="preserve"> PAGEREF _Toc177929083 \h </w:instrText>
            </w:r>
            <w:r>
              <w:rPr>
                <w:noProof/>
                <w:webHidden/>
              </w:rPr>
            </w:r>
            <w:r>
              <w:rPr>
                <w:noProof/>
                <w:webHidden/>
              </w:rPr>
              <w:fldChar w:fldCharType="separate"/>
            </w:r>
            <w:r>
              <w:rPr>
                <w:noProof/>
                <w:webHidden/>
              </w:rPr>
              <w:t>5</w:t>
            </w:r>
            <w:r>
              <w:rPr>
                <w:noProof/>
                <w:webHidden/>
              </w:rPr>
              <w:fldChar w:fldCharType="end"/>
            </w:r>
          </w:hyperlink>
        </w:p>
        <w:p w14:paraId="76454F09" w14:textId="5B3792AD"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4" w:history="1">
            <w:r w:rsidRPr="009D77BA">
              <w:rPr>
                <w:rStyle w:val="Hyperlink"/>
                <w:rFonts w:ascii="Calibri" w:hAnsi="Calibri" w:cs="Calibri"/>
                <w:b/>
                <w:bCs/>
                <w:noProof/>
                <w:lang w:val="en-US"/>
              </w:rPr>
              <w:t>Conditions for Contracts delivered under Framework</w:t>
            </w:r>
            <w:r>
              <w:rPr>
                <w:noProof/>
                <w:webHidden/>
              </w:rPr>
              <w:tab/>
            </w:r>
            <w:r>
              <w:rPr>
                <w:noProof/>
                <w:webHidden/>
              </w:rPr>
              <w:fldChar w:fldCharType="begin"/>
            </w:r>
            <w:r>
              <w:rPr>
                <w:noProof/>
                <w:webHidden/>
              </w:rPr>
              <w:instrText xml:space="preserve"> PAGEREF _Toc177929084 \h </w:instrText>
            </w:r>
            <w:r>
              <w:rPr>
                <w:noProof/>
                <w:webHidden/>
              </w:rPr>
            </w:r>
            <w:r>
              <w:rPr>
                <w:noProof/>
                <w:webHidden/>
              </w:rPr>
              <w:fldChar w:fldCharType="separate"/>
            </w:r>
            <w:r>
              <w:rPr>
                <w:noProof/>
                <w:webHidden/>
              </w:rPr>
              <w:t>6</w:t>
            </w:r>
            <w:r>
              <w:rPr>
                <w:noProof/>
                <w:webHidden/>
              </w:rPr>
              <w:fldChar w:fldCharType="end"/>
            </w:r>
          </w:hyperlink>
        </w:p>
        <w:p w14:paraId="5BF5FB9D" w14:textId="73ABA886"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5" w:history="1">
            <w:r w:rsidRPr="009D77BA">
              <w:rPr>
                <w:rStyle w:val="Hyperlink"/>
                <w:rFonts w:ascii="Calibri" w:hAnsi="Calibri" w:cs="Calibri"/>
                <w:b/>
                <w:bCs/>
                <w:noProof/>
              </w:rPr>
              <w:t>Proposed Timetable</w:t>
            </w:r>
            <w:r>
              <w:rPr>
                <w:noProof/>
                <w:webHidden/>
              </w:rPr>
              <w:tab/>
            </w:r>
            <w:r>
              <w:rPr>
                <w:noProof/>
                <w:webHidden/>
              </w:rPr>
              <w:fldChar w:fldCharType="begin"/>
            </w:r>
            <w:r>
              <w:rPr>
                <w:noProof/>
                <w:webHidden/>
              </w:rPr>
              <w:instrText xml:space="preserve"> PAGEREF _Toc177929085 \h </w:instrText>
            </w:r>
            <w:r>
              <w:rPr>
                <w:noProof/>
                <w:webHidden/>
              </w:rPr>
            </w:r>
            <w:r>
              <w:rPr>
                <w:noProof/>
                <w:webHidden/>
              </w:rPr>
              <w:fldChar w:fldCharType="separate"/>
            </w:r>
            <w:r>
              <w:rPr>
                <w:noProof/>
                <w:webHidden/>
              </w:rPr>
              <w:t>6</w:t>
            </w:r>
            <w:r>
              <w:rPr>
                <w:noProof/>
                <w:webHidden/>
              </w:rPr>
              <w:fldChar w:fldCharType="end"/>
            </w:r>
          </w:hyperlink>
        </w:p>
        <w:p w14:paraId="06C28CE2" w14:textId="7AE5165C"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6" w:history="1">
            <w:r w:rsidRPr="009D77BA">
              <w:rPr>
                <w:rStyle w:val="Hyperlink"/>
                <w:rFonts w:ascii="Calibri" w:hAnsi="Calibri" w:cs="Calibri"/>
                <w:b/>
                <w:bCs/>
                <w:noProof/>
              </w:rPr>
              <w:t>Preparing and Submitting your Bid</w:t>
            </w:r>
            <w:r>
              <w:rPr>
                <w:noProof/>
                <w:webHidden/>
              </w:rPr>
              <w:tab/>
            </w:r>
            <w:r>
              <w:rPr>
                <w:noProof/>
                <w:webHidden/>
              </w:rPr>
              <w:fldChar w:fldCharType="begin"/>
            </w:r>
            <w:r>
              <w:rPr>
                <w:noProof/>
                <w:webHidden/>
              </w:rPr>
              <w:instrText xml:space="preserve"> PAGEREF _Toc177929086 \h </w:instrText>
            </w:r>
            <w:r>
              <w:rPr>
                <w:noProof/>
                <w:webHidden/>
              </w:rPr>
            </w:r>
            <w:r>
              <w:rPr>
                <w:noProof/>
                <w:webHidden/>
              </w:rPr>
              <w:fldChar w:fldCharType="separate"/>
            </w:r>
            <w:r>
              <w:rPr>
                <w:noProof/>
                <w:webHidden/>
              </w:rPr>
              <w:t>6</w:t>
            </w:r>
            <w:r>
              <w:rPr>
                <w:noProof/>
                <w:webHidden/>
              </w:rPr>
              <w:fldChar w:fldCharType="end"/>
            </w:r>
          </w:hyperlink>
        </w:p>
        <w:p w14:paraId="70A35B38" w14:textId="36342FD4"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7" w:history="1">
            <w:r w:rsidRPr="009D77BA">
              <w:rPr>
                <w:rStyle w:val="Hyperlink"/>
                <w:rFonts w:ascii="Calibri" w:hAnsi="Calibri" w:cs="Calibri"/>
                <w:b/>
                <w:bCs/>
                <w:noProof/>
              </w:rPr>
              <w:t>Disqualification from Competition</w:t>
            </w:r>
            <w:r>
              <w:rPr>
                <w:noProof/>
                <w:webHidden/>
              </w:rPr>
              <w:tab/>
            </w:r>
            <w:r>
              <w:rPr>
                <w:noProof/>
                <w:webHidden/>
              </w:rPr>
              <w:fldChar w:fldCharType="begin"/>
            </w:r>
            <w:r>
              <w:rPr>
                <w:noProof/>
                <w:webHidden/>
              </w:rPr>
              <w:instrText xml:space="preserve"> PAGEREF _Toc177929087 \h </w:instrText>
            </w:r>
            <w:r>
              <w:rPr>
                <w:noProof/>
                <w:webHidden/>
              </w:rPr>
            </w:r>
            <w:r>
              <w:rPr>
                <w:noProof/>
                <w:webHidden/>
              </w:rPr>
              <w:fldChar w:fldCharType="separate"/>
            </w:r>
            <w:r>
              <w:rPr>
                <w:noProof/>
                <w:webHidden/>
              </w:rPr>
              <w:t>6</w:t>
            </w:r>
            <w:r>
              <w:rPr>
                <w:noProof/>
                <w:webHidden/>
              </w:rPr>
              <w:fldChar w:fldCharType="end"/>
            </w:r>
          </w:hyperlink>
        </w:p>
        <w:p w14:paraId="45EF581F" w14:textId="722EDC23"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8" w:history="1">
            <w:r w:rsidRPr="009D77BA">
              <w:rPr>
                <w:rStyle w:val="Hyperlink"/>
                <w:rFonts w:ascii="Calibri" w:hAnsi="Calibri" w:cs="Calibri"/>
                <w:b/>
                <w:bCs/>
                <w:noProof/>
              </w:rPr>
              <w:t>Eligibility Criteria and Minimum Standards (pass/fail)</w:t>
            </w:r>
            <w:r>
              <w:rPr>
                <w:noProof/>
                <w:webHidden/>
              </w:rPr>
              <w:tab/>
            </w:r>
            <w:r>
              <w:rPr>
                <w:noProof/>
                <w:webHidden/>
              </w:rPr>
              <w:fldChar w:fldCharType="begin"/>
            </w:r>
            <w:r>
              <w:rPr>
                <w:noProof/>
                <w:webHidden/>
              </w:rPr>
              <w:instrText xml:space="preserve"> PAGEREF _Toc177929088 \h </w:instrText>
            </w:r>
            <w:r>
              <w:rPr>
                <w:noProof/>
                <w:webHidden/>
              </w:rPr>
            </w:r>
            <w:r>
              <w:rPr>
                <w:noProof/>
                <w:webHidden/>
              </w:rPr>
              <w:fldChar w:fldCharType="separate"/>
            </w:r>
            <w:r>
              <w:rPr>
                <w:noProof/>
                <w:webHidden/>
              </w:rPr>
              <w:t>6</w:t>
            </w:r>
            <w:r>
              <w:rPr>
                <w:noProof/>
                <w:webHidden/>
              </w:rPr>
              <w:fldChar w:fldCharType="end"/>
            </w:r>
          </w:hyperlink>
        </w:p>
        <w:p w14:paraId="0A1482F1" w14:textId="48CCC1E6"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9" w:history="1">
            <w:r w:rsidRPr="009D77BA">
              <w:rPr>
                <w:rStyle w:val="Hyperlink"/>
                <w:rFonts w:ascii="Calibri" w:hAnsi="Calibri" w:cs="Calibri"/>
                <w:b/>
                <w:bCs/>
                <w:noProof/>
              </w:rPr>
              <w:t>Statement of Mandatory Requirements [SoMR] (pass/fail)</w:t>
            </w:r>
            <w:r>
              <w:rPr>
                <w:noProof/>
                <w:webHidden/>
              </w:rPr>
              <w:tab/>
            </w:r>
            <w:r>
              <w:rPr>
                <w:noProof/>
                <w:webHidden/>
              </w:rPr>
              <w:fldChar w:fldCharType="begin"/>
            </w:r>
            <w:r>
              <w:rPr>
                <w:noProof/>
                <w:webHidden/>
              </w:rPr>
              <w:instrText xml:space="preserve"> PAGEREF _Toc177929089 \h </w:instrText>
            </w:r>
            <w:r>
              <w:rPr>
                <w:noProof/>
                <w:webHidden/>
              </w:rPr>
            </w:r>
            <w:r>
              <w:rPr>
                <w:noProof/>
                <w:webHidden/>
              </w:rPr>
              <w:fldChar w:fldCharType="separate"/>
            </w:r>
            <w:r>
              <w:rPr>
                <w:noProof/>
                <w:webHidden/>
              </w:rPr>
              <w:t>7</w:t>
            </w:r>
            <w:r>
              <w:rPr>
                <w:noProof/>
                <w:webHidden/>
              </w:rPr>
              <w:fldChar w:fldCharType="end"/>
            </w:r>
          </w:hyperlink>
        </w:p>
        <w:p w14:paraId="4FF01DAF" w14:textId="2CC187B4"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0" w:history="1">
            <w:r w:rsidRPr="009D77BA">
              <w:rPr>
                <w:rStyle w:val="Hyperlink"/>
                <w:rFonts w:ascii="Calibri" w:hAnsi="Calibri" w:cs="Calibri"/>
                <w:b/>
                <w:bCs/>
                <w:noProof/>
                <w:lang w:val="en-US"/>
              </w:rPr>
              <w:t>Appointment Criteria and Tender Assessment Methodology</w:t>
            </w:r>
            <w:r>
              <w:rPr>
                <w:noProof/>
                <w:webHidden/>
              </w:rPr>
              <w:tab/>
            </w:r>
            <w:r>
              <w:rPr>
                <w:noProof/>
                <w:webHidden/>
              </w:rPr>
              <w:fldChar w:fldCharType="begin"/>
            </w:r>
            <w:r>
              <w:rPr>
                <w:noProof/>
                <w:webHidden/>
              </w:rPr>
              <w:instrText xml:space="preserve"> PAGEREF _Toc177929090 \h </w:instrText>
            </w:r>
            <w:r>
              <w:rPr>
                <w:noProof/>
                <w:webHidden/>
              </w:rPr>
            </w:r>
            <w:r>
              <w:rPr>
                <w:noProof/>
                <w:webHidden/>
              </w:rPr>
              <w:fldChar w:fldCharType="separate"/>
            </w:r>
            <w:r>
              <w:rPr>
                <w:noProof/>
                <w:webHidden/>
              </w:rPr>
              <w:t>8</w:t>
            </w:r>
            <w:r>
              <w:rPr>
                <w:noProof/>
                <w:webHidden/>
              </w:rPr>
              <w:fldChar w:fldCharType="end"/>
            </w:r>
          </w:hyperlink>
        </w:p>
        <w:p w14:paraId="49AF9D03" w14:textId="6E3CF1CE"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1" w:history="1">
            <w:r w:rsidRPr="009D77BA">
              <w:rPr>
                <w:rStyle w:val="Hyperlink"/>
                <w:rFonts w:ascii="Calibri" w:hAnsi="Calibri" w:cs="Calibri"/>
                <w:b/>
                <w:bCs/>
                <w:noProof/>
              </w:rPr>
              <w:t>Presentations</w:t>
            </w:r>
            <w:r>
              <w:rPr>
                <w:noProof/>
                <w:webHidden/>
              </w:rPr>
              <w:tab/>
            </w:r>
            <w:r>
              <w:rPr>
                <w:noProof/>
                <w:webHidden/>
              </w:rPr>
              <w:fldChar w:fldCharType="begin"/>
            </w:r>
            <w:r>
              <w:rPr>
                <w:noProof/>
                <w:webHidden/>
              </w:rPr>
              <w:instrText xml:space="preserve"> PAGEREF _Toc177929091 \h </w:instrText>
            </w:r>
            <w:r>
              <w:rPr>
                <w:noProof/>
                <w:webHidden/>
              </w:rPr>
            </w:r>
            <w:r>
              <w:rPr>
                <w:noProof/>
                <w:webHidden/>
              </w:rPr>
              <w:fldChar w:fldCharType="separate"/>
            </w:r>
            <w:r>
              <w:rPr>
                <w:noProof/>
                <w:webHidden/>
              </w:rPr>
              <w:t>10</w:t>
            </w:r>
            <w:r>
              <w:rPr>
                <w:noProof/>
                <w:webHidden/>
              </w:rPr>
              <w:fldChar w:fldCharType="end"/>
            </w:r>
          </w:hyperlink>
        </w:p>
        <w:p w14:paraId="71275F24" w14:textId="37DE4596"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2" w:history="1">
            <w:r w:rsidRPr="009D77BA">
              <w:rPr>
                <w:rStyle w:val="Hyperlink"/>
                <w:rFonts w:ascii="Calibri" w:hAnsi="Calibri" w:cs="Calibri"/>
                <w:b/>
                <w:bCs/>
                <w:noProof/>
                <w:shd w:val="clear" w:color="auto" w:fill="FFFFFF"/>
              </w:rPr>
              <w:t>Appointment Decision</w:t>
            </w:r>
            <w:r>
              <w:rPr>
                <w:noProof/>
                <w:webHidden/>
              </w:rPr>
              <w:tab/>
            </w:r>
            <w:r>
              <w:rPr>
                <w:noProof/>
                <w:webHidden/>
              </w:rPr>
              <w:fldChar w:fldCharType="begin"/>
            </w:r>
            <w:r>
              <w:rPr>
                <w:noProof/>
                <w:webHidden/>
              </w:rPr>
              <w:instrText xml:space="preserve"> PAGEREF _Toc177929092 \h </w:instrText>
            </w:r>
            <w:r>
              <w:rPr>
                <w:noProof/>
                <w:webHidden/>
              </w:rPr>
            </w:r>
            <w:r>
              <w:rPr>
                <w:noProof/>
                <w:webHidden/>
              </w:rPr>
              <w:fldChar w:fldCharType="separate"/>
            </w:r>
            <w:r>
              <w:rPr>
                <w:noProof/>
                <w:webHidden/>
              </w:rPr>
              <w:t>11</w:t>
            </w:r>
            <w:r>
              <w:rPr>
                <w:noProof/>
                <w:webHidden/>
              </w:rPr>
              <w:fldChar w:fldCharType="end"/>
            </w:r>
          </w:hyperlink>
        </w:p>
        <w:p w14:paraId="0E79ED3B" w14:textId="63218792"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3" w:history="1">
            <w:r w:rsidRPr="009D77BA">
              <w:rPr>
                <w:rStyle w:val="Hyperlink"/>
                <w:rFonts w:ascii="Calibri" w:hAnsi="Calibri" w:cs="Calibri"/>
                <w:b/>
                <w:bCs/>
                <w:noProof/>
              </w:rPr>
              <w:t>Standstill Period</w:t>
            </w:r>
            <w:r>
              <w:rPr>
                <w:noProof/>
                <w:webHidden/>
              </w:rPr>
              <w:tab/>
            </w:r>
            <w:r>
              <w:rPr>
                <w:noProof/>
                <w:webHidden/>
              </w:rPr>
              <w:fldChar w:fldCharType="begin"/>
            </w:r>
            <w:r>
              <w:rPr>
                <w:noProof/>
                <w:webHidden/>
              </w:rPr>
              <w:instrText xml:space="preserve"> PAGEREF _Toc177929093 \h </w:instrText>
            </w:r>
            <w:r>
              <w:rPr>
                <w:noProof/>
                <w:webHidden/>
              </w:rPr>
            </w:r>
            <w:r>
              <w:rPr>
                <w:noProof/>
                <w:webHidden/>
              </w:rPr>
              <w:fldChar w:fldCharType="separate"/>
            </w:r>
            <w:r>
              <w:rPr>
                <w:noProof/>
                <w:webHidden/>
              </w:rPr>
              <w:t>11</w:t>
            </w:r>
            <w:r>
              <w:rPr>
                <w:noProof/>
                <w:webHidden/>
              </w:rPr>
              <w:fldChar w:fldCharType="end"/>
            </w:r>
          </w:hyperlink>
        </w:p>
        <w:p w14:paraId="768E9B5D" w14:textId="3E169455"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4" w:history="1">
            <w:r w:rsidRPr="009D77BA">
              <w:rPr>
                <w:rStyle w:val="Hyperlink"/>
                <w:rFonts w:ascii="Calibri" w:hAnsi="Calibri" w:cs="Calibri"/>
                <w:b/>
                <w:bCs/>
                <w:noProof/>
              </w:rPr>
              <w:t>Tendering Costs</w:t>
            </w:r>
            <w:r>
              <w:rPr>
                <w:noProof/>
                <w:webHidden/>
              </w:rPr>
              <w:tab/>
            </w:r>
            <w:r>
              <w:rPr>
                <w:noProof/>
                <w:webHidden/>
              </w:rPr>
              <w:fldChar w:fldCharType="begin"/>
            </w:r>
            <w:r>
              <w:rPr>
                <w:noProof/>
                <w:webHidden/>
              </w:rPr>
              <w:instrText xml:space="preserve"> PAGEREF _Toc177929094 \h </w:instrText>
            </w:r>
            <w:r>
              <w:rPr>
                <w:noProof/>
                <w:webHidden/>
              </w:rPr>
            </w:r>
            <w:r>
              <w:rPr>
                <w:noProof/>
                <w:webHidden/>
              </w:rPr>
              <w:fldChar w:fldCharType="separate"/>
            </w:r>
            <w:r>
              <w:rPr>
                <w:noProof/>
                <w:webHidden/>
              </w:rPr>
              <w:t>11</w:t>
            </w:r>
            <w:r>
              <w:rPr>
                <w:noProof/>
                <w:webHidden/>
              </w:rPr>
              <w:fldChar w:fldCharType="end"/>
            </w:r>
          </w:hyperlink>
        </w:p>
        <w:p w14:paraId="57EB420F" w14:textId="4F094247"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5" w:history="1">
            <w:r w:rsidRPr="009D77BA">
              <w:rPr>
                <w:rStyle w:val="Hyperlink"/>
                <w:rFonts w:ascii="Calibri" w:hAnsi="Calibri" w:cs="Calibri"/>
                <w:b/>
                <w:bCs/>
                <w:noProof/>
              </w:rPr>
              <w:t>Period of Validity of Tenders</w:t>
            </w:r>
            <w:r>
              <w:rPr>
                <w:noProof/>
                <w:webHidden/>
              </w:rPr>
              <w:tab/>
            </w:r>
            <w:r>
              <w:rPr>
                <w:noProof/>
                <w:webHidden/>
              </w:rPr>
              <w:fldChar w:fldCharType="begin"/>
            </w:r>
            <w:r>
              <w:rPr>
                <w:noProof/>
                <w:webHidden/>
              </w:rPr>
              <w:instrText xml:space="preserve"> PAGEREF _Toc177929095 \h </w:instrText>
            </w:r>
            <w:r>
              <w:rPr>
                <w:noProof/>
                <w:webHidden/>
              </w:rPr>
            </w:r>
            <w:r>
              <w:rPr>
                <w:noProof/>
                <w:webHidden/>
              </w:rPr>
              <w:fldChar w:fldCharType="separate"/>
            </w:r>
            <w:r>
              <w:rPr>
                <w:noProof/>
                <w:webHidden/>
              </w:rPr>
              <w:t>12</w:t>
            </w:r>
            <w:r>
              <w:rPr>
                <w:noProof/>
                <w:webHidden/>
              </w:rPr>
              <w:fldChar w:fldCharType="end"/>
            </w:r>
          </w:hyperlink>
        </w:p>
        <w:p w14:paraId="77521C47" w14:textId="2ABEEB24"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6" w:history="1">
            <w:r w:rsidRPr="009D77BA">
              <w:rPr>
                <w:rStyle w:val="Hyperlink"/>
                <w:rFonts w:ascii="Calibri" w:hAnsi="Calibri" w:cs="Calibri"/>
                <w:b/>
                <w:bCs/>
                <w:noProof/>
              </w:rPr>
              <w:t>Confidentiality</w:t>
            </w:r>
            <w:r>
              <w:rPr>
                <w:noProof/>
                <w:webHidden/>
              </w:rPr>
              <w:tab/>
            </w:r>
            <w:r>
              <w:rPr>
                <w:noProof/>
                <w:webHidden/>
              </w:rPr>
              <w:fldChar w:fldCharType="begin"/>
            </w:r>
            <w:r>
              <w:rPr>
                <w:noProof/>
                <w:webHidden/>
              </w:rPr>
              <w:instrText xml:space="preserve"> PAGEREF _Toc177929096 \h </w:instrText>
            </w:r>
            <w:r>
              <w:rPr>
                <w:noProof/>
                <w:webHidden/>
              </w:rPr>
            </w:r>
            <w:r>
              <w:rPr>
                <w:noProof/>
                <w:webHidden/>
              </w:rPr>
              <w:fldChar w:fldCharType="separate"/>
            </w:r>
            <w:r>
              <w:rPr>
                <w:noProof/>
                <w:webHidden/>
              </w:rPr>
              <w:t>12</w:t>
            </w:r>
            <w:r>
              <w:rPr>
                <w:noProof/>
                <w:webHidden/>
              </w:rPr>
              <w:fldChar w:fldCharType="end"/>
            </w:r>
          </w:hyperlink>
        </w:p>
        <w:p w14:paraId="2413C00A" w14:textId="21848AB7"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7" w:history="1">
            <w:r w:rsidRPr="009D77BA">
              <w:rPr>
                <w:rStyle w:val="Hyperlink"/>
                <w:rFonts w:ascii="Calibri" w:hAnsi="Calibri" w:cs="Calibri"/>
                <w:b/>
                <w:bCs/>
                <w:noProof/>
              </w:rPr>
              <w:t>GDPR</w:t>
            </w:r>
            <w:r>
              <w:rPr>
                <w:noProof/>
                <w:webHidden/>
              </w:rPr>
              <w:tab/>
            </w:r>
            <w:r>
              <w:rPr>
                <w:noProof/>
                <w:webHidden/>
              </w:rPr>
              <w:fldChar w:fldCharType="begin"/>
            </w:r>
            <w:r>
              <w:rPr>
                <w:noProof/>
                <w:webHidden/>
              </w:rPr>
              <w:instrText xml:space="preserve"> PAGEREF _Toc177929097 \h </w:instrText>
            </w:r>
            <w:r>
              <w:rPr>
                <w:noProof/>
                <w:webHidden/>
              </w:rPr>
            </w:r>
            <w:r>
              <w:rPr>
                <w:noProof/>
                <w:webHidden/>
              </w:rPr>
              <w:fldChar w:fldCharType="separate"/>
            </w:r>
            <w:r>
              <w:rPr>
                <w:noProof/>
                <w:webHidden/>
              </w:rPr>
              <w:t>12</w:t>
            </w:r>
            <w:r>
              <w:rPr>
                <w:noProof/>
                <w:webHidden/>
              </w:rPr>
              <w:fldChar w:fldCharType="end"/>
            </w:r>
          </w:hyperlink>
        </w:p>
        <w:p w14:paraId="24BAF702" w14:textId="0EEEA266" w:rsidR="000C1300"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8" w:history="1">
            <w:r w:rsidRPr="009D77BA">
              <w:rPr>
                <w:rStyle w:val="Hyperlink"/>
                <w:rFonts w:ascii="Calibri" w:hAnsi="Calibri" w:cs="Calibri"/>
                <w:b/>
                <w:bCs/>
                <w:noProof/>
              </w:rPr>
              <w:t>Freedom of Information (FOI)</w:t>
            </w:r>
            <w:r>
              <w:rPr>
                <w:noProof/>
                <w:webHidden/>
              </w:rPr>
              <w:tab/>
            </w:r>
            <w:r>
              <w:rPr>
                <w:noProof/>
                <w:webHidden/>
              </w:rPr>
              <w:fldChar w:fldCharType="begin"/>
            </w:r>
            <w:r>
              <w:rPr>
                <w:noProof/>
                <w:webHidden/>
              </w:rPr>
              <w:instrText xml:space="preserve"> PAGEREF _Toc177929098 \h </w:instrText>
            </w:r>
            <w:r>
              <w:rPr>
                <w:noProof/>
                <w:webHidden/>
              </w:rPr>
            </w:r>
            <w:r>
              <w:rPr>
                <w:noProof/>
                <w:webHidden/>
              </w:rPr>
              <w:fldChar w:fldCharType="separate"/>
            </w:r>
            <w:r>
              <w:rPr>
                <w:noProof/>
                <w:webHidden/>
              </w:rPr>
              <w:t>12</w:t>
            </w:r>
            <w:r>
              <w:rPr>
                <w:noProof/>
                <w:webHidden/>
              </w:rPr>
              <w:fldChar w:fldCharType="end"/>
            </w:r>
          </w:hyperlink>
        </w:p>
        <w:p w14:paraId="670C8DDE" w14:textId="33A2C41F" w:rsidR="004C639D" w:rsidRDefault="004C639D">
          <w:r>
            <w:rPr>
              <w:b/>
              <w:bCs/>
              <w:noProof/>
            </w:rPr>
            <w:fldChar w:fldCharType="end"/>
          </w:r>
        </w:p>
      </w:sdtContent>
    </w:sdt>
    <w:p w14:paraId="3430844D" w14:textId="77777777" w:rsidR="004C639D" w:rsidRDefault="004C639D" w:rsidP="00074540">
      <w:pPr>
        <w:rPr>
          <w:rFonts w:ascii="Calibri" w:hAnsi="Calibri" w:cs="Calibri"/>
          <w:sz w:val="22"/>
          <w:szCs w:val="22"/>
        </w:rPr>
      </w:pPr>
    </w:p>
    <w:p w14:paraId="753D88DB" w14:textId="77777777" w:rsidR="006F729B" w:rsidRDefault="006F729B">
      <w:pPr>
        <w:spacing w:after="160" w:line="259" w:lineRule="auto"/>
        <w:rPr>
          <w:rFonts w:ascii="Calibri" w:hAnsi="Calibri" w:cs="Calibri"/>
          <w:i/>
          <w:iCs/>
          <w:color w:val="0070C0"/>
          <w:sz w:val="22"/>
          <w:szCs w:val="22"/>
        </w:rPr>
      </w:pPr>
      <w:bookmarkStart w:id="3" w:name="_Toc176180623"/>
      <w:r>
        <w:rPr>
          <w:rFonts w:ascii="Calibri" w:hAnsi="Calibri" w:cs="Calibri"/>
          <w:i/>
          <w:iCs/>
          <w:color w:val="0070C0"/>
          <w:sz w:val="22"/>
          <w:szCs w:val="22"/>
        </w:rPr>
        <w:br w:type="page"/>
      </w:r>
    </w:p>
    <w:p w14:paraId="74D7EE62" w14:textId="4F8E830F" w:rsidR="00B22953" w:rsidRPr="00B22953" w:rsidRDefault="00B22953" w:rsidP="00B22953">
      <w:pPr>
        <w:pStyle w:val="Heading1"/>
        <w:rPr>
          <w:rFonts w:ascii="Calibri" w:hAnsi="Calibri" w:cs="Calibri"/>
          <w:sz w:val="22"/>
          <w:szCs w:val="22"/>
        </w:rPr>
      </w:pPr>
      <w:bookmarkStart w:id="4" w:name="_Toc177929071"/>
      <w:r w:rsidRPr="00B22953">
        <w:rPr>
          <w:rFonts w:ascii="Calibri" w:hAnsi="Calibri" w:cs="Calibri"/>
          <w:b/>
          <w:bCs/>
          <w:sz w:val="22"/>
          <w:szCs w:val="22"/>
        </w:rPr>
        <w:lastRenderedPageBreak/>
        <w:t>Documents included in this Call for Tender (CfT) Pack</w:t>
      </w:r>
      <w:bookmarkEnd w:id="3"/>
      <w:bookmarkEnd w:id="4"/>
    </w:p>
    <w:p w14:paraId="40A621A9" w14:textId="77777777" w:rsidR="00B22953" w:rsidRPr="00B22953" w:rsidRDefault="00B22953" w:rsidP="00B22953">
      <w:pPr>
        <w:jc w:val="both"/>
        <w:rPr>
          <w:rFonts w:ascii="Calibri" w:hAnsi="Calibri" w:cs="Calibri"/>
          <w:sz w:val="22"/>
          <w:szCs w:val="22"/>
        </w:rPr>
      </w:pPr>
    </w:p>
    <w:tbl>
      <w:tblPr>
        <w:tblStyle w:val="TableGrid"/>
        <w:tblW w:w="9411" w:type="dxa"/>
        <w:tblLook w:val="04A0" w:firstRow="1" w:lastRow="0" w:firstColumn="1" w:lastColumn="0" w:noHBand="0" w:noVBand="1"/>
      </w:tblPr>
      <w:tblGrid>
        <w:gridCol w:w="9411"/>
      </w:tblGrid>
      <w:tr w:rsidR="00B22953" w:rsidRPr="00B22953" w14:paraId="27A9116A" w14:textId="77777777" w:rsidTr="009837F5">
        <w:trPr>
          <w:tblHeader/>
        </w:trPr>
        <w:tc>
          <w:tcPr>
            <w:tcW w:w="9411" w:type="dxa"/>
            <w:shd w:val="clear" w:color="auto" w:fill="BFBFBF" w:themeFill="background1" w:themeFillShade="BF"/>
          </w:tcPr>
          <w:p w14:paraId="406617BA" w14:textId="77777777" w:rsidR="00B22953" w:rsidRPr="00B22953" w:rsidRDefault="00B22953" w:rsidP="009837F5">
            <w:pPr>
              <w:jc w:val="both"/>
              <w:rPr>
                <w:rFonts w:ascii="Calibri" w:hAnsi="Calibri" w:cs="Calibri"/>
                <w:b/>
                <w:sz w:val="22"/>
                <w:szCs w:val="22"/>
              </w:rPr>
            </w:pPr>
            <w:r w:rsidRPr="00B22953">
              <w:rPr>
                <w:rFonts w:ascii="Calibri" w:hAnsi="Calibri" w:cs="Calibri"/>
                <w:b/>
                <w:sz w:val="22"/>
                <w:szCs w:val="22"/>
              </w:rPr>
              <w:t>Document</w:t>
            </w:r>
          </w:p>
        </w:tc>
      </w:tr>
      <w:tr w:rsidR="00B22953" w:rsidRPr="00B22953" w14:paraId="59FD8CB0" w14:textId="77777777" w:rsidTr="009837F5">
        <w:trPr>
          <w:trHeight w:val="567"/>
        </w:trPr>
        <w:tc>
          <w:tcPr>
            <w:tcW w:w="9411" w:type="dxa"/>
            <w:vAlign w:val="center"/>
          </w:tcPr>
          <w:p w14:paraId="1C0DD6FE" w14:textId="5EA02841" w:rsidR="00B22953" w:rsidRPr="00B22953" w:rsidRDefault="00A34935" w:rsidP="009837F5">
            <w:pPr>
              <w:rPr>
                <w:rFonts w:ascii="Calibri" w:hAnsi="Calibri" w:cs="Calibri"/>
                <w:sz w:val="22"/>
                <w:szCs w:val="22"/>
              </w:rPr>
            </w:pPr>
            <w:r w:rsidRPr="00B940AA">
              <w:rPr>
                <w:rFonts w:ascii="Calibri" w:hAnsi="Calibri" w:cs="Calibri"/>
                <w:b/>
                <w:bCs w:val="0"/>
                <w:sz w:val="22"/>
                <w:szCs w:val="22"/>
              </w:rPr>
              <w:t>Call for Tender</w:t>
            </w:r>
            <w:r>
              <w:rPr>
                <w:rFonts w:ascii="Calibri" w:hAnsi="Calibri" w:cs="Calibri"/>
                <w:sz w:val="22"/>
                <w:szCs w:val="22"/>
              </w:rPr>
              <w:t xml:space="preserve"> </w:t>
            </w:r>
            <w:r w:rsidR="00B22953" w:rsidRPr="00B22953">
              <w:rPr>
                <w:rFonts w:ascii="Calibri" w:hAnsi="Calibri" w:cs="Calibri"/>
                <w:sz w:val="22"/>
                <w:szCs w:val="22"/>
              </w:rPr>
              <w:t>(this document)</w:t>
            </w:r>
          </w:p>
        </w:tc>
      </w:tr>
      <w:tr w:rsidR="00B22953" w:rsidRPr="00B22953" w14:paraId="191290AA" w14:textId="77777777" w:rsidTr="009837F5">
        <w:trPr>
          <w:trHeight w:val="567"/>
        </w:trPr>
        <w:tc>
          <w:tcPr>
            <w:tcW w:w="9411" w:type="dxa"/>
            <w:vAlign w:val="center"/>
          </w:tcPr>
          <w:p w14:paraId="6F0B218A" w14:textId="09664BCA" w:rsidR="00B22953" w:rsidRPr="00B22953" w:rsidRDefault="006F6CE8" w:rsidP="009837F5">
            <w:pPr>
              <w:rPr>
                <w:rFonts w:ascii="Calibri" w:hAnsi="Calibri" w:cs="Calibri"/>
                <w:sz w:val="22"/>
                <w:szCs w:val="22"/>
              </w:rPr>
            </w:pPr>
            <w:r>
              <w:rPr>
                <w:rFonts w:ascii="Calibri" w:hAnsi="Calibri" w:cs="Calibri"/>
                <w:sz w:val="22"/>
                <w:szCs w:val="22"/>
              </w:rPr>
              <w:t xml:space="preserve">Appendix </w:t>
            </w:r>
            <w:r w:rsidR="00F37876">
              <w:rPr>
                <w:rFonts w:ascii="Calibri" w:hAnsi="Calibri" w:cs="Calibri"/>
                <w:sz w:val="22"/>
                <w:szCs w:val="22"/>
              </w:rPr>
              <w:t>1</w:t>
            </w:r>
            <w:r w:rsidR="00D761C8">
              <w:rPr>
                <w:rFonts w:ascii="Calibri" w:hAnsi="Calibri" w:cs="Calibri"/>
                <w:sz w:val="22"/>
                <w:szCs w:val="22"/>
              </w:rPr>
              <w:t xml:space="preserve"> (to this document)</w:t>
            </w:r>
            <w:r>
              <w:rPr>
                <w:rFonts w:ascii="Calibri" w:hAnsi="Calibri" w:cs="Calibri"/>
                <w:sz w:val="22"/>
                <w:szCs w:val="22"/>
              </w:rPr>
              <w:t xml:space="preserve">:  </w:t>
            </w:r>
            <w:r w:rsidR="00B22953" w:rsidRPr="00B22953">
              <w:rPr>
                <w:rFonts w:ascii="Calibri" w:hAnsi="Calibri" w:cs="Calibri"/>
                <w:sz w:val="22"/>
                <w:szCs w:val="22"/>
              </w:rPr>
              <w:t>Requirements</w:t>
            </w:r>
            <w:r w:rsidR="00047A14">
              <w:rPr>
                <w:rFonts w:ascii="Calibri" w:hAnsi="Calibri" w:cs="Calibri"/>
                <w:sz w:val="22"/>
                <w:szCs w:val="22"/>
              </w:rPr>
              <w:t xml:space="preserve"> and Specifications</w:t>
            </w:r>
          </w:p>
        </w:tc>
      </w:tr>
      <w:tr w:rsidR="006F6CE8" w:rsidRPr="00B22953" w14:paraId="2A818221" w14:textId="77777777" w:rsidTr="009837F5">
        <w:trPr>
          <w:trHeight w:val="567"/>
        </w:trPr>
        <w:tc>
          <w:tcPr>
            <w:tcW w:w="9411" w:type="dxa"/>
            <w:vAlign w:val="center"/>
          </w:tcPr>
          <w:p w14:paraId="57F69A12" w14:textId="260BC67C" w:rsidR="006F6CE8" w:rsidRPr="00B22953" w:rsidRDefault="006F6CE8" w:rsidP="009837F5">
            <w:pPr>
              <w:rPr>
                <w:rFonts w:ascii="Calibri" w:hAnsi="Calibri" w:cs="Calibri"/>
                <w:sz w:val="22"/>
                <w:szCs w:val="22"/>
                <w:highlight w:val="yellow"/>
              </w:rPr>
            </w:pPr>
            <w:r w:rsidRPr="00085AB1">
              <w:rPr>
                <w:rFonts w:ascii="Calibri" w:hAnsi="Calibri" w:cs="Calibri"/>
                <w:sz w:val="22"/>
                <w:szCs w:val="22"/>
              </w:rPr>
              <w:t xml:space="preserve">Appendix </w:t>
            </w:r>
            <w:r w:rsidR="00F37876">
              <w:rPr>
                <w:rFonts w:ascii="Calibri" w:hAnsi="Calibri" w:cs="Calibri"/>
                <w:sz w:val="22"/>
                <w:szCs w:val="22"/>
              </w:rPr>
              <w:t>2</w:t>
            </w:r>
            <w:r w:rsidR="00D761C8">
              <w:rPr>
                <w:rFonts w:ascii="Calibri" w:hAnsi="Calibri" w:cs="Calibri"/>
                <w:sz w:val="22"/>
                <w:szCs w:val="22"/>
              </w:rPr>
              <w:t xml:space="preserve"> (to this document)</w:t>
            </w:r>
            <w:r w:rsidR="00085AB1" w:rsidRPr="00085AB1">
              <w:rPr>
                <w:rFonts w:ascii="Calibri" w:hAnsi="Calibri" w:cs="Calibri"/>
                <w:sz w:val="22"/>
                <w:szCs w:val="22"/>
              </w:rPr>
              <w:t xml:space="preserve">:  </w:t>
            </w:r>
            <w:r w:rsidRPr="003F5EF7">
              <w:rPr>
                <w:rFonts w:ascii="Calibri" w:hAnsi="Calibri" w:cs="Calibri"/>
                <w:sz w:val="22"/>
                <w:szCs w:val="22"/>
              </w:rPr>
              <w:t xml:space="preserve">Conditions </w:t>
            </w:r>
          </w:p>
        </w:tc>
      </w:tr>
      <w:tr w:rsidR="00154827" w:rsidRPr="00B22953" w14:paraId="4BFBD1DA" w14:textId="77777777" w:rsidTr="009837F5">
        <w:trPr>
          <w:trHeight w:val="567"/>
        </w:trPr>
        <w:tc>
          <w:tcPr>
            <w:tcW w:w="9411" w:type="dxa"/>
            <w:vAlign w:val="center"/>
          </w:tcPr>
          <w:p w14:paraId="2F041DE6" w14:textId="6B676715" w:rsidR="00154827" w:rsidRPr="00085AB1" w:rsidRDefault="00154827" w:rsidP="009837F5">
            <w:pPr>
              <w:rPr>
                <w:rFonts w:ascii="Calibri" w:hAnsi="Calibri" w:cs="Calibri"/>
                <w:sz w:val="22"/>
                <w:szCs w:val="22"/>
              </w:rPr>
            </w:pPr>
            <w:r>
              <w:rPr>
                <w:rFonts w:ascii="Calibri" w:hAnsi="Calibri" w:cs="Calibri"/>
                <w:sz w:val="22"/>
                <w:szCs w:val="22"/>
              </w:rPr>
              <w:t>Appendix 3 (to this document): Form of Agreement</w:t>
            </w:r>
          </w:p>
        </w:tc>
      </w:tr>
      <w:tr w:rsidR="00B22953" w:rsidRPr="00B22953" w14:paraId="773D3030" w14:textId="77777777" w:rsidTr="009837F5">
        <w:trPr>
          <w:trHeight w:val="567"/>
        </w:trPr>
        <w:tc>
          <w:tcPr>
            <w:tcW w:w="9411" w:type="dxa"/>
            <w:vAlign w:val="center"/>
          </w:tcPr>
          <w:p w14:paraId="78448207" w14:textId="77777777" w:rsidR="00B22953" w:rsidRPr="00B940AA" w:rsidRDefault="00B22953" w:rsidP="009837F5">
            <w:pPr>
              <w:rPr>
                <w:rFonts w:ascii="Calibri" w:hAnsi="Calibri" w:cs="Calibri"/>
                <w:b/>
                <w:bCs w:val="0"/>
                <w:sz w:val="22"/>
                <w:szCs w:val="22"/>
              </w:rPr>
            </w:pPr>
            <w:r w:rsidRPr="00B940AA">
              <w:rPr>
                <w:rFonts w:ascii="Calibri" w:hAnsi="Calibri" w:cs="Calibri"/>
                <w:b/>
                <w:bCs w:val="0"/>
                <w:sz w:val="22"/>
                <w:szCs w:val="22"/>
              </w:rPr>
              <w:t>Form of Tender</w:t>
            </w:r>
          </w:p>
        </w:tc>
      </w:tr>
      <w:tr w:rsidR="00B22953" w:rsidRPr="00B22953" w14:paraId="0CE85A92" w14:textId="77777777" w:rsidTr="009837F5">
        <w:trPr>
          <w:trHeight w:val="567"/>
        </w:trPr>
        <w:tc>
          <w:tcPr>
            <w:tcW w:w="9411" w:type="dxa"/>
            <w:vAlign w:val="center"/>
          </w:tcPr>
          <w:p w14:paraId="016EA624" w14:textId="77777777" w:rsidR="00B22953" w:rsidRPr="00B940AA" w:rsidRDefault="00B22953" w:rsidP="009837F5">
            <w:pPr>
              <w:rPr>
                <w:rFonts w:ascii="Calibri" w:hAnsi="Calibri" w:cs="Calibri"/>
                <w:b/>
                <w:bCs w:val="0"/>
                <w:sz w:val="22"/>
                <w:szCs w:val="22"/>
              </w:rPr>
            </w:pPr>
            <w:r w:rsidRPr="00B940AA">
              <w:rPr>
                <w:rFonts w:ascii="Calibri" w:hAnsi="Calibri" w:cs="Calibri"/>
                <w:b/>
                <w:bCs w:val="0"/>
                <w:sz w:val="22"/>
                <w:szCs w:val="22"/>
              </w:rPr>
              <w:t>Pricing Schedule</w:t>
            </w:r>
          </w:p>
        </w:tc>
      </w:tr>
    </w:tbl>
    <w:p w14:paraId="64503A42" w14:textId="77777777" w:rsidR="00B22953" w:rsidRPr="002D101A" w:rsidRDefault="00B22953" w:rsidP="00074540">
      <w:pPr>
        <w:rPr>
          <w:rFonts w:ascii="Calibri" w:hAnsi="Calibri" w:cs="Calibri"/>
          <w:sz w:val="22"/>
          <w:szCs w:val="22"/>
        </w:rPr>
      </w:pPr>
    </w:p>
    <w:p w14:paraId="126CA55E" w14:textId="63AB25F7" w:rsidR="006C54F0" w:rsidRPr="00076A06" w:rsidRDefault="004319FB" w:rsidP="006F729B">
      <w:pPr>
        <w:spacing w:line="276" w:lineRule="auto"/>
        <w:jc w:val="both"/>
        <w:rPr>
          <w:rFonts w:ascii="Calibri" w:hAnsi="Calibri" w:cs="Calibri"/>
          <w:i/>
          <w:iCs/>
          <w:sz w:val="22"/>
          <w:szCs w:val="22"/>
        </w:rPr>
      </w:pPr>
      <w:r w:rsidRPr="00076A06">
        <w:rPr>
          <w:rFonts w:ascii="Calibri" w:hAnsi="Calibri" w:cs="Calibri"/>
          <w:i/>
          <w:iCs/>
          <w:sz w:val="22"/>
          <w:szCs w:val="22"/>
        </w:rPr>
        <w:t xml:space="preserve">It is the responsibility of </w:t>
      </w:r>
      <w:r w:rsidR="006F729B" w:rsidRPr="00076A06">
        <w:rPr>
          <w:rFonts w:ascii="Calibri" w:hAnsi="Calibri" w:cs="Calibri"/>
          <w:i/>
          <w:iCs/>
          <w:sz w:val="22"/>
          <w:szCs w:val="22"/>
        </w:rPr>
        <w:t>Tenderer</w:t>
      </w:r>
      <w:r w:rsidRPr="00076A06">
        <w:rPr>
          <w:rFonts w:ascii="Calibri" w:hAnsi="Calibri" w:cs="Calibri"/>
          <w:i/>
          <w:iCs/>
          <w:sz w:val="22"/>
          <w:szCs w:val="22"/>
        </w:rPr>
        <w:t>s</w:t>
      </w:r>
      <w:r w:rsidR="006F729B" w:rsidRPr="00076A06">
        <w:rPr>
          <w:rFonts w:ascii="Calibri" w:hAnsi="Calibri" w:cs="Calibri"/>
          <w:i/>
          <w:iCs/>
          <w:sz w:val="22"/>
          <w:szCs w:val="22"/>
        </w:rPr>
        <w:t xml:space="preserve"> to ensure that they have read </w:t>
      </w:r>
      <w:r w:rsidRPr="00076A06">
        <w:rPr>
          <w:rFonts w:ascii="Calibri" w:hAnsi="Calibri" w:cs="Calibri"/>
          <w:i/>
          <w:iCs/>
          <w:sz w:val="22"/>
          <w:szCs w:val="22"/>
        </w:rPr>
        <w:t xml:space="preserve">each </w:t>
      </w:r>
      <w:r w:rsidR="006F729B" w:rsidRPr="00076A06">
        <w:rPr>
          <w:rFonts w:ascii="Calibri" w:hAnsi="Calibri" w:cs="Calibri"/>
          <w:i/>
          <w:iCs/>
          <w:sz w:val="22"/>
          <w:szCs w:val="22"/>
        </w:rPr>
        <w:t>document in full</w:t>
      </w:r>
      <w:r w:rsidRPr="00076A06">
        <w:rPr>
          <w:rFonts w:ascii="Calibri" w:hAnsi="Calibri" w:cs="Calibri"/>
          <w:i/>
          <w:iCs/>
          <w:sz w:val="22"/>
          <w:szCs w:val="22"/>
        </w:rPr>
        <w:t xml:space="preserve"> and</w:t>
      </w:r>
      <w:r w:rsidR="006F729B" w:rsidRPr="00076A06">
        <w:rPr>
          <w:rFonts w:ascii="Calibri" w:hAnsi="Calibri" w:cs="Calibri"/>
          <w:i/>
          <w:iCs/>
          <w:sz w:val="22"/>
          <w:szCs w:val="22"/>
        </w:rPr>
        <w:t xml:space="preserve"> that they have satisfied themselves that they can meet </w:t>
      </w:r>
      <w:r w:rsidRPr="00076A06">
        <w:rPr>
          <w:rFonts w:ascii="Calibri" w:hAnsi="Calibri" w:cs="Calibri"/>
          <w:i/>
          <w:iCs/>
          <w:sz w:val="22"/>
          <w:szCs w:val="22"/>
        </w:rPr>
        <w:t xml:space="preserve">all </w:t>
      </w:r>
      <w:r w:rsidR="006F729B" w:rsidRPr="00076A06">
        <w:rPr>
          <w:rFonts w:ascii="Calibri" w:hAnsi="Calibri" w:cs="Calibri"/>
          <w:i/>
          <w:iCs/>
          <w:sz w:val="22"/>
          <w:szCs w:val="22"/>
        </w:rPr>
        <w:t>requirements and provide all the information requested</w:t>
      </w:r>
      <w:r w:rsidR="006C54F0" w:rsidRPr="00076A06">
        <w:rPr>
          <w:rFonts w:ascii="Calibri" w:hAnsi="Calibri" w:cs="Calibri"/>
          <w:i/>
          <w:iCs/>
          <w:sz w:val="22"/>
          <w:szCs w:val="22"/>
        </w:rPr>
        <w:t xml:space="preserve"> in the required format</w:t>
      </w:r>
      <w:r w:rsidR="006F729B" w:rsidRPr="00076A06">
        <w:rPr>
          <w:rFonts w:ascii="Calibri" w:hAnsi="Calibri" w:cs="Calibri"/>
          <w:i/>
          <w:iCs/>
          <w:sz w:val="22"/>
          <w:szCs w:val="22"/>
        </w:rPr>
        <w:t>.</w:t>
      </w:r>
    </w:p>
    <w:p w14:paraId="3E9725EC" w14:textId="77777777" w:rsidR="006C54F0" w:rsidRPr="00076A06" w:rsidRDefault="006C54F0" w:rsidP="006F729B">
      <w:pPr>
        <w:spacing w:line="276" w:lineRule="auto"/>
        <w:jc w:val="both"/>
        <w:rPr>
          <w:rFonts w:ascii="Calibri" w:hAnsi="Calibri" w:cs="Calibri"/>
          <w:i/>
          <w:iCs/>
          <w:sz w:val="22"/>
          <w:szCs w:val="22"/>
        </w:rPr>
      </w:pPr>
    </w:p>
    <w:p w14:paraId="6265DBBE" w14:textId="619F9846" w:rsidR="006F729B" w:rsidRPr="00076A06" w:rsidRDefault="006F729B" w:rsidP="006F729B">
      <w:pPr>
        <w:spacing w:line="276" w:lineRule="auto"/>
        <w:jc w:val="both"/>
        <w:rPr>
          <w:rFonts w:ascii="Calibri" w:hAnsi="Calibri" w:cs="Calibri"/>
          <w:i/>
          <w:iCs/>
          <w:sz w:val="22"/>
          <w:szCs w:val="22"/>
        </w:rPr>
      </w:pPr>
      <w:r w:rsidRPr="00076A06">
        <w:rPr>
          <w:rFonts w:ascii="Calibri" w:hAnsi="Calibri" w:cs="Calibri"/>
          <w:i/>
          <w:iCs/>
          <w:sz w:val="22"/>
          <w:szCs w:val="22"/>
        </w:rPr>
        <w:t>Whil</w:t>
      </w:r>
      <w:r w:rsidR="002D101A" w:rsidRPr="00076A06">
        <w:rPr>
          <w:rFonts w:ascii="Calibri" w:hAnsi="Calibri" w:cs="Calibri"/>
          <w:i/>
          <w:iCs/>
          <w:sz w:val="22"/>
          <w:szCs w:val="22"/>
        </w:rPr>
        <w:t>st</w:t>
      </w:r>
      <w:r w:rsidRPr="00076A06">
        <w:rPr>
          <w:rFonts w:ascii="Calibri" w:hAnsi="Calibri" w:cs="Calibri"/>
          <w:i/>
          <w:iCs/>
          <w:sz w:val="22"/>
          <w:szCs w:val="22"/>
        </w:rPr>
        <w:t xml:space="preserv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w:t>
      </w:r>
      <w:r w:rsidR="002D101A" w:rsidRPr="00076A06">
        <w:rPr>
          <w:rFonts w:ascii="Calibri" w:hAnsi="Calibri" w:cs="Calibri"/>
          <w:i/>
          <w:iCs/>
          <w:sz w:val="22"/>
          <w:szCs w:val="22"/>
        </w:rPr>
        <w:t>Call for</w:t>
      </w:r>
      <w:r w:rsidRPr="00076A06">
        <w:rPr>
          <w:rFonts w:ascii="Calibri" w:hAnsi="Calibri" w:cs="Calibri"/>
          <w:i/>
          <w:iCs/>
          <w:sz w:val="22"/>
          <w:szCs w:val="22"/>
        </w:rPr>
        <w:t xml:space="preserve"> Tender and may wish to consult their legal advisors. </w:t>
      </w:r>
    </w:p>
    <w:p w14:paraId="358637B3" w14:textId="433E8D64" w:rsidR="00DA4B88" w:rsidRDefault="00DA4B88" w:rsidP="00076A06">
      <w:pPr>
        <w:spacing w:after="160" w:line="259" w:lineRule="auto"/>
        <w:rPr>
          <w:rFonts w:ascii="Calibri" w:hAnsi="Calibri" w:cs="Calibri"/>
          <w:b/>
          <w:bCs/>
          <w:color w:val="00B050"/>
          <w:sz w:val="22"/>
          <w:szCs w:val="22"/>
        </w:rPr>
      </w:pPr>
    </w:p>
    <w:p w14:paraId="44EA221E" w14:textId="4E0F2934" w:rsidR="00076A06" w:rsidRDefault="00076A06">
      <w:pPr>
        <w:spacing w:after="160" w:line="259" w:lineRule="auto"/>
        <w:rPr>
          <w:rFonts w:ascii="Calibri" w:hAnsi="Calibri" w:cs="Calibri"/>
          <w:b/>
          <w:bCs/>
          <w:color w:val="00B050"/>
          <w:sz w:val="22"/>
          <w:szCs w:val="22"/>
        </w:rPr>
      </w:pPr>
    </w:p>
    <w:p w14:paraId="119698A8" w14:textId="62B6A7D4" w:rsidR="005851DA" w:rsidRPr="009327C5" w:rsidRDefault="005851DA">
      <w:pPr>
        <w:spacing w:after="160" w:line="259" w:lineRule="auto"/>
        <w:rPr>
          <w:rFonts w:ascii="Calibri" w:eastAsiaTheme="majorEastAsia" w:hAnsi="Calibri" w:cs="Calibri"/>
          <w:i/>
          <w:iCs/>
          <w:color w:val="0F4761" w:themeColor="accent1" w:themeShade="BF"/>
        </w:rPr>
      </w:pPr>
      <w:r w:rsidRPr="009327C5">
        <w:rPr>
          <w:rFonts w:ascii="Calibri" w:hAnsi="Calibri" w:cs="Calibri"/>
          <w:i/>
          <w:iCs/>
        </w:rPr>
        <w:br w:type="page"/>
      </w:r>
    </w:p>
    <w:p w14:paraId="0FD8A9A7" w14:textId="5BC0E178" w:rsidR="009763FF" w:rsidRPr="00AE48FA" w:rsidRDefault="009763FF" w:rsidP="00AE48FA">
      <w:pPr>
        <w:pStyle w:val="Heading1"/>
        <w:rPr>
          <w:rFonts w:ascii="Calibri" w:hAnsi="Calibri" w:cs="Calibri"/>
          <w:b/>
          <w:bCs/>
          <w:sz w:val="24"/>
          <w:szCs w:val="24"/>
        </w:rPr>
      </w:pPr>
      <w:bookmarkStart w:id="5" w:name="_Toc177929072"/>
      <w:r w:rsidRPr="00AE48FA">
        <w:rPr>
          <w:rFonts w:ascii="Calibri" w:hAnsi="Calibri" w:cs="Calibri"/>
          <w:b/>
          <w:bCs/>
          <w:sz w:val="24"/>
          <w:szCs w:val="24"/>
        </w:rPr>
        <w:lastRenderedPageBreak/>
        <w:t>Introduction</w:t>
      </w:r>
      <w:bookmarkEnd w:id="5"/>
      <w:r w:rsidRPr="00AE48FA">
        <w:rPr>
          <w:rFonts w:ascii="Calibri" w:hAnsi="Calibri" w:cs="Calibri"/>
          <w:b/>
          <w:bCs/>
          <w:sz w:val="24"/>
          <w:szCs w:val="24"/>
        </w:rPr>
        <w:t xml:space="preserve"> </w:t>
      </w:r>
    </w:p>
    <w:p w14:paraId="05F118C7" w14:textId="478C0BFB" w:rsidR="009763FF" w:rsidRPr="009763FF" w:rsidRDefault="009763FF" w:rsidP="00AE48FA">
      <w:pPr>
        <w:jc w:val="both"/>
        <w:rPr>
          <w:rFonts w:ascii="Calibri" w:hAnsi="Calibri" w:cs="Calibri"/>
          <w:sz w:val="22"/>
          <w:szCs w:val="22"/>
        </w:rPr>
      </w:pPr>
      <w:r w:rsidRPr="009763FF">
        <w:rPr>
          <w:rFonts w:ascii="Calibri" w:hAnsi="Calibri" w:cs="Calibri"/>
          <w:sz w:val="22"/>
          <w:szCs w:val="22"/>
        </w:rPr>
        <w:t>Munster Technological University (</w:t>
      </w:r>
      <w:r w:rsidR="00521B13">
        <w:rPr>
          <w:rFonts w:ascii="Calibri" w:hAnsi="Calibri" w:cs="Calibri"/>
          <w:sz w:val="22"/>
          <w:szCs w:val="22"/>
        </w:rPr>
        <w:t>“the University”</w:t>
      </w:r>
      <w:r w:rsidRPr="009763FF">
        <w:rPr>
          <w:rFonts w:ascii="Calibri" w:hAnsi="Calibri" w:cs="Calibri"/>
          <w:sz w:val="22"/>
          <w:szCs w:val="22"/>
        </w:rPr>
        <w:t>) is a multi-campus technological university with an extensive and impressive regional footprint with six campuses across the South-West region in Cork and Kerry.</w:t>
      </w:r>
    </w:p>
    <w:p w14:paraId="7BDBD918" w14:textId="77777777" w:rsidR="009763FF" w:rsidRPr="009763FF" w:rsidRDefault="009763FF" w:rsidP="00AE48FA">
      <w:pPr>
        <w:jc w:val="both"/>
        <w:rPr>
          <w:rFonts w:ascii="Calibri" w:hAnsi="Calibri" w:cs="Calibri"/>
          <w:sz w:val="22"/>
          <w:szCs w:val="22"/>
        </w:rPr>
      </w:pPr>
    </w:p>
    <w:p w14:paraId="0D504B1C" w14:textId="77777777" w:rsidR="009763FF" w:rsidRDefault="009763FF" w:rsidP="00AE48FA">
      <w:pPr>
        <w:jc w:val="both"/>
        <w:rPr>
          <w:rFonts w:ascii="Calibri" w:hAnsi="Calibri" w:cs="Calibri"/>
          <w:sz w:val="22"/>
          <w:szCs w:val="22"/>
        </w:rPr>
      </w:pPr>
      <w:r w:rsidRPr="009763FF">
        <w:rPr>
          <w:rFonts w:ascii="Calibri" w:hAnsi="Calibri" w:cs="Calibri"/>
          <w:sz w:val="22"/>
          <w:szCs w:val="22"/>
        </w:rPr>
        <w:t xml:space="preserve">The University was established in January 2021, the result of a merger between two institutes of technology, Cork Institute of Technology and IT Tralee. It accommodates more than 18,000 students and over 2,000 members of staff. </w:t>
      </w:r>
    </w:p>
    <w:p w14:paraId="7EB23658" w14:textId="77777777" w:rsidR="00521B13" w:rsidRPr="00521B13" w:rsidRDefault="00521B13" w:rsidP="00AE48FA">
      <w:pPr>
        <w:jc w:val="both"/>
        <w:rPr>
          <w:rFonts w:ascii="Calibri" w:hAnsi="Calibri" w:cs="Calibri"/>
          <w:sz w:val="20"/>
          <w:szCs w:val="20"/>
        </w:rPr>
      </w:pPr>
    </w:p>
    <w:p w14:paraId="5C5E2938" w14:textId="76E4E925" w:rsidR="009763FF" w:rsidRPr="00521B13" w:rsidRDefault="00521B13" w:rsidP="00521B13">
      <w:pPr>
        <w:rPr>
          <w:rFonts w:ascii="Calibri" w:hAnsi="Calibri" w:cs="Calibri"/>
          <w:sz w:val="22"/>
          <w:szCs w:val="22"/>
        </w:rPr>
      </w:pPr>
      <w:r w:rsidRPr="00521B13">
        <w:rPr>
          <w:rFonts w:ascii="Calibri" w:hAnsi="Calibri" w:cs="Calibri"/>
          <w:sz w:val="22"/>
          <w:szCs w:val="22"/>
        </w:rPr>
        <w:t>The University</w:t>
      </w:r>
      <w:r w:rsidR="009763FF" w:rsidRPr="00521B13">
        <w:rPr>
          <w:rFonts w:ascii="Calibri" w:hAnsi="Calibri" w:cs="Calibri"/>
          <w:sz w:val="22"/>
          <w:szCs w:val="22"/>
        </w:rPr>
        <w:t xml:space="preserve"> has six campuses comprising of: </w:t>
      </w:r>
    </w:p>
    <w:p w14:paraId="2A64D80C" w14:textId="77777777" w:rsidR="00521B13" w:rsidRPr="00521B13" w:rsidRDefault="00521B13" w:rsidP="00521B13">
      <w:pPr>
        <w:rPr>
          <w:rFonts w:ascii="Calibri" w:hAnsi="Calibri" w:cs="Calibri"/>
          <w:sz w:val="22"/>
          <w:szCs w:val="22"/>
        </w:rPr>
      </w:pPr>
    </w:p>
    <w:p w14:paraId="23601E17" w14:textId="77777777" w:rsidR="009763FF" w:rsidRPr="009763FF" w:rsidRDefault="009763FF" w:rsidP="00EF3B79">
      <w:pPr>
        <w:spacing w:after="120" w:line="276" w:lineRule="auto"/>
        <w:ind w:left="567"/>
        <w:rPr>
          <w:rFonts w:ascii="Calibri" w:hAnsi="Calibri" w:cs="Calibri"/>
          <w:sz w:val="22"/>
          <w:szCs w:val="22"/>
        </w:rPr>
      </w:pPr>
      <w:r w:rsidRPr="009763FF">
        <w:rPr>
          <w:rFonts w:ascii="Calibri" w:hAnsi="Calibri" w:cs="Calibri"/>
          <w:sz w:val="22"/>
          <w:szCs w:val="22"/>
        </w:rPr>
        <w:t>MTU Bishopstown Campus</w:t>
      </w:r>
      <w:r w:rsidRPr="009763FF">
        <w:rPr>
          <w:rFonts w:ascii="Calibri" w:hAnsi="Calibri" w:cs="Calibri"/>
          <w:b/>
          <w:bCs/>
          <w:sz w:val="22"/>
          <w:szCs w:val="22"/>
        </w:rPr>
        <w:tab/>
      </w:r>
      <w:r w:rsidRPr="009763FF">
        <w:rPr>
          <w:rFonts w:ascii="Calibri" w:hAnsi="Calibri" w:cs="Calibri"/>
          <w:b/>
          <w:bCs/>
          <w:sz w:val="22"/>
          <w:szCs w:val="22"/>
        </w:rPr>
        <w:tab/>
      </w:r>
      <w:r w:rsidRPr="009763FF">
        <w:rPr>
          <w:rFonts w:ascii="Calibri" w:hAnsi="Calibri" w:cs="Calibri"/>
          <w:b/>
          <w:bCs/>
          <w:sz w:val="22"/>
          <w:szCs w:val="22"/>
        </w:rPr>
        <w:tab/>
      </w:r>
      <w:r w:rsidRPr="009763FF">
        <w:rPr>
          <w:rFonts w:ascii="Calibri" w:hAnsi="Calibri" w:cs="Calibri"/>
          <w:sz w:val="22"/>
          <w:szCs w:val="22"/>
        </w:rPr>
        <w:t>MTU Kerry North Campus</w:t>
      </w:r>
      <w:r w:rsidRPr="009763FF">
        <w:rPr>
          <w:rFonts w:ascii="Calibri" w:hAnsi="Calibri" w:cs="Calibri"/>
          <w:sz w:val="22"/>
          <w:szCs w:val="22"/>
        </w:rPr>
        <w:br/>
        <w:t>MTU Cork School of Music</w:t>
      </w:r>
      <w:r w:rsidRPr="009763FF">
        <w:rPr>
          <w:rFonts w:ascii="Calibri" w:hAnsi="Calibri" w:cs="Calibri"/>
          <w:sz w:val="22"/>
          <w:szCs w:val="22"/>
        </w:rPr>
        <w:tab/>
      </w:r>
      <w:r w:rsidRPr="009763FF">
        <w:rPr>
          <w:rFonts w:ascii="Calibri" w:hAnsi="Calibri" w:cs="Calibri"/>
          <w:sz w:val="22"/>
          <w:szCs w:val="22"/>
        </w:rPr>
        <w:tab/>
      </w:r>
      <w:r w:rsidRPr="009763FF">
        <w:rPr>
          <w:rFonts w:ascii="Calibri" w:hAnsi="Calibri" w:cs="Calibri"/>
          <w:sz w:val="22"/>
          <w:szCs w:val="22"/>
        </w:rPr>
        <w:tab/>
        <w:t>MTU Kerry South Campus</w:t>
      </w:r>
      <w:r w:rsidRPr="009763FF">
        <w:rPr>
          <w:rFonts w:ascii="Calibri" w:hAnsi="Calibri" w:cs="Calibri"/>
          <w:sz w:val="22"/>
          <w:szCs w:val="22"/>
        </w:rPr>
        <w:br/>
        <w:t>MTU Crawford College of Art &amp; Design</w:t>
      </w:r>
      <w:r w:rsidRPr="009763FF">
        <w:rPr>
          <w:rFonts w:ascii="Calibri" w:hAnsi="Calibri" w:cs="Calibri"/>
          <w:sz w:val="22"/>
          <w:szCs w:val="22"/>
        </w:rPr>
        <w:br/>
        <w:t>National Maritime College of Ireland</w:t>
      </w:r>
    </w:p>
    <w:p w14:paraId="0A2D4154" w14:textId="1C7433E2" w:rsidR="00A43EFB" w:rsidRPr="004B7CCE" w:rsidRDefault="00A43EFB" w:rsidP="00A43EFB">
      <w:pPr>
        <w:pStyle w:val="Heading1"/>
        <w:rPr>
          <w:rFonts w:ascii="Calibri" w:hAnsi="Calibri" w:cs="Calibri"/>
          <w:sz w:val="22"/>
          <w:szCs w:val="22"/>
        </w:rPr>
      </w:pPr>
      <w:bookmarkStart w:id="6" w:name="_Toc177929073"/>
      <w:r w:rsidRPr="00A43EFB">
        <w:rPr>
          <w:rFonts w:ascii="Calibri" w:hAnsi="Calibri" w:cs="Calibri"/>
          <w:b/>
          <w:bCs/>
          <w:sz w:val="24"/>
          <w:szCs w:val="24"/>
        </w:rPr>
        <w:t>Framework Competition</w:t>
      </w:r>
      <w:bookmarkEnd w:id="6"/>
    </w:p>
    <w:p w14:paraId="459580C9" w14:textId="1FEEFD9D" w:rsidR="001C7ADB" w:rsidRDefault="00EF4942" w:rsidP="00676226">
      <w:pPr>
        <w:pStyle w:val="NoSpacing"/>
        <w:jc w:val="both"/>
        <w:rPr>
          <w:rFonts w:ascii="Calibri" w:hAnsi="Calibri" w:cs="Calibri"/>
          <w:b/>
          <w:bCs/>
        </w:rPr>
      </w:pPr>
      <w:r w:rsidRPr="004B7CCE">
        <w:rPr>
          <w:rFonts w:ascii="Calibri" w:hAnsi="Calibri" w:cs="Calibri"/>
        </w:rPr>
        <w:t xml:space="preserve">This competition is to establish </w:t>
      </w:r>
      <w:r w:rsidRPr="00332DA8">
        <w:rPr>
          <w:rFonts w:ascii="Calibri" w:hAnsi="Calibri" w:cs="Calibri"/>
        </w:rPr>
        <w:t xml:space="preserve">a </w:t>
      </w:r>
      <w:r w:rsidR="006875A2" w:rsidRPr="00D4637F">
        <w:rPr>
          <w:rFonts w:ascii="Calibri" w:hAnsi="Calibri" w:cs="Calibri"/>
          <w:b/>
          <w:bCs/>
        </w:rPr>
        <w:t>Multi-</w:t>
      </w:r>
      <w:r w:rsidR="00FE1FF4" w:rsidRPr="00FE1FF4">
        <w:rPr>
          <w:rFonts w:ascii="Calibri" w:hAnsi="Calibri" w:cs="Calibri"/>
          <w:b/>
          <w:bCs/>
          <w:color w:val="000000" w:themeColor="text1"/>
        </w:rPr>
        <w:t>S</w:t>
      </w:r>
      <w:r w:rsidR="006875A2" w:rsidRPr="00FE1FF4">
        <w:rPr>
          <w:rFonts w:ascii="Calibri" w:hAnsi="Calibri" w:cs="Calibri"/>
          <w:b/>
          <w:bCs/>
          <w:color w:val="000000" w:themeColor="text1"/>
        </w:rPr>
        <w:t xml:space="preserve">upplier </w:t>
      </w:r>
      <w:r w:rsidRPr="00FE1FF4">
        <w:rPr>
          <w:rFonts w:ascii="Calibri" w:hAnsi="Calibri" w:cs="Calibri"/>
          <w:b/>
          <w:bCs/>
          <w:color w:val="000000" w:themeColor="text1"/>
        </w:rPr>
        <w:t>F</w:t>
      </w:r>
      <w:r w:rsidRPr="00D4637F">
        <w:rPr>
          <w:rFonts w:ascii="Calibri" w:hAnsi="Calibri" w:cs="Calibri"/>
          <w:b/>
          <w:bCs/>
        </w:rPr>
        <w:t>ramework Agreement</w:t>
      </w:r>
      <w:r w:rsidR="004C174E" w:rsidRPr="00D4637F">
        <w:rPr>
          <w:rFonts w:ascii="Calibri" w:hAnsi="Calibri" w:cs="Calibri"/>
          <w:b/>
          <w:bCs/>
        </w:rPr>
        <w:t xml:space="preserve"> fo</w:t>
      </w:r>
      <w:r w:rsidR="00332DA8" w:rsidRPr="00D4637F">
        <w:rPr>
          <w:rFonts w:ascii="Calibri" w:hAnsi="Calibri" w:cs="Calibri"/>
          <w:b/>
          <w:bCs/>
        </w:rPr>
        <w:t>r the provision of Fabrication Services for Silicon Nitride (SiN) Photonic Integrated Circuits for MTU Cork</w:t>
      </w:r>
      <w:r w:rsidR="00332DA8">
        <w:rPr>
          <w:rFonts w:ascii="Calibri" w:hAnsi="Calibri" w:cs="Calibri"/>
        </w:rPr>
        <w:t xml:space="preserve">. </w:t>
      </w:r>
      <w:r w:rsidR="00D55609">
        <w:rPr>
          <w:rFonts w:ascii="Calibri" w:hAnsi="Calibri" w:cs="Calibri"/>
        </w:rPr>
        <w:t xml:space="preserve"> Further details are provided in </w:t>
      </w:r>
      <w:r w:rsidR="00D55609" w:rsidRPr="00D55609">
        <w:rPr>
          <w:rFonts w:ascii="Calibri" w:hAnsi="Calibri" w:cs="Calibri"/>
          <w:b/>
          <w:bCs/>
        </w:rPr>
        <w:t>Appendix 1:  Requirements and Specifications.</w:t>
      </w:r>
    </w:p>
    <w:p w14:paraId="2DD4446D" w14:textId="291172DB" w:rsidR="00D419C9" w:rsidRDefault="00EF4942" w:rsidP="00676226">
      <w:pPr>
        <w:pStyle w:val="NoSpacing"/>
        <w:jc w:val="both"/>
        <w:rPr>
          <w:rFonts w:ascii="Calibri" w:hAnsi="Calibri" w:cs="Calibri"/>
        </w:rPr>
      </w:pPr>
      <w:r w:rsidRPr="004B7CCE">
        <w:rPr>
          <w:rFonts w:ascii="Calibri" w:hAnsi="Calibri" w:cs="Calibri"/>
        </w:rPr>
        <w:t xml:space="preserve">  </w:t>
      </w:r>
    </w:p>
    <w:p w14:paraId="3048A06E" w14:textId="20AE790B" w:rsidR="00634220" w:rsidRDefault="0072499C" w:rsidP="00634220">
      <w:pPr>
        <w:pStyle w:val="NoSpacing"/>
        <w:jc w:val="both"/>
        <w:rPr>
          <w:rFonts w:ascii="Calibri" w:hAnsi="Calibri" w:cs="Calibri"/>
        </w:rPr>
      </w:pPr>
      <w:bookmarkStart w:id="7" w:name="_Hlk49358245"/>
      <w:r>
        <w:rPr>
          <w:rStyle w:val="normaltextrun"/>
          <w:rFonts w:ascii="Calibri" w:hAnsi="Calibri" w:cs="Calibri"/>
          <w:color w:val="auto"/>
          <w:shd w:val="clear" w:color="auto" w:fill="FFFFFF"/>
        </w:rPr>
        <w:t>Its value</w:t>
      </w:r>
      <w:r w:rsidR="00EF4942" w:rsidRPr="005D3BE0">
        <w:rPr>
          <w:rStyle w:val="normaltextrun"/>
          <w:rFonts w:ascii="Calibri" w:hAnsi="Calibri" w:cs="Calibri"/>
          <w:color w:val="auto"/>
          <w:shd w:val="clear" w:color="auto" w:fill="FFFFFF"/>
        </w:rPr>
        <w:t xml:space="preserve"> is </w:t>
      </w:r>
      <w:r w:rsidR="00634220">
        <w:rPr>
          <w:rStyle w:val="normaltextrun"/>
          <w:rFonts w:ascii="Calibri" w:hAnsi="Calibri" w:cs="Calibri"/>
          <w:color w:val="auto"/>
          <w:shd w:val="clear" w:color="auto" w:fill="FFFFFF"/>
        </w:rPr>
        <w:t>above</w:t>
      </w:r>
      <w:r w:rsidR="00EF4942" w:rsidRPr="005D3BE0">
        <w:rPr>
          <w:rStyle w:val="normaltextrun"/>
          <w:rFonts w:ascii="Calibri" w:hAnsi="Calibri" w:cs="Calibri"/>
          <w:color w:val="auto"/>
          <w:shd w:val="clear" w:color="auto" w:fill="FFFFFF"/>
        </w:rPr>
        <w:t xml:space="preserve"> the EU regulated threshold and </w:t>
      </w:r>
      <w:bookmarkEnd w:id="7"/>
      <w:r w:rsidR="00634220" w:rsidRPr="005D3BE0">
        <w:rPr>
          <w:rFonts w:ascii="Calibri" w:hAnsi="Calibri" w:cs="Calibri"/>
        </w:rPr>
        <w:t>t is being conducted under Regulation 27 (Open Procedure) of the European Union (Award of Public Authority Contracts) Regulations 2016.</w:t>
      </w:r>
    </w:p>
    <w:p w14:paraId="54C5711D" w14:textId="77777777" w:rsidR="00634220" w:rsidRPr="005D3BE0" w:rsidRDefault="00634220" w:rsidP="00634220">
      <w:pPr>
        <w:pStyle w:val="NoSpacing"/>
        <w:jc w:val="both"/>
        <w:rPr>
          <w:rFonts w:ascii="Calibri" w:hAnsi="Calibri" w:cs="Calibri"/>
        </w:rPr>
      </w:pPr>
    </w:p>
    <w:p w14:paraId="1B6F5197" w14:textId="6D3F726D" w:rsidR="001B7FBA" w:rsidRPr="001B7FBA" w:rsidRDefault="001B7FBA" w:rsidP="00634220">
      <w:pPr>
        <w:pStyle w:val="NoSpacing"/>
        <w:jc w:val="both"/>
        <w:rPr>
          <w:rFonts w:ascii="Calibri" w:eastAsia="Times New Roman" w:hAnsi="Calibri" w:cs="Calibri"/>
        </w:rPr>
      </w:pPr>
      <w:r w:rsidRPr="001B7FBA">
        <w:rPr>
          <w:rFonts w:ascii="Calibri" w:eastAsia="Times New Roman" w:hAnsi="Calibri" w:cs="Calibri"/>
        </w:rPr>
        <w:t>Information supplied by Tenderers, in their bids for appointment to th</w:t>
      </w:r>
      <w:r>
        <w:rPr>
          <w:rFonts w:ascii="Calibri" w:eastAsia="Times New Roman" w:hAnsi="Calibri" w:cs="Calibri"/>
        </w:rPr>
        <w:t>is</w:t>
      </w:r>
      <w:r w:rsidRPr="001B7FBA">
        <w:rPr>
          <w:rFonts w:ascii="Calibri" w:eastAsia="Times New Roman" w:hAnsi="Calibri" w:cs="Calibri"/>
        </w:rPr>
        <w:t xml:space="preserve"> framework, will be treated as binding in respect of each contract awarded under this framework.  </w:t>
      </w:r>
    </w:p>
    <w:p w14:paraId="1899D4D1" w14:textId="3F6317F0" w:rsidR="001B7FBA" w:rsidRPr="001B7FBA" w:rsidRDefault="001B7FBA" w:rsidP="001B7FBA">
      <w:pPr>
        <w:spacing w:before="120" w:after="120"/>
        <w:jc w:val="both"/>
        <w:rPr>
          <w:rStyle w:val="normaltextrun"/>
          <w:rFonts w:ascii="Calibri" w:eastAsiaTheme="majorEastAsia" w:hAnsi="Calibri" w:cs="Calibri"/>
          <w:sz w:val="22"/>
          <w:szCs w:val="22"/>
          <w:lang w:val="en-US"/>
        </w:rPr>
      </w:pPr>
      <w:r w:rsidRPr="001B7FBA">
        <w:rPr>
          <w:rFonts w:ascii="Calibri" w:eastAsia="Times New Roman" w:hAnsi="Calibri" w:cs="Calibri"/>
          <w:sz w:val="22"/>
          <w:szCs w:val="22"/>
        </w:rPr>
        <w:t xml:space="preserve">The establishment of this framework will be subject to a signed Framework Agreement between the appointed provider(s) and </w:t>
      </w:r>
      <w:r w:rsidR="000D1449">
        <w:rPr>
          <w:rFonts w:ascii="Calibri" w:eastAsia="Times New Roman" w:hAnsi="Calibri" w:cs="Calibri"/>
          <w:sz w:val="22"/>
          <w:szCs w:val="22"/>
        </w:rPr>
        <w:t>the University</w:t>
      </w:r>
      <w:r w:rsidRPr="001B7FBA">
        <w:rPr>
          <w:rFonts w:ascii="Calibri" w:eastAsia="Times New Roman" w:hAnsi="Calibri" w:cs="Calibri"/>
          <w:sz w:val="22"/>
          <w:szCs w:val="22"/>
        </w:rPr>
        <w:t xml:space="preserve">.   </w:t>
      </w:r>
    </w:p>
    <w:p w14:paraId="5E7F24DB" w14:textId="77777777" w:rsidR="009763FF" w:rsidRPr="00EF3B79" w:rsidRDefault="009763FF" w:rsidP="009763FF">
      <w:pPr>
        <w:pStyle w:val="Heading1"/>
        <w:rPr>
          <w:rFonts w:ascii="Calibri" w:hAnsi="Calibri" w:cs="Calibri"/>
          <w:sz w:val="24"/>
          <w:szCs w:val="24"/>
        </w:rPr>
      </w:pPr>
      <w:bookmarkStart w:id="8" w:name="_Toc176180626"/>
      <w:bookmarkStart w:id="9" w:name="_Toc177929074"/>
      <w:bookmarkEnd w:id="0"/>
      <w:r w:rsidRPr="00EF3B79">
        <w:rPr>
          <w:rFonts w:ascii="Calibri" w:hAnsi="Calibri" w:cs="Calibri"/>
          <w:b/>
          <w:bCs/>
          <w:sz w:val="24"/>
          <w:szCs w:val="24"/>
        </w:rPr>
        <w:t>Right to Reject and/or Disqualify</w:t>
      </w:r>
      <w:bookmarkEnd w:id="8"/>
      <w:bookmarkEnd w:id="9"/>
    </w:p>
    <w:p w14:paraId="4EB5E11D" w14:textId="7DF46224" w:rsidR="009763FF" w:rsidRP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reserves the right to exclude any </w:t>
      </w:r>
      <w:r w:rsidR="00B26365">
        <w:rPr>
          <w:rFonts w:ascii="Calibri" w:hAnsi="Calibri" w:cs="Calibri"/>
          <w:sz w:val="22"/>
          <w:szCs w:val="22"/>
        </w:rPr>
        <w:t>Tenderer</w:t>
      </w:r>
      <w:r w:rsidR="009763FF" w:rsidRPr="009763FF">
        <w:rPr>
          <w:rFonts w:ascii="Calibri" w:hAnsi="Calibri" w:cs="Calibri"/>
          <w:sz w:val="22"/>
          <w:szCs w:val="22"/>
        </w:rPr>
        <w:t xml:space="preserve"> who:</w:t>
      </w:r>
    </w:p>
    <w:p w14:paraId="328A0388" w14:textId="77777777" w:rsidR="009763FF" w:rsidRPr="009763FF" w:rsidRDefault="009763FF" w:rsidP="009763FF">
      <w:pPr>
        <w:jc w:val="both"/>
        <w:rPr>
          <w:rFonts w:ascii="Calibri" w:hAnsi="Calibri" w:cs="Calibri"/>
          <w:sz w:val="22"/>
          <w:szCs w:val="22"/>
        </w:rPr>
      </w:pPr>
    </w:p>
    <w:p w14:paraId="73B644C1"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fixes or adjusts the amount of its bid by or in accordance with any agreement or arrangement with any other party; or</w:t>
      </w:r>
    </w:p>
    <w:p w14:paraId="3278A3D7" w14:textId="473BB566"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communicates to any party other than </w:t>
      </w:r>
      <w:r w:rsidR="00521B13">
        <w:rPr>
          <w:rFonts w:ascii="Calibri" w:hAnsi="Calibri" w:cs="Calibri"/>
          <w:sz w:val="22"/>
          <w:szCs w:val="22"/>
        </w:rPr>
        <w:t>the University</w:t>
      </w:r>
      <w:r w:rsidRPr="009763FF">
        <w:rPr>
          <w:rFonts w:ascii="Calibri" w:hAnsi="Calibri" w:cs="Calibri"/>
          <w:sz w:val="22"/>
          <w:szCs w:val="22"/>
        </w:rPr>
        <w:t xml:space="preserve"> the amount or approximate amount of its proposed bid or information which would enable the amount or approximate amount to be calculated (except where such disclosure is made in confidence in order to obtain quotations necessary for the preparation of the bid or insurance or any necessary security); or </w:t>
      </w:r>
    </w:p>
    <w:p w14:paraId="59322F2B"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enters into any agreement or arrangement with any other party that such other party shall refrain from submitting a bid; or</w:t>
      </w:r>
    </w:p>
    <w:p w14:paraId="75486A12"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enters into any agreement or arrangement with any other party as to the amount of any bid submitted; or </w:t>
      </w:r>
    </w:p>
    <w:p w14:paraId="761A327E" w14:textId="1C472AB9"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w:t>
      </w:r>
      <w:r w:rsidR="000969F2">
        <w:rPr>
          <w:rFonts w:ascii="Calibri" w:hAnsi="Calibri" w:cs="Calibri"/>
          <w:sz w:val="22"/>
          <w:szCs w:val="22"/>
        </w:rPr>
        <w:t>t</w:t>
      </w:r>
      <w:r w:rsidR="00521B13">
        <w:rPr>
          <w:rFonts w:ascii="Calibri" w:hAnsi="Calibri" w:cs="Calibri"/>
          <w:sz w:val="22"/>
          <w:szCs w:val="22"/>
        </w:rPr>
        <w:t>he University</w:t>
      </w:r>
      <w:r w:rsidRPr="009763FF">
        <w:rPr>
          <w:rFonts w:ascii="Calibri" w:hAnsi="Calibri" w:cs="Calibri"/>
          <w:sz w:val="22"/>
          <w:szCs w:val="22"/>
        </w:rPr>
        <w:t xml:space="preserve"> and without prejudice to any criminal liability which such conduct by a </w:t>
      </w:r>
      <w:r w:rsidR="00B26365">
        <w:rPr>
          <w:rFonts w:ascii="Calibri" w:hAnsi="Calibri" w:cs="Calibri"/>
          <w:sz w:val="22"/>
          <w:szCs w:val="22"/>
        </w:rPr>
        <w:t>Tenderer</w:t>
      </w:r>
      <w:r w:rsidRPr="009763FF">
        <w:rPr>
          <w:rFonts w:ascii="Calibri" w:hAnsi="Calibri" w:cs="Calibri"/>
          <w:sz w:val="22"/>
          <w:szCs w:val="22"/>
        </w:rPr>
        <w:t xml:space="preserve"> may attract) be disqualified; or</w:t>
      </w:r>
    </w:p>
    <w:p w14:paraId="660FF2A6" w14:textId="11242EAF" w:rsidR="009763FF" w:rsidRPr="009763FF"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9763FF">
        <w:rPr>
          <w:rFonts w:ascii="Calibri" w:eastAsia="Times New Roman" w:hAnsi="Calibri" w:cs="Calibri"/>
          <w:color w:val="000000"/>
          <w:sz w:val="22"/>
          <w:szCs w:val="22"/>
        </w:rPr>
        <w:t xml:space="preserve">either directly or indirectly, </w:t>
      </w:r>
      <w:r w:rsidRPr="009763FF">
        <w:rPr>
          <w:rFonts w:ascii="Calibri" w:hAnsi="Calibri" w:cs="Calibri"/>
          <w:sz w:val="22"/>
          <w:szCs w:val="22"/>
        </w:rPr>
        <w:t xml:space="preserve">canvasses any official of </w:t>
      </w:r>
      <w:r w:rsidR="000969F2">
        <w:rPr>
          <w:rFonts w:ascii="Calibri" w:hAnsi="Calibri" w:cs="Calibri"/>
          <w:sz w:val="22"/>
          <w:szCs w:val="22"/>
        </w:rPr>
        <w:t>t</w:t>
      </w:r>
      <w:r w:rsidR="00521B13">
        <w:rPr>
          <w:rFonts w:ascii="Calibri" w:hAnsi="Calibri" w:cs="Calibri"/>
          <w:sz w:val="22"/>
          <w:szCs w:val="22"/>
        </w:rPr>
        <w:t>he University</w:t>
      </w:r>
      <w:r w:rsidRPr="009763FF">
        <w:rPr>
          <w:rFonts w:ascii="Calibri" w:hAnsi="Calibri" w:cs="Calibri"/>
          <w:sz w:val="22"/>
          <w:szCs w:val="22"/>
        </w:rPr>
        <w:t xml:space="preserve"> concerning the award of this contract or obtains, or attempts to obtain, information from such official concerning its, or any other, bid.  (This should not, however deter any </w:t>
      </w:r>
      <w:r w:rsidR="00B26365">
        <w:rPr>
          <w:rFonts w:ascii="Calibri" w:hAnsi="Calibri" w:cs="Calibri"/>
          <w:sz w:val="22"/>
          <w:szCs w:val="22"/>
        </w:rPr>
        <w:t>Tenderer</w:t>
      </w:r>
      <w:r w:rsidRPr="009763FF">
        <w:rPr>
          <w:rFonts w:ascii="Calibri" w:hAnsi="Calibri" w:cs="Calibri"/>
          <w:sz w:val="22"/>
          <w:szCs w:val="22"/>
        </w:rPr>
        <w:t xml:space="preserve"> from seeking clarification in relation to this Invitation to Tender.); or</w:t>
      </w:r>
    </w:p>
    <w:p w14:paraId="0CDCB348" w14:textId="77777777" w:rsidR="009763FF" w:rsidRPr="009763FF"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9763FF">
        <w:rPr>
          <w:rFonts w:ascii="Calibri" w:eastAsia="Times New Roman" w:hAnsi="Calibri" w:cs="Calibri"/>
          <w:color w:val="000000"/>
          <w:sz w:val="22"/>
          <w:szCs w:val="22"/>
          <w:lang w:val="en-US"/>
        </w:rPr>
        <w:lastRenderedPageBreak/>
        <w:t xml:space="preserve">is found to be guilty of serious misrepresentation in relation to its </w:t>
      </w:r>
      <w:r w:rsidRPr="009763FF">
        <w:rPr>
          <w:rFonts w:ascii="Calibri" w:eastAsia="Times New Roman" w:hAnsi="Calibri" w:cs="Calibri"/>
          <w:color w:val="000000"/>
          <w:sz w:val="22"/>
          <w:szCs w:val="22"/>
        </w:rPr>
        <w:t>bid</w:t>
      </w:r>
      <w:r w:rsidRPr="009763FF">
        <w:rPr>
          <w:rFonts w:ascii="Calibri" w:eastAsia="Times New Roman" w:hAnsi="Calibri" w:cs="Calibri"/>
          <w:color w:val="000000"/>
          <w:sz w:val="22"/>
          <w:szCs w:val="22"/>
          <w:lang w:val="en-US"/>
        </w:rPr>
        <w:t>.</w:t>
      </w:r>
    </w:p>
    <w:p w14:paraId="09D696FE" w14:textId="77777777" w:rsidR="009763FF" w:rsidRPr="00EF3B79" w:rsidRDefault="009763FF" w:rsidP="009763FF">
      <w:pPr>
        <w:pStyle w:val="Heading1"/>
        <w:rPr>
          <w:rFonts w:ascii="Calibri" w:hAnsi="Calibri" w:cs="Calibri"/>
          <w:sz w:val="24"/>
          <w:szCs w:val="24"/>
        </w:rPr>
      </w:pPr>
      <w:bookmarkStart w:id="10" w:name="_Toc176180627"/>
      <w:bookmarkStart w:id="11" w:name="_Toc177929075"/>
      <w:r w:rsidRPr="00EF3B79">
        <w:rPr>
          <w:rFonts w:ascii="Calibri" w:hAnsi="Calibri" w:cs="Calibri"/>
          <w:b/>
          <w:bCs/>
          <w:sz w:val="24"/>
          <w:szCs w:val="24"/>
        </w:rPr>
        <w:t>False Information</w:t>
      </w:r>
      <w:bookmarkEnd w:id="10"/>
      <w:bookmarkEnd w:id="11"/>
    </w:p>
    <w:p w14:paraId="086B4CD8" w14:textId="7EBBDDD7"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ensure that all information included within their submissions is accurate.  The inclusion of information that is found to be false or misleading may result in the </w:t>
      </w:r>
      <w:r>
        <w:rPr>
          <w:rFonts w:ascii="Calibri" w:hAnsi="Calibri" w:cs="Calibri"/>
          <w:sz w:val="22"/>
          <w:szCs w:val="22"/>
        </w:rPr>
        <w:t>Tenderer</w:t>
      </w:r>
      <w:r w:rsidR="009763FF" w:rsidRPr="009763FF">
        <w:rPr>
          <w:rFonts w:ascii="Calibri" w:hAnsi="Calibri" w:cs="Calibri"/>
          <w:sz w:val="22"/>
          <w:szCs w:val="22"/>
        </w:rPr>
        <w:t>’s exclusion from this competition.</w:t>
      </w:r>
    </w:p>
    <w:p w14:paraId="176FA149" w14:textId="77777777" w:rsidR="009763FF" w:rsidRPr="009763FF" w:rsidRDefault="009763FF" w:rsidP="009763FF">
      <w:pPr>
        <w:jc w:val="both"/>
        <w:rPr>
          <w:rFonts w:ascii="Calibri" w:hAnsi="Calibri" w:cs="Calibri"/>
          <w:b/>
          <w:sz w:val="22"/>
          <w:szCs w:val="22"/>
        </w:rPr>
      </w:pPr>
    </w:p>
    <w:p w14:paraId="308B2471" w14:textId="489658D4"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Furthermore, in the event that false or misleading information comes to light after a </w:t>
      </w:r>
      <w:r w:rsidR="00B26365">
        <w:rPr>
          <w:rFonts w:ascii="Calibri" w:hAnsi="Calibri" w:cs="Calibri"/>
          <w:sz w:val="22"/>
          <w:szCs w:val="22"/>
        </w:rPr>
        <w:t>Tenderer</w:t>
      </w:r>
      <w:r w:rsidRPr="009763FF">
        <w:rPr>
          <w:rFonts w:ascii="Calibri" w:hAnsi="Calibri" w:cs="Calibri"/>
          <w:sz w:val="22"/>
          <w:szCs w:val="22"/>
        </w:rPr>
        <w:t xml:space="preserve"> has been awarded a contract, this may be considered as grounds for termination of the contract.</w:t>
      </w:r>
    </w:p>
    <w:p w14:paraId="6501E25C" w14:textId="77777777" w:rsidR="009763FF" w:rsidRPr="00EF3B79" w:rsidRDefault="009763FF" w:rsidP="009763FF">
      <w:pPr>
        <w:pStyle w:val="Heading1"/>
        <w:rPr>
          <w:rFonts w:ascii="Calibri" w:hAnsi="Calibri" w:cs="Calibri"/>
          <w:b/>
          <w:bCs/>
          <w:noProof/>
          <w:sz w:val="24"/>
          <w:szCs w:val="24"/>
          <w:lang w:val="en-US"/>
        </w:rPr>
      </w:pPr>
      <w:bookmarkStart w:id="12" w:name="_Toc176180628"/>
      <w:bookmarkStart w:id="13" w:name="_Toc177929076"/>
      <w:r w:rsidRPr="00EF3B79">
        <w:rPr>
          <w:rFonts w:ascii="Calibri" w:hAnsi="Calibri" w:cs="Calibri"/>
          <w:b/>
          <w:bCs/>
          <w:noProof/>
          <w:sz w:val="24"/>
          <w:szCs w:val="24"/>
          <w:lang w:val="en-US"/>
        </w:rPr>
        <w:t>Site Visits</w:t>
      </w:r>
      <w:bookmarkEnd w:id="12"/>
      <w:bookmarkEnd w:id="13"/>
      <w:r w:rsidRPr="00EF3B79">
        <w:rPr>
          <w:rFonts w:ascii="Calibri" w:hAnsi="Calibri" w:cs="Calibri"/>
          <w:b/>
          <w:bCs/>
          <w:noProof/>
          <w:sz w:val="24"/>
          <w:szCs w:val="24"/>
          <w:lang w:val="en-US"/>
        </w:rPr>
        <w:t xml:space="preserve"> </w:t>
      </w:r>
    </w:p>
    <w:p w14:paraId="6A6DF840" w14:textId="54CA21DB" w:rsidR="009763FF" w:rsidRDefault="00B26365" w:rsidP="009763FF">
      <w:pPr>
        <w:jc w:val="both"/>
        <w:rPr>
          <w:rFonts w:ascii="Calibri" w:eastAsia="Times New Roman" w:hAnsi="Calibri" w:cs="Calibri"/>
          <w:noProof/>
          <w:spacing w:val="2"/>
          <w:sz w:val="22"/>
          <w:szCs w:val="22"/>
          <w:lang w:val="en-US"/>
        </w:rPr>
      </w:pPr>
      <w:r>
        <w:rPr>
          <w:rFonts w:ascii="Calibri" w:eastAsia="Times New Roman" w:hAnsi="Calibri" w:cs="Calibri"/>
          <w:noProof/>
          <w:spacing w:val="2"/>
          <w:sz w:val="22"/>
          <w:szCs w:val="22"/>
          <w:lang w:val="en-US"/>
        </w:rPr>
        <w:t>Tenderer</w:t>
      </w:r>
      <w:r w:rsidR="009763FF" w:rsidRPr="009763FF">
        <w:rPr>
          <w:rFonts w:ascii="Calibri" w:eastAsia="Times New Roman" w:hAnsi="Calibri" w:cs="Calibri"/>
          <w:noProof/>
          <w:spacing w:val="2"/>
          <w:sz w:val="22"/>
          <w:szCs w:val="22"/>
          <w:lang w:val="en-US"/>
        </w:rPr>
        <w:t>s are required to attend the site to satisfy themselves as to the scope and specification of the requirements for this contract.</w:t>
      </w:r>
      <w:r w:rsidR="002B5244">
        <w:rPr>
          <w:rFonts w:ascii="Calibri" w:eastAsia="Times New Roman" w:hAnsi="Calibri" w:cs="Calibri"/>
          <w:noProof/>
          <w:spacing w:val="2"/>
          <w:sz w:val="22"/>
          <w:szCs w:val="22"/>
          <w:lang w:val="en-US"/>
        </w:rPr>
        <w:t xml:space="preserve">  </w:t>
      </w:r>
      <w:r w:rsidR="009763FF" w:rsidRPr="009763FF">
        <w:rPr>
          <w:rFonts w:ascii="Calibri" w:eastAsia="Times New Roman" w:hAnsi="Calibri" w:cs="Calibri"/>
          <w:noProof/>
          <w:spacing w:val="2"/>
          <w:sz w:val="22"/>
          <w:szCs w:val="22"/>
          <w:lang w:val="en-US"/>
        </w:rPr>
        <w:t xml:space="preserve">Requests for site visits must be submitted via the messaging function on this </w:t>
      </w:r>
      <w:r w:rsidR="002B5244">
        <w:rPr>
          <w:rFonts w:ascii="Calibri" w:eastAsia="Times New Roman" w:hAnsi="Calibri" w:cs="Calibri"/>
          <w:noProof/>
          <w:spacing w:val="2"/>
          <w:sz w:val="22"/>
          <w:szCs w:val="22"/>
          <w:lang w:val="en-US"/>
        </w:rPr>
        <w:t>C</w:t>
      </w:r>
      <w:r w:rsidR="00697687">
        <w:rPr>
          <w:rFonts w:ascii="Calibri" w:eastAsia="Times New Roman" w:hAnsi="Calibri" w:cs="Calibri"/>
          <w:noProof/>
          <w:spacing w:val="2"/>
          <w:sz w:val="22"/>
          <w:szCs w:val="22"/>
          <w:lang w:val="en-US"/>
        </w:rPr>
        <w:t>fT</w:t>
      </w:r>
      <w:r w:rsidR="009763FF" w:rsidRPr="009763FF">
        <w:rPr>
          <w:rFonts w:ascii="Calibri" w:eastAsia="Times New Roman" w:hAnsi="Calibri" w:cs="Calibri"/>
          <w:noProof/>
          <w:spacing w:val="2"/>
          <w:sz w:val="22"/>
          <w:szCs w:val="22"/>
          <w:lang w:val="en-US"/>
        </w:rPr>
        <w:t xml:space="preserve">.   </w:t>
      </w:r>
    </w:p>
    <w:p w14:paraId="17D9A5CA" w14:textId="77777777" w:rsidR="009763FF" w:rsidRPr="00EF3B79" w:rsidRDefault="009763FF" w:rsidP="009763FF">
      <w:pPr>
        <w:pStyle w:val="Heading1"/>
        <w:rPr>
          <w:rFonts w:ascii="Calibri" w:hAnsi="Calibri" w:cs="Calibri"/>
          <w:b/>
          <w:sz w:val="24"/>
          <w:szCs w:val="24"/>
        </w:rPr>
      </w:pPr>
      <w:bookmarkStart w:id="14" w:name="_Toc176180629"/>
      <w:bookmarkStart w:id="15" w:name="_Toc177929077"/>
      <w:r w:rsidRPr="00EF3B79">
        <w:rPr>
          <w:rFonts w:ascii="Calibri" w:hAnsi="Calibri" w:cs="Calibri"/>
          <w:b/>
          <w:bCs/>
          <w:sz w:val="24"/>
          <w:szCs w:val="24"/>
        </w:rPr>
        <w:t>Clarification Requests</w:t>
      </w:r>
      <w:bookmarkEnd w:id="14"/>
      <w:bookmarkEnd w:id="15"/>
      <w:r w:rsidRPr="00EF3B79">
        <w:rPr>
          <w:rFonts w:ascii="Calibri" w:hAnsi="Calibri" w:cs="Calibri"/>
          <w:b/>
          <w:bCs/>
          <w:sz w:val="24"/>
          <w:szCs w:val="24"/>
        </w:rPr>
        <w:t xml:space="preserve"> </w:t>
      </w:r>
    </w:p>
    <w:p w14:paraId="13B9F780" w14:textId="53ED0911"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may seek clarification in relation to this competition where they consider any part of the documentation or any other aspect of the procurement process unclear. </w:t>
      </w:r>
    </w:p>
    <w:p w14:paraId="6058970E" w14:textId="77777777" w:rsidR="009763FF" w:rsidRPr="009763FF" w:rsidRDefault="009763FF" w:rsidP="009763FF">
      <w:pPr>
        <w:jc w:val="both"/>
        <w:rPr>
          <w:rFonts w:ascii="Calibri" w:hAnsi="Calibri" w:cs="Calibri"/>
          <w:sz w:val="22"/>
          <w:szCs w:val="22"/>
        </w:rPr>
      </w:pPr>
    </w:p>
    <w:p w14:paraId="41A7DEB6" w14:textId="5F8872A5"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Any clarification required must be communicated using the Messaging function in the </w:t>
      </w:r>
      <w:r w:rsidR="002B5244">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menu.</w:t>
      </w:r>
    </w:p>
    <w:p w14:paraId="6017B1CD" w14:textId="77777777" w:rsidR="009763FF" w:rsidRPr="009763FF" w:rsidRDefault="009763FF" w:rsidP="009763FF">
      <w:pPr>
        <w:jc w:val="both"/>
        <w:rPr>
          <w:rFonts w:ascii="Calibri" w:hAnsi="Calibri" w:cs="Calibri"/>
          <w:sz w:val="22"/>
          <w:szCs w:val="22"/>
        </w:rPr>
      </w:pPr>
    </w:p>
    <w:p w14:paraId="080CDC78" w14:textId="4BE014EE"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should note the deadline for clarifications as stated in the </w:t>
      </w:r>
      <w:r w:rsidR="00867247">
        <w:rPr>
          <w:rFonts w:ascii="Calibri" w:hAnsi="Calibri" w:cs="Calibri"/>
          <w:sz w:val="22"/>
          <w:szCs w:val="22"/>
        </w:rPr>
        <w:t>‘CfT</w:t>
      </w:r>
      <w:r w:rsidR="00867247" w:rsidRPr="009763FF">
        <w:rPr>
          <w:rFonts w:ascii="Calibri" w:hAnsi="Calibri" w:cs="Calibri"/>
          <w:sz w:val="22"/>
          <w:szCs w:val="22"/>
        </w:rPr>
        <w:t xml:space="preserve"> Core Information’ screen under the heading “</w:t>
      </w:r>
      <w:r w:rsidR="00867247">
        <w:rPr>
          <w:rFonts w:ascii="Calibri" w:hAnsi="Calibri" w:cs="Calibri"/>
          <w:sz w:val="22"/>
          <w:szCs w:val="22"/>
        </w:rPr>
        <w:t>END OF CLARIFICATION PERIOD</w:t>
      </w:r>
      <w:r w:rsidR="00867247" w:rsidRPr="009763FF">
        <w:rPr>
          <w:rFonts w:ascii="Calibri" w:hAnsi="Calibri" w:cs="Calibri"/>
          <w:sz w:val="22"/>
          <w:szCs w:val="22"/>
        </w:rPr>
        <w:t>”</w:t>
      </w:r>
      <w:r w:rsidR="000A270E">
        <w:rPr>
          <w:rFonts w:ascii="Calibri" w:hAnsi="Calibri" w:cs="Calibri"/>
          <w:sz w:val="22"/>
          <w:szCs w:val="22"/>
        </w:rPr>
        <w:t xml:space="preserve"> as</w:t>
      </w:r>
      <w:r w:rsidR="009763FF" w:rsidRPr="009763FF">
        <w:rPr>
          <w:rFonts w:ascii="Calibri" w:hAnsi="Calibri" w:cs="Calibri"/>
          <w:sz w:val="22"/>
          <w:szCs w:val="22"/>
        </w:rPr>
        <w:t xml:space="preserve"> any requests for clarification received after this date may not be responded to. </w:t>
      </w:r>
    </w:p>
    <w:p w14:paraId="707296A5" w14:textId="77777777" w:rsidR="009763FF" w:rsidRPr="009763FF" w:rsidRDefault="009763FF" w:rsidP="009763FF">
      <w:pPr>
        <w:jc w:val="both"/>
        <w:rPr>
          <w:rFonts w:ascii="Calibri" w:hAnsi="Calibri" w:cs="Calibri"/>
          <w:sz w:val="22"/>
          <w:szCs w:val="22"/>
        </w:rPr>
      </w:pPr>
    </w:p>
    <w:p w14:paraId="770A3AD7" w14:textId="173A550E"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All clarifications will be broadcast, via the </w:t>
      </w:r>
      <w:r w:rsidR="002B5244">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Messaging function, to all organisations which have registered an interest in the </w:t>
      </w:r>
      <w:r w:rsidR="002B5244">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w:t>
      </w:r>
    </w:p>
    <w:p w14:paraId="5E803088" w14:textId="77777777" w:rsidR="009763FF" w:rsidRPr="009763FF" w:rsidRDefault="009763FF" w:rsidP="009763FF">
      <w:pPr>
        <w:jc w:val="both"/>
        <w:rPr>
          <w:rFonts w:ascii="Calibri" w:hAnsi="Calibri" w:cs="Calibri"/>
          <w:sz w:val="22"/>
          <w:szCs w:val="22"/>
        </w:rPr>
      </w:pPr>
    </w:p>
    <w:p w14:paraId="76D2B6EE" w14:textId="7255808A"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Where a clarification is issued following a request from a </w:t>
      </w:r>
      <w:r w:rsidR="00B26365">
        <w:rPr>
          <w:rFonts w:ascii="Calibri" w:hAnsi="Calibri" w:cs="Calibri"/>
          <w:sz w:val="22"/>
          <w:szCs w:val="22"/>
        </w:rPr>
        <w:t>Tenderer</w:t>
      </w:r>
      <w:r w:rsidRPr="009763FF">
        <w:rPr>
          <w:rFonts w:ascii="Calibri" w:hAnsi="Calibri" w:cs="Calibri"/>
          <w:sz w:val="22"/>
          <w:szCs w:val="22"/>
        </w:rPr>
        <w:t xml:space="preserve">, the identity of the </w:t>
      </w:r>
      <w:r w:rsidR="00B26365">
        <w:rPr>
          <w:rFonts w:ascii="Calibri" w:hAnsi="Calibri" w:cs="Calibri"/>
          <w:sz w:val="22"/>
          <w:szCs w:val="22"/>
        </w:rPr>
        <w:t>Tenderer</w:t>
      </w:r>
      <w:r w:rsidRPr="009763FF">
        <w:rPr>
          <w:rFonts w:ascii="Calibri" w:hAnsi="Calibri" w:cs="Calibri"/>
          <w:sz w:val="22"/>
          <w:szCs w:val="22"/>
        </w:rPr>
        <w:t xml:space="preserve"> seeking the initial clarification will not be disclosed. </w:t>
      </w:r>
    </w:p>
    <w:p w14:paraId="0CC0CD63" w14:textId="77777777" w:rsidR="009763FF" w:rsidRPr="009763FF" w:rsidRDefault="009763FF" w:rsidP="009763FF">
      <w:pPr>
        <w:jc w:val="both"/>
        <w:rPr>
          <w:rFonts w:ascii="Calibri" w:hAnsi="Calibri" w:cs="Calibri"/>
          <w:sz w:val="22"/>
          <w:szCs w:val="22"/>
        </w:rPr>
      </w:pPr>
    </w:p>
    <w:p w14:paraId="5B940B6E" w14:textId="5BD6BEE3"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Where a </w:t>
      </w:r>
      <w:r w:rsidR="00B26365">
        <w:rPr>
          <w:rFonts w:ascii="Calibri" w:hAnsi="Calibri" w:cs="Calibri"/>
          <w:sz w:val="22"/>
          <w:szCs w:val="22"/>
        </w:rPr>
        <w:t>Tenderer</w:t>
      </w:r>
      <w:r w:rsidRPr="009763FF">
        <w:rPr>
          <w:rFonts w:ascii="Calibri" w:hAnsi="Calibri" w:cs="Calibri"/>
          <w:sz w:val="22"/>
          <w:szCs w:val="22"/>
        </w:rPr>
        <w:t xml:space="preserve"> believes that a clarification is confidential in nature, this should be clearly stated on the clarification request. </w:t>
      </w:r>
    </w:p>
    <w:p w14:paraId="59876B34" w14:textId="77777777" w:rsidR="009763FF" w:rsidRPr="009763FF" w:rsidRDefault="009763FF" w:rsidP="009763FF">
      <w:pPr>
        <w:jc w:val="both"/>
        <w:rPr>
          <w:rFonts w:ascii="Calibri" w:hAnsi="Calibri" w:cs="Calibri"/>
          <w:sz w:val="22"/>
          <w:szCs w:val="22"/>
        </w:rPr>
      </w:pPr>
    </w:p>
    <w:p w14:paraId="3B28877A" w14:textId="77777777" w:rsidR="009763FF" w:rsidRPr="009763FF" w:rsidRDefault="009763FF" w:rsidP="009763FF">
      <w:pPr>
        <w:jc w:val="both"/>
        <w:rPr>
          <w:rFonts w:ascii="Calibri" w:hAnsi="Calibri" w:cs="Calibri"/>
          <w:b/>
          <w:i/>
          <w:iCs/>
          <w:sz w:val="22"/>
          <w:szCs w:val="22"/>
        </w:rPr>
      </w:pPr>
      <w:r w:rsidRPr="009763FF">
        <w:rPr>
          <w:rFonts w:ascii="Calibri" w:hAnsi="Calibri" w:cs="Calibri"/>
          <w:b/>
          <w:i/>
          <w:iCs/>
          <w:sz w:val="22"/>
          <w:szCs w:val="22"/>
        </w:rPr>
        <w:t>Published clarifications shall become part of the tender process and must be treated as such.</w:t>
      </w:r>
    </w:p>
    <w:p w14:paraId="1CE22824" w14:textId="77777777" w:rsidR="009763FF" w:rsidRPr="009763FF" w:rsidRDefault="009763FF" w:rsidP="009763FF">
      <w:pPr>
        <w:jc w:val="both"/>
        <w:rPr>
          <w:rFonts w:ascii="Calibri" w:hAnsi="Calibri" w:cs="Calibri"/>
          <w:sz w:val="22"/>
          <w:szCs w:val="22"/>
        </w:rPr>
      </w:pPr>
    </w:p>
    <w:p w14:paraId="2B2AB83C" w14:textId="360D648D"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Should it be necessary, as the result of a clarification(s), for </w:t>
      </w:r>
      <w:r w:rsidR="00521B13">
        <w:rPr>
          <w:rFonts w:ascii="Calibri" w:hAnsi="Calibri" w:cs="Calibri"/>
          <w:sz w:val="22"/>
          <w:szCs w:val="22"/>
        </w:rPr>
        <w:t>the University</w:t>
      </w:r>
      <w:r w:rsidRPr="009763FF">
        <w:rPr>
          <w:rFonts w:ascii="Calibri" w:hAnsi="Calibri" w:cs="Calibri"/>
          <w:sz w:val="22"/>
          <w:szCs w:val="22"/>
        </w:rPr>
        <w:t xml:space="preserve"> to amend a document or add a document to the </w:t>
      </w:r>
      <w:r w:rsidR="00DC694C">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pack, all organisations which have registered an interest in the </w:t>
      </w:r>
      <w:r w:rsidR="00DC694C">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will receive a notification. </w:t>
      </w:r>
    </w:p>
    <w:p w14:paraId="20EA9065" w14:textId="77777777" w:rsidR="009763FF" w:rsidRPr="00EF3B79" w:rsidRDefault="009763FF" w:rsidP="009763FF">
      <w:pPr>
        <w:pStyle w:val="Heading1"/>
        <w:rPr>
          <w:rFonts w:ascii="Calibri" w:hAnsi="Calibri" w:cs="Calibri"/>
          <w:sz w:val="24"/>
          <w:szCs w:val="24"/>
        </w:rPr>
      </w:pPr>
      <w:bookmarkStart w:id="16" w:name="_Toc176180630"/>
      <w:bookmarkStart w:id="17" w:name="_Toc177929078"/>
      <w:r w:rsidRPr="00EF3B79">
        <w:rPr>
          <w:rFonts w:ascii="Calibri" w:hAnsi="Calibri" w:cs="Calibri"/>
          <w:b/>
          <w:bCs/>
          <w:sz w:val="24"/>
          <w:szCs w:val="24"/>
        </w:rPr>
        <w:t>Language and Currency of Tender Submission</w:t>
      </w:r>
      <w:bookmarkEnd w:id="16"/>
      <w:bookmarkEnd w:id="17"/>
    </w:p>
    <w:p w14:paraId="61B227D0" w14:textId="5C1BABD0" w:rsidR="009763FF" w:rsidRPr="00A33DD6" w:rsidRDefault="009763FF" w:rsidP="009763FF">
      <w:pPr>
        <w:jc w:val="both"/>
        <w:rPr>
          <w:rFonts w:ascii="Calibri" w:hAnsi="Calibri" w:cs="Calibri"/>
          <w:sz w:val="22"/>
          <w:szCs w:val="22"/>
        </w:rPr>
      </w:pPr>
      <w:r w:rsidRPr="00A33DD6">
        <w:rPr>
          <w:rFonts w:ascii="Calibri" w:hAnsi="Calibri" w:cs="Calibri"/>
          <w:sz w:val="22"/>
          <w:szCs w:val="22"/>
        </w:rPr>
        <w:t xml:space="preserve">Tender submissions must be in the English </w:t>
      </w:r>
      <w:r w:rsidR="0072286F" w:rsidRPr="00A33DD6">
        <w:rPr>
          <w:rFonts w:ascii="Calibri" w:hAnsi="Calibri" w:cs="Calibri"/>
          <w:sz w:val="22"/>
          <w:szCs w:val="22"/>
        </w:rPr>
        <w:t xml:space="preserve">or Irish </w:t>
      </w:r>
      <w:r w:rsidRPr="00A33DD6">
        <w:rPr>
          <w:rFonts w:ascii="Calibri" w:hAnsi="Calibri" w:cs="Calibri"/>
          <w:sz w:val="22"/>
          <w:szCs w:val="22"/>
        </w:rPr>
        <w:t xml:space="preserve">Language and priced in </w:t>
      </w:r>
      <w:r w:rsidR="00EF3B79" w:rsidRPr="00A33DD6">
        <w:rPr>
          <w:rFonts w:ascii="Calibri" w:hAnsi="Calibri" w:cs="Calibri"/>
          <w:sz w:val="22"/>
          <w:szCs w:val="22"/>
        </w:rPr>
        <w:t>Euros (€)</w:t>
      </w:r>
      <w:r w:rsidR="0072286F" w:rsidRPr="00A33DD6">
        <w:rPr>
          <w:rFonts w:ascii="Calibri" w:hAnsi="Calibri" w:cs="Calibri"/>
          <w:sz w:val="22"/>
          <w:szCs w:val="22"/>
        </w:rPr>
        <w:t xml:space="preserve"> exc VAT</w:t>
      </w:r>
      <w:r w:rsidR="00EF3B79" w:rsidRPr="00A33DD6">
        <w:rPr>
          <w:rFonts w:ascii="Calibri" w:hAnsi="Calibri" w:cs="Calibri"/>
          <w:sz w:val="22"/>
          <w:szCs w:val="22"/>
        </w:rPr>
        <w:t>.</w:t>
      </w:r>
    </w:p>
    <w:p w14:paraId="5AE0E646" w14:textId="77777777" w:rsidR="0072286F" w:rsidRPr="00A33DD6" w:rsidRDefault="0072286F" w:rsidP="009763FF">
      <w:pPr>
        <w:jc w:val="both"/>
        <w:rPr>
          <w:rFonts w:ascii="Calibri" w:hAnsi="Calibri" w:cs="Calibri"/>
          <w:sz w:val="22"/>
          <w:szCs w:val="22"/>
        </w:rPr>
      </w:pPr>
    </w:p>
    <w:p w14:paraId="6873D303" w14:textId="44594D31" w:rsidR="0072286F" w:rsidRPr="00A33DD6" w:rsidRDefault="00D47710" w:rsidP="00D47710">
      <w:pPr>
        <w:spacing w:line="276" w:lineRule="auto"/>
        <w:jc w:val="both"/>
        <w:rPr>
          <w:rFonts w:ascii="Calibri" w:hAnsi="Calibri" w:cs="Calibri"/>
          <w:sz w:val="22"/>
          <w:szCs w:val="22"/>
        </w:rPr>
      </w:pPr>
      <w:r w:rsidRPr="00A33DD6">
        <w:rPr>
          <w:rFonts w:ascii="Calibri" w:hAnsi="Calibri" w:cs="Calibri"/>
          <w:sz w:val="22"/>
          <w:szCs w:val="22"/>
        </w:rPr>
        <w:t>(The working language of the cont</w:t>
      </w:r>
      <w:r w:rsidR="00A10CDF">
        <w:rPr>
          <w:rFonts w:ascii="Calibri" w:hAnsi="Calibri" w:cs="Calibri"/>
          <w:sz w:val="22"/>
          <w:szCs w:val="22"/>
        </w:rPr>
        <w:t>r</w:t>
      </w:r>
      <w:r w:rsidRPr="00A33DD6">
        <w:rPr>
          <w:rFonts w:ascii="Calibri" w:hAnsi="Calibri" w:cs="Calibri"/>
          <w:sz w:val="22"/>
          <w:szCs w:val="22"/>
        </w:rPr>
        <w:t>act when awarded will be English)</w:t>
      </w:r>
    </w:p>
    <w:p w14:paraId="0AAE4E74" w14:textId="77777777" w:rsidR="009763FF" w:rsidRDefault="009763FF" w:rsidP="009763FF">
      <w:pPr>
        <w:pStyle w:val="Heading1"/>
        <w:rPr>
          <w:rFonts w:ascii="Calibri" w:hAnsi="Calibri" w:cs="Calibri"/>
          <w:b/>
          <w:bCs/>
          <w:sz w:val="24"/>
          <w:szCs w:val="24"/>
        </w:rPr>
      </w:pPr>
      <w:bookmarkStart w:id="18" w:name="_Toc176180631"/>
      <w:bookmarkStart w:id="19" w:name="_Toc177929079"/>
      <w:bookmarkStart w:id="20" w:name="_Toc49343587"/>
      <w:r w:rsidRPr="007C0E7E">
        <w:rPr>
          <w:rFonts w:ascii="Calibri" w:hAnsi="Calibri" w:cs="Calibri"/>
          <w:b/>
          <w:bCs/>
          <w:sz w:val="24"/>
          <w:szCs w:val="24"/>
        </w:rPr>
        <w:t>Method of Tender Submission</w:t>
      </w:r>
      <w:bookmarkEnd w:id="18"/>
      <w:bookmarkEnd w:id="19"/>
      <w:r w:rsidRPr="007C0E7E">
        <w:rPr>
          <w:rFonts w:ascii="Calibri" w:hAnsi="Calibri" w:cs="Calibri"/>
          <w:b/>
          <w:bCs/>
          <w:sz w:val="24"/>
          <w:szCs w:val="24"/>
        </w:rPr>
        <w:t xml:space="preserve"> </w:t>
      </w:r>
      <w:bookmarkEnd w:id="20"/>
    </w:p>
    <w:p w14:paraId="43AC794F" w14:textId="5C3B2B79" w:rsidR="007007F6" w:rsidRPr="00FC3FCD" w:rsidRDefault="007007F6" w:rsidP="007007F6">
      <w:pPr>
        <w:jc w:val="both"/>
        <w:rPr>
          <w:rFonts w:ascii="Calibri" w:hAnsi="Calibri" w:cs="Calibri"/>
          <w:bCs/>
          <w:sz w:val="22"/>
          <w:szCs w:val="22"/>
        </w:rPr>
      </w:pPr>
      <w:r w:rsidRPr="00FC3FCD">
        <w:rPr>
          <w:rFonts w:ascii="Calibri" w:hAnsi="Calibri" w:cs="Calibri"/>
          <w:bCs/>
          <w:sz w:val="22"/>
          <w:szCs w:val="22"/>
        </w:rPr>
        <w:t xml:space="preserve">The University uses the e-tendering portal </w:t>
      </w:r>
      <w:r w:rsidRPr="00FC3FCD">
        <w:rPr>
          <w:rFonts w:ascii="Calibri" w:hAnsi="Calibri" w:cs="Calibri"/>
          <w:b/>
          <w:sz w:val="22"/>
          <w:szCs w:val="22"/>
        </w:rPr>
        <w:t>eTenders.gov.ie</w:t>
      </w:r>
      <w:r w:rsidRPr="00FC3FCD">
        <w:rPr>
          <w:rFonts w:ascii="Calibri" w:hAnsi="Calibri" w:cs="Calibri"/>
          <w:bCs/>
          <w:sz w:val="22"/>
          <w:szCs w:val="22"/>
        </w:rPr>
        <w:t>.</w:t>
      </w:r>
    </w:p>
    <w:p w14:paraId="4AB6A23E" w14:textId="77777777" w:rsidR="007007F6" w:rsidRPr="00FC3FCD" w:rsidRDefault="007007F6" w:rsidP="007007F6">
      <w:pPr>
        <w:jc w:val="both"/>
        <w:rPr>
          <w:rFonts w:ascii="Calibri" w:hAnsi="Calibri" w:cs="Calibri"/>
          <w:bCs/>
          <w:sz w:val="22"/>
          <w:szCs w:val="22"/>
        </w:rPr>
      </w:pPr>
    </w:p>
    <w:p w14:paraId="5C41B33A" w14:textId="77777777" w:rsidR="00991B8A" w:rsidRPr="00FC3FCD" w:rsidRDefault="007007F6" w:rsidP="00991B8A">
      <w:pPr>
        <w:jc w:val="both"/>
        <w:rPr>
          <w:rFonts w:ascii="Calibri" w:hAnsi="Calibri" w:cs="Calibri"/>
          <w:bCs/>
          <w:sz w:val="22"/>
          <w:szCs w:val="22"/>
        </w:rPr>
      </w:pPr>
      <w:r w:rsidRPr="00FC3FCD">
        <w:rPr>
          <w:rFonts w:ascii="Calibri" w:hAnsi="Calibri" w:cs="Calibri"/>
          <w:bCs/>
          <w:sz w:val="22"/>
          <w:szCs w:val="22"/>
        </w:rPr>
        <w:lastRenderedPageBreak/>
        <w:t xml:space="preserve">Following the instructions contained within this </w:t>
      </w:r>
      <w:r w:rsidR="005D48DD" w:rsidRPr="00FC3FCD">
        <w:rPr>
          <w:rFonts w:ascii="Calibri" w:hAnsi="Calibri" w:cs="Calibri"/>
          <w:bCs/>
          <w:sz w:val="22"/>
          <w:szCs w:val="22"/>
        </w:rPr>
        <w:t xml:space="preserve">(CfT) </w:t>
      </w:r>
      <w:r w:rsidRPr="00FC3FCD">
        <w:rPr>
          <w:rFonts w:ascii="Calibri" w:hAnsi="Calibri" w:cs="Calibri"/>
          <w:bCs/>
          <w:sz w:val="22"/>
          <w:szCs w:val="22"/>
        </w:rPr>
        <w:t>document,</w:t>
      </w:r>
      <w:r w:rsidR="005D48DD" w:rsidRPr="00FC3FCD">
        <w:rPr>
          <w:rFonts w:ascii="Calibri" w:hAnsi="Calibri" w:cs="Calibri"/>
          <w:bCs/>
          <w:sz w:val="22"/>
          <w:szCs w:val="22"/>
        </w:rPr>
        <w:t xml:space="preserve"> Tenderers</w:t>
      </w:r>
      <w:r w:rsidRPr="00FC3FCD">
        <w:rPr>
          <w:rFonts w:ascii="Calibri" w:hAnsi="Calibri" w:cs="Calibri"/>
          <w:bCs/>
          <w:sz w:val="22"/>
          <w:szCs w:val="22"/>
        </w:rPr>
        <w:t xml:space="preserve"> must complete all documents associated with this CfT</w:t>
      </w:r>
      <w:r w:rsidR="002A07EE" w:rsidRPr="00FC3FCD">
        <w:rPr>
          <w:rFonts w:ascii="Calibri" w:hAnsi="Calibri" w:cs="Calibri"/>
          <w:bCs/>
          <w:sz w:val="22"/>
          <w:szCs w:val="22"/>
        </w:rPr>
        <w:t xml:space="preserve"> and provide these documents</w:t>
      </w:r>
      <w:r w:rsidRPr="00FC3FCD">
        <w:rPr>
          <w:rFonts w:ascii="Calibri" w:hAnsi="Calibri" w:cs="Calibri"/>
          <w:bCs/>
          <w:sz w:val="22"/>
          <w:szCs w:val="22"/>
        </w:rPr>
        <w:t>, together with any supporting documentation</w:t>
      </w:r>
      <w:r w:rsidR="00D720C7" w:rsidRPr="00FC3FCD">
        <w:rPr>
          <w:rFonts w:ascii="Calibri" w:hAnsi="Calibri" w:cs="Calibri"/>
          <w:bCs/>
          <w:sz w:val="22"/>
          <w:szCs w:val="22"/>
        </w:rPr>
        <w:t>, within its tender submission</w:t>
      </w:r>
      <w:r w:rsidRPr="00FC3FCD">
        <w:rPr>
          <w:rFonts w:ascii="Calibri" w:hAnsi="Calibri" w:cs="Calibri"/>
          <w:bCs/>
          <w:sz w:val="22"/>
          <w:szCs w:val="22"/>
        </w:rPr>
        <w:t xml:space="preserve">.  </w:t>
      </w:r>
    </w:p>
    <w:p w14:paraId="25BF20D7" w14:textId="77777777" w:rsidR="00991B8A" w:rsidRPr="00FC3FCD" w:rsidRDefault="00991B8A" w:rsidP="00991B8A">
      <w:pPr>
        <w:jc w:val="both"/>
        <w:rPr>
          <w:rFonts w:ascii="Calibri" w:hAnsi="Calibri" w:cs="Calibri"/>
          <w:bCs/>
          <w:sz w:val="22"/>
          <w:szCs w:val="22"/>
        </w:rPr>
      </w:pPr>
    </w:p>
    <w:p w14:paraId="46C8F498" w14:textId="18366A67" w:rsidR="002A07EE" w:rsidRPr="00FC3FCD" w:rsidRDefault="00991B8A" w:rsidP="007007F6">
      <w:pPr>
        <w:jc w:val="both"/>
        <w:rPr>
          <w:rFonts w:ascii="Calibri" w:hAnsi="Calibri" w:cs="Calibri"/>
          <w:bCs/>
          <w:sz w:val="22"/>
          <w:szCs w:val="22"/>
        </w:rPr>
      </w:pPr>
      <w:r w:rsidRPr="00FC3FCD">
        <w:rPr>
          <w:rFonts w:ascii="Calibri" w:hAnsi="Calibri" w:cs="Calibri"/>
          <w:bCs/>
          <w:sz w:val="22"/>
          <w:szCs w:val="22"/>
        </w:rPr>
        <w:t xml:space="preserve">Submission is via the online </w:t>
      </w:r>
      <w:r w:rsidR="00855587" w:rsidRPr="00FC3FCD">
        <w:rPr>
          <w:rFonts w:ascii="Calibri" w:hAnsi="Calibri" w:cs="Calibri"/>
          <w:bCs/>
          <w:sz w:val="22"/>
          <w:szCs w:val="22"/>
        </w:rPr>
        <w:t>T</w:t>
      </w:r>
      <w:r w:rsidRPr="00FC3FCD">
        <w:rPr>
          <w:rFonts w:ascii="Calibri" w:hAnsi="Calibri" w:cs="Calibri"/>
          <w:bCs/>
          <w:sz w:val="22"/>
          <w:szCs w:val="22"/>
        </w:rPr>
        <w:t xml:space="preserve">ender </w:t>
      </w:r>
      <w:r w:rsidR="00855587" w:rsidRPr="00FC3FCD">
        <w:rPr>
          <w:rFonts w:ascii="Calibri" w:hAnsi="Calibri" w:cs="Calibri"/>
          <w:bCs/>
          <w:sz w:val="22"/>
          <w:szCs w:val="22"/>
        </w:rPr>
        <w:t>C</w:t>
      </w:r>
      <w:r w:rsidRPr="00FC3FCD">
        <w:rPr>
          <w:rFonts w:ascii="Calibri" w:hAnsi="Calibri" w:cs="Calibri"/>
          <w:bCs/>
          <w:sz w:val="22"/>
          <w:szCs w:val="22"/>
        </w:rPr>
        <w:t xml:space="preserve">reation </w:t>
      </w:r>
      <w:r w:rsidR="00855587" w:rsidRPr="00FC3FCD">
        <w:rPr>
          <w:rFonts w:ascii="Calibri" w:hAnsi="Calibri" w:cs="Calibri"/>
          <w:bCs/>
          <w:sz w:val="22"/>
          <w:szCs w:val="22"/>
        </w:rPr>
        <w:t>T</w:t>
      </w:r>
      <w:r w:rsidRPr="00FC3FCD">
        <w:rPr>
          <w:rFonts w:ascii="Calibri" w:hAnsi="Calibri" w:cs="Calibri"/>
          <w:bCs/>
          <w:sz w:val="22"/>
          <w:szCs w:val="22"/>
        </w:rPr>
        <w:t>ool, which is accessed via the relevant CfT Menu on eTenders.</w:t>
      </w:r>
    </w:p>
    <w:p w14:paraId="3C98A4B5" w14:textId="77777777" w:rsidR="002A07EE" w:rsidRPr="00FC3FCD" w:rsidRDefault="002A07EE" w:rsidP="007007F6">
      <w:pPr>
        <w:jc w:val="both"/>
        <w:rPr>
          <w:rFonts w:ascii="Calibri" w:hAnsi="Calibri" w:cs="Calibri"/>
          <w:bCs/>
          <w:sz w:val="22"/>
          <w:szCs w:val="22"/>
        </w:rPr>
      </w:pPr>
    </w:p>
    <w:p w14:paraId="35617FB5" w14:textId="36819561" w:rsidR="00D720C7" w:rsidRPr="00FC3FCD" w:rsidRDefault="000633BC" w:rsidP="007007F6">
      <w:pPr>
        <w:jc w:val="both"/>
        <w:rPr>
          <w:rFonts w:ascii="Calibri" w:hAnsi="Calibri" w:cs="Calibri"/>
          <w:bCs/>
          <w:sz w:val="22"/>
          <w:szCs w:val="22"/>
        </w:rPr>
      </w:pPr>
      <w:r w:rsidRPr="00FC3FCD">
        <w:rPr>
          <w:rFonts w:ascii="Calibri" w:hAnsi="Calibri" w:cs="Calibri"/>
          <w:bCs/>
          <w:sz w:val="22"/>
          <w:szCs w:val="22"/>
        </w:rPr>
        <w:t>In order to ensure that original document naming conventions are preserved, d</w:t>
      </w:r>
      <w:r w:rsidR="00991B8A" w:rsidRPr="00FC3FCD">
        <w:rPr>
          <w:rFonts w:ascii="Calibri" w:hAnsi="Calibri" w:cs="Calibri"/>
          <w:bCs/>
          <w:sz w:val="22"/>
          <w:szCs w:val="22"/>
        </w:rPr>
        <w:t>ocuments MUST NOT be uploaded separately to the CfT’s document library</w:t>
      </w:r>
      <w:r w:rsidR="009E2BD3" w:rsidRPr="00FC3FCD">
        <w:rPr>
          <w:rFonts w:ascii="Calibri" w:hAnsi="Calibri" w:cs="Calibri"/>
          <w:bCs/>
          <w:sz w:val="22"/>
          <w:szCs w:val="22"/>
        </w:rPr>
        <w:t xml:space="preserve">.  </w:t>
      </w:r>
      <w:r w:rsidR="00476276" w:rsidRPr="00FC3FCD">
        <w:rPr>
          <w:rFonts w:ascii="Calibri" w:hAnsi="Calibri" w:cs="Calibri"/>
          <w:bCs/>
          <w:sz w:val="22"/>
          <w:szCs w:val="22"/>
        </w:rPr>
        <w:t>All document</w:t>
      </w:r>
      <w:r w:rsidR="00E40586" w:rsidRPr="00FC3FCD">
        <w:rPr>
          <w:rFonts w:ascii="Calibri" w:hAnsi="Calibri" w:cs="Calibri"/>
          <w:bCs/>
          <w:sz w:val="22"/>
          <w:szCs w:val="22"/>
        </w:rPr>
        <w:t xml:space="preserve">s </w:t>
      </w:r>
      <w:r w:rsidR="00476276" w:rsidRPr="00FC3FCD">
        <w:rPr>
          <w:rFonts w:ascii="Calibri" w:hAnsi="Calibri" w:cs="Calibri"/>
          <w:bCs/>
          <w:sz w:val="22"/>
          <w:szCs w:val="22"/>
        </w:rPr>
        <w:t xml:space="preserve">must be contained with a </w:t>
      </w:r>
      <w:r w:rsidR="00D720C7" w:rsidRPr="00FC3FCD">
        <w:rPr>
          <w:rFonts w:ascii="Calibri" w:hAnsi="Calibri" w:cs="Calibri"/>
          <w:b/>
          <w:sz w:val="22"/>
          <w:szCs w:val="22"/>
        </w:rPr>
        <w:t xml:space="preserve">SINGLE </w:t>
      </w:r>
      <w:r w:rsidR="00476276" w:rsidRPr="00FC3FCD">
        <w:rPr>
          <w:rFonts w:ascii="Calibri" w:hAnsi="Calibri" w:cs="Calibri"/>
          <w:b/>
          <w:sz w:val="22"/>
          <w:szCs w:val="22"/>
        </w:rPr>
        <w:t xml:space="preserve">ZIP </w:t>
      </w:r>
      <w:r w:rsidR="00D720C7" w:rsidRPr="00FC3FCD">
        <w:rPr>
          <w:rFonts w:ascii="Calibri" w:hAnsi="Calibri" w:cs="Calibri"/>
          <w:b/>
          <w:sz w:val="22"/>
          <w:szCs w:val="22"/>
        </w:rPr>
        <w:t>FILE</w:t>
      </w:r>
      <w:r w:rsidR="00D720C7" w:rsidRPr="00FC3FCD">
        <w:rPr>
          <w:rFonts w:ascii="Calibri" w:hAnsi="Calibri" w:cs="Calibri"/>
          <w:bCs/>
          <w:sz w:val="22"/>
          <w:szCs w:val="22"/>
        </w:rPr>
        <w:t xml:space="preserve"> </w:t>
      </w:r>
      <w:r w:rsidR="00E40586" w:rsidRPr="00FC3FCD">
        <w:rPr>
          <w:rFonts w:ascii="Calibri" w:hAnsi="Calibri" w:cs="Calibri"/>
          <w:bCs/>
          <w:sz w:val="22"/>
          <w:szCs w:val="22"/>
        </w:rPr>
        <w:t xml:space="preserve">entitled </w:t>
      </w:r>
      <w:r w:rsidR="00E40586" w:rsidRPr="00D4637F">
        <w:rPr>
          <w:rFonts w:ascii="Calibri" w:hAnsi="Calibri" w:cs="Calibri"/>
          <w:b/>
          <w:sz w:val="22"/>
          <w:szCs w:val="22"/>
        </w:rPr>
        <w:t>‘</w:t>
      </w:r>
      <w:r w:rsidR="00CD6188" w:rsidRPr="00D4637F">
        <w:rPr>
          <w:rFonts w:ascii="Calibri" w:hAnsi="Calibri" w:cs="Calibri"/>
          <w:b/>
          <w:sz w:val="22"/>
          <w:szCs w:val="22"/>
        </w:rPr>
        <w:t xml:space="preserve">CfT </w:t>
      </w:r>
      <w:r w:rsidR="00D4637F" w:rsidRPr="00D4637F">
        <w:rPr>
          <w:rFonts w:ascii="Calibri" w:hAnsi="Calibri" w:cs="Calibri"/>
          <w:b/>
          <w:sz w:val="22"/>
          <w:szCs w:val="22"/>
        </w:rPr>
        <w:t>for the provision of Fabrication Services for Silicon Nitride (SiN) Photonic Integrated Circuits for MTU Cork</w:t>
      </w:r>
      <w:r w:rsidR="00381776" w:rsidRPr="00D4637F">
        <w:rPr>
          <w:rFonts w:ascii="Calibri" w:hAnsi="Calibri" w:cs="Calibri"/>
          <w:b/>
          <w:sz w:val="22"/>
          <w:szCs w:val="22"/>
        </w:rPr>
        <w:t>’</w:t>
      </w:r>
      <w:r w:rsidR="00381776" w:rsidRPr="00D4637F">
        <w:rPr>
          <w:rFonts w:ascii="Calibri" w:hAnsi="Calibri" w:cs="Calibri"/>
          <w:bCs/>
          <w:sz w:val="22"/>
          <w:szCs w:val="22"/>
        </w:rPr>
        <w:t xml:space="preserve"> a</w:t>
      </w:r>
      <w:r w:rsidR="00381776" w:rsidRPr="00FC3FCD">
        <w:rPr>
          <w:rFonts w:ascii="Calibri" w:hAnsi="Calibri" w:cs="Calibri"/>
          <w:bCs/>
          <w:sz w:val="22"/>
          <w:szCs w:val="22"/>
        </w:rPr>
        <w:t>nd clearly identified with the Tenderer’s Name.</w:t>
      </w:r>
    </w:p>
    <w:p w14:paraId="02B29456" w14:textId="77777777" w:rsidR="00D97E19" w:rsidRPr="00FC3FCD" w:rsidRDefault="00D97E19" w:rsidP="009763FF">
      <w:pPr>
        <w:jc w:val="both"/>
        <w:rPr>
          <w:rFonts w:ascii="Calibri" w:hAnsi="Calibri" w:cs="Calibri"/>
          <w:sz w:val="22"/>
          <w:szCs w:val="22"/>
        </w:rPr>
      </w:pPr>
    </w:p>
    <w:p w14:paraId="215B35D8" w14:textId="64B6C0B9" w:rsidR="009763FF" w:rsidRPr="00FC3FCD" w:rsidRDefault="001163DD" w:rsidP="009763FF">
      <w:pPr>
        <w:jc w:val="both"/>
        <w:rPr>
          <w:rFonts w:ascii="Calibri" w:hAnsi="Calibri" w:cs="Calibri"/>
          <w:sz w:val="22"/>
          <w:szCs w:val="22"/>
        </w:rPr>
      </w:pPr>
      <w:r>
        <w:rPr>
          <w:rFonts w:ascii="Calibri" w:hAnsi="Calibri" w:cs="Calibri"/>
          <w:b/>
          <w:bCs/>
          <w:sz w:val="22"/>
          <w:szCs w:val="22"/>
        </w:rPr>
        <w:t xml:space="preserve">Tenders must be </w:t>
      </w:r>
      <w:r w:rsidR="009763FF" w:rsidRPr="00FC3FCD">
        <w:rPr>
          <w:rFonts w:ascii="Calibri" w:hAnsi="Calibri" w:cs="Calibri"/>
          <w:b/>
          <w:bCs/>
          <w:sz w:val="22"/>
          <w:szCs w:val="22"/>
        </w:rPr>
        <w:t>submitted via eTenders.gov.ie.</w:t>
      </w:r>
      <w:r w:rsidR="009763FF" w:rsidRPr="00FC3FCD">
        <w:rPr>
          <w:rFonts w:ascii="Calibri" w:hAnsi="Calibri" w:cs="Calibri"/>
          <w:b/>
          <w:bCs/>
          <w:i/>
          <w:iCs/>
          <w:sz w:val="22"/>
          <w:szCs w:val="22"/>
        </w:rPr>
        <w:t xml:space="preserve">  No other method of submission will be</w:t>
      </w:r>
      <w:r w:rsidR="009763FF" w:rsidRPr="00FC3FCD">
        <w:rPr>
          <w:rFonts w:ascii="Calibri" w:hAnsi="Calibri" w:cs="Calibri"/>
          <w:b/>
          <w:i/>
          <w:iCs/>
          <w:sz w:val="22"/>
          <w:szCs w:val="22"/>
        </w:rPr>
        <w:t xml:space="preserve"> accepted</w:t>
      </w:r>
      <w:r w:rsidR="009763FF" w:rsidRPr="00FC3FCD">
        <w:rPr>
          <w:rFonts w:ascii="Calibri" w:hAnsi="Calibri" w:cs="Calibri"/>
          <w:i/>
          <w:iCs/>
          <w:sz w:val="22"/>
          <w:szCs w:val="22"/>
        </w:rPr>
        <w:t>.</w:t>
      </w:r>
    </w:p>
    <w:p w14:paraId="432D703E" w14:textId="77777777" w:rsidR="009763FF" w:rsidRPr="009763FF" w:rsidRDefault="009763FF" w:rsidP="009763FF">
      <w:pPr>
        <w:pStyle w:val="Heading1"/>
        <w:rPr>
          <w:rFonts w:ascii="Calibri" w:hAnsi="Calibri" w:cs="Calibri"/>
          <w:sz w:val="22"/>
          <w:szCs w:val="22"/>
        </w:rPr>
      </w:pPr>
      <w:bookmarkStart w:id="21" w:name="_Toc176180632"/>
      <w:bookmarkStart w:id="22" w:name="_Toc177929080"/>
      <w:r w:rsidRPr="007C0E7E">
        <w:rPr>
          <w:rFonts w:ascii="Calibri" w:hAnsi="Calibri" w:cs="Calibri"/>
          <w:b/>
          <w:bCs/>
          <w:sz w:val="24"/>
          <w:szCs w:val="24"/>
        </w:rPr>
        <w:t>Time Required for Tender Submission</w:t>
      </w:r>
      <w:bookmarkEnd w:id="21"/>
      <w:bookmarkEnd w:id="22"/>
    </w:p>
    <w:p w14:paraId="4137CD05" w14:textId="7C0544C9"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You </w:t>
      </w:r>
      <w:r w:rsidRPr="009763FF">
        <w:rPr>
          <w:rFonts w:ascii="Calibri" w:hAnsi="Calibri" w:cs="Calibri"/>
          <w:b/>
          <w:sz w:val="22"/>
          <w:szCs w:val="22"/>
        </w:rPr>
        <w:t>must</w:t>
      </w:r>
      <w:r w:rsidRPr="009763FF">
        <w:rPr>
          <w:rFonts w:ascii="Calibri" w:hAnsi="Calibri" w:cs="Calibri"/>
          <w:sz w:val="22"/>
          <w:szCs w:val="22"/>
        </w:rPr>
        <w:t xml:space="preserve"> allow sufficient time to complete your submission </w:t>
      </w:r>
      <w:r w:rsidRPr="00B627A9">
        <w:rPr>
          <w:rFonts w:ascii="Calibri" w:hAnsi="Calibri" w:cs="Calibri"/>
          <w:b/>
          <w:bCs/>
          <w:sz w:val="22"/>
          <w:szCs w:val="22"/>
        </w:rPr>
        <w:t>before the closing date and time</w:t>
      </w:r>
      <w:r w:rsidRPr="009763FF">
        <w:rPr>
          <w:rFonts w:ascii="Calibri" w:hAnsi="Calibri" w:cs="Calibri"/>
          <w:sz w:val="22"/>
          <w:szCs w:val="22"/>
        </w:rPr>
        <w:t>, which is shown on the ‘</w:t>
      </w:r>
      <w:r w:rsidR="00EF3B79">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Core Information’ screen under the heading “TIMELINE FOR RECEIPT OF TENDERS OR REQUESTS TO PARTICIPATE”.</w:t>
      </w:r>
    </w:p>
    <w:p w14:paraId="14C11222" w14:textId="77777777" w:rsidR="009763FF" w:rsidRPr="009763FF" w:rsidRDefault="009763FF" w:rsidP="009763FF">
      <w:pPr>
        <w:jc w:val="both"/>
        <w:rPr>
          <w:rFonts w:ascii="Calibri" w:hAnsi="Calibri" w:cs="Calibri"/>
          <w:sz w:val="22"/>
          <w:szCs w:val="22"/>
        </w:rPr>
      </w:pPr>
    </w:p>
    <w:p w14:paraId="4DE1699C" w14:textId="77777777"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You </w:t>
      </w:r>
      <w:r w:rsidRPr="009763FF">
        <w:rPr>
          <w:rFonts w:ascii="Calibri" w:hAnsi="Calibri" w:cs="Calibri"/>
          <w:b/>
          <w:sz w:val="22"/>
          <w:szCs w:val="22"/>
        </w:rPr>
        <w:t>must</w:t>
      </w:r>
      <w:r w:rsidRPr="009763FF">
        <w:rPr>
          <w:rFonts w:ascii="Calibri" w:hAnsi="Calibri" w:cs="Calibri"/>
          <w:sz w:val="22"/>
          <w:szCs w:val="22"/>
        </w:rPr>
        <w:t xml:space="preserve"> ensure that your response has completed the submission cycle on eTenders </w:t>
      </w:r>
      <w:r w:rsidRPr="009763FF">
        <w:rPr>
          <w:rFonts w:ascii="Calibri" w:hAnsi="Calibri" w:cs="Calibri"/>
          <w:b/>
          <w:sz w:val="22"/>
          <w:szCs w:val="22"/>
        </w:rPr>
        <w:t>before</w:t>
      </w:r>
      <w:r w:rsidRPr="009763FF">
        <w:rPr>
          <w:rFonts w:ascii="Calibri" w:hAnsi="Calibri" w:cs="Calibri"/>
          <w:sz w:val="22"/>
          <w:szCs w:val="22"/>
        </w:rPr>
        <w:t xml:space="preserve"> the published closing date and time.</w:t>
      </w:r>
    </w:p>
    <w:p w14:paraId="5B9D558B" w14:textId="77777777" w:rsidR="009763FF" w:rsidRPr="007C0E7E" w:rsidRDefault="009763FF" w:rsidP="009763FF">
      <w:pPr>
        <w:pStyle w:val="Heading1"/>
        <w:rPr>
          <w:rFonts w:ascii="Calibri" w:hAnsi="Calibri" w:cs="Calibri"/>
          <w:sz w:val="24"/>
          <w:szCs w:val="24"/>
        </w:rPr>
      </w:pPr>
      <w:bookmarkStart w:id="23" w:name="_Toc176180633"/>
      <w:bookmarkStart w:id="24" w:name="_Toc177929081"/>
      <w:r w:rsidRPr="007C0E7E">
        <w:rPr>
          <w:rFonts w:ascii="Calibri" w:hAnsi="Calibri" w:cs="Calibri"/>
          <w:b/>
          <w:bCs/>
          <w:sz w:val="24"/>
          <w:szCs w:val="24"/>
        </w:rPr>
        <w:t>Action Required Following Changes to Live Tenders</w:t>
      </w:r>
      <w:bookmarkEnd w:id="23"/>
      <w:bookmarkEnd w:id="24"/>
    </w:p>
    <w:p w14:paraId="3DE7A776" w14:textId="22E12F4C"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Should </w:t>
      </w:r>
      <w:r w:rsidR="00521B13">
        <w:rPr>
          <w:rFonts w:ascii="Calibri" w:hAnsi="Calibri" w:cs="Calibri"/>
          <w:sz w:val="22"/>
          <w:szCs w:val="22"/>
        </w:rPr>
        <w:t>the University</w:t>
      </w:r>
      <w:r w:rsidRPr="009763FF">
        <w:rPr>
          <w:rFonts w:ascii="Calibri" w:hAnsi="Calibri" w:cs="Calibri"/>
          <w:sz w:val="22"/>
          <w:szCs w:val="22"/>
        </w:rPr>
        <w:t xml:space="preserve"> need to make a change to a live </w:t>
      </w:r>
      <w:r w:rsidR="00EF3B79">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these changes will be communicated to all organisations which have registered an interest in the </w:t>
      </w:r>
      <w:r w:rsidR="00EF3B79">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via the Messaging function on the </w:t>
      </w:r>
      <w:r w:rsidR="00EF3B79">
        <w:rPr>
          <w:rFonts w:ascii="Calibri" w:hAnsi="Calibri" w:cs="Calibri"/>
          <w:sz w:val="22"/>
          <w:szCs w:val="22"/>
        </w:rPr>
        <w:t>C</w:t>
      </w:r>
      <w:r w:rsidR="00697687">
        <w:rPr>
          <w:rFonts w:ascii="Calibri" w:hAnsi="Calibri" w:cs="Calibri"/>
          <w:sz w:val="22"/>
          <w:szCs w:val="22"/>
        </w:rPr>
        <w:t>fT</w:t>
      </w:r>
      <w:r w:rsidRPr="009763FF">
        <w:rPr>
          <w:rFonts w:ascii="Calibri" w:hAnsi="Calibri" w:cs="Calibri"/>
          <w:sz w:val="22"/>
          <w:szCs w:val="22"/>
        </w:rPr>
        <w:t xml:space="preserve"> on the eTenders portal.</w:t>
      </w:r>
    </w:p>
    <w:p w14:paraId="7B103E45" w14:textId="77777777" w:rsidR="009763FF" w:rsidRPr="007C0E7E" w:rsidRDefault="009763FF" w:rsidP="009763FF">
      <w:pPr>
        <w:pStyle w:val="Heading1"/>
        <w:rPr>
          <w:rFonts w:ascii="Calibri" w:hAnsi="Calibri" w:cs="Calibri"/>
          <w:b/>
          <w:sz w:val="24"/>
          <w:szCs w:val="24"/>
          <w:lang w:val="en-US"/>
        </w:rPr>
      </w:pPr>
      <w:bookmarkStart w:id="25" w:name="_Toc176180634"/>
      <w:bookmarkStart w:id="26" w:name="_Toc177929082"/>
      <w:r w:rsidRPr="007C0E7E">
        <w:rPr>
          <w:rFonts w:ascii="Calibri" w:hAnsi="Calibri" w:cs="Calibri"/>
          <w:b/>
          <w:bCs/>
          <w:sz w:val="24"/>
          <w:szCs w:val="24"/>
          <w:lang w:val="en-US"/>
        </w:rPr>
        <w:t>Caveated Tenders</w:t>
      </w:r>
      <w:bookmarkEnd w:id="25"/>
      <w:bookmarkEnd w:id="26"/>
    </w:p>
    <w:p w14:paraId="3931C631" w14:textId="6D2D6509" w:rsidR="009763FF" w:rsidRPr="009763FF" w:rsidRDefault="00521B13" w:rsidP="009763FF">
      <w:pPr>
        <w:jc w:val="both"/>
        <w:rPr>
          <w:rFonts w:ascii="Calibri" w:hAnsi="Calibri" w:cs="Calibri"/>
          <w:sz w:val="22"/>
          <w:szCs w:val="22"/>
          <w:lang w:val="en-US"/>
        </w:rPr>
      </w:pPr>
      <w:r>
        <w:rPr>
          <w:rFonts w:ascii="Calibri" w:hAnsi="Calibri" w:cs="Calibri"/>
          <w:sz w:val="22"/>
          <w:szCs w:val="22"/>
          <w:lang w:val="en-US"/>
        </w:rPr>
        <w:t>The University</w:t>
      </w:r>
      <w:r w:rsidR="009763FF" w:rsidRPr="009763FF">
        <w:rPr>
          <w:rFonts w:ascii="Calibri" w:hAnsi="Calibri" w:cs="Calibri"/>
          <w:sz w:val="22"/>
          <w:szCs w:val="22"/>
          <w:lang w:val="en-US"/>
        </w:rPr>
        <w:t xml:space="preserve"> does not accept bids with specific conditions or reservations.  Any queries in this regard should be raised under the clarification process.</w:t>
      </w:r>
    </w:p>
    <w:p w14:paraId="458D19A5" w14:textId="7B8550EB" w:rsidR="009763FF" w:rsidRPr="007C0E7E" w:rsidRDefault="009763FF" w:rsidP="009763FF">
      <w:pPr>
        <w:pStyle w:val="Heading1"/>
        <w:rPr>
          <w:rStyle w:val="mandatoryindent1"/>
          <w:rFonts w:ascii="Calibri" w:hAnsi="Calibri" w:cs="Calibri"/>
          <w:sz w:val="24"/>
          <w:szCs w:val="24"/>
        </w:rPr>
      </w:pPr>
      <w:bookmarkStart w:id="27" w:name="_Toc176180635"/>
      <w:bookmarkStart w:id="28" w:name="_Toc177929083"/>
      <w:r w:rsidRPr="007C0E7E">
        <w:rPr>
          <w:rFonts w:ascii="Calibri" w:hAnsi="Calibri" w:cs="Calibri"/>
          <w:b/>
          <w:bCs/>
          <w:sz w:val="24"/>
          <w:szCs w:val="24"/>
        </w:rPr>
        <w:t xml:space="preserve">Post-tender clarification from </w:t>
      </w:r>
      <w:r w:rsidR="00B26365" w:rsidRPr="007C0E7E">
        <w:rPr>
          <w:rFonts w:ascii="Calibri" w:hAnsi="Calibri" w:cs="Calibri"/>
          <w:b/>
          <w:bCs/>
          <w:sz w:val="24"/>
          <w:szCs w:val="24"/>
        </w:rPr>
        <w:t>Tenderer</w:t>
      </w:r>
      <w:r w:rsidRPr="007C0E7E">
        <w:rPr>
          <w:rFonts w:ascii="Calibri" w:hAnsi="Calibri" w:cs="Calibri"/>
          <w:b/>
          <w:bCs/>
          <w:sz w:val="24"/>
          <w:szCs w:val="24"/>
        </w:rPr>
        <w:t>s</w:t>
      </w:r>
      <w:bookmarkEnd w:id="27"/>
      <w:bookmarkEnd w:id="28"/>
    </w:p>
    <w:p w14:paraId="511DB298" w14:textId="3FDF4136" w:rsid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may request that a </w:t>
      </w:r>
      <w:r w:rsidR="00B26365">
        <w:rPr>
          <w:rFonts w:ascii="Calibri" w:hAnsi="Calibri" w:cs="Calibri"/>
          <w:sz w:val="22"/>
          <w:szCs w:val="22"/>
        </w:rPr>
        <w:t>Tenderer</w:t>
      </w:r>
      <w:r w:rsidR="009763FF" w:rsidRPr="009763FF">
        <w:rPr>
          <w:rFonts w:ascii="Calibri" w:hAnsi="Calibri" w:cs="Calibri"/>
          <w:sz w:val="22"/>
          <w:szCs w:val="22"/>
        </w:rPr>
        <w:t xml:space="preserve"> clarifies any aspect of its submission and/or provides additional information.  Failure to respond to such a request may result in the </w:t>
      </w:r>
      <w:r w:rsidR="00B26365">
        <w:rPr>
          <w:rFonts w:ascii="Calibri" w:hAnsi="Calibri" w:cs="Calibri"/>
          <w:sz w:val="22"/>
          <w:szCs w:val="22"/>
        </w:rPr>
        <w:t>Tenderer</w:t>
      </w:r>
      <w:r w:rsidR="009763FF" w:rsidRPr="009763FF">
        <w:rPr>
          <w:rFonts w:ascii="Calibri" w:hAnsi="Calibri" w:cs="Calibri"/>
          <w:sz w:val="22"/>
          <w:szCs w:val="22"/>
        </w:rPr>
        <w:t xml:space="preserve"> being excluded from the competition.</w:t>
      </w:r>
    </w:p>
    <w:p w14:paraId="7EFFB788" w14:textId="14E3D365" w:rsidR="005B43B6" w:rsidRPr="00834A73" w:rsidRDefault="009763FF" w:rsidP="005B43B6">
      <w:pPr>
        <w:pStyle w:val="Heading1"/>
        <w:rPr>
          <w:rFonts w:ascii="Tahoma" w:hAnsi="Tahoma" w:cs="Tahoma"/>
          <w:sz w:val="22"/>
          <w:szCs w:val="22"/>
          <w:highlight w:val="green"/>
          <w:lang w:val="en-US"/>
        </w:rPr>
      </w:pPr>
      <w:bookmarkStart w:id="29" w:name="_Toc177929084"/>
      <w:bookmarkStart w:id="30" w:name="_Toc176180636"/>
      <w:r w:rsidRPr="007C0E7E">
        <w:rPr>
          <w:rFonts w:ascii="Calibri" w:hAnsi="Calibri" w:cs="Calibri"/>
          <w:b/>
          <w:bCs/>
          <w:sz w:val="24"/>
          <w:szCs w:val="24"/>
          <w:lang w:val="en-US"/>
        </w:rPr>
        <w:t>Conditions</w:t>
      </w:r>
      <w:r w:rsidR="007C0E7E">
        <w:rPr>
          <w:rFonts w:ascii="Calibri" w:hAnsi="Calibri" w:cs="Calibri"/>
          <w:b/>
          <w:bCs/>
          <w:sz w:val="24"/>
          <w:szCs w:val="24"/>
          <w:lang w:val="en-US"/>
        </w:rPr>
        <w:t xml:space="preserve"> for Contracts delivered under Framework</w:t>
      </w:r>
      <w:bookmarkEnd w:id="29"/>
      <w:r w:rsidRPr="007C0E7E">
        <w:rPr>
          <w:rFonts w:ascii="Calibri" w:hAnsi="Calibri" w:cs="Calibri"/>
          <w:b/>
          <w:bCs/>
          <w:sz w:val="24"/>
          <w:szCs w:val="24"/>
          <w:lang w:val="en-US"/>
        </w:rPr>
        <w:t xml:space="preserve"> </w:t>
      </w:r>
      <w:bookmarkEnd w:id="30"/>
    </w:p>
    <w:p w14:paraId="30397682" w14:textId="5183B7F5" w:rsidR="009763FF" w:rsidRDefault="005B43B6" w:rsidP="00104EDF">
      <w:pPr>
        <w:jc w:val="both"/>
        <w:rPr>
          <w:rFonts w:ascii="Calibri" w:hAnsi="Calibri" w:cs="Calibri"/>
          <w:sz w:val="22"/>
          <w:szCs w:val="22"/>
        </w:rPr>
      </w:pPr>
      <w:r w:rsidRPr="005B43B6">
        <w:rPr>
          <w:rFonts w:ascii="Calibri" w:hAnsi="Calibri" w:cs="Calibri"/>
          <w:sz w:val="22"/>
          <w:szCs w:val="22"/>
        </w:rPr>
        <w:t xml:space="preserve">The Conditions which govern all contracts delivered under this Framework </w:t>
      </w:r>
      <w:r w:rsidR="00104EDF">
        <w:rPr>
          <w:rFonts w:ascii="Calibri" w:hAnsi="Calibri" w:cs="Calibri"/>
          <w:sz w:val="22"/>
          <w:szCs w:val="22"/>
        </w:rPr>
        <w:t xml:space="preserve">are </w:t>
      </w:r>
      <w:r w:rsidR="00F1398F">
        <w:rPr>
          <w:rFonts w:ascii="Calibri" w:hAnsi="Calibri" w:cs="Calibri"/>
          <w:sz w:val="22"/>
          <w:szCs w:val="22"/>
        </w:rPr>
        <w:t xml:space="preserve">attached as </w:t>
      </w:r>
      <w:r w:rsidR="00F1398F" w:rsidRPr="00154827">
        <w:rPr>
          <w:rFonts w:ascii="Calibri" w:hAnsi="Calibri" w:cs="Calibri"/>
          <w:b/>
          <w:bCs/>
          <w:sz w:val="22"/>
          <w:szCs w:val="22"/>
        </w:rPr>
        <w:t>Appendix 2.</w:t>
      </w:r>
    </w:p>
    <w:p w14:paraId="27841C5D" w14:textId="61364B05" w:rsidR="009763FF" w:rsidRPr="00D8002D" w:rsidRDefault="00D8002D" w:rsidP="009763FF">
      <w:pPr>
        <w:pStyle w:val="Heading1"/>
        <w:rPr>
          <w:rFonts w:ascii="Calibri" w:hAnsi="Calibri" w:cs="Calibri"/>
          <w:sz w:val="24"/>
          <w:szCs w:val="24"/>
        </w:rPr>
      </w:pPr>
      <w:bookmarkStart w:id="31" w:name="_Toc49249085"/>
      <w:bookmarkStart w:id="32" w:name="_Toc176180637"/>
      <w:bookmarkStart w:id="33" w:name="_Toc177929085"/>
      <w:r>
        <w:rPr>
          <w:rFonts w:ascii="Calibri" w:hAnsi="Calibri" w:cs="Calibri"/>
          <w:b/>
          <w:bCs/>
          <w:sz w:val="24"/>
          <w:szCs w:val="24"/>
        </w:rPr>
        <w:t xml:space="preserve">Proposed </w:t>
      </w:r>
      <w:r w:rsidR="009763FF" w:rsidRPr="00D8002D">
        <w:rPr>
          <w:rFonts w:ascii="Calibri" w:hAnsi="Calibri" w:cs="Calibri"/>
          <w:b/>
          <w:bCs/>
          <w:sz w:val="24"/>
          <w:szCs w:val="24"/>
        </w:rPr>
        <w:t>Timetable</w:t>
      </w:r>
      <w:bookmarkEnd w:id="31"/>
      <w:bookmarkEnd w:id="32"/>
      <w:bookmarkEnd w:id="33"/>
    </w:p>
    <w:p w14:paraId="1240EC09" w14:textId="40F3AF31" w:rsidR="009763FF" w:rsidRPr="009763FF" w:rsidRDefault="009763FF" w:rsidP="009763FF">
      <w:pPr>
        <w:pStyle w:val="NoSpacing"/>
        <w:jc w:val="both"/>
        <w:rPr>
          <w:rFonts w:ascii="Calibri" w:hAnsi="Calibri" w:cs="Calibri"/>
        </w:rPr>
      </w:pPr>
      <w:r w:rsidRPr="009763FF">
        <w:rPr>
          <w:rFonts w:ascii="Calibri" w:hAnsi="Calibri" w:cs="Calibri"/>
        </w:rPr>
        <w:t>The</w:t>
      </w:r>
      <w:r w:rsidR="00D8002D">
        <w:rPr>
          <w:rFonts w:ascii="Calibri" w:hAnsi="Calibri" w:cs="Calibri"/>
        </w:rPr>
        <w:t xml:space="preserve"> </w:t>
      </w:r>
      <w:r w:rsidR="00D8002D" w:rsidRPr="00D8002D">
        <w:rPr>
          <w:rFonts w:ascii="Calibri" w:hAnsi="Calibri" w:cs="Calibri"/>
          <w:u w:val="single"/>
        </w:rPr>
        <w:t>proposed</w:t>
      </w:r>
      <w:r w:rsidRPr="009763FF">
        <w:rPr>
          <w:rFonts w:ascii="Calibri" w:hAnsi="Calibri" w:cs="Calibri"/>
        </w:rPr>
        <w:t xml:space="preserve"> timetable for this competition is as follows: </w:t>
      </w:r>
    </w:p>
    <w:p w14:paraId="5F57957E" w14:textId="77777777" w:rsidR="009763FF" w:rsidRPr="009763FF" w:rsidRDefault="009763FF" w:rsidP="009763FF">
      <w:pPr>
        <w:pStyle w:val="NoSpacing"/>
        <w:rPr>
          <w:rFonts w:ascii="Calibri" w:hAnsi="Calibri" w:cs="Calibri"/>
        </w:rPr>
      </w:pPr>
    </w:p>
    <w:tbl>
      <w:tblPr>
        <w:tblStyle w:val="TableGrid"/>
        <w:tblW w:w="0" w:type="auto"/>
        <w:tblLook w:val="04A0" w:firstRow="1" w:lastRow="0" w:firstColumn="1" w:lastColumn="0" w:noHBand="0" w:noVBand="1"/>
      </w:tblPr>
      <w:tblGrid>
        <w:gridCol w:w="5932"/>
        <w:gridCol w:w="3470"/>
      </w:tblGrid>
      <w:tr w:rsidR="009763FF" w:rsidRPr="009763FF" w14:paraId="577F661B" w14:textId="77777777" w:rsidTr="00DB54CA">
        <w:trPr>
          <w:tblHeader/>
        </w:trPr>
        <w:tc>
          <w:tcPr>
            <w:tcW w:w="5932" w:type="dxa"/>
            <w:shd w:val="clear" w:color="auto" w:fill="D9D9D9" w:themeFill="background1" w:themeFillShade="D9"/>
          </w:tcPr>
          <w:p w14:paraId="3E0EEDC5" w14:textId="77777777" w:rsidR="009763FF" w:rsidRPr="009763FF" w:rsidRDefault="009763FF" w:rsidP="00DB54CA">
            <w:pPr>
              <w:pStyle w:val="NoSpacing"/>
              <w:rPr>
                <w:rFonts w:ascii="Calibri" w:hAnsi="Calibri" w:cs="Calibri"/>
                <w:b/>
              </w:rPr>
            </w:pPr>
            <w:r w:rsidRPr="009763FF">
              <w:rPr>
                <w:rFonts w:ascii="Calibri" w:hAnsi="Calibri" w:cs="Calibri"/>
                <w:b/>
              </w:rPr>
              <w:t>Stage</w:t>
            </w:r>
          </w:p>
        </w:tc>
        <w:tc>
          <w:tcPr>
            <w:tcW w:w="3470" w:type="dxa"/>
            <w:shd w:val="clear" w:color="auto" w:fill="D9D9D9" w:themeFill="background1" w:themeFillShade="D9"/>
          </w:tcPr>
          <w:p w14:paraId="5DC48717" w14:textId="77777777" w:rsidR="009763FF" w:rsidRPr="009763FF" w:rsidRDefault="009763FF" w:rsidP="00DB54CA">
            <w:pPr>
              <w:pStyle w:val="NoSpacing"/>
              <w:rPr>
                <w:rFonts w:ascii="Calibri" w:hAnsi="Calibri" w:cs="Calibri"/>
                <w:b/>
              </w:rPr>
            </w:pPr>
            <w:r w:rsidRPr="009763FF">
              <w:rPr>
                <w:rFonts w:ascii="Calibri" w:hAnsi="Calibri" w:cs="Calibri"/>
                <w:b/>
              </w:rPr>
              <w:t>Date</w:t>
            </w:r>
          </w:p>
        </w:tc>
      </w:tr>
      <w:tr w:rsidR="009763FF" w:rsidRPr="009763FF" w14:paraId="4E5157ED" w14:textId="77777777" w:rsidTr="00DB54CA">
        <w:trPr>
          <w:trHeight w:val="624"/>
        </w:trPr>
        <w:tc>
          <w:tcPr>
            <w:tcW w:w="5932" w:type="dxa"/>
          </w:tcPr>
          <w:p w14:paraId="4D7CF119" w14:textId="77777777" w:rsidR="009763FF" w:rsidRPr="00692F0C" w:rsidRDefault="009763FF" w:rsidP="00DB54CA">
            <w:pPr>
              <w:pStyle w:val="NoSpacing"/>
              <w:rPr>
                <w:rFonts w:ascii="Calibri" w:hAnsi="Calibri" w:cs="Calibri"/>
              </w:rPr>
            </w:pPr>
            <w:r w:rsidRPr="00692F0C">
              <w:rPr>
                <w:rFonts w:ascii="Calibri" w:hAnsi="Calibri" w:cs="Calibri"/>
              </w:rPr>
              <w:t>Publication of Tender Opportunity</w:t>
            </w:r>
          </w:p>
        </w:tc>
        <w:tc>
          <w:tcPr>
            <w:tcW w:w="3470" w:type="dxa"/>
          </w:tcPr>
          <w:p w14:paraId="4D3A3D60" w14:textId="4A941274" w:rsidR="009763FF" w:rsidRPr="00692F0C" w:rsidRDefault="00692F0C" w:rsidP="00DB54CA">
            <w:pPr>
              <w:pStyle w:val="NoSpacing"/>
              <w:rPr>
                <w:rFonts w:ascii="Calibri" w:hAnsi="Calibri" w:cs="Calibri"/>
              </w:rPr>
            </w:pPr>
            <w:r w:rsidRPr="00692F0C">
              <w:rPr>
                <w:rFonts w:ascii="Calibri" w:hAnsi="Calibri" w:cs="Calibri"/>
              </w:rPr>
              <w:t>29</w:t>
            </w:r>
            <w:r w:rsidRPr="00692F0C">
              <w:rPr>
                <w:rFonts w:ascii="Calibri" w:hAnsi="Calibri" w:cs="Calibri"/>
                <w:vertAlign w:val="superscript"/>
              </w:rPr>
              <w:t>th</w:t>
            </w:r>
            <w:r w:rsidRPr="00692F0C">
              <w:rPr>
                <w:rFonts w:ascii="Calibri" w:hAnsi="Calibri" w:cs="Calibri"/>
              </w:rPr>
              <w:t xml:space="preserve"> July 2026</w:t>
            </w:r>
          </w:p>
        </w:tc>
      </w:tr>
      <w:tr w:rsidR="009763FF" w:rsidRPr="00692F0C" w14:paraId="29939916" w14:textId="77777777" w:rsidTr="00DB54CA">
        <w:trPr>
          <w:trHeight w:val="624"/>
        </w:trPr>
        <w:tc>
          <w:tcPr>
            <w:tcW w:w="5932" w:type="dxa"/>
          </w:tcPr>
          <w:p w14:paraId="477A2E34" w14:textId="77777777" w:rsidR="009763FF" w:rsidRPr="00692F0C" w:rsidRDefault="009763FF" w:rsidP="00DB54CA">
            <w:pPr>
              <w:pStyle w:val="NoSpacing"/>
              <w:rPr>
                <w:rFonts w:ascii="Calibri" w:hAnsi="Calibri" w:cs="Calibri"/>
              </w:rPr>
            </w:pPr>
            <w:r w:rsidRPr="00692F0C">
              <w:rPr>
                <w:rFonts w:ascii="Calibri" w:hAnsi="Calibri" w:cs="Calibri"/>
              </w:rPr>
              <w:t>Deadline for submission of Clarification Requests</w:t>
            </w:r>
          </w:p>
        </w:tc>
        <w:tc>
          <w:tcPr>
            <w:tcW w:w="3470" w:type="dxa"/>
          </w:tcPr>
          <w:p w14:paraId="354B6CA4" w14:textId="6C9FC93F" w:rsidR="009763FF" w:rsidRPr="00692F0C" w:rsidRDefault="002B093E" w:rsidP="00DB54CA">
            <w:pPr>
              <w:pStyle w:val="NoSpacing"/>
              <w:rPr>
                <w:rFonts w:ascii="Calibri" w:hAnsi="Calibri" w:cs="Calibri"/>
              </w:rPr>
            </w:pPr>
            <w:r w:rsidRPr="00692F0C">
              <w:rPr>
                <w:rFonts w:ascii="Calibri" w:hAnsi="Calibri" w:cs="Calibri"/>
              </w:rPr>
              <w:t>12:00noon</w:t>
            </w:r>
            <w:r w:rsidR="00692F0C" w:rsidRPr="00692F0C">
              <w:rPr>
                <w:rFonts w:ascii="Calibri" w:hAnsi="Calibri" w:cs="Calibri"/>
              </w:rPr>
              <w:t xml:space="preserve"> (Irish time) </w:t>
            </w:r>
            <w:r w:rsidRPr="00692F0C">
              <w:rPr>
                <w:rFonts w:ascii="Calibri" w:hAnsi="Calibri" w:cs="Calibri"/>
              </w:rPr>
              <w:t xml:space="preserve">on </w:t>
            </w:r>
            <w:r w:rsidR="00692F0C" w:rsidRPr="00692F0C">
              <w:rPr>
                <w:rFonts w:ascii="Calibri" w:hAnsi="Calibri" w:cs="Calibri"/>
              </w:rPr>
              <w:t xml:space="preserve">Tuesday, </w:t>
            </w:r>
            <w:r w:rsidRPr="00692F0C">
              <w:rPr>
                <w:rFonts w:ascii="Calibri" w:hAnsi="Calibri" w:cs="Calibri"/>
              </w:rPr>
              <w:t>1</w:t>
            </w:r>
            <w:r w:rsidRPr="00692F0C">
              <w:rPr>
                <w:rFonts w:ascii="Calibri" w:hAnsi="Calibri" w:cs="Calibri"/>
                <w:vertAlign w:val="superscript"/>
              </w:rPr>
              <w:t>st</w:t>
            </w:r>
            <w:r w:rsidRPr="00692F0C">
              <w:rPr>
                <w:rFonts w:ascii="Calibri" w:hAnsi="Calibri" w:cs="Calibri"/>
              </w:rPr>
              <w:t xml:space="preserve"> September 2026</w:t>
            </w:r>
          </w:p>
        </w:tc>
      </w:tr>
      <w:tr w:rsidR="009763FF" w:rsidRPr="009763FF" w14:paraId="5A9FD67C" w14:textId="77777777" w:rsidTr="00DB54CA">
        <w:trPr>
          <w:trHeight w:val="624"/>
        </w:trPr>
        <w:tc>
          <w:tcPr>
            <w:tcW w:w="5932" w:type="dxa"/>
          </w:tcPr>
          <w:p w14:paraId="1E649BBD" w14:textId="77777777" w:rsidR="009763FF" w:rsidRPr="00692F0C" w:rsidRDefault="009763FF" w:rsidP="00DB54CA">
            <w:pPr>
              <w:pStyle w:val="NoSpacing"/>
              <w:rPr>
                <w:rFonts w:ascii="Calibri" w:hAnsi="Calibri" w:cs="Calibri"/>
              </w:rPr>
            </w:pPr>
            <w:r w:rsidRPr="00692F0C">
              <w:rPr>
                <w:rFonts w:ascii="Calibri" w:hAnsi="Calibri" w:cs="Calibri"/>
              </w:rPr>
              <w:lastRenderedPageBreak/>
              <w:t>Closing date for submission of Bids</w:t>
            </w:r>
          </w:p>
        </w:tc>
        <w:tc>
          <w:tcPr>
            <w:tcW w:w="3470" w:type="dxa"/>
          </w:tcPr>
          <w:p w14:paraId="14B764B9" w14:textId="7BF12CF8" w:rsidR="009763FF" w:rsidRPr="00692F0C" w:rsidRDefault="002B093E" w:rsidP="00DB54CA">
            <w:pPr>
              <w:pStyle w:val="NoSpacing"/>
              <w:rPr>
                <w:rFonts w:ascii="Calibri" w:hAnsi="Calibri" w:cs="Calibri"/>
              </w:rPr>
            </w:pPr>
            <w:r w:rsidRPr="00692F0C">
              <w:rPr>
                <w:rFonts w:ascii="Calibri" w:hAnsi="Calibri" w:cs="Calibri"/>
              </w:rPr>
              <w:t>12:00noon (Irish time) Wednesday, 16</w:t>
            </w:r>
            <w:r w:rsidRPr="00692F0C">
              <w:rPr>
                <w:rFonts w:ascii="Calibri" w:hAnsi="Calibri" w:cs="Calibri"/>
                <w:vertAlign w:val="superscript"/>
              </w:rPr>
              <w:t>th</w:t>
            </w:r>
            <w:r w:rsidRPr="00692F0C">
              <w:rPr>
                <w:rFonts w:ascii="Calibri" w:hAnsi="Calibri" w:cs="Calibri"/>
              </w:rPr>
              <w:t xml:space="preserve"> September 2026</w:t>
            </w:r>
          </w:p>
        </w:tc>
      </w:tr>
    </w:tbl>
    <w:p w14:paraId="15A9CE1B" w14:textId="77777777" w:rsidR="009763FF" w:rsidRPr="000F570F" w:rsidRDefault="009763FF" w:rsidP="009763FF">
      <w:pPr>
        <w:pStyle w:val="Heading1"/>
        <w:rPr>
          <w:rFonts w:ascii="Calibri" w:hAnsi="Calibri" w:cs="Calibri"/>
          <w:b/>
          <w:sz w:val="24"/>
          <w:szCs w:val="24"/>
        </w:rPr>
      </w:pPr>
      <w:bookmarkStart w:id="34" w:name="_Toc176180638"/>
      <w:bookmarkStart w:id="35" w:name="_Toc177929086"/>
      <w:r w:rsidRPr="000F570F">
        <w:rPr>
          <w:rFonts w:ascii="Calibri" w:hAnsi="Calibri" w:cs="Calibri"/>
          <w:b/>
          <w:bCs/>
          <w:sz w:val="24"/>
          <w:szCs w:val="24"/>
        </w:rPr>
        <w:t>Preparing and Submitting your Bid</w:t>
      </w:r>
      <w:bookmarkEnd w:id="34"/>
      <w:bookmarkEnd w:id="35"/>
    </w:p>
    <w:p w14:paraId="2E548DA5" w14:textId="412BC21F" w:rsidR="009763FF" w:rsidRPr="009763FF" w:rsidRDefault="00B26365" w:rsidP="009763FF">
      <w:pPr>
        <w:jc w:val="both"/>
        <w:rPr>
          <w:rFonts w:ascii="Calibri" w:hAnsi="Calibri" w:cs="Calibri"/>
          <w:sz w:val="22"/>
          <w:szCs w:val="22"/>
          <w:lang w:val="en-US"/>
        </w:rPr>
      </w:pPr>
      <w:bookmarkStart w:id="36" w:name="_Hlk49257979"/>
      <w:r>
        <w:rPr>
          <w:rFonts w:ascii="Calibri" w:hAnsi="Calibri" w:cs="Calibri"/>
          <w:sz w:val="22"/>
          <w:szCs w:val="22"/>
          <w:lang w:val="en-US"/>
        </w:rPr>
        <w:t>Tenderer</w:t>
      </w:r>
      <w:r w:rsidR="009763FF" w:rsidRPr="009763FF">
        <w:rPr>
          <w:rFonts w:ascii="Calibri" w:hAnsi="Calibri" w:cs="Calibri"/>
          <w:sz w:val="22"/>
          <w:szCs w:val="22"/>
          <w:lang w:val="en-US"/>
        </w:rPr>
        <w:t xml:space="preserve">s must not make assumptions that </w:t>
      </w:r>
      <w:r w:rsidR="00521B13">
        <w:rPr>
          <w:rFonts w:ascii="Calibri" w:hAnsi="Calibri" w:cs="Calibri"/>
          <w:sz w:val="22"/>
          <w:szCs w:val="22"/>
          <w:lang w:val="en-US"/>
        </w:rPr>
        <w:t>the University</w:t>
      </w:r>
      <w:r w:rsidR="009763FF" w:rsidRPr="009763FF">
        <w:rPr>
          <w:rFonts w:ascii="Calibri" w:hAnsi="Calibri" w:cs="Calibri"/>
          <w:sz w:val="22"/>
          <w:szCs w:val="22"/>
          <w:lang w:val="en-US"/>
        </w:rPr>
        <w:t xml:space="preserve"> has prior knowledge of their organisation</w:t>
      </w:r>
      <w:r w:rsidR="00C84625">
        <w:rPr>
          <w:rFonts w:ascii="Calibri" w:hAnsi="Calibri" w:cs="Calibri"/>
          <w:sz w:val="22"/>
          <w:szCs w:val="22"/>
          <w:lang w:val="en-US"/>
        </w:rPr>
        <w:t>s</w:t>
      </w:r>
      <w:r w:rsidR="009763FF" w:rsidRPr="009763FF">
        <w:rPr>
          <w:rFonts w:ascii="Calibri" w:hAnsi="Calibri" w:cs="Calibri"/>
          <w:sz w:val="22"/>
          <w:szCs w:val="22"/>
          <w:lang w:val="en-US"/>
        </w:rPr>
        <w:t xml:space="preserve"> or their service provision.  </w:t>
      </w:r>
      <w:r>
        <w:rPr>
          <w:rFonts w:ascii="Calibri" w:hAnsi="Calibri" w:cs="Calibri"/>
          <w:sz w:val="22"/>
          <w:szCs w:val="22"/>
          <w:lang w:val="en-US"/>
        </w:rPr>
        <w:t>Tenderer</w:t>
      </w:r>
      <w:r w:rsidR="009763FF" w:rsidRPr="009763FF">
        <w:rPr>
          <w:rFonts w:ascii="Calibri" w:hAnsi="Calibri" w:cs="Calibri"/>
          <w:sz w:val="22"/>
          <w:szCs w:val="22"/>
          <w:lang w:val="en-US"/>
        </w:rPr>
        <w:t xml:space="preserve">s will only be evaluated on the information provided in their responses.  </w:t>
      </w:r>
    </w:p>
    <w:p w14:paraId="7CCAB061" w14:textId="77777777" w:rsidR="009763FF" w:rsidRPr="009763FF" w:rsidRDefault="009763FF" w:rsidP="009763FF">
      <w:pPr>
        <w:jc w:val="both"/>
        <w:rPr>
          <w:rFonts w:ascii="Calibri" w:hAnsi="Calibri" w:cs="Calibri"/>
          <w:sz w:val="22"/>
          <w:szCs w:val="22"/>
          <w:lang w:val="en-US"/>
        </w:rPr>
      </w:pPr>
    </w:p>
    <w:p w14:paraId="03EBC3CA" w14:textId="1B64676D" w:rsidR="00F87597"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fully complete and submit the </w:t>
      </w:r>
      <w:r w:rsidR="009763FF" w:rsidRPr="009763FF">
        <w:rPr>
          <w:rFonts w:ascii="Calibri" w:hAnsi="Calibri" w:cs="Calibri"/>
          <w:b/>
          <w:bCs/>
          <w:sz w:val="22"/>
          <w:szCs w:val="22"/>
        </w:rPr>
        <w:t xml:space="preserve">Form of Tender </w:t>
      </w:r>
      <w:r w:rsidR="009763FF" w:rsidRPr="009763FF">
        <w:rPr>
          <w:rFonts w:ascii="Calibri" w:hAnsi="Calibri" w:cs="Calibri"/>
          <w:sz w:val="22"/>
          <w:szCs w:val="22"/>
        </w:rPr>
        <w:t xml:space="preserve">and the </w:t>
      </w:r>
      <w:r w:rsidR="009763FF" w:rsidRPr="009763FF">
        <w:rPr>
          <w:rFonts w:ascii="Calibri" w:hAnsi="Calibri" w:cs="Calibri"/>
          <w:b/>
          <w:bCs/>
          <w:sz w:val="22"/>
          <w:szCs w:val="22"/>
        </w:rPr>
        <w:t>Pricing Schedule</w:t>
      </w:r>
      <w:r w:rsidR="009763FF" w:rsidRPr="009763FF">
        <w:rPr>
          <w:rFonts w:ascii="Calibri" w:hAnsi="Calibri" w:cs="Calibri"/>
          <w:sz w:val="22"/>
          <w:szCs w:val="22"/>
        </w:rPr>
        <w:t xml:space="preserve">. </w:t>
      </w:r>
    </w:p>
    <w:p w14:paraId="7938396A" w14:textId="77777777" w:rsidR="009763FF" w:rsidRPr="000F570F" w:rsidRDefault="009763FF" w:rsidP="009763FF">
      <w:pPr>
        <w:pStyle w:val="Heading1"/>
        <w:rPr>
          <w:rFonts w:ascii="Calibri" w:hAnsi="Calibri" w:cs="Calibri"/>
          <w:sz w:val="24"/>
          <w:szCs w:val="24"/>
        </w:rPr>
      </w:pPr>
      <w:bookmarkStart w:id="37" w:name="_Toc176180639"/>
      <w:bookmarkStart w:id="38" w:name="_Toc177929087"/>
      <w:r w:rsidRPr="000F570F">
        <w:rPr>
          <w:rFonts w:ascii="Calibri" w:hAnsi="Calibri" w:cs="Calibri"/>
          <w:b/>
          <w:bCs/>
          <w:sz w:val="24"/>
          <w:szCs w:val="24"/>
        </w:rPr>
        <w:t>Disqualification from Competition</w:t>
      </w:r>
      <w:bookmarkEnd w:id="37"/>
      <w:bookmarkEnd w:id="38"/>
    </w:p>
    <w:p w14:paraId="7CFF9E86" w14:textId="77777777" w:rsidR="009763FF" w:rsidRPr="009763FF" w:rsidRDefault="009763FF" w:rsidP="009763FF">
      <w:pPr>
        <w:jc w:val="both"/>
        <w:rPr>
          <w:rFonts w:ascii="Calibri" w:hAnsi="Calibri" w:cs="Calibri"/>
          <w:sz w:val="22"/>
          <w:szCs w:val="22"/>
        </w:rPr>
      </w:pPr>
      <w:r w:rsidRPr="009763FF">
        <w:rPr>
          <w:rFonts w:ascii="Calibri" w:hAnsi="Calibri" w:cs="Calibri"/>
          <w:kern w:val="28"/>
          <w:sz w:val="22"/>
          <w:szCs w:val="22"/>
        </w:rPr>
        <w:t xml:space="preserve">Failure to complete any element of the </w:t>
      </w:r>
      <w:r w:rsidRPr="009763FF">
        <w:rPr>
          <w:rFonts w:ascii="Calibri" w:hAnsi="Calibri" w:cs="Calibri"/>
          <w:b/>
          <w:bCs/>
          <w:sz w:val="22"/>
          <w:szCs w:val="22"/>
        </w:rPr>
        <w:t>Form of Tender,</w:t>
      </w:r>
      <w:r w:rsidRPr="009763FF">
        <w:rPr>
          <w:rFonts w:ascii="Calibri" w:hAnsi="Calibri" w:cs="Calibri"/>
          <w:sz w:val="22"/>
          <w:szCs w:val="22"/>
        </w:rPr>
        <w:t xml:space="preserve"> </w:t>
      </w:r>
      <w:r w:rsidRPr="009763FF">
        <w:rPr>
          <w:rFonts w:ascii="Calibri" w:hAnsi="Calibri" w:cs="Calibri"/>
          <w:kern w:val="28"/>
          <w:sz w:val="22"/>
          <w:szCs w:val="22"/>
        </w:rPr>
        <w:t xml:space="preserve">or to provide information requested therein, </w:t>
      </w:r>
      <w:r w:rsidRPr="009763FF">
        <w:rPr>
          <w:rFonts w:ascii="Calibri" w:hAnsi="Calibri" w:cs="Calibri"/>
          <w:b/>
          <w:bCs/>
          <w:kern w:val="28"/>
          <w:sz w:val="22"/>
          <w:szCs w:val="22"/>
        </w:rPr>
        <w:t>may</w:t>
      </w:r>
      <w:r w:rsidRPr="009763FF">
        <w:rPr>
          <w:rFonts w:ascii="Calibri" w:hAnsi="Calibri" w:cs="Calibri"/>
          <w:kern w:val="28"/>
          <w:sz w:val="22"/>
          <w:szCs w:val="22"/>
        </w:rPr>
        <w:t xml:space="preserve"> render the bid non-compliant, thus resulting in disqualification </w:t>
      </w:r>
      <w:r w:rsidRPr="009763FF">
        <w:rPr>
          <w:rFonts w:ascii="Calibri" w:hAnsi="Calibri" w:cs="Calibri"/>
          <w:sz w:val="22"/>
          <w:szCs w:val="22"/>
        </w:rPr>
        <w:t>from this competition.</w:t>
      </w:r>
    </w:p>
    <w:p w14:paraId="7571872B" w14:textId="77777777" w:rsidR="009763FF" w:rsidRPr="009763FF" w:rsidRDefault="009763FF" w:rsidP="009763FF">
      <w:pPr>
        <w:jc w:val="both"/>
        <w:rPr>
          <w:rFonts w:ascii="Calibri" w:hAnsi="Calibri" w:cs="Calibri"/>
          <w:sz w:val="22"/>
          <w:szCs w:val="22"/>
        </w:rPr>
      </w:pPr>
    </w:p>
    <w:p w14:paraId="1F5B6CA4" w14:textId="77777777" w:rsidR="009763FF" w:rsidRPr="009763FF" w:rsidRDefault="009763FF" w:rsidP="009763FF">
      <w:pPr>
        <w:jc w:val="both"/>
        <w:rPr>
          <w:rFonts w:ascii="Calibri" w:hAnsi="Calibri" w:cs="Calibri"/>
          <w:sz w:val="22"/>
          <w:szCs w:val="22"/>
        </w:rPr>
      </w:pPr>
      <w:r w:rsidRPr="009763FF">
        <w:rPr>
          <w:rFonts w:ascii="Calibri" w:hAnsi="Calibri" w:cs="Calibri"/>
          <w:sz w:val="22"/>
          <w:szCs w:val="22"/>
        </w:rPr>
        <w:t>F</w:t>
      </w:r>
      <w:r w:rsidRPr="009763FF">
        <w:rPr>
          <w:rFonts w:ascii="Calibri" w:hAnsi="Calibri" w:cs="Calibri"/>
          <w:kern w:val="28"/>
          <w:sz w:val="22"/>
          <w:szCs w:val="22"/>
        </w:rPr>
        <w:t xml:space="preserve">ailure to complete any element of the </w:t>
      </w:r>
      <w:r w:rsidRPr="009763FF">
        <w:rPr>
          <w:rFonts w:ascii="Calibri" w:hAnsi="Calibri" w:cs="Calibri"/>
          <w:b/>
          <w:bCs/>
          <w:kern w:val="28"/>
          <w:sz w:val="22"/>
          <w:szCs w:val="22"/>
        </w:rPr>
        <w:t>Pricing Schedule</w:t>
      </w:r>
      <w:r w:rsidRPr="009763FF">
        <w:rPr>
          <w:rFonts w:ascii="Calibri" w:hAnsi="Calibri" w:cs="Calibri"/>
          <w:kern w:val="28"/>
          <w:sz w:val="22"/>
          <w:szCs w:val="22"/>
        </w:rPr>
        <w:t xml:space="preserve">, or to provide information requested therein, </w:t>
      </w:r>
      <w:r w:rsidRPr="009763FF">
        <w:rPr>
          <w:rFonts w:ascii="Calibri" w:hAnsi="Calibri" w:cs="Calibri"/>
          <w:b/>
          <w:bCs/>
          <w:kern w:val="28"/>
          <w:sz w:val="22"/>
          <w:szCs w:val="22"/>
        </w:rPr>
        <w:t>will</w:t>
      </w:r>
      <w:r w:rsidRPr="009763FF">
        <w:rPr>
          <w:rFonts w:ascii="Calibri" w:hAnsi="Calibri" w:cs="Calibri"/>
          <w:kern w:val="28"/>
          <w:sz w:val="22"/>
          <w:szCs w:val="22"/>
        </w:rPr>
        <w:t xml:space="preserve"> result in disqualification </w:t>
      </w:r>
      <w:r w:rsidRPr="009763FF">
        <w:rPr>
          <w:rFonts w:ascii="Calibri" w:hAnsi="Calibri" w:cs="Calibri"/>
          <w:sz w:val="22"/>
          <w:szCs w:val="22"/>
        </w:rPr>
        <w:t>from this competition.</w:t>
      </w:r>
    </w:p>
    <w:p w14:paraId="11639856" w14:textId="77777777" w:rsidR="009763FF" w:rsidRPr="009763FF" w:rsidRDefault="009763FF" w:rsidP="009763FF">
      <w:pPr>
        <w:jc w:val="both"/>
        <w:rPr>
          <w:rFonts w:ascii="Calibri" w:hAnsi="Calibri" w:cs="Calibri"/>
          <w:sz w:val="22"/>
          <w:szCs w:val="22"/>
        </w:rPr>
      </w:pPr>
    </w:p>
    <w:p w14:paraId="34D7DD08" w14:textId="4E98EC98" w:rsidR="009763FF" w:rsidRPr="009763FF" w:rsidRDefault="009763FF" w:rsidP="009763FF">
      <w:pPr>
        <w:pStyle w:val="NoSpacing"/>
        <w:jc w:val="both"/>
        <w:rPr>
          <w:rFonts w:ascii="Calibri" w:hAnsi="Calibri" w:cs="Calibri"/>
          <w:color w:val="auto"/>
        </w:rPr>
      </w:pPr>
      <w:r w:rsidRPr="009763FF">
        <w:rPr>
          <w:rFonts w:ascii="Calibri" w:hAnsi="Calibri" w:cs="Calibri"/>
          <w:color w:val="auto"/>
        </w:rPr>
        <w:t xml:space="preserve">At any point during this competition, </w:t>
      </w:r>
      <w:r w:rsidR="00B26365">
        <w:rPr>
          <w:rFonts w:ascii="Calibri" w:hAnsi="Calibri" w:cs="Calibri"/>
          <w:color w:val="auto"/>
        </w:rPr>
        <w:t>Tenderer</w:t>
      </w:r>
      <w:r w:rsidRPr="009763FF">
        <w:rPr>
          <w:rFonts w:ascii="Calibri" w:hAnsi="Calibri" w:cs="Calibri"/>
          <w:color w:val="auto"/>
        </w:rPr>
        <w:t xml:space="preserve">s may be asked to submit additional or supporting documentation, where this is considered necessary to ensure proper conduct of the procedure.  If a </w:t>
      </w:r>
      <w:r w:rsidR="00B26365">
        <w:rPr>
          <w:rFonts w:ascii="Calibri" w:hAnsi="Calibri" w:cs="Calibri"/>
          <w:color w:val="auto"/>
        </w:rPr>
        <w:t>Tenderer</w:t>
      </w:r>
      <w:r w:rsidRPr="009763FF">
        <w:rPr>
          <w:rFonts w:ascii="Calibri" w:hAnsi="Calibri" w:cs="Calibri"/>
          <w:color w:val="auto"/>
        </w:rPr>
        <w:t xml:space="preserve"> cannot provide such evidence, it may be disqualified.</w:t>
      </w:r>
    </w:p>
    <w:p w14:paraId="584741D0" w14:textId="77777777" w:rsidR="009763FF" w:rsidRPr="009763FF" w:rsidRDefault="009763FF" w:rsidP="009763FF">
      <w:pPr>
        <w:pStyle w:val="NoSpacing"/>
        <w:jc w:val="both"/>
        <w:rPr>
          <w:rFonts w:ascii="Calibri" w:hAnsi="Calibri" w:cs="Calibri"/>
          <w:color w:val="auto"/>
        </w:rPr>
      </w:pPr>
    </w:p>
    <w:p w14:paraId="40B4B476" w14:textId="70FA5CB4" w:rsidR="009763FF" w:rsidRPr="009763FF" w:rsidRDefault="009763FF" w:rsidP="009763FF">
      <w:pPr>
        <w:pStyle w:val="NoSpacing"/>
        <w:jc w:val="both"/>
        <w:rPr>
          <w:rFonts w:ascii="Calibri" w:hAnsi="Calibri" w:cs="Calibri"/>
        </w:rPr>
      </w:pPr>
      <w:r w:rsidRPr="009763FF">
        <w:rPr>
          <w:rFonts w:ascii="Calibri" w:hAnsi="Calibri" w:cs="Calibri"/>
          <w:color w:val="auto"/>
        </w:rPr>
        <w:t xml:space="preserve">Should a </w:t>
      </w:r>
      <w:r w:rsidR="00B26365">
        <w:rPr>
          <w:rFonts w:ascii="Calibri" w:hAnsi="Calibri" w:cs="Calibri"/>
          <w:color w:val="auto"/>
        </w:rPr>
        <w:t>Tenderer</w:t>
      </w:r>
      <w:r w:rsidRPr="009763FF">
        <w:rPr>
          <w:rFonts w:ascii="Calibri" w:hAnsi="Calibri" w:cs="Calibri"/>
          <w:color w:val="auto"/>
        </w:rPr>
        <w:t xml:space="preserve"> be disqualified from this competition for any reason whatsoever, its submission will not be considered further.</w:t>
      </w:r>
      <w:bookmarkEnd w:id="36"/>
    </w:p>
    <w:p w14:paraId="6F7BDBEB" w14:textId="77777777" w:rsidR="009763FF" w:rsidRPr="000F570F" w:rsidRDefault="009763FF" w:rsidP="009763FF">
      <w:pPr>
        <w:pStyle w:val="Heading1"/>
        <w:rPr>
          <w:rFonts w:ascii="Calibri" w:hAnsi="Calibri" w:cs="Calibri"/>
          <w:sz w:val="24"/>
          <w:szCs w:val="24"/>
        </w:rPr>
      </w:pPr>
      <w:bookmarkStart w:id="39" w:name="_Toc176180640"/>
      <w:bookmarkStart w:id="40" w:name="_Toc177929088"/>
      <w:r w:rsidRPr="000F570F">
        <w:rPr>
          <w:rFonts w:ascii="Calibri" w:hAnsi="Calibri" w:cs="Calibri"/>
          <w:b/>
          <w:bCs/>
          <w:sz w:val="24"/>
          <w:szCs w:val="24"/>
        </w:rPr>
        <w:t>Eligibility Criteria and Minimum Standards (pass/fail)</w:t>
      </w:r>
      <w:bookmarkEnd w:id="39"/>
      <w:bookmarkEnd w:id="40"/>
    </w:p>
    <w:p w14:paraId="7DB0CA64" w14:textId="7C24FDEE"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Responses will be assessed as follows.  </w:t>
      </w:r>
    </w:p>
    <w:p w14:paraId="025160A2" w14:textId="77777777" w:rsidR="009763FF" w:rsidRPr="009763FF" w:rsidRDefault="009763FF" w:rsidP="009763FF">
      <w:pPr>
        <w:jc w:val="both"/>
        <w:rPr>
          <w:rFonts w:ascii="Calibri" w:hAnsi="Calibri" w:cs="Calibri"/>
          <w:sz w:val="22"/>
          <w:szCs w:val="22"/>
        </w:rPr>
      </w:pPr>
    </w:p>
    <w:tbl>
      <w:tblPr>
        <w:tblW w:w="91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AC3EC1"/>
        <w:tblLayout w:type="fixed"/>
        <w:tblLook w:val="04A0" w:firstRow="1" w:lastRow="0" w:firstColumn="1" w:lastColumn="0" w:noHBand="0" w:noVBand="1"/>
      </w:tblPr>
      <w:tblGrid>
        <w:gridCol w:w="1696"/>
        <w:gridCol w:w="7473"/>
      </w:tblGrid>
      <w:tr w:rsidR="009763FF" w:rsidRPr="009763FF" w14:paraId="08559AD2" w14:textId="77777777" w:rsidTr="00DB54CA">
        <w:trPr>
          <w:trHeight w:val="503"/>
          <w:tblHeader/>
        </w:trPr>
        <w:tc>
          <w:tcPr>
            <w:tcW w:w="169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6F4D589" w14:textId="77777777" w:rsidR="009763FF" w:rsidRPr="009763FF" w:rsidRDefault="009763FF" w:rsidP="00DB54CA">
            <w:pPr>
              <w:pStyle w:val="BodyA"/>
              <w:rPr>
                <w:rFonts w:ascii="Calibri" w:hAnsi="Calibri" w:cs="Calibri"/>
                <w:color w:val="auto"/>
              </w:rPr>
            </w:pPr>
            <w:r w:rsidRPr="009763FF">
              <w:rPr>
                <w:rFonts w:ascii="Calibri" w:hAnsi="Calibri" w:cs="Calibri"/>
                <w:b/>
                <w:bCs/>
                <w:color w:val="auto"/>
              </w:rPr>
              <w:t>Mark</w:t>
            </w:r>
          </w:p>
        </w:tc>
        <w:tc>
          <w:tcPr>
            <w:tcW w:w="747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9B0A277" w14:textId="77777777" w:rsidR="009763FF" w:rsidRPr="009763FF" w:rsidRDefault="009763FF" w:rsidP="00DB54CA">
            <w:pPr>
              <w:pStyle w:val="BodyA"/>
              <w:rPr>
                <w:rFonts w:ascii="Calibri" w:hAnsi="Calibri" w:cs="Calibri"/>
                <w:color w:val="auto"/>
              </w:rPr>
            </w:pPr>
            <w:r w:rsidRPr="009763FF">
              <w:rPr>
                <w:rFonts w:ascii="Calibri" w:hAnsi="Calibri" w:cs="Calibri"/>
                <w:b/>
                <w:bCs/>
                <w:color w:val="auto"/>
              </w:rPr>
              <w:t>Indicator</w:t>
            </w:r>
          </w:p>
        </w:tc>
      </w:tr>
      <w:tr w:rsidR="009763FF" w:rsidRPr="009763FF" w14:paraId="69D5991B" w14:textId="77777777" w:rsidTr="00DB54CA">
        <w:tblPrEx>
          <w:shd w:val="clear" w:color="auto" w:fill="E2CCE8"/>
        </w:tblPrEx>
        <w:trPr>
          <w:trHeight w:val="146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212EB3"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PASS</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95CA6"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The response indicates that the criterion has been met;</w:t>
            </w:r>
          </w:p>
          <w:p w14:paraId="15341B0F"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0AFEBE42" w14:textId="326C1419"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not been met, but supporting information has been provided to indicate compliance to the satisfaction of </w:t>
            </w:r>
            <w:r w:rsidR="00521B13">
              <w:rPr>
                <w:rFonts w:ascii="Calibri" w:hAnsi="Calibri" w:cs="Calibri"/>
                <w:color w:val="auto"/>
              </w:rPr>
              <w:t>the University</w:t>
            </w:r>
            <w:r w:rsidRPr="009763FF">
              <w:rPr>
                <w:rFonts w:ascii="Calibri" w:hAnsi="Calibri" w:cs="Calibri"/>
                <w:color w:val="auto"/>
              </w:rPr>
              <w:t>.</w:t>
            </w:r>
          </w:p>
        </w:tc>
      </w:tr>
      <w:tr w:rsidR="009763FF" w:rsidRPr="009763FF" w14:paraId="407FB662" w14:textId="77777777" w:rsidTr="00DB54CA">
        <w:tblPrEx>
          <w:shd w:val="clear" w:color="auto" w:fill="E2CCE8"/>
        </w:tblPrEx>
        <w:trPr>
          <w:trHeight w:val="242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F8450"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FAIL</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3D34B"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The response indicates that the criterion has not been met;</w:t>
            </w:r>
          </w:p>
          <w:p w14:paraId="41ADC31B"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4222BB00" w14:textId="312B40A7"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not been met.  Supporting information has been provided but this does not indicate compliance to the satisfaction of </w:t>
            </w:r>
            <w:r w:rsidR="00521B13">
              <w:rPr>
                <w:rFonts w:ascii="Calibri" w:hAnsi="Calibri" w:cs="Calibri"/>
                <w:color w:val="auto"/>
              </w:rPr>
              <w:t>the University</w:t>
            </w:r>
            <w:r w:rsidRPr="009763FF">
              <w:rPr>
                <w:rFonts w:ascii="Calibri" w:hAnsi="Calibri" w:cs="Calibri"/>
                <w:color w:val="auto"/>
              </w:rPr>
              <w:t>;</w:t>
            </w:r>
          </w:p>
          <w:p w14:paraId="496CC0D2"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6C2E1F9D"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The response indicates that the criterion has been met, but evidence to the contrary (from whatever source) demonstrates that the criterion has not been met.</w:t>
            </w:r>
          </w:p>
        </w:tc>
      </w:tr>
    </w:tbl>
    <w:p w14:paraId="7E849A40" w14:textId="77777777" w:rsidR="009763FF" w:rsidRPr="009763FF" w:rsidRDefault="009763FF" w:rsidP="009763FF">
      <w:pPr>
        <w:jc w:val="both"/>
        <w:rPr>
          <w:rFonts w:ascii="Calibri" w:hAnsi="Calibri" w:cs="Calibri"/>
          <w:sz w:val="22"/>
          <w:szCs w:val="22"/>
        </w:rPr>
      </w:pPr>
    </w:p>
    <w:p w14:paraId="00EE4F8F" w14:textId="0EB464AF" w:rsidR="005851AC"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achieve a ‘pass’ in all questions in order for their bid to be considered.  For avoidance of doubt, failure to achieve a ‘pass’ in all questions will result in disqualification from the competition.  </w:t>
      </w:r>
    </w:p>
    <w:p w14:paraId="49EFD0A8" w14:textId="7EA0860C" w:rsidR="00B62813" w:rsidRDefault="000F570F" w:rsidP="00F1398F">
      <w:pPr>
        <w:pStyle w:val="Heading1"/>
        <w:rPr>
          <w:lang w:val="en-US"/>
        </w:rPr>
      </w:pPr>
      <w:bookmarkStart w:id="41" w:name="_Toc176180641"/>
      <w:bookmarkStart w:id="42" w:name="_Toc177929090"/>
      <w:bookmarkStart w:id="43" w:name="_Toc308767299"/>
      <w:r w:rsidRPr="000F570F">
        <w:rPr>
          <w:rFonts w:ascii="Calibri" w:hAnsi="Calibri" w:cs="Calibri"/>
          <w:b/>
          <w:bCs/>
          <w:sz w:val="24"/>
          <w:szCs w:val="24"/>
          <w:lang w:val="en-US"/>
        </w:rPr>
        <w:lastRenderedPageBreak/>
        <w:t>Appointment</w:t>
      </w:r>
      <w:r w:rsidR="009763FF" w:rsidRPr="000F570F">
        <w:rPr>
          <w:rFonts w:ascii="Calibri" w:hAnsi="Calibri" w:cs="Calibri"/>
          <w:b/>
          <w:bCs/>
          <w:sz w:val="24"/>
          <w:szCs w:val="24"/>
          <w:lang w:val="en-US"/>
        </w:rPr>
        <w:t xml:space="preserve"> Criteria</w:t>
      </w:r>
      <w:bookmarkStart w:id="44" w:name="_Toc49273814"/>
      <w:r w:rsidR="009763FF" w:rsidRPr="000F570F">
        <w:rPr>
          <w:rFonts w:ascii="Calibri" w:hAnsi="Calibri" w:cs="Calibri"/>
          <w:b/>
          <w:bCs/>
          <w:sz w:val="24"/>
          <w:szCs w:val="24"/>
          <w:lang w:val="en-US"/>
        </w:rPr>
        <w:t xml:space="preserve"> and Tender Assessment Methodology</w:t>
      </w:r>
      <w:bookmarkEnd w:id="41"/>
      <w:bookmarkEnd w:id="42"/>
      <w:bookmarkEnd w:id="44"/>
    </w:p>
    <w:p w14:paraId="2BE90FEC" w14:textId="77777777" w:rsidR="00856C2F" w:rsidRPr="00B62813" w:rsidRDefault="00856C2F" w:rsidP="00B62813">
      <w:pPr>
        <w:rPr>
          <w:lang w:val="en-US"/>
        </w:rPr>
      </w:pPr>
    </w:p>
    <w:p w14:paraId="7D42408F" w14:textId="1C45611B" w:rsidR="00A41DDF" w:rsidRDefault="00432C01" w:rsidP="009763FF">
      <w:pPr>
        <w:jc w:val="both"/>
        <w:rPr>
          <w:rFonts w:ascii="Calibri" w:hAnsi="Calibri" w:cs="Calibri"/>
          <w:b/>
          <w:bCs/>
          <w:sz w:val="22"/>
          <w:szCs w:val="22"/>
          <w:lang w:val="en-US"/>
        </w:rPr>
      </w:pPr>
      <w:bookmarkStart w:id="45" w:name="_Hlk49269499"/>
      <w:r w:rsidRPr="00F1125E">
        <w:rPr>
          <w:rFonts w:ascii="Calibri" w:hAnsi="Calibri" w:cs="Calibri"/>
          <w:sz w:val="22"/>
          <w:szCs w:val="22"/>
          <w:lang w:val="en-US"/>
        </w:rPr>
        <w:t>Appointment to this framework</w:t>
      </w:r>
      <w:r w:rsidR="009763FF" w:rsidRPr="00F1125E">
        <w:rPr>
          <w:rFonts w:ascii="Calibri" w:hAnsi="Calibri" w:cs="Calibri"/>
          <w:sz w:val="22"/>
          <w:szCs w:val="22"/>
          <w:lang w:val="en-US"/>
        </w:rPr>
        <w:t xml:space="preserve"> will be on the basis of the most economically advantageous tender (MEAT) in terms of </w:t>
      </w:r>
      <w:r w:rsidR="0019240B" w:rsidRPr="00F1125E">
        <w:rPr>
          <w:rFonts w:ascii="Calibri" w:hAnsi="Calibri" w:cs="Calibri"/>
          <w:b/>
          <w:bCs/>
          <w:sz w:val="22"/>
          <w:szCs w:val="22"/>
          <w:lang w:val="en-US"/>
        </w:rPr>
        <w:t>price and quality</w:t>
      </w:r>
      <w:r w:rsidR="00C741A8" w:rsidRPr="00F1125E">
        <w:rPr>
          <w:rFonts w:ascii="Calibri" w:hAnsi="Calibri" w:cs="Calibri"/>
          <w:b/>
          <w:bCs/>
          <w:sz w:val="22"/>
          <w:szCs w:val="22"/>
          <w:lang w:val="en-US"/>
        </w:rPr>
        <w:t xml:space="preserve"> </w:t>
      </w:r>
      <w:r w:rsidR="00C741A8" w:rsidRPr="00F1125E">
        <w:rPr>
          <w:rFonts w:ascii="Calibri" w:hAnsi="Calibri" w:cs="Calibri"/>
          <w:sz w:val="22"/>
          <w:szCs w:val="22"/>
          <w:lang w:val="en-US"/>
        </w:rPr>
        <w:t>(BPQR)</w:t>
      </w:r>
      <w:r w:rsidR="009763FF" w:rsidRPr="00F1125E">
        <w:rPr>
          <w:rFonts w:ascii="Calibri" w:hAnsi="Calibri" w:cs="Calibri"/>
          <w:sz w:val="22"/>
          <w:szCs w:val="22"/>
          <w:lang w:val="en-US"/>
        </w:rPr>
        <w:t xml:space="preserve">.  The weightings to be attributed will be </w:t>
      </w:r>
      <w:r w:rsidR="003D22EC" w:rsidRPr="00F1125E">
        <w:rPr>
          <w:rFonts w:ascii="Calibri" w:hAnsi="Calibri" w:cs="Calibri"/>
          <w:b/>
          <w:bCs/>
          <w:sz w:val="22"/>
          <w:szCs w:val="22"/>
          <w:lang w:val="en-US"/>
        </w:rPr>
        <w:t>price</w:t>
      </w:r>
      <w:r w:rsidR="009763FF" w:rsidRPr="00F1125E">
        <w:rPr>
          <w:rFonts w:ascii="Calibri" w:hAnsi="Calibri" w:cs="Calibri"/>
          <w:sz w:val="22"/>
          <w:szCs w:val="22"/>
          <w:lang w:val="en-US"/>
        </w:rPr>
        <w:t xml:space="preserve"> </w:t>
      </w:r>
      <w:r w:rsidR="009763FF" w:rsidRPr="00F1125E">
        <w:rPr>
          <w:rFonts w:ascii="Calibri" w:hAnsi="Calibri" w:cs="Calibri"/>
          <w:b/>
          <w:bCs/>
          <w:sz w:val="22"/>
          <w:szCs w:val="22"/>
          <w:lang w:val="en-US"/>
        </w:rPr>
        <w:t>[</w:t>
      </w:r>
      <w:r w:rsidR="00F43F4D" w:rsidRPr="00F1125E">
        <w:rPr>
          <w:rFonts w:ascii="Calibri" w:hAnsi="Calibri" w:cs="Calibri"/>
          <w:b/>
          <w:bCs/>
          <w:sz w:val="22"/>
          <w:szCs w:val="22"/>
          <w:lang w:val="en-US"/>
        </w:rPr>
        <w:t>20</w:t>
      </w:r>
      <w:r w:rsidR="009763FF" w:rsidRPr="00F1125E">
        <w:rPr>
          <w:rFonts w:ascii="Calibri" w:hAnsi="Calibri" w:cs="Calibri"/>
          <w:b/>
          <w:bCs/>
          <w:sz w:val="22"/>
          <w:szCs w:val="22"/>
          <w:lang w:val="en-US"/>
        </w:rPr>
        <w:t xml:space="preserve">% weighting] </w:t>
      </w:r>
      <w:r w:rsidR="009763FF" w:rsidRPr="00F1125E">
        <w:rPr>
          <w:rFonts w:ascii="Calibri" w:hAnsi="Calibri" w:cs="Calibri"/>
          <w:sz w:val="22"/>
          <w:szCs w:val="22"/>
          <w:lang w:val="en-US"/>
        </w:rPr>
        <w:t xml:space="preserve">and </w:t>
      </w:r>
      <w:r w:rsidR="003D22EC" w:rsidRPr="00F1125E">
        <w:rPr>
          <w:rFonts w:ascii="Calibri" w:hAnsi="Calibri" w:cs="Calibri"/>
          <w:b/>
          <w:bCs/>
          <w:sz w:val="22"/>
          <w:szCs w:val="22"/>
          <w:lang w:val="en-US"/>
        </w:rPr>
        <w:t>quality</w:t>
      </w:r>
      <w:r w:rsidR="009763FF" w:rsidRPr="00F1125E">
        <w:rPr>
          <w:rFonts w:ascii="Calibri" w:hAnsi="Calibri" w:cs="Calibri"/>
          <w:b/>
          <w:bCs/>
          <w:sz w:val="22"/>
          <w:szCs w:val="22"/>
          <w:lang w:val="en-US"/>
        </w:rPr>
        <w:t xml:space="preserve"> </w:t>
      </w:r>
      <w:r w:rsidR="00F1125E" w:rsidRPr="00F1125E">
        <w:rPr>
          <w:rFonts w:ascii="Calibri" w:hAnsi="Calibri" w:cs="Calibri"/>
          <w:b/>
          <w:bCs/>
          <w:sz w:val="22"/>
          <w:szCs w:val="22"/>
          <w:lang w:val="en-US"/>
        </w:rPr>
        <w:t>[80</w:t>
      </w:r>
      <w:r w:rsidR="009763FF" w:rsidRPr="00F1125E">
        <w:rPr>
          <w:rFonts w:ascii="Calibri" w:hAnsi="Calibri" w:cs="Calibri"/>
          <w:b/>
          <w:bCs/>
          <w:sz w:val="22"/>
          <w:szCs w:val="22"/>
          <w:lang w:val="en-US"/>
        </w:rPr>
        <w:t xml:space="preserve"> % weighting].</w:t>
      </w:r>
      <w:r w:rsidR="00C741A8">
        <w:rPr>
          <w:rFonts w:ascii="Calibri" w:hAnsi="Calibri" w:cs="Calibri"/>
          <w:b/>
          <w:bCs/>
          <w:sz w:val="22"/>
          <w:szCs w:val="22"/>
          <w:lang w:val="en-US"/>
        </w:rPr>
        <w:t xml:space="preserve">  </w:t>
      </w:r>
    </w:p>
    <w:p w14:paraId="5674E3DE" w14:textId="77777777" w:rsidR="00D46037" w:rsidRDefault="00D46037" w:rsidP="009763FF">
      <w:pPr>
        <w:jc w:val="both"/>
        <w:rPr>
          <w:rFonts w:ascii="Calibri" w:hAnsi="Calibri" w:cs="Calibri"/>
          <w:b/>
          <w:bCs/>
          <w:sz w:val="22"/>
          <w:szCs w:val="22"/>
          <w:lang w:val="en-US"/>
        </w:rPr>
      </w:pPr>
    </w:p>
    <w:p w14:paraId="5F8BF8BE" w14:textId="5C4DE053" w:rsidR="00D46037" w:rsidRPr="00D46037" w:rsidRDefault="00D46037" w:rsidP="009763FF">
      <w:pPr>
        <w:jc w:val="both"/>
        <w:rPr>
          <w:rFonts w:ascii="Calibri" w:hAnsi="Calibri" w:cs="Calibri"/>
          <w:b/>
          <w:bCs/>
          <w:i/>
          <w:iCs/>
          <w:sz w:val="22"/>
          <w:szCs w:val="22"/>
          <w:lang w:val="en-US"/>
        </w:rPr>
      </w:pPr>
      <w:r w:rsidRPr="00D46037">
        <w:rPr>
          <w:rFonts w:ascii="Calibri" w:hAnsi="Calibri" w:cs="Calibri"/>
          <w:b/>
          <w:bCs/>
          <w:i/>
          <w:iCs/>
          <w:sz w:val="22"/>
          <w:szCs w:val="22"/>
          <w:lang w:val="en-US"/>
        </w:rPr>
        <w:t>Price Submission</w:t>
      </w:r>
    </w:p>
    <w:p w14:paraId="4C4D007B" w14:textId="77777777" w:rsidR="00D46037" w:rsidRDefault="00D46037" w:rsidP="009763FF">
      <w:pPr>
        <w:jc w:val="both"/>
        <w:rPr>
          <w:rFonts w:ascii="Calibri" w:hAnsi="Calibri" w:cs="Calibri"/>
          <w:b/>
          <w:bCs/>
          <w:sz w:val="22"/>
          <w:szCs w:val="22"/>
          <w:lang w:val="en-US"/>
        </w:rPr>
      </w:pPr>
    </w:p>
    <w:p w14:paraId="3A9E054E" w14:textId="77777777" w:rsidR="00D46037" w:rsidRPr="009763FF" w:rsidRDefault="00D46037" w:rsidP="00D46037">
      <w:pPr>
        <w:jc w:val="both"/>
        <w:rPr>
          <w:rFonts w:ascii="Calibri" w:hAnsi="Calibri" w:cs="Calibri"/>
          <w:sz w:val="22"/>
          <w:szCs w:val="22"/>
          <w:lang w:val="en-US"/>
        </w:rPr>
      </w:pPr>
      <w:r w:rsidRPr="009763FF">
        <w:rPr>
          <w:rFonts w:ascii="Calibri" w:hAnsi="Calibri" w:cs="Calibri"/>
          <w:sz w:val="22"/>
          <w:szCs w:val="22"/>
          <w:lang w:val="en-US"/>
        </w:rPr>
        <w:t xml:space="preserve">The lowest </w:t>
      </w:r>
      <w:r>
        <w:rPr>
          <w:rFonts w:ascii="Calibri" w:hAnsi="Calibri" w:cs="Calibri"/>
          <w:sz w:val="22"/>
          <w:szCs w:val="22"/>
          <w:lang w:val="en-US"/>
        </w:rPr>
        <w:t>Total C</w:t>
      </w:r>
      <w:r w:rsidRPr="009763FF">
        <w:rPr>
          <w:rFonts w:ascii="Calibri" w:hAnsi="Calibri" w:cs="Calibri"/>
          <w:sz w:val="22"/>
          <w:szCs w:val="22"/>
          <w:lang w:val="en-US"/>
        </w:rPr>
        <w:t>ost</w:t>
      </w:r>
      <w:r>
        <w:rPr>
          <w:rFonts w:ascii="Calibri" w:hAnsi="Calibri" w:cs="Calibri"/>
          <w:sz w:val="22"/>
          <w:szCs w:val="22"/>
          <w:lang w:val="en-US"/>
        </w:rPr>
        <w:t>*</w:t>
      </w:r>
      <w:r w:rsidRPr="009763FF">
        <w:rPr>
          <w:rFonts w:ascii="Calibri" w:hAnsi="Calibri" w:cs="Calibri"/>
          <w:sz w:val="22"/>
          <w:szCs w:val="22"/>
          <w:lang w:val="en-US"/>
        </w:rPr>
        <w:t xml:space="preserve"> will attract the maximum score available.  Other </w:t>
      </w:r>
      <w:r>
        <w:rPr>
          <w:rFonts w:ascii="Calibri" w:hAnsi="Calibri" w:cs="Calibri"/>
          <w:sz w:val="22"/>
          <w:szCs w:val="22"/>
          <w:lang w:val="en-US"/>
        </w:rPr>
        <w:t>Tenderer</w:t>
      </w:r>
      <w:r w:rsidRPr="009763FF">
        <w:rPr>
          <w:rFonts w:ascii="Calibri" w:hAnsi="Calibri" w:cs="Calibri"/>
          <w:sz w:val="22"/>
          <w:szCs w:val="22"/>
          <w:lang w:val="en-US"/>
        </w:rPr>
        <w:t>s’ proposals will be scored based on their relative competitiveness using the formula:</w:t>
      </w:r>
    </w:p>
    <w:p w14:paraId="5B3E54A8" w14:textId="77777777" w:rsidR="00D46037" w:rsidRPr="009763FF" w:rsidRDefault="00D46037" w:rsidP="00D46037">
      <w:pPr>
        <w:jc w:val="both"/>
        <w:rPr>
          <w:rFonts w:ascii="Calibri" w:hAnsi="Calibri" w:cs="Calibri"/>
          <w:sz w:val="22"/>
          <w:szCs w:val="22"/>
          <w:lang w:val="en-US"/>
        </w:rPr>
      </w:pPr>
    </w:p>
    <w:p w14:paraId="01428A46" w14:textId="39BC558B" w:rsidR="00D46037" w:rsidRPr="008E3546" w:rsidRDefault="00D46037" w:rsidP="00D46037">
      <w:pPr>
        <w:jc w:val="center"/>
        <w:rPr>
          <w:rFonts w:ascii="Calibri" w:hAnsi="Calibri" w:cs="Calibri"/>
          <w:color w:val="FF0000"/>
          <w:sz w:val="22"/>
          <w:szCs w:val="22"/>
          <w:lang w:val="en-US"/>
        </w:rPr>
      </w:pPr>
      <w:r w:rsidRPr="001A501D">
        <w:rPr>
          <w:rFonts w:ascii="Calibri" w:hAnsi="Calibri" w:cs="Calibri"/>
          <w:i/>
          <w:iCs/>
          <w:sz w:val="22"/>
          <w:szCs w:val="22"/>
          <w:lang w:val="en-US"/>
        </w:rPr>
        <w:t>Lowest price ÷ Tenderer’s Price x [</w:t>
      </w:r>
      <w:r w:rsidR="001A501D" w:rsidRPr="001A501D">
        <w:rPr>
          <w:rFonts w:ascii="Calibri" w:hAnsi="Calibri" w:cs="Calibri"/>
          <w:i/>
          <w:iCs/>
          <w:sz w:val="22"/>
          <w:szCs w:val="22"/>
          <w:lang w:val="en-US"/>
        </w:rPr>
        <w:t>2</w:t>
      </w:r>
      <w:r w:rsidR="00F1125E" w:rsidRPr="001A501D">
        <w:rPr>
          <w:rFonts w:ascii="Calibri" w:hAnsi="Calibri" w:cs="Calibri"/>
          <w:i/>
          <w:iCs/>
          <w:sz w:val="22"/>
          <w:szCs w:val="22"/>
          <w:lang w:val="en-US"/>
        </w:rPr>
        <w:t>0</w:t>
      </w:r>
      <w:r w:rsidR="006622D4" w:rsidRPr="001A501D">
        <w:rPr>
          <w:rFonts w:ascii="Calibri" w:hAnsi="Calibri" w:cs="Calibri"/>
          <w:i/>
          <w:iCs/>
          <w:sz w:val="22"/>
          <w:szCs w:val="22"/>
          <w:lang w:val="en-US"/>
        </w:rPr>
        <w:t xml:space="preserve"> % price weighting]</w:t>
      </w:r>
      <w:r w:rsidR="003D22EC">
        <w:rPr>
          <w:rFonts w:ascii="Calibri" w:hAnsi="Calibri" w:cs="Calibri"/>
          <w:i/>
          <w:iCs/>
          <w:sz w:val="22"/>
          <w:szCs w:val="22"/>
          <w:lang w:val="en-US"/>
        </w:rPr>
        <w:t xml:space="preserve"> </w:t>
      </w:r>
    </w:p>
    <w:p w14:paraId="70BF5FB7" w14:textId="77777777" w:rsidR="00D46037" w:rsidRPr="009763FF" w:rsidRDefault="00D46037" w:rsidP="00D46037">
      <w:pPr>
        <w:jc w:val="center"/>
        <w:rPr>
          <w:rFonts w:ascii="Calibri" w:hAnsi="Calibri" w:cs="Calibri"/>
          <w:i/>
          <w:iCs/>
          <w:sz w:val="22"/>
          <w:szCs w:val="22"/>
          <w:shd w:val="clear" w:color="auto" w:fill="FFFFFF"/>
        </w:rPr>
      </w:pPr>
    </w:p>
    <w:p w14:paraId="78C7E9D6" w14:textId="77777777" w:rsidR="00D46037" w:rsidRPr="001A501D" w:rsidRDefault="00D46037" w:rsidP="00D46037">
      <w:pPr>
        <w:pStyle w:val="NoSpacing"/>
        <w:jc w:val="both"/>
        <w:rPr>
          <w:rFonts w:ascii="Calibri" w:hAnsi="Calibri" w:cs="Calibri"/>
          <w:i/>
          <w:iCs/>
          <w:shd w:val="clear" w:color="auto" w:fill="FFFFFF"/>
        </w:rPr>
      </w:pPr>
      <w:r w:rsidRPr="001A501D">
        <w:rPr>
          <w:rFonts w:ascii="Calibri" w:hAnsi="Calibri" w:cs="Calibri"/>
          <w:i/>
          <w:iCs/>
          <w:shd w:val="clear" w:color="auto" w:fill="FFFFFF"/>
        </w:rPr>
        <w:t xml:space="preserve">* For the method of determining Total Cost, please refer to the </w:t>
      </w:r>
      <w:r w:rsidRPr="001A501D">
        <w:rPr>
          <w:rFonts w:ascii="Calibri" w:hAnsi="Calibri" w:cs="Calibri"/>
          <w:b/>
          <w:bCs/>
          <w:i/>
          <w:iCs/>
          <w:shd w:val="clear" w:color="auto" w:fill="FFFFFF"/>
        </w:rPr>
        <w:t>Pricing Schedule.</w:t>
      </w:r>
    </w:p>
    <w:p w14:paraId="7293AC53" w14:textId="77777777" w:rsidR="009763FF" w:rsidRPr="001A501D" w:rsidRDefault="009763FF" w:rsidP="009763FF">
      <w:pPr>
        <w:jc w:val="both"/>
        <w:rPr>
          <w:rFonts w:ascii="Calibri" w:hAnsi="Calibri" w:cs="Calibri"/>
          <w:b/>
          <w:iCs/>
          <w:sz w:val="22"/>
          <w:szCs w:val="22"/>
          <w:lang w:val="en-US"/>
        </w:rPr>
      </w:pPr>
    </w:p>
    <w:p w14:paraId="2646F1D4" w14:textId="5AF089C6" w:rsidR="009763FF" w:rsidRPr="001A501D" w:rsidRDefault="009763FF" w:rsidP="009763FF">
      <w:pPr>
        <w:jc w:val="both"/>
        <w:rPr>
          <w:rFonts w:ascii="Calibri" w:hAnsi="Calibri" w:cs="Calibri"/>
          <w:b/>
          <w:i/>
          <w:sz w:val="22"/>
          <w:szCs w:val="22"/>
          <w:lang w:val="en-US"/>
        </w:rPr>
      </w:pPr>
      <w:r w:rsidRPr="001A501D">
        <w:rPr>
          <w:rFonts w:ascii="Calibri" w:hAnsi="Calibri" w:cs="Calibri"/>
          <w:b/>
          <w:i/>
          <w:sz w:val="22"/>
          <w:szCs w:val="22"/>
          <w:lang w:val="en-US"/>
        </w:rPr>
        <w:t>Quality (Technical) Submission</w:t>
      </w:r>
    </w:p>
    <w:p w14:paraId="0AB8074B" w14:textId="77777777" w:rsidR="009763FF" w:rsidRPr="001A501D" w:rsidRDefault="009763FF" w:rsidP="009763FF">
      <w:pPr>
        <w:jc w:val="both"/>
        <w:rPr>
          <w:rFonts w:ascii="Calibri" w:hAnsi="Calibri" w:cs="Calibri"/>
          <w:sz w:val="22"/>
          <w:szCs w:val="22"/>
          <w:lang w:val="en-US"/>
        </w:rPr>
      </w:pPr>
    </w:p>
    <w:p w14:paraId="50FC8157" w14:textId="77777777" w:rsidR="009763FF" w:rsidRPr="001A501D" w:rsidRDefault="009763FF" w:rsidP="009763FF">
      <w:pPr>
        <w:jc w:val="both"/>
        <w:rPr>
          <w:rFonts w:ascii="Calibri" w:hAnsi="Calibri" w:cs="Calibri"/>
          <w:bCs/>
          <w:sz w:val="22"/>
          <w:szCs w:val="22"/>
          <w:lang w:eastAsia="x-none"/>
        </w:rPr>
      </w:pPr>
      <w:r w:rsidRPr="001A501D">
        <w:rPr>
          <w:rFonts w:ascii="Calibri" w:hAnsi="Calibri" w:cs="Calibri"/>
          <w:bCs/>
          <w:sz w:val="22"/>
          <w:szCs w:val="22"/>
          <w:lang w:eastAsia="x-none"/>
        </w:rPr>
        <w:t>The assessment methodology is provided below.</w:t>
      </w:r>
    </w:p>
    <w:p w14:paraId="01FAD02F" w14:textId="77777777" w:rsidR="009763FF" w:rsidRPr="001A501D" w:rsidRDefault="009763FF" w:rsidP="009763FF">
      <w:pPr>
        <w:jc w:val="both"/>
        <w:rPr>
          <w:rFonts w:ascii="Calibri" w:hAnsi="Calibri" w:cs="Calibri"/>
          <w:bCs/>
          <w:sz w:val="22"/>
          <w:szCs w:val="22"/>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5814"/>
        <w:gridCol w:w="1237"/>
        <w:gridCol w:w="1712"/>
      </w:tblGrid>
      <w:tr w:rsidR="009763FF" w:rsidRPr="004C4ABB" w14:paraId="58704210" w14:textId="77777777" w:rsidTr="00A470A3">
        <w:trPr>
          <w:tblHeader/>
        </w:trPr>
        <w:tc>
          <w:tcPr>
            <w:tcW w:w="64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vAlign w:val="center"/>
          </w:tcPr>
          <w:p w14:paraId="70FBEF68" w14:textId="77777777" w:rsidR="009763FF" w:rsidRPr="004C4ABB" w:rsidRDefault="009763FF" w:rsidP="00DB54CA">
            <w:pPr>
              <w:rPr>
                <w:rFonts w:ascii="Calibri" w:hAnsi="Calibri" w:cs="Calibri"/>
                <w:b/>
                <w:sz w:val="22"/>
                <w:szCs w:val="22"/>
              </w:rPr>
            </w:pPr>
            <w:r w:rsidRPr="004C4ABB">
              <w:rPr>
                <w:rFonts w:ascii="Calibri" w:hAnsi="Calibri" w:cs="Calibri"/>
                <w:b/>
                <w:sz w:val="22"/>
                <w:szCs w:val="22"/>
              </w:rPr>
              <w:t>Question</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tcPr>
          <w:p w14:paraId="0C1C6D8F" w14:textId="77777777" w:rsidR="009763FF" w:rsidRPr="004C4ABB" w:rsidRDefault="009763FF" w:rsidP="00DB54CA">
            <w:pPr>
              <w:rPr>
                <w:rFonts w:ascii="Calibri" w:hAnsi="Calibri" w:cs="Calibri"/>
                <w:b/>
                <w:sz w:val="22"/>
                <w:szCs w:val="22"/>
              </w:rPr>
            </w:pPr>
            <w:r w:rsidRPr="004C4ABB">
              <w:rPr>
                <w:rFonts w:ascii="Calibri" w:hAnsi="Calibri" w:cs="Calibri"/>
                <w:b/>
                <w:sz w:val="22"/>
                <w:szCs w:val="22"/>
              </w:rPr>
              <w:t>Max. Score</w:t>
            </w:r>
          </w:p>
        </w:tc>
        <w:tc>
          <w:tcPr>
            <w:tcW w:w="1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vAlign w:val="center"/>
          </w:tcPr>
          <w:p w14:paraId="39A3B555" w14:textId="77777777" w:rsidR="009763FF" w:rsidRPr="004C4ABB" w:rsidRDefault="009763FF" w:rsidP="00DB54CA">
            <w:pPr>
              <w:rPr>
                <w:rFonts w:ascii="Calibri" w:hAnsi="Calibri" w:cs="Calibri"/>
                <w:b/>
                <w:sz w:val="22"/>
                <w:szCs w:val="22"/>
              </w:rPr>
            </w:pPr>
            <w:r w:rsidRPr="004C4ABB">
              <w:rPr>
                <w:rFonts w:ascii="Calibri" w:hAnsi="Calibri" w:cs="Calibri"/>
                <w:b/>
                <w:sz w:val="22"/>
                <w:szCs w:val="22"/>
              </w:rPr>
              <w:t>Weighting</w:t>
            </w:r>
          </w:p>
        </w:tc>
      </w:tr>
      <w:tr w:rsidR="009763FF" w:rsidRPr="004C4ABB" w14:paraId="5966C263" w14:textId="77777777" w:rsidTr="00A470A3">
        <w:tc>
          <w:tcPr>
            <w:tcW w:w="639" w:type="dxa"/>
            <w:tcBorders>
              <w:right w:val="single" w:sz="4" w:space="0" w:color="FFFFFF" w:themeColor="background1"/>
            </w:tcBorders>
            <w:shd w:val="clear" w:color="auto" w:fill="A5C9EB" w:themeFill="text2" w:themeFillTint="40"/>
            <w:vAlign w:val="center"/>
          </w:tcPr>
          <w:p w14:paraId="65A344E4" w14:textId="2D651F7C" w:rsidR="009763FF" w:rsidRPr="004C4ABB" w:rsidRDefault="00E22777" w:rsidP="00DB54CA">
            <w:pPr>
              <w:rPr>
                <w:rFonts w:ascii="Calibri" w:hAnsi="Calibri" w:cs="Calibri"/>
                <w:b/>
                <w:bCs w:val="0"/>
                <w:sz w:val="22"/>
                <w:szCs w:val="22"/>
              </w:rPr>
            </w:pPr>
            <w:r w:rsidRPr="004C4ABB">
              <w:rPr>
                <w:rFonts w:ascii="Calibri" w:hAnsi="Calibri" w:cs="Calibri"/>
                <w:b/>
                <w:bCs w:val="0"/>
                <w:sz w:val="22"/>
                <w:szCs w:val="22"/>
              </w:rPr>
              <w:t>1.</w:t>
            </w:r>
          </w:p>
        </w:tc>
        <w:tc>
          <w:tcPr>
            <w:tcW w:w="5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4396B9F1" w14:textId="4BC02D15" w:rsidR="009763FF" w:rsidRPr="004C4ABB" w:rsidRDefault="00E22777" w:rsidP="00DB54CA">
            <w:pPr>
              <w:rPr>
                <w:rFonts w:ascii="Calibri" w:hAnsi="Calibri" w:cs="Calibri"/>
                <w:i/>
                <w:iCs/>
                <w:sz w:val="22"/>
                <w:szCs w:val="22"/>
              </w:rPr>
            </w:pPr>
            <w:r w:rsidRPr="004C4ABB">
              <w:rPr>
                <w:rFonts w:ascii="Calibri" w:hAnsi="Calibri" w:cs="Calibri"/>
                <w:i/>
                <w:iCs/>
                <w:sz w:val="22"/>
                <w:szCs w:val="22"/>
              </w:rPr>
              <w:t xml:space="preserve">Technical Capability </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08682799" w14:textId="4B592DD4" w:rsidR="009763FF" w:rsidRPr="004C4ABB" w:rsidRDefault="00780A21" w:rsidP="00780A21">
            <w:pPr>
              <w:rPr>
                <w:rFonts w:ascii="Calibri" w:hAnsi="Calibri" w:cs="Calibri"/>
                <w:b/>
                <w:bCs w:val="0"/>
                <w:sz w:val="22"/>
                <w:szCs w:val="22"/>
              </w:rPr>
            </w:pPr>
            <w:r w:rsidRPr="004C4ABB">
              <w:rPr>
                <w:rFonts w:ascii="Calibri" w:hAnsi="Calibri" w:cs="Calibri"/>
                <w:b/>
                <w:bCs w:val="0"/>
                <w:sz w:val="22"/>
                <w:szCs w:val="22"/>
              </w:rPr>
              <w:t>5</w:t>
            </w:r>
          </w:p>
        </w:tc>
        <w:tc>
          <w:tcPr>
            <w:tcW w:w="1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EC3D247" w14:textId="69427B63" w:rsidR="009763FF" w:rsidRPr="004C4ABB" w:rsidRDefault="007675C0" w:rsidP="00780A21">
            <w:pPr>
              <w:rPr>
                <w:rFonts w:ascii="Calibri" w:hAnsi="Calibri" w:cs="Calibri"/>
                <w:b/>
                <w:bCs w:val="0"/>
                <w:i/>
                <w:iCs/>
                <w:sz w:val="22"/>
                <w:szCs w:val="22"/>
              </w:rPr>
            </w:pPr>
            <w:r w:rsidRPr="004C4ABB">
              <w:rPr>
                <w:rFonts w:ascii="Calibri" w:hAnsi="Calibri" w:cs="Calibri"/>
                <w:b/>
                <w:bCs w:val="0"/>
                <w:i/>
                <w:iCs/>
                <w:sz w:val="22"/>
                <w:szCs w:val="22"/>
              </w:rPr>
              <w:t>4</w:t>
            </w:r>
            <w:r w:rsidR="00622147" w:rsidRPr="004C4ABB">
              <w:rPr>
                <w:rFonts w:ascii="Calibri" w:hAnsi="Calibri" w:cs="Calibri"/>
                <w:b/>
                <w:bCs w:val="0"/>
                <w:i/>
                <w:iCs/>
                <w:sz w:val="22"/>
                <w:szCs w:val="22"/>
              </w:rPr>
              <w:t>5</w:t>
            </w:r>
            <w:r w:rsidRPr="004C4ABB">
              <w:rPr>
                <w:rFonts w:ascii="Calibri" w:hAnsi="Calibri" w:cs="Calibri"/>
                <w:b/>
                <w:bCs w:val="0"/>
                <w:i/>
                <w:iCs/>
                <w:sz w:val="22"/>
                <w:szCs w:val="22"/>
              </w:rPr>
              <w:t>%</w:t>
            </w:r>
          </w:p>
        </w:tc>
      </w:tr>
      <w:tr w:rsidR="00780A21" w:rsidRPr="004C4ABB" w14:paraId="22437288" w14:textId="77777777" w:rsidTr="00A470A3">
        <w:tc>
          <w:tcPr>
            <w:tcW w:w="639" w:type="dxa"/>
            <w:tcBorders>
              <w:right w:val="single" w:sz="4" w:space="0" w:color="FFFFFF" w:themeColor="background1"/>
            </w:tcBorders>
            <w:shd w:val="clear" w:color="auto" w:fill="A5C9EB" w:themeFill="text2" w:themeFillTint="40"/>
            <w:vAlign w:val="center"/>
          </w:tcPr>
          <w:p w14:paraId="563C2C93" w14:textId="1FC74C09" w:rsidR="00780A21" w:rsidRPr="004C4ABB" w:rsidRDefault="007675C0" w:rsidP="00780A21">
            <w:pPr>
              <w:rPr>
                <w:rFonts w:ascii="Calibri" w:hAnsi="Calibri" w:cs="Calibri"/>
                <w:b/>
                <w:bCs w:val="0"/>
                <w:sz w:val="22"/>
                <w:szCs w:val="22"/>
              </w:rPr>
            </w:pPr>
            <w:r w:rsidRPr="004C4ABB">
              <w:rPr>
                <w:rFonts w:ascii="Calibri" w:hAnsi="Calibri" w:cs="Calibri"/>
                <w:b/>
                <w:bCs w:val="0"/>
                <w:sz w:val="22"/>
                <w:szCs w:val="22"/>
              </w:rPr>
              <w:t>2.</w:t>
            </w:r>
          </w:p>
        </w:tc>
        <w:tc>
          <w:tcPr>
            <w:tcW w:w="5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D86F0B9" w14:textId="606409DE" w:rsidR="00780A21" w:rsidRPr="004C4ABB" w:rsidRDefault="007675C0" w:rsidP="00780A21">
            <w:pPr>
              <w:autoSpaceDE w:val="0"/>
              <w:autoSpaceDN w:val="0"/>
              <w:adjustRightInd w:val="0"/>
              <w:rPr>
                <w:rFonts w:ascii="Calibri" w:hAnsi="Calibri" w:cs="Calibri"/>
                <w:sz w:val="22"/>
                <w:szCs w:val="22"/>
              </w:rPr>
            </w:pPr>
            <w:r w:rsidRPr="004C4ABB">
              <w:rPr>
                <w:rFonts w:ascii="Calibri" w:hAnsi="Calibri" w:cs="Calibri"/>
                <w:i/>
                <w:iCs/>
                <w:sz w:val="22"/>
                <w:szCs w:val="22"/>
              </w:rPr>
              <w:t>Sustainability &amp; Environmental</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CCDC393" w14:textId="782A3B02" w:rsidR="00780A21" w:rsidRPr="004C4ABB" w:rsidRDefault="00780A21" w:rsidP="00780A21">
            <w:pPr>
              <w:autoSpaceDE w:val="0"/>
              <w:autoSpaceDN w:val="0"/>
              <w:adjustRightInd w:val="0"/>
              <w:rPr>
                <w:rFonts w:ascii="Calibri" w:hAnsi="Calibri" w:cs="Calibri"/>
                <w:b/>
                <w:bCs w:val="0"/>
                <w:sz w:val="22"/>
                <w:szCs w:val="22"/>
              </w:rPr>
            </w:pPr>
            <w:r w:rsidRPr="004C4ABB">
              <w:rPr>
                <w:rFonts w:ascii="Calibri" w:hAnsi="Calibri" w:cs="Calibri"/>
                <w:b/>
                <w:bCs w:val="0"/>
                <w:sz w:val="22"/>
                <w:szCs w:val="22"/>
              </w:rPr>
              <w:t>5</w:t>
            </w:r>
          </w:p>
        </w:tc>
        <w:tc>
          <w:tcPr>
            <w:tcW w:w="1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CD49421" w14:textId="41D4300E" w:rsidR="00780A21" w:rsidRPr="004C4ABB" w:rsidRDefault="00AB306D" w:rsidP="00780A21">
            <w:pPr>
              <w:autoSpaceDE w:val="0"/>
              <w:autoSpaceDN w:val="0"/>
              <w:adjustRightInd w:val="0"/>
              <w:rPr>
                <w:rFonts w:ascii="Calibri" w:hAnsi="Calibri" w:cs="Calibri"/>
                <w:b/>
                <w:bCs w:val="0"/>
                <w:i/>
                <w:iCs/>
                <w:sz w:val="22"/>
                <w:szCs w:val="22"/>
              </w:rPr>
            </w:pPr>
            <w:r w:rsidRPr="004C4ABB">
              <w:rPr>
                <w:rFonts w:ascii="Calibri" w:hAnsi="Calibri" w:cs="Calibri"/>
                <w:b/>
                <w:bCs w:val="0"/>
                <w:i/>
                <w:iCs/>
                <w:sz w:val="22"/>
                <w:szCs w:val="22"/>
              </w:rPr>
              <w:t>5%</w:t>
            </w:r>
          </w:p>
        </w:tc>
      </w:tr>
      <w:tr w:rsidR="00780A21" w:rsidRPr="004C4ABB" w14:paraId="356F9BDA" w14:textId="77777777" w:rsidTr="00A470A3">
        <w:tc>
          <w:tcPr>
            <w:tcW w:w="639" w:type="dxa"/>
            <w:tcBorders>
              <w:right w:val="single" w:sz="4" w:space="0" w:color="FFFFFF" w:themeColor="background1"/>
            </w:tcBorders>
            <w:shd w:val="clear" w:color="auto" w:fill="A5C9EB" w:themeFill="text2" w:themeFillTint="40"/>
            <w:vAlign w:val="center"/>
          </w:tcPr>
          <w:p w14:paraId="108D9C42" w14:textId="3DEE7A1C" w:rsidR="00780A21" w:rsidRPr="004C4ABB" w:rsidRDefault="00AB306D" w:rsidP="00780A21">
            <w:pPr>
              <w:rPr>
                <w:rFonts w:ascii="Calibri" w:hAnsi="Calibri" w:cs="Calibri"/>
                <w:b/>
                <w:bCs w:val="0"/>
                <w:sz w:val="22"/>
                <w:szCs w:val="22"/>
              </w:rPr>
            </w:pPr>
            <w:r w:rsidRPr="004C4ABB">
              <w:rPr>
                <w:rFonts w:ascii="Calibri" w:hAnsi="Calibri" w:cs="Calibri"/>
                <w:b/>
                <w:bCs w:val="0"/>
                <w:sz w:val="22"/>
                <w:szCs w:val="22"/>
              </w:rPr>
              <w:t>3.</w:t>
            </w:r>
          </w:p>
        </w:tc>
        <w:tc>
          <w:tcPr>
            <w:tcW w:w="5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23B04314" w14:textId="710199AE" w:rsidR="00780A21" w:rsidRPr="004C4ABB" w:rsidRDefault="00AB306D" w:rsidP="00780A21">
            <w:pPr>
              <w:rPr>
                <w:rFonts w:ascii="Calibri" w:hAnsi="Calibri" w:cs="Calibri"/>
                <w:sz w:val="22"/>
                <w:szCs w:val="22"/>
              </w:rPr>
            </w:pPr>
            <w:r w:rsidRPr="004C4ABB">
              <w:rPr>
                <w:rFonts w:ascii="Calibri" w:hAnsi="Calibri" w:cs="Calibri"/>
                <w:i/>
                <w:iCs/>
                <w:sz w:val="22"/>
                <w:szCs w:val="22"/>
              </w:rPr>
              <w:t>Lead-time and Delivery</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C0A2B76" w14:textId="0726C200" w:rsidR="00780A21" w:rsidRPr="004C4ABB" w:rsidRDefault="00780A21" w:rsidP="00780A21">
            <w:pPr>
              <w:rPr>
                <w:rFonts w:ascii="Calibri" w:hAnsi="Calibri" w:cs="Calibri"/>
                <w:b/>
                <w:bCs w:val="0"/>
                <w:sz w:val="22"/>
                <w:szCs w:val="22"/>
              </w:rPr>
            </w:pPr>
            <w:r w:rsidRPr="004C4ABB">
              <w:rPr>
                <w:rFonts w:ascii="Calibri" w:hAnsi="Calibri" w:cs="Calibri"/>
                <w:b/>
                <w:bCs w:val="0"/>
                <w:sz w:val="22"/>
                <w:szCs w:val="22"/>
              </w:rPr>
              <w:t>5</w:t>
            </w:r>
          </w:p>
        </w:tc>
        <w:tc>
          <w:tcPr>
            <w:tcW w:w="1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6D32157F" w14:textId="4C2AD528" w:rsidR="00780A21" w:rsidRPr="004C4ABB" w:rsidRDefault="006B7673" w:rsidP="00780A21">
            <w:pPr>
              <w:rPr>
                <w:rFonts w:ascii="Calibri" w:hAnsi="Calibri" w:cs="Calibri"/>
                <w:b/>
                <w:bCs w:val="0"/>
                <w:sz w:val="22"/>
                <w:szCs w:val="22"/>
              </w:rPr>
            </w:pPr>
            <w:r w:rsidRPr="004C4ABB">
              <w:rPr>
                <w:rFonts w:ascii="Calibri" w:hAnsi="Calibri" w:cs="Calibri"/>
                <w:b/>
                <w:bCs w:val="0"/>
                <w:i/>
                <w:iCs/>
                <w:sz w:val="22"/>
                <w:szCs w:val="22"/>
              </w:rPr>
              <w:t>15</w:t>
            </w:r>
            <w:r w:rsidR="00AB306D" w:rsidRPr="004C4ABB">
              <w:rPr>
                <w:rFonts w:ascii="Calibri" w:hAnsi="Calibri" w:cs="Calibri"/>
                <w:b/>
                <w:bCs w:val="0"/>
                <w:i/>
                <w:iCs/>
                <w:sz w:val="22"/>
                <w:szCs w:val="22"/>
              </w:rPr>
              <w:t>%</w:t>
            </w:r>
          </w:p>
        </w:tc>
      </w:tr>
      <w:tr w:rsidR="00780A21" w:rsidRPr="00B5322F" w14:paraId="24F36AC2" w14:textId="77777777" w:rsidTr="00A470A3">
        <w:tc>
          <w:tcPr>
            <w:tcW w:w="639" w:type="dxa"/>
            <w:tcBorders>
              <w:right w:val="single" w:sz="4" w:space="0" w:color="FFFFFF" w:themeColor="background1"/>
            </w:tcBorders>
            <w:shd w:val="clear" w:color="auto" w:fill="A5C9EB" w:themeFill="text2" w:themeFillTint="40"/>
            <w:vAlign w:val="center"/>
          </w:tcPr>
          <w:p w14:paraId="15BAD7A2" w14:textId="47643DA8" w:rsidR="00780A21" w:rsidRPr="004C4ABB" w:rsidRDefault="00AB306D" w:rsidP="00780A21">
            <w:pPr>
              <w:rPr>
                <w:rFonts w:ascii="Calibri" w:hAnsi="Calibri" w:cs="Calibri"/>
                <w:b/>
                <w:bCs w:val="0"/>
                <w:sz w:val="22"/>
                <w:szCs w:val="22"/>
              </w:rPr>
            </w:pPr>
            <w:r w:rsidRPr="004C4ABB">
              <w:rPr>
                <w:rFonts w:ascii="Calibri" w:hAnsi="Calibri" w:cs="Calibri"/>
                <w:b/>
                <w:bCs w:val="0"/>
                <w:sz w:val="22"/>
                <w:szCs w:val="22"/>
              </w:rPr>
              <w:t>4.</w:t>
            </w:r>
          </w:p>
        </w:tc>
        <w:tc>
          <w:tcPr>
            <w:tcW w:w="5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BEF28BC" w14:textId="63B1F365" w:rsidR="00780A21" w:rsidRPr="004C4ABB" w:rsidRDefault="00A470A3" w:rsidP="00780A21">
            <w:pPr>
              <w:rPr>
                <w:rFonts w:ascii="Calibri" w:hAnsi="Calibri" w:cs="Calibri"/>
                <w:sz w:val="22"/>
                <w:szCs w:val="22"/>
              </w:rPr>
            </w:pPr>
            <w:r w:rsidRPr="004C4ABB">
              <w:rPr>
                <w:rFonts w:ascii="Calibri" w:hAnsi="Calibri" w:cs="Calibri"/>
                <w:i/>
                <w:iCs/>
                <w:sz w:val="22"/>
                <w:szCs w:val="22"/>
              </w:rPr>
              <w:t>Demonstrated ability and expertise to deliver on requirements</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60FA87B1" w14:textId="74ED40A8" w:rsidR="00780A21" w:rsidRPr="004C4ABB" w:rsidRDefault="00780A21" w:rsidP="00780A21">
            <w:pPr>
              <w:rPr>
                <w:rFonts w:ascii="Calibri" w:hAnsi="Calibri" w:cs="Calibri"/>
                <w:b/>
                <w:bCs w:val="0"/>
                <w:sz w:val="22"/>
                <w:szCs w:val="22"/>
              </w:rPr>
            </w:pPr>
            <w:r w:rsidRPr="004C4ABB">
              <w:rPr>
                <w:rFonts w:ascii="Calibri" w:hAnsi="Calibri" w:cs="Calibri"/>
                <w:b/>
                <w:bCs w:val="0"/>
                <w:sz w:val="22"/>
                <w:szCs w:val="22"/>
              </w:rPr>
              <w:t>5</w:t>
            </w:r>
          </w:p>
        </w:tc>
        <w:tc>
          <w:tcPr>
            <w:tcW w:w="1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06347183" w14:textId="302B3132" w:rsidR="00780A21" w:rsidRPr="00B5322F" w:rsidRDefault="00A470A3" w:rsidP="00780A21">
            <w:pPr>
              <w:rPr>
                <w:rFonts w:ascii="Calibri" w:hAnsi="Calibri" w:cs="Calibri"/>
                <w:b/>
                <w:bCs w:val="0"/>
                <w:sz w:val="22"/>
                <w:szCs w:val="22"/>
              </w:rPr>
            </w:pPr>
            <w:r w:rsidRPr="004C4ABB">
              <w:rPr>
                <w:rFonts w:ascii="Calibri" w:hAnsi="Calibri" w:cs="Calibri"/>
                <w:b/>
                <w:bCs w:val="0"/>
                <w:i/>
                <w:iCs/>
                <w:sz w:val="22"/>
                <w:szCs w:val="22"/>
              </w:rPr>
              <w:t>1</w:t>
            </w:r>
            <w:r w:rsidR="00B461BB" w:rsidRPr="004C4ABB">
              <w:rPr>
                <w:rFonts w:ascii="Calibri" w:hAnsi="Calibri" w:cs="Calibri"/>
                <w:b/>
                <w:bCs w:val="0"/>
                <w:i/>
                <w:iCs/>
                <w:sz w:val="22"/>
                <w:szCs w:val="22"/>
              </w:rPr>
              <w:t>5</w:t>
            </w:r>
            <w:r w:rsidRPr="004C4ABB">
              <w:rPr>
                <w:rFonts w:ascii="Calibri" w:hAnsi="Calibri" w:cs="Calibri"/>
                <w:b/>
                <w:bCs w:val="0"/>
                <w:i/>
                <w:iCs/>
                <w:sz w:val="22"/>
                <w:szCs w:val="22"/>
              </w:rPr>
              <w:t>%</w:t>
            </w:r>
          </w:p>
        </w:tc>
      </w:tr>
    </w:tbl>
    <w:p w14:paraId="4B817DD3" w14:textId="77777777" w:rsidR="009763FF" w:rsidRPr="009763FF" w:rsidRDefault="009763FF" w:rsidP="009763FF">
      <w:pPr>
        <w:jc w:val="both"/>
        <w:rPr>
          <w:rFonts w:ascii="Calibri" w:hAnsi="Calibri" w:cs="Calibri"/>
          <w:sz w:val="22"/>
          <w:szCs w:val="22"/>
          <w:lang w:val="en-US"/>
        </w:rPr>
      </w:pPr>
    </w:p>
    <w:p w14:paraId="40BBD6E3" w14:textId="2DD0586D" w:rsidR="009763FF" w:rsidRPr="009763FF" w:rsidRDefault="009763FF" w:rsidP="009763FF">
      <w:pPr>
        <w:jc w:val="both"/>
        <w:rPr>
          <w:rFonts w:ascii="Calibri" w:hAnsi="Calibri" w:cs="Calibri"/>
          <w:sz w:val="22"/>
          <w:szCs w:val="22"/>
          <w:lang w:val="en-US"/>
        </w:rPr>
      </w:pPr>
      <w:r w:rsidRPr="009763FF">
        <w:rPr>
          <w:rFonts w:ascii="Calibri" w:hAnsi="Calibri" w:cs="Calibri"/>
          <w:sz w:val="22"/>
          <w:szCs w:val="22"/>
          <w:lang w:val="en-US"/>
        </w:rPr>
        <w:t>The formula used to calculate the weighted score for each response is as follows:</w:t>
      </w:r>
    </w:p>
    <w:p w14:paraId="012F99D6" w14:textId="77777777" w:rsidR="009763FF" w:rsidRPr="009763FF" w:rsidRDefault="009763FF" w:rsidP="009763FF">
      <w:pPr>
        <w:jc w:val="both"/>
        <w:rPr>
          <w:rFonts w:ascii="Calibri" w:hAnsi="Calibri" w:cs="Calibri"/>
          <w:sz w:val="22"/>
          <w:szCs w:val="22"/>
          <w:lang w:val="en-US"/>
        </w:rPr>
      </w:pPr>
    </w:p>
    <w:p w14:paraId="1A2D5247" w14:textId="65E5E044" w:rsidR="009763FF" w:rsidRPr="009763FF" w:rsidRDefault="00B26365" w:rsidP="009763FF">
      <w:pPr>
        <w:jc w:val="center"/>
        <w:rPr>
          <w:rFonts w:ascii="Calibri" w:hAnsi="Calibri" w:cs="Calibri"/>
          <w:sz w:val="22"/>
          <w:szCs w:val="22"/>
          <w:u w:val="single"/>
          <w:lang w:val="en-US"/>
        </w:rPr>
      </w:pPr>
      <w:r>
        <w:rPr>
          <w:rFonts w:ascii="Calibri" w:hAnsi="Calibri" w:cs="Calibri"/>
          <w:sz w:val="22"/>
          <w:szCs w:val="22"/>
          <w:u w:val="single"/>
          <w:lang w:val="en-US"/>
        </w:rPr>
        <w:t>Tenderer</w:t>
      </w:r>
      <w:r w:rsidR="009763FF" w:rsidRPr="009763FF">
        <w:rPr>
          <w:rFonts w:ascii="Calibri" w:hAnsi="Calibri" w:cs="Calibri"/>
          <w:sz w:val="22"/>
          <w:szCs w:val="22"/>
          <w:u w:val="single"/>
          <w:lang w:val="en-US"/>
        </w:rPr>
        <w:t>’s Total Score for response x % weighting for response</w:t>
      </w:r>
    </w:p>
    <w:p w14:paraId="57BA35B9" w14:textId="77777777" w:rsidR="009763FF" w:rsidRPr="009763FF" w:rsidRDefault="009763FF" w:rsidP="009763FF">
      <w:pPr>
        <w:jc w:val="center"/>
        <w:rPr>
          <w:rFonts w:ascii="Calibri" w:hAnsi="Calibri" w:cs="Calibri"/>
          <w:sz w:val="22"/>
          <w:szCs w:val="22"/>
          <w:lang w:val="en-US"/>
        </w:rPr>
      </w:pPr>
      <w:r w:rsidRPr="009763FF">
        <w:rPr>
          <w:rFonts w:ascii="Calibri" w:hAnsi="Calibri" w:cs="Calibri"/>
          <w:sz w:val="22"/>
          <w:szCs w:val="22"/>
          <w:lang w:val="en-US"/>
        </w:rPr>
        <w:t>Maximum Available Score for response</w:t>
      </w:r>
    </w:p>
    <w:p w14:paraId="1DABEDF0" w14:textId="77777777" w:rsidR="009763FF" w:rsidRPr="009763FF" w:rsidRDefault="009763FF" w:rsidP="009763FF">
      <w:pPr>
        <w:jc w:val="center"/>
        <w:rPr>
          <w:rFonts w:ascii="Calibri" w:hAnsi="Calibri" w:cs="Calibri"/>
          <w:sz w:val="22"/>
          <w:szCs w:val="22"/>
          <w:lang w:val="en-US"/>
        </w:rPr>
      </w:pPr>
    </w:p>
    <w:p w14:paraId="67D3C562" w14:textId="77777777" w:rsidR="009763FF" w:rsidRPr="009763FF" w:rsidRDefault="009763FF" w:rsidP="009763FF">
      <w:pPr>
        <w:jc w:val="both"/>
        <w:rPr>
          <w:rFonts w:ascii="Calibri" w:hAnsi="Calibri" w:cs="Calibri"/>
          <w:i/>
          <w:iCs/>
          <w:sz w:val="22"/>
          <w:szCs w:val="22"/>
          <w:lang w:val="en-US"/>
        </w:rPr>
      </w:pPr>
      <w:r w:rsidRPr="009763FF">
        <w:rPr>
          <w:rFonts w:ascii="Calibri" w:hAnsi="Calibri" w:cs="Calibri"/>
          <w:sz w:val="22"/>
          <w:szCs w:val="22"/>
          <w:lang w:val="en-US"/>
        </w:rPr>
        <w:t>The following scoring matrix will be used</w:t>
      </w:r>
      <w:r w:rsidRPr="009763FF">
        <w:rPr>
          <w:rFonts w:ascii="Calibri" w:hAnsi="Calibri" w:cs="Calibri"/>
          <w:i/>
          <w:iCs/>
          <w:sz w:val="22"/>
          <w:szCs w:val="22"/>
          <w:lang w:val="en-US"/>
        </w:rPr>
        <w:t xml:space="preserve">: </w:t>
      </w:r>
    </w:p>
    <w:p w14:paraId="42483F75" w14:textId="77777777" w:rsidR="009763FF" w:rsidRPr="009763FF" w:rsidRDefault="009763FF" w:rsidP="009763FF">
      <w:pPr>
        <w:jc w:val="both"/>
        <w:rPr>
          <w:rFonts w:ascii="Calibri" w:hAnsi="Calibri" w:cs="Calibri"/>
          <w:i/>
          <w:iCs/>
          <w:sz w:val="22"/>
          <w:szCs w:val="22"/>
          <w:lang w:val="en-US"/>
        </w:rPr>
      </w:pPr>
    </w:p>
    <w:tbl>
      <w:tblPr>
        <w:tblStyle w:val="GridTable6Colorful-Accent1"/>
        <w:tblW w:w="93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129"/>
        <w:gridCol w:w="8198"/>
      </w:tblGrid>
      <w:tr w:rsidR="009763FF" w:rsidRPr="009763FF" w14:paraId="0CAA8767" w14:textId="77777777" w:rsidTr="00B31625">
        <w:trPr>
          <w:tblHeader/>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tcPr>
          <w:p w14:paraId="6AA3CBF9" w14:textId="77777777" w:rsidR="009763FF" w:rsidRPr="009763FF" w:rsidRDefault="009763FF" w:rsidP="00C31B57">
            <w:pPr>
              <w:spacing w:after="120"/>
              <w:rPr>
                <w:rFonts w:ascii="Calibri" w:hAnsi="Calibri" w:cs="Calibri"/>
                <w:b/>
                <w:bCs/>
                <w:sz w:val="22"/>
                <w:szCs w:val="22"/>
              </w:rPr>
            </w:pPr>
            <w:r w:rsidRPr="009763FF">
              <w:rPr>
                <w:rFonts w:ascii="Calibri" w:hAnsi="Calibri" w:cs="Calibri"/>
                <w:b/>
                <w:bCs/>
                <w:sz w:val="22"/>
                <w:szCs w:val="22"/>
              </w:rPr>
              <w:t>Score</w:t>
            </w:r>
          </w:p>
        </w:tc>
        <w:tc>
          <w:tcPr>
            <w:tcW w:w="8198" w:type="dxa"/>
            <w:shd w:val="clear" w:color="auto" w:fill="A5C9EB" w:themeFill="text2" w:themeFillTint="40"/>
          </w:tcPr>
          <w:p w14:paraId="28D4F43D" w14:textId="77777777" w:rsidR="009763FF" w:rsidRPr="009763FF" w:rsidRDefault="009763FF" w:rsidP="00C31B57">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9763FF">
              <w:rPr>
                <w:rFonts w:ascii="Calibri" w:hAnsi="Calibri" w:cs="Calibri"/>
                <w:b/>
                <w:bCs/>
                <w:sz w:val="22"/>
                <w:szCs w:val="22"/>
              </w:rPr>
              <w:t>Indicator</w:t>
            </w:r>
          </w:p>
        </w:tc>
      </w:tr>
      <w:tr w:rsidR="009763FF" w:rsidRPr="009763FF" w14:paraId="573F2D9E"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05193996"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5</w:t>
            </w:r>
          </w:p>
        </w:tc>
        <w:tc>
          <w:tcPr>
            <w:tcW w:w="8198" w:type="dxa"/>
            <w:shd w:val="clear" w:color="auto" w:fill="DAE9F7" w:themeFill="text2" w:themeFillTint="1A"/>
            <w:noWrap/>
            <w:hideMark/>
          </w:tcPr>
          <w:p w14:paraId="33C2E7B1" w14:textId="6EF01E60"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Excellent - </w:t>
            </w:r>
            <w:r w:rsidRPr="009763FF">
              <w:rPr>
                <w:rFonts w:ascii="Calibri" w:eastAsia="Cambria" w:hAnsi="Calibri" w:cs="Calibri"/>
                <w:sz w:val="22"/>
                <w:szCs w:val="22"/>
                <w:lang w:eastAsia="en-US"/>
              </w:rPr>
              <w:t>Response</w:t>
            </w:r>
            <w:r w:rsidR="00AE0D89" w:rsidRPr="008851FA">
              <w:rPr>
                <w:rFonts w:ascii="Calibri" w:hAnsi="Calibri" w:cs="Calibri"/>
                <w:color w:val="1F3864"/>
                <w:sz w:val="22"/>
                <w:szCs w:val="22"/>
                <w:lang w:eastAsia="en-IE"/>
              </w:rPr>
              <w:t xml:space="preserve"> </w:t>
            </w:r>
            <w:r w:rsidR="00811848">
              <w:rPr>
                <w:rFonts w:ascii="Calibri" w:hAnsi="Calibri" w:cs="Calibri"/>
                <w:color w:val="1F3864"/>
                <w:sz w:val="22"/>
                <w:szCs w:val="22"/>
                <w:lang w:eastAsia="en-IE"/>
              </w:rPr>
              <w:t>provides</w:t>
            </w:r>
            <w:r w:rsidR="00AE0D89" w:rsidRPr="008851FA">
              <w:rPr>
                <w:rFonts w:ascii="Calibri" w:hAnsi="Calibri" w:cs="Calibri"/>
                <w:color w:val="1F3864"/>
                <w:sz w:val="22"/>
                <w:szCs w:val="22"/>
                <w:lang w:eastAsia="en-IE"/>
              </w:rPr>
              <w:t xml:space="preserve"> a considerable amount of clear, comprehensive</w:t>
            </w:r>
            <w:r w:rsidR="006E65CC">
              <w:rPr>
                <w:rFonts w:ascii="Calibri" w:hAnsi="Calibri" w:cs="Calibri"/>
                <w:color w:val="1F3864"/>
                <w:sz w:val="22"/>
                <w:szCs w:val="22"/>
                <w:lang w:eastAsia="en-IE"/>
              </w:rPr>
              <w:t xml:space="preserve"> and</w:t>
            </w:r>
            <w:r w:rsidR="00AE0D89" w:rsidRPr="008851FA">
              <w:rPr>
                <w:rFonts w:ascii="Calibri" w:hAnsi="Calibri" w:cs="Calibri"/>
                <w:color w:val="1F3864"/>
                <w:sz w:val="22"/>
                <w:szCs w:val="22"/>
                <w:lang w:eastAsia="en-IE"/>
              </w:rPr>
              <w:t xml:space="preserve"> convincing detail to demonstrate an excellent level of understanding of the requirements and demonstrates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an excellent standard.</w:t>
            </w:r>
          </w:p>
        </w:tc>
      </w:tr>
      <w:tr w:rsidR="009763FF" w:rsidRPr="009763FF" w14:paraId="0856636B"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2DC5E8B5"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4</w:t>
            </w:r>
          </w:p>
        </w:tc>
        <w:tc>
          <w:tcPr>
            <w:tcW w:w="8198" w:type="dxa"/>
            <w:shd w:val="clear" w:color="auto" w:fill="DAE9F7" w:themeFill="text2" w:themeFillTint="1A"/>
            <w:noWrap/>
          </w:tcPr>
          <w:p w14:paraId="1C7D2738" w14:textId="2B22420E" w:rsidR="009763FF" w:rsidRPr="009763FF" w:rsidRDefault="009763FF" w:rsidP="00DB54CA">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Very Good - </w:t>
            </w:r>
            <w:r w:rsidRPr="009763FF">
              <w:rPr>
                <w:rFonts w:ascii="Calibri" w:eastAsia="Cambria" w:hAnsi="Calibri" w:cs="Calibri"/>
                <w:sz w:val="22"/>
                <w:szCs w:val="22"/>
                <w:lang w:eastAsia="en-US"/>
              </w:rPr>
              <w:t xml:space="preserve">Response </w:t>
            </w:r>
            <w:r w:rsidR="00811848">
              <w:rPr>
                <w:rFonts w:ascii="Calibri" w:eastAsia="Cambria" w:hAnsi="Calibri" w:cs="Calibri"/>
                <w:sz w:val="22"/>
                <w:szCs w:val="22"/>
                <w:lang w:eastAsia="en-US"/>
              </w:rPr>
              <w:t>provides</w:t>
            </w:r>
            <w:r w:rsidR="00AE0D89" w:rsidRPr="008851FA">
              <w:rPr>
                <w:rFonts w:ascii="Calibri" w:hAnsi="Calibri" w:cs="Calibri"/>
                <w:color w:val="1F3864"/>
                <w:sz w:val="22"/>
                <w:szCs w:val="22"/>
                <w:lang w:eastAsia="en-IE"/>
              </w:rPr>
              <w:t xml:space="preserve"> sufficiently detailed information to demonstrate a high level of understanding of the requirements and demonstrates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 very good standard. </w:t>
            </w:r>
          </w:p>
        </w:tc>
      </w:tr>
      <w:tr w:rsidR="009763FF" w:rsidRPr="009763FF" w14:paraId="69D2E1E7"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7530ABB4"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3</w:t>
            </w:r>
          </w:p>
        </w:tc>
        <w:tc>
          <w:tcPr>
            <w:tcW w:w="8198" w:type="dxa"/>
            <w:shd w:val="clear" w:color="auto" w:fill="DAE9F7" w:themeFill="text2" w:themeFillTint="1A"/>
            <w:noWrap/>
            <w:hideMark/>
          </w:tcPr>
          <w:p w14:paraId="6737FC31" w14:textId="3C880177"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Satisfactory- </w:t>
            </w:r>
            <w:r w:rsidRPr="009763FF">
              <w:rPr>
                <w:rFonts w:ascii="Calibri" w:eastAsia="Cambria" w:hAnsi="Calibri" w:cs="Calibri"/>
                <w:sz w:val="22"/>
                <w:szCs w:val="22"/>
                <w:lang w:eastAsia="en-US"/>
              </w:rPr>
              <w:t xml:space="preserve">Response provides adequate detail </w:t>
            </w:r>
            <w:r w:rsidR="00AE0D89" w:rsidRPr="008851FA">
              <w:rPr>
                <w:rFonts w:ascii="Calibri" w:hAnsi="Calibri" w:cs="Calibri"/>
                <w:color w:val="1F3864"/>
                <w:sz w:val="22"/>
                <w:szCs w:val="22"/>
                <w:lang w:eastAsia="en-IE"/>
              </w:rPr>
              <w:t xml:space="preserve">to demonstrate a medium level of understanding of the requirements and to provide a reasonable assurance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 satisfactory standard.</w:t>
            </w:r>
          </w:p>
        </w:tc>
      </w:tr>
      <w:tr w:rsidR="009763FF" w:rsidRPr="009763FF" w14:paraId="45E6B1F1"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5A314FA8"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2</w:t>
            </w:r>
          </w:p>
        </w:tc>
        <w:tc>
          <w:tcPr>
            <w:tcW w:w="8198" w:type="dxa"/>
            <w:shd w:val="clear" w:color="auto" w:fill="DAE9F7" w:themeFill="text2" w:themeFillTint="1A"/>
            <w:noWrap/>
          </w:tcPr>
          <w:p w14:paraId="30C9B9B9" w14:textId="1FA1A2C0" w:rsidR="009763FF" w:rsidRPr="009763FF" w:rsidRDefault="009763FF" w:rsidP="00DB54CA">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Poor - </w:t>
            </w:r>
            <w:r w:rsidR="008A78E9">
              <w:rPr>
                <w:rFonts w:ascii="Calibri" w:eastAsia="Cambria" w:hAnsi="Calibri" w:cs="Calibri"/>
                <w:sz w:val="22"/>
                <w:szCs w:val="22"/>
                <w:lang w:eastAsia="en-US"/>
              </w:rPr>
              <w:t>Response</w:t>
            </w:r>
            <w:r w:rsidR="00AE0D89" w:rsidRPr="008851FA">
              <w:rPr>
                <w:rFonts w:ascii="Calibri" w:hAnsi="Calibri" w:cs="Calibri"/>
                <w:color w:val="1F3864"/>
                <w:sz w:val="22"/>
                <w:szCs w:val="22"/>
                <w:lang w:eastAsia="en-IE"/>
              </w:rPr>
              <w:t xml:space="preserve"> is not detailed or clear enough to demonstrate an acceptable level of understanding of the requirements and provide</w:t>
            </w:r>
            <w:r w:rsidR="008A78E9">
              <w:rPr>
                <w:rFonts w:ascii="Calibri" w:hAnsi="Calibri" w:cs="Calibri"/>
                <w:color w:val="1F3864"/>
                <w:sz w:val="22"/>
                <w:szCs w:val="22"/>
                <w:lang w:eastAsia="en-IE"/>
              </w:rPr>
              <w:t xml:space="preserve">s limited </w:t>
            </w:r>
            <w:r w:rsidR="00AE0D89" w:rsidRPr="008851FA">
              <w:rPr>
                <w:rFonts w:ascii="Calibri" w:hAnsi="Calibri" w:cs="Calibri"/>
                <w:color w:val="1F3864"/>
                <w:sz w:val="22"/>
                <w:szCs w:val="22"/>
                <w:lang w:eastAsia="en-IE"/>
              </w:rPr>
              <w:t>assurance that the</w:t>
            </w:r>
            <w:r w:rsidR="00AE0D89">
              <w:rPr>
                <w:rFonts w:ascii="Calibri" w:hAnsi="Calibri" w:cs="Calibri"/>
                <w:color w:val="1F3864"/>
                <w:sz w:val="22"/>
                <w:szCs w:val="22"/>
                <w:lang w:eastAsia="en-IE"/>
              </w:rPr>
              <w:t xml:space="preserve"> consumables</w:t>
            </w:r>
            <w:r w:rsidR="00AE0D89" w:rsidRPr="008851FA">
              <w:rPr>
                <w:rFonts w:ascii="Calibri" w:hAnsi="Calibri" w:cs="Calibri"/>
                <w:color w:val="1F3864"/>
                <w:sz w:val="22"/>
                <w:szCs w:val="22"/>
                <w:lang w:eastAsia="en-IE"/>
              </w:rPr>
              <w:t xml:space="preserve"> will be delivered to a satisfactory standard.  </w:t>
            </w:r>
          </w:p>
        </w:tc>
      </w:tr>
      <w:tr w:rsidR="009763FF" w:rsidRPr="009763FF" w14:paraId="24EC1805"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3E454C2F"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1</w:t>
            </w:r>
          </w:p>
        </w:tc>
        <w:tc>
          <w:tcPr>
            <w:tcW w:w="8198" w:type="dxa"/>
            <w:shd w:val="clear" w:color="auto" w:fill="DAE9F7" w:themeFill="text2" w:themeFillTint="1A"/>
            <w:noWrap/>
          </w:tcPr>
          <w:p w14:paraId="0388748E" w14:textId="4B085DCB"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Unsatisfactory </w:t>
            </w:r>
            <w:r w:rsidR="00984993">
              <w:rPr>
                <w:rFonts w:ascii="Calibri" w:hAnsi="Calibri" w:cs="Calibri"/>
                <w:b/>
                <w:sz w:val="22"/>
                <w:szCs w:val="22"/>
                <w:lang w:eastAsia="en-US"/>
              </w:rPr>
              <w:t>–</w:t>
            </w:r>
            <w:r w:rsidRPr="009763FF">
              <w:rPr>
                <w:rFonts w:ascii="Calibri" w:hAnsi="Calibri" w:cs="Calibri"/>
                <w:b/>
                <w:sz w:val="22"/>
                <w:szCs w:val="22"/>
                <w:lang w:eastAsia="en-US"/>
              </w:rPr>
              <w:t xml:space="preserve"> </w:t>
            </w:r>
            <w:r w:rsidR="00984993" w:rsidRPr="006E65CC">
              <w:rPr>
                <w:rFonts w:ascii="Calibri" w:hAnsi="Calibri" w:cs="Calibri"/>
                <w:bCs/>
                <w:sz w:val="22"/>
                <w:szCs w:val="22"/>
                <w:lang w:eastAsia="en-US"/>
              </w:rPr>
              <w:t xml:space="preserve">Response </w:t>
            </w:r>
            <w:r w:rsidR="00587160">
              <w:rPr>
                <w:rFonts w:ascii="Calibri" w:hAnsi="Calibri" w:cs="Calibri"/>
                <w:bCs/>
                <w:sz w:val="22"/>
                <w:szCs w:val="22"/>
                <w:lang w:eastAsia="en-US"/>
              </w:rPr>
              <w:t>has</w:t>
            </w:r>
            <w:r w:rsidR="00984993" w:rsidRPr="006E65CC">
              <w:rPr>
                <w:rFonts w:ascii="Calibri" w:hAnsi="Calibri" w:cs="Calibri"/>
                <w:bCs/>
                <w:sz w:val="22"/>
                <w:szCs w:val="22"/>
                <w:lang w:eastAsia="en-US"/>
              </w:rPr>
              <w:t xml:space="preserve"> insufficien</w:t>
            </w:r>
            <w:r w:rsidR="00587160">
              <w:rPr>
                <w:rFonts w:ascii="Calibri" w:hAnsi="Calibri" w:cs="Calibri"/>
                <w:bCs/>
                <w:sz w:val="22"/>
                <w:szCs w:val="22"/>
                <w:lang w:eastAsia="en-US"/>
              </w:rPr>
              <w:t xml:space="preserve">t information to make a determination of </w:t>
            </w:r>
            <w:r w:rsidR="005E45C2" w:rsidRPr="006E65CC">
              <w:rPr>
                <w:rFonts w:ascii="Calibri" w:hAnsi="Calibri" w:cs="Calibri"/>
                <w:bCs/>
                <w:sz w:val="22"/>
                <w:szCs w:val="22"/>
                <w:lang w:eastAsia="en-US"/>
              </w:rPr>
              <w:t>the bidder’s understanding</w:t>
            </w:r>
            <w:r w:rsidR="005E45C2">
              <w:rPr>
                <w:rFonts w:ascii="Calibri" w:hAnsi="Calibri" w:cs="Calibri"/>
                <w:b/>
                <w:sz w:val="22"/>
                <w:szCs w:val="22"/>
                <w:lang w:eastAsia="en-US"/>
              </w:rPr>
              <w:t xml:space="preserve"> </w:t>
            </w:r>
            <w:r w:rsidR="00E263C5" w:rsidRPr="00E263C5">
              <w:rPr>
                <w:rFonts w:ascii="Calibri" w:hAnsi="Calibri" w:cs="Calibri"/>
                <w:bCs/>
                <w:sz w:val="22"/>
                <w:szCs w:val="22"/>
                <w:lang w:eastAsia="en-US"/>
              </w:rPr>
              <w:t>of the requirements</w:t>
            </w:r>
            <w:r w:rsidR="00E263C5">
              <w:rPr>
                <w:rFonts w:ascii="Calibri" w:hAnsi="Calibri" w:cs="Calibri"/>
                <w:b/>
                <w:sz w:val="22"/>
                <w:szCs w:val="22"/>
                <w:lang w:eastAsia="en-US"/>
              </w:rPr>
              <w:t xml:space="preserve"> </w:t>
            </w:r>
            <w:r w:rsidR="00AB6A81" w:rsidRPr="008851FA">
              <w:rPr>
                <w:rFonts w:ascii="Calibri" w:hAnsi="Calibri" w:cs="Calibri"/>
                <w:color w:val="1F3864"/>
                <w:sz w:val="22"/>
                <w:szCs w:val="22"/>
                <w:lang w:eastAsia="en-IE"/>
              </w:rPr>
              <w:t>and/or lacks credibility,</w:t>
            </w:r>
            <w:r w:rsidR="006E65CC">
              <w:rPr>
                <w:rFonts w:ascii="Calibri" w:hAnsi="Calibri" w:cs="Calibri"/>
                <w:color w:val="1F3864"/>
                <w:sz w:val="22"/>
                <w:szCs w:val="22"/>
                <w:lang w:eastAsia="en-IE"/>
              </w:rPr>
              <w:t xml:space="preserve"> thereby </w:t>
            </w:r>
            <w:r w:rsidR="00AB6A81" w:rsidRPr="008851FA">
              <w:rPr>
                <w:rFonts w:ascii="Calibri" w:hAnsi="Calibri" w:cs="Calibri"/>
                <w:color w:val="1F3864"/>
                <w:sz w:val="22"/>
                <w:szCs w:val="22"/>
                <w:lang w:eastAsia="en-IE"/>
              </w:rPr>
              <w:t xml:space="preserve">resulting in </w:t>
            </w:r>
            <w:r w:rsidR="006E65CC">
              <w:rPr>
                <w:rFonts w:ascii="Calibri" w:hAnsi="Calibri" w:cs="Calibri"/>
                <w:color w:val="1F3864"/>
                <w:sz w:val="22"/>
                <w:szCs w:val="22"/>
                <w:lang w:eastAsia="en-IE"/>
              </w:rPr>
              <w:t xml:space="preserve">a </w:t>
            </w:r>
            <w:r w:rsidR="00AB6A81" w:rsidRPr="008851FA">
              <w:rPr>
                <w:rFonts w:ascii="Calibri" w:hAnsi="Calibri" w:cs="Calibri"/>
                <w:color w:val="1F3864"/>
                <w:sz w:val="22"/>
                <w:szCs w:val="22"/>
                <w:lang w:eastAsia="en-IE"/>
              </w:rPr>
              <w:t>risk of non-delivery.</w:t>
            </w:r>
          </w:p>
        </w:tc>
      </w:tr>
      <w:tr w:rsidR="009763FF" w:rsidRPr="009763FF" w14:paraId="2B38E3DB"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106246A5"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lastRenderedPageBreak/>
              <w:t>0</w:t>
            </w:r>
          </w:p>
        </w:tc>
        <w:tc>
          <w:tcPr>
            <w:tcW w:w="8198" w:type="dxa"/>
            <w:shd w:val="clear" w:color="auto" w:fill="DAE9F7" w:themeFill="text2" w:themeFillTint="1A"/>
            <w:noWrap/>
            <w:hideMark/>
          </w:tcPr>
          <w:p w14:paraId="253CDEB7" w14:textId="4B3E2DCB" w:rsidR="009763FF" w:rsidRPr="009763FF" w:rsidRDefault="009763FF" w:rsidP="00DB54CA">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63FF">
              <w:rPr>
                <w:rFonts w:ascii="Calibri" w:hAnsi="Calibri" w:cs="Calibri"/>
                <w:b/>
                <w:bCs/>
                <w:sz w:val="22"/>
                <w:szCs w:val="22"/>
              </w:rPr>
              <w:t xml:space="preserve">Not eligible for consideration - </w:t>
            </w:r>
            <w:r w:rsidRPr="009763FF">
              <w:rPr>
                <w:rFonts w:ascii="Calibri" w:hAnsi="Calibri" w:cs="Calibri"/>
                <w:sz w:val="22"/>
                <w:szCs w:val="22"/>
              </w:rPr>
              <w:t xml:space="preserve">Completely fails to </w:t>
            </w:r>
            <w:r w:rsidR="00AB6A81">
              <w:rPr>
                <w:rFonts w:ascii="Calibri" w:hAnsi="Calibri" w:cs="Calibri"/>
                <w:sz w:val="22"/>
                <w:szCs w:val="22"/>
              </w:rPr>
              <w:t>address</w:t>
            </w:r>
            <w:r w:rsidRPr="009763FF">
              <w:rPr>
                <w:rFonts w:ascii="Calibri" w:hAnsi="Calibri" w:cs="Calibri"/>
                <w:sz w:val="22"/>
                <w:szCs w:val="22"/>
              </w:rPr>
              <w:t xml:space="preserve"> the requirement or n</w:t>
            </w:r>
            <w:r w:rsidRPr="009763FF">
              <w:rPr>
                <w:rFonts w:ascii="Calibri" w:eastAsia="Cambria" w:hAnsi="Calibri" w:cs="Calibri"/>
                <w:sz w:val="22"/>
                <w:szCs w:val="22"/>
                <w:lang w:eastAsia="en-US"/>
              </w:rPr>
              <w:t>o response.</w:t>
            </w:r>
          </w:p>
        </w:tc>
      </w:tr>
    </w:tbl>
    <w:p w14:paraId="408A0613" w14:textId="77777777" w:rsidR="009763FF" w:rsidRDefault="009763FF" w:rsidP="009763FF">
      <w:pPr>
        <w:jc w:val="both"/>
        <w:rPr>
          <w:rFonts w:ascii="Calibri" w:hAnsi="Calibri" w:cs="Calibri"/>
          <w:b/>
          <w:i/>
          <w:sz w:val="22"/>
          <w:szCs w:val="22"/>
          <w:lang w:val="en-US"/>
        </w:rPr>
      </w:pPr>
    </w:p>
    <w:p w14:paraId="2EA9CD50" w14:textId="77777777" w:rsidR="008F003E" w:rsidRDefault="008F003E" w:rsidP="008F003E">
      <w:pPr>
        <w:pStyle w:val="Default"/>
        <w:spacing w:after="70" w:line="276" w:lineRule="auto"/>
        <w:jc w:val="both"/>
        <w:rPr>
          <w:sz w:val="22"/>
          <w:szCs w:val="22"/>
        </w:rPr>
      </w:pPr>
      <w:r>
        <w:rPr>
          <w:sz w:val="22"/>
          <w:szCs w:val="22"/>
        </w:rPr>
        <w:t xml:space="preserve">Tenderers </w:t>
      </w:r>
      <w:r w:rsidRPr="008F003E">
        <w:rPr>
          <w:b/>
          <w:bCs/>
          <w:sz w:val="22"/>
          <w:szCs w:val="22"/>
        </w:rPr>
        <w:t>must</w:t>
      </w:r>
      <w:r>
        <w:rPr>
          <w:sz w:val="22"/>
          <w:szCs w:val="22"/>
        </w:rPr>
        <w:t xml:space="preserve"> achieve a minimum score of </w:t>
      </w:r>
      <w:r w:rsidRPr="008F003E">
        <w:rPr>
          <w:b/>
          <w:bCs/>
          <w:sz w:val="22"/>
          <w:szCs w:val="22"/>
        </w:rPr>
        <w:t>3</w:t>
      </w:r>
      <w:r>
        <w:rPr>
          <w:sz w:val="22"/>
          <w:szCs w:val="22"/>
        </w:rPr>
        <w:t xml:space="preserve"> in each of the responses in their submission.  </w:t>
      </w:r>
    </w:p>
    <w:p w14:paraId="674A53E5" w14:textId="6411D2C3" w:rsidR="008F003E" w:rsidRPr="009763FF" w:rsidRDefault="008F003E" w:rsidP="00EE1CD0">
      <w:pPr>
        <w:pStyle w:val="Default"/>
        <w:spacing w:after="70" w:line="276" w:lineRule="auto"/>
        <w:jc w:val="both"/>
        <w:rPr>
          <w:b/>
          <w:i/>
          <w:sz w:val="22"/>
          <w:szCs w:val="22"/>
          <w:lang w:val="en-US"/>
        </w:rPr>
      </w:pPr>
      <w:r>
        <w:rPr>
          <w:sz w:val="22"/>
          <w:szCs w:val="22"/>
        </w:rPr>
        <w:t>Tenderers which fail to achieve a minimum score of 3 in any response will</w:t>
      </w:r>
      <w:r w:rsidRPr="00B2726B">
        <w:rPr>
          <w:sz w:val="22"/>
          <w:szCs w:val="22"/>
        </w:rPr>
        <w:t xml:space="preserve"> be eliminated from the Competition</w:t>
      </w:r>
      <w:r w:rsidRPr="0004669F">
        <w:rPr>
          <w:sz w:val="22"/>
          <w:szCs w:val="22"/>
        </w:rPr>
        <w:t xml:space="preserve">. </w:t>
      </w:r>
    </w:p>
    <w:p w14:paraId="50C3C7FF" w14:textId="3DF217DD" w:rsidR="003172EE" w:rsidRDefault="009A6BD1" w:rsidP="001C12FC">
      <w:pPr>
        <w:pStyle w:val="Heading1"/>
        <w:rPr>
          <w:rFonts w:ascii="Calibri" w:hAnsi="Calibri" w:cs="Calibri"/>
          <w:b/>
          <w:bCs/>
          <w:sz w:val="24"/>
          <w:szCs w:val="24"/>
        </w:rPr>
      </w:pPr>
      <w:bookmarkStart w:id="46" w:name="_Toc177929091"/>
      <w:bookmarkStart w:id="47" w:name="_Hlk49344279"/>
      <w:r>
        <w:rPr>
          <w:rFonts w:ascii="Calibri" w:hAnsi="Calibri" w:cs="Calibri"/>
          <w:b/>
          <w:bCs/>
          <w:sz w:val="24"/>
          <w:szCs w:val="24"/>
        </w:rPr>
        <w:t>P</w:t>
      </w:r>
      <w:r w:rsidR="002E468C">
        <w:rPr>
          <w:rFonts w:ascii="Calibri" w:hAnsi="Calibri" w:cs="Calibri"/>
          <w:b/>
          <w:bCs/>
          <w:sz w:val="24"/>
          <w:szCs w:val="24"/>
        </w:rPr>
        <w:t>resentations</w:t>
      </w:r>
      <w:bookmarkEnd w:id="46"/>
    </w:p>
    <w:p w14:paraId="5BF678E6" w14:textId="6735DFB5" w:rsidR="00E60E59" w:rsidRPr="002E468C" w:rsidRDefault="0089529A" w:rsidP="002E468C">
      <w:pPr>
        <w:jc w:val="both"/>
        <w:rPr>
          <w:rFonts w:ascii="Calibri" w:hAnsi="Calibri" w:cs="Calibri"/>
          <w:sz w:val="22"/>
          <w:szCs w:val="22"/>
        </w:rPr>
      </w:pPr>
      <w:r w:rsidRPr="002E468C">
        <w:rPr>
          <w:rFonts w:ascii="Calibri" w:hAnsi="Calibri" w:cs="Calibri"/>
          <w:sz w:val="22"/>
          <w:szCs w:val="22"/>
        </w:rPr>
        <w:t>The University reserves the right to invite for interview/presentation those firms deemed capable of delivering the requirements under this framework.</w:t>
      </w:r>
      <w:r w:rsidR="002E468C">
        <w:rPr>
          <w:rFonts w:ascii="Calibri" w:hAnsi="Calibri" w:cs="Calibri"/>
          <w:sz w:val="22"/>
          <w:szCs w:val="22"/>
        </w:rPr>
        <w:t xml:space="preserve">  </w:t>
      </w:r>
      <w:r w:rsidR="008C1A02" w:rsidRPr="002E468C">
        <w:rPr>
          <w:rFonts w:ascii="Calibri" w:hAnsi="Calibri" w:cs="Calibri"/>
          <w:sz w:val="22"/>
          <w:szCs w:val="22"/>
        </w:rPr>
        <w:t xml:space="preserve">The purpose of this is to verify the </w:t>
      </w:r>
      <w:r w:rsidR="002E468C">
        <w:rPr>
          <w:rFonts w:ascii="Calibri" w:hAnsi="Calibri" w:cs="Calibri"/>
          <w:sz w:val="22"/>
          <w:szCs w:val="22"/>
        </w:rPr>
        <w:t xml:space="preserve">content of </w:t>
      </w:r>
      <w:r w:rsidR="008C1A02" w:rsidRPr="002E468C">
        <w:rPr>
          <w:rFonts w:ascii="Calibri" w:hAnsi="Calibri" w:cs="Calibri"/>
          <w:sz w:val="22"/>
          <w:szCs w:val="22"/>
        </w:rPr>
        <w:t>Tenderers’ proposals and</w:t>
      </w:r>
      <w:r w:rsidR="002E468C">
        <w:rPr>
          <w:rFonts w:ascii="Calibri" w:hAnsi="Calibri" w:cs="Calibri"/>
          <w:sz w:val="22"/>
          <w:szCs w:val="22"/>
        </w:rPr>
        <w:t xml:space="preserve">/or </w:t>
      </w:r>
      <w:r w:rsidR="00E60E59" w:rsidRPr="002E468C">
        <w:rPr>
          <w:rFonts w:ascii="Calibri" w:hAnsi="Calibri" w:cs="Calibri"/>
          <w:sz w:val="22"/>
          <w:szCs w:val="22"/>
        </w:rPr>
        <w:t xml:space="preserve">to </w:t>
      </w:r>
      <w:r w:rsidR="008C1A02" w:rsidRPr="002E468C">
        <w:rPr>
          <w:rFonts w:ascii="Calibri" w:hAnsi="Calibri" w:cs="Calibri"/>
          <w:sz w:val="22"/>
          <w:szCs w:val="22"/>
        </w:rPr>
        <w:t>address any necessary clarifications</w:t>
      </w:r>
      <w:r w:rsidR="00E60E59" w:rsidRPr="002E468C">
        <w:rPr>
          <w:rFonts w:ascii="Calibri" w:hAnsi="Calibri" w:cs="Calibri"/>
          <w:sz w:val="22"/>
          <w:szCs w:val="22"/>
        </w:rPr>
        <w:t>.</w:t>
      </w:r>
    </w:p>
    <w:p w14:paraId="181ED34B" w14:textId="77777777" w:rsidR="00E60E59" w:rsidRPr="002E468C" w:rsidRDefault="00E60E59" w:rsidP="002E468C">
      <w:pPr>
        <w:jc w:val="both"/>
        <w:rPr>
          <w:rFonts w:ascii="Calibri" w:hAnsi="Calibri" w:cs="Calibri"/>
          <w:sz w:val="22"/>
          <w:szCs w:val="22"/>
        </w:rPr>
      </w:pPr>
    </w:p>
    <w:p w14:paraId="196E6D7A" w14:textId="537F4278" w:rsidR="000C339F" w:rsidRPr="002E468C" w:rsidRDefault="002E468C" w:rsidP="002E468C">
      <w:pPr>
        <w:jc w:val="both"/>
        <w:rPr>
          <w:rFonts w:ascii="Calibri" w:hAnsi="Calibri" w:cs="Calibri"/>
          <w:sz w:val="22"/>
          <w:szCs w:val="22"/>
        </w:rPr>
      </w:pPr>
      <w:r>
        <w:rPr>
          <w:rFonts w:ascii="Calibri" w:hAnsi="Calibri" w:cs="Calibri"/>
          <w:sz w:val="22"/>
          <w:szCs w:val="22"/>
        </w:rPr>
        <w:t xml:space="preserve">During this process, </w:t>
      </w:r>
      <w:r w:rsidR="008C1A02" w:rsidRPr="002E468C">
        <w:rPr>
          <w:rFonts w:ascii="Calibri" w:hAnsi="Calibri" w:cs="Calibri"/>
          <w:sz w:val="22"/>
          <w:szCs w:val="22"/>
        </w:rPr>
        <w:t>Tenderers will not be permitted to introduce any new or additional information to, or to change or remove any information from, their</w:t>
      </w:r>
      <w:r w:rsidR="000C339F" w:rsidRPr="002E468C">
        <w:rPr>
          <w:rFonts w:ascii="Calibri" w:hAnsi="Calibri" w:cs="Calibri"/>
          <w:sz w:val="22"/>
          <w:szCs w:val="22"/>
        </w:rPr>
        <w:t xml:space="preserve"> tender submissions</w:t>
      </w:r>
      <w:r w:rsidR="008C1A02" w:rsidRPr="002E468C">
        <w:rPr>
          <w:rFonts w:ascii="Calibri" w:hAnsi="Calibri" w:cs="Calibri"/>
          <w:sz w:val="22"/>
          <w:szCs w:val="22"/>
        </w:rPr>
        <w:t xml:space="preserve">. </w:t>
      </w:r>
    </w:p>
    <w:p w14:paraId="627EA963" w14:textId="77777777" w:rsidR="000C339F" w:rsidRPr="002E468C" w:rsidRDefault="000C339F" w:rsidP="002E468C">
      <w:pPr>
        <w:jc w:val="both"/>
        <w:rPr>
          <w:rFonts w:ascii="Calibri" w:hAnsi="Calibri" w:cs="Calibri"/>
          <w:sz w:val="22"/>
          <w:szCs w:val="22"/>
        </w:rPr>
      </w:pPr>
    </w:p>
    <w:p w14:paraId="0A22C1F8" w14:textId="06604D0E" w:rsidR="008C1A02" w:rsidRDefault="008C1A02" w:rsidP="002E468C">
      <w:pPr>
        <w:jc w:val="both"/>
        <w:rPr>
          <w:rFonts w:ascii="Calibri" w:hAnsi="Calibri" w:cs="Calibri"/>
          <w:sz w:val="22"/>
          <w:szCs w:val="22"/>
        </w:rPr>
      </w:pPr>
      <w:r w:rsidRPr="002E468C">
        <w:rPr>
          <w:rFonts w:ascii="Calibri" w:hAnsi="Calibri" w:cs="Calibri"/>
          <w:sz w:val="22"/>
          <w:szCs w:val="22"/>
        </w:rPr>
        <w:t xml:space="preserve">Whilst the interviews/presentations themselves will not be scored, dependent upon the performance of the Tenderer at presentation/interview, </w:t>
      </w:r>
      <w:r w:rsidR="002E468C">
        <w:rPr>
          <w:rFonts w:ascii="Calibri" w:hAnsi="Calibri" w:cs="Calibri"/>
          <w:sz w:val="22"/>
          <w:szCs w:val="22"/>
        </w:rPr>
        <w:t>any</w:t>
      </w:r>
      <w:r w:rsidRPr="002E468C">
        <w:rPr>
          <w:rFonts w:ascii="Calibri" w:hAnsi="Calibri" w:cs="Calibri"/>
          <w:sz w:val="22"/>
          <w:szCs w:val="22"/>
        </w:rPr>
        <w:t xml:space="preserve"> scores attributed to </w:t>
      </w:r>
      <w:r w:rsidR="002E468C" w:rsidRPr="002E468C">
        <w:rPr>
          <w:rFonts w:ascii="Calibri" w:hAnsi="Calibri" w:cs="Calibri"/>
          <w:sz w:val="22"/>
          <w:szCs w:val="22"/>
        </w:rPr>
        <w:t>its tender submission</w:t>
      </w:r>
      <w:r w:rsidR="002E468C">
        <w:rPr>
          <w:rFonts w:ascii="Calibri" w:hAnsi="Calibri" w:cs="Calibri"/>
          <w:sz w:val="22"/>
          <w:szCs w:val="22"/>
        </w:rPr>
        <w:t>, prior to the presentation/interview,</w:t>
      </w:r>
      <w:r w:rsidRPr="002E468C">
        <w:rPr>
          <w:rFonts w:ascii="Calibri" w:hAnsi="Calibri" w:cs="Calibri"/>
          <w:sz w:val="22"/>
          <w:szCs w:val="22"/>
        </w:rPr>
        <w:t xml:space="preserve"> may be adjusted downwards. </w:t>
      </w:r>
      <w:r w:rsidR="002E468C">
        <w:rPr>
          <w:rFonts w:ascii="Calibri" w:hAnsi="Calibri" w:cs="Calibri"/>
          <w:sz w:val="22"/>
          <w:szCs w:val="22"/>
        </w:rPr>
        <w:t xml:space="preserve"> </w:t>
      </w:r>
      <w:r w:rsidRPr="002E468C">
        <w:rPr>
          <w:rFonts w:ascii="Calibri" w:hAnsi="Calibri" w:cs="Calibri"/>
          <w:sz w:val="22"/>
          <w:szCs w:val="22"/>
        </w:rPr>
        <w:t>For avoidance of doubt, no scores will be increase</w:t>
      </w:r>
      <w:r w:rsidR="002E468C">
        <w:rPr>
          <w:rFonts w:ascii="Calibri" w:hAnsi="Calibri" w:cs="Calibri"/>
          <w:sz w:val="22"/>
          <w:szCs w:val="22"/>
        </w:rPr>
        <w:t>d.</w:t>
      </w:r>
    </w:p>
    <w:p w14:paraId="1B6B1B11" w14:textId="77777777" w:rsidR="00A05D20" w:rsidRDefault="00A05D20" w:rsidP="002E468C">
      <w:pPr>
        <w:jc w:val="both"/>
        <w:rPr>
          <w:rFonts w:ascii="Calibri" w:hAnsi="Calibri" w:cs="Calibri"/>
          <w:sz w:val="22"/>
          <w:szCs w:val="22"/>
        </w:rPr>
      </w:pPr>
    </w:p>
    <w:p w14:paraId="116649A7" w14:textId="52CA1342" w:rsidR="00A05D20" w:rsidRPr="002E468C" w:rsidRDefault="00A05D20" w:rsidP="002E468C">
      <w:pPr>
        <w:jc w:val="both"/>
        <w:rPr>
          <w:rFonts w:ascii="Calibri" w:hAnsi="Calibri" w:cs="Calibri"/>
          <w:sz w:val="22"/>
          <w:szCs w:val="22"/>
        </w:rPr>
      </w:pPr>
      <w:r>
        <w:rPr>
          <w:rFonts w:ascii="Calibri" w:hAnsi="Calibri" w:cs="Calibri"/>
          <w:sz w:val="22"/>
          <w:szCs w:val="22"/>
        </w:rPr>
        <w:t>The University will not be responsible for any related costs incurred by Tenderers.</w:t>
      </w:r>
    </w:p>
    <w:p w14:paraId="1F08267A" w14:textId="75452C96" w:rsidR="00B627A9" w:rsidRPr="00B627A9" w:rsidRDefault="000F570F" w:rsidP="00B627A9">
      <w:pPr>
        <w:pStyle w:val="Heading1"/>
        <w:rPr>
          <w:rFonts w:ascii="Calibri" w:hAnsi="Calibri" w:cs="Calibri"/>
          <w:b/>
          <w:bCs/>
          <w:sz w:val="24"/>
          <w:szCs w:val="24"/>
          <w:shd w:val="clear" w:color="auto" w:fill="FFFFFF"/>
        </w:rPr>
      </w:pPr>
      <w:bookmarkStart w:id="48" w:name="_Toc176180642"/>
      <w:bookmarkStart w:id="49" w:name="_Toc177929092"/>
      <w:bookmarkEnd w:id="45"/>
      <w:bookmarkEnd w:id="47"/>
      <w:r>
        <w:rPr>
          <w:rFonts w:ascii="Calibri" w:hAnsi="Calibri" w:cs="Calibri"/>
          <w:b/>
          <w:bCs/>
          <w:sz w:val="24"/>
          <w:szCs w:val="24"/>
          <w:shd w:val="clear" w:color="auto" w:fill="FFFFFF"/>
        </w:rPr>
        <w:t>Appointment</w:t>
      </w:r>
      <w:r w:rsidR="009763FF" w:rsidRPr="000F570F">
        <w:rPr>
          <w:rFonts w:ascii="Calibri" w:hAnsi="Calibri" w:cs="Calibri"/>
          <w:b/>
          <w:bCs/>
          <w:sz w:val="24"/>
          <w:szCs w:val="24"/>
          <w:shd w:val="clear" w:color="auto" w:fill="FFFFFF"/>
        </w:rPr>
        <w:t xml:space="preserve"> Decision</w:t>
      </w:r>
      <w:bookmarkEnd w:id="48"/>
      <w:bookmarkEnd w:id="49"/>
    </w:p>
    <w:p w14:paraId="69D0AAFC" w14:textId="3BD749C5" w:rsidR="00104CFA" w:rsidRPr="00065ADB" w:rsidRDefault="00104CFA" w:rsidP="00104CFA">
      <w:pPr>
        <w:pStyle w:val="NoSpacing"/>
        <w:jc w:val="both"/>
        <w:rPr>
          <w:rFonts w:ascii="Calibri" w:hAnsi="Calibri" w:cs="Calibri"/>
          <w:shd w:val="clear" w:color="auto" w:fill="FFFFFF"/>
        </w:rPr>
      </w:pPr>
      <w:r w:rsidRPr="00065ADB">
        <w:rPr>
          <w:rFonts w:ascii="Calibri" w:hAnsi="Calibri" w:cs="Calibri"/>
          <w:shd w:val="clear" w:color="auto" w:fill="FFFFFF"/>
        </w:rPr>
        <w:t xml:space="preserve">Each Tenderer’s total score will be calculated by adding its Quality (technical) and Price scores.  </w:t>
      </w:r>
    </w:p>
    <w:p w14:paraId="053C6755" w14:textId="77777777" w:rsidR="00104CFA" w:rsidRPr="00065ADB" w:rsidRDefault="00104CFA" w:rsidP="00104CFA">
      <w:pPr>
        <w:pStyle w:val="NoSpacing"/>
        <w:jc w:val="both"/>
        <w:rPr>
          <w:rFonts w:ascii="Calibri" w:hAnsi="Calibri" w:cs="Calibri"/>
          <w:shd w:val="clear" w:color="auto" w:fill="FFFFFF"/>
        </w:rPr>
      </w:pPr>
    </w:p>
    <w:p w14:paraId="77CB6829" w14:textId="0B83A93E" w:rsidR="005338E2" w:rsidRPr="009A1138" w:rsidRDefault="005338E2" w:rsidP="005338E2">
      <w:pPr>
        <w:pStyle w:val="NoSpacing"/>
        <w:jc w:val="both"/>
        <w:rPr>
          <w:rFonts w:ascii="Calibri" w:hAnsi="Calibri" w:cs="Calibri"/>
          <w:color w:val="auto"/>
          <w:shd w:val="clear" w:color="auto" w:fill="FFFFFF"/>
        </w:rPr>
      </w:pPr>
      <w:r w:rsidRPr="009A1138">
        <w:rPr>
          <w:rFonts w:ascii="Calibri" w:hAnsi="Calibri" w:cs="Calibri"/>
          <w:color w:val="auto"/>
          <w:shd w:val="clear" w:color="auto" w:fill="FFFFFF"/>
        </w:rPr>
        <w:t>The Tenderer awarded the highest total score will be ranked in 1</w:t>
      </w:r>
      <w:r w:rsidRPr="009A1138">
        <w:rPr>
          <w:rFonts w:ascii="Calibri" w:hAnsi="Calibri" w:cs="Calibri"/>
          <w:color w:val="auto"/>
          <w:shd w:val="clear" w:color="auto" w:fill="FFFFFF"/>
          <w:vertAlign w:val="superscript"/>
        </w:rPr>
        <w:t>st</w:t>
      </w:r>
      <w:r w:rsidRPr="009A1138">
        <w:rPr>
          <w:rFonts w:ascii="Calibri" w:hAnsi="Calibri" w:cs="Calibri"/>
          <w:color w:val="auto"/>
          <w:shd w:val="clear" w:color="auto" w:fill="FFFFFF"/>
        </w:rPr>
        <w:t xml:space="preserve"> place</w:t>
      </w:r>
      <w:r w:rsidR="00A87815">
        <w:rPr>
          <w:rFonts w:ascii="Calibri" w:hAnsi="Calibri" w:cs="Calibri"/>
          <w:color w:val="auto"/>
          <w:shd w:val="clear" w:color="auto" w:fill="FFFFFF"/>
        </w:rPr>
        <w:t>, the tenderer with the second highest score will be ranked in 2</w:t>
      </w:r>
      <w:r w:rsidR="00A87815" w:rsidRPr="00A87815">
        <w:rPr>
          <w:rFonts w:ascii="Calibri" w:hAnsi="Calibri" w:cs="Calibri"/>
          <w:color w:val="auto"/>
          <w:shd w:val="clear" w:color="auto" w:fill="FFFFFF"/>
          <w:vertAlign w:val="superscript"/>
        </w:rPr>
        <w:t>nd</w:t>
      </w:r>
      <w:r w:rsidR="00A87815">
        <w:rPr>
          <w:rFonts w:ascii="Calibri" w:hAnsi="Calibri" w:cs="Calibri"/>
          <w:color w:val="auto"/>
          <w:shd w:val="clear" w:color="auto" w:fill="FFFFFF"/>
        </w:rPr>
        <w:t xml:space="preserve"> place</w:t>
      </w:r>
      <w:r w:rsidR="0083169C">
        <w:rPr>
          <w:rFonts w:ascii="Calibri" w:hAnsi="Calibri" w:cs="Calibri"/>
          <w:color w:val="auto"/>
          <w:shd w:val="clear" w:color="auto" w:fill="FFFFFF"/>
        </w:rPr>
        <w:t>,</w:t>
      </w:r>
      <w:r w:rsidR="00A87815">
        <w:rPr>
          <w:rFonts w:ascii="Calibri" w:hAnsi="Calibri" w:cs="Calibri"/>
          <w:color w:val="auto"/>
          <w:shd w:val="clear" w:color="auto" w:fill="FFFFFF"/>
        </w:rPr>
        <w:t xml:space="preserve"> and so on</w:t>
      </w:r>
      <w:r w:rsidR="0083169C">
        <w:rPr>
          <w:rFonts w:ascii="Calibri" w:hAnsi="Calibri" w:cs="Calibri"/>
          <w:color w:val="auto"/>
          <w:shd w:val="clear" w:color="auto" w:fill="FFFFFF"/>
        </w:rPr>
        <w:t>,</w:t>
      </w:r>
      <w:r w:rsidR="00A87815">
        <w:rPr>
          <w:rFonts w:ascii="Calibri" w:hAnsi="Calibri" w:cs="Calibri"/>
          <w:color w:val="auto"/>
          <w:shd w:val="clear" w:color="auto" w:fill="FFFFFF"/>
        </w:rPr>
        <w:t xml:space="preserve"> until the number of providers </w:t>
      </w:r>
      <w:r w:rsidR="0083169C">
        <w:rPr>
          <w:rFonts w:ascii="Calibri" w:hAnsi="Calibri" w:cs="Calibri"/>
          <w:color w:val="auto"/>
          <w:shd w:val="clear" w:color="auto" w:fill="FFFFFF"/>
        </w:rPr>
        <w:t xml:space="preserve">which the University intends to </w:t>
      </w:r>
      <w:r w:rsidR="00A87815">
        <w:rPr>
          <w:rFonts w:ascii="Calibri" w:hAnsi="Calibri" w:cs="Calibri"/>
          <w:color w:val="auto"/>
          <w:shd w:val="clear" w:color="auto" w:fill="FFFFFF"/>
        </w:rPr>
        <w:t>appoint</w:t>
      </w:r>
      <w:r w:rsidR="0083169C">
        <w:rPr>
          <w:rFonts w:ascii="Calibri" w:hAnsi="Calibri" w:cs="Calibri"/>
          <w:color w:val="auto"/>
          <w:shd w:val="clear" w:color="auto" w:fill="FFFFFF"/>
        </w:rPr>
        <w:t xml:space="preserve"> </w:t>
      </w:r>
      <w:r w:rsidR="00A87815">
        <w:rPr>
          <w:rFonts w:ascii="Calibri" w:hAnsi="Calibri" w:cs="Calibri"/>
          <w:color w:val="auto"/>
          <w:shd w:val="clear" w:color="auto" w:fill="FFFFFF"/>
        </w:rPr>
        <w:t>to the framework has been met</w:t>
      </w:r>
      <w:r w:rsidRPr="009A1138">
        <w:rPr>
          <w:rFonts w:ascii="Calibri" w:hAnsi="Calibri" w:cs="Calibri"/>
          <w:color w:val="auto"/>
          <w:shd w:val="clear" w:color="auto" w:fill="FFFFFF"/>
        </w:rPr>
        <w:t>.</w:t>
      </w:r>
    </w:p>
    <w:p w14:paraId="5167E8C0" w14:textId="77777777" w:rsidR="005338E2" w:rsidRPr="00A46EDC" w:rsidRDefault="005338E2" w:rsidP="005338E2">
      <w:pPr>
        <w:pStyle w:val="NoSpacing"/>
        <w:jc w:val="both"/>
        <w:rPr>
          <w:rFonts w:ascii="Calibri" w:hAnsi="Calibri" w:cs="Calibri"/>
          <w:color w:val="auto"/>
          <w:sz w:val="20"/>
          <w:szCs w:val="20"/>
          <w:shd w:val="clear" w:color="auto" w:fill="FFFFFF"/>
        </w:rPr>
      </w:pPr>
    </w:p>
    <w:p w14:paraId="05E4252E" w14:textId="4A3AAF19" w:rsidR="00E612B0" w:rsidRPr="009A1138" w:rsidRDefault="00E612B0" w:rsidP="00E612B0">
      <w:pPr>
        <w:pStyle w:val="NoSpacing"/>
        <w:jc w:val="both"/>
        <w:rPr>
          <w:rFonts w:ascii="Calibri" w:hAnsi="Calibri" w:cs="Calibri"/>
          <w:color w:val="auto"/>
          <w:shd w:val="clear" w:color="auto" w:fill="FFFFFF"/>
        </w:rPr>
      </w:pPr>
      <w:r w:rsidRPr="009A1138">
        <w:rPr>
          <w:rFonts w:ascii="Calibri" w:hAnsi="Calibri" w:cs="Calibri"/>
          <w:color w:val="auto"/>
          <w:shd w:val="clear" w:color="auto" w:fill="FFFFFF"/>
        </w:rPr>
        <w:t>In the event that two or more Tenderers achiev</w:t>
      </w:r>
      <w:r w:rsidR="00166A26">
        <w:rPr>
          <w:rFonts w:ascii="Calibri" w:hAnsi="Calibri" w:cs="Calibri"/>
          <w:color w:val="auto"/>
          <w:shd w:val="clear" w:color="auto" w:fill="FFFFFF"/>
        </w:rPr>
        <w:t>e</w:t>
      </w:r>
      <w:r w:rsidRPr="009A1138">
        <w:rPr>
          <w:rFonts w:ascii="Calibri" w:hAnsi="Calibri" w:cs="Calibri"/>
          <w:color w:val="auto"/>
          <w:shd w:val="clear" w:color="auto" w:fill="FFFFFF"/>
        </w:rPr>
        <w:t xml:space="preserve"> the same total mark (defined as a differential of less than 1%)</w:t>
      </w:r>
      <w:r w:rsidR="00166A26">
        <w:rPr>
          <w:rFonts w:ascii="Calibri" w:hAnsi="Calibri" w:cs="Calibri"/>
          <w:color w:val="auto"/>
          <w:shd w:val="clear" w:color="auto" w:fill="FFFFFF"/>
        </w:rPr>
        <w:t xml:space="preserve"> for the final place on the framework</w:t>
      </w:r>
      <w:r w:rsidRPr="009A1138">
        <w:rPr>
          <w:rFonts w:ascii="Calibri" w:hAnsi="Calibri" w:cs="Calibri"/>
          <w:color w:val="auto"/>
          <w:shd w:val="clear" w:color="auto" w:fill="FFFFFF"/>
        </w:rPr>
        <w:t>, the Tenderer with the highe</w:t>
      </w:r>
      <w:r>
        <w:rPr>
          <w:rFonts w:ascii="Calibri" w:hAnsi="Calibri" w:cs="Calibri"/>
          <w:color w:val="auto"/>
          <w:shd w:val="clear" w:color="auto" w:fill="FFFFFF"/>
        </w:rPr>
        <w:t>r</w:t>
      </w:r>
      <w:r w:rsidRPr="009A1138">
        <w:rPr>
          <w:rFonts w:ascii="Calibri" w:hAnsi="Calibri" w:cs="Calibri"/>
          <w:color w:val="auto"/>
          <w:shd w:val="clear" w:color="auto" w:fill="FFFFFF"/>
        </w:rPr>
        <w:t xml:space="preserve"> Quality score will be </w:t>
      </w:r>
      <w:r w:rsidR="003B0E9A">
        <w:rPr>
          <w:rFonts w:ascii="Calibri" w:hAnsi="Calibri" w:cs="Calibri"/>
          <w:color w:val="auto"/>
          <w:shd w:val="clear" w:color="auto" w:fill="FFFFFF"/>
        </w:rPr>
        <w:t>appointed to</w:t>
      </w:r>
      <w:r w:rsidRPr="009A1138">
        <w:rPr>
          <w:rFonts w:ascii="Calibri" w:hAnsi="Calibri" w:cs="Calibri"/>
          <w:color w:val="auto"/>
          <w:shd w:val="clear" w:color="auto" w:fill="FFFFFF"/>
        </w:rPr>
        <w:t xml:space="preserve"> the framework.</w:t>
      </w:r>
    </w:p>
    <w:p w14:paraId="4489DC0B" w14:textId="77777777" w:rsidR="005338E2" w:rsidRPr="006D0803" w:rsidRDefault="005338E2" w:rsidP="00104CFA">
      <w:pPr>
        <w:jc w:val="both"/>
        <w:rPr>
          <w:rFonts w:ascii="Calibri" w:hAnsi="Calibri" w:cs="Calibri"/>
          <w:iCs/>
          <w:color w:val="FF0000"/>
          <w:sz w:val="22"/>
          <w:szCs w:val="22"/>
          <w:lang w:val="en-US"/>
        </w:rPr>
      </w:pPr>
    </w:p>
    <w:p w14:paraId="764DCE02" w14:textId="78D677AE" w:rsidR="001C1AB9" w:rsidRDefault="00521B13" w:rsidP="009763FF">
      <w:pPr>
        <w:jc w:val="both"/>
        <w:rPr>
          <w:rFonts w:ascii="Calibri" w:hAnsi="Calibri" w:cs="Calibri"/>
          <w:i/>
          <w:sz w:val="22"/>
          <w:szCs w:val="22"/>
          <w:lang w:val="en-US"/>
        </w:rPr>
      </w:pPr>
      <w:r w:rsidRPr="00065ADB">
        <w:rPr>
          <w:rFonts w:ascii="Calibri" w:hAnsi="Calibri" w:cs="Calibri"/>
          <w:i/>
          <w:sz w:val="22"/>
          <w:szCs w:val="22"/>
          <w:lang w:val="en-US"/>
        </w:rPr>
        <w:t>The University</w:t>
      </w:r>
      <w:r w:rsidR="009763FF" w:rsidRPr="00065ADB">
        <w:rPr>
          <w:rFonts w:ascii="Calibri" w:hAnsi="Calibri" w:cs="Calibri"/>
          <w:i/>
          <w:sz w:val="22"/>
          <w:szCs w:val="22"/>
          <w:lang w:val="en-US"/>
        </w:rPr>
        <w:t xml:space="preserve"> is not obliged to award this contract to the preferred or any </w:t>
      </w:r>
      <w:r w:rsidR="00B26365" w:rsidRPr="00065ADB">
        <w:rPr>
          <w:rFonts w:ascii="Calibri" w:hAnsi="Calibri" w:cs="Calibri"/>
          <w:i/>
          <w:sz w:val="22"/>
          <w:szCs w:val="22"/>
          <w:lang w:val="en-US"/>
        </w:rPr>
        <w:t>Tenderer</w:t>
      </w:r>
      <w:r w:rsidR="009763FF" w:rsidRPr="00065ADB">
        <w:rPr>
          <w:rFonts w:ascii="Calibri" w:hAnsi="Calibri" w:cs="Calibri"/>
          <w:i/>
          <w:sz w:val="22"/>
          <w:szCs w:val="22"/>
          <w:lang w:val="en-US"/>
        </w:rPr>
        <w:t>.</w:t>
      </w:r>
    </w:p>
    <w:p w14:paraId="5450533F" w14:textId="77777777" w:rsidR="009763FF" w:rsidRPr="003A66C0" w:rsidRDefault="009763FF" w:rsidP="009763FF">
      <w:pPr>
        <w:pStyle w:val="Heading1"/>
        <w:rPr>
          <w:rFonts w:ascii="Calibri" w:hAnsi="Calibri" w:cs="Calibri"/>
          <w:b/>
          <w:sz w:val="24"/>
          <w:szCs w:val="24"/>
        </w:rPr>
      </w:pPr>
      <w:bookmarkStart w:id="50" w:name="_Toc176180645"/>
      <w:bookmarkStart w:id="51" w:name="_Toc177929094"/>
      <w:bookmarkEnd w:id="43"/>
      <w:r w:rsidRPr="003A66C0">
        <w:rPr>
          <w:rFonts w:ascii="Calibri" w:hAnsi="Calibri" w:cs="Calibri"/>
          <w:b/>
          <w:bCs/>
          <w:sz w:val="24"/>
          <w:szCs w:val="24"/>
        </w:rPr>
        <w:t>Tendering Costs</w:t>
      </w:r>
      <w:bookmarkEnd w:id="50"/>
      <w:bookmarkEnd w:id="51"/>
    </w:p>
    <w:p w14:paraId="28966FA1" w14:textId="55EDB3C9"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will not be entitled to claim from </w:t>
      </w:r>
      <w:r w:rsidR="00521B13">
        <w:rPr>
          <w:rFonts w:ascii="Calibri" w:hAnsi="Calibri" w:cs="Calibri"/>
          <w:sz w:val="22"/>
          <w:szCs w:val="22"/>
        </w:rPr>
        <w:t>the University</w:t>
      </w:r>
      <w:r w:rsidR="009763FF" w:rsidRPr="009763FF">
        <w:rPr>
          <w:rFonts w:ascii="Calibri" w:hAnsi="Calibri" w:cs="Calibri"/>
          <w:sz w:val="22"/>
          <w:szCs w:val="22"/>
        </w:rPr>
        <w:t xml:space="preserve"> any costs or expenses associated with this procurement competition.</w:t>
      </w:r>
    </w:p>
    <w:p w14:paraId="2E4541DD" w14:textId="77777777" w:rsidR="009763FF" w:rsidRPr="003A66C0" w:rsidRDefault="009763FF" w:rsidP="009763FF">
      <w:pPr>
        <w:pStyle w:val="Heading1"/>
        <w:rPr>
          <w:rFonts w:ascii="Calibri" w:hAnsi="Calibri" w:cs="Calibri"/>
          <w:sz w:val="24"/>
          <w:szCs w:val="24"/>
        </w:rPr>
      </w:pPr>
      <w:bookmarkStart w:id="52" w:name="_Toc176180646"/>
      <w:bookmarkStart w:id="53" w:name="_Toc177929095"/>
      <w:r w:rsidRPr="003A66C0">
        <w:rPr>
          <w:rFonts w:ascii="Calibri" w:hAnsi="Calibri" w:cs="Calibri"/>
          <w:b/>
          <w:bCs/>
          <w:sz w:val="24"/>
          <w:szCs w:val="24"/>
        </w:rPr>
        <w:t>Period of Validity of Tenders</w:t>
      </w:r>
      <w:bookmarkEnd w:id="52"/>
      <w:bookmarkEnd w:id="53"/>
    </w:p>
    <w:p w14:paraId="31FC94FA" w14:textId="528F7421" w:rsid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are required to keep their bids valid for acceptance for the period stated within the </w:t>
      </w:r>
      <w:r w:rsidR="003A66C0">
        <w:rPr>
          <w:rFonts w:ascii="Calibri" w:hAnsi="Calibri" w:cs="Calibri"/>
          <w:sz w:val="22"/>
          <w:szCs w:val="22"/>
        </w:rPr>
        <w:t>C</w:t>
      </w:r>
      <w:r w:rsidR="00697687">
        <w:rPr>
          <w:rFonts w:ascii="Calibri" w:hAnsi="Calibri" w:cs="Calibri"/>
          <w:sz w:val="22"/>
          <w:szCs w:val="22"/>
        </w:rPr>
        <w:t>fT</w:t>
      </w:r>
      <w:r w:rsidR="009763FF" w:rsidRPr="009763FF">
        <w:rPr>
          <w:rFonts w:ascii="Calibri" w:hAnsi="Calibri" w:cs="Calibri"/>
          <w:sz w:val="22"/>
          <w:szCs w:val="22"/>
        </w:rPr>
        <w:t xml:space="preserve"> core information page. </w:t>
      </w:r>
    </w:p>
    <w:p w14:paraId="6E4D1ABC" w14:textId="77777777" w:rsidR="009763FF" w:rsidRPr="00A34708" w:rsidRDefault="009763FF" w:rsidP="009763FF">
      <w:pPr>
        <w:pStyle w:val="Heading1"/>
        <w:rPr>
          <w:rFonts w:ascii="Calibri" w:hAnsi="Calibri" w:cs="Calibri"/>
          <w:sz w:val="24"/>
          <w:szCs w:val="24"/>
        </w:rPr>
      </w:pPr>
      <w:bookmarkStart w:id="54" w:name="_Toc176180648"/>
      <w:bookmarkStart w:id="55" w:name="_Toc177929096"/>
      <w:r w:rsidRPr="00A34708">
        <w:rPr>
          <w:rFonts w:ascii="Calibri" w:hAnsi="Calibri" w:cs="Calibri"/>
          <w:b/>
          <w:bCs/>
          <w:sz w:val="24"/>
          <w:szCs w:val="24"/>
        </w:rPr>
        <w:t>Confidentiality</w:t>
      </w:r>
      <w:bookmarkEnd w:id="54"/>
      <w:bookmarkEnd w:id="55"/>
    </w:p>
    <w:p w14:paraId="1F0788FF" w14:textId="425A1128" w:rsidR="009763FF" w:rsidRPr="009763FF" w:rsidRDefault="00521B13" w:rsidP="009763FF">
      <w:pPr>
        <w:jc w:val="both"/>
        <w:rPr>
          <w:rFonts w:ascii="Calibri" w:eastAsiaTheme="minorHAnsi" w:hAnsi="Calibri" w:cs="Calibri"/>
          <w:bCs/>
          <w:sz w:val="22"/>
          <w:szCs w:val="22"/>
        </w:rPr>
      </w:pPr>
      <w:r>
        <w:rPr>
          <w:rFonts w:ascii="Calibri" w:hAnsi="Calibri" w:cs="Calibri"/>
          <w:bCs/>
          <w:sz w:val="22"/>
          <w:szCs w:val="22"/>
        </w:rPr>
        <w:t>The University</w:t>
      </w:r>
      <w:r w:rsidR="009763FF" w:rsidRPr="009763FF">
        <w:rPr>
          <w:rFonts w:ascii="Calibri" w:hAnsi="Calibri" w:cs="Calibri"/>
          <w:bCs/>
          <w:sz w:val="22"/>
          <w:szCs w:val="22"/>
        </w:rPr>
        <w:t xml:space="preserve"> regards the data within this </w:t>
      </w:r>
      <w:r w:rsidR="00777FDD">
        <w:rPr>
          <w:rFonts w:ascii="Calibri" w:hAnsi="Calibri" w:cs="Calibri"/>
          <w:bCs/>
          <w:sz w:val="22"/>
          <w:szCs w:val="22"/>
        </w:rPr>
        <w:t>C</w:t>
      </w:r>
      <w:r w:rsidR="00697687">
        <w:rPr>
          <w:rFonts w:ascii="Calibri" w:hAnsi="Calibri" w:cs="Calibri"/>
          <w:bCs/>
          <w:sz w:val="22"/>
          <w:szCs w:val="22"/>
        </w:rPr>
        <w:t>fT</w:t>
      </w:r>
      <w:r w:rsidR="009763FF" w:rsidRPr="009763FF">
        <w:rPr>
          <w:rFonts w:ascii="Calibri" w:hAnsi="Calibri" w:cs="Calibri"/>
          <w:bCs/>
          <w:sz w:val="22"/>
          <w:szCs w:val="22"/>
        </w:rPr>
        <w:t xml:space="preserve"> pack as commercially sensitive.  </w:t>
      </w:r>
      <w:r w:rsidR="00B26365">
        <w:rPr>
          <w:rFonts w:ascii="Calibri" w:hAnsi="Calibri" w:cs="Calibri"/>
          <w:bCs/>
          <w:sz w:val="22"/>
          <w:szCs w:val="22"/>
        </w:rPr>
        <w:t>Tenderer</w:t>
      </w:r>
      <w:r w:rsidR="009763FF" w:rsidRPr="009763FF">
        <w:rPr>
          <w:rFonts w:ascii="Calibri" w:hAnsi="Calibri" w:cs="Calibri"/>
          <w:bCs/>
          <w:sz w:val="22"/>
          <w:szCs w:val="22"/>
        </w:rPr>
        <w:t>s are hereby provided with this data on the strict understanding that they will treat all data, including programme milestones, specifications, and deliverables as confidential.</w:t>
      </w:r>
    </w:p>
    <w:p w14:paraId="7F1F6B49" w14:textId="77777777" w:rsidR="009763FF" w:rsidRPr="009763FF" w:rsidRDefault="009763FF" w:rsidP="009763FF">
      <w:pPr>
        <w:jc w:val="both"/>
        <w:rPr>
          <w:rFonts w:ascii="Calibri" w:hAnsi="Calibri" w:cs="Calibri"/>
          <w:bCs/>
          <w:sz w:val="22"/>
          <w:szCs w:val="22"/>
        </w:rPr>
      </w:pPr>
    </w:p>
    <w:p w14:paraId="2A03D448" w14:textId="65251677" w:rsidR="00BC3B50" w:rsidRDefault="009763FF" w:rsidP="00BC3B50">
      <w:pPr>
        <w:jc w:val="both"/>
        <w:rPr>
          <w:rFonts w:cstheme="minorHAnsi"/>
          <w:color w:val="156082" w:themeColor="accent1"/>
        </w:rPr>
      </w:pPr>
      <w:r w:rsidRPr="009763FF">
        <w:rPr>
          <w:rFonts w:ascii="Calibri" w:hAnsi="Calibri" w:cs="Calibri"/>
          <w:bCs/>
          <w:sz w:val="22"/>
          <w:szCs w:val="22"/>
        </w:rPr>
        <w:lastRenderedPageBreak/>
        <w:t xml:space="preserve">Any misuse, misquotation, publication or onward communication of any data to any other party (other than to essential associates, consultants or affiliates of the </w:t>
      </w:r>
      <w:r w:rsidR="00B26365">
        <w:rPr>
          <w:rFonts w:ascii="Calibri" w:hAnsi="Calibri" w:cs="Calibri"/>
          <w:bCs/>
          <w:sz w:val="22"/>
          <w:szCs w:val="22"/>
        </w:rPr>
        <w:t>Tenderer</w:t>
      </w:r>
      <w:r w:rsidRPr="009763FF">
        <w:rPr>
          <w:rFonts w:ascii="Calibri" w:hAnsi="Calibri" w:cs="Calibri"/>
          <w:bCs/>
          <w:sz w:val="22"/>
          <w:szCs w:val="22"/>
        </w:rPr>
        <w:t xml:space="preserve"> on a “need to know” basis or with </w:t>
      </w:r>
      <w:r w:rsidR="00521B13">
        <w:rPr>
          <w:rFonts w:ascii="Calibri" w:hAnsi="Calibri" w:cs="Calibri"/>
          <w:bCs/>
          <w:sz w:val="22"/>
          <w:szCs w:val="22"/>
        </w:rPr>
        <w:t>the University</w:t>
      </w:r>
      <w:r w:rsidRPr="009763FF">
        <w:rPr>
          <w:rFonts w:ascii="Calibri" w:hAnsi="Calibri" w:cs="Calibri"/>
          <w:bCs/>
          <w:sz w:val="22"/>
          <w:szCs w:val="22"/>
        </w:rPr>
        <w:t xml:space="preserve">’s permission) will be regarded, and pursued by </w:t>
      </w:r>
      <w:r w:rsidR="00521B13">
        <w:rPr>
          <w:rFonts w:ascii="Calibri" w:hAnsi="Calibri" w:cs="Calibri"/>
          <w:bCs/>
          <w:sz w:val="22"/>
          <w:szCs w:val="22"/>
        </w:rPr>
        <w:t>the University</w:t>
      </w:r>
      <w:r w:rsidRPr="009763FF">
        <w:rPr>
          <w:rFonts w:ascii="Calibri" w:hAnsi="Calibri" w:cs="Calibri"/>
          <w:bCs/>
          <w:sz w:val="22"/>
          <w:szCs w:val="22"/>
        </w:rPr>
        <w:t>, as an actionable breach of confidence.  Damages will be pursued under tort law.</w:t>
      </w:r>
    </w:p>
    <w:p w14:paraId="6FF38AD8" w14:textId="56D7AE2D" w:rsidR="00BC3B50" w:rsidRPr="00BC3B50" w:rsidRDefault="00BC3B50" w:rsidP="00BC3B50">
      <w:pPr>
        <w:pStyle w:val="Heading1"/>
        <w:rPr>
          <w:rFonts w:ascii="Calibri" w:hAnsi="Calibri" w:cs="Calibri"/>
          <w:b/>
          <w:bCs/>
          <w:sz w:val="24"/>
          <w:szCs w:val="24"/>
        </w:rPr>
      </w:pPr>
      <w:bookmarkStart w:id="56" w:name="_Toc177929097"/>
      <w:r w:rsidRPr="00BC3B50">
        <w:rPr>
          <w:rFonts w:ascii="Calibri" w:hAnsi="Calibri" w:cs="Calibri"/>
          <w:b/>
          <w:bCs/>
          <w:sz w:val="24"/>
          <w:szCs w:val="24"/>
        </w:rPr>
        <w:t>GDPR</w:t>
      </w:r>
      <w:bookmarkEnd w:id="56"/>
    </w:p>
    <w:p w14:paraId="700A733C" w14:textId="7575EC70" w:rsidR="00BC3B50" w:rsidRPr="00AB5ED0" w:rsidRDefault="00BC3B50" w:rsidP="00BC3B50">
      <w:pPr>
        <w:spacing w:before="120" w:after="120" w:line="276" w:lineRule="auto"/>
        <w:jc w:val="both"/>
        <w:rPr>
          <w:rFonts w:ascii="Calibri" w:hAnsi="Calibri" w:cs="Calibri"/>
          <w:sz w:val="22"/>
          <w:szCs w:val="22"/>
        </w:rPr>
      </w:pPr>
      <w:r w:rsidRPr="00AB5ED0">
        <w:rPr>
          <w:rFonts w:ascii="Calibri" w:hAnsi="Calibri" w:cs="Calibri"/>
          <w:sz w:val="22"/>
          <w:szCs w:val="22"/>
          <w:lang w:eastAsia="en-IE"/>
        </w:rPr>
        <w:t xml:space="preserve">Any personal data provided </w:t>
      </w:r>
      <w:r w:rsidR="00CE3F61" w:rsidRPr="00AB5ED0">
        <w:rPr>
          <w:rFonts w:ascii="Calibri" w:hAnsi="Calibri" w:cs="Calibri"/>
          <w:sz w:val="22"/>
          <w:szCs w:val="22"/>
          <w:lang w:eastAsia="en-IE"/>
        </w:rPr>
        <w:t xml:space="preserve">by Tenderers </w:t>
      </w:r>
      <w:r w:rsidRPr="00AB5ED0">
        <w:rPr>
          <w:rFonts w:ascii="Calibri" w:hAnsi="Calibri" w:cs="Calibri"/>
          <w:sz w:val="22"/>
          <w:szCs w:val="22"/>
          <w:lang w:eastAsia="en-IE"/>
        </w:rPr>
        <w:t xml:space="preserve">will be used for the purposes of allowing the </w:t>
      </w:r>
      <w:r w:rsidR="00892072" w:rsidRPr="00AB5ED0">
        <w:rPr>
          <w:rFonts w:ascii="Calibri" w:hAnsi="Calibri" w:cs="Calibri"/>
          <w:sz w:val="22"/>
          <w:szCs w:val="22"/>
          <w:lang w:eastAsia="en-IE"/>
        </w:rPr>
        <w:t xml:space="preserve">University </w:t>
      </w:r>
      <w:r w:rsidRPr="00AB5ED0">
        <w:rPr>
          <w:rFonts w:ascii="Calibri" w:hAnsi="Calibri" w:cs="Calibri"/>
          <w:sz w:val="22"/>
          <w:szCs w:val="22"/>
          <w:lang w:eastAsia="en-IE"/>
        </w:rPr>
        <w:t xml:space="preserve">to conduct </w:t>
      </w:r>
      <w:r w:rsidR="00CE3F61" w:rsidRPr="00AB5ED0">
        <w:rPr>
          <w:rFonts w:ascii="Calibri" w:hAnsi="Calibri" w:cs="Calibri"/>
          <w:sz w:val="22"/>
          <w:szCs w:val="22"/>
          <w:lang w:eastAsia="en-IE"/>
        </w:rPr>
        <w:t xml:space="preserve">this </w:t>
      </w:r>
      <w:r w:rsidRPr="00AB5ED0">
        <w:rPr>
          <w:rFonts w:ascii="Calibri" w:hAnsi="Calibri" w:cs="Calibri"/>
          <w:sz w:val="22"/>
          <w:szCs w:val="22"/>
          <w:lang w:eastAsia="en-IE"/>
        </w:rPr>
        <w:t xml:space="preserve">competition and to evaluate the tender submissions.  The information provided may be viewed by the </w:t>
      </w:r>
      <w:r w:rsidR="00CE3F61" w:rsidRPr="00AB5ED0">
        <w:rPr>
          <w:rFonts w:ascii="Calibri" w:hAnsi="Calibri" w:cs="Calibri"/>
          <w:sz w:val="22"/>
          <w:szCs w:val="22"/>
          <w:lang w:eastAsia="en-IE"/>
        </w:rPr>
        <w:t xml:space="preserve">University’s </w:t>
      </w:r>
      <w:r w:rsidRPr="00AB5ED0">
        <w:rPr>
          <w:rFonts w:ascii="Calibri" w:hAnsi="Calibri" w:cs="Calibri"/>
          <w:sz w:val="22"/>
          <w:szCs w:val="22"/>
          <w:lang w:eastAsia="en-IE"/>
        </w:rPr>
        <w:t xml:space="preserve">internal and external auditors for the purpose of compliance and transparency of the tender process. </w:t>
      </w:r>
    </w:p>
    <w:p w14:paraId="1CBA6303" w14:textId="77777777" w:rsidR="009763FF" w:rsidRPr="003103F4" w:rsidRDefault="009763FF" w:rsidP="009763FF">
      <w:pPr>
        <w:pStyle w:val="Heading1"/>
        <w:rPr>
          <w:rFonts w:ascii="Calibri" w:hAnsi="Calibri" w:cs="Calibri"/>
          <w:sz w:val="24"/>
          <w:szCs w:val="24"/>
        </w:rPr>
      </w:pPr>
      <w:bookmarkStart w:id="57" w:name="_Toc176180650"/>
      <w:bookmarkStart w:id="58" w:name="_Toc177929098"/>
      <w:r w:rsidRPr="003103F4">
        <w:rPr>
          <w:rFonts w:ascii="Calibri" w:hAnsi="Calibri" w:cs="Calibri"/>
          <w:b/>
          <w:bCs/>
          <w:sz w:val="24"/>
          <w:szCs w:val="24"/>
        </w:rPr>
        <w:t>Freedom of Information (FOI)</w:t>
      </w:r>
      <w:bookmarkEnd w:id="57"/>
      <w:bookmarkEnd w:id="58"/>
    </w:p>
    <w:p w14:paraId="357520B7" w14:textId="0841534B" w:rsidR="009763FF" w:rsidRP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is bound to comply with FOI requests and by submitting a bid, the </w:t>
      </w:r>
      <w:r w:rsidR="00B26365">
        <w:rPr>
          <w:rFonts w:ascii="Calibri" w:hAnsi="Calibri" w:cs="Calibri"/>
          <w:sz w:val="22"/>
          <w:szCs w:val="22"/>
        </w:rPr>
        <w:t>Tenderer</w:t>
      </w:r>
      <w:r w:rsidR="009763FF" w:rsidRPr="009763FF">
        <w:rPr>
          <w:rFonts w:ascii="Calibri" w:hAnsi="Calibri" w:cs="Calibri"/>
          <w:sz w:val="22"/>
          <w:szCs w:val="22"/>
        </w:rPr>
        <w:t xml:space="preserve"> acknowledges that its response and any further relevant information provided may be disclosed under FOI.  </w:t>
      </w:r>
      <w:r>
        <w:rPr>
          <w:rFonts w:ascii="Calibri" w:hAnsi="Calibri" w:cs="Calibri"/>
          <w:sz w:val="22"/>
          <w:szCs w:val="22"/>
        </w:rPr>
        <w:t>The University</w:t>
      </w:r>
      <w:r w:rsidR="009763FF" w:rsidRPr="009763FF">
        <w:rPr>
          <w:rFonts w:ascii="Calibri" w:hAnsi="Calibri" w:cs="Calibri"/>
          <w:sz w:val="22"/>
          <w:szCs w:val="22"/>
        </w:rPr>
        <w:t xml:space="preserve"> will endeavour to ensure that, where necessary, any FOI requests relating to a </w:t>
      </w:r>
      <w:r w:rsidR="00B26365">
        <w:rPr>
          <w:rFonts w:ascii="Calibri" w:hAnsi="Calibri" w:cs="Calibri"/>
          <w:sz w:val="22"/>
          <w:szCs w:val="22"/>
        </w:rPr>
        <w:t>Tenderer</w:t>
      </w:r>
      <w:r w:rsidR="009763FF" w:rsidRPr="009763FF">
        <w:rPr>
          <w:rFonts w:ascii="Calibri" w:hAnsi="Calibri" w:cs="Calibri"/>
          <w:sz w:val="22"/>
          <w:szCs w:val="22"/>
        </w:rPr>
        <w:t xml:space="preserve">’s information will be answered in liaison with the relevant </w:t>
      </w:r>
      <w:r w:rsidR="00B26365">
        <w:rPr>
          <w:rFonts w:ascii="Calibri" w:hAnsi="Calibri" w:cs="Calibri"/>
          <w:sz w:val="22"/>
          <w:szCs w:val="22"/>
        </w:rPr>
        <w:t>Tenderer</w:t>
      </w:r>
      <w:r w:rsidR="009763FF" w:rsidRPr="009763FF">
        <w:rPr>
          <w:rFonts w:ascii="Calibri" w:hAnsi="Calibri" w:cs="Calibri"/>
          <w:sz w:val="22"/>
          <w:szCs w:val="22"/>
        </w:rPr>
        <w:t>.</w:t>
      </w:r>
    </w:p>
    <w:p w14:paraId="6974CFEA" w14:textId="77777777" w:rsidR="009763FF" w:rsidRPr="009763FF" w:rsidRDefault="009763FF" w:rsidP="009763FF">
      <w:pPr>
        <w:jc w:val="both"/>
        <w:rPr>
          <w:rFonts w:ascii="Calibri" w:hAnsi="Calibri" w:cs="Calibri"/>
          <w:sz w:val="22"/>
          <w:szCs w:val="22"/>
        </w:rPr>
      </w:pPr>
    </w:p>
    <w:p w14:paraId="41593021" w14:textId="02969CE3" w:rsidR="009763FF" w:rsidRPr="009763FF" w:rsidRDefault="00B26365" w:rsidP="009763FF">
      <w:pPr>
        <w:jc w:val="both"/>
        <w:rPr>
          <w:rFonts w:ascii="Calibri" w:hAnsi="Calibri" w:cs="Calibri"/>
          <w:b/>
          <w:sz w:val="22"/>
          <w:szCs w:val="22"/>
        </w:rPr>
      </w:pPr>
      <w:r>
        <w:rPr>
          <w:rStyle w:val="Emphasis"/>
          <w:rFonts w:ascii="Calibri" w:hAnsi="Calibri" w:cs="Calibri"/>
          <w:sz w:val="22"/>
          <w:szCs w:val="22"/>
        </w:rPr>
        <w:t>Tenderer</w:t>
      </w:r>
      <w:r w:rsidR="009763FF" w:rsidRPr="009763FF">
        <w:rPr>
          <w:rStyle w:val="Emphasis"/>
          <w:rFonts w:ascii="Calibri" w:hAnsi="Calibri" w:cs="Calibri"/>
          <w:sz w:val="22"/>
          <w:szCs w:val="22"/>
        </w:rPr>
        <w:t xml:space="preserve">s should be aware that, after award of contract, information in relation to the contract will be published on </w:t>
      </w:r>
      <w:r w:rsidR="00521B13">
        <w:rPr>
          <w:rStyle w:val="Emphasis"/>
          <w:rFonts w:ascii="Calibri" w:hAnsi="Calibri" w:cs="Calibri"/>
          <w:sz w:val="22"/>
          <w:szCs w:val="22"/>
        </w:rPr>
        <w:t>the University</w:t>
      </w:r>
      <w:r w:rsidR="009763FF" w:rsidRPr="009763FF">
        <w:rPr>
          <w:rStyle w:val="Emphasis"/>
          <w:rFonts w:ascii="Calibri" w:hAnsi="Calibri" w:cs="Calibri"/>
          <w:sz w:val="22"/>
          <w:szCs w:val="22"/>
        </w:rPr>
        <w:t>’s website</w:t>
      </w:r>
      <w:r w:rsidR="00624145">
        <w:rPr>
          <w:rStyle w:val="Emphasis"/>
          <w:rFonts w:ascii="Calibri" w:hAnsi="Calibri" w:cs="Calibri"/>
          <w:sz w:val="22"/>
          <w:szCs w:val="22"/>
        </w:rPr>
        <w:t xml:space="preserve"> and on the eTenders portal as an award notice</w:t>
      </w:r>
      <w:r w:rsidR="009763FF" w:rsidRPr="009763FF">
        <w:rPr>
          <w:rStyle w:val="Emphasis"/>
          <w:rFonts w:ascii="Calibri" w:hAnsi="Calibri" w:cs="Calibri"/>
          <w:sz w:val="22"/>
          <w:szCs w:val="22"/>
        </w:rPr>
        <w:t xml:space="preserve">.  This will include the contract title, name and address of the winning </w:t>
      </w:r>
      <w:r>
        <w:rPr>
          <w:rStyle w:val="Emphasis"/>
          <w:rFonts w:ascii="Calibri" w:hAnsi="Calibri" w:cs="Calibri"/>
          <w:sz w:val="22"/>
          <w:szCs w:val="22"/>
        </w:rPr>
        <w:t>Tenderer</w:t>
      </w:r>
      <w:r w:rsidR="009763FF" w:rsidRPr="009763FF">
        <w:rPr>
          <w:rStyle w:val="Emphasis"/>
          <w:rFonts w:ascii="Calibri" w:hAnsi="Calibri" w:cs="Calibri"/>
          <w:sz w:val="22"/>
          <w:szCs w:val="22"/>
        </w:rPr>
        <w:t xml:space="preserve"> and the award value.  This will be published without further consultation.</w:t>
      </w:r>
    </w:p>
    <w:p w14:paraId="260541E5" w14:textId="77777777" w:rsidR="009763FF" w:rsidRPr="009763FF" w:rsidRDefault="009763FF" w:rsidP="009763FF">
      <w:pPr>
        <w:rPr>
          <w:rFonts w:ascii="Calibri" w:hAnsi="Calibri" w:cs="Calibri"/>
          <w:sz w:val="22"/>
          <w:szCs w:val="22"/>
        </w:rPr>
      </w:pPr>
    </w:p>
    <w:p w14:paraId="52ECC71B" w14:textId="77777777" w:rsidR="00CF1C41" w:rsidRDefault="00CF1C41">
      <w:pPr>
        <w:spacing w:after="160" w:line="259" w:lineRule="auto"/>
        <w:rPr>
          <w:rFonts w:ascii="Calibri" w:hAnsi="Calibri" w:cs="Calibri"/>
          <w:sz w:val="22"/>
          <w:szCs w:val="22"/>
        </w:rPr>
      </w:pPr>
      <w:r>
        <w:rPr>
          <w:rFonts w:ascii="Calibri" w:hAnsi="Calibri" w:cs="Calibri"/>
          <w:sz w:val="22"/>
          <w:szCs w:val="22"/>
        </w:rPr>
        <w:br w:type="page"/>
      </w:r>
    </w:p>
    <w:p w14:paraId="5138A299" w14:textId="631B893C" w:rsidR="00785DBA" w:rsidRPr="009D60FE" w:rsidRDefault="00CF1C41" w:rsidP="00785DBA">
      <w:pPr>
        <w:spacing w:after="160" w:line="259" w:lineRule="auto"/>
        <w:jc w:val="right"/>
        <w:rPr>
          <w:rFonts w:ascii="Calibri" w:hAnsi="Calibri" w:cs="Calibri"/>
          <w:b/>
          <w:bCs/>
          <w:sz w:val="22"/>
          <w:szCs w:val="22"/>
        </w:rPr>
      </w:pPr>
      <w:r w:rsidRPr="009D60FE">
        <w:rPr>
          <w:rFonts w:ascii="Calibri" w:hAnsi="Calibri" w:cs="Calibri"/>
          <w:b/>
          <w:bCs/>
          <w:sz w:val="22"/>
          <w:szCs w:val="22"/>
        </w:rPr>
        <w:lastRenderedPageBreak/>
        <w:t xml:space="preserve">Appendix </w:t>
      </w:r>
      <w:r w:rsidR="008856B3" w:rsidRPr="009D60FE">
        <w:rPr>
          <w:rFonts w:ascii="Calibri" w:hAnsi="Calibri" w:cs="Calibri"/>
          <w:b/>
          <w:bCs/>
          <w:sz w:val="22"/>
          <w:szCs w:val="22"/>
        </w:rPr>
        <w:t>1</w:t>
      </w:r>
    </w:p>
    <w:p w14:paraId="302B3192" w14:textId="77777777" w:rsidR="00921A05" w:rsidRDefault="00921A05" w:rsidP="00785DBA">
      <w:pPr>
        <w:spacing w:after="160" w:line="259" w:lineRule="auto"/>
        <w:jc w:val="right"/>
        <w:rPr>
          <w:rFonts w:ascii="Calibri" w:hAnsi="Calibri" w:cs="Calibri"/>
          <w:sz w:val="22"/>
          <w:szCs w:val="22"/>
        </w:rPr>
      </w:pPr>
    </w:p>
    <w:p w14:paraId="793812B9" w14:textId="129404D3" w:rsidR="00580DDC" w:rsidRDefault="00580DDC" w:rsidP="00916DF5">
      <w:pPr>
        <w:pStyle w:val="NoSpacing"/>
        <w:jc w:val="center"/>
        <w:rPr>
          <w:rFonts w:ascii="Calibri" w:hAnsi="Calibri" w:cs="Calibri"/>
          <w:b/>
          <w:sz w:val="32"/>
          <w:szCs w:val="32"/>
        </w:rPr>
      </w:pPr>
      <w:r w:rsidRPr="00916DF5">
        <w:rPr>
          <w:rFonts w:ascii="Calibri" w:hAnsi="Calibri" w:cs="Calibri"/>
          <w:b/>
          <w:sz w:val="32"/>
          <w:szCs w:val="32"/>
        </w:rPr>
        <w:t xml:space="preserve">Framework Agreement for </w:t>
      </w:r>
      <w:r w:rsidR="00916DF5" w:rsidRPr="00916DF5">
        <w:rPr>
          <w:rFonts w:ascii="Calibri" w:hAnsi="Calibri" w:cs="Calibri"/>
          <w:b/>
          <w:sz w:val="32"/>
          <w:szCs w:val="32"/>
        </w:rPr>
        <w:t>the provision of Fabrication Services for Silicon Nitride (SiN) Photonic Integrated Circuits for MTU Cork’</w:t>
      </w:r>
    </w:p>
    <w:p w14:paraId="6C2A4220" w14:textId="77777777" w:rsidR="005E2D41" w:rsidRPr="00916DF5" w:rsidRDefault="005E2D41" w:rsidP="00916DF5">
      <w:pPr>
        <w:pStyle w:val="NoSpacing"/>
        <w:jc w:val="center"/>
        <w:rPr>
          <w:rFonts w:ascii="Calibri" w:hAnsi="Calibri" w:cs="Calibri"/>
          <w:b/>
          <w:sz w:val="32"/>
          <w:szCs w:val="32"/>
        </w:rPr>
      </w:pPr>
    </w:p>
    <w:p w14:paraId="35C03EAB" w14:textId="316E35B1" w:rsidR="00580DDC" w:rsidRDefault="00C45E5F" w:rsidP="00580DDC">
      <w:pPr>
        <w:spacing w:after="160" w:line="259" w:lineRule="auto"/>
        <w:jc w:val="center"/>
        <w:rPr>
          <w:rFonts w:ascii="Calibri" w:hAnsi="Calibri" w:cs="Calibri"/>
          <w:b/>
          <w:bCs/>
          <w:sz w:val="32"/>
          <w:szCs w:val="32"/>
        </w:rPr>
      </w:pPr>
      <w:r>
        <w:rPr>
          <w:rFonts w:ascii="Calibri" w:hAnsi="Calibri" w:cs="Calibri"/>
          <w:b/>
          <w:bCs/>
          <w:sz w:val="32"/>
          <w:szCs w:val="32"/>
        </w:rPr>
        <w:t>REQUIREMENTS AND SPECIFICATIONS</w:t>
      </w:r>
    </w:p>
    <w:p w14:paraId="4C9D2BB8" w14:textId="77777777" w:rsidR="00C45E5F" w:rsidRPr="00580DDC" w:rsidRDefault="00C45E5F" w:rsidP="00580DDC">
      <w:pPr>
        <w:spacing w:after="160" w:line="259" w:lineRule="auto"/>
        <w:jc w:val="center"/>
        <w:rPr>
          <w:rFonts w:ascii="Calibri" w:hAnsi="Calibri" w:cs="Calibri"/>
          <w:b/>
          <w:bCs/>
          <w:sz w:val="32"/>
          <w:szCs w:val="32"/>
        </w:rPr>
      </w:pPr>
    </w:p>
    <w:p w14:paraId="3091285E" w14:textId="017B0FA0" w:rsidR="00866BF7" w:rsidRPr="00292419" w:rsidRDefault="00675E49" w:rsidP="00866BF7">
      <w:pPr>
        <w:pStyle w:val="paragraph"/>
        <w:spacing w:before="0" w:beforeAutospacing="0" w:after="0" w:afterAutospacing="0"/>
        <w:jc w:val="both"/>
        <w:textAlignment w:val="baseline"/>
        <w:rPr>
          <w:rFonts w:ascii="Calibri" w:hAnsi="Calibri" w:cs="Calibri"/>
          <w:bCs/>
          <w:sz w:val="22"/>
          <w:szCs w:val="22"/>
        </w:rPr>
      </w:pPr>
      <w:r w:rsidRPr="00F265AF">
        <w:rPr>
          <w:rFonts w:ascii="Calibri" w:hAnsi="Calibri" w:cs="Calibri"/>
          <w:sz w:val="22"/>
          <w:szCs w:val="22"/>
        </w:rPr>
        <w:t xml:space="preserve">The University wishes to establish a Multi-Supplier Framework for its </w:t>
      </w:r>
      <w:r w:rsidR="00292419" w:rsidRPr="00F265AF">
        <w:rPr>
          <w:rFonts w:ascii="Calibri" w:hAnsi="Calibri" w:cs="Calibri"/>
          <w:sz w:val="22"/>
          <w:szCs w:val="22"/>
        </w:rPr>
        <w:t>Physical Sciences &amp; CAPPA Centre Department</w:t>
      </w:r>
      <w:r w:rsidR="002F2C3E" w:rsidRPr="00F265AF">
        <w:rPr>
          <w:rFonts w:ascii="Calibri" w:hAnsi="Calibri" w:cs="Calibri"/>
          <w:sz w:val="22"/>
          <w:szCs w:val="22"/>
        </w:rPr>
        <w:t>s</w:t>
      </w:r>
      <w:r w:rsidR="00292419" w:rsidRPr="00F265AF">
        <w:rPr>
          <w:rFonts w:ascii="Calibri" w:hAnsi="Calibri" w:cs="Calibri"/>
          <w:sz w:val="22"/>
          <w:szCs w:val="22"/>
        </w:rPr>
        <w:t xml:space="preserve"> at MTU Cork</w:t>
      </w:r>
      <w:r w:rsidRPr="00F265AF">
        <w:rPr>
          <w:rFonts w:ascii="Calibri" w:hAnsi="Calibri" w:cs="Calibri"/>
          <w:sz w:val="22"/>
          <w:szCs w:val="22"/>
        </w:rPr>
        <w:t>.  This framework will be for</w:t>
      </w:r>
      <w:r w:rsidR="00292419" w:rsidRPr="00F265AF">
        <w:rPr>
          <w:rFonts w:ascii="Calibri" w:hAnsi="Calibri" w:cs="Calibri"/>
          <w:sz w:val="22"/>
          <w:szCs w:val="22"/>
        </w:rPr>
        <w:t xml:space="preserve"> the </w:t>
      </w:r>
      <w:r w:rsidR="00292419" w:rsidRPr="00F265AF">
        <w:rPr>
          <w:rFonts w:ascii="Calibri" w:hAnsi="Calibri" w:cs="Calibri"/>
          <w:bCs/>
          <w:sz w:val="22"/>
          <w:szCs w:val="22"/>
        </w:rPr>
        <w:t>provision of Fabrication Services for Silicon Nitride (SiN) Photonic Integrated Circuits for MTU Cork.</w:t>
      </w:r>
      <w:r w:rsidRPr="00F265AF">
        <w:rPr>
          <w:rFonts w:ascii="Calibri" w:hAnsi="Calibri" w:cs="Calibri"/>
          <w:bCs/>
          <w:sz w:val="22"/>
          <w:szCs w:val="22"/>
        </w:rPr>
        <w:t xml:space="preserve">  </w:t>
      </w:r>
      <w:r w:rsidR="000D0744" w:rsidRPr="00F265AF">
        <w:rPr>
          <w:rFonts w:ascii="Calibri" w:hAnsi="Calibri" w:cs="Calibri"/>
          <w:bCs/>
          <w:sz w:val="22"/>
          <w:szCs w:val="22"/>
        </w:rPr>
        <w:t xml:space="preserve">It should be noted that other departments reserve the right to </w:t>
      </w:r>
      <w:r w:rsidR="00F265AF" w:rsidRPr="00F265AF">
        <w:rPr>
          <w:rFonts w:ascii="Calibri" w:hAnsi="Calibri" w:cs="Calibri"/>
          <w:bCs/>
          <w:sz w:val="22"/>
          <w:szCs w:val="22"/>
        </w:rPr>
        <w:t>avail of the Framework.</w:t>
      </w:r>
      <w:r w:rsidR="00F265AF">
        <w:rPr>
          <w:rFonts w:ascii="Calibri" w:hAnsi="Calibri" w:cs="Calibri"/>
          <w:bCs/>
          <w:sz w:val="22"/>
          <w:szCs w:val="22"/>
        </w:rPr>
        <w:t xml:space="preserve"> </w:t>
      </w:r>
    </w:p>
    <w:p w14:paraId="16524977" w14:textId="77777777" w:rsidR="00866BF7" w:rsidRDefault="00866BF7" w:rsidP="00866BF7">
      <w:pPr>
        <w:pStyle w:val="paragraph"/>
        <w:spacing w:before="0" w:beforeAutospacing="0" w:after="0" w:afterAutospacing="0"/>
        <w:jc w:val="both"/>
        <w:textAlignment w:val="baseline"/>
        <w:rPr>
          <w:rFonts w:ascii="Calibri" w:hAnsi="Calibri" w:cs="Calibri"/>
          <w:sz w:val="22"/>
          <w:szCs w:val="22"/>
        </w:rPr>
      </w:pPr>
    </w:p>
    <w:p w14:paraId="19CA12B5" w14:textId="0B72DC1B" w:rsidR="00866BF7" w:rsidRDefault="00866BF7" w:rsidP="00866BF7">
      <w:pPr>
        <w:pStyle w:val="paragraph"/>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The intention is to appoint </w:t>
      </w:r>
      <w:r w:rsidR="00F313A3">
        <w:rPr>
          <w:rFonts w:ascii="Calibri" w:hAnsi="Calibri" w:cs="Calibri"/>
          <w:sz w:val="22"/>
          <w:szCs w:val="22"/>
        </w:rPr>
        <w:t>3 (three)</w:t>
      </w:r>
      <w:r>
        <w:rPr>
          <w:rFonts w:ascii="Calibri" w:hAnsi="Calibri" w:cs="Calibri"/>
          <w:sz w:val="22"/>
          <w:szCs w:val="22"/>
        </w:rPr>
        <w:t xml:space="preserve"> providers to this framework, on condition that this number of suitably qualified and experienced Tenderers exists.</w:t>
      </w:r>
    </w:p>
    <w:p w14:paraId="74D992A1" w14:textId="77777777" w:rsidR="00866BF7" w:rsidRDefault="00866BF7" w:rsidP="00675E49">
      <w:pPr>
        <w:pStyle w:val="paragraph"/>
        <w:spacing w:before="0" w:beforeAutospacing="0" w:after="0" w:afterAutospacing="0"/>
        <w:jc w:val="both"/>
        <w:textAlignment w:val="baseline"/>
        <w:rPr>
          <w:rFonts w:ascii="Calibri" w:hAnsi="Calibri" w:cs="Calibri"/>
          <w:sz w:val="22"/>
          <w:szCs w:val="22"/>
        </w:rPr>
      </w:pPr>
    </w:p>
    <w:p w14:paraId="49C94FA5" w14:textId="4A780AD0" w:rsidR="00866BF7" w:rsidRDefault="00866BF7" w:rsidP="00866BF7">
      <w:pPr>
        <w:spacing w:after="160" w:line="256" w:lineRule="auto"/>
        <w:contextualSpacing/>
        <w:jc w:val="both"/>
        <w:rPr>
          <w:rFonts w:ascii="Calibri" w:hAnsi="Calibri" w:cs="Calibri"/>
          <w:bCs/>
          <w:kern w:val="2"/>
          <w:sz w:val="22"/>
          <w:szCs w:val="22"/>
          <w14:ligatures w14:val="standardContextual"/>
        </w:rPr>
      </w:pPr>
      <w:r w:rsidRPr="00AE50AA">
        <w:rPr>
          <w:rFonts w:ascii="Calibri" w:hAnsi="Calibri" w:cs="Calibri"/>
          <w:bCs/>
          <w:kern w:val="2"/>
          <w:sz w:val="22"/>
          <w:szCs w:val="22"/>
          <w14:ligatures w14:val="standardContextual"/>
        </w:rPr>
        <w:t xml:space="preserve">All products required are listed in the </w:t>
      </w:r>
      <w:r w:rsidRPr="00AE50AA">
        <w:rPr>
          <w:rFonts w:ascii="Calibri" w:hAnsi="Calibri" w:cs="Calibri"/>
          <w:bCs/>
          <w:i/>
          <w:iCs/>
          <w:kern w:val="2"/>
          <w:sz w:val="22"/>
          <w:szCs w:val="22"/>
          <w14:ligatures w14:val="standardContextual"/>
        </w:rPr>
        <w:t>‘Product Technical Specifications’</w:t>
      </w:r>
      <w:r w:rsidRPr="00AE50AA">
        <w:rPr>
          <w:rFonts w:ascii="Calibri" w:hAnsi="Calibri" w:cs="Calibri"/>
          <w:bCs/>
          <w:kern w:val="2"/>
          <w:sz w:val="22"/>
          <w:szCs w:val="22"/>
          <w14:ligatures w14:val="standardContextual"/>
        </w:rPr>
        <w:t xml:space="preserve"> section below.  All specifications are replicated within the </w:t>
      </w:r>
      <w:r w:rsidRPr="00AE50AA">
        <w:rPr>
          <w:rFonts w:ascii="Calibri" w:hAnsi="Calibri" w:cs="Calibri"/>
          <w:bCs/>
          <w:i/>
          <w:iCs/>
          <w:kern w:val="2"/>
          <w:sz w:val="22"/>
          <w:szCs w:val="22"/>
          <w14:ligatures w14:val="standardContextual"/>
        </w:rPr>
        <w:t>Pricing Schedule</w:t>
      </w:r>
      <w:r w:rsidRPr="00AE50AA">
        <w:rPr>
          <w:rFonts w:ascii="Calibri" w:hAnsi="Calibri" w:cs="Calibri"/>
          <w:bCs/>
          <w:kern w:val="2"/>
          <w:sz w:val="22"/>
          <w:szCs w:val="22"/>
          <w14:ligatures w14:val="standardContextual"/>
        </w:rPr>
        <w:t xml:space="preserve"> which must be completed and submitted, as per the instructions contained therein.</w:t>
      </w:r>
    </w:p>
    <w:p w14:paraId="4B0154B7" w14:textId="77777777" w:rsidR="00866BF7" w:rsidRDefault="00866BF7" w:rsidP="00866BF7">
      <w:pPr>
        <w:spacing w:after="160" w:line="256" w:lineRule="auto"/>
        <w:contextualSpacing/>
        <w:jc w:val="both"/>
        <w:rPr>
          <w:rFonts w:ascii="Calibri" w:hAnsi="Calibri" w:cs="Calibri"/>
          <w:bCs/>
          <w:kern w:val="2"/>
          <w:sz w:val="22"/>
          <w:szCs w:val="22"/>
          <w14:ligatures w14:val="standardContextual"/>
        </w:rPr>
      </w:pPr>
    </w:p>
    <w:p w14:paraId="3ACC77A3" w14:textId="67FDC368" w:rsidR="00675E49" w:rsidRDefault="00866BF7" w:rsidP="00866BF7">
      <w:pPr>
        <w:spacing w:after="160" w:line="256" w:lineRule="auto"/>
        <w:contextualSpacing/>
        <w:jc w:val="both"/>
        <w:rPr>
          <w:rFonts w:ascii="Calibri" w:hAnsi="Calibri" w:cs="Calibri"/>
          <w:b/>
          <w:kern w:val="2"/>
          <w:sz w:val="22"/>
          <w:szCs w:val="22"/>
          <w14:ligatures w14:val="standardContextual"/>
        </w:rPr>
      </w:pPr>
      <w:r w:rsidRPr="0071357C">
        <w:rPr>
          <w:rFonts w:ascii="Calibri" w:hAnsi="Calibri" w:cs="Calibri"/>
          <w:b/>
          <w:kern w:val="2"/>
          <w:sz w:val="22"/>
          <w:szCs w:val="22"/>
          <w14:ligatures w14:val="standardContextual"/>
        </w:rPr>
        <w:t>Failure to fully complete and provide all information requested within the Pricing Schedule will render the tender submission non-compliant and will result in its exclusion from the competition.</w:t>
      </w:r>
    </w:p>
    <w:p w14:paraId="2A364747" w14:textId="77777777" w:rsidR="00866BF7" w:rsidRPr="00866BF7" w:rsidRDefault="00866BF7" w:rsidP="00866BF7">
      <w:pPr>
        <w:spacing w:after="160" w:line="256" w:lineRule="auto"/>
        <w:contextualSpacing/>
        <w:jc w:val="both"/>
        <w:rPr>
          <w:rFonts w:ascii="Calibri" w:hAnsi="Calibri" w:cs="Calibri"/>
          <w:b/>
          <w:kern w:val="2"/>
          <w:sz w:val="22"/>
          <w:szCs w:val="22"/>
          <w14:ligatures w14:val="standardContextual"/>
        </w:rPr>
      </w:pPr>
    </w:p>
    <w:p w14:paraId="74FF49F1" w14:textId="0CFF7AA3" w:rsidR="004270A9" w:rsidRDefault="004270A9" w:rsidP="004270A9">
      <w:pPr>
        <w:spacing w:line="276" w:lineRule="auto"/>
        <w:jc w:val="both"/>
        <w:rPr>
          <w:rFonts w:ascii="Calibri" w:hAnsi="Calibri" w:cs="Calibri"/>
          <w:sz w:val="22"/>
          <w:szCs w:val="22"/>
        </w:rPr>
      </w:pPr>
      <w:r w:rsidRPr="00513689">
        <w:rPr>
          <w:rFonts w:ascii="Calibri" w:hAnsi="Calibri" w:cs="Calibri"/>
          <w:b/>
          <w:bCs/>
          <w:color w:val="215E99" w:themeColor="text2" w:themeTint="BF"/>
        </w:rPr>
        <w:t>Duration</w:t>
      </w:r>
    </w:p>
    <w:p w14:paraId="00C4860F" w14:textId="2819D619" w:rsidR="004270A9" w:rsidRPr="00DF6B5D" w:rsidRDefault="004270A9" w:rsidP="004270A9">
      <w:pPr>
        <w:spacing w:line="276" w:lineRule="auto"/>
        <w:jc w:val="both"/>
        <w:rPr>
          <w:rFonts w:ascii="Calibri" w:hAnsi="Calibri" w:cs="Calibri"/>
          <w:sz w:val="22"/>
          <w:szCs w:val="22"/>
        </w:rPr>
      </w:pPr>
      <w:r w:rsidRPr="00942F4E">
        <w:rPr>
          <w:rFonts w:ascii="Calibri" w:hAnsi="Calibri" w:cs="Calibri"/>
          <w:sz w:val="22"/>
          <w:szCs w:val="22"/>
        </w:rPr>
        <w:t xml:space="preserve">The framework will initially be established </w:t>
      </w:r>
      <w:r w:rsidR="00F265AF" w:rsidRPr="00942F4E">
        <w:rPr>
          <w:rFonts w:ascii="Calibri" w:hAnsi="Calibri" w:cs="Calibri"/>
          <w:sz w:val="22"/>
          <w:szCs w:val="22"/>
        </w:rPr>
        <w:t>for 12-months</w:t>
      </w:r>
      <w:r w:rsidRPr="00942F4E">
        <w:rPr>
          <w:rFonts w:ascii="Calibri" w:hAnsi="Calibri" w:cs="Calibri"/>
          <w:sz w:val="22"/>
          <w:szCs w:val="22"/>
        </w:rPr>
        <w:t xml:space="preserve"> with the option to extend same by </w:t>
      </w:r>
      <w:r w:rsidR="006B770E">
        <w:rPr>
          <w:rFonts w:ascii="Calibri" w:hAnsi="Calibri" w:cs="Calibri"/>
          <w:sz w:val="22"/>
          <w:szCs w:val="22"/>
        </w:rPr>
        <w:t>3</w:t>
      </w:r>
      <w:r w:rsidRPr="00942F4E">
        <w:rPr>
          <w:rFonts w:ascii="Calibri" w:hAnsi="Calibri" w:cs="Calibri"/>
          <w:sz w:val="22"/>
          <w:szCs w:val="22"/>
        </w:rPr>
        <w:t xml:space="preserve"> x 12 months </w:t>
      </w:r>
      <w:r w:rsidR="00F265AF" w:rsidRPr="00942F4E">
        <w:rPr>
          <w:rFonts w:ascii="Calibri" w:hAnsi="Calibri" w:cs="Calibri"/>
          <w:sz w:val="22"/>
          <w:szCs w:val="22"/>
        </w:rPr>
        <w:t>extension</w:t>
      </w:r>
      <w:r w:rsidR="00AA097F">
        <w:rPr>
          <w:rFonts w:ascii="Calibri" w:hAnsi="Calibri" w:cs="Calibri"/>
          <w:sz w:val="22"/>
          <w:szCs w:val="22"/>
        </w:rPr>
        <w:t>.</w:t>
      </w:r>
      <w:r w:rsidRPr="00942F4E">
        <w:rPr>
          <w:rFonts w:ascii="Calibri" w:hAnsi="Calibri" w:cs="Calibri"/>
          <w:sz w:val="22"/>
          <w:szCs w:val="22"/>
        </w:rPr>
        <w:t xml:space="preserve">  The framework will be for a maximum duration of </w:t>
      </w:r>
      <w:r w:rsidR="006B770E">
        <w:rPr>
          <w:rFonts w:ascii="Calibri" w:hAnsi="Calibri" w:cs="Calibri"/>
          <w:sz w:val="22"/>
          <w:szCs w:val="22"/>
        </w:rPr>
        <w:t>4</w:t>
      </w:r>
      <w:r w:rsidR="00F265AF" w:rsidRPr="00942F4E">
        <w:rPr>
          <w:rFonts w:ascii="Calibri" w:hAnsi="Calibri" w:cs="Calibri"/>
          <w:sz w:val="22"/>
          <w:szCs w:val="22"/>
        </w:rPr>
        <w:t xml:space="preserve"> years.</w:t>
      </w:r>
      <w:r w:rsidR="00F265AF">
        <w:rPr>
          <w:rFonts w:ascii="Calibri" w:hAnsi="Calibri" w:cs="Calibri"/>
          <w:sz w:val="22"/>
          <w:szCs w:val="22"/>
        </w:rPr>
        <w:t xml:space="preserve"> </w:t>
      </w:r>
    </w:p>
    <w:p w14:paraId="0E57A952" w14:textId="77777777" w:rsidR="004270A9" w:rsidRDefault="004270A9" w:rsidP="004270A9">
      <w:pPr>
        <w:pStyle w:val="paragraph"/>
        <w:spacing w:before="0" w:beforeAutospacing="0" w:after="0" w:afterAutospacing="0"/>
        <w:jc w:val="both"/>
        <w:textAlignment w:val="baseline"/>
        <w:rPr>
          <w:rFonts w:ascii="Calibri" w:hAnsi="Calibri" w:cs="Calibri"/>
          <w:sz w:val="22"/>
          <w:szCs w:val="22"/>
        </w:rPr>
      </w:pPr>
    </w:p>
    <w:p w14:paraId="3B123F36" w14:textId="75DA584C" w:rsidR="004270A9" w:rsidRPr="00047A14" w:rsidRDefault="004270A9" w:rsidP="004270A9">
      <w:pPr>
        <w:pStyle w:val="paragraph"/>
        <w:spacing w:before="0" w:beforeAutospacing="0" w:after="0" w:afterAutospacing="0"/>
        <w:jc w:val="both"/>
        <w:textAlignment w:val="baseline"/>
        <w:rPr>
          <w:rFonts w:ascii="Calibri" w:hAnsi="Calibri" w:cs="Calibri"/>
          <w:b/>
          <w:bCs/>
          <w:sz w:val="22"/>
          <w:szCs w:val="22"/>
        </w:rPr>
      </w:pPr>
      <w:r w:rsidRPr="00BE2A14">
        <w:rPr>
          <w:rFonts w:ascii="Calibri" w:hAnsi="Calibri" w:cs="Calibri"/>
          <w:b/>
          <w:bCs/>
          <w:color w:val="215E99" w:themeColor="text2" w:themeTint="BF"/>
        </w:rPr>
        <w:t xml:space="preserve">Overview </w:t>
      </w:r>
      <w:r>
        <w:rPr>
          <w:rFonts w:ascii="Calibri" w:hAnsi="Calibri" w:cs="Calibri"/>
          <w:b/>
          <w:bCs/>
          <w:color w:val="215E99" w:themeColor="text2" w:themeTint="BF"/>
        </w:rPr>
        <w:t xml:space="preserve">and Scope </w:t>
      </w:r>
      <w:r w:rsidRPr="00BE2A14">
        <w:rPr>
          <w:rFonts w:ascii="Calibri" w:hAnsi="Calibri" w:cs="Calibri"/>
          <w:b/>
          <w:bCs/>
          <w:color w:val="215E99" w:themeColor="text2" w:themeTint="BF"/>
        </w:rPr>
        <w:t>of Requirement</w:t>
      </w:r>
    </w:p>
    <w:p w14:paraId="08468A43" w14:textId="1F712ACF" w:rsidR="00E15E1B" w:rsidRDefault="00E15E1B" w:rsidP="00584269">
      <w:pPr>
        <w:spacing w:after="120" w:line="276" w:lineRule="auto"/>
        <w:jc w:val="both"/>
        <w:rPr>
          <w:rFonts w:ascii="Calibri" w:hAnsi="Calibri" w:cs="Calibri"/>
          <w:sz w:val="22"/>
          <w:szCs w:val="22"/>
        </w:rPr>
      </w:pPr>
      <w:r>
        <w:rPr>
          <w:rFonts w:ascii="Calibri" w:hAnsi="Calibri" w:cs="Calibri"/>
          <w:sz w:val="22"/>
          <w:szCs w:val="22"/>
        </w:rPr>
        <w:t xml:space="preserve">The Centre for Advanced Photonics and Process Analysis at </w:t>
      </w:r>
      <w:r w:rsidRPr="57299964">
        <w:rPr>
          <w:rFonts w:ascii="Calibri" w:hAnsi="Calibri" w:cs="Calibri"/>
          <w:sz w:val="22"/>
          <w:szCs w:val="22"/>
        </w:rPr>
        <w:t xml:space="preserve">Munster Technological University </w:t>
      </w:r>
      <w:r w:rsidRPr="002A0DA1">
        <w:rPr>
          <w:rFonts w:ascii="Calibri" w:hAnsi="Calibri" w:cs="Calibri"/>
          <w:sz w:val="22"/>
          <w:szCs w:val="22"/>
        </w:rPr>
        <w:t>is presently engaged in advanced research and development within the domain of integrated photonics</w:t>
      </w:r>
      <w:r>
        <w:rPr>
          <w:rFonts w:ascii="Calibri" w:hAnsi="Calibri" w:cs="Calibri"/>
          <w:sz w:val="22"/>
          <w:szCs w:val="22"/>
        </w:rPr>
        <w:t>, sensing, spectroscopy, imaging and data-</w:t>
      </w:r>
      <w:r w:rsidRPr="002A0DA1">
        <w:rPr>
          <w:rFonts w:ascii="Calibri" w:hAnsi="Calibri" w:cs="Calibri"/>
          <w:sz w:val="22"/>
          <w:szCs w:val="22"/>
        </w:rPr>
        <w:t xml:space="preserve">communications. </w:t>
      </w:r>
    </w:p>
    <w:p w14:paraId="1532CFB5" w14:textId="77777777" w:rsidR="00E15E1B" w:rsidRPr="00725350" w:rsidRDefault="00E15E1B" w:rsidP="00584269">
      <w:pPr>
        <w:spacing w:after="120" w:line="276" w:lineRule="auto"/>
        <w:jc w:val="both"/>
        <w:rPr>
          <w:rFonts w:ascii="Calibri" w:hAnsi="Calibri" w:cs="Calibri"/>
          <w:sz w:val="22"/>
          <w:szCs w:val="22"/>
        </w:rPr>
      </w:pPr>
      <w:r w:rsidRPr="00725350">
        <w:rPr>
          <w:rFonts w:ascii="Calibri" w:hAnsi="Calibri" w:cs="Calibri"/>
          <w:sz w:val="22"/>
          <w:szCs w:val="22"/>
        </w:rPr>
        <w:t xml:space="preserve">The primary objective of this Invitation to Tender (ITT) is to establish a Multi-Supplier Framework </w:t>
      </w:r>
    </w:p>
    <w:p w14:paraId="59572267" w14:textId="77777777" w:rsidR="00E15E1B" w:rsidRDefault="00E15E1B" w:rsidP="00584269">
      <w:pPr>
        <w:spacing w:after="120" w:line="276" w:lineRule="auto"/>
        <w:jc w:val="both"/>
        <w:rPr>
          <w:rFonts w:ascii="Calibri" w:hAnsi="Calibri" w:cs="Calibri"/>
          <w:sz w:val="22"/>
          <w:szCs w:val="22"/>
        </w:rPr>
      </w:pPr>
      <w:r w:rsidRPr="00725350">
        <w:rPr>
          <w:rFonts w:ascii="Calibri" w:hAnsi="Calibri" w:cs="Calibri"/>
          <w:sz w:val="22"/>
          <w:szCs w:val="22"/>
        </w:rPr>
        <w:t>Successful Tenderers will be appointed to a "</w:t>
      </w:r>
      <w:r w:rsidRPr="00E15E1B">
        <w:rPr>
          <w:rFonts w:ascii="Calibri" w:hAnsi="Calibri" w:cs="Calibri"/>
          <w:sz w:val="22"/>
          <w:szCs w:val="22"/>
        </w:rPr>
        <w:t>Panel</w:t>
      </w:r>
      <w:r w:rsidRPr="00725350">
        <w:rPr>
          <w:rFonts w:ascii="Calibri" w:hAnsi="Calibri" w:cs="Calibri"/>
          <w:sz w:val="22"/>
          <w:szCs w:val="22"/>
        </w:rPr>
        <w:t xml:space="preserve"> of </w:t>
      </w:r>
      <w:r w:rsidRPr="00E15E1B">
        <w:rPr>
          <w:rFonts w:ascii="Calibri" w:hAnsi="Calibri" w:cs="Calibri"/>
          <w:sz w:val="22"/>
          <w:szCs w:val="22"/>
        </w:rPr>
        <w:t>Providers</w:t>
      </w:r>
      <w:r w:rsidRPr="00725350">
        <w:rPr>
          <w:rFonts w:ascii="Calibri" w:hAnsi="Calibri" w:cs="Calibri"/>
          <w:sz w:val="22"/>
          <w:szCs w:val="22"/>
        </w:rPr>
        <w:t xml:space="preserve">." Admission to this panel will be based on the validation of the Tenderer's Process Design Kit (PDK), technical capabilities, and a pre-agreed Schedule of Rates. Once the framework is established, </w:t>
      </w:r>
      <w:r>
        <w:rPr>
          <w:rFonts w:ascii="Calibri" w:hAnsi="Calibri" w:cs="Calibri"/>
          <w:sz w:val="22"/>
          <w:szCs w:val="22"/>
        </w:rPr>
        <w:t>MTU</w:t>
      </w:r>
      <w:r w:rsidRPr="00725350">
        <w:rPr>
          <w:rFonts w:ascii="Calibri" w:hAnsi="Calibri" w:cs="Calibri"/>
          <w:sz w:val="22"/>
          <w:szCs w:val="22"/>
        </w:rPr>
        <w:t xml:space="preserve"> will award individual contracts (Call-offs) for specific fabrication runs to the panel member whose technical offering and schedule best align with the specific project requirements (e.g., selecting a provider based on specific film thickness availability or rapid turnaround needs)</w:t>
      </w:r>
      <w:r>
        <w:rPr>
          <w:rFonts w:ascii="Calibri" w:hAnsi="Calibri" w:cs="Calibri"/>
          <w:sz w:val="22"/>
          <w:szCs w:val="22"/>
        </w:rPr>
        <w:t xml:space="preserve">.  </w:t>
      </w:r>
    </w:p>
    <w:p w14:paraId="7ECFA67A" w14:textId="77777777" w:rsidR="00E15E1B" w:rsidRDefault="00E15E1B" w:rsidP="00584269">
      <w:pPr>
        <w:spacing w:after="120" w:line="276" w:lineRule="auto"/>
        <w:jc w:val="both"/>
        <w:rPr>
          <w:rFonts w:ascii="Calibri" w:hAnsi="Calibri" w:cs="Calibri"/>
          <w:sz w:val="22"/>
          <w:szCs w:val="22"/>
        </w:rPr>
      </w:pPr>
      <w:r>
        <w:rPr>
          <w:rFonts w:ascii="Calibri" w:hAnsi="Calibri" w:cs="Calibri"/>
          <w:sz w:val="22"/>
          <w:szCs w:val="22"/>
        </w:rPr>
        <w:t xml:space="preserve">The panel will comprise of a maximum of 3 suppliers. </w:t>
      </w:r>
    </w:p>
    <w:p w14:paraId="2405CA69" w14:textId="5DBF5655" w:rsidR="008D6C35" w:rsidRDefault="004270A9" w:rsidP="008D6C35">
      <w:pPr>
        <w:pStyle w:val="paragraph"/>
        <w:spacing w:before="0" w:beforeAutospacing="0" w:after="0" w:afterAutospacing="0"/>
        <w:jc w:val="both"/>
        <w:textAlignment w:val="baseline"/>
        <w:rPr>
          <w:rFonts w:ascii="Calibri" w:hAnsi="Calibri" w:cs="Calibri"/>
          <w:sz w:val="22"/>
          <w:szCs w:val="22"/>
        </w:rPr>
      </w:pPr>
      <w:r>
        <w:rPr>
          <w:rFonts w:ascii="Calibri" w:hAnsi="Calibri" w:cs="Calibri"/>
          <w:sz w:val="22"/>
          <w:szCs w:val="22"/>
        </w:rPr>
        <w:t>Other University departments reserve the right to use this framework if and when deemed appropriate.</w:t>
      </w:r>
    </w:p>
    <w:p w14:paraId="4C612F9D" w14:textId="77777777" w:rsidR="008D6C35" w:rsidRDefault="008D6C35" w:rsidP="008D6C35">
      <w:pPr>
        <w:pStyle w:val="paragraph"/>
        <w:spacing w:before="0" w:beforeAutospacing="0" w:after="0" w:afterAutospacing="0"/>
        <w:jc w:val="both"/>
        <w:textAlignment w:val="baseline"/>
        <w:rPr>
          <w:rFonts w:ascii="Calibri" w:hAnsi="Calibri" w:cs="Calibri"/>
          <w:sz w:val="22"/>
          <w:szCs w:val="22"/>
        </w:rPr>
      </w:pPr>
    </w:p>
    <w:p w14:paraId="741EB5B8" w14:textId="67A4B1E9" w:rsidR="008D6C35" w:rsidRDefault="008D6C35" w:rsidP="00A05952">
      <w:pPr>
        <w:pStyle w:val="NoSpacing"/>
        <w:rPr>
          <w:rStyle w:val="normaltextrun"/>
          <w:rFonts w:ascii="Calibri" w:eastAsiaTheme="majorEastAsia" w:hAnsi="Calibri" w:cs="Calibri"/>
          <w:color w:val="FF0000"/>
          <w:highlight w:val="yellow"/>
        </w:rPr>
      </w:pPr>
      <w:r w:rsidRPr="00292210">
        <w:rPr>
          <w:rFonts w:ascii="Calibri" w:hAnsi="Calibri" w:cs="Calibri"/>
          <w:b/>
          <w:bCs/>
          <w:color w:val="215E99" w:themeColor="text2" w:themeTint="BF"/>
          <w:sz w:val="24"/>
          <w:szCs w:val="24"/>
        </w:rPr>
        <w:t>Framework Operation</w:t>
      </w:r>
    </w:p>
    <w:p w14:paraId="622A18CB" w14:textId="77777777" w:rsidR="008D6C35" w:rsidRPr="00EF3B79" w:rsidRDefault="008D6C35" w:rsidP="008D6C35">
      <w:pPr>
        <w:pStyle w:val="paragraph"/>
        <w:shd w:val="clear" w:color="auto" w:fill="FFFFFF"/>
        <w:spacing w:before="0" w:beforeAutospacing="0" w:after="0" w:afterAutospacing="0"/>
        <w:jc w:val="both"/>
        <w:textAlignment w:val="baseline"/>
        <w:rPr>
          <w:rStyle w:val="eop"/>
          <w:rFonts w:ascii="Calibri" w:eastAsiaTheme="majorEastAsia" w:hAnsi="Calibri" w:cs="Calibri"/>
          <w:sz w:val="22"/>
          <w:szCs w:val="22"/>
        </w:rPr>
      </w:pPr>
      <w:r w:rsidRPr="00EF3B79">
        <w:rPr>
          <w:rStyle w:val="normaltextrun"/>
          <w:rFonts w:ascii="Calibri" w:eastAsiaTheme="majorEastAsia" w:hAnsi="Calibri" w:cs="Calibri"/>
          <w:sz w:val="22"/>
          <w:szCs w:val="22"/>
          <w:lang w:val="en-US"/>
        </w:rPr>
        <w:t>Appointed providers will be referred to as “panel members”.  Contracts will be awarded on the basis of either direct drawdown or mini-competition.  This will be determined by the value of each order required.</w:t>
      </w:r>
      <w:r w:rsidRPr="00EF3B79">
        <w:rPr>
          <w:rStyle w:val="eop"/>
          <w:rFonts w:ascii="Calibri" w:eastAsiaTheme="majorEastAsia" w:hAnsi="Calibri" w:cs="Calibri"/>
          <w:sz w:val="22"/>
          <w:szCs w:val="22"/>
        </w:rPr>
        <w:t> </w:t>
      </w:r>
    </w:p>
    <w:p w14:paraId="04060E4C" w14:textId="77777777" w:rsidR="008D6C35" w:rsidRDefault="008D6C35" w:rsidP="008D6C35">
      <w:pPr>
        <w:pStyle w:val="paragraph"/>
        <w:shd w:val="clear" w:color="auto" w:fill="FFFFFF"/>
        <w:spacing w:before="0" w:beforeAutospacing="0" w:after="0" w:afterAutospacing="0"/>
        <w:jc w:val="both"/>
        <w:textAlignment w:val="baseline"/>
        <w:rPr>
          <w:rFonts w:ascii="Calibri" w:hAnsi="Calibri" w:cs="Calibri"/>
          <w:color w:val="FF0000"/>
          <w:sz w:val="22"/>
          <w:szCs w:val="22"/>
          <w:highlight w:val="yellow"/>
        </w:rPr>
      </w:pPr>
    </w:p>
    <w:p w14:paraId="1B00A345" w14:textId="77777777" w:rsidR="008D6C35" w:rsidRPr="00EF3B79" w:rsidRDefault="008D6C35" w:rsidP="008D6C35">
      <w:pPr>
        <w:pStyle w:val="paragraph"/>
        <w:shd w:val="clear" w:color="auto" w:fill="FFFFFF"/>
        <w:spacing w:before="0" w:beforeAutospacing="0" w:after="0" w:afterAutospacing="0"/>
        <w:jc w:val="both"/>
        <w:textAlignment w:val="baseline"/>
        <w:rPr>
          <w:rFonts w:ascii="Calibri" w:hAnsi="Calibri" w:cs="Calibri"/>
          <w:sz w:val="22"/>
          <w:szCs w:val="22"/>
        </w:rPr>
      </w:pPr>
      <w:r w:rsidRPr="00EF3B79">
        <w:rPr>
          <w:rStyle w:val="normaltextrun"/>
          <w:rFonts w:ascii="Calibri" w:eastAsiaTheme="majorEastAsia" w:hAnsi="Calibri" w:cs="Calibri"/>
          <w:b/>
          <w:bCs/>
          <w:sz w:val="22"/>
          <w:szCs w:val="22"/>
          <w:lang w:val="en-US"/>
        </w:rPr>
        <w:lastRenderedPageBreak/>
        <w:t>Direct Drawdown:</w:t>
      </w:r>
      <w:r w:rsidRPr="00EF3B79">
        <w:rPr>
          <w:rStyle w:val="eop"/>
          <w:rFonts w:ascii="Calibri" w:eastAsiaTheme="majorEastAsia" w:hAnsi="Calibri" w:cs="Calibri"/>
          <w:sz w:val="22"/>
          <w:szCs w:val="22"/>
        </w:rPr>
        <w:t> </w:t>
      </w:r>
    </w:p>
    <w:p w14:paraId="02843CC0" w14:textId="298FB03C" w:rsidR="008D6C35" w:rsidRDefault="008D6C35" w:rsidP="008D6C35">
      <w:pPr>
        <w:pStyle w:val="paragraph"/>
        <w:shd w:val="clear" w:color="auto" w:fill="FFFFFF"/>
        <w:spacing w:before="0" w:beforeAutospacing="0" w:after="0" w:afterAutospacing="0"/>
        <w:jc w:val="both"/>
        <w:textAlignment w:val="baseline"/>
        <w:rPr>
          <w:rStyle w:val="normaltextrun"/>
          <w:rFonts w:ascii="Calibri" w:eastAsiaTheme="majorEastAsia" w:hAnsi="Calibri" w:cs="Calibri"/>
          <w:sz w:val="22"/>
          <w:szCs w:val="22"/>
          <w:lang w:val="en-US"/>
        </w:rPr>
      </w:pPr>
      <w:r w:rsidRPr="00EF3B79">
        <w:rPr>
          <w:rStyle w:val="normaltextrun"/>
          <w:rFonts w:ascii="Calibri" w:eastAsiaTheme="majorEastAsia" w:hAnsi="Calibri" w:cs="Calibri"/>
          <w:sz w:val="22"/>
          <w:szCs w:val="22"/>
          <w:lang w:val="en-US"/>
        </w:rPr>
        <w:t xml:space="preserve">Where the value of the order will be less than </w:t>
      </w:r>
      <w:r w:rsidR="008E1968">
        <w:rPr>
          <w:rStyle w:val="normaltextrun"/>
          <w:rFonts w:ascii="Calibri" w:eastAsiaTheme="majorEastAsia" w:hAnsi="Calibri" w:cs="Calibri"/>
          <w:sz w:val="22"/>
          <w:szCs w:val="22"/>
          <w:lang w:val="en-US"/>
        </w:rPr>
        <w:t>€</w:t>
      </w:r>
      <w:r w:rsidR="008E1968">
        <w:rPr>
          <w:rFonts w:ascii="Calibri" w:hAnsi="Calibri" w:cs="Calibri"/>
          <w:sz w:val="22"/>
          <w:szCs w:val="22"/>
          <w:shd w:val="clear" w:color="auto" w:fill="FFFFFF"/>
          <w:lang w:val="en-US"/>
        </w:rPr>
        <w:t>4,999</w:t>
      </w:r>
      <w:r w:rsidRPr="00EF3B79">
        <w:rPr>
          <w:rFonts w:ascii="Calibri" w:hAnsi="Calibri" w:cs="Calibri"/>
          <w:sz w:val="22"/>
          <w:szCs w:val="22"/>
          <w:shd w:val="clear" w:color="auto" w:fill="FFFFFF"/>
          <w:lang w:val="en-US"/>
        </w:rPr>
        <w:t xml:space="preserve"> </w:t>
      </w:r>
      <w:r w:rsidRPr="00EF3B79">
        <w:rPr>
          <w:rStyle w:val="normaltextrun"/>
          <w:rFonts w:ascii="Calibri" w:eastAsiaTheme="majorEastAsia" w:hAnsi="Calibri" w:cs="Calibri"/>
          <w:sz w:val="22"/>
          <w:szCs w:val="22"/>
          <w:lang w:val="en-US"/>
        </w:rPr>
        <w:t>(ex V</w:t>
      </w:r>
      <w:r>
        <w:rPr>
          <w:rStyle w:val="normaltextrun"/>
          <w:rFonts w:ascii="Calibri" w:eastAsiaTheme="majorEastAsia" w:hAnsi="Calibri" w:cs="Calibri"/>
          <w:sz w:val="22"/>
          <w:szCs w:val="22"/>
          <w:lang w:val="en-US"/>
        </w:rPr>
        <w:t>AT</w:t>
      </w:r>
      <w:r w:rsidRPr="00EF3B79">
        <w:rPr>
          <w:rStyle w:val="normaltextrun"/>
          <w:rFonts w:ascii="Calibri" w:eastAsiaTheme="majorEastAsia" w:hAnsi="Calibri" w:cs="Calibri"/>
          <w:sz w:val="22"/>
          <w:szCs w:val="22"/>
          <w:lang w:val="en-US"/>
        </w:rPr>
        <w:t>), t</w:t>
      </w:r>
      <w:r w:rsidRPr="00EF3B79">
        <w:rPr>
          <w:rStyle w:val="normaltextrun"/>
          <w:rFonts w:ascii="Calibri" w:eastAsiaTheme="majorEastAsia" w:hAnsi="Calibri" w:cs="Calibri"/>
          <w:sz w:val="22"/>
          <w:szCs w:val="22"/>
          <w:shd w:val="clear" w:color="auto" w:fill="FFFFFF"/>
          <w:lang w:val="en-US"/>
        </w:rPr>
        <w:t>he supplier will be chosen from the framework panel on the basis of its ability to fulfil the requirement based on all applicable factors at the time of the requirement.  This may include, but not be limited to, proximity from delivery location, availability of required product(s), speed of delivery and price.</w:t>
      </w:r>
      <w:r w:rsidRPr="00EF3B79">
        <w:rPr>
          <w:rStyle w:val="normaltextrun"/>
          <w:rFonts w:ascii="Calibri" w:eastAsiaTheme="majorEastAsia" w:hAnsi="Calibri" w:cs="Calibri"/>
          <w:sz w:val="22"/>
          <w:szCs w:val="22"/>
          <w:lang w:val="en-US"/>
        </w:rPr>
        <w:t>  Quotes to confirm the price will be required before confirming any order. </w:t>
      </w:r>
    </w:p>
    <w:p w14:paraId="261B4B72" w14:textId="77777777" w:rsidR="008D6C35" w:rsidRPr="00EF3B79" w:rsidRDefault="008D6C35" w:rsidP="008D6C35">
      <w:pPr>
        <w:pStyle w:val="paragraph"/>
        <w:shd w:val="clear" w:color="auto" w:fill="FFFFFF"/>
        <w:spacing w:before="0" w:beforeAutospacing="0" w:after="0" w:afterAutospacing="0"/>
        <w:jc w:val="both"/>
        <w:textAlignment w:val="baseline"/>
        <w:rPr>
          <w:rFonts w:ascii="Calibri" w:hAnsi="Calibri" w:cs="Calibri"/>
          <w:sz w:val="22"/>
          <w:szCs w:val="22"/>
        </w:rPr>
      </w:pPr>
      <w:r w:rsidRPr="00EF3B79">
        <w:rPr>
          <w:rStyle w:val="eop"/>
          <w:rFonts w:ascii="Calibri" w:eastAsiaTheme="majorEastAsia" w:hAnsi="Calibri" w:cs="Calibri"/>
          <w:sz w:val="22"/>
          <w:szCs w:val="22"/>
        </w:rPr>
        <w:t> </w:t>
      </w:r>
    </w:p>
    <w:p w14:paraId="002A2904" w14:textId="77777777" w:rsidR="008D6C35" w:rsidRPr="00EF3B79" w:rsidRDefault="008D6C35" w:rsidP="008D6C35">
      <w:pPr>
        <w:pStyle w:val="paragraph"/>
        <w:shd w:val="clear" w:color="auto" w:fill="FFFFFF"/>
        <w:spacing w:before="0" w:beforeAutospacing="0" w:after="0" w:afterAutospacing="0"/>
        <w:jc w:val="both"/>
        <w:textAlignment w:val="baseline"/>
        <w:rPr>
          <w:rFonts w:ascii="Calibri" w:hAnsi="Calibri" w:cs="Calibri"/>
          <w:sz w:val="22"/>
          <w:szCs w:val="22"/>
        </w:rPr>
      </w:pPr>
      <w:r w:rsidRPr="00EF3B79">
        <w:rPr>
          <w:rStyle w:val="normaltextrun"/>
          <w:rFonts w:ascii="Calibri" w:eastAsiaTheme="majorEastAsia" w:hAnsi="Calibri" w:cs="Calibri"/>
          <w:b/>
          <w:bCs/>
          <w:sz w:val="22"/>
          <w:szCs w:val="22"/>
          <w:lang w:val="en-US"/>
        </w:rPr>
        <w:t>Mini-Competition:</w:t>
      </w:r>
      <w:r w:rsidRPr="00EF3B79">
        <w:rPr>
          <w:rStyle w:val="eop"/>
          <w:rFonts w:ascii="Calibri" w:eastAsiaTheme="majorEastAsia" w:hAnsi="Calibri" w:cs="Calibri"/>
          <w:sz w:val="22"/>
          <w:szCs w:val="22"/>
        </w:rPr>
        <w:t> </w:t>
      </w:r>
    </w:p>
    <w:p w14:paraId="6C742557" w14:textId="0868BF3F" w:rsidR="008D6C35" w:rsidRDefault="008D6C35" w:rsidP="008D6C35">
      <w:pPr>
        <w:jc w:val="both"/>
        <w:textAlignment w:val="baseline"/>
        <w:rPr>
          <w:rFonts w:ascii="Calibri" w:eastAsia="Times New Roman" w:hAnsi="Calibri" w:cs="Calibri"/>
          <w:sz w:val="22"/>
          <w:szCs w:val="22"/>
        </w:rPr>
      </w:pPr>
      <w:r w:rsidRPr="00EF3B79">
        <w:rPr>
          <w:rStyle w:val="normaltextrun"/>
          <w:rFonts w:ascii="Calibri" w:eastAsiaTheme="majorEastAsia" w:hAnsi="Calibri" w:cs="Calibri"/>
          <w:sz w:val="22"/>
          <w:szCs w:val="22"/>
          <w:lang w:val="en-US"/>
        </w:rPr>
        <w:t xml:space="preserve">Where the value of the order will be </w:t>
      </w:r>
      <w:r w:rsidR="008E1968">
        <w:rPr>
          <w:rFonts w:ascii="Calibri" w:hAnsi="Calibri" w:cs="Calibri"/>
          <w:sz w:val="22"/>
          <w:szCs w:val="22"/>
          <w:shd w:val="clear" w:color="auto" w:fill="FFFFFF"/>
          <w:lang w:val="en-US"/>
        </w:rPr>
        <w:t>€5,000</w:t>
      </w:r>
      <w:r w:rsidRPr="00EF3B79">
        <w:rPr>
          <w:rFonts w:ascii="Calibri" w:hAnsi="Calibri" w:cs="Calibri"/>
          <w:sz w:val="22"/>
          <w:szCs w:val="22"/>
          <w:shd w:val="clear" w:color="auto" w:fill="FFFFFF"/>
          <w:lang w:val="en-US"/>
        </w:rPr>
        <w:t xml:space="preserve"> </w:t>
      </w:r>
      <w:r w:rsidRPr="00EF3B79">
        <w:rPr>
          <w:rStyle w:val="normaltextrun"/>
          <w:rFonts w:ascii="Calibri" w:eastAsiaTheme="majorEastAsia" w:hAnsi="Calibri" w:cs="Calibri"/>
          <w:sz w:val="22"/>
          <w:szCs w:val="22"/>
          <w:lang w:val="en-US"/>
        </w:rPr>
        <w:t xml:space="preserve">or more (ex </w:t>
      </w:r>
      <w:r>
        <w:rPr>
          <w:rStyle w:val="normaltextrun"/>
          <w:rFonts w:ascii="Calibri" w:eastAsiaTheme="majorEastAsia" w:hAnsi="Calibri" w:cs="Calibri"/>
          <w:sz w:val="22"/>
          <w:szCs w:val="22"/>
          <w:lang w:val="en-US"/>
        </w:rPr>
        <w:t>VAT</w:t>
      </w:r>
      <w:r w:rsidRPr="00EF3B79">
        <w:rPr>
          <w:rStyle w:val="normaltextrun"/>
          <w:rFonts w:ascii="Calibri" w:eastAsiaTheme="majorEastAsia" w:hAnsi="Calibri" w:cs="Calibri"/>
          <w:sz w:val="22"/>
          <w:szCs w:val="22"/>
          <w:lang w:val="en-US"/>
        </w:rPr>
        <w:t xml:space="preserve">), the University will run a mini competition among all the panel members. </w:t>
      </w:r>
      <w:r w:rsidRPr="00EF3B79">
        <w:rPr>
          <w:rFonts w:ascii="Calibri" w:eastAsia="Times New Roman" w:hAnsi="Calibri" w:cs="Calibri"/>
          <w:sz w:val="22"/>
          <w:szCs w:val="22"/>
        </w:rPr>
        <w:t>Mini competitions will be run by the relevant department(s) subject to their specific requirements.   </w:t>
      </w:r>
    </w:p>
    <w:p w14:paraId="3EC95EDD" w14:textId="77777777" w:rsidR="008D6C35" w:rsidRDefault="008D6C35" w:rsidP="008D6C35">
      <w:pPr>
        <w:jc w:val="both"/>
        <w:textAlignment w:val="baseline"/>
        <w:rPr>
          <w:rFonts w:ascii="Calibri" w:eastAsia="Times New Roman" w:hAnsi="Calibri" w:cs="Calibri"/>
          <w:sz w:val="22"/>
          <w:szCs w:val="22"/>
        </w:rPr>
      </w:pPr>
    </w:p>
    <w:p w14:paraId="4B87279F" w14:textId="0E2B67BD" w:rsidR="00A65769" w:rsidRPr="00A64FBD" w:rsidRDefault="00A65769" w:rsidP="00A64FBD">
      <w:pPr>
        <w:shd w:val="clear" w:color="auto" w:fill="FFFFFF"/>
        <w:jc w:val="both"/>
        <w:rPr>
          <w:rFonts w:ascii="Calibri" w:eastAsia="Times New Roman" w:hAnsi="Calibri" w:cs="Calibri"/>
          <w:color w:val="000000" w:themeColor="text1"/>
          <w:sz w:val="22"/>
          <w:szCs w:val="22"/>
          <w:bdr w:val="none" w:sz="0" w:space="0" w:color="auto" w:frame="1"/>
        </w:rPr>
      </w:pPr>
      <w:r w:rsidRPr="00A64FBD">
        <w:rPr>
          <w:rFonts w:ascii="Calibri" w:eastAsia="Times New Roman" w:hAnsi="Calibri" w:cs="Calibri"/>
          <w:color w:val="000000" w:themeColor="text1"/>
          <w:sz w:val="22"/>
          <w:szCs w:val="22"/>
          <w:bdr w:val="none" w:sz="0" w:space="0" w:color="auto" w:frame="1"/>
        </w:rPr>
        <w:t>The Award Criteria to be used will be as follows: </w:t>
      </w:r>
    </w:p>
    <w:p w14:paraId="1B07CAAB" w14:textId="77777777" w:rsidR="00A65769" w:rsidRPr="00067871" w:rsidRDefault="00A65769" w:rsidP="00A65769">
      <w:pPr>
        <w:spacing w:line="276" w:lineRule="auto"/>
        <w:ind w:left="709"/>
        <w:jc w:val="both"/>
        <w:rPr>
          <w:rFonts w:ascii="Calibri" w:hAnsi="Calibri" w:cs="Calibri"/>
          <w:color w:val="000000" w:themeColor="text1"/>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1843"/>
      </w:tblGrid>
      <w:tr w:rsidR="00A64FBD" w:rsidRPr="00A64FBD" w14:paraId="580880E4" w14:textId="77777777" w:rsidTr="0014475B">
        <w:trPr>
          <w:jc w:val="center"/>
        </w:trPr>
        <w:tc>
          <w:tcPr>
            <w:tcW w:w="6374" w:type="dxa"/>
            <w:tcBorders>
              <w:bottom w:val="single" w:sz="4" w:space="0" w:color="auto"/>
            </w:tcBorders>
            <w:shd w:val="clear" w:color="auto" w:fill="156082" w:themeFill="accent1"/>
          </w:tcPr>
          <w:p w14:paraId="14F6B5AD" w14:textId="77777777" w:rsidR="00A65769" w:rsidRPr="00A64FBD" w:rsidRDefault="00A65769" w:rsidP="0014475B">
            <w:pPr>
              <w:pStyle w:val="NormalWeb"/>
              <w:spacing w:before="0" w:beforeAutospacing="0" w:after="0" w:afterAutospacing="0" w:line="276" w:lineRule="auto"/>
              <w:jc w:val="center"/>
              <w:rPr>
                <w:rFonts w:ascii="Calibri" w:hAnsi="Calibri" w:cs="Calibri"/>
                <w:b/>
                <w:color w:val="000000" w:themeColor="text1"/>
                <w:sz w:val="22"/>
                <w:szCs w:val="22"/>
              </w:rPr>
            </w:pPr>
            <w:r w:rsidRPr="00A64FBD">
              <w:rPr>
                <w:rFonts w:ascii="Calibri" w:hAnsi="Calibri" w:cs="Calibri"/>
                <w:b/>
                <w:color w:val="000000" w:themeColor="text1"/>
                <w:sz w:val="22"/>
                <w:szCs w:val="22"/>
              </w:rPr>
              <w:t>Award Criteria</w:t>
            </w:r>
          </w:p>
        </w:tc>
        <w:tc>
          <w:tcPr>
            <w:tcW w:w="1843" w:type="dxa"/>
            <w:tcBorders>
              <w:bottom w:val="single" w:sz="4" w:space="0" w:color="auto"/>
            </w:tcBorders>
            <w:shd w:val="clear" w:color="auto" w:fill="156082" w:themeFill="accent1"/>
          </w:tcPr>
          <w:p w14:paraId="57A46020" w14:textId="77777777" w:rsidR="00A65769" w:rsidRPr="00A64FBD" w:rsidRDefault="00A65769" w:rsidP="0014475B">
            <w:pPr>
              <w:pStyle w:val="NormalWeb"/>
              <w:spacing w:before="0" w:beforeAutospacing="0" w:after="0" w:afterAutospacing="0" w:line="276" w:lineRule="auto"/>
              <w:jc w:val="center"/>
              <w:rPr>
                <w:rFonts w:ascii="Calibri" w:hAnsi="Calibri" w:cs="Calibri"/>
                <w:b/>
                <w:color w:val="000000" w:themeColor="text1"/>
                <w:sz w:val="22"/>
                <w:szCs w:val="22"/>
              </w:rPr>
            </w:pPr>
            <w:r w:rsidRPr="00A64FBD">
              <w:rPr>
                <w:rFonts w:ascii="Calibri" w:hAnsi="Calibri" w:cs="Calibri"/>
                <w:b/>
                <w:color w:val="000000" w:themeColor="text1"/>
                <w:sz w:val="22"/>
                <w:szCs w:val="22"/>
              </w:rPr>
              <w:t>Marks</w:t>
            </w:r>
          </w:p>
        </w:tc>
      </w:tr>
      <w:tr w:rsidR="00A64FBD" w:rsidRPr="0073452C" w14:paraId="0282B28F" w14:textId="77777777" w:rsidTr="0014475B">
        <w:trPr>
          <w:jc w:val="center"/>
        </w:trPr>
        <w:tc>
          <w:tcPr>
            <w:tcW w:w="6374" w:type="dxa"/>
          </w:tcPr>
          <w:p w14:paraId="59459FCA" w14:textId="58331596" w:rsidR="00A65769" w:rsidRPr="0073452C" w:rsidRDefault="00A65769" w:rsidP="0014475B">
            <w:pPr>
              <w:jc w:val="center"/>
              <w:rPr>
                <w:rFonts w:ascii="Calibri" w:hAnsi="Calibri" w:cs="Calibri"/>
                <w:bCs/>
                <w:color w:val="000000" w:themeColor="text1"/>
                <w:sz w:val="22"/>
                <w:szCs w:val="22"/>
              </w:rPr>
            </w:pPr>
            <w:r w:rsidRPr="0073452C">
              <w:rPr>
                <w:rFonts w:ascii="Calibri" w:hAnsi="Calibri" w:cs="Calibri"/>
                <w:i/>
                <w:iCs/>
                <w:color w:val="000000" w:themeColor="text1"/>
                <w:sz w:val="22"/>
                <w:szCs w:val="22"/>
              </w:rPr>
              <w:t>Technical Capability</w:t>
            </w:r>
            <w:r w:rsidR="007A695E" w:rsidRPr="0073452C">
              <w:rPr>
                <w:rFonts w:ascii="Calibri" w:hAnsi="Calibri" w:cs="Calibri"/>
                <w:i/>
                <w:iCs/>
                <w:color w:val="000000" w:themeColor="text1"/>
                <w:sz w:val="22"/>
                <w:szCs w:val="22"/>
              </w:rPr>
              <w:t xml:space="preserve"> </w:t>
            </w:r>
            <w:r w:rsidR="008477BC" w:rsidRPr="0073452C">
              <w:rPr>
                <w:rFonts w:ascii="Calibri" w:hAnsi="Calibri" w:cs="Calibri"/>
                <w:i/>
                <w:iCs/>
                <w:color w:val="000000" w:themeColor="text1"/>
                <w:sz w:val="22"/>
                <w:szCs w:val="22"/>
              </w:rPr>
              <w:t>(PDK)</w:t>
            </w:r>
          </w:p>
        </w:tc>
        <w:tc>
          <w:tcPr>
            <w:tcW w:w="1843" w:type="dxa"/>
            <w:shd w:val="clear" w:color="auto" w:fill="FFFFFF"/>
          </w:tcPr>
          <w:p w14:paraId="5F0FF6FA" w14:textId="0B75ED72"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color w:val="000000" w:themeColor="text1"/>
                <w:sz w:val="22"/>
                <w:szCs w:val="22"/>
              </w:rPr>
              <w:t>0 - 100</w:t>
            </w:r>
          </w:p>
        </w:tc>
      </w:tr>
      <w:tr w:rsidR="00A64FBD" w:rsidRPr="0073452C" w14:paraId="07FA0E74" w14:textId="77777777" w:rsidTr="0014475B">
        <w:trPr>
          <w:jc w:val="center"/>
        </w:trPr>
        <w:tc>
          <w:tcPr>
            <w:tcW w:w="6374" w:type="dxa"/>
            <w:shd w:val="clear" w:color="auto" w:fill="FFFFFF"/>
          </w:tcPr>
          <w:p w14:paraId="6B08D457" w14:textId="77777777"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i/>
                <w:iCs/>
                <w:color w:val="000000" w:themeColor="text1"/>
                <w:sz w:val="22"/>
                <w:szCs w:val="22"/>
              </w:rPr>
              <w:t>Sustainability &amp; Environmental</w:t>
            </w:r>
            <w:r w:rsidRPr="0073452C">
              <w:rPr>
                <w:rFonts w:ascii="Calibri" w:hAnsi="Calibri" w:cs="Calibri"/>
                <w:color w:val="000000" w:themeColor="text1"/>
                <w:sz w:val="22"/>
                <w:szCs w:val="22"/>
              </w:rPr>
              <w:t>.</w:t>
            </w:r>
          </w:p>
        </w:tc>
        <w:tc>
          <w:tcPr>
            <w:tcW w:w="1843" w:type="dxa"/>
            <w:shd w:val="clear" w:color="auto" w:fill="FFFFFF"/>
          </w:tcPr>
          <w:p w14:paraId="4CC6F6E2" w14:textId="4622EB41"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color w:val="000000" w:themeColor="text1"/>
                <w:sz w:val="22"/>
                <w:szCs w:val="22"/>
              </w:rPr>
              <w:t>0 - 100</w:t>
            </w:r>
          </w:p>
        </w:tc>
      </w:tr>
      <w:tr w:rsidR="00A64FBD" w:rsidRPr="0073452C" w14:paraId="77079D07" w14:textId="77777777" w:rsidTr="0014475B">
        <w:trPr>
          <w:jc w:val="center"/>
        </w:trPr>
        <w:tc>
          <w:tcPr>
            <w:tcW w:w="6374" w:type="dxa"/>
            <w:shd w:val="clear" w:color="auto" w:fill="FFFFFF"/>
          </w:tcPr>
          <w:p w14:paraId="1F091D28" w14:textId="77777777"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i/>
                <w:iCs/>
                <w:color w:val="000000" w:themeColor="text1"/>
                <w:sz w:val="22"/>
                <w:szCs w:val="22"/>
              </w:rPr>
              <w:t>Lead-time and Delivery</w:t>
            </w:r>
          </w:p>
        </w:tc>
        <w:tc>
          <w:tcPr>
            <w:tcW w:w="1843" w:type="dxa"/>
            <w:shd w:val="clear" w:color="auto" w:fill="FFFFFF"/>
          </w:tcPr>
          <w:p w14:paraId="3BB05708" w14:textId="7084EE65"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color w:val="000000" w:themeColor="text1"/>
                <w:sz w:val="22"/>
                <w:szCs w:val="22"/>
              </w:rPr>
              <w:t>0 - 100</w:t>
            </w:r>
          </w:p>
        </w:tc>
      </w:tr>
      <w:tr w:rsidR="00A64FBD" w:rsidRPr="0073452C" w14:paraId="032FCD49" w14:textId="77777777" w:rsidTr="0014475B">
        <w:trPr>
          <w:jc w:val="center"/>
        </w:trPr>
        <w:tc>
          <w:tcPr>
            <w:tcW w:w="6374" w:type="dxa"/>
            <w:shd w:val="clear" w:color="auto" w:fill="FFFFFF"/>
          </w:tcPr>
          <w:p w14:paraId="7A200E8D" w14:textId="77777777"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i/>
                <w:iCs/>
                <w:color w:val="000000" w:themeColor="text1"/>
                <w:sz w:val="22"/>
                <w:szCs w:val="22"/>
              </w:rPr>
              <w:t>Demonstrated ability and expertise to deliver on requirements</w:t>
            </w:r>
          </w:p>
        </w:tc>
        <w:tc>
          <w:tcPr>
            <w:tcW w:w="1843" w:type="dxa"/>
            <w:shd w:val="clear" w:color="auto" w:fill="FFFFFF"/>
          </w:tcPr>
          <w:p w14:paraId="3ADB1E8D" w14:textId="6FA37494" w:rsidR="00A65769" w:rsidRPr="0073452C"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color w:val="000000" w:themeColor="text1"/>
                <w:sz w:val="22"/>
                <w:szCs w:val="22"/>
              </w:rPr>
              <w:t>0 - 10</w:t>
            </w:r>
            <w:r w:rsidR="00E8172B">
              <w:rPr>
                <w:rFonts w:ascii="Calibri" w:hAnsi="Calibri" w:cs="Calibri"/>
                <w:color w:val="000000" w:themeColor="text1"/>
                <w:sz w:val="22"/>
                <w:szCs w:val="22"/>
              </w:rPr>
              <w:t>0</w:t>
            </w:r>
            <w:r w:rsidRPr="0073452C">
              <w:rPr>
                <w:rFonts w:ascii="Calibri" w:hAnsi="Calibri" w:cs="Calibri"/>
                <w:color w:val="000000" w:themeColor="text1"/>
                <w:sz w:val="22"/>
                <w:szCs w:val="22"/>
              </w:rPr>
              <w:t xml:space="preserve"> </w:t>
            </w:r>
          </w:p>
        </w:tc>
      </w:tr>
      <w:tr w:rsidR="00A65769" w:rsidRPr="00A64FBD" w14:paraId="276E8263" w14:textId="77777777" w:rsidTr="0014475B">
        <w:trPr>
          <w:jc w:val="center"/>
        </w:trPr>
        <w:tc>
          <w:tcPr>
            <w:tcW w:w="6374" w:type="dxa"/>
            <w:shd w:val="clear" w:color="auto" w:fill="FFFFFF"/>
          </w:tcPr>
          <w:p w14:paraId="5BE316A0" w14:textId="77777777" w:rsidR="00A65769" w:rsidRPr="0073452C" w:rsidRDefault="00A65769" w:rsidP="0014475B">
            <w:pPr>
              <w:spacing w:line="276" w:lineRule="auto"/>
              <w:jc w:val="center"/>
              <w:rPr>
                <w:rFonts w:ascii="Calibri" w:hAnsi="Calibri" w:cs="Calibri"/>
                <w:i/>
                <w:iCs/>
                <w:color w:val="000000" w:themeColor="text1"/>
                <w:sz w:val="22"/>
                <w:szCs w:val="22"/>
              </w:rPr>
            </w:pPr>
            <w:r w:rsidRPr="0073452C">
              <w:rPr>
                <w:rFonts w:ascii="Calibri" w:hAnsi="Calibri" w:cs="Calibri"/>
                <w:i/>
                <w:iCs/>
                <w:color w:val="000000" w:themeColor="text1"/>
                <w:sz w:val="22"/>
                <w:szCs w:val="22"/>
              </w:rPr>
              <w:t>Price</w:t>
            </w:r>
          </w:p>
        </w:tc>
        <w:tc>
          <w:tcPr>
            <w:tcW w:w="1843" w:type="dxa"/>
            <w:shd w:val="clear" w:color="auto" w:fill="FFFFFF"/>
          </w:tcPr>
          <w:p w14:paraId="31E7DF4E" w14:textId="4B837FDC" w:rsidR="00A65769" w:rsidRPr="00A64FBD" w:rsidRDefault="00A65769" w:rsidP="0014475B">
            <w:pPr>
              <w:spacing w:line="276" w:lineRule="auto"/>
              <w:jc w:val="center"/>
              <w:rPr>
                <w:rFonts w:ascii="Calibri" w:hAnsi="Calibri" w:cs="Calibri"/>
                <w:color w:val="000000" w:themeColor="text1"/>
                <w:sz w:val="22"/>
                <w:szCs w:val="22"/>
              </w:rPr>
            </w:pPr>
            <w:r w:rsidRPr="0073452C">
              <w:rPr>
                <w:rFonts w:ascii="Calibri" w:hAnsi="Calibri" w:cs="Calibri"/>
                <w:color w:val="000000" w:themeColor="text1"/>
                <w:sz w:val="22"/>
                <w:szCs w:val="22"/>
              </w:rPr>
              <w:t>0</w:t>
            </w:r>
            <w:r w:rsidR="0068321D">
              <w:rPr>
                <w:rFonts w:ascii="Calibri" w:hAnsi="Calibri" w:cs="Calibri"/>
                <w:color w:val="000000" w:themeColor="text1"/>
                <w:sz w:val="22"/>
                <w:szCs w:val="22"/>
              </w:rPr>
              <w:t xml:space="preserve"> </w:t>
            </w:r>
            <w:r w:rsidRPr="0073452C">
              <w:rPr>
                <w:rFonts w:ascii="Calibri" w:hAnsi="Calibri" w:cs="Calibri"/>
                <w:color w:val="000000" w:themeColor="text1"/>
                <w:sz w:val="22"/>
                <w:szCs w:val="22"/>
              </w:rPr>
              <w:t>-</w:t>
            </w:r>
            <w:r w:rsidR="0068321D">
              <w:rPr>
                <w:rFonts w:ascii="Calibri" w:hAnsi="Calibri" w:cs="Calibri"/>
                <w:color w:val="000000" w:themeColor="text1"/>
                <w:sz w:val="22"/>
                <w:szCs w:val="22"/>
              </w:rPr>
              <w:t xml:space="preserve"> </w:t>
            </w:r>
            <w:r w:rsidRPr="0073452C">
              <w:rPr>
                <w:rFonts w:ascii="Calibri" w:hAnsi="Calibri" w:cs="Calibri"/>
                <w:color w:val="000000" w:themeColor="text1"/>
                <w:sz w:val="22"/>
                <w:szCs w:val="22"/>
              </w:rPr>
              <w:t>100</w:t>
            </w:r>
          </w:p>
        </w:tc>
      </w:tr>
      <w:tr w:rsidR="00A64FBD" w:rsidRPr="00A64FBD" w14:paraId="16CB0849" w14:textId="77777777" w:rsidTr="0014475B">
        <w:trPr>
          <w:jc w:val="center"/>
        </w:trPr>
        <w:tc>
          <w:tcPr>
            <w:tcW w:w="6374" w:type="dxa"/>
            <w:shd w:val="clear" w:color="auto" w:fill="FFFFFF"/>
          </w:tcPr>
          <w:p w14:paraId="558CDBA4" w14:textId="77777777" w:rsidR="00A65769" w:rsidRPr="00A64FBD" w:rsidRDefault="00A65769" w:rsidP="0014475B">
            <w:pPr>
              <w:spacing w:line="276" w:lineRule="auto"/>
              <w:jc w:val="center"/>
              <w:rPr>
                <w:rFonts w:ascii="Calibri" w:hAnsi="Calibri" w:cs="Calibri"/>
                <w:b/>
                <w:color w:val="000000" w:themeColor="text1"/>
                <w:sz w:val="22"/>
                <w:szCs w:val="22"/>
              </w:rPr>
            </w:pPr>
            <w:r w:rsidRPr="00A64FBD">
              <w:rPr>
                <w:rFonts w:ascii="Calibri" w:hAnsi="Calibri" w:cs="Calibri"/>
                <w:b/>
                <w:color w:val="000000" w:themeColor="text1"/>
                <w:sz w:val="22"/>
                <w:szCs w:val="22"/>
              </w:rPr>
              <w:t>Maximum Score Available</w:t>
            </w:r>
          </w:p>
        </w:tc>
        <w:tc>
          <w:tcPr>
            <w:tcW w:w="1843" w:type="dxa"/>
            <w:shd w:val="clear" w:color="auto" w:fill="FFFFFF"/>
          </w:tcPr>
          <w:p w14:paraId="17D30DF4" w14:textId="586ED2A6" w:rsidR="00A65769" w:rsidRPr="00A64FBD" w:rsidRDefault="00A65769" w:rsidP="0014475B">
            <w:pPr>
              <w:spacing w:line="276" w:lineRule="auto"/>
              <w:jc w:val="center"/>
              <w:rPr>
                <w:rFonts w:ascii="Calibri" w:hAnsi="Calibri" w:cs="Calibri"/>
                <w:b/>
                <w:color w:val="000000" w:themeColor="text1"/>
                <w:sz w:val="22"/>
                <w:szCs w:val="22"/>
              </w:rPr>
            </w:pPr>
            <w:r w:rsidRPr="00A64FBD">
              <w:rPr>
                <w:rFonts w:ascii="Calibri" w:hAnsi="Calibri" w:cs="Calibri"/>
                <w:b/>
                <w:color w:val="000000" w:themeColor="text1"/>
                <w:sz w:val="22"/>
                <w:szCs w:val="22"/>
              </w:rPr>
              <w:t>100</w:t>
            </w:r>
          </w:p>
        </w:tc>
      </w:tr>
    </w:tbl>
    <w:p w14:paraId="0609864E" w14:textId="77777777" w:rsidR="00A65769" w:rsidRPr="00067871" w:rsidRDefault="00A65769" w:rsidP="00A65769">
      <w:pPr>
        <w:spacing w:line="276" w:lineRule="auto"/>
        <w:ind w:left="709"/>
        <w:jc w:val="both"/>
        <w:rPr>
          <w:rFonts w:ascii="Calibri" w:hAnsi="Calibri" w:cs="Calibri"/>
          <w:color w:val="000000" w:themeColor="text1"/>
          <w:sz w:val="22"/>
          <w:szCs w:val="22"/>
        </w:rPr>
      </w:pPr>
    </w:p>
    <w:p w14:paraId="08B26F5C" w14:textId="77777777" w:rsidR="000B0EDA" w:rsidRPr="00067871" w:rsidRDefault="000B0EDA" w:rsidP="000B0EDA">
      <w:pPr>
        <w:shd w:val="clear" w:color="auto" w:fill="FFFFFF"/>
        <w:jc w:val="both"/>
        <w:textAlignment w:val="baseline"/>
        <w:rPr>
          <w:rFonts w:ascii="Calibri" w:eastAsia="Times New Roman" w:hAnsi="Calibri" w:cs="Calibri"/>
          <w:sz w:val="22"/>
          <w:szCs w:val="22"/>
        </w:rPr>
      </w:pPr>
      <w:r w:rsidRPr="00067871">
        <w:rPr>
          <w:rFonts w:ascii="Calibri" w:eastAsia="Times New Roman" w:hAnsi="Calibri" w:cs="Calibri"/>
          <w:sz w:val="22"/>
          <w:szCs w:val="22"/>
          <w:lang w:val="en-US"/>
        </w:rPr>
        <w:t>A</w:t>
      </w:r>
      <w:r w:rsidRPr="00067871">
        <w:rPr>
          <w:rFonts w:ascii="Calibri" w:eastAsia="Times New Roman" w:hAnsi="Calibri" w:cs="Calibri"/>
          <w:sz w:val="22"/>
          <w:szCs w:val="22"/>
          <w:shd w:val="clear" w:color="auto" w:fill="FFFFFF"/>
          <w:lang w:val="en-US"/>
        </w:rPr>
        <w:t>t the sole discretion of the University, either of the figures referenced above may be adjusted up or down, should this be considered necessary during the course of the framework. </w:t>
      </w:r>
      <w:r w:rsidRPr="00067871">
        <w:rPr>
          <w:rFonts w:ascii="Calibri" w:eastAsia="Times New Roman" w:hAnsi="Calibri" w:cs="Calibri"/>
          <w:sz w:val="22"/>
          <w:szCs w:val="22"/>
        </w:rPr>
        <w:t> </w:t>
      </w:r>
    </w:p>
    <w:p w14:paraId="6457A630" w14:textId="77777777" w:rsidR="00A65769" w:rsidRDefault="00A65769" w:rsidP="00A65769">
      <w:pPr>
        <w:spacing w:line="276" w:lineRule="auto"/>
        <w:jc w:val="both"/>
        <w:rPr>
          <w:rFonts w:ascii="Calibri" w:hAnsi="Calibri" w:cs="Calibri"/>
          <w:color w:val="000000" w:themeColor="text1"/>
          <w:sz w:val="22"/>
          <w:szCs w:val="22"/>
        </w:rPr>
      </w:pPr>
    </w:p>
    <w:p w14:paraId="118F5CF3" w14:textId="7B785496" w:rsidR="00A65769" w:rsidRPr="00584269" w:rsidRDefault="00A65769" w:rsidP="00A65769">
      <w:pPr>
        <w:spacing w:line="276" w:lineRule="auto"/>
        <w:jc w:val="both"/>
        <w:rPr>
          <w:rFonts w:ascii="Calibri" w:hAnsi="Calibri" w:cs="Calibri"/>
          <w:color w:val="000000" w:themeColor="text1"/>
          <w:sz w:val="22"/>
          <w:szCs w:val="22"/>
        </w:rPr>
      </w:pPr>
      <w:r w:rsidRPr="00584269">
        <w:rPr>
          <w:rFonts w:ascii="Calibri" w:hAnsi="Calibri" w:cs="Calibri"/>
          <w:color w:val="000000" w:themeColor="text1"/>
          <w:sz w:val="22"/>
          <w:szCs w:val="22"/>
        </w:rPr>
        <w:t xml:space="preserve">For the purpose of this framework a bucket list of item/service is provided in Appendix 2 – Pricing Schedule.  </w:t>
      </w:r>
    </w:p>
    <w:p w14:paraId="43EDA421" w14:textId="77777777" w:rsidR="00A65769" w:rsidRPr="00584269" w:rsidRDefault="00A65769" w:rsidP="00A65769">
      <w:pPr>
        <w:spacing w:line="276" w:lineRule="auto"/>
        <w:jc w:val="both"/>
        <w:rPr>
          <w:rFonts w:ascii="Calibri" w:hAnsi="Calibri" w:cs="Calibri"/>
          <w:color w:val="000000" w:themeColor="text1"/>
          <w:sz w:val="22"/>
          <w:szCs w:val="22"/>
        </w:rPr>
      </w:pPr>
    </w:p>
    <w:p w14:paraId="5C70FBBE" w14:textId="77777777" w:rsidR="00A65769" w:rsidRPr="00584269" w:rsidRDefault="00A65769" w:rsidP="00A65769">
      <w:pPr>
        <w:spacing w:line="276" w:lineRule="auto"/>
        <w:jc w:val="both"/>
        <w:rPr>
          <w:rFonts w:ascii="Calibri" w:hAnsi="Calibri" w:cs="Calibri"/>
          <w:bCs/>
          <w:color w:val="000000" w:themeColor="text1"/>
          <w:sz w:val="22"/>
          <w:szCs w:val="22"/>
        </w:rPr>
      </w:pPr>
      <w:r w:rsidRPr="00AF696C">
        <w:rPr>
          <w:rFonts w:ascii="Calibri" w:hAnsi="Calibri" w:cs="Calibri"/>
          <w:bCs/>
          <w:color w:val="000000" w:themeColor="text1"/>
          <w:sz w:val="22"/>
          <w:szCs w:val="22"/>
        </w:rPr>
        <w:t>The list provided in Appendix 2 is not an exhaustive list and other items/services may be required during the lifetime of this contract.  MTU does not guarantee orders for all of items/services listed not does it guarantee orders, this list is intended as a guideline and for tender purposes only.</w:t>
      </w:r>
      <w:r w:rsidRPr="00584269">
        <w:rPr>
          <w:rFonts w:ascii="Calibri" w:hAnsi="Calibri" w:cs="Calibri"/>
          <w:bCs/>
          <w:color w:val="000000" w:themeColor="text1"/>
          <w:sz w:val="22"/>
          <w:szCs w:val="22"/>
        </w:rPr>
        <w:t xml:space="preserve">  </w:t>
      </w:r>
    </w:p>
    <w:p w14:paraId="64F92D90" w14:textId="77777777" w:rsidR="008A6E26" w:rsidRDefault="008A6E26" w:rsidP="008D6C35">
      <w:pPr>
        <w:jc w:val="both"/>
        <w:textAlignment w:val="baseline"/>
        <w:rPr>
          <w:rFonts w:ascii="Calibri" w:eastAsia="Times New Roman" w:hAnsi="Calibri" w:cs="Calibri"/>
          <w:sz w:val="22"/>
          <w:szCs w:val="22"/>
        </w:rPr>
      </w:pPr>
    </w:p>
    <w:p w14:paraId="1D7C468B" w14:textId="5177DB15" w:rsidR="005B2045" w:rsidRDefault="005B2045" w:rsidP="005B2045">
      <w:pPr>
        <w:pStyle w:val="paragraph"/>
        <w:spacing w:before="0" w:beforeAutospacing="0" w:after="0" w:afterAutospacing="0"/>
        <w:jc w:val="both"/>
        <w:textAlignment w:val="baseline"/>
        <w:rPr>
          <w:rFonts w:ascii="Calibri" w:hAnsi="Calibri" w:cs="Calibri"/>
          <w:sz w:val="22"/>
          <w:szCs w:val="22"/>
        </w:rPr>
      </w:pPr>
      <w:r>
        <w:rPr>
          <w:rFonts w:ascii="Calibri" w:hAnsi="Calibri" w:cs="Calibri"/>
          <w:b/>
          <w:bCs/>
          <w:color w:val="215E99" w:themeColor="text2" w:themeTint="BF"/>
        </w:rPr>
        <w:t xml:space="preserve">Product </w:t>
      </w:r>
      <w:r w:rsidRPr="006B7953">
        <w:rPr>
          <w:rFonts w:ascii="Calibri" w:hAnsi="Calibri" w:cs="Calibri"/>
          <w:b/>
          <w:bCs/>
          <w:color w:val="215E99" w:themeColor="text2" w:themeTint="BF"/>
        </w:rPr>
        <w:t>Technical Specifications</w:t>
      </w:r>
    </w:p>
    <w:p w14:paraId="34E3A2BE" w14:textId="18639657" w:rsidR="008D6C35" w:rsidRDefault="005B2045" w:rsidP="00B15F23">
      <w:pPr>
        <w:spacing w:after="160" w:line="256" w:lineRule="auto"/>
        <w:contextualSpacing/>
        <w:jc w:val="both"/>
        <w:rPr>
          <w:rFonts w:ascii="Calibri" w:hAnsi="Calibri" w:cs="Calibri"/>
          <w:bCs/>
          <w:kern w:val="2"/>
          <w:sz w:val="22"/>
          <w:szCs w:val="22"/>
          <w14:ligatures w14:val="standardContextual"/>
        </w:rPr>
      </w:pPr>
      <w:r w:rsidRPr="000D7E59">
        <w:rPr>
          <w:rFonts w:ascii="Calibri" w:hAnsi="Calibri" w:cs="Calibri"/>
          <w:bCs/>
          <w:kern w:val="2"/>
          <w:sz w:val="22"/>
          <w:szCs w:val="22"/>
          <w14:ligatures w14:val="standardContextual"/>
        </w:rPr>
        <w:t xml:space="preserve">The products listed </w:t>
      </w:r>
      <w:r>
        <w:rPr>
          <w:rFonts w:ascii="Calibri" w:hAnsi="Calibri" w:cs="Calibri"/>
          <w:bCs/>
          <w:kern w:val="2"/>
          <w:sz w:val="22"/>
          <w:szCs w:val="22"/>
          <w14:ligatures w14:val="standardContextual"/>
        </w:rPr>
        <w:t xml:space="preserve">below </w:t>
      </w:r>
      <w:r w:rsidRPr="000D7E59">
        <w:rPr>
          <w:rFonts w:ascii="Calibri" w:hAnsi="Calibri" w:cs="Calibri"/>
          <w:bCs/>
          <w:kern w:val="2"/>
          <w:sz w:val="22"/>
          <w:szCs w:val="22"/>
          <w14:ligatures w14:val="standardContextual"/>
        </w:rPr>
        <w:t>represen</w:t>
      </w:r>
      <w:r>
        <w:rPr>
          <w:rFonts w:ascii="Calibri" w:hAnsi="Calibri" w:cs="Calibri"/>
          <w:bCs/>
          <w:kern w:val="2"/>
          <w:sz w:val="22"/>
          <w:szCs w:val="22"/>
          <w14:ligatures w14:val="standardContextual"/>
        </w:rPr>
        <w:t xml:space="preserve">t the </w:t>
      </w:r>
      <w:r w:rsidRPr="00D837B4">
        <w:rPr>
          <w:rFonts w:ascii="Calibri" w:hAnsi="Calibri" w:cs="Calibri"/>
          <w:bCs/>
          <w:kern w:val="2"/>
          <w:sz w:val="22"/>
          <w:szCs w:val="22"/>
          <w14:ligatures w14:val="standardContextual"/>
        </w:rPr>
        <w:t xml:space="preserve">items most frequently purchased by </w:t>
      </w:r>
      <w:r w:rsidR="00E05A4E" w:rsidRPr="00F265AF">
        <w:rPr>
          <w:rFonts w:ascii="Calibri" w:hAnsi="Calibri" w:cs="Calibri"/>
          <w:sz w:val="22"/>
          <w:szCs w:val="22"/>
        </w:rPr>
        <w:t>Physical Sciences &amp; CAPPA Centre Departments</w:t>
      </w:r>
      <w:r w:rsidRPr="00D837B4">
        <w:rPr>
          <w:rFonts w:ascii="Calibri" w:hAnsi="Calibri" w:cs="Calibri"/>
          <w:bCs/>
          <w:kern w:val="2"/>
          <w:sz w:val="22"/>
          <w:szCs w:val="22"/>
          <w14:ligatures w14:val="standardContextual"/>
        </w:rPr>
        <w:t>.</w:t>
      </w:r>
      <w:r>
        <w:rPr>
          <w:rFonts w:ascii="Calibri" w:hAnsi="Calibri" w:cs="Calibri"/>
          <w:bCs/>
          <w:kern w:val="2"/>
          <w:sz w:val="22"/>
          <w:szCs w:val="22"/>
          <w14:ligatures w14:val="standardContextual"/>
        </w:rPr>
        <w:t xml:space="preserve">  </w:t>
      </w:r>
      <w:r w:rsidRPr="00637D2D">
        <w:rPr>
          <w:rFonts w:ascii="Calibri" w:hAnsi="Calibri" w:cs="Calibri"/>
          <w:bCs/>
          <w:kern w:val="2"/>
          <w:sz w:val="22"/>
          <w:szCs w:val="22"/>
          <w14:ligatures w14:val="standardContextual"/>
        </w:rPr>
        <w:t>Should any additional products be required during the course of this framework, the appointed provider</w:t>
      </w:r>
      <w:r>
        <w:rPr>
          <w:rFonts w:ascii="Calibri" w:hAnsi="Calibri" w:cs="Calibri"/>
          <w:bCs/>
          <w:kern w:val="2"/>
          <w:sz w:val="22"/>
          <w:szCs w:val="22"/>
          <w14:ligatures w14:val="standardContextual"/>
        </w:rPr>
        <w:t>(s)</w:t>
      </w:r>
      <w:r w:rsidRPr="00637D2D">
        <w:rPr>
          <w:rFonts w:ascii="Calibri" w:hAnsi="Calibri" w:cs="Calibri"/>
          <w:bCs/>
          <w:kern w:val="2"/>
          <w:sz w:val="22"/>
          <w:szCs w:val="22"/>
          <w14:ligatures w14:val="standardContextual"/>
        </w:rPr>
        <w:t xml:space="preserve"> will be expected to source these and to agree both the source and the cost(s) with authorised </w:t>
      </w:r>
      <w:r>
        <w:rPr>
          <w:rFonts w:ascii="Calibri" w:hAnsi="Calibri" w:cs="Calibri"/>
          <w:bCs/>
          <w:kern w:val="2"/>
          <w:sz w:val="22"/>
          <w:szCs w:val="22"/>
          <w14:ligatures w14:val="standardContextual"/>
        </w:rPr>
        <w:t xml:space="preserve">University </w:t>
      </w:r>
      <w:r w:rsidRPr="00637D2D">
        <w:rPr>
          <w:rFonts w:ascii="Calibri" w:hAnsi="Calibri" w:cs="Calibri"/>
          <w:bCs/>
          <w:kern w:val="2"/>
          <w:sz w:val="22"/>
          <w:szCs w:val="22"/>
          <w14:ligatures w14:val="standardContextual"/>
        </w:rPr>
        <w:t>personnel.</w:t>
      </w:r>
    </w:p>
    <w:p w14:paraId="7DEE0240" w14:textId="77777777" w:rsidR="007D1589" w:rsidRDefault="007D1589" w:rsidP="00B15F23">
      <w:pPr>
        <w:spacing w:after="160" w:line="256" w:lineRule="auto"/>
        <w:contextualSpacing/>
        <w:jc w:val="both"/>
        <w:rPr>
          <w:rFonts w:ascii="Calibri" w:hAnsi="Calibri" w:cs="Calibri"/>
          <w:bCs/>
          <w:kern w:val="2"/>
          <w:sz w:val="22"/>
          <w:szCs w:val="22"/>
          <w14:ligatures w14:val="standardContextual"/>
        </w:rPr>
      </w:pPr>
    </w:p>
    <w:p w14:paraId="227339E4" w14:textId="77777777" w:rsidR="00D339F0" w:rsidRPr="008F6C55" w:rsidRDefault="00D339F0" w:rsidP="00D339F0">
      <w:pPr>
        <w:spacing w:before="120" w:after="120" w:line="276" w:lineRule="auto"/>
        <w:jc w:val="both"/>
        <w:rPr>
          <w:rFonts w:ascii="Calibri" w:hAnsi="Calibri" w:cs="Arial"/>
          <w:sz w:val="22"/>
          <w:szCs w:val="22"/>
        </w:rPr>
      </w:pPr>
      <w:r>
        <w:rPr>
          <w:rFonts w:ascii="Calibri" w:hAnsi="Calibri" w:cs="Arial"/>
          <w:sz w:val="22"/>
          <w:szCs w:val="22"/>
        </w:rPr>
        <w:t>T</w:t>
      </w:r>
      <w:r w:rsidRPr="008F6C55">
        <w:rPr>
          <w:rFonts w:ascii="Calibri" w:hAnsi="Calibri" w:cs="Arial"/>
          <w:sz w:val="22"/>
          <w:szCs w:val="22"/>
        </w:rPr>
        <w:t>he Tenderer must substantiate that the proposed fabrication platform complies with the following technical thresholds:</w:t>
      </w:r>
    </w:p>
    <w:p w14:paraId="3980A30A" w14:textId="77777777" w:rsidR="00D339F0" w:rsidRPr="00A64FBD" w:rsidRDefault="00D339F0" w:rsidP="00D339F0">
      <w:pPr>
        <w:pStyle w:val="Heading6"/>
        <w:rPr>
          <w:rFonts w:ascii="Calibri" w:hAnsi="Calibri" w:cs="Calibri"/>
          <w:i w:val="0"/>
          <w:iCs w:val="0"/>
          <w:color w:val="4C94D8" w:themeColor="text2" w:themeTint="80"/>
          <w:sz w:val="22"/>
          <w:szCs w:val="22"/>
        </w:rPr>
      </w:pPr>
      <w:r w:rsidRPr="00A64FBD">
        <w:rPr>
          <w:rFonts w:ascii="Calibri" w:hAnsi="Calibri" w:cs="Calibri"/>
          <w:i w:val="0"/>
          <w:iCs w:val="0"/>
          <w:color w:val="4C94D8" w:themeColor="text2" w:themeTint="80"/>
          <w:sz w:val="22"/>
          <w:szCs w:val="22"/>
        </w:rPr>
        <w:t>Platform Characteristics</w:t>
      </w:r>
    </w:p>
    <w:p w14:paraId="16FB8DDA" w14:textId="77777777" w:rsidR="00D339F0" w:rsidRPr="008F6C55" w:rsidRDefault="00D339F0" w:rsidP="00D339F0">
      <w:pPr>
        <w:numPr>
          <w:ilvl w:val="0"/>
          <w:numId w:val="27"/>
        </w:numPr>
        <w:tabs>
          <w:tab w:val="num" w:pos="720"/>
        </w:tabs>
        <w:spacing w:before="120" w:after="120" w:line="276" w:lineRule="auto"/>
        <w:jc w:val="both"/>
        <w:rPr>
          <w:rFonts w:ascii="Calibri" w:hAnsi="Calibri" w:cs="Arial"/>
          <w:sz w:val="22"/>
          <w:szCs w:val="22"/>
        </w:rPr>
      </w:pPr>
      <w:r w:rsidRPr="008F6C55">
        <w:rPr>
          <w:rFonts w:ascii="Calibri" w:hAnsi="Calibri" w:cs="Arial"/>
          <w:b/>
          <w:bCs/>
          <w:sz w:val="22"/>
          <w:szCs w:val="22"/>
        </w:rPr>
        <w:t>Material System:</w:t>
      </w:r>
      <w:r w:rsidRPr="008F6C55">
        <w:rPr>
          <w:rFonts w:ascii="Calibri" w:hAnsi="Calibri" w:cs="Arial"/>
          <w:sz w:val="22"/>
          <w:szCs w:val="22"/>
        </w:rPr>
        <w:t xml:space="preserve"> The platform </w:t>
      </w:r>
      <w:r>
        <w:rPr>
          <w:rFonts w:ascii="Calibri" w:hAnsi="Calibri" w:cs="Arial"/>
          <w:sz w:val="22"/>
          <w:szCs w:val="22"/>
        </w:rPr>
        <w:t>should be based on</w:t>
      </w:r>
      <w:r w:rsidRPr="008F6C55">
        <w:rPr>
          <w:rFonts w:ascii="Calibri" w:hAnsi="Calibri" w:cs="Arial"/>
          <w:sz w:val="22"/>
          <w:szCs w:val="22"/>
        </w:rPr>
        <w:t xml:space="preserve"> Silicon Nitride </w:t>
      </w:r>
      <w:r>
        <w:rPr>
          <w:rFonts w:ascii="Calibri" w:hAnsi="Calibri" w:cs="Arial"/>
          <w:sz w:val="22"/>
          <w:szCs w:val="22"/>
        </w:rPr>
        <w:t xml:space="preserve">on a </w:t>
      </w:r>
      <w:r w:rsidRPr="008F6C55">
        <w:rPr>
          <w:rFonts w:ascii="Calibri" w:hAnsi="Calibri" w:cs="Arial"/>
          <w:sz w:val="22"/>
          <w:szCs w:val="22"/>
        </w:rPr>
        <w:t xml:space="preserve">Silicon Dioxide </w:t>
      </w:r>
      <w:r>
        <w:rPr>
          <w:rFonts w:ascii="Calibri" w:hAnsi="Calibri" w:cs="Arial"/>
          <w:sz w:val="22"/>
          <w:szCs w:val="22"/>
        </w:rPr>
        <w:t>lower cladding. In some cases, encapsulation is required</w:t>
      </w:r>
    </w:p>
    <w:p w14:paraId="4B7DA828" w14:textId="77777777" w:rsidR="00D339F0" w:rsidRPr="008F6C55" w:rsidRDefault="00D339F0" w:rsidP="00D339F0">
      <w:pPr>
        <w:numPr>
          <w:ilvl w:val="0"/>
          <w:numId w:val="27"/>
        </w:numPr>
        <w:tabs>
          <w:tab w:val="num" w:pos="720"/>
        </w:tabs>
        <w:spacing w:before="120" w:after="120" w:line="276" w:lineRule="auto"/>
        <w:jc w:val="both"/>
        <w:rPr>
          <w:rFonts w:ascii="Calibri" w:hAnsi="Calibri" w:cs="Arial"/>
          <w:sz w:val="22"/>
          <w:szCs w:val="22"/>
        </w:rPr>
      </w:pPr>
      <w:r w:rsidRPr="008F6C55">
        <w:rPr>
          <w:rFonts w:ascii="Calibri" w:hAnsi="Calibri" w:cs="Arial"/>
          <w:b/>
          <w:bCs/>
          <w:sz w:val="22"/>
          <w:szCs w:val="22"/>
        </w:rPr>
        <w:t>Substrate:</w:t>
      </w:r>
      <w:r w:rsidRPr="008F6C55">
        <w:rPr>
          <w:rFonts w:ascii="Calibri" w:hAnsi="Calibri" w:cs="Arial"/>
          <w:sz w:val="22"/>
          <w:szCs w:val="22"/>
        </w:rPr>
        <w:t xml:space="preserve"> Fabrication shall be performed on Silicon wafers</w:t>
      </w:r>
      <w:r>
        <w:rPr>
          <w:rFonts w:ascii="Calibri" w:hAnsi="Calibri" w:cs="Arial"/>
          <w:sz w:val="22"/>
          <w:szCs w:val="22"/>
        </w:rPr>
        <w:t xml:space="preserve"> in general.</w:t>
      </w:r>
      <w:r w:rsidRPr="008F6C55">
        <w:rPr>
          <w:rFonts w:ascii="Calibri" w:hAnsi="Calibri" w:cs="Arial"/>
          <w:sz w:val="22"/>
          <w:szCs w:val="22"/>
        </w:rPr>
        <w:t xml:space="preserve"> Quartz/Glass substrates</w:t>
      </w:r>
      <w:r>
        <w:rPr>
          <w:rFonts w:ascii="Calibri" w:hAnsi="Calibri" w:cs="Arial"/>
          <w:sz w:val="22"/>
          <w:szCs w:val="22"/>
        </w:rPr>
        <w:t xml:space="preserve"> maybe requested</w:t>
      </w:r>
      <w:r w:rsidRPr="008F6C55">
        <w:rPr>
          <w:rFonts w:ascii="Calibri" w:hAnsi="Calibri" w:cs="Arial"/>
          <w:sz w:val="22"/>
          <w:szCs w:val="22"/>
        </w:rPr>
        <w:t xml:space="preserve"> where explicitly specified.</w:t>
      </w:r>
    </w:p>
    <w:p w14:paraId="2EA8D6B5" w14:textId="77777777" w:rsidR="00D339F0" w:rsidRPr="008F6C55" w:rsidRDefault="00D339F0" w:rsidP="00D339F0">
      <w:pPr>
        <w:numPr>
          <w:ilvl w:val="0"/>
          <w:numId w:val="27"/>
        </w:numPr>
        <w:tabs>
          <w:tab w:val="num" w:pos="720"/>
        </w:tabs>
        <w:spacing w:before="120" w:after="120" w:line="276" w:lineRule="auto"/>
        <w:jc w:val="both"/>
        <w:rPr>
          <w:rFonts w:ascii="Calibri" w:hAnsi="Calibri" w:cs="Arial"/>
          <w:sz w:val="22"/>
          <w:szCs w:val="22"/>
        </w:rPr>
      </w:pPr>
      <w:r w:rsidRPr="008F6C55">
        <w:rPr>
          <w:rFonts w:ascii="Calibri" w:hAnsi="Calibri" w:cs="Arial"/>
          <w:b/>
          <w:bCs/>
          <w:sz w:val="22"/>
          <w:szCs w:val="22"/>
        </w:rPr>
        <w:t>Film Thickness:</w:t>
      </w:r>
      <w:r w:rsidRPr="008F6C55">
        <w:rPr>
          <w:rFonts w:ascii="Calibri" w:hAnsi="Calibri" w:cs="Arial"/>
          <w:sz w:val="22"/>
          <w:szCs w:val="22"/>
        </w:rPr>
        <w:t xml:space="preserve"> The supplier is required to offer standardized SiN thickness options.</w:t>
      </w:r>
    </w:p>
    <w:p w14:paraId="1E419EDE" w14:textId="77777777" w:rsidR="00D339F0" w:rsidRPr="008F6C55" w:rsidRDefault="00D339F0" w:rsidP="00D339F0">
      <w:pPr>
        <w:numPr>
          <w:ilvl w:val="1"/>
          <w:numId w:val="27"/>
        </w:numPr>
        <w:tabs>
          <w:tab w:val="num" w:pos="1440"/>
        </w:tabs>
        <w:spacing w:before="120" w:after="120" w:line="276" w:lineRule="auto"/>
        <w:jc w:val="both"/>
        <w:rPr>
          <w:rFonts w:ascii="Calibri" w:hAnsi="Calibri" w:cs="Arial"/>
          <w:sz w:val="22"/>
          <w:szCs w:val="22"/>
        </w:rPr>
      </w:pPr>
      <w:r w:rsidRPr="008F6C55">
        <w:rPr>
          <w:rFonts w:ascii="Calibri" w:hAnsi="Calibri" w:cs="Arial"/>
          <w:i/>
          <w:iCs/>
          <w:sz w:val="22"/>
          <w:szCs w:val="22"/>
        </w:rPr>
        <w:t>Preference:</w:t>
      </w:r>
      <w:r w:rsidRPr="008F6C55">
        <w:rPr>
          <w:rFonts w:ascii="Calibri" w:hAnsi="Calibri" w:cs="Arial"/>
          <w:sz w:val="22"/>
          <w:szCs w:val="22"/>
        </w:rPr>
        <w:t xml:space="preserve"> Significant weight shall be given to platforms offering thick nitride depositions (&gt;700nm) suitable for anomalous dispersion engineering.</w:t>
      </w:r>
    </w:p>
    <w:p w14:paraId="56787E91" w14:textId="47AD1629" w:rsidR="00D339F0" w:rsidRPr="008F6C55" w:rsidRDefault="00D339F0" w:rsidP="00D339F0">
      <w:pPr>
        <w:numPr>
          <w:ilvl w:val="1"/>
          <w:numId w:val="27"/>
        </w:numPr>
        <w:tabs>
          <w:tab w:val="num" w:pos="1440"/>
        </w:tabs>
        <w:spacing w:before="120" w:after="120" w:line="276" w:lineRule="auto"/>
        <w:jc w:val="both"/>
        <w:rPr>
          <w:rFonts w:ascii="Calibri" w:hAnsi="Calibri" w:cs="Arial"/>
          <w:sz w:val="22"/>
          <w:szCs w:val="22"/>
        </w:rPr>
      </w:pPr>
      <w:r w:rsidRPr="008F6C55">
        <w:rPr>
          <w:rFonts w:ascii="Calibri" w:hAnsi="Calibri" w:cs="Arial"/>
          <w:i/>
          <w:iCs/>
          <w:sz w:val="22"/>
          <w:szCs w:val="22"/>
        </w:rPr>
        <w:lastRenderedPageBreak/>
        <w:t>Preference:</w:t>
      </w:r>
      <w:r w:rsidRPr="008F6C55">
        <w:rPr>
          <w:rFonts w:ascii="Calibri" w:hAnsi="Calibri" w:cs="Arial"/>
          <w:sz w:val="22"/>
          <w:szCs w:val="22"/>
        </w:rPr>
        <w:t xml:space="preserve"> Standard thickness options (e.g., 300nm - 400nm) are required for conventional routing </w:t>
      </w:r>
      <w:r>
        <w:rPr>
          <w:rFonts w:ascii="Calibri" w:hAnsi="Calibri" w:cs="Arial"/>
          <w:sz w:val="22"/>
          <w:szCs w:val="22"/>
        </w:rPr>
        <w:t>and sensing applications</w:t>
      </w:r>
      <w:r w:rsidRPr="008F6C55">
        <w:rPr>
          <w:rFonts w:ascii="Calibri" w:hAnsi="Calibri" w:cs="Arial"/>
          <w:sz w:val="22"/>
          <w:szCs w:val="22"/>
        </w:rPr>
        <w:t>.</w:t>
      </w:r>
    </w:p>
    <w:p w14:paraId="679C6B4C" w14:textId="77777777" w:rsidR="00D339F0" w:rsidRPr="00A64FBD" w:rsidRDefault="00D339F0" w:rsidP="00D339F0">
      <w:pPr>
        <w:pStyle w:val="Heading6"/>
        <w:rPr>
          <w:rFonts w:ascii="Calibri" w:hAnsi="Calibri" w:cs="Calibri"/>
          <w:i w:val="0"/>
          <w:iCs w:val="0"/>
          <w:color w:val="4C94D8" w:themeColor="text2" w:themeTint="80"/>
          <w:sz w:val="22"/>
          <w:szCs w:val="22"/>
        </w:rPr>
      </w:pPr>
      <w:r w:rsidRPr="00A64FBD">
        <w:rPr>
          <w:rFonts w:ascii="Calibri" w:hAnsi="Calibri" w:cs="Calibri"/>
          <w:i w:val="0"/>
          <w:iCs w:val="0"/>
          <w:color w:val="4C94D8" w:themeColor="text2" w:themeTint="80"/>
          <w:sz w:val="22"/>
          <w:szCs w:val="22"/>
        </w:rPr>
        <w:t>Process Design Kit (PDK) &amp; Design Library</w:t>
      </w:r>
    </w:p>
    <w:p w14:paraId="76CD2EA7" w14:textId="77777777" w:rsidR="00D339F0" w:rsidRPr="00814A47" w:rsidRDefault="00D339F0" w:rsidP="007710CD">
      <w:pPr>
        <w:spacing w:before="120" w:after="120" w:line="276" w:lineRule="auto"/>
        <w:jc w:val="both"/>
        <w:rPr>
          <w:rFonts w:ascii="Calibri" w:hAnsi="Calibri" w:cs="Arial"/>
          <w:b/>
          <w:bCs/>
          <w:sz w:val="22"/>
          <w:szCs w:val="22"/>
        </w:rPr>
      </w:pPr>
      <w:r w:rsidRPr="006A651F">
        <w:rPr>
          <w:rStyle w:val="BodyChar"/>
        </w:rPr>
        <w:t>The Supplier is required to provide a verified Process Design Kit (PDK) or design library compatible with industry-standard tools (e.g., GDSII, KLayout, Luceda, Synopsys, Lumerical</w:t>
      </w:r>
      <w:r w:rsidRPr="008F6C55">
        <w:t>).</w:t>
      </w:r>
    </w:p>
    <w:p w14:paraId="3883BA06" w14:textId="77777777" w:rsidR="00D339F0" w:rsidRPr="008F6C55" w:rsidRDefault="00D339F0" w:rsidP="007710CD">
      <w:pPr>
        <w:pStyle w:val="Body"/>
      </w:pPr>
      <w:r w:rsidRPr="008F6C55">
        <w:t>This PDK or design library shall be the primary mechanism used to assess the technical capability of the platform for specific fabrication runs (Call-offs). The Supplier must demonstrate that their library includes a suite of validated components. The suitability of specific components (such as spot size converters, grating couplers, thermo-optic heaters, and low-loss waveguides) will be evaluated based on the contents and maturity of the provided PDK against the specific requirements of each individual project.</w:t>
      </w:r>
      <w:r>
        <w:t xml:space="preserve"> There should also be </w:t>
      </w:r>
      <w:r>
        <w:rPr>
          <w:rFonts w:cs="Arial"/>
        </w:rPr>
        <w:t>a</w:t>
      </w:r>
      <w:r w:rsidRPr="008F6C55">
        <w:rPr>
          <w:rFonts w:cs="Arial"/>
        </w:rPr>
        <w:t xml:space="preserve"> Design Rule Check (DRC) deck to enable pre-submission manufacturability verification.</w:t>
      </w:r>
    </w:p>
    <w:p w14:paraId="30844DAD" w14:textId="77777777" w:rsidR="00D339F0" w:rsidRPr="007710CD" w:rsidRDefault="00D339F0" w:rsidP="00D339F0">
      <w:pPr>
        <w:spacing w:before="120" w:after="120" w:line="276" w:lineRule="auto"/>
        <w:jc w:val="both"/>
        <w:rPr>
          <w:rFonts w:ascii="Calibri" w:hAnsi="Calibri" w:cs="Arial"/>
          <w:color w:val="4C94D8" w:themeColor="text2" w:themeTint="80"/>
          <w:sz w:val="22"/>
          <w:szCs w:val="22"/>
        </w:rPr>
      </w:pPr>
      <w:r w:rsidRPr="007710CD">
        <w:rPr>
          <w:rFonts w:ascii="Calibri" w:hAnsi="Calibri" w:cs="Arial"/>
          <w:color w:val="4C94D8" w:themeColor="text2" w:themeTint="80"/>
          <w:sz w:val="22"/>
          <w:szCs w:val="22"/>
        </w:rPr>
        <w:t>Fabrication &amp; Deliverables</w:t>
      </w:r>
    </w:p>
    <w:p w14:paraId="5EA4A2FD" w14:textId="77777777" w:rsidR="00D339F0" w:rsidRPr="008F6C55" w:rsidRDefault="00D339F0" w:rsidP="007710CD">
      <w:pPr>
        <w:spacing w:before="120" w:after="120" w:line="276" w:lineRule="auto"/>
        <w:jc w:val="both"/>
        <w:rPr>
          <w:rFonts w:ascii="Calibri" w:hAnsi="Calibri" w:cs="Arial"/>
          <w:sz w:val="22"/>
          <w:szCs w:val="22"/>
        </w:rPr>
      </w:pPr>
      <w:r w:rsidRPr="008F6C55">
        <w:rPr>
          <w:rFonts w:ascii="Calibri" w:hAnsi="Calibri" w:cs="Arial"/>
          <w:sz w:val="22"/>
          <w:szCs w:val="22"/>
        </w:rPr>
        <w:t>For each fabrication cycle, the Supplier shall provide the following deliverables:</w:t>
      </w:r>
    </w:p>
    <w:p w14:paraId="6D0DA624" w14:textId="77777777" w:rsidR="00D339F0" w:rsidRPr="008F6C55" w:rsidRDefault="00D339F0" w:rsidP="00EA7EB2">
      <w:pPr>
        <w:numPr>
          <w:ilvl w:val="0"/>
          <w:numId w:val="28"/>
        </w:numPr>
        <w:tabs>
          <w:tab w:val="num" w:pos="720"/>
        </w:tabs>
        <w:spacing w:before="120" w:after="120" w:line="276" w:lineRule="auto"/>
        <w:ind w:hanging="654"/>
        <w:jc w:val="both"/>
        <w:rPr>
          <w:rFonts w:ascii="Calibri" w:hAnsi="Calibri" w:cs="Arial"/>
          <w:sz w:val="22"/>
          <w:szCs w:val="22"/>
        </w:rPr>
      </w:pPr>
      <w:r w:rsidRPr="008F6C55">
        <w:rPr>
          <w:rFonts w:ascii="Calibri" w:hAnsi="Calibri" w:cs="Arial"/>
          <w:b/>
          <w:bCs/>
          <w:sz w:val="22"/>
          <w:szCs w:val="22"/>
        </w:rPr>
        <w:t>Design Review:</w:t>
      </w:r>
      <w:r w:rsidRPr="008F6C55">
        <w:rPr>
          <w:rFonts w:ascii="Calibri" w:hAnsi="Calibri" w:cs="Arial"/>
          <w:sz w:val="22"/>
          <w:szCs w:val="22"/>
        </w:rPr>
        <w:t xml:space="preserve"> A final DRC verification conducted by the foundry prior to mask generation.</w:t>
      </w:r>
    </w:p>
    <w:p w14:paraId="3FAB91F0" w14:textId="77777777" w:rsidR="00D339F0" w:rsidRPr="008F6C55" w:rsidRDefault="00D339F0" w:rsidP="00EA7EB2">
      <w:pPr>
        <w:numPr>
          <w:ilvl w:val="0"/>
          <w:numId w:val="28"/>
        </w:numPr>
        <w:tabs>
          <w:tab w:val="num" w:pos="720"/>
        </w:tabs>
        <w:spacing w:before="120" w:after="120" w:line="276" w:lineRule="auto"/>
        <w:ind w:hanging="654"/>
        <w:jc w:val="both"/>
        <w:rPr>
          <w:rFonts w:ascii="Calibri" w:hAnsi="Calibri" w:cs="Arial"/>
          <w:sz w:val="22"/>
          <w:szCs w:val="22"/>
        </w:rPr>
      </w:pPr>
      <w:r w:rsidRPr="008F6C55">
        <w:rPr>
          <w:rFonts w:ascii="Calibri" w:hAnsi="Calibri" w:cs="Arial"/>
          <w:b/>
          <w:bCs/>
          <w:sz w:val="22"/>
          <w:szCs w:val="22"/>
        </w:rPr>
        <w:t>Chips:</w:t>
      </w:r>
      <w:r w:rsidRPr="008F6C55">
        <w:rPr>
          <w:rFonts w:ascii="Calibri" w:hAnsi="Calibri" w:cs="Arial"/>
          <w:sz w:val="22"/>
          <w:szCs w:val="22"/>
        </w:rPr>
        <w:t xml:space="preserve"> A guaranteed minimum quantity of [X] dies (chips) per design submission.</w:t>
      </w:r>
    </w:p>
    <w:p w14:paraId="340A7C87" w14:textId="77777777" w:rsidR="00D339F0" w:rsidRPr="008F6C55" w:rsidRDefault="00D339F0" w:rsidP="00EA7EB2">
      <w:pPr>
        <w:numPr>
          <w:ilvl w:val="0"/>
          <w:numId w:val="28"/>
        </w:numPr>
        <w:tabs>
          <w:tab w:val="num" w:pos="720"/>
        </w:tabs>
        <w:spacing w:before="120" w:after="120" w:line="276" w:lineRule="auto"/>
        <w:ind w:hanging="654"/>
        <w:jc w:val="both"/>
        <w:rPr>
          <w:rFonts w:ascii="Calibri" w:hAnsi="Calibri" w:cs="Arial"/>
          <w:sz w:val="22"/>
          <w:szCs w:val="22"/>
        </w:rPr>
      </w:pPr>
      <w:r w:rsidRPr="008F6C55">
        <w:rPr>
          <w:rFonts w:ascii="Calibri" w:hAnsi="Calibri" w:cs="Arial"/>
          <w:b/>
          <w:bCs/>
          <w:sz w:val="22"/>
          <w:szCs w:val="22"/>
        </w:rPr>
        <w:t>Dicing:</w:t>
      </w:r>
      <w:r w:rsidRPr="008F6C55">
        <w:rPr>
          <w:rFonts w:ascii="Calibri" w:hAnsi="Calibri" w:cs="Arial"/>
          <w:sz w:val="22"/>
          <w:szCs w:val="22"/>
        </w:rPr>
        <w:t xml:space="preserve"> High-precision dicing services for the separation of individual chips.</w:t>
      </w:r>
    </w:p>
    <w:p w14:paraId="115826CE" w14:textId="77777777" w:rsidR="00D339F0" w:rsidRDefault="00D339F0" w:rsidP="00EA7EB2">
      <w:pPr>
        <w:numPr>
          <w:ilvl w:val="0"/>
          <w:numId w:val="28"/>
        </w:numPr>
        <w:tabs>
          <w:tab w:val="num" w:pos="720"/>
        </w:tabs>
        <w:spacing w:before="120" w:after="120" w:line="276" w:lineRule="auto"/>
        <w:ind w:hanging="654"/>
        <w:jc w:val="both"/>
        <w:rPr>
          <w:rFonts w:ascii="Calibri" w:hAnsi="Calibri" w:cs="Arial"/>
          <w:sz w:val="22"/>
          <w:szCs w:val="22"/>
        </w:rPr>
      </w:pPr>
      <w:r w:rsidRPr="008F6C55">
        <w:rPr>
          <w:rFonts w:ascii="Calibri" w:hAnsi="Calibri" w:cs="Arial"/>
          <w:b/>
          <w:bCs/>
          <w:sz w:val="22"/>
          <w:szCs w:val="22"/>
        </w:rPr>
        <w:t>PCM Data:</w:t>
      </w:r>
      <w:r w:rsidRPr="008F6C55">
        <w:rPr>
          <w:rFonts w:ascii="Calibri" w:hAnsi="Calibri" w:cs="Arial"/>
          <w:sz w:val="22"/>
          <w:szCs w:val="22"/>
        </w:rPr>
        <w:t xml:space="preserve"> Process Control Monitor data confirming that wafer thickness, refractive index, and lithography critical dimensions (CD) fall within agreed tolerances.</w:t>
      </w:r>
    </w:p>
    <w:p w14:paraId="7DD5658E" w14:textId="780EDD7E" w:rsidR="00D339F0" w:rsidRPr="001D41D7" w:rsidRDefault="00D339F0" w:rsidP="00EA7EB2">
      <w:pPr>
        <w:spacing w:before="120" w:after="120" w:line="276" w:lineRule="auto"/>
        <w:ind w:firstLine="426"/>
        <w:jc w:val="both"/>
        <w:rPr>
          <w:rFonts w:ascii="Calibri" w:hAnsi="Calibri" w:cs="Arial"/>
          <w:b/>
          <w:bCs/>
          <w:sz w:val="22"/>
          <w:szCs w:val="22"/>
        </w:rPr>
      </w:pPr>
      <w:r w:rsidRPr="00EA7EB2">
        <w:rPr>
          <w:rFonts w:ascii="Calibri" w:hAnsi="Calibri" w:cs="Arial"/>
          <w:sz w:val="22"/>
          <w:szCs w:val="22"/>
        </w:rPr>
        <w:t>5.</w:t>
      </w:r>
      <w:r w:rsidR="00EA7EB2">
        <w:rPr>
          <w:rFonts w:ascii="Calibri" w:hAnsi="Calibri" w:cs="Arial"/>
          <w:b/>
          <w:bCs/>
          <w:sz w:val="22"/>
          <w:szCs w:val="22"/>
        </w:rPr>
        <w:tab/>
      </w:r>
      <w:r w:rsidRPr="001D41D7">
        <w:rPr>
          <w:rFonts w:ascii="Calibri" w:hAnsi="Calibri" w:cs="Arial"/>
          <w:b/>
          <w:bCs/>
          <w:sz w:val="22"/>
          <w:szCs w:val="22"/>
        </w:rPr>
        <w:t>Commercial &amp; Service Capabilities</w:t>
      </w:r>
      <w:r w:rsidR="00EA7EB2">
        <w:rPr>
          <w:rFonts w:ascii="Calibri" w:hAnsi="Calibri" w:cs="Arial"/>
          <w:b/>
          <w:bCs/>
          <w:sz w:val="22"/>
          <w:szCs w:val="22"/>
        </w:rPr>
        <w:t>:</w:t>
      </w:r>
    </w:p>
    <w:p w14:paraId="7EA5E5AE" w14:textId="77777777" w:rsidR="00D339F0" w:rsidRPr="001D41D7" w:rsidRDefault="00D339F0" w:rsidP="00EA7EB2">
      <w:pPr>
        <w:spacing w:before="120" w:after="120" w:line="276" w:lineRule="auto"/>
        <w:ind w:firstLine="426"/>
        <w:jc w:val="both"/>
        <w:rPr>
          <w:rFonts w:ascii="Calibri" w:hAnsi="Calibri" w:cs="Arial"/>
          <w:b/>
          <w:bCs/>
          <w:sz w:val="22"/>
          <w:szCs w:val="22"/>
        </w:rPr>
      </w:pPr>
      <w:r w:rsidRPr="00EA7EB2">
        <w:rPr>
          <w:rFonts w:ascii="Calibri" w:hAnsi="Calibri" w:cs="Arial"/>
          <w:sz w:val="22"/>
          <w:szCs w:val="22"/>
        </w:rPr>
        <w:t>5.1</w:t>
      </w:r>
      <w:r w:rsidRPr="001D41D7">
        <w:rPr>
          <w:rFonts w:ascii="Calibri" w:hAnsi="Calibri" w:cs="Arial"/>
          <w:b/>
          <w:bCs/>
          <w:sz w:val="22"/>
          <w:szCs w:val="22"/>
        </w:rPr>
        <w:t xml:space="preserve"> Lead Times</w:t>
      </w:r>
    </w:p>
    <w:p w14:paraId="3D693009" w14:textId="77777777" w:rsidR="00D339F0" w:rsidRDefault="00D339F0" w:rsidP="00EA7EB2">
      <w:pPr>
        <w:numPr>
          <w:ilvl w:val="0"/>
          <w:numId w:val="29"/>
        </w:numPr>
        <w:spacing w:before="120" w:after="120" w:line="276" w:lineRule="auto"/>
        <w:ind w:left="1560" w:hanging="426"/>
        <w:jc w:val="both"/>
        <w:rPr>
          <w:rFonts w:ascii="Calibri" w:hAnsi="Calibri" w:cs="Arial"/>
          <w:sz w:val="22"/>
          <w:szCs w:val="22"/>
        </w:rPr>
      </w:pPr>
      <w:r>
        <w:rPr>
          <w:rFonts w:ascii="Calibri" w:hAnsi="Calibri" w:cs="Arial"/>
          <w:sz w:val="22"/>
          <w:szCs w:val="22"/>
        </w:rPr>
        <w:t>The tender should prove options for Multi-project wafer runs and dedicated wafer runs (i.e. MTU only designs)</w:t>
      </w:r>
    </w:p>
    <w:p w14:paraId="07648B6F" w14:textId="77777777" w:rsidR="00D339F0" w:rsidRDefault="00D339F0" w:rsidP="00EA7EB2">
      <w:pPr>
        <w:numPr>
          <w:ilvl w:val="0"/>
          <w:numId w:val="29"/>
        </w:numPr>
        <w:spacing w:before="120" w:after="120" w:line="276" w:lineRule="auto"/>
        <w:ind w:left="1560" w:hanging="426"/>
        <w:jc w:val="both"/>
        <w:rPr>
          <w:rFonts w:ascii="Calibri" w:hAnsi="Calibri" w:cs="Arial"/>
          <w:sz w:val="22"/>
          <w:szCs w:val="22"/>
        </w:rPr>
      </w:pPr>
      <w:r w:rsidRPr="001D41D7">
        <w:rPr>
          <w:rFonts w:ascii="Calibri" w:hAnsi="Calibri" w:cs="Arial"/>
          <w:sz w:val="22"/>
          <w:szCs w:val="22"/>
        </w:rPr>
        <w:t xml:space="preserve">The Tenderer is required to disclose standard lead times for </w:t>
      </w:r>
      <w:r>
        <w:rPr>
          <w:rFonts w:ascii="Calibri" w:hAnsi="Calibri" w:cs="Arial"/>
          <w:sz w:val="22"/>
          <w:szCs w:val="22"/>
        </w:rPr>
        <w:t xml:space="preserve">Dedicated Wafer run and </w:t>
      </w:r>
      <w:r w:rsidRPr="001D41D7">
        <w:rPr>
          <w:rFonts w:ascii="Calibri" w:hAnsi="Calibri" w:cs="Arial"/>
          <w:sz w:val="22"/>
          <w:szCs w:val="22"/>
        </w:rPr>
        <w:t>Multi-Project Wafer (MPW) runs.</w:t>
      </w:r>
    </w:p>
    <w:p w14:paraId="3745E3B6" w14:textId="77777777" w:rsidR="00D339F0" w:rsidRPr="001D41D7" w:rsidRDefault="00D339F0" w:rsidP="00EA7EB2">
      <w:pPr>
        <w:spacing w:before="120" w:after="120" w:line="276" w:lineRule="auto"/>
        <w:ind w:firstLine="360"/>
        <w:jc w:val="both"/>
        <w:rPr>
          <w:rFonts w:ascii="Calibri" w:hAnsi="Calibri" w:cs="Arial"/>
          <w:b/>
          <w:bCs/>
          <w:sz w:val="22"/>
          <w:szCs w:val="22"/>
        </w:rPr>
      </w:pPr>
      <w:r w:rsidRPr="00EA7EB2">
        <w:rPr>
          <w:rFonts w:ascii="Calibri" w:hAnsi="Calibri" w:cs="Arial"/>
          <w:sz w:val="22"/>
          <w:szCs w:val="22"/>
        </w:rPr>
        <w:t>5.2</w:t>
      </w:r>
      <w:r w:rsidRPr="001D41D7">
        <w:rPr>
          <w:rFonts w:ascii="Calibri" w:hAnsi="Calibri" w:cs="Arial"/>
          <w:b/>
          <w:bCs/>
          <w:sz w:val="22"/>
          <w:szCs w:val="22"/>
        </w:rPr>
        <w:t xml:space="preserve"> Intellectual Property (IP) Rights</w:t>
      </w:r>
    </w:p>
    <w:p w14:paraId="0F3D9469" w14:textId="77777777" w:rsidR="00D339F0" w:rsidRPr="001D41D7" w:rsidRDefault="00D339F0" w:rsidP="00EA7EB2">
      <w:pPr>
        <w:numPr>
          <w:ilvl w:val="0"/>
          <w:numId w:val="30"/>
        </w:numPr>
        <w:tabs>
          <w:tab w:val="clear" w:pos="720"/>
        </w:tabs>
        <w:spacing w:before="120" w:after="120" w:line="276" w:lineRule="auto"/>
        <w:ind w:left="1560" w:hanging="426"/>
        <w:jc w:val="both"/>
        <w:rPr>
          <w:rFonts w:ascii="Calibri" w:hAnsi="Calibri" w:cs="Arial"/>
          <w:sz w:val="22"/>
          <w:szCs w:val="22"/>
        </w:rPr>
      </w:pPr>
      <w:r w:rsidRPr="001D41D7">
        <w:rPr>
          <w:rFonts w:ascii="Calibri" w:hAnsi="Calibri" w:cs="Arial"/>
          <w:b/>
          <w:bCs/>
          <w:sz w:val="22"/>
          <w:szCs w:val="22"/>
        </w:rPr>
        <w:t>Background IP:</w:t>
      </w:r>
      <w:r w:rsidRPr="001D41D7">
        <w:rPr>
          <w:rFonts w:ascii="Calibri" w:hAnsi="Calibri" w:cs="Arial"/>
          <w:sz w:val="22"/>
          <w:szCs w:val="22"/>
        </w:rPr>
        <w:t xml:space="preserve"> The Supplier shall retain all rights, title, and interest in their proprietary fabrication processes, layer stacks, and standard cell libraries.</w:t>
      </w:r>
    </w:p>
    <w:p w14:paraId="48734B13" w14:textId="77777777" w:rsidR="00D339F0" w:rsidRPr="001D41D7" w:rsidRDefault="00D339F0" w:rsidP="00EA7EB2">
      <w:pPr>
        <w:numPr>
          <w:ilvl w:val="0"/>
          <w:numId w:val="30"/>
        </w:numPr>
        <w:tabs>
          <w:tab w:val="clear" w:pos="720"/>
        </w:tabs>
        <w:spacing w:before="120" w:after="120" w:line="276" w:lineRule="auto"/>
        <w:ind w:left="1560" w:hanging="426"/>
        <w:jc w:val="both"/>
        <w:rPr>
          <w:rFonts w:ascii="Calibri" w:hAnsi="Calibri" w:cs="Arial"/>
          <w:sz w:val="22"/>
          <w:szCs w:val="22"/>
        </w:rPr>
      </w:pPr>
      <w:r w:rsidRPr="001D41D7">
        <w:rPr>
          <w:rFonts w:ascii="Calibri" w:hAnsi="Calibri" w:cs="Arial"/>
          <w:b/>
          <w:bCs/>
          <w:sz w:val="22"/>
          <w:szCs w:val="22"/>
        </w:rPr>
        <w:t>Foreground IP:</w:t>
      </w:r>
      <w:r w:rsidRPr="001D41D7">
        <w:rPr>
          <w:rFonts w:ascii="Calibri" w:hAnsi="Calibri" w:cs="Arial"/>
          <w:sz w:val="22"/>
          <w:szCs w:val="22"/>
        </w:rPr>
        <w:t xml:space="preserve"> </w:t>
      </w:r>
      <w:r>
        <w:rPr>
          <w:rFonts w:ascii="Calibri" w:hAnsi="Calibri" w:cs="Arial"/>
          <w:sz w:val="22"/>
          <w:szCs w:val="22"/>
        </w:rPr>
        <w:t xml:space="preserve">MTU </w:t>
      </w:r>
      <w:r w:rsidRPr="001D41D7">
        <w:rPr>
          <w:rFonts w:ascii="Calibri" w:hAnsi="Calibri" w:cs="Arial"/>
          <w:sz w:val="22"/>
          <w:szCs w:val="22"/>
        </w:rPr>
        <w:t>shall retain full and exclusive ownership of all circuit designs, topologies, and systems implemented utilizing the Supplier’s platform.</w:t>
      </w:r>
    </w:p>
    <w:p w14:paraId="4239AFD6" w14:textId="77777777" w:rsidR="00B15F23" w:rsidRDefault="00B15F23">
      <w:pPr>
        <w:spacing w:after="160" w:line="259" w:lineRule="auto"/>
        <w:rPr>
          <w:rFonts w:ascii="Calibri" w:hAnsi="Calibri" w:cs="Calibri"/>
          <w:b/>
          <w:bCs/>
          <w:sz w:val="22"/>
          <w:szCs w:val="22"/>
        </w:rPr>
      </w:pPr>
    </w:p>
    <w:p w14:paraId="165BEE93" w14:textId="77777777" w:rsidR="0060386B" w:rsidRDefault="0060386B">
      <w:pPr>
        <w:spacing w:after="160" w:line="259" w:lineRule="auto"/>
        <w:rPr>
          <w:rFonts w:ascii="Calibri" w:hAnsi="Calibri" w:cs="Calibri"/>
          <w:b/>
          <w:bCs/>
          <w:sz w:val="22"/>
          <w:szCs w:val="22"/>
        </w:rPr>
      </w:pPr>
      <w:r>
        <w:rPr>
          <w:rFonts w:ascii="Calibri" w:hAnsi="Calibri" w:cs="Calibri"/>
          <w:b/>
          <w:bCs/>
          <w:sz w:val="22"/>
          <w:szCs w:val="22"/>
        </w:rPr>
        <w:br w:type="page"/>
      </w:r>
    </w:p>
    <w:p w14:paraId="743E9D2D" w14:textId="77777777" w:rsidR="003D7E39" w:rsidRPr="009548E8" w:rsidRDefault="003D7E39" w:rsidP="003D7E39">
      <w:pPr>
        <w:spacing w:after="160" w:line="259" w:lineRule="auto"/>
        <w:jc w:val="right"/>
        <w:rPr>
          <w:rFonts w:ascii="Calibri" w:hAnsi="Calibri" w:cs="Calibri"/>
          <w:b/>
          <w:bCs/>
          <w:sz w:val="22"/>
          <w:szCs w:val="22"/>
        </w:rPr>
      </w:pPr>
      <w:r w:rsidRPr="009548E8">
        <w:rPr>
          <w:rFonts w:ascii="Calibri" w:hAnsi="Calibri" w:cs="Calibri"/>
          <w:b/>
          <w:bCs/>
          <w:sz w:val="22"/>
          <w:szCs w:val="22"/>
        </w:rPr>
        <w:lastRenderedPageBreak/>
        <w:t>Appendix 2</w:t>
      </w:r>
    </w:p>
    <w:p w14:paraId="2120C574" w14:textId="77777777" w:rsidR="003D7E39" w:rsidRDefault="003D7E39" w:rsidP="003D7E39">
      <w:pPr>
        <w:pStyle w:val="NoSpacing"/>
        <w:jc w:val="center"/>
        <w:rPr>
          <w:rFonts w:ascii="Calibri" w:hAnsi="Calibri" w:cs="Calibri"/>
          <w:b/>
          <w:sz w:val="32"/>
          <w:szCs w:val="32"/>
        </w:rPr>
      </w:pPr>
      <w:r w:rsidRPr="000C0872">
        <w:rPr>
          <w:rFonts w:ascii="Calibri" w:hAnsi="Calibri" w:cs="Calibri"/>
          <w:b/>
          <w:sz w:val="32"/>
          <w:szCs w:val="32"/>
        </w:rPr>
        <w:t xml:space="preserve">Framework Agreement for </w:t>
      </w:r>
      <w:r>
        <w:rPr>
          <w:rFonts w:ascii="Calibri" w:hAnsi="Calibri" w:cs="Calibri"/>
          <w:b/>
          <w:sz w:val="32"/>
          <w:szCs w:val="32"/>
        </w:rPr>
        <w:t>the Supply of Services to</w:t>
      </w:r>
    </w:p>
    <w:p w14:paraId="0143C198" w14:textId="77777777" w:rsidR="003D7E39" w:rsidRPr="000C0872" w:rsidRDefault="003D7E39" w:rsidP="003D7E39">
      <w:pPr>
        <w:pStyle w:val="NoSpacing"/>
        <w:jc w:val="center"/>
        <w:rPr>
          <w:rFonts w:ascii="Calibri" w:hAnsi="Calibri" w:cs="Calibri"/>
          <w:b/>
          <w:bCs/>
          <w:color w:val="auto"/>
          <w:sz w:val="32"/>
          <w:szCs w:val="32"/>
          <w:lang w:val="en-GB"/>
        </w:rPr>
      </w:pPr>
      <w:r>
        <w:rPr>
          <w:rFonts w:ascii="Calibri" w:hAnsi="Calibri" w:cs="Calibri"/>
          <w:b/>
          <w:sz w:val="32"/>
          <w:szCs w:val="32"/>
        </w:rPr>
        <w:t>Munster Technical University (MTU)</w:t>
      </w:r>
    </w:p>
    <w:p w14:paraId="1F669E84" w14:textId="77777777" w:rsidR="003D7E39" w:rsidRPr="000C0872" w:rsidRDefault="003D7E39" w:rsidP="003D7E39">
      <w:pPr>
        <w:pStyle w:val="NoSpacing"/>
        <w:jc w:val="center"/>
        <w:rPr>
          <w:rFonts w:ascii="Calibri" w:hAnsi="Calibri" w:cs="Calibri"/>
        </w:rPr>
      </w:pPr>
    </w:p>
    <w:p w14:paraId="3EDBED92" w14:textId="77777777" w:rsidR="003D7E39" w:rsidRPr="00EF074E" w:rsidRDefault="003D7E39" w:rsidP="003D7E39">
      <w:pPr>
        <w:spacing w:after="160" w:line="259" w:lineRule="auto"/>
        <w:jc w:val="center"/>
        <w:rPr>
          <w:rFonts w:ascii="Calibri" w:hAnsi="Calibri" w:cs="Calibri"/>
          <w:b/>
          <w:bCs/>
          <w:sz w:val="40"/>
          <w:szCs w:val="40"/>
        </w:rPr>
      </w:pPr>
      <w:r w:rsidRPr="00EF074E">
        <w:rPr>
          <w:rFonts w:ascii="Calibri" w:hAnsi="Calibri" w:cs="Calibri"/>
          <w:b/>
          <w:bCs/>
          <w:sz w:val="40"/>
          <w:szCs w:val="40"/>
        </w:rPr>
        <w:t>CONDITIONS</w:t>
      </w:r>
    </w:p>
    <w:sdt>
      <w:sdtPr>
        <w:rPr>
          <w:rFonts w:ascii="Times New Roman" w:eastAsia="Calibri" w:hAnsi="Times New Roman" w:cs="Times New Roman"/>
          <w:color w:val="auto"/>
          <w:sz w:val="24"/>
          <w:szCs w:val="24"/>
          <w:lang w:val="en-GB"/>
        </w:rPr>
        <w:id w:val="-1937351691"/>
        <w:docPartObj>
          <w:docPartGallery w:val="Table of Contents"/>
          <w:docPartUnique/>
        </w:docPartObj>
      </w:sdtPr>
      <w:sdtEndPr>
        <w:rPr>
          <w:b/>
          <w:bCs/>
          <w:noProof/>
          <w:lang w:eastAsia="en-GB"/>
        </w:rPr>
      </w:sdtEndPr>
      <w:sdtContent>
        <w:p w14:paraId="1635C130" w14:textId="77777777" w:rsidR="003D7E39" w:rsidRDefault="003D7E39" w:rsidP="003D7E39">
          <w:pPr>
            <w:pStyle w:val="TOCHeading"/>
          </w:pPr>
          <w:r>
            <w:t>Table of Contents</w:t>
          </w:r>
        </w:p>
        <w:p w14:paraId="274100A4" w14:textId="77777777" w:rsidR="003D7E39" w:rsidRDefault="003D7E39" w:rsidP="003D7E39">
          <w:pPr>
            <w:pStyle w:val="TOC1"/>
            <w:tabs>
              <w:tab w:val="right" w:leader="dot" w:pos="940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0403608" w:history="1">
            <w:r w:rsidRPr="00911472">
              <w:rPr>
                <w:rStyle w:val="Hyperlink"/>
                <w:rFonts w:ascii="Calibri" w:hAnsi="Calibri" w:cs="Calibri"/>
                <w:b/>
                <w:bCs/>
                <w:noProof/>
              </w:rPr>
              <w:t>Definitions</w:t>
            </w:r>
            <w:r>
              <w:rPr>
                <w:noProof/>
                <w:webHidden/>
              </w:rPr>
              <w:tab/>
            </w:r>
            <w:r>
              <w:rPr>
                <w:noProof/>
                <w:webHidden/>
              </w:rPr>
              <w:fldChar w:fldCharType="begin"/>
            </w:r>
            <w:r>
              <w:rPr>
                <w:noProof/>
                <w:webHidden/>
              </w:rPr>
              <w:instrText xml:space="preserve"> PAGEREF _Toc180403608 \h </w:instrText>
            </w:r>
            <w:r>
              <w:rPr>
                <w:noProof/>
                <w:webHidden/>
              </w:rPr>
            </w:r>
            <w:r>
              <w:rPr>
                <w:noProof/>
                <w:webHidden/>
              </w:rPr>
              <w:fldChar w:fldCharType="separate"/>
            </w:r>
            <w:r>
              <w:rPr>
                <w:noProof/>
                <w:webHidden/>
              </w:rPr>
              <w:t>2</w:t>
            </w:r>
            <w:r>
              <w:rPr>
                <w:noProof/>
                <w:webHidden/>
              </w:rPr>
              <w:fldChar w:fldCharType="end"/>
            </w:r>
          </w:hyperlink>
        </w:p>
        <w:p w14:paraId="03C261E2"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09" w:history="1">
            <w:r w:rsidRPr="00911472">
              <w:rPr>
                <w:rStyle w:val="Hyperlink"/>
                <w:rFonts w:ascii="Calibri" w:hAnsi="Calibri" w:cs="Calibri"/>
                <w:b/>
                <w:bCs/>
                <w:noProof/>
                <w:lang w:val="en-IE" w:eastAsia="en-US"/>
              </w:rPr>
              <w:t>1.</w:t>
            </w:r>
            <w:r>
              <w:rPr>
                <w:rFonts w:asciiTheme="minorHAnsi" w:eastAsiaTheme="minorEastAsia" w:hAnsiTheme="minorHAnsi" w:cstheme="minorBidi"/>
                <w:noProof/>
                <w:kern w:val="2"/>
                <w14:ligatures w14:val="standardContextual"/>
              </w:rPr>
              <w:tab/>
            </w:r>
            <w:r w:rsidRPr="00C02664">
              <w:rPr>
                <w:rFonts w:ascii="Calibri" w:eastAsiaTheme="minorEastAsia" w:hAnsi="Calibri" w:cs="Calibri"/>
                <w:b/>
                <w:bCs/>
                <w:noProof/>
                <w:kern w:val="2"/>
                <w14:ligatures w14:val="standardContextual"/>
              </w:rPr>
              <w:t xml:space="preserve">Contractor’s </w:t>
            </w:r>
            <w:r w:rsidRPr="00C02664">
              <w:rPr>
                <w:rStyle w:val="Hyperlink"/>
                <w:rFonts w:ascii="Calibri" w:hAnsi="Calibri" w:cs="Calibri"/>
                <w:b/>
                <w:bCs/>
                <w:noProof/>
                <w:lang w:val="en-IE" w:eastAsia="en-US"/>
              </w:rPr>
              <w:t>O</w:t>
            </w:r>
            <w:r w:rsidRPr="00911472">
              <w:rPr>
                <w:rStyle w:val="Hyperlink"/>
                <w:rFonts w:ascii="Calibri" w:hAnsi="Calibri" w:cs="Calibri"/>
                <w:b/>
                <w:bCs/>
                <w:noProof/>
                <w:lang w:val="en-IE" w:eastAsia="en-US"/>
              </w:rPr>
              <w:t>bligations</w:t>
            </w:r>
            <w:r>
              <w:rPr>
                <w:noProof/>
                <w:webHidden/>
              </w:rPr>
              <w:tab/>
            </w:r>
            <w:r>
              <w:rPr>
                <w:noProof/>
                <w:webHidden/>
              </w:rPr>
              <w:fldChar w:fldCharType="begin"/>
            </w:r>
            <w:r>
              <w:rPr>
                <w:noProof/>
                <w:webHidden/>
              </w:rPr>
              <w:instrText xml:space="preserve"> PAGEREF _Toc180403609 \h </w:instrText>
            </w:r>
            <w:r>
              <w:rPr>
                <w:noProof/>
                <w:webHidden/>
              </w:rPr>
            </w:r>
            <w:r>
              <w:rPr>
                <w:noProof/>
                <w:webHidden/>
              </w:rPr>
              <w:fldChar w:fldCharType="separate"/>
            </w:r>
            <w:r>
              <w:rPr>
                <w:noProof/>
                <w:webHidden/>
              </w:rPr>
              <w:t>2</w:t>
            </w:r>
            <w:r>
              <w:rPr>
                <w:noProof/>
                <w:webHidden/>
              </w:rPr>
              <w:fldChar w:fldCharType="end"/>
            </w:r>
          </w:hyperlink>
        </w:p>
        <w:p w14:paraId="5331C775"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0" w:history="1">
            <w:r w:rsidRPr="00911472">
              <w:rPr>
                <w:rStyle w:val="Hyperlink"/>
                <w:rFonts w:ascii="Calibri" w:hAnsi="Calibri" w:cs="Calibri"/>
                <w:b/>
                <w:bCs/>
                <w:noProof/>
                <w:lang w:val="en-IE" w:eastAsia="en-US"/>
              </w:rPr>
              <w:t>2.</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Key Personnel</w:t>
            </w:r>
            <w:r>
              <w:rPr>
                <w:noProof/>
                <w:webHidden/>
              </w:rPr>
              <w:tab/>
            </w:r>
            <w:r>
              <w:rPr>
                <w:noProof/>
                <w:webHidden/>
              </w:rPr>
              <w:fldChar w:fldCharType="begin"/>
            </w:r>
            <w:r>
              <w:rPr>
                <w:noProof/>
                <w:webHidden/>
              </w:rPr>
              <w:instrText xml:space="preserve"> PAGEREF _Toc180403610 \h </w:instrText>
            </w:r>
            <w:r>
              <w:rPr>
                <w:noProof/>
                <w:webHidden/>
              </w:rPr>
            </w:r>
            <w:r>
              <w:rPr>
                <w:noProof/>
                <w:webHidden/>
              </w:rPr>
              <w:fldChar w:fldCharType="separate"/>
            </w:r>
            <w:r>
              <w:rPr>
                <w:noProof/>
                <w:webHidden/>
              </w:rPr>
              <w:t>3</w:t>
            </w:r>
            <w:r>
              <w:rPr>
                <w:noProof/>
                <w:webHidden/>
              </w:rPr>
              <w:fldChar w:fldCharType="end"/>
            </w:r>
          </w:hyperlink>
        </w:p>
        <w:p w14:paraId="37BDC1B9"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1" w:history="1">
            <w:r w:rsidRPr="00AA4FAB">
              <w:rPr>
                <w:rStyle w:val="Hyperlink"/>
                <w:rFonts w:ascii="Calibri" w:hAnsi="Calibri" w:cs="Calibri"/>
                <w:b/>
                <w:bCs/>
                <w:noProof/>
                <w:lang w:val="en-IE" w:eastAsia="en-US"/>
              </w:rPr>
              <w:t>3.</w:t>
            </w:r>
            <w:r w:rsidRPr="00AA4FAB">
              <w:rPr>
                <w:rFonts w:asciiTheme="minorHAnsi" w:eastAsiaTheme="minorEastAsia" w:hAnsiTheme="minorHAnsi" w:cstheme="minorBidi"/>
                <w:noProof/>
                <w:kern w:val="2"/>
                <w14:ligatures w14:val="standardContextual"/>
              </w:rPr>
              <w:tab/>
            </w:r>
            <w:r w:rsidRPr="00AA4FAB">
              <w:rPr>
                <w:rStyle w:val="Hyperlink"/>
                <w:rFonts w:ascii="Calibri" w:hAnsi="Calibri" w:cs="Calibri"/>
                <w:b/>
                <w:bCs/>
                <w:noProof/>
                <w:lang w:val="en-IE" w:eastAsia="en-US"/>
              </w:rPr>
              <w:t>Payment</w:t>
            </w:r>
            <w:r w:rsidRPr="00AA4FAB">
              <w:rPr>
                <w:noProof/>
                <w:webHidden/>
              </w:rPr>
              <w:tab/>
            </w:r>
            <w:r w:rsidRPr="00AA4FAB">
              <w:rPr>
                <w:noProof/>
                <w:webHidden/>
              </w:rPr>
              <w:fldChar w:fldCharType="begin"/>
            </w:r>
            <w:r w:rsidRPr="00AA4FAB">
              <w:rPr>
                <w:noProof/>
                <w:webHidden/>
              </w:rPr>
              <w:instrText xml:space="preserve"> PAGEREF _Toc180403611 \h </w:instrText>
            </w:r>
            <w:r w:rsidRPr="00AA4FAB">
              <w:rPr>
                <w:noProof/>
                <w:webHidden/>
              </w:rPr>
            </w:r>
            <w:r w:rsidRPr="00AA4FAB">
              <w:rPr>
                <w:noProof/>
                <w:webHidden/>
              </w:rPr>
              <w:fldChar w:fldCharType="separate"/>
            </w:r>
            <w:r w:rsidRPr="00AA4FAB">
              <w:rPr>
                <w:noProof/>
                <w:webHidden/>
              </w:rPr>
              <w:t>4</w:t>
            </w:r>
            <w:r w:rsidRPr="00AA4FAB">
              <w:rPr>
                <w:noProof/>
                <w:webHidden/>
              </w:rPr>
              <w:fldChar w:fldCharType="end"/>
            </w:r>
          </w:hyperlink>
        </w:p>
        <w:p w14:paraId="05BDB778"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2" w:history="1">
            <w:r w:rsidRPr="00911472">
              <w:rPr>
                <w:rStyle w:val="Hyperlink"/>
                <w:rFonts w:ascii="Calibri" w:hAnsi="Calibri" w:cs="Calibri"/>
                <w:b/>
                <w:bCs/>
                <w:noProof/>
                <w:lang w:val="en-IE" w:eastAsia="en-US"/>
              </w:rPr>
              <w:t>4.</w:t>
            </w:r>
            <w:r>
              <w:rPr>
                <w:rFonts w:asciiTheme="minorHAnsi" w:eastAsiaTheme="minorEastAsia" w:hAnsiTheme="minorHAnsi" w:cstheme="minorBidi"/>
                <w:noProof/>
                <w:kern w:val="2"/>
                <w14:ligatures w14:val="standardContextual"/>
              </w:rPr>
              <w:tab/>
            </w:r>
            <w:r w:rsidRPr="00AA4FAB">
              <w:rPr>
                <w:rFonts w:asciiTheme="minorHAnsi" w:hAnsiTheme="minorHAnsi" w:cstheme="minorHAnsi"/>
                <w:b/>
                <w:bCs/>
                <w:sz w:val="22"/>
                <w:szCs w:val="22"/>
              </w:rPr>
              <w:t>Warranties, Representations and Undertakings</w:t>
            </w:r>
            <w:r>
              <w:rPr>
                <w:noProof/>
                <w:webHidden/>
              </w:rPr>
              <w:tab/>
            </w:r>
            <w:r>
              <w:rPr>
                <w:noProof/>
                <w:webHidden/>
              </w:rPr>
              <w:fldChar w:fldCharType="begin"/>
            </w:r>
            <w:r>
              <w:rPr>
                <w:noProof/>
                <w:webHidden/>
              </w:rPr>
              <w:instrText xml:space="preserve"> PAGEREF _Toc180403612 \h </w:instrText>
            </w:r>
            <w:r>
              <w:rPr>
                <w:noProof/>
                <w:webHidden/>
              </w:rPr>
            </w:r>
            <w:r>
              <w:rPr>
                <w:noProof/>
                <w:webHidden/>
              </w:rPr>
              <w:fldChar w:fldCharType="separate"/>
            </w:r>
            <w:r>
              <w:rPr>
                <w:noProof/>
                <w:webHidden/>
              </w:rPr>
              <w:t>4</w:t>
            </w:r>
            <w:r>
              <w:rPr>
                <w:noProof/>
                <w:webHidden/>
              </w:rPr>
              <w:fldChar w:fldCharType="end"/>
            </w:r>
          </w:hyperlink>
        </w:p>
        <w:p w14:paraId="5A34213A"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3" w:history="1">
            <w:r w:rsidRPr="00911472">
              <w:rPr>
                <w:rStyle w:val="Hyperlink"/>
                <w:rFonts w:ascii="Calibri" w:hAnsi="Calibri" w:cs="Calibri"/>
                <w:b/>
                <w:bCs/>
                <w:noProof/>
                <w:lang w:val="en-IE" w:eastAsia="en-US"/>
              </w:rPr>
              <w:t>5.</w:t>
            </w:r>
            <w:r>
              <w:rPr>
                <w:rFonts w:asciiTheme="minorHAnsi" w:eastAsiaTheme="minorEastAsia" w:hAnsiTheme="minorHAnsi" w:cstheme="minorBidi"/>
                <w:noProof/>
                <w:kern w:val="2"/>
                <w14:ligatures w14:val="standardContextual"/>
              </w:rPr>
              <w:tab/>
            </w:r>
            <w:r w:rsidRPr="009E29DD">
              <w:rPr>
                <w:rStyle w:val="Hyperlink"/>
                <w:rFonts w:ascii="Calibri" w:hAnsi="Calibri" w:cs="Calibri"/>
                <w:b/>
                <w:bCs/>
                <w:noProof/>
                <w:lang w:val="en-IE" w:eastAsia="en-US"/>
              </w:rPr>
              <w:t>Remedies</w:t>
            </w:r>
            <w:r>
              <w:rPr>
                <w:noProof/>
                <w:webHidden/>
              </w:rPr>
              <w:tab/>
            </w:r>
            <w:r>
              <w:rPr>
                <w:noProof/>
                <w:webHidden/>
              </w:rPr>
              <w:fldChar w:fldCharType="begin"/>
            </w:r>
            <w:r>
              <w:rPr>
                <w:noProof/>
                <w:webHidden/>
              </w:rPr>
              <w:instrText xml:space="preserve"> PAGEREF _Toc180403613 \h </w:instrText>
            </w:r>
            <w:r>
              <w:rPr>
                <w:noProof/>
                <w:webHidden/>
              </w:rPr>
            </w:r>
            <w:r>
              <w:rPr>
                <w:noProof/>
                <w:webHidden/>
              </w:rPr>
              <w:fldChar w:fldCharType="separate"/>
            </w:r>
            <w:r>
              <w:rPr>
                <w:noProof/>
                <w:webHidden/>
              </w:rPr>
              <w:t>5</w:t>
            </w:r>
            <w:r>
              <w:rPr>
                <w:noProof/>
                <w:webHidden/>
              </w:rPr>
              <w:fldChar w:fldCharType="end"/>
            </w:r>
          </w:hyperlink>
        </w:p>
        <w:p w14:paraId="1CEB9579"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4" w:history="1">
            <w:r w:rsidRPr="00911472">
              <w:rPr>
                <w:rStyle w:val="Hyperlink"/>
                <w:rFonts w:ascii="Calibri" w:hAnsi="Calibri" w:cs="Calibri"/>
                <w:b/>
                <w:bCs/>
                <w:noProof/>
                <w:lang w:val="en-IE" w:eastAsia="en-US"/>
              </w:rPr>
              <w:t>6.</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Intellectual Property</w:t>
            </w:r>
            <w:r>
              <w:rPr>
                <w:noProof/>
                <w:webHidden/>
              </w:rPr>
              <w:tab/>
            </w:r>
            <w:r>
              <w:rPr>
                <w:noProof/>
                <w:webHidden/>
              </w:rPr>
              <w:fldChar w:fldCharType="begin"/>
            </w:r>
            <w:r>
              <w:rPr>
                <w:noProof/>
                <w:webHidden/>
              </w:rPr>
              <w:instrText xml:space="preserve"> PAGEREF _Toc180403614 \h </w:instrText>
            </w:r>
            <w:r>
              <w:rPr>
                <w:noProof/>
                <w:webHidden/>
              </w:rPr>
            </w:r>
            <w:r>
              <w:rPr>
                <w:noProof/>
                <w:webHidden/>
              </w:rPr>
              <w:fldChar w:fldCharType="separate"/>
            </w:r>
            <w:r>
              <w:rPr>
                <w:noProof/>
                <w:webHidden/>
              </w:rPr>
              <w:t>5</w:t>
            </w:r>
            <w:r>
              <w:rPr>
                <w:noProof/>
                <w:webHidden/>
              </w:rPr>
              <w:fldChar w:fldCharType="end"/>
            </w:r>
          </w:hyperlink>
        </w:p>
        <w:p w14:paraId="14D20FE9"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5" w:history="1">
            <w:r w:rsidRPr="00911472">
              <w:rPr>
                <w:rStyle w:val="Hyperlink"/>
                <w:rFonts w:ascii="Calibri" w:hAnsi="Calibri" w:cs="Calibri"/>
                <w:b/>
                <w:bCs/>
                <w:noProof/>
                <w:lang w:val="en-IE" w:eastAsia="en-US"/>
              </w:rPr>
              <w:t>7.</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Confidentiality</w:t>
            </w:r>
            <w:r>
              <w:rPr>
                <w:noProof/>
                <w:webHidden/>
              </w:rPr>
              <w:tab/>
            </w:r>
            <w:r>
              <w:rPr>
                <w:noProof/>
                <w:webHidden/>
              </w:rPr>
              <w:fldChar w:fldCharType="begin"/>
            </w:r>
            <w:r>
              <w:rPr>
                <w:noProof/>
                <w:webHidden/>
              </w:rPr>
              <w:instrText xml:space="preserve"> PAGEREF _Toc180403615 \h </w:instrText>
            </w:r>
            <w:r>
              <w:rPr>
                <w:noProof/>
                <w:webHidden/>
              </w:rPr>
            </w:r>
            <w:r>
              <w:rPr>
                <w:noProof/>
                <w:webHidden/>
              </w:rPr>
              <w:fldChar w:fldCharType="separate"/>
            </w:r>
            <w:r>
              <w:rPr>
                <w:noProof/>
                <w:webHidden/>
              </w:rPr>
              <w:t>6</w:t>
            </w:r>
            <w:r>
              <w:rPr>
                <w:noProof/>
                <w:webHidden/>
              </w:rPr>
              <w:fldChar w:fldCharType="end"/>
            </w:r>
          </w:hyperlink>
        </w:p>
        <w:p w14:paraId="59B92606"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6" w:history="1">
            <w:r w:rsidRPr="00911472">
              <w:rPr>
                <w:rStyle w:val="Hyperlink"/>
                <w:rFonts w:ascii="Calibri" w:hAnsi="Calibri" w:cs="Calibri"/>
                <w:b/>
                <w:bCs/>
                <w:noProof/>
                <w:lang w:val="en-IE" w:eastAsia="en-US"/>
              </w:rPr>
              <w:t>8.</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Force Majeure</w:t>
            </w:r>
            <w:r>
              <w:rPr>
                <w:noProof/>
                <w:webHidden/>
              </w:rPr>
              <w:tab/>
            </w:r>
            <w:r>
              <w:rPr>
                <w:noProof/>
                <w:webHidden/>
              </w:rPr>
              <w:fldChar w:fldCharType="begin"/>
            </w:r>
            <w:r>
              <w:rPr>
                <w:noProof/>
                <w:webHidden/>
              </w:rPr>
              <w:instrText xml:space="preserve"> PAGEREF _Toc180403616 \h </w:instrText>
            </w:r>
            <w:r>
              <w:rPr>
                <w:noProof/>
                <w:webHidden/>
              </w:rPr>
            </w:r>
            <w:r>
              <w:rPr>
                <w:noProof/>
                <w:webHidden/>
              </w:rPr>
              <w:fldChar w:fldCharType="separate"/>
            </w:r>
            <w:r>
              <w:rPr>
                <w:noProof/>
                <w:webHidden/>
              </w:rPr>
              <w:t>7</w:t>
            </w:r>
            <w:r>
              <w:rPr>
                <w:noProof/>
                <w:webHidden/>
              </w:rPr>
              <w:fldChar w:fldCharType="end"/>
            </w:r>
          </w:hyperlink>
        </w:p>
        <w:p w14:paraId="2EF49FDA" w14:textId="77777777" w:rsidR="003D7E39" w:rsidRDefault="003D7E39" w:rsidP="003D7E39">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7" w:history="1">
            <w:r w:rsidRPr="00911472">
              <w:rPr>
                <w:rStyle w:val="Hyperlink"/>
                <w:rFonts w:ascii="Calibri" w:hAnsi="Calibri" w:cs="Calibri"/>
                <w:b/>
                <w:bCs/>
                <w:noProof/>
                <w:lang w:val="en-IE" w:eastAsia="en-US"/>
              </w:rPr>
              <w:t>9.</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Termination</w:t>
            </w:r>
            <w:r>
              <w:rPr>
                <w:noProof/>
                <w:webHidden/>
              </w:rPr>
              <w:tab/>
            </w:r>
            <w:r>
              <w:rPr>
                <w:noProof/>
                <w:webHidden/>
              </w:rPr>
              <w:fldChar w:fldCharType="begin"/>
            </w:r>
            <w:r>
              <w:rPr>
                <w:noProof/>
                <w:webHidden/>
              </w:rPr>
              <w:instrText xml:space="preserve"> PAGEREF _Toc180403617 \h </w:instrText>
            </w:r>
            <w:r>
              <w:rPr>
                <w:noProof/>
                <w:webHidden/>
              </w:rPr>
            </w:r>
            <w:r>
              <w:rPr>
                <w:noProof/>
                <w:webHidden/>
              </w:rPr>
              <w:fldChar w:fldCharType="separate"/>
            </w:r>
            <w:r>
              <w:rPr>
                <w:noProof/>
                <w:webHidden/>
              </w:rPr>
              <w:t>7</w:t>
            </w:r>
            <w:r>
              <w:rPr>
                <w:noProof/>
                <w:webHidden/>
              </w:rPr>
              <w:fldChar w:fldCharType="end"/>
            </w:r>
          </w:hyperlink>
        </w:p>
        <w:p w14:paraId="79A548B5"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8" w:history="1">
            <w:r w:rsidRPr="00911472">
              <w:rPr>
                <w:rStyle w:val="Hyperlink"/>
                <w:rFonts w:ascii="Calibri" w:hAnsi="Calibri" w:cs="Calibri"/>
                <w:b/>
                <w:bCs/>
                <w:noProof/>
                <w:lang w:val="en-IE" w:eastAsia="en-US"/>
              </w:rPr>
              <w:t>10.</w:t>
            </w:r>
            <w:r>
              <w:rPr>
                <w:rFonts w:asciiTheme="minorHAnsi" w:eastAsiaTheme="minorEastAsia" w:hAnsiTheme="minorHAnsi" w:cstheme="minorBidi"/>
                <w:noProof/>
                <w:kern w:val="2"/>
                <w14:ligatures w14:val="standardContextual"/>
              </w:rPr>
              <w:tab/>
            </w:r>
            <w:r w:rsidRPr="00B808B9">
              <w:rPr>
                <w:rStyle w:val="Hyperlink"/>
                <w:rFonts w:ascii="Calibri" w:hAnsi="Calibri" w:cs="Calibri"/>
                <w:b/>
                <w:bCs/>
                <w:noProof/>
                <w:lang w:val="en-IE" w:eastAsia="en-US"/>
              </w:rPr>
              <w:t>Contract Management</w:t>
            </w:r>
            <w:r>
              <w:rPr>
                <w:noProof/>
                <w:webHidden/>
              </w:rPr>
              <w:tab/>
            </w:r>
            <w:r>
              <w:rPr>
                <w:noProof/>
                <w:webHidden/>
              </w:rPr>
              <w:fldChar w:fldCharType="begin"/>
            </w:r>
            <w:r>
              <w:rPr>
                <w:noProof/>
                <w:webHidden/>
              </w:rPr>
              <w:instrText xml:space="preserve"> PAGEREF _Toc180403618 \h </w:instrText>
            </w:r>
            <w:r>
              <w:rPr>
                <w:noProof/>
                <w:webHidden/>
              </w:rPr>
            </w:r>
            <w:r>
              <w:rPr>
                <w:noProof/>
                <w:webHidden/>
              </w:rPr>
              <w:fldChar w:fldCharType="separate"/>
            </w:r>
            <w:r>
              <w:rPr>
                <w:noProof/>
                <w:webHidden/>
              </w:rPr>
              <w:t>8</w:t>
            </w:r>
            <w:r>
              <w:rPr>
                <w:noProof/>
                <w:webHidden/>
              </w:rPr>
              <w:fldChar w:fldCharType="end"/>
            </w:r>
          </w:hyperlink>
        </w:p>
        <w:p w14:paraId="54E331C7"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9" w:history="1">
            <w:r w:rsidRPr="00911472">
              <w:rPr>
                <w:rStyle w:val="Hyperlink"/>
                <w:rFonts w:ascii="Calibri" w:hAnsi="Calibri" w:cs="Calibri"/>
                <w:b/>
                <w:bCs/>
                <w:noProof/>
                <w:lang w:val="en-IE" w:eastAsia="en-US"/>
              </w:rPr>
              <w:t>11.</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Disputes</w:t>
            </w:r>
            <w:r>
              <w:rPr>
                <w:noProof/>
                <w:webHidden/>
              </w:rPr>
              <w:tab/>
            </w:r>
            <w:r>
              <w:rPr>
                <w:noProof/>
                <w:webHidden/>
              </w:rPr>
              <w:fldChar w:fldCharType="begin"/>
            </w:r>
            <w:r>
              <w:rPr>
                <w:noProof/>
                <w:webHidden/>
              </w:rPr>
              <w:instrText xml:space="preserve"> PAGEREF _Toc180403619 \h </w:instrText>
            </w:r>
            <w:r>
              <w:rPr>
                <w:noProof/>
                <w:webHidden/>
              </w:rPr>
            </w:r>
            <w:r>
              <w:rPr>
                <w:noProof/>
                <w:webHidden/>
              </w:rPr>
              <w:fldChar w:fldCharType="separate"/>
            </w:r>
            <w:r>
              <w:rPr>
                <w:noProof/>
                <w:webHidden/>
              </w:rPr>
              <w:t>9</w:t>
            </w:r>
            <w:r>
              <w:rPr>
                <w:noProof/>
                <w:webHidden/>
              </w:rPr>
              <w:fldChar w:fldCharType="end"/>
            </w:r>
          </w:hyperlink>
        </w:p>
        <w:p w14:paraId="2AF97A08"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0" w:history="1">
            <w:r w:rsidRPr="00911472">
              <w:rPr>
                <w:rStyle w:val="Hyperlink"/>
                <w:rFonts w:ascii="Calibri" w:hAnsi="Calibri" w:cs="Calibri"/>
                <w:b/>
                <w:bCs/>
                <w:noProof/>
                <w:lang w:val="en-IE" w:eastAsia="en-US"/>
              </w:rPr>
              <w:t>12.</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Governing Law, Choice of Jurisdiction and Execution</w:t>
            </w:r>
            <w:r>
              <w:rPr>
                <w:noProof/>
                <w:webHidden/>
              </w:rPr>
              <w:tab/>
            </w:r>
            <w:r>
              <w:rPr>
                <w:noProof/>
                <w:webHidden/>
              </w:rPr>
              <w:fldChar w:fldCharType="begin"/>
            </w:r>
            <w:r>
              <w:rPr>
                <w:noProof/>
                <w:webHidden/>
              </w:rPr>
              <w:instrText xml:space="preserve"> PAGEREF _Toc180403620 \h </w:instrText>
            </w:r>
            <w:r>
              <w:rPr>
                <w:noProof/>
                <w:webHidden/>
              </w:rPr>
            </w:r>
            <w:r>
              <w:rPr>
                <w:noProof/>
                <w:webHidden/>
              </w:rPr>
              <w:fldChar w:fldCharType="separate"/>
            </w:r>
            <w:r>
              <w:rPr>
                <w:noProof/>
                <w:webHidden/>
              </w:rPr>
              <w:t>9</w:t>
            </w:r>
            <w:r>
              <w:rPr>
                <w:noProof/>
                <w:webHidden/>
              </w:rPr>
              <w:fldChar w:fldCharType="end"/>
            </w:r>
          </w:hyperlink>
        </w:p>
        <w:p w14:paraId="3FCB5D79"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1" w:history="1">
            <w:r w:rsidRPr="00911472">
              <w:rPr>
                <w:rStyle w:val="Hyperlink"/>
                <w:rFonts w:ascii="Calibri" w:hAnsi="Calibri" w:cs="Calibri"/>
                <w:b/>
                <w:bCs/>
                <w:noProof/>
                <w:lang w:val="en-IE" w:eastAsia="en-US"/>
              </w:rPr>
              <w:t>13.</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Notices</w:t>
            </w:r>
            <w:r>
              <w:rPr>
                <w:noProof/>
                <w:webHidden/>
              </w:rPr>
              <w:tab/>
            </w:r>
            <w:r>
              <w:rPr>
                <w:noProof/>
                <w:webHidden/>
              </w:rPr>
              <w:fldChar w:fldCharType="begin"/>
            </w:r>
            <w:r>
              <w:rPr>
                <w:noProof/>
                <w:webHidden/>
              </w:rPr>
              <w:instrText xml:space="preserve"> PAGEREF _Toc180403621 \h </w:instrText>
            </w:r>
            <w:r>
              <w:rPr>
                <w:noProof/>
                <w:webHidden/>
              </w:rPr>
            </w:r>
            <w:r>
              <w:rPr>
                <w:noProof/>
                <w:webHidden/>
              </w:rPr>
              <w:fldChar w:fldCharType="separate"/>
            </w:r>
            <w:r>
              <w:rPr>
                <w:noProof/>
                <w:webHidden/>
              </w:rPr>
              <w:t>10</w:t>
            </w:r>
            <w:r>
              <w:rPr>
                <w:noProof/>
                <w:webHidden/>
              </w:rPr>
              <w:fldChar w:fldCharType="end"/>
            </w:r>
          </w:hyperlink>
        </w:p>
        <w:p w14:paraId="77CDB941"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2" w:history="1">
            <w:r w:rsidRPr="00911472">
              <w:rPr>
                <w:rStyle w:val="Hyperlink"/>
                <w:rFonts w:ascii="Calibri" w:hAnsi="Calibri" w:cs="Calibri"/>
                <w:b/>
                <w:bCs/>
                <w:noProof/>
                <w:lang w:val="en-IE" w:eastAsia="en-US"/>
              </w:rPr>
              <w:t>14.</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Assignment and Sub-contract</w:t>
            </w:r>
            <w:r>
              <w:rPr>
                <w:noProof/>
                <w:webHidden/>
              </w:rPr>
              <w:tab/>
            </w:r>
            <w:r>
              <w:rPr>
                <w:noProof/>
                <w:webHidden/>
              </w:rPr>
              <w:fldChar w:fldCharType="begin"/>
            </w:r>
            <w:r>
              <w:rPr>
                <w:noProof/>
                <w:webHidden/>
              </w:rPr>
              <w:instrText xml:space="preserve"> PAGEREF _Toc180403622 \h </w:instrText>
            </w:r>
            <w:r>
              <w:rPr>
                <w:noProof/>
                <w:webHidden/>
              </w:rPr>
            </w:r>
            <w:r>
              <w:rPr>
                <w:noProof/>
                <w:webHidden/>
              </w:rPr>
              <w:fldChar w:fldCharType="separate"/>
            </w:r>
            <w:r>
              <w:rPr>
                <w:noProof/>
                <w:webHidden/>
              </w:rPr>
              <w:t>10</w:t>
            </w:r>
            <w:r>
              <w:rPr>
                <w:noProof/>
                <w:webHidden/>
              </w:rPr>
              <w:fldChar w:fldCharType="end"/>
            </w:r>
          </w:hyperlink>
        </w:p>
        <w:p w14:paraId="2A48EBB3"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3" w:history="1">
            <w:r w:rsidRPr="00911472">
              <w:rPr>
                <w:rStyle w:val="Hyperlink"/>
                <w:rFonts w:ascii="Calibri" w:hAnsi="Calibri" w:cs="Calibri"/>
                <w:b/>
                <w:bCs/>
                <w:noProof/>
                <w:lang w:val="en-IE" w:eastAsia="en-US"/>
              </w:rPr>
              <w:t>15.</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Entire Agreement</w:t>
            </w:r>
            <w:r>
              <w:rPr>
                <w:noProof/>
                <w:webHidden/>
              </w:rPr>
              <w:tab/>
            </w:r>
            <w:r>
              <w:rPr>
                <w:noProof/>
                <w:webHidden/>
              </w:rPr>
              <w:fldChar w:fldCharType="begin"/>
            </w:r>
            <w:r>
              <w:rPr>
                <w:noProof/>
                <w:webHidden/>
              </w:rPr>
              <w:instrText xml:space="preserve"> PAGEREF _Toc180403623 \h </w:instrText>
            </w:r>
            <w:r>
              <w:rPr>
                <w:noProof/>
                <w:webHidden/>
              </w:rPr>
            </w:r>
            <w:r>
              <w:rPr>
                <w:noProof/>
                <w:webHidden/>
              </w:rPr>
              <w:fldChar w:fldCharType="separate"/>
            </w:r>
            <w:r>
              <w:rPr>
                <w:noProof/>
                <w:webHidden/>
              </w:rPr>
              <w:t>10</w:t>
            </w:r>
            <w:r>
              <w:rPr>
                <w:noProof/>
                <w:webHidden/>
              </w:rPr>
              <w:fldChar w:fldCharType="end"/>
            </w:r>
          </w:hyperlink>
        </w:p>
        <w:p w14:paraId="4A86F9E2"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4" w:history="1">
            <w:r w:rsidRPr="00911472">
              <w:rPr>
                <w:rStyle w:val="Hyperlink"/>
                <w:rFonts w:ascii="Calibri" w:hAnsi="Calibri" w:cs="Calibri"/>
                <w:b/>
                <w:bCs/>
                <w:noProof/>
                <w:lang w:val="en-IE" w:eastAsia="en-US"/>
              </w:rPr>
              <w:t>16.</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Severability</w:t>
            </w:r>
            <w:r>
              <w:rPr>
                <w:noProof/>
                <w:webHidden/>
              </w:rPr>
              <w:tab/>
            </w:r>
            <w:r>
              <w:rPr>
                <w:noProof/>
                <w:webHidden/>
              </w:rPr>
              <w:fldChar w:fldCharType="begin"/>
            </w:r>
            <w:r>
              <w:rPr>
                <w:noProof/>
                <w:webHidden/>
              </w:rPr>
              <w:instrText xml:space="preserve"> PAGEREF _Toc180403624 \h </w:instrText>
            </w:r>
            <w:r>
              <w:rPr>
                <w:noProof/>
                <w:webHidden/>
              </w:rPr>
            </w:r>
            <w:r>
              <w:rPr>
                <w:noProof/>
                <w:webHidden/>
              </w:rPr>
              <w:fldChar w:fldCharType="separate"/>
            </w:r>
            <w:r>
              <w:rPr>
                <w:noProof/>
                <w:webHidden/>
              </w:rPr>
              <w:t>10</w:t>
            </w:r>
            <w:r>
              <w:rPr>
                <w:noProof/>
                <w:webHidden/>
              </w:rPr>
              <w:fldChar w:fldCharType="end"/>
            </w:r>
          </w:hyperlink>
        </w:p>
        <w:p w14:paraId="372D345C"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5" w:history="1">
            <w:r w:rsidRPr="00911472">
              <w:rPr>
                <w:rStyle w:val="Hyperlink"/>
                <w:rFonts w:ascii="Calibri" w:hAnsi="Calibri" w:cs="Calibri"/>
                <w:b/>
                <w:bCs/>
                <w:noProof/>
                <w:lang w:val="en-IE" w:eastAsia="en-US"/>
              </w:rPr>
              <w:t>17.</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Waiver</w:t>
            </w:r>
            <w:r>
              <w:rPr>
                <w:noProof/>
                <w:webHidden/>
              </w:rPr>
              <w:tab/>
            </w:r>
            <w:r>
              <w:rPr>
                <w:noProof/>
                <w:webHidden/>
              </w:rPr>
              <w:fldChar w:fldCharType="begin"/>
            </w:r>
            <w:r>
              <w:rPr>
                <w:noProof/>
                <w:webHidden/>
              </w:rPr>
              <w:instrText xml:space="preserve"> PAGEREF _Toc180403625 \h </w:instrText>
            </w:r>
            <w:r>
              <w:rPr>
                <w:noProof/>
                <w:webHidden/>
              </w:rPr>
            </w:r>
            <w:r>
              <w:rPr>
                <w:noProof/>
                <w:webHidden/>
              </w:rPr>
              <w:fldChar w:fldCharType="separate"/>
            </w:r>
            <w:r>
              <w:rPr>
                <w:noProof/>
                <w:webHidden/>
              </w:rPr>
              <w:t>10</w:t>
            </w:r>
            <w:r>
              <w:rPr>
                <w:noProof/>
                <w:webHidden/>
              </w:rPr>
              <w:fldChar w:fldCharType="end"/>
            </w:r>
          </w:hyperlink>
        </w:p>
        <w:p w14:paraId="5C3E7E6B"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6" w:history="1">
            <w:r w:rsidRPr="00911472">
              <w:rPr>
                <w:rStyle w:val="Hyperlink"/>
                <w:rFonts w:ascii="Calibri" w:hAnsi="Calibri" w:cs="Calibri"/>
                <w:b/>
                <w:bCs/>
                <w:noProof/>
                <w:lang w:val="en-IE" w:eastAsia="en-US"/>
              </w:rPr>
              <w:t>18.</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 xml:space="preserve">Non-exclusivity </w:t>
            </w:r>
            <w:r>
              <w:rPr>
                <w:noProof/>
                <w:webHidden/>
              </w:rPr>
              <w:tab/>
            </w:r>
            <w:r>
              <w:rPr>
                <w:noProof/>
                <w:webHidden/>
              </w:rPr>
              <w:fldChar w:fldCharType="begin"/>
            </w:r>
            <w:r>
              <w:rPr>
                <w:noProof/>
                <w:webHidden/>
              </w:rPr>
              <w:instrText xml:space="preserve"> PAGEREF _Toc180403626 \h </w:instrText>
            </w:r>
            <w:r>
              <w:rPr>
                <w:noProof/>
                <w:webHidden/>
              </w:rPr>
            </w:r>
            <w:r>
              <w:rPr>
                <w:noProof/>
                <w:webHidden/>
              </w:rPr>
              <w:fldChar w:fldCharType="separate"/>
            </w:r>
            <w:r>
              <w:rPr>
                <w:noProof/>
                <w:webHidden/>
              </w:rPr>
              <w:t>11</w:t>
            </w:r>
            <w:r>
              <w:rPr>
                <w:noProof/>
                <w:webHidden/>
              </w:rPr>
              <w:fldChar w:fldCharType="end"/>
            </w:r>
          </w:hyperlink>
        </w:p>
        <w:p w14:paraId="6484B645"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7" w:history="1">
            <w:r w:rsidRPr="00911472">
              <w:rPr>
                <w:rStyle w:val="Hyperlink"/>
                <w:rFonts w:ascii="Calibri" w:hAnsi="Calibri" w:cs="Calibri"/>
                <w:b/>
                <w:bCs/>
                <w:noProof/>
                <w:lang w:val="en-IE" w:eastAsia="en-US"/>
              </w:rPr>
              <w:t>19.</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Media</w:t>
            </w:r>
            <w:r>
              <w:rPr>
                <w:noProof/>
                <w:webHidden/>
              </w:rPr>
              <w:tab/>
            </w:r>
            <w:r>
              <w:rPr>
                <w:noProof/>
                <w:webHidden/>
              </w:rPr>
              <w:fldChar w:fldCharType="begin"/>
            </w:r>
            <w:r>
              <w:rPr>
                <w:noProof/>
                <w:webHidden/>
              </w:rPr>
              <w:instrText xml:space="preserve"> PAGEREF _Toc180403627 \h </w:instrText>
            </w:r>
            <w:r>
              <w:rPr>
                <w:noProof/>
                <w:webHidden/>
              </w:rPr>
            </w:r>
            <w:r>
              <w:rPr>
                <w:noProof/>
                <w:webHidden/>
              </w:rPr>
              <w:fldChar w:fldCharType="separate"/>
            </w:r>
            <w:r>
              <w:rPr>
                <w:noProof/>
                <w:webHidden/>
              </w:rPr>
              <w:t>11</w:t>
            </w:r>
            <w:r>
              <w:rPr>
                <w:noProof/>
                <w:webHidden/>
              </w:rPr>
              <w:fldChar w:fldCharType="end"/>
            </w:r>
          </w:hyperlink>
        </w:p>
        <w:p w14:paraId="52516861"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8" w:history="1">
            <w:r w:rsidRPr="00911472">
              <w:rPr>
                <w:rStyle w:val="Hyperlink"/>
                <w:rFonts w:ascii="Calibri" w:hAnsi="Calibri" w:cs="Calibri"/>
                <w:b/>
                <w:bCs/>
                <w:noProof/>
                <w:lang w:val="en-IE" w:eastAsia="en-US"/>
              </w:rPr>
              <w:t>20.</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Conflicts, Registrable Interests and Corrupt Gifts</w:t>
            </w:r>
            <w:r>
              <w:rPr>
                <w:noProof/>
                <w:webHidden/>
              </w:rPr>
              <w:tab/>
            </w:r>
            <w:r>
              <w:rPr>
                <w:noProof/>
                <w:webHidden/>
              </w:rPr>
              <w:fldChar w:fldCharType="begin"/>
            </w:r>
            <w:r>
              <w:rPr>
                <w:noProof/>
                <w:webHidden/>
              </w:rPr>
              <w:instrText xml:space="preserve"> PAGEREF _Toc180403628 \h </w:instrText>
            </w:r>
            <w:r>
              <w:rPr>
                <w:noProof/>
                <w:webHidden/>
              </w:rPr>
            </w:r>
            <w:r>
              <w:rPr>
                <w:noProof/>
                <w:webHidden/>
              </w:rPr>
              <w:fldChar w:fldCharType="separate"/>
            </w:r>
            <w:r>
              <w:rPr>
                <w:noProof/>
                <w:webHidden/>
              </w:rPr>
              <w:t>11</w:t>
            </w:r>
            <w:r>
              <w:rPr>
                <w:noProof/>
                <w:webHidden/>
              </w:rPr>
              <w:fldChar w:fldCharType="end"/>
            </w:r>
          </w:hyperlink>
        </w:p>
        <w:p w14:paraId="181E3FFC"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9" w:history="1">
            <w:r w:rsidRPr="00911472">
              <w:rPr>
                <w:rStyle w:val="Hyperlink"/>
                <w:rFonts w:ascii="Calibri" w:hAnsi="Calibri" w:cs="Calibri"/>
                <w:b/>
                <w:bCs/>
                <w:noProof/>
                <w:lang w:val="en-IE" w:eastAsia="en-US"/>
              </w:rPr>
              <w:t>21.</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Access to Premises</w:t>
            </w:r>
            <w:r>
              <w:rPr>
                <w:noProof/>
                <w:webHidden/>
              </w:rPr>
              <w:tab/>
            </w:r>
            <w:r>
              <w:rPr>
                <w:noProof/>
                <w:webHidden/>
              </w:rPr>
              <w:fldChar w:fldCharType="begin"/>
            </w:r>
            <w:r>
              <w:rPr>
                <w:noProof/>
                <w:webHidden/>
              </w:rPr>
              <w:instrText xml:space="preserve"> PAGEREF _Toc180403629 \h </w:instrText>
            </w:r>
            <w:r>
              <w:rPr>
                <w:noProof/>
                <w:webHidden/>
              </w:rPr>
            </w:r>
            <w:r>
              <w:rPr>
                <w:noProof/>
                <w:webHidden/>
              </w:rPr>
              <w:fldChar w:fldCharType="separate"/>
            </w:r>
            <w:r>
              <w:rPr>
                <w:noProof/>
                <w:webHidden/>
              </w:rPr>
              <w:t>11</w:t>
            </w:r>
            <w:r>
              <w:rPr>
                <w:noProof/>
                <w:webHidden/>
              </w:rPr>
              <w:fldChar w:fldCharType="end"/>
            </w:r>
          </w:hyperlink>
        </w:p>
        <w:p w14:paraId="5B896BDB"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0" w:history="1">
            <w:r w:rsidRPr="00911472">
              <w:rPr>
                <w:rStyle w:val="Hyperlink"/>
                <w:rFonts w:ascii="Calibri" w:hAnsi="Calibri" w:cs="Calibri"/>
                <w:b/>
                <w:bCs/>
                <w:noProof/>
                <w:lang w:val="en-IE" w:eastAsia="en-US"/>
              </w:rPr>
              <w:t>22.</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Equipment</w:t>
            </w:r>
            <w:r>
              <w:rPr>
                <w:noProof/>
                <w:webHidden/>
              </w:rPr>
              <w:tab/>
            </w:r>
            <w:r>
              <w:rPr>
                <w:noProof/>
                <w:webHidden/>
              </w:rPr>
              <w:fldChar w:fldCharType="begin"/>
            </w:r>
            <w:r>
              <w:rPr>
                <w:noProof/>
                <w:webHidden/>
              </w:rPr>
              <w:instrText xml:space="preserve"> PAGEREF _Toc180403630 \h </w:instrText>
            </w:r>
            <w:r>
              <w:rPr>
                <w:noProof/>
                <w:webHidden/>
              </w:rPr>
            </w:r>
            <w:r>
              <w:rPr>
                <w:noProof/>
                <w:webHidden/>
              </w:rPr>
              <w:fldChar w:fldCharType="separate"/>
            </w:r>
            <w:r>
              <w:rPr>
                <w:noProof/>
                <w:webHidden/>
              </w:rPr>
              <w:t>11</w:t>
            </w:r>
            <w:r>
              <w:rPr>
                <w:noProof/>
                <w:webHidden/>
              </w:rPr>
              <w:fldChar w:fldCharType="end"/>
            </w:r>
          </w:hyperlink>
        </w:p>
        <w:p w14:paraId="41FB8B12"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1" w:history="1">
            <w:r w:rsidRPr="00911472">
              <w:rPr>
                <w:rStyle w:val="Hyperlink"/>
                <w:rFonts w:ascii="Calibri" w:hAnsi="Calibri" w:cs="Calibri"/>
                <w:b/>
                <w:bCs/>
                <w:noProof/>
                <w:lang w:val="en-IE" w:eastAsia="en-US"/>
              </w:rPr>
              <w:t>23.</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Non Solicitation</w:t>
            </w:r>
            <w:r>
              <w:rPr>
                <w:noProof/>
                <w:webHidden/>
              </w:rPr>
              <w:tab/>
            </w:r>
            <w:r>
              <w:rPr>
                <w:noProof/>
                <w:webHidden/>
              </w:rPr>
              <w:fldChar w:fldCharType="begin"/>
            </w:r>
            <w:r>
              <w:rPr>
                <w:noProof/>
                <w:webHidden/>
              </w:rPr>
              <w:instrText xml:space="preserve"> PAGEREF _Toc180403631 \h </w:instrText>
            </w:r>
            <w:r>
              <w:rPr>
                <w:noProof/>
                <w:webHidden/>
              </w:rPr>
            </w:r>
            <w:r>
              <w:rPr>
                <w:noProof/>
                <w:webHidden/>
              </w:rPr>
              <w:fldChar w:fldCharType="separate"/>
            </w:r>
            <w:r>
              <w:rPr>
                <w:noProof/>
                <w:webHidden/>
              </w:rPr>
              <w:t>12</w:t>
            </w:r>
            <w:r>
              <w:rPr>
                <w:noProof/>
                <w:webHidden/>
              </w:rPr>
              <w:fldChar w:fldCharType="end"/>
            </w:r>
          </w:hyperlink>
        </w:p>
        <w:p w14:paraId="6A131B8F"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2" w:history="1">
            <w:r w:rsidRPr="00911472">
              <w:rPr>
                <w:rStyle w:val="Hyperlink"/>
                <w:rFonts w:ascii="Calibri" w:hAnsi="Calibri" w:cs="Calibri"/>
                <w:b/>
                <w:bCs/>
                <w:noProof/>
                <w:lang w:val="en-IE" w:eastAsia="en-US"/>
              </w:rPr>
              <w:t>24.</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Change Control Procedure</w:t>
            </w:r>
            <w:r>
              <w:rPr>
                <w:noProof/>
                <w:webHidden/>
              </w:rPr>
              <w:tab/>
            </w:r>
            <w:r>
              <w:rPr>
                <w:noProof/>
                <w:webHidden/>
              </w:rPr>
              <w:fldChar w:fldCharType="begin"/>
            </w:r>
            <w:r>
              <w:rPr>
                <w:noProof/>
                <w:webHidden/>
              </w:rPr>
              <w:instrText xml:space="preserve"> PAGEREF _Toc180403632 \h </w:instrText>
            </w:r>
            <w:r>
              <w:rPr>
                <w:noProof/>
                <w:webHidden/>
              </w:rPr>
            </w:r>
            <w:r>
              <w:rPr>
                <w:noProof/>
                <w:webHidden/>
              </w:rPr>
              <w:fldChar w:fldCharType="separate"/>
            </w:r>
            <w:r>
              <w:rPr>
                <w:noProof/>
                <w:webHidden/>
              </w:rPr>
              <w:t>12</w:t>
            </w:r>
            <w:r>
              <w:rPr>
                <w:noProof/>
                <w:webHidden/>
              </w:rPr>
              <w:fldChar w:fldCharType="end"/>
            </w:r>
          </w:hyperlink>
        </w:p>
        <w:p w14:paraId="7A153DF9"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3" w:history="1">
            <w:r w:rsidRPr="00911472">
              <w:rPr>
                <w:rStyle w:val="Hyperlink"/>
                <w:rFonts w:ascii="Calibri" w:hAnsi="Calibri" w:cs="Calibri"/>
                <w:b/>
                <w:bCs/>
                <w:noProof/>
              </w:rPr>
              <w:t>25.</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rPr>
              <w:t>Data Protection and Security</w:t>
            </w:r>
            <w:r>
              <w:rPr>
                <w:noProof/>
                <w:webHidden/>
              </w:rPr>
              <w:tab/>
            </w:r>
            <w:r>
              <w:rPr>
                <w:noProof/>
                <w:webHidden/>
              </w:rPr>
              <w:fldChar w:fldCharType="begin"/>
            </w:r>
            <w:r>
              <w:rPr>
                <w:noProof/>
                <w:webHidden/>
              </w:rPr>
              <w:instrText xml:space="preserve"> PAGEREF _Toc180403633 \h </w:instrText>
            </w:r>
            <w:r>
              <w:rPr>
                <w:noProof/>
                <w:webHidden/>
              </w:rPr>
            </w:r>
            <w:r>
              <w:rPr>
                <w:noProof/>
                <w:webHidden/>
              </w:rPr>
              <w:fldChar w:fldCharType="separate"/>
            </w:r>
            <w:r>
              <w:rPr>
                <w:noProof/>
                <w:webHidden/>
              </w:rPr>
              <w:t>12</w:t>
            </w:r>
            <w:r>
              <w:rPr>
                <w:noProof/>
                <w:webHidden/>
              </w:rPr>
              <w:fldChar w:fldCharType="end"/>
            </w:r>
          </w:hyperlink>
        </w:p>
        <w:p w14:paraId="1BF7716B" w14:textId="77777777" w:rsidR="003D7E39" w:rsidRDefault="003D7E39" w:rsidP="003D7E39">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4" w:history="1">
            <w:r w:rsidRPr="00911472">
              <w:rPr>
                <w:rStyle w:val="Hyperlink"/>
                <w:rFonts w:ascii="Calibri" w:hAnsi="Calibri" w:cs="Calibri"/>
                <w:b/>
                <w:bCs/>
                <w:noProof/>
                <w:bdr w:val="nil"/>
                <w:lang w:val="en-IE" w:eastAsia="en-IE"/>
              </w:rPr>
              <w:t xml:space="preserve">26. </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bdr w:val="nil"/>
                <w:lang w:val="en-IE" w:eastAsia="en-IE"/>
              </w:rPr>
              <w:t>Additional Conditions</w:t>
            </w:r>
            <w:r>
              <w:rPr>
                <w:noProof/>
                <w:webHidden/>
              </w:rPr>
              <w:tab/>
            </w:r>
            <w:r>
              <w:rPr>
                <w:noProof/>
                <w:webHidden/>
              </w:rPr>
              <w:fldChar w:fldCharType="begin"/>
            </w:r>
            <w:r>
              <w:rPr>
                <w:noProof/>
                <w:webHidden/>
              </w:rPr>
              <w:instrText xml:space="preserve"> PAGEREF _Toc180403634 \h </w:instrText>
            </w:r>
            <w:r>
              <w:rPr>
                <w:noProof/>
                <w:webHidden/>
              </w:rPr>
            </w:r>
            <w:r>
              <w:rPr>
                <w:noProof/>
                <w:webHidden/>
              </w:rPr>
              <w:fldChar w:fldCharType="separate"/>
            </w:r>
            <w:r>
              <w:rPr>
                <w:noProof/>
                <w:webHidden/>
              </w:rPr>
              <w:t>14</w:t>
            </w:r>
            <w:r>
              <w:rPr>
                <w:noProof/>
                <w:webHidden/>
              </w:rPr>
              <w:fldChar w:fldCharType="end"/>
            </w:r>
          </w:hyperlink>
        </w:p>
        <w:p w14:paraId="7EC6E85D" w14:textId="77777777" w:rsidR="003D7E39" w:rsidRDefault="003D7E39" w:rsidP="003D7E39">
          <w:r>
            <w:rPr>
              <w:b/>
              <w:bCs/>
              <w:noProof/>
            </w:rPr>
            <w:fldChar w:fldCharType="end"/>
          </w:r>
        </w:p>
      </w:sdtContent>
    </w:sdt>
    <w:p w14:paraId="2FCD3777" w14:textId="77777777" w:rsidR="003D7E39" w:rsidRDefault="003D7E39" w:rsidP="003D7E39">
      <w:pPr>
        <w:spacing w:after="160" w:line="259" w:lineRule="auto"/>
        <w:rPr>
          <w:rFonts w:ascii="Calibri" w:hAnsi="Calibri" w:cs="Calibri"/>
          <w:sz w:val="22"/>
          <w:szCs w:val="22"/>
        </w:rPr>
      </w:pPr>
      <w:r>
        <w:rPr>
          <w:rFonts w:ascii="Calibri" w:hAnsi="Calibri" w:cs="Calibri"/>
          <w:sz w:val="22"/>
          <w:szCs w:val="22"/>
        </w:rPr>
        <w:br w:type="page"/>
      </w:r>
    </w:p>
    <w:p w14:paraId="6ED5977C" w14:textId="77777777" w:rsidR="003D7E39" w:rsidRDefault="003D7E39" w:rsidP="003D7E39">
      <w:pPr>
        <w:pStyle w:val="Heading1"/>
        <w:rPr>
          <w:rFonts w:ascii="Calibri" w:hAnsi="Calibri" w:cs="Calibri"/>
          <w:b/>
          <w:bCs/>
          <w:sz w:val="24"/>
          <w:szCs w:val="24"/>
        </w:rPr>
      </w:pPr>
      <w:bookmarkStart w:id="59" w:name="_Toc180403608"/>
      <w:bookmarkStart w:id="60" w:name="_Toc199406341"/>
      <w:r w:rsidRPr="00F0143C">
        <w:rPr>
          <w:rFonts w:ascii="Calibri" w:hAnsi="Calibri" w:cs="Calibri"/>
          <w:b/>
          <w:bCs/>
          <w:sz w:val="24"/>
          <w:szCs w:val="24"/>
        </w:rPr>
        <w:lastRenderedPageBreak/>
        <w:t>Definitions</w:t>
      </w:r>
      <w:bookmarkEnd w:id="59"/>
      <w:bookmarkEnd w:id="60"/>
    </w:p>
    <w:p w14:paraId="13216649" w14:textId="77777777" w:rsidR="003D7E39" w:rsidRPr="00151BE8" w:rsidRDefault="003D7E39" w:rsidP="003D7E39">
      <w:pPr>
        <w:jc w:val="both"/>
        <w:rPr>
          <w:rFonts w:ascii="Calibri" w:hAnsi="Calibri" w:cs="Calibri"/>
          <w:sz w:val="22"/>
          <w:szCs w:val="22"/>
        </w:rPr>
      </w:pPr>
      <w:r w:rsidRPr="00151BE8">
        <w:rPr>
          <w:rFonts w:ascii="Calibri" w:hAnsi="Calibri" w:cs="Calibri"/>
          <w:sz w:val="22"/>
          <w:szCs w:val="22"/>
        </w:rPr>
        <w:t>The table below contains definitions of terms not otherwise explained within the body of the document.</w:t>
      </w:r>
    </w:p>
    <w:p w14:paraId="035DCA47" w14:textId="77777777" w:rsidR="003D7E39" w:rsidRPr="00151BE8" w:rsidRDefault="003D7E39" w:rsidP="003D7E39"/>
    <w:tbl>
      <w:tblPr>
        <w:tblStyle w:val="TableGrid"/>
        <w:tblW w:w="0" w:type="auto"/>
        <w:tblLook w:val="04A0" w:firstRow="1" w:lastRow="0" w:firstColumn="1" w:lastColumn="0" w:noHBand="0" w:noVBand="1"/>
      </w:tblPr>
      <w:tblGrid>
        <w:gridCol w:w="3256"/>
        <w:gridCol w:w="6146"/>
      </w:tblGrid>
      <w:tr w:rsidR="003D7E39" w14:paraId="6FD36F46" w14:textId="77777777" w:rsidTr="00D2205D">
        <w:trPr>
          <w:trHeight w:val="170"/>
        </w:trPr>
        <w:tc>
          <w:tcPr>
            <w:tcW w:w="3256" w:type="dxa"/>
          </w:tcPr>
          <w:p w14:paraId="4025AB68" w14:textId="77777777" w:rsidR="003D7E39" w:rsidRPr="00342686" w:rsidRDefault="003D7E39" w:rsidP="00D2205D">
            <w:pPr>
              <w:jc w:val="both"/>
              <w:rPr>
                <w:rFonts w:ascii="Calibri" w:hAnsi="Calibri" w:cs="Calibri"/>
                <w:b/>
                <w:bCs w:val="0"/>
                <w:i/>
                <w:iCs/>
                <w:sz w:val="22"/>
                <w:szCs w:val="22"/>
              </w:rPr>
            </w:pPr>
            <w:r>
              <w:rPr>
                <w:rFonts w:ascii="Calibri" w:hAnsi="Calibri" w:cs="Calibri"/>
                <w:b/>
                <w:i/>
                <w:iCs/>
                <w:sz w:val="22"/>
                <w:szCs w:val="22"/>
              </w:rPr>
              <w:t>Agreement</w:t>
            </w:r>
          </w:p>
        </w:tc>
        <w:tc>
          <w:tcPr>
            <w:tcW w:w="6146" w:type="dxa"/>
          </w:tcPr>
          <w:p w14:paraId="002D95AB" w14:textId="77777777" w:rsidR="003D7E39" w:rsidRDefault="003D7E39" w:rsidP="00D2205D">
            <w:pPr>
              <w:jc w:val="both"/>
              <w:rPr>
                <w:rFonts w:ascii="Calibri" w:hAnsi="Calibri" w:cs="Calibri"/>
                <w:sz w:val="22"/>
                <w:szCs w:val="22"/>
              </w:rPr>
            </w:pPr>
            <w:r>
              <w:rPr>
                <w:rFonts w:ascii="Calibri" w:hAnsi="Calibri" w:cs="Calibri"/>
                <w:sz w:val="22"/>
                <w:szCs w:val="22"/>
              </w:rPr>
              <w:t>means the overarching Framework A</w:t>
            </w:r>
            <w:r>
              <w:rPr>
                <w:rFonts w:ascii="Calibri" w:hAnsi="Calibri" w:cs="Calibri"/>
                <w:kern w:val="2"/>
                <w:sz w:val="22"/>
                <w:szCs w:val="22"/>
                <w14:ligatures w14:val="standardContextual"/>
              </w:rPr>
              <w:t xml:space="preserve">greement </w:t>
            </w:r>
            <w:r w:rsidRPr="00396EDE">
              <w:rPr>
                <w:rFonts w:ascii="Calibri" w:hAnsi="Calibri" w:cs="Calibri"/>
                <w:kern w:val="2"/>
                <w:sz w:val="22"/>
                <w:szCs w:val="22"/>
                <w14:ligatures w14:val="standardContextual"/>
              </w:rPr>
              <w:t xml:space="preserve">under which the </w:t>
            </w:r>
            <w:r>
              <w:rPr>
                <w:rFonts w:ascii="Calibri" w:hAnsi="Calibri" w:cs="Calibri"/>
                <w:kern w:val="2"/>
                <w:sz w:val="22"/>
                <w:szCs w:val="22"/>
                <w14:ligatures w14:val="standardContextual"/>
              </w:rPr>
              <w:t>Contractor</w:t>
            </w:r>
            <w:r w:rsidRPr="00396EDE">
              <w:rPr>
                <w:rFonts w:ascii="Calibri" w:hAnsi="Calibri" w:cs="Calibri"/>
                <w:kern w:val="2"/>
                <w:sz w:val="22"/>
                <w:szCs w:val="22"/>
                <w14:ligatures w14:val="standardContextual"/>
              </w:rPr>
              <w:t xml:space="preserve"> may be engaged to </w:t>
            </w:r>
            <w:r>
              <w:rPr>
                <w:rFonts w:ascii="Calibri" w:hAnsi="Calibri" w:cs="Calibri"/>
                <w:kern w:val="2"/>
                <w:sz w:val="22"/>
                <w:szCs w:val="22"/>
                <w14:ligatures w14:val="standardContextual"/>
              </w:rPr>
              <w:t xml:space="preserve">provide Services </w:t>
            </w:r>
            <w:r w:rsidRPr="00396EDE">
              <w:rPr>
                <w:rFonts w:ascii="Calibri" w:hAnsi="Calibri" w:cs="Calibri"/>
                <w:kern w:val="2"/>
                <w:sz w:val="22"/>
                <w:szCs w:val="22"/>
                <w14:ligatures w14:val="standardContextual"/>
              </w:rPr>
              <w:t xml:space="preserve">to the </w:t>
            </w:r>
            <w:r w:rsidRPr="004B0366">
              <w:rPr>
                <w:rFonts w:ascii="Calibri" w:hAnsi="Calibri" w:cs="Calibri"/>
                <w:kern w:val="2"/>
                <w:sz w:val="22"/>
                <w:szCs w:val="22"/>
                <w14:ligatures w14:val="standardContextual"/>
              </w:rPr>
              <w:t>Client</w:t>
            </w:r>
            <w:r w:rsidRPr="00396EDE">
              <w:rPr>
                <w:rFonts w:ascii="Calibri" w:hAnsi="Calibri" w:cs="Calibri"/>
                <w:kern w:val="2"/>
                <w:sz w:val="22"/>
                <w:szCs w:val="22"/>
                <w14:ligatures w14:val="standardContextual"/>
              </w:rPr>
              <w:t>.</w:t>
            </w:r>
          </w:p>
        </w:tc>
      </w:tr>
      <w:tr w:rsidR="003D7E39" w14:paraId="03FA2850" w14:textId="77777777" w:rsidTr="00D2205D">
        <w:trPr>
          <w:trHeight w:val="170"/>
        </w:trPr>
        <w:tc>
          <w:tcPr>
            <w:tcW w:w="3256" w:type="dxa"/>
          </w:tcPr>
          <w:p w14:paraId="1D60CC71"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 xml:space="preserve">Call-off Contracts </w:t>
            </w:r>
          </w:p>
        </w:tc>
        <w:tc>
          <w:tcPr>
            <w:tcW w:w="6146" w:type="dxa"/>
          </w:tcPr>
          <w:p w14:paraId="258FBE3B" w14:textId="77777777" w:rsidR="003D7E39" w:rsidRDefault="003D7E39" w:rsidP="00D2205D">
            <w:pPr>
              <w:jc w:val="both"/>
              <w:rPr>
                <w:rFonts w:ascii="Calibri" w:hAnsi="Calibri" w:cs="Calibri"/>
                <w:bCs w:val="0"/>
                <w:kern w:val="2"/>
                <w:sz w:val="22"/>
                <w:szCs w:val="22"/>
                <w14:ligatures w14:val="standardContextual"/>
              </w:rPr>
            </w:pPr>
            <w:r>
              <w:rPr>
                <w:rFonts w:ascii="Calibri" w:hAnsi="Calibri" w:cs="Calibri"/>
                <w:sz w:val="22"/>
                <w:szCs w:val="22"/>
              </w:rPr>
              <w:t xml:space="preserve">means </w:t>
            </w:r>
            <w:r w:rsidRPr="00396EDE">
              <w:rPr>
                <w:rFonts w:ascii="Calibri" w:hAnsi="Calibri" w:cs="Calibri"/>
                <w:kern w:val="2"/>
                <w:sz w:val="22"/>
                <w:szCs w:val="22"/>
                <w14:ligatures w14:val="standardContextual"/>
              </w:rPr>
              <w:t>a contract concluded pursuant to this Framework Agreement when a specific order for</w:t>
            </w:r>
            <w:r>
              <w:rPr>
                <w:rFonts w:ascii="Calibri" w:hAnsi="Calibri" w:cs="Calibri"/>
                <w:kern w:val="2"/>
                <w:sz w:val="22"/>
                <w:szCs w:val="22"/>
                <w14:ligatures w14:val="standardContextual"/>
              </w:rPr>
              <w:t xml:space="preserve"> Services</w:t>
            </w:r>
            <w:r w:rsidRPr="00396EDE">
              <w:rPr>
                <w:rFonts w:ascii="Calibri" w:hAnsi="Calibri" w:cs="Calibri"/>
                <w:kern w:val="2"/>
                <w:sz w:val="22"/>
                <w:szCs w:val="22"/>
                <w14:ligatures w14:val="standardContextual"/>
              </w:rPr>
              <w:t xml:space="preserve"> is made</w:t>
            </w:r>
          </w:p>
          <w:p w14:paraId="1681933C" w14:textId="77777777" w:rsidR="003D7E39" w:rsidRDefault="003D7E39" w:rsidP="00D2205D">
            <w:pPr>
              <w:jc w:val="both"/>
              <w:rPr>
                <w:rFonts w:ascii="Calibri" w:hAnsi="Calibri" w:cs="Calibri"/>
                <w:sz w:val="22"/>
                <w:szCs w:val="22"/>
              </w:rPr>
            </w:pPr>
          </w:p>
        </w:tc>
      </w:tr>
      <w:tr w:rsidR="003D7E39" w14:paraId="457A52D0" w14:textId="77777777" w:rsidTr="00D2205D">
        <w:trPr>
          <w:trHeight w:val="170"/>
        </w:trPr>
        <w:tc>
          <w:tcPr>
            <w:tcW w:w="3256" w:type="dxa"/>
          </w:tcPr>
          <w:p w14:paraId="2EE92B6D"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CfT</w:t>
            </w:r>
          </w:p>
        </w:tc>
        <w:tc>
          <w:tcPr>
            <w:tcW w:w="6146" w:type="dxa"/>
          </w:tcPr>
          <w:p w14:paraId="4233CE70" w14:textId="77777777" w:rsidR="003D7E39" w:rsidRDefault="003D7E39" w:rsidP="00D2205D">
            <w:pPr>
              <w:jc w:val="both"/>
              <w:rPr>
                <w:rFonts w:ascii="Calibri" w:hAnsi="Calibri" w:cs="Calibri"/>
                <w:sz w:val="22"/>
                <w:szCs w:val="22"/>
              </w:rPr>
            </w:pPr>
            <w:r>
              <w:rPr>
                <w:rFonts w:ascii="Calibri" w:hAnsi="Calibri" w:cs="Calibri"/>
                <w:sz w:val="22"/>
                <w:szCs w:val="22"/>
              </w:rPr>
              <w:t>means the Call for Tender inviting bids from interested parties.</w:t>
            </w:r>
          </w:p>
          <w:p w14:paraId="5883705C" w14:textId="77777777" w:rsidR="003D7E39" w:rsidRDefault="003D7E39" w:rsidP="00D2205D">
            <w:pPr>
              <w:jc w:val="both"/>
              <w:rPr>
                <w:rFonts w:ascii="Calibri" w:hAnsi="Calibri" w:cs="Calibri"/>
                <w:sz w:val="22"/>
                <w:szCs w:val="22"/>
              </w:rPr>
            </w:pPr>
          </w:p>
        </w:tc>
      </w:tr>
      <w:tr w:rsidR="003D7E39" w14:paraId="730C52B1" w14:textId="77777777" w:rsidTr="00D2205D">
        <w:trPr>
          <w:trHeight w:val="170"/>
        </w:trPr>
        <w:tc>
          <w:tcPr>
            <w:tcW w:w="3256" w:type="dxa"/>
          </w:tcPr>
          <w:p w14:paraId="00C7C3CB"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Charges</w:t>
            </w:r>
          </w:p>
        </w:tc>
        <w:tc>
          <w:tcPr>
            <w:tcW w:w="6146" w:type="dxa"/>
          </w:tcPr>
          <w:p w14:paraId="0AAEE824" w14:textId="77777777" w:rsidR="003D7E39" w:rsidRDefault="003D7E39" w:rsidP="00D2205D">
            <w:pPr>
              <w:spacing w:after="160" w:line="259" w:lineRule="auto"/>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price payable for the Services</w:t>
            </w:r>
          </w:p>
        </w:tc>
      </w:tr>
      <w:tr w:rsidR="003D7E39" w14:paraId="46785753" w14:textId="77777777" w:rsidTr="00D2205D">
        <w:trPr>
          <w:trHeight w:val="170"/>
        </w:trPr>
        <w:tc>
          <w:tcPr>
            <w:tcW w:w="3256" w:type="dxa"/>
          </w:tcPr>
          <w:p w14:paraId="3ACD3CAF"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Client</w:t>
            </w:r>
          </w:p>
        </w:tc>
        <w:tc>
          <w:tcPr>
            <w:tcW w:w="6146" w:type="dxa"/>
          </w:tcPr>
          <w:p w14:paraId="6E9DE8DA" w14:textId="77777777" w:rsidR="003D7E39" w:rsidRDefault="003D7E39" w:rsidP="00D2205D">
            <w:pPr>
              <w:jc w:val="both"/>
              <w:rPr>
                <w:rFonts w:ascii="Calibri" w:hAnsi="Calibri" w:cs="Calibri"/>
                <w:sz w:val="22"/>
                <w:szCs w:val="22"/>
              </w:rPr>
            </w:pPr>
            <w:r>
              <w:rPr>
                <w:rFonts w:ascii="Calibri" w:hAnsi="Calibri" w:cs="Calibri"/>
                <w:sz w:val="22"/>
                <w:szCs w:val="22"/>
              </w:rPr>
              <w:t>means Munster Technological University</w:t>
            </w:r>
          </w:p>
          <w:p w14:paraId="3AFAE6E3" w14:textId="77777777" w:rsidR="003D7E39" w:rsidRDefault="003D7E39" w:rsidP="00D2205D">
            <w:pPr>
              <w:jc w:val="both"/>
              <w:rPr>
                <w:rFonts w:ascii="Calibri" w:hAnsi="Calibri" w:cs="Calibri"/>
                <w:sz w:val="22"/>
                <w:szCs w:val="22"/>
              </w:rPr>
            </w:pPr>
          </w:p>
        </w:tc>
      </w:tr>
      <w:tr w:rsidR="003D7E39" w14:paraId="1BF6905A" w14:textId="77777777" w:rsidTr="00D2205D">
        <w:trPr>
          <w:trHeight w:val="170"/>
        </w:trPr>
        <w:tc>
          <w:tcPr>
            <w:tcW w:w="3256" w:type="dxa"/>
          </w:tcPr>
          <w:p w14:paraId="11BAE239"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Client’s Contact</w:t>
            </w:r>
          </w:p>
        </w:tc>
        <w:tc>
          <w:tcPr>
            <w:tcW w:w="6146" w:type="dxa"/>
          </w:tcPr>
          <w:p w14:paraId="49855ABB" w14:textId="77777777" w:rsidR="003D7E39" w:rsidRDefault="003D7E39" w:rsidP="00D2205D">
            <w:pPr>
              <w:jc w:val="both"/>
              <w:rPr>
                <w:rFonts w:ascii="Calibri" w:hAnsi="Calibri" w:cs="Calibri"/>
                <w:sz w:val="22"/>
                <w:szCs w:val="22"/>
              </w:rPr>
            </w:pPr>
            <w:r>
              <w:rPr>
                <w:rFonts w:ascii="Calibri" w:hAnsi="Calibri" w:cs="Calibri"/>
                <w:sz w:val="22"/>
                <w:szCs w:val="22"/>
              </w:rPr>
              <w:t>means the officer of the Client who is authorised to engage with the Contractor</w:t>
            </w:r>
          </w:p>
        </w:tc>
      </w:tr>
      <w:tr w:rsidR="003D7E39" w14:paraId="3368D09E" w14:textId="77777777" w:rsidTr="00D2205D">
        <w:trPr>
          <w:trHeight w:val="170"/>
        </w:trPr>
        <w:tc>
          <w:tcPr>
            <w:tcW w:w="3256" w:type="dxa"/>
          </w:tcPr>
          <w:p w14:paraId="5D0C8D0F"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 xml:space="preserve">Conditions </w:t>
            </w:r>
          </w:p>
        </w:tc>
        <w:tc>
          <w:tcPr>
            <w:tcW w:w="6146" w:type="dxa"/>
          </w:tcPr>
          <w:p w14:paraId="458C536A" w14:textId="77777777" w:rsidR="003D7E39" w:rsidRDefault="003D7E39" w:rsidP="00D2205D">
            <w:pPr>
              <w:spacing w:after="160" w:line="259" w:lineRule="auto"/>
              <w:jc w:val="both"/>
              <w:rPr>
                <w:rFonts w:ascii="Calibri" w:hAnsi="Calibri" w:cs="Calibri"/>
                <w:sz w:val="22"/>
                <w:szCs w:val="22"/>
              </w:rPr>
            </w:pPr>
            <w:r>
              <w:rPr>
                <w:rFonts w:ascii="Calibri" w:hAnsi="Calibri" w:cs="Calibri"/>
                <w:kern w:val="2"/>
                <w:sz w:val="22"/>
                <w:szCs w:val="22"/>
                <w14:ligatures w14:val="standardContextual"/>
              </w:rPr>
              <w:t>means the terms which will govern all Call-off Contracts under the Framework Agreement</w:t>
            </w:r>
          </w:p>
        </w:tc>
      </w:tr>
      <w:tr w:rsidR="003D7E39" w14:paraId="1EABE1A6" w14:textId="77777777" w:rsidTr="00D2205D">
        <w:trPr>
          <w:trHeight w:val="170"/>
        </w:trPr>
        <w:tc>
          <w:tcPr>
            <w:tcW w:w="3256" w:type="dxa"/>
          </w:tcPr>
          <w:p w14:paraId="5717FF56" w14:textId="77777777" w:rsidR="003D7E39" w:rsidRDefault="003D7E39" w:rsidP="00D2205D">
            <w:pPr>
              <w:jc w:val="both"/>
              <w:rPr>
                <w:rFonts w:ascii="Calibri" w:hAnsi="Calibri" w:cs="Calibri"/>
                <w:b/>
                <w:bCs w:val="0"/>
                <w:i/>
                <w:iCs/>
                <w:sz w:val="22"/>
                <w:szCs w:val="22"/>
              </w:rPr>
            </w:pPr>
            <w:r>
              <w:rPr>
                <w:rFonts w:ascii="Calibri" w:hAnsi="Calibri" w:cs="Calibri"/>
                <w:b/>
                <w:i/>
                <w:iCs/>
                <w:sz w:val="22"/>
                <w:szCs w:val="22"/>
              </w:rPr>
              <w:t>Framework Agreement</w:t>
            </w:r>
          </w:p>
        </w:tc>
        <w:tc>
          <w:tcPr>
            <w:tcW w:w="6146" w:type="dxa"/>
          </w:tcPr>
          <w:p w14:paraId="4EAB5A16" w14:textId="77777777" w:rsidR="003D7E39" w:rsidRDefault="003D7E39" w:rsidP="00D2205D">
            <w:pPr>
              <w:spacing w:after="160" w:line="256" w:lineRule="auto"/>
              <w:contextualSpacing/>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 xml:space="preserve">means </w:t>
            </w:r>
            <w:r w:rsidRPr="00C606C1">
              <w:rPr>
                <w:rFonts w:ascii="Calibri" w:hAnsi="Calibri" w:cs="Calibri"/>
                <w:kern w:val="2"/>
                <w:sz w:val="22"/>
                <w:szCs w:val="22"/>
                <w14:ligatures w14:val="standardContextual"/>
              </w:rPr>
              <w:t xml:space="preserve">an agreement between </w:t>
            </w:r>
            <w:r>
              <w:rPr>
                <w:rFonts w:ascii="Calibri" w:hAnsi="Calibri" w:cs="Calibri"/>
                <w:kern w:val="2"/>
                <w:sz w:val="22"/>
                <w:szCs w:val="22"/>
                <w14:ligatures w14:val="standardContextual"/>
              </w:rPr>
              <w:t>the Parties</w:t>
            </w:r>
            <w:r w:rsidRPr="00C606C1">
              <w:rPr>
                <w:rFonts w:ascii="Calibri" w:hAnsi="Calibri" w:cs="Calibri"/>
                <w:kern w:val="2"/>
                <w:sz w:val="22"/>
                <w:szCs w:val="22"/>
                <w14:ligatures w14:val="standardContextual"/>
              </w:rPr>
              <w:t xml:space="preserve"> which establishes the </w:t>
            </w:r>
            <w:r>
              <w:rPr>
                <w:rFonts w:ascii="Calibri" w:hAnsi="Calibri" w:cs="Calibri"/>
                <w:kern w:val="2"/>
                <w:sz w:val="22"/>
                <w:szCs w:val="22"/>
                <w14:ligatures w14:val="standardContextual"/>
              </w:rPr>
              <w:t xml:space="preserve">Conditions </w:t>
            </w:r>
            <w:r w:rsidRPr="00C606C1">
              <w:rPr>
                <w:rFonts w:ascii="Calibri" w:hAnsi="Calibri" w:cs="Calibri"/>
                <w:kern w:val="2"/>
                <w:sz w:val="22"/>
                <w:szCs w:val="22"/>
                <w14:ligatures w14:val="standardContextual"/>
              </w:rPr>
              <w:t>governing contracts that may be awarded during the arrangement’s lifecycle.</w:t>
            </w:r>
          </w:p>
        </w:tc>
      </w:tr>
      <w:tr w:rsidR="003D7E39" w14:paraId="40C2E553" w14:textId="77777777" w:rsidTr="00D2205D">
        <w:trPr>
          <w:trHeight w:val="170"/>
        </w:trPr>
        <w:tc>
          <w:tcPr>
            <w:tcW w:w="3256" w:type="dxa"/>
          </w:tcPr>
          <w:p w14:paraId="42FC671C" w14:textId="77777777" w:rsidR="003D7E39" w:rsidRPr="00342686" w:rsidRDefault="003D7E39" w:rsidP="00D2205D">
            <w:pPr>
              <w:jc w:val="both"/>
              <w:rPr>
                <w:rFonts w:ascii="Calibri" w:hAnsi="Calibri" w:cs="Calibri"/>
                <w:b/>
                <w:bCs w:val="0"/>
                <w:i/>
                <w:iCs/>
                <w:sz w:val="22"/>
                <w:szCs w:val="22"/>
              </w:rPr>
            </w:pPr>
            <w:r>
              <w:rPr>
                <w:rFonts w:ascii="Calibri" w:hAnsi="Calibri" w:cs="Calibri"/>
                <w:b/>
                <w:i/>
                <w:iCs/>
                <w:sz w:val="22"/>
                <w:szCs w:val="22"/>
              </w:rPr>
              <w:t>Form of Agreement</w:t>
            </w:r>
          </w:p>
        </w:tc>
        <w:tc>
          <w:tcPr>
            <w:tcW w:w="6146" w:type="dxa"/>
          </w:tcPr>
          <w:p w14:paraId="680C73C9" w14:textId="77777777" w:rsidR="003D7E39" w:rsidRPr="00396EDE" w:rsidRDefault="003D7E39" w:rsidP="00D2205D">
            <w:pPr>
              <w:spacing w:after="160" w:line="256" w:lineRule="auto"/>
              <w:contextualSpacing/>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document which is agreed and signed by both the Parties when the Framework Agreement is established</w:t>
            </w:r>
          </w:p>
        </w:tc>
      </w:tr>
      <w:tr w:rsidR="003D7E39" w14:paraId="233F8048" w14:textId="77777777" w:rsidTr="00D2205D">
        <w:trPr>
          <w:trHeight w:val="170"/>
        </w:trPr>
        <w:tc>
          <w:tcPr>
            <w:tcW w:w="3256" w:type="dxa"/>
          </w:tcPr>
          <w:p w14:paraId="0FE46BEF" w14:textId="77777777" w:rsidR="003D7E39" w:rsidRPr="00342686" w:rsidRDefault="003D7E39" w:rsidP="00D2205D">
            <w:pPr>
              <w:jc w:val="both"/>
              <w:rPr>
                <w:rFonts w:ascii="Calibri" w:hAnsi="Calibri" w:cs="Calibri"/>
                <w:b/>
                <w:bCs w:val="0"/>
                <w:i/>
                <w:iCs/>
                <w:sz w:val="22"/>
                <w:szCs w:val="22"/>
              </w:rPr>
            </w:pPr>
            <w:r>
              <w:rPr>
                <w:rFonts w:ascii="Calibri" w:hAnsi="Calibri" w:cs="Calibri"/>
                <w:b/>
                <w:i/>
                <w:iCs/>
                <w:sz w:val="22"/>
                <w:szCs w:val="22"/>
              </w:rPr>
              <w:t>Service</w:t>
            </w:r>
          </w:p>
        </w:tc>
        <w:tc>
          <w:tcPr>
            <w:tcW w:w="6146" w:type="dxa"/>
          </w:tcPr>
          <w:p w14:paraId="490D6DF1" w14:textId="77777777" w:rsidR="003D7E39" w:rsidRPr="00D1538B" w:rsidRDefault="003D7E39" w:rsidP="00D2205D">
            <w:pPr>
              <w:spacing w:after="160" w:line="256" w:lineRule="auto"/>
              <w:contextualSpacing/>
              <w:jc w:val="both"/>
              <w:rPr>
                <w:rFonts w:ascii="Calibri" w:hAnsi="Calibri" w:cs="Calibri"/>
                <w:sz w:val="22"/>
                <w:szCs w:val="22"/>
              </w:rPr>
            </w:pPr>
            <w:r w:rsidRPr="00D1538B">
              <w:rPr>
                <w:rFonts w:ascii="Calibri" w:hAnsi="Calibri" w:cs="Calibri"/>
                <w:kern w:val="2"/>
                <w:sz w:val="22"/>
                <w:szCs w:val="22"/>
                <w14:ligatures w14:val="standardContextual"/>
              </w:rPr>
              <w:t xml:space="preserve">means the services described in CfT Appendix 1 (“the Specification”) and any additional </w:t>
            </w:r>
            <w:r>
              <w:rPr>
                <w:rFonts w:ascii="Calibri" w:hAnsi="Calibri" w:cs="Calibri"/>
                <w:kern w:val="2"/>
                <w:sz w:val="22"/>
                <w:szCs w:val="22"/>
                <w14:ligatures w14:val="standardContextual"/>
              </w:rPr>
              <w:t>Services</w:t>
            </w:r>
            <w:r w:rsidRPr="00D1538B">
              <w:rPr>
                <w:rFonts w:ascii="Calibri" w:hAnsi="Calibri" w:cs="Calibri"/>
                <w:kern w:val="2"/>
                <w:sz w:val="22"/>
                <w:szCs w:val="22"/>
                <w14:ligatures w14:val="standardContextual"/>
              </w:rPr>
              <w:t xml:space="preserve"> which may be required during the course of the Agreement and which the </w:t>
            </w:r>
            <w:r>
              <w:rPr>
                <w:rFonts w:ascii="Calibri" w:hAnsi="Calibri" w:cs="Calibri"/>
                <w:kern w:val="2"/>
                <w:sz w:val="22"/>
                <w:szCs w:val="22"/>
                <w14:ligatures w14:val="standardContextual"/>
              </w:rPr>
              <w:t>Contractor</w:t>
            </w:r>
            <w:r w:rsidRPr="00D1538B">
              <w:rPr>
                <w:rFonts w:ascii="Calibri" w:hAnsi="Calibri" w:cs="Calibri"/>
                <w:kern w:val="2"/>
                <w:sz w:val="22"/>
                <w:szCs w:val="22"/>
                <w14:ligatures w14:val="standardContextual"/>
              </w:rPr>
              <w:t xml:space="preserve"> will be expected to source.</w:t>
            </w:r>
          </w:p>
        </w:tc>
      </w:tr>
      <w:tr w:rsidR="003D7E39" w14:paraId="1C8DD1F6" w14:textId="77777777" w:rsidTr="00D2205D">
        <w:trPr>
          <w:trHeight w:val="170"/>
        </w:trPr>
        <w:tc>
          <w:tcPr>
            <w:tcW w:w="3256" w:type="dxa"/>
          </w:tcPr>
          <w:p w14:paraId="562919CE"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Party/Parties</w:t>
            </w:r>
          </w:p>
        </w:tc>
        <w:tc>
          <w:tcPr>
            <w:tcW w:w="6146" w:type="dxa"/>
          </w:tcPr>
          <w:p w14:paraId="01CFD0E7" w14:textId="77777777" w:rsidR="003D7E39" w:rsidRPr="00D1538B" w:rsidRDefault="003D7E39" w:rsidP="00D2205D">
            <w:pPr>
              <w:spacing w:after="160" w:line="259" w:lineRule="auto"/>
              <w:jc w:val="both"/>
              <w:rPr>
                <w:rFonts w:ascii="Calibri" w:hAnsi="Calibri" w:cs="Calibri"/>
                <w:bCs w:val="0"/>
                <w:kern w:val="2"/>
                <w:sz w:val="22"/>
                <w:szCs w:val="22"/>
                <w14:ligatures w14:val="standardContextual"/>
              </w:rPr>
            </w:pPr>
            <w:r w:rsidRPr="00D1538B">
              <w:rPr>
                <w:rFonts w:ascii="Calibri" w:hAnsi="Calibri" w:cs="Calibri"/>
                <w:kern w:val="2"/>
                <w:sz w:val="22"/>
                <w:szCs w:val="22"/>
                <w14:ligatures w14:val="standardContextual"/>
              </w:rPr>
              <w:t xml:space="preserve">means the </w:t>
            </w:r>
            <w:r>
              <w:rPr>
                <w:rFonts w:ascii="Calibri" w:hAnsi="Calibri" w:cs="Calibri"/>
                <w:kern w:val="2"/>
                <w:sz w:val="22"/>
                <w:szCs w:val="22"/>
                <w14:ligatures w14:val="standardContextual"/>
              </w:rPr>
              <w:t>Contractor</w:t>
            </w:r>
            <w:r w:rsidRPr="00D1538B">
              <w:rPr>
                <w:rFonts w:ascii="Calibri" w:hAnsi="Calibri" w:cs="Calibri"/>
                <w:kern w:val="2"/>
                <w:sz w:val="22"/>
                <w:szCs w:val="22"/>
                <w14:ligatures w14:val="standardContextual"/>
              </w:rPr>
              <w:t xml:space="preserve"> and/or Client (as appropriate)</w:t>
            </w:r>
          </w:p>
        </w:tc>
      </w:tr>
      <w:tr w:rsidR="003D7E39" w14:paraId="1B52791A" w14:textId="77777777" w:rsidTr="00D2205D">
        <w:trPr>
          <w:trHeight w:val="170"/>
        </w:trPr>
        <w:tc>
          <w:tcPr>
            <w:tcW w:w="3256" w:type="dxa"/>
          </w:tcPr>
          <w:p w14:paraId="07BC8C03" w14:textId="77777777" w:rsidR="003D7E39" w:rsidRPr="00342686" w:rsidRDefault="003D7E39" w:rsidP="00D2205D">
            <w:pPr>
              <w:jc w:val="both"/>
              <w:rPr>
                <w:rFonts w:ascii="Calibri" w:hAnsi="Calibri" w:cs="Calibri"/>
                <w:b/>
                <w:bCs w:val="0"/>
                <w:i/>
                <w:iCs/>
                <w:sz w:val="22"/>
                <w:szCs w:val="22"/>
              </w:rPr>
            </w:pPr>
            <w:r>
              <w:rPr>
                <w:rFonts w:ascii="Calibri" w:hAnsi="Calibri" w:cs="Calibri"/>
                <w:b/>
                <w:i/>
                <w:iCs/>
                <w:sz w:val="22"/>
                <w:szCs w:val="22"/>
              </w:rPr>
              <w:t>Contractor</w:t>
            </w:r>
          </w:p>
        </w:tc>
        <w:tc>
          <w:tcPr>
            <w:tcW w:w="6146" w:type="dxa"/>
          </w:tcPr>
          <w:p w14:paraId="6753F7B3" w14:textId="77777777" w:rsidR="003D7E39" w:rsidRPr="00D1538B" w:rsidRDefault="003D7E39" w:rsidP="00D2205D">
            <w:pPr>
              <w:jc w:val="both"/>
              <w:rPr>
                <w:rFonts w:ascii="Calibri" w:hAnsi="Calibri" w:cs="Calibri"/>
                <w:sz w:val="22"/>
                <w:szCs w:val="22"/>
              </w:rPr>
            </w:pPr>
            <w:r w:rsidRPr="00D1538B">
              <w:rPr>
                <w:rFonts w:ascii="Calibri" w:hAnsi="Calibri" w:cs="Calibri"/>
                <w:sz w:val="22"/>
                <w:szCs w:val="22"/>
              </w:rPr>
              <w:t>means</w:t>
            </w:r>
            <w:r w:rsidRPr="00D1538B">
              <w:rPr>
                <w:rFonts w:ascii="Calibri" w:hAnsi="Calibri" w:cs="Calibri"/>
                <w:spacing w:val="-3"/>
                <w:sz w:val="22"/>
                <w:szCs w:val="22"/>
              </w:rPr>
              <w:t xml:space="preserve"> </w:t>
            </w:r>
            <w:r w:rsidRPr="00D1538B">
              <w:rPr>
                <w:rFonts w:ascii="Calibri" w:hAnsi="Calibri" w:cs="Calibri"/>
                <w:sz w:val="22"/>
                <w:szCs w:val="22"/>
              </w:rPr>
              <w:t>the</w:t>
            </w:r>
            <w:r w:rsidRPr="00D1538B">
              <w:rPr>
                <w:rFonts w:ascii="Calibri" w:hAnsi="Calibri" w:cs="Calibri"/>
                <w:spacing w:val="-3"/>
                <w:sz w:val="22"/>
                <w:szCs w:val="22"/>
              </w:rPr>
              <w:t xml:space="preserve"> </w:t>
            </w:r>
            <w:r w:rsidRPr="00D1538B">
              <w:rPr>
                <w:rFonts w:ascii="Calibri" w:hAnsi="Calibri" w:cs="Calibri"/>
                <w:sz w:val="22"/>
                <w:szCs w:val="22"/>
              </w:rPr>
              <w:t>person,</w:t>
            </w:r>
            <w:r w:rsidRPr="00D1538B">
              <w:rPr>
                <w:rFonts w:ascii="Calibri" w:hAnsi="Calibri" w:cs="Calibri"/>
                <w:spacing w:val="-5"/>
                <w:sz w:val="22"/>
                <w:szCs w:val="22"/>
              </w:rPr>
              <w:t xml:space="preserve"> </w:t>
            </w:r>
            <w:r w:rsidRPr="00D1538B">
              <w:rPr>
                <w:rFonts w:ascii="Calibri" w:hAnsi="Calibri" w:cs="Calibri"/>
                <w:sz w:val="22"/>
                <w:szCs w:val="22"/>
              </w:rPr>
              <w:t>firm</w:t>
            </w:r>
            <w:r w:rsidRPr="00D1538B">
              <w:rPr>
                <w:rFonts w:ascii="Calibri" w:hAnsi="Calibri" w:cs="Calibri"/>
                <w:spacing w:val="-3"/>
                <w:sz w:val="22"/>
                <w:szCs w:val="22"/>
              </w:rPr>
              <w:t xml:space="preserve"> </w:t>
            </w:r>
            <w:r w:rsidRPr="00D1538B">
              <w:rPr>
                <w:rFonts w:ascii="Calibri" w:hAnsi="Calibri" w:cs="Calibri"/>
                <w:sz w:val="22"/>
                <w:szCs w:val="22"/>
              </w:rPr>
              <w:t>or</w:t>
            </w:r>
            <w:r w:rsidRPr="00D1538B">
              <w:rPr>
                <w:rFonts w:ascii="Calibri" w:hAnsi="Calibri" w:cs="Calibri"/>
                <w:spacing w:val="-4"/>
                <w:sz w:val="22"/>
                <w:szCs w:val="22"/>
              </w:rPr>
              <w:t xml:space="preserve"> </w:t>
            </w:r>
            <w:r w:rsidRPr="00D1538B">
              <w:rPr>
                <w:rFonts w:ascii="Calibri" w:hAnsi="Calibri" w:cs="Calibri"/>
                <w:sz w:val="22"/>
                <w:szCs w:val="22"/>
              </w:rPr>
              <w:t xml:space="preserve">company </w:t>
            </w:r>
            <w:r w:rsidRPr="00D1538B">
              <w:rPr>
                <w:rFonts w:ascii="Calibri" w:hAnsi="Calibri" w:cs="Calibri"/>
                <w:spacing w:val="-2"/>
                <w:sz w:val="22"/>
                <w:szCs w:val="22"/>
              </w:rPr>
              <w:t xml:space="preserve">appointed to the Agreement to supply the required </w:t>
            </w:r>
            <w:r>
              <w:rPr>
                <w:rFonts w:ascii="Calibri" w:hAnsi="Calibri" w:cs="Calibri"/>
                <w:spacing w:val="-2"/>
                <w:sz w:val="22"/>
                <w:szCs w:val="22"/>
              </w:rPr>
              <w:t>services</w:t>
            </w:r>
            <w:r w:rsidRPr="00D1538B">
              <w:rPr>
                <w:rFonts w:ascii="Calibri" w:hAnsi="Calibri" w:cs="Calibri"/>
                <w:spacing w:val="-2"/>
                <w:sz w:val="22"/>
                <w:szCs w:val="22"/>
              </w:rPr>
              <w:t xml:space="preserve"> to </w:t>
            </w:r>
            <w:r w:rsidRPr="00D1538B">
              <w:rPr>
                <w:rFonts w:ascii="Calibri" w:hAnsi="Calibri" w:cs="Calibri"/>
                <w:sz w:val="22"/>
                <w:szCs w:val="22"/>
              </w:rPr>
              <w:t>the Client</w:t>
            </w:r>
          </w:p>
        </w:tc>
      </w:tr>
      <w:tr w:rsidR="003D7E39" w14:paraId="3A78C193" w14:textId="77777777" w:rsidTr="00D2205D">
        <w:trPr>
          <w:trHeight w:val="170"/>
        </w:trPr>
        <w:tc>
          <w:tcPr>
            <w:tcW w:w="3256" w:type="dxa"/>
          </w:tcPr>
          <w:p w14:paraId="45FCA393" w14:textId="77777777" w:rsidR="003D7E39" w:rsidRPr="00342686" w:rsidRDefault="003D7E39" w:rsidP="00D2205D">
            <w:pPr>
              <w:jc w:val="both"/>
              <w:rPr>
                <w:rFonts w:ascii="Calibri" w:hAnsi="Calibri" w:cs="Calibri"/>
                <w:b/>
                <w:bCs w:val="0"/>
                <w:i/>
                <w:iCs/>
                <w:sz w:val="22"/>
                <w:szCs w:val="22"/>
              </w:rPr>
            </w:pPr>
            <w:r>
              <w:rPr>
                <w:rFonts w:ascii="Calibri" w:hAnsi="Calibri" w:cs="Calibri"/>
                <w:b/>
                <w:i/>
                <w:iCs/>
                <w:sz w:val="22"/>
                <w:szCs w:val="22"/>
              </w:rPr>
              <w:t>Contractor’s</w:t>
            </w:r>
            <w:r w:rsidRPr="00342686">
              <w:rPr>
                <w:rFonts w:ascii="Calibri" w:hAnsi="Calibri" w:cs="Calibri"/>
                <w:b/>
                <w:i/>
                <w:iCs/>
                <w:sz w:val="22"/>
                <w:szCs w:val="22"/>
              </w:rPr>
              <w:t xml:space="preserve"> Contact</w:t>
            </w:r>
          </w:p>
        </w:tc>
        <w:tc>
          <w:tcPr>
            <w:tcW w:w="6146" w:type="dxa"/>
          </w:tcPr>
          <w:p w14:paraId="081C2309" w14:textId="77777777" w:rsidR="003D7E39" w:rsidRPr="00D1538B" w:rsidRDefault="003D7E39" w:rsidP="00D2205D">
            <w:pPr>
              <w:jc w:val="both"/>
              <w:rPr>
                <w:rFonts w:ascii="Calibri" w:hAnsi="Calibri" w:cs="Calibri"/>
                <w:sz w:val="22"/>
                <w:szCs w:val="22"/>
              </w:rPr>
            </w:pPr>
            <w:r w:rsidRPr="00D1538B">
              <w:rPr>
                <w:rFonts w:ascii="Calibri" w:hAnsi="Calibri" w:cs="Calibri"/>
                <w:sz w:val="22"/>
                <w:szCs w:val="22"/>
              </w:rPr>
              <w:t xml:space="preserve">means the officer of the </w:t>
            </w:r>
            <w:r>
              <w:rPr>
                <w:rFonts w:ascii="Calibri" w:hAnsi="Calibri" w:cs="Calibri"/>
                <w:sz w:val="22"/>
                <w:szCs w:val="22"/>
              </w:rPr>
              <w:t>Contractor</w:t>
            </w:r>
            <w:r w:rsidRPr="00D1538B">
              <w:rPr>
                <w:rFonts w:ascii="Calibri" w:hAnsi="Calibri" w:cs="Calibri"/>
                <w:sz w:val="22"/>
                <w:szCs w:val="22"/>
              </w:rPr>
              <w:t xml:space="preserve"> who is authorised to engage with the Client</w:t>
            </w:r>
          </w:p>
        </w:tc>
      </w:tr>
      <w:tr w:rsidR="003D7E39" w14:paraId="3E3E3073" w14:textId="77777777" w:rsidTr="00D2205D">
        <w:trPr>
          <w:trHeight w:val="170"/>
        </w:trPr>
        <w:tc>
          <w:tcPr>
            <w:tcW w:w="3256" w:type="dxa"/>
          </w:tcPr>
          <w:p w14:paraId="45A6EBCF"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Sub-contractor</w:t>
            </w:r>
          </w:p>
        </w:tc>
        <w:tc>
          <w:tcPr>
            <w:tcW w:w="6146" w:type="dxa"/>
          </w:tcPr>
          <w:p w14:paraId="2FB14203" w14:textId="77777777" w:rsidR="003D7E39" w:rsidRPr="00D1538B" w:rsidRDefault="003D7E39" w:rsidP="00D2205D">
            <w:pPr>
              <w:jc w:val="both"/>
              <w:rPr>
                <w:rFonts w:ascii="Calibri" w:hAnsi="Calibri" w:cs="Calibri"/>
                <w:sz w:val="22"/>
                <w:szCs w:val="22"/>
              </w:rPr>
            </w:pPr>
            <w:r w:rsidRPr="00D1538B">
              <w:rPr>
                <w:rFonts w:ascii="Calibri" w:hAnsi="Calibri" w:cs="Calibri"/>
                <w:sz w:val="22"/>
                <w:szCs w:val="22"/>
              </w:rPr>
              <w:t xml:space="preserve">means a third party engaged by the </w:t>
            </w:r>
            <w:r>
              <w:rPr>
                <w:rFonts w:ascii="Calibri" w:hAnsi="Calibri" w:cs="Calibri"/>
                <w:sz w:val="22"/>
                <w:szCs w:val="22"/>
              </w:rPr>
              <w:t>Contractor</w:t>
            </w:r>
            <w:r w:rsidRPr="00D1538B">
              <w:rPr>
                <w:rFonts w:ascii="Calibri" w:hAnsi="Calibri" w:cs="Calibri"/>
                <w:sz w:val="22"/>
                <w:szCs w:val="22"/>
              </w:rPr>
              <w:t xml:space="preserve"> to perform a specific role under the Framework Agreement</w:t>
            </w:r>
          </w:p>
        </w:tc>
      </w:tr>
      <w:tr w:rsidR="003D7E39" w14:paraId="758A917E" w14:textId="77777777" w:rsidTr="00D2205D">
        <w:trPr>
          <w:trHeight w:val="170"/>
        </w:trPr>
        <w:tc>
          <w:tcPr>
            <w:tcW w:w="3256" w:type="dxa"/>
          </w:tcPr>
          <w:p w14:paraId="72D590EE" w14:textId="77777777" w:rsidR="003D7E39" w:rsidRPr="00342686" w:rsidRDefault="003D7E39" w:rsidP="00D2205D">
            <w:pPr>
              <w:jc w:val="both"/>
              <w:rPr>
                <w:rFonts w:ascii="Calibri" w:hAnsi="Calibri" w:cs="Calibri"/>
                <w:b/>
                <w:bCs w:val="0"/>
                <w:i/>
                <w:iCs/>
                <w:sz w:val="22"/>
                <w:szCs w:val="22"/>
              </w:rPr>
            </w:pPr>
            <w:r w:rsidRPr="00342686">
              <w:rPr>
                <w:rFonts w:ascii="Calibri" w:hAnsi="Calibri" w:cs="Calibri"/>
                <w:b/>
                <w:i/>
                <w:iCs/>
                <w:sz w:val="22"/>
                <w:szCs w:val="22"/>
              </w:rPr>
              <w:t>Term</w:t>
            </w:r>
          </w:p>
        </w:tc>
        <w:tc>
          <w:tcPr>
            <w:tcW w:w="6146" w:type="dxa"/>
          </w:tcPr>
          <w:p w14:paraId="0625DC8C" w14:textId="77777777" w:rsidR="003D7E39" w:rsidRPr="00D1538B" w:rsidRDefault="003D7E39" w:rsidP="00D2205D">
            <w:pPr>
              <w:spacing w:after="160" w:line="259" w:lineRule="auto"/>
              <w:jc w:val="both"/>
              <w:rPr>
                <w:rFonts w:ascii="Calibri" w:hAnsi="Calibri" w:cs="Calibri"/>
                <w:bCs w:val="0"/>
                <w:kern w:val="2"/>
                <w:sz w:val="22"/>
                <w:szCs w:val="22"/>
                <w14:ligatures w14:val="standardContextual"/>
              </w:rPr>
            </w:pPr>
            <w:r w:rsidRPr="00D1538B">
              <w:rPr>
                <w:rFonts w:ascii="Calibri" w:hAnsi="Calibri" w:cs="Calibri"/>
                <w:kern w:val="2"/>
                <w:sz w:val="22"/>
                <w:szCs w:val="22"/>
                <w14:ligatures w14:val="standardContextual"/>
              </w:rPr>
              <w:t>means the period of operation of the Framework Agreement</w:t>
            </w:r>
          </w:p>
        </w:tc>
      </w:tr>
    </w:tbl>
    <w:p w14:paraId="5FFC762C" w14:textId="77777777" w:rsidR="003D7E39" w:rsidRPr="000C0872" w:rsidRDefault="003D7E39" w:rsidP="003D7E39">
      <w:pPr>
        <w:pStyle w:val="Heading1"/>
        <w:rPr>
          <w:rFonts w:ascii="Calibri" w:hAnsi="Calibri" w:cs="Calibri"/>
          <w:b/>
          <w:bCs/>
          <w:sz w:val="24"/>
          <w:szCs w:val="24"/>
          <w:lang w:val="en-IE" w:eastAsia="en-US"/>
        </w:rPr>
      </w:pPr>
      <w:bookmarkStart w:id="61" w:name="_Toc199406342"/>
      <w:r>
        <w:rPr>
          <w:rFonts w:ascii="Calibri" w:hAnsi="Calibri" w:cs="Calibri"/>
          <w:b/>
          <w:bCs/>
          <w:sz w:val="24"/>
          <w:szCs w:val="24"/>
          <w:lang w:val="en-IE" w:eastAsia="en-US"/>
        </w:rPr>
        <w:t>1</w:t>
      </w:r>
      <w:r w:rsidRPr="000C0872">
        <w:rPr>
          <w:rFonts w:ascii="Calibri" w:hAnsi="Calibri" w:cs="Calibri"/>
          <w:b/>
          <w:bCs/>
          <w:sz w:val="24"/>
          <w:szCs w:val="24"/>
          <w:lang w:val="en-IE" w:eastAsia="en-US"/>
        </w:rPr>
        <w:t>.</w:t>
      </w:r>
      <w:r w:rsidRPr="000C0872">
        <w:rPr>
          <w:rFonts w:ascii="Calibri" w:hAnsi="Calibri" w:cs="Calibri"/>
          <w:b/>
          <w:bCs/>
          <w:sz w:val="24"/>
          <w:szCs w:val="24"/>
          <w:lang w:val="en-IE" w:eastAsia="en-US"/>
        </w:rPr>
        <w:tab/>
      </w:r>
      <w:r>
        <w:rPr>
          <w:rFonts w:ascii="Calibri" w:hAnsi="Calibri" w:cs="Calibri"/>
          <w:b/>
          <w:bCs/>
          <w:sz w:val="24"/>
          <w:szCs w:val="24"/>
          <w:lang w:val="en-IE" w:eastAsia="en-US"/>
        </w:rPr>
        <w:t>Contractor’s Obligations</w:t>
      </w:r>
      <w:bookmarkEnd w:id="61"/>
      <w:r w:rsidRPr="000C0872">
        <w:rPr>
          <w:rFonts w:ascii="Calibri" w:hAnsi="Calibri" w:cs="Calibri"/>
          <w:b/>
          <w:bCs/>
          <w:sz w:val="24"/>
          <w:szCs w:val="24"/>
          <w:lang w:val="en-IE" w:eastAsia="en-US"/>
        </w:rPr>
        <w:t xml:space="preserve"> </w:t>
      </w:r>
    </w:p>
    <w:p w14:paraId="734E694C"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A.</w:t>
      </w:r>
      <w:r w:rsidRPr="00C02664">
        <w:rPr>
          <w:rFonts w:ascii="Calibri" w:hAnsi="Calibri" w:cs="Calibri"/>
          <w:sz w:val="22"/>
          <w:szCs w:val="22"/>
          <w:lang w:val="en-IE" w:eastAsia="en-US"/>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222A775B"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B.</w:t>
      </w:r>
      <w:r w:rsidRPr="00C02664">
        <w:rPr>
          <w:rFonts w:ascii="Calibri" w:hAnsi="Calibri" w:cs="Calibri"/>
          <w:sz w:val="22"/>
          <w:szCs w:val="22"/>
          <w:lang w:val="en-IE" w:eastAsia="en-US"/>
        </w:rPr>
        <w:tab/>
        <w:t>In consideration of the payment of the Charges and subject to clause 5 the Contractor shall:</w:t>
      </w:r>
    </w:p>
    <w:p w14:paraId="5231A384" w14:textId="77777777" w:rsidR="003D7E39" w:rsidRPr="00C02664" w:rsidRDefault="003D7E39" w:rsidP="003D7E39">
      <w:pPr>
        <w:pStyle w:val="ListParagraph"/>
        <w:numPr>
          <w:ilvl w:val="0"/>
          <w:numId w:val="15"/>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Provide the Services in accordance with the Specification, the CfT, the Client’s directions and the terms of this Agreement;</w:t>
      </w:r>
    </w:p>
    <w:p w14:paraId="555AE767" w14:textId="77777777" w:rsidR="003D7E39" w:rsidRPr="00C02664" w:rsidRDefault="003D7E39" w:rsidP="003D7E39">
      <w:pPr>
        <w:pStyle w:val="ListParagraph"/>
        <w:numPr>
          <w:ilvl w:val="0"/>
          <w:numId w:val="15"/>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comply with and implement any policies, guidelines and/or any project governance protocols issued by the Client from time to time and notified to the Contractor in writing;</w:t>
      </w:r>
    </w:p>
    <w:p w14:paraId="1B6C3C34" w14:textId="77777777" w:rsidR="003D7E39" w:rsidRPr="00C02664" w:rsidRDefault="003D7E39" w:rsidP="003D7E39">
      <w:pPr>
        <w:pStyle w:val="ListParagraph"/>
        <w:numPr>
          <w:ilvl w:val="0"/>
          <w:numId w:val="15"/>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lastRenderedPageBreak/>
        <w:t>comply with all local security and health and safety arrangements as notified to it by the Client; and</w:t>
      </w:r>
    </w:p>
    <w:p w14:paraId="224E4BF1" w14:textId="77777777" w:rsidR="003D7E39" w:rsidRPr="00C02664" w:rsidRDefault="003D7E39" w:rsidP="003D7E39">
      <w:pPr>
        <w:pStyle w:val="ListParagraph"/>
        <w:numPr>
          <w:ilvl w:val="0"/>
          <w:numId w:val="15"/>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30C4271B"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C.</w:t>
      </w:r>
      <w:r w:rsidRPr="00C02664">
        <w:rPr>
          <w:rFonts w:ascii="Calibri" w:hAnsi="Calibri" w:cs="Calibri"/>
          <w:sz w:val="22"/>
          <w:szCs w:val="22"/>
          <w:lang w:val="en-IE" w:eastAsia="en-US"/>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p w14:paraId="701D0661"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D.</w:t>
      </w:r>
      <w:r w:rsidRPr="00C02664">
        <w:rPr>
          <w:rFonts w:ascii="Calibri" w:hAnsi="Calibri" w:cs="Calibri"/>
          <w:sz w:val="22"/>
          <w:szCs w:val="22"/>
          <w:lang w:val="en-IE" w:eastAsia="en-US"/>
        </w:rPr>
        <w:tab/>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p w14:paraId="248AB3B2"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E.</w:t>
      </w:r>
      <w:r w:rsidRPr="00C02664">
        <w:rPr>
          <w:rFonts w:ascii="Calibri" w:hAnsi="Calibri" w:cs="Calibri"/>
          <w:sz w:val="22"/>
          <w:szCs w:val="22"/>
          <w:lang w:val="en-IE" w:eastAsia="en-US"/>
        </w:rPr>
        <w:tab/>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781C8243"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F.</w:t>
      </w:r>
      <w:r w:rsidRPr="00C02664">
        <w:rPr>
          <w:rFonts w:ascii="Calibri" w:hAnsi="Calibri" w:cs="Calibri"/>
          <w:sz w:val="22"/>
          <w:szCs w:val="22"/>
          <w:lang w:val="en-IE" w:eastAsia="en-US"/>
        </w:rPr>
        <w:tab/>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78BE32EE"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G.</w:t>
      </w:r>
      <w:r w:rsidRPr="00C02664">
        <w:rPr>
          <w:rFonts w:ascii="Calibri" w:hAnsi="Calibri" w:cs="Calibri"/>
          <w:sz w:val="22"/>
          <w:szCs w:val="22"/>
          <w:lang w:val="en-IE" w:eastAsia="en-US"/>
        </w:rPr>
        <w:tab/>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33B4D890" w14:textId="77777777" w:rsidR="003D7E39" w:rsidRPr="00C02664" w:rsidRDefault="003D7E39" w:rsidP="003D7E39">
      <w:pPr>
        <w:tabs>
          <w:tab w:val="left" w:pos="567"/>
        </w:tabs>
        <w:jc w:val="both"/>
        <w:rPr>
          <w:rFonts w:ascii="Calibri" w:hAnsi="Calibri" w:cs="Calibri"/>
          <w:sz w:val="22"/>
          <w:szCs w:val="22"/>
        </w:rPr>
      </w:pPr>
      <w:r w:rsidRPr="00C02664">
        <w:rPr>
          <w:rFonts w:ascii="Calibri" w:hAnsi="Calibri" w:cs="Calibri"/>
          <w:sz w:val="22"/>
          <w:szCs w:val="22"/>
          <w:lang w:val="en-IE" w:eastAsia="en-US"/>
        </w:rPr>
        <w:t>H.</w:t>
      </w:r>
      <w:r w:rsidRPr="00C02664">
        <w:rPr>
          <w:rFonts w:ascii="Calibri" w:hAnsi="Calibri" w:cs="Calibri"/>
          <w:sz w:val="22"/>
          <w:szCs w:val="22"/>
          <w:lang w:val="en-IE" w:eastAsia="en-US"/>
        </w:rPr>
        <w:tab/>
      </w:r>
      <w:r w:rsidRPr="00C02664">
        <w:rPr>
          <w:rFonts w:ascii="Calibri" w:hAnsi="Calibri" w:cs="Calibri"/>
          <w:sz w:val="22"/>
          <w:szCs w:val="22"/>
        </w:rPr>
        <w:t>Regulation (EU) 2022/1031, the Contractor shall comply with the following obligations:</w:t>
      </w:r>
    </w:p>
    <w:p w14:paraId="3BE4C8C8" w14:textId="77777777" w:rsidR="003D7E39" w:rsidRPr="00C02664" w:rsidRDefault="003D7E39" w:rsidP="003D7E39">
      <w:pPr>
        <w:pStyle w:val="ListParagraph"/>
        <w:numPr>
          <w:ilvl w:val="0"/>
          <w:numId w:val="31"/>
        </w:numPr>
        <w:tabs>
          <w:tab w:val="left" w:pos="567"/>
        </w:tabs>
        <w:spacing w:after="120" w:line="276" w:lineRule="auto"/>
        <w:ind w:left="1560" w:hanging="284"/>
        <w:jc w:val="both"/>
        <w:rPr>
          <w:rFonts w:ascii="Calibri" w:hAnsi="Calibri" w:cs="Calibri"/>
          <w:sz w:val="22"/>
          <w:szCs w:val="22"/>
        </w:rPr>
      </w:pPr>
      <w:r w:rsidRPr="00C02664">
        <w:rPr>
          <w:rFonts w:ascii="Calibri" w:hAnsi="Calibri" w:cs="Calibri"/>
          <w:sz w:val="22"/>
          <w:szCs w:val="22"/>
        </w:rPr>
        <w:t>not to subcontract more than 50% of the total value of the contract to economic operators originating in a third country which is subject to an IPI measure;</w:t>
      </w:r>
    </w:p>
    <w:p w14:paraId="52F76A89" w14:textId="77777777" w:rsidR="003D7E39" w:rsidRPr="00C02664" w:rsidRDefault="003D7E39" w:rsidP="003D7E39">
      <w:pPr>
        <w:pStyle w:val="ListParagraph"/>
        <w:numPr>
          <w:ilvl w:val="0"/>
          <w:numId w:val="31"/>
        </w:numPr>
        <w:tabs>
          <w:tab w:val="left" w:pos="567"/>
        </w:tabs>
        <w:spacing w:after="120" w:line="276" w:lineRule="auto"/>
        <w:ind w:left="1560" w:hanging="284"/>
        <w:jc w:val="both"/>
        <w:rPr>
          <w:rFonts w:ascii="Calibri" w:hAnsi="Calibri" w:cs="Calibri"/>
          <w:sz w:val="22"/>
          <w:szCs w:val="22"/>
        </w:rPr>
      </w:pPr>
      <w:r w:rsidRPr="00C02664">
        <w:rPr>
          <w:rFonts w:ascii="Calibri" w:hAnsi="Calibri" w:cs="Calibri"/>
          <w:sz w:val="22"/>
          <w:szCs w:val="22"/>
        </w:rPr>
        <w:t xml:space="preserve">for contracts whose subject matter covers the supply of </w:t>
      </w:r>
      <w:r>
        <w:rPr>
          <w:rFonts w:ascii="Calibri" w:hAnsi="Calibri" w:cs="Calibri"/>
          <w:sz w:val="22"/>
          <w:szCs w:val="22"/>
        </w:rPr>
        <w:t>services</w:t>
      </w:r>
      <w:r w:rsidRPr="00C02664">
        <w:rPr>
          <w:rFonts w:ascii="Calibri" w:hAnsi="Calibri" w:cs="Calibri"/>
          <w:sz w:val="22"/>
          <w:szCs w:val="22"/>
        </w:rPr>
        <w:t>,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78BEE75A" w14:textId="77777777" w:rsidR="003D7E39" w:rsidRPr="00C02664" w:rsidRDefault="003D7E39" w:rsidP="003D7E39">
      <w:pPr>
        <w:pStyle w:val="ListParagraph"/>
        <w:numPr>
          <w:ilvl w:val="0"/>
          <w:numId w:val="31"/>
        </w:numPr>
        <w:tabs>
          <w:tab w:val="left" w:pos="567"/>
        </w:tabs>
        <w:spacing w:after="120" w:line="276" w:lineRule="auto"/>
        <w:ind w:left="1560" w:hanging="284"/>
        <w:jc w:val="both"/>
        <w:rPr>
          <w:rFonts w:ascii="Calibri" w:hAnsi="Calibri" w:cs="Calibri"/>
          <w:sz w:val="22"/>
          <w:szCs w:val="22"/>
          <w:lang w:val="en-IE" w:eastAsia="en-US"/>
        </w:rPr>
      </w:pPr>
      <w:r w:rsidRPr="00C02664">
        <w:rPr>
          <w:rFonts w:ascii="Calibri" w:hAnsi="Calibri" w:cs="Calibri"/>
          <w:sz w:val="22"/>
          <w:szCs w:val="22"/>
        </w:rPr>
        <w:lastRenderedPageBreak/>
        <w:t>to provide to the Client, upon request, adequate evidence corresponding to point (i) or (ii) above;</w:t>
      </w:r>
    </w:p>
    <w:p w14:paraId="4EBE62E0" w14:textId="77777777" w:rsidR="003D7E39" w:rsidRPr="00C02664" w:rsidRDefault="003D7E39" w:rsidP="003D7E39">
      <w:pPr>
        <w:pStyle w:val="ListParagraph"/>
        <w:numPr>
          <w:ilvl w:val="0"/>
          <w:numId w:val="31"/>
        </w:numPr>
        <w:tabs>
          <w:tab w:val="left" w:pos="567"/>
        </w:tabs>
        <w:spacing w:after="120" w:line="276" w:lineRule="auto"/>
        <w:ind w:left="1560" w:hanging="284"/>
        <w:jc w:val="both"/>
        <w:rPr>
          <w:rFonts w:ascii="Calibri" w:hAnsi="Calibri" w:cs="Calibri"/>
          <w:sz w:val="22"/>
          <w:szCs w:val="22"/>
          <w:lang w:val="en-IE" w:eastAsia="en-US"/>
        </w:rPr>
      </w:pPr>
      <w:r w:rsidRPr="00C02664">
        <w:rPr>
          <w:rFonts w:ascii="Calibri" w:hAnsi="Calibri" w:cs="Calibri"/>
          <w:sz w:val="22"/>
          <w:szCs w:val="22"/>
        </w:rPr>
        <w:t>to pay a proportionate charge, in the event of non-observance of the obligations referred to at point (i) or (ii) above, of between 10% and 30% of the total value of the contract.</w:t>
      </w:r>
    </w:p>
    <w:p w14:paraId="78E41CE3" w14:textId="77777777" w:rsidR="003D7E39" w:rsidRPr="00C02664" w:rsidRDefault="003D7E39" w:rsidP="003D7E39">
      <w:pPr>
        <w:pStyle w:val="Heading1"/>
        <w:rPr>
          <w:rFonts w:ascii="Calibri" w:hAnsi="Calibri" w:cs="Calibri"/>
          <w:b/>
          <w:bCs/>
          <w:sz w:val="24"/>
          <w:szCs w:val="24"/>
          <w:lang w:val="en-IE" w:eastAsia="en-US"/>
        </w:rPr>
      </w:pPr>
      <w:bookmarkStart w:id="62" w:name="_Toc199406343"/>
      <w:bookmarkStart w:id="63" w:name="_Toc180403611"/>
      <w:r w:rsidRPr="00C02664">
        <w:rPr>
          <w:rFonts w:ascii="Calibri" w:hAnsi="Calibri" w:cs="Calibri"/>
          <w:b/>
          <w:bCs/>
          <w:sz w:val="24"/>
          <w:szCs w:val="24"/>
          <w:lang w:val="en-IE" w:eastAsia="en-US"/>
        </w:rPr>
        <w:t>2.</w:t>
      </w:r>
      <w:r w:rsidRPr="00C02664">
        <w:rPr>
          <w:rFonts w:ascii="Calibri" w:hAnsi="Calibri" w:cs="Calibri"/>
          <w:b/>
          <w:bCs/>
          <w:sz w:val="24"/>
          <w:szCs w:val="24"/>
          <w:lang w:val="en-IE" w:eastAsia="en-US"/>
        </w:rPr>
        <w:tab/>
        <w:t>Key Personnel</w:t>
      </w:r>
      <w:bookmarkEnd w:id="62"/>
      <w:r w:rsidRPr="00C02664">
        <w:rPr>
          <w:rFonts w:ascii="Calibri" w:hAnsi="Calibri" w:cs="Calibri"/>
          <w:b/>
          <w:bCs/>
          <w:sz w:val="24"/>
          <w:szCs w:val="24"/>
          <w:lang w:val="en-IE" w:eastAsia="en-US"/>
        </w:rPr>
        <w:t xml:space="preserve"> </w:t>
      </w:r>
    </w:p>
    <w:p w14:paraId="623537C9" w14:textId="77777777" w:rsidR="003D7E39" w:rsidRPr="00C02664" w:rsidRDefault="003D7E39" w:rsidP="003D7E39">
      <w:pPr>
        <w:spacing w:line="276" w:lineRule="auto"/>
        <w:jc w:val="both"/>
        <w:rPr>
          <w:rFonts w:ascii="Calibri" w:hAnsi="Calibri" w:cs="Calibri"/>
          <w:sz w:val="22"/>
          <w:szCs w:val="22"/>
        </w:rPr>
      </w:pPr>
      <w:r w:rsidRPr="00C02664">
        <w:rPr>
          <w:rFonts w:ascii="Calibri" w:hAnsi="Calibri" w:cs="Calibri"/>
          <w:sz w:val="22"/>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EA9F5A9" w14:textId="77777777" w:rsidR="003D7E39" w:rsidRPr="00C02664" w:rsidRDefault="003D7E39" w:rsidP="003D7E39">
      <w:pPr>
        <w:pStyle w:val="Heading1"/>
        <w:rPr>
          <w:rFonts w:ascii="Calibri" w:hAnsi="Calibri" w:cs="Calibri"/>
          <w:b/>
          <w:bCs/>
          <w:sz w:val="24"/>
          <w:szCs w:val="24"/>
          <w:lang w:val="en-IE" w:eastAsia="en-US"/>
        </w:rPr>
      </w:pPr>
      <w:bookmarkStart w:id="64" w:name="_Toc199406344"/>
      <w:bookmarkEnd w:id="63"/>
      <w:r w:rsidRPr="00C02664">
        <w:rPr>
          <w:rFonts w:ascii="Calibri" w:hAnsi="Calibri" w:cs="Calibri"/>
          <w:b/>
          <w:bCs/>
          <w:sz w:val="24"/>
          <w:szCs w:val="24"/>
          <w:lang w:val="en-IE" w:eastAsia="en-US"/>
        </w:rPr>
        <w:t>3</w:t>
      </w:r>
      <w:r w:rsidRPr="00C02664">
        <w:rPr>
          <w:rFonts w:ascii="Calibri" w:hAnsi="Calibri" w:cs="Calibri"/>
          <w:b/>
          <w:bCs/>
          <w:sz w:val="24"/>
          <w:szCs w:val="24"/>
          <w:lang w:val="en-IE" w:eastAsia="en-US"/>
        </w:rPr>
        <w:tab/>
        <w:t>Payment</w:t>
      </w:r>
      <w:bookmarkEnd w:id="64"/>
      <w:r w:rsidRPr="00C02664">
        <w:rPr>
          <w:rFonts w:ascii="Calibri" w:hAnsi="Calibri" w:cs="Calibri"/>
          <w:b/>
          <w:bCs/>
          <w:sz w:val="24"/>
          <w:szCs w:val="24"/>
          <w:lang w:val="en-IE" w:eastAsia="en-US"/>
        </w:rPr>
        <w:t xml:space="preserve"> </w:t>
      </w:r>
    </w:p>
    <w:tbl>
      <w:tblPr>
        <w:tblW w:w="9498" w:type="dxa"/>
        <w:tblLook w:val="01E0" w:firstRow="1" w:lastRow="1" w:firstColumn="1" w:lastColumn="1" w:noHBand="0" w:noVBand="0"/>
      </w:tblPr>
      <w:tblGrid>
        <w:gridCol w:w="9498"/>
      </w:tblGrid>
      <w:tr w:rsidR="003D7E39" w:rsidRPr="00C02664" w14:paraId="374DF267" w14:textId="77777777" w:rsidTr="00D2205D">
        <w:tc>
          <w:tcPr>
            <w:tcW w:w="9498" w:type="dxa"/>
          </w:tcPr>
          <w:tbl>
            <w:tblPr>
              <w:tblW w:w="0" w:type="auto"/>
              <w:tblLook w:val="01E0" w:firstRow="1" w:lastRow="1" w:firstColumn="1" w:lastColumn="1" w:noHBand="0" w:noVBand="0"/>
            </w:tblPr>
            <w:tblGrid>
              <w:gridCol w:w="676"/>
              <w:gridCol w:w="673"/>
              <w:gridCol w:w="7677"/>
            </w:tblGrid>
            <w:tr w:rsidR="003D7E39" w:rsidRPr="00C02664" w14:paraId="237E63C4" w14:textId="77777777" w:rsidTr="00D2205D">
              <w:tc>
                <w:tcPr>
                  <w:tcW w:w="676" w:type="dxa"/>
                </w:tcPr>
                <w:p w14:paraId="49420D7D" w14:textId="77777777" w:rsidR="003D7E39" w:rsidRPr="00C02664" w:rsidRDefault="003D7E39" w:rsidP="00D2205D">
                  <w:pPr>
                    <w:spacing w:line="276" w:lineRule="auto"/>
                    <w:rPr>
                      <w:rFonts w:ascii="Calibri" w:hAnsi="Calibri" w:cs="Calibri"/>
                      <w:color w:val="0000FF"/>
                      <w:sz w:val="22"/>
                      <w:szCs w:val="22"/>
                    </w:rPr>
                  </w:pPr>
                  <w:bookmarkStart w:id="65" w:name="_Toc180403612"/>
                  <w:r w:rsidRPr="00C02664">
                    <w:rPr>
                      <w:rFonts w:ascii="Calibri" w:hAnsi="Calibri" w:cs="Calibri"/>
                      <w:color w:val="235D64"/>
                      <w:sz w:val="22"/>
                      <w:szCs w:val="22"/>
                    </w:rPr>
                    <w:t>A.</w:t>
                  </w:r>
                </w:p>
              </w:tc>
              <w:tc>
                <w:tcPr>
                  <w:tcW w:w="8350" w:type="dxa"/>
                  <w:gridSpan w:val="2"/>
                </w:tcPr>
                <w:p w14:paraId="060C5DFD"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3D7E39" w:rsidRPr="00C02664" w14:paraId="5BCC9C6F" w14:textId="77777777" w:rsidTr="00D2205D">
              <w:tc>
                <w:tcPr>
                  <w:tcW w:w="676" w:type="dxa"/>
                </w:tcPr>
                <w:p w14:paraId="42C61A2A" w14:textId="77777777" w:rsidR="003D7E39" w:rsidRPr="00C02664" w:rsidRDefault="003D7E39" w:rsidP="00D2205D">
                  <w:pPr>
                    <w:spacing w:line="276" w:lineRule="auto"/>
                    <w:rPr>
                      <w:rFonts w:ascii="Calibri" w:hAnsi="Calibri" w:cs="Calibri"/>
                      <w:color w:val="0000FF"/>
                      <w:sz w:val="22"/>
                      <w:szCs w:val="22"/>
                    </w:rPr>
                  </w:pPr>
                  <w:r w:rsidRPr="00C02664">
                    <w:rPr>
                      <w:rFonts w:ascii="Calibri" w:hAnsi="Calibri" w:cs="Calibri"/>
                      <w:color w:val="235D64"/>
                      <w:sz w:val="22"/>
                      <w:szCs w:val="22"/>
                    </w:rPr>
                    <w:t>B.</w:t>
                  </w:r>
                </w:p>
              </w:tc>
              <w:tc>
                <w:tcPr>
                  <w:tcW w:w="8350" w:type="dxa"/>
                  <w:gridSpan w:val="2"/>
                </w:tcPr>
                <w:p w14:paraId="44E68D6E" w14:textId="77777777" w:rsidR="003D7E39" w:rsidRPr="00C02664" w:rsidRDefault="003D7E39" w:rsidP="00D2205D">
                  <w:pPr>
                    <w:spacing w:line="276" w:lineRule="auto"/>
                    <w:rPr>
                      <w:rFonts w:ascii="Calibri" w:eastAsia="MS Mincho" w:hAnsi="Calibri" w:cs="Calibri"/>
                      <w:sz w:val="22"/>
                      <w:szCs w:val="22"/>
                    </w:rPr>
                  </w:pPr>
                  <w:r w:rsidRPr="00C02664">
                    <w:rPr>
                      <w:rFonts w:ascii="Calibri" w:hAnsi="Calibri" w:cs="Calibri"/>
                      <w:sz w:val="22"/>
                      <w:szCs w:val="22"/>
                    </w:rPr>
                    <w:t>Discharge of the Charges is subject to:</w:t>
                  </w:r>
                </w:p>
              </w:tc>
            </w:tr>
            <w:tr w:rsidR="003D7E39" w:rsidRPr="00C02664" w14:paraId="0E427C39" w14:textId="77777777" w:rsidTr="00D2205D">
              <w:tc>
                <w:tcPr>
                  <w:tcW w:w="676" w:type="dxa"/>
                </w:tcPr>
                <w:p w14:paraId="539A489B" w14:textId="77777777" w:rsidR="003D7E39" w:rsidRPr="00C02664" w:rsidRDefault="003D7E39" w:rsidP="00D2205D">
                  <w:pPr>
                    <w:spacing w:line="276" w:lineRule="auto"/>
                    <w:jc w:val="both"/>
                    <w:rPr>
                      <w:rFonts w:ascii="Calibri" w:hAnsi="Calibri" w:cs="Calibri"/>
                      <w:color w:val="0000FF"/>
                      <w:sz w:val="22"/>
                      <w:szCs w:val="22"/>
                    </w:rPr>
                  </w:pPr>
                </w:p>
              </w:tc>
              <w:tc>
                <w:tcPr>
                  <w:tcW w:w="673" w:type="dxa"/>
                </w:tcPr>
                <w:p w14:paraId="60E04CEE"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1.</w:t>
                  </w:r>
                </w:p>
              </w:tc>
              <w:tc>
                <w:tcPr>
                  <w:tcW w:w="7677" w:type="dxa"/>
                </w:tcPr>
                <w:p w14:paraId="17F43283"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Payment terms are 45 days from the date of invoice</w:t>
                  </w:r>
                </w:p>
              </w:tc>
            </w:tr>
            <w:tr w:rsidR="003D7E39" w:rsidRPr="00C02664" w14:paraId="0C7DEA8F" w14:textId="77777777" w:rsidTr="00D2205D">
              <w:tc>
                <w:tcPr>
                  <w:tcW w:w="676" w:type="dxa"/>
                </w:tcPr>
                <w:p w14:paraId="27A445C4" w14:textId="77777777" w:rsidR="003D7E39" w:rsidRPr="00C02664" w:rsidRDefault="003D7E39" w:rsidP="00D2205D">
                  <w:pPr>
                    <w:spacing w:line="276" w:lineRule="auto"/>
                    <w:jc w:val="both"/>
                    <w:rPr>
                      <w:rFonts w:ascii="Calibri" w:hAnsi="Calibri" w:cs="Calibri"/>
                      <w:color w:val="0000FF"/>
                      <w:sz w:val="22"/>
                      <w:szCs w:val="22"/>
                    </w:rPr>
                  </w:pPr>
                </w:p>
              </w:tc>
              <w:tc>
                <w:tcPr>
                  <w:tcW w:w="673" w:type="dxa"/>
                </w:tcPr>
                <w:p w14:paraId="64152660"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2.</w:t>
                  </w:r>
                </w:p>
              </w:tc>
              <w:tc>
                <w:tcPr>
                  <w:tcW w:w="7677" w:type="dxa"/>
                </w:tcPr>
                <w:p w14:paraId="1A6E173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issuing of the Client of official and valid purchase order and the furnishing by the Contractor of a valid invoice and such supporting documentation as may be required by the Client from time to time. Any Contractor pre-printed terms and conditions are hereby disallowed;</w:t>
                  </w:r>
                </w:p>
              </w:tc>
            </w:tr>
            <w:tr w:rsidR="003D7E39" w:rsidRPr="00C02664" w14:paraId="1F31E9CD" w14:textId="77777777" w:rsidTr="00D2205D">
              <w:tc>
                <w:tcPr>
                  <w:tcW w:w="676" w:type="dxa"/>
                </w:tcPr>
                <w:p w14:paraId="559C254C" w14:textId="77777777" w:rsidR="003D7E39" w:rsidRPr="00C02664" w:rsidRDefault="003D7E39" w:rsidP="00D2205D">
                  <w:pPr>
                    <w:spacing w:line="276" w:lineRule="auto"/>
                    <w:jc w:val="both"/>
                    <w:rPr>
                      <w:rFonts w:ascii="Calibri" w:hAnsi="Calibri" w:cs="Calibri"/>
                      <w:color w:val="0000FF"/>
                      <w:sz w:val="22"/>
                      <w:szCs w:val="22"/>
                    </w:rPr>
                  </w:pPr>
                </w:p>
              </w:tc>
              <w:tc>
                <w:tcPr>
                  <w:tcW w:w="673" w:type="dxa"/>
                </w:tcPr>
                <w:p w14:paraId="624FBB0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3.</w:t>
                  </w:r>
                </w:p>
              </w:tc>
              <w:tc>
                <w:tcPr>
                  <w:tcW w:w="7677" w:type="dxa"/>
                </w:tcPr>
                <w:p w14:paraId="27C72DB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within 45 days from the date of invoice. Payment is subject to any rights reserved by the Client under any other provision of this Agreement; and</w:t>
                  </w:r>
                </w:p>
              </w:tc>
            </w:tr>
            <w:tr w:rsidR="003D7E39" w:rsidRPr="00C02664" w14:paraId="0EB59B6E" w14:textId="77777777" w:rsidTr="00D2205D">
              <w:tc>
                <w:tcPr>
                  <w:tcW w:w="676" w:type="dxa"/>
                </w:tcPr>
                <w:p w14:paraId="58E31DE9" w14:textId="77777777" w:rsidR="003D7E39" w:rsidRPr="00C02664" w:rsidRDefault="003D7E39" w:rsidP="00D2205D">
                  <w:pPr>
                    <w:spacing w:line="276" w:lineRule="auto"/>
                    <w:jc w:val="both"/>
                    <w:rPr>
                      <w:rFonts w:ascii="Calibri" w:hAnsi="Calibri" w:cs="Calibri"/>
                      <w:color w:val="0000FF"/>
                      <w:sz w:val="22"/>
                      <w:szCs w:val="22"/>
                    </w:rPr>
                  </w:pPr>
                </w:p>
              </w:tc>
              <w:tc>
                <w:tcPr>
                  <w:tcW w:w="673" w:type="dxa"/>
                </w:tcPr>
                <w:p w14:paraId="1BFF559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4.</w:t>
                  </w:r>
                </w:p>
              </w:tc>
              <w:tc>
                <w:tcPr>
                  <w:tcW w:w="7677" w:type="dxa"/>
                </w:tcPr>
                <w:p w14:paraId="2D82D1C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Client being in possession of the Contractor’s current Tax Clearance Certificate.  The Contractor shall comply with all applicable EU and domestic taxation law and requirements.</w:t>
                  </w:r>
                </w:p>
              </w:tc>
            </w:tr>
            <w:tr w:rsidR="003D7E39" w:rsidRPr="00C02664" w14:paraId="7709FAB2" w14:textId="77777777" w:rsidTr="00D2205D">
              <w:tc>
                <w:tcPr>
                  <w:tcW w:w="676" w:type="dxa"/>
                </w:tcPr>
                <w:p w14:paraId="681874EB"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50" w:type="dxa"/>
                  <w:gridSpan w:val="2"/>
                </w:tcPr>
                <w:p w14:paraId="0D4A50C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The European Communities (Late Payment in Commercial Transactions) Regulations, 2012 shall apply to all payments.  Incorrect invoices will be returned for correction with consequential effects on the due date of payment. </w:t>
                  </w:r>
                </w:p>
              </w:tc>
            </w:tr>
            <w:tr w:rsidR="003D7E39" w:rsidRPr="00C02664" w14:paraId="2E4AF172" w14:textId="77777777" w:rsidTr="00D2205D">
              <w:tc>
                <w:tcPr>
                  <w:tcW w:w="676" w:type="dxa"/>
                </w:tcPr>
                <w:p w14:paraId="54E36A09" w14:textId="77777777" w:rsidR="003D7E39" w:rsidRPr="00C02664" w:rsidRDefault="003D7E39" w:rsidP="00D2205D">
                  <w:pPr>
                    <w:spacing w:line="276" w:lineRule="auto"/>
                    <w:jc w:val="both"/>
                    <w:rPr>
                      <w:rFonts w:ascii="Calibri" w:hAnsi="Calibri" w:cs="Calibri"/>
                      <w:color w:val="235D64"/>
                      <w:sz w:val="22"/>
                      <w:szCs w:val="22"/>
                    </w:rPr>
                  </w:pPr>
                  <w:r w:rsidRPr="00C02664">
                    <w:rPr>
                      <w:rFonts w:ascii="Calibri" w:hAnsi="Calibri" w:cs="Calibri"/>
                      <w:color w:val="235D64"/>
                      <w:sz w:val="22"/>
                      <w:szCs w:val="22"/>
                    </w:rPr>
                    <w:t>D.</w:t>
                  </w:r>
                </w:p>
              </w:tc>
              <w:tc>
                <w:tcPr>
                  <w:tcW w:w="8350" w:type="dxa"/>
                  <w:gridSpan w:val="2"/>
                </w:tcPr>
                <w:p w14:paraId="3367C05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Wherever under this Agreement any sum of money is recoverable from or payable by the Contractor (including any sum which the Contractor is liable to pay to the Client in respect </w:t>
                  </w:r>
                  <w:r w:rsidRPr="00C02664">
                    <w:rPr>
                      <w:rFonts w:ascii="Calibri" w:hAnsi="Calibri" w:cs="Calibri"/>
                      <w:sz w:val="22"/>
                      <w:szCs w:val="22"/>
                    </w:rPr>
                    <w:lastRenderedPageBreak/>
                    <w:t>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D7E39" w:rsidRPr="00C02664" w14:paraId="059B9FE9" w14:textId="77777777" w:rsidTr="00D2205D">
              <w:tc>
                <w:tcPr>
                  <w:tcW w:w="676" w:type="dxa"/>
                </w:tcPr>
                <w:p w14:paraId="0C1D7776"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E.</w:t>
                  </w:r>
                </w:p>
              </w:tc>
              <w:tc>
                <w:tcPr>
                  <w:tcW w:w="8350" w:type="dxa"/>
                  <w:gridSpan w:val="2"/>
                </w:tcPr>
                <w:p w14:paraId="617CA38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Charges shall include any and all costs or expenses incurred by the Contractor, its employees, servants and agents in the performance of its obligations under this Agreement as per the charges in Schedule C.</w:t>
                  </w:r>
                </w:p>
              </w:tc>
            </w:tr>
            <w:tr w:rsidR="003D7E39" w:rsidRPr="00C02664" w14:paraId="1784FF2C" w14:textId="77777777" w:rsidTr="00D2205D">
              <w:tc>
                <w:tcPr>
                  <w:tcW w:w="676" w:type="dxa"/>
                </w:tcPr>
                <w:p w14:paraId="3E5263E5"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F.</w:t>
                  </w:r>
                </w:p>
              </w:tc>
              <w:tc>
                <w:tcPr>
                  <w:tcW w:w="8350" w:type="dxa"/>
                  <w:gridSpan w:val="2"/>
                </w:tcPr>
                <w:p w14:paraId="79CF0F25"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643DF0DB" w14:textId="77777777" w:rsidR="003D7E39" w:rsidRPr="00C02664" w:rsidRDefault="003D7E39" w:rsidP="00D2205D">
            <w:pPr>
              <w:spacing w:line="276" w:lineRule="auto"/>
              <w:jc w:val="both"/>
              <w:rPr>
                <w:rFonts w:ascii="Calibri" w:hAnsi="Calibri" w:cs="Calibri"/>
                <w:sz w:val="22"/>
                <w:szCs w:val="22"/>
              </w:rPr>
            </w:pPr>
          </w:p>
        </w:tc>
      </w:tr>
    </w:tbl>
    <w:p w14:paraId="44592206" w14:textId="77777777" w:rsidR="003D7E39" w:rsidRPr="00C02664" w:rsidRDefault="003D7E39" w:rsidP="003D7E39">
      <w:pPr>
        <w:pStyle w:val="Heading1"/>
        <w:rPr>
          <w:rFonts w:ascii="Calibri" w:hAnsi="Calibri" w:cs="Calibri"/>
          <w:b/>
          <w:bCs/>
          <w:sz w:val="24"/>
          <w:szCs w:val="24"/>
          <w:lang w:val="en-IE" w:eastAsia="en-US"/>
        </w:rPr>
      </w:pPr>
      <w:bookmarkStart w:id="66" w:name="_Toc199406345"/>
      <w:bookmarkEnd w:id="65"/>
      <w:r w:rsidRPr="00C02664">
        <w:rPr>
          <w:rFonts w:ascii="Calibri" w:hAnsi="Calibri" w:cs="Calibri"/>
          <w:b/>
          <w:bCs/>
          <w:sz w:val="24"/>
          <w:szCs w:val="24"/>
          <w:lang w:val="en-IE" w:eastAsia="en-US"/>
        </w:rPr>
        <w:lastRenderedPageBreak/>
        <w:t>4.</w:t>
      </w:r>
      <w:r w:rsidRPr="00C02664">
        <w:rPr>
          <w:rFonts w:ascii="Calibri" w:hAnsi="Calibri" w:cs="Calibri"/>
          <w:b/>
          <w:bCs/>
          <w:sz w:val="24"/>
          <w:szCs w:val="24"/>
          <w:lang w:val="en-IE" w:eastAsia="en-US"/>
        </w:rPr>
        <w:tab/>
        <w:t>Warranties, Representations and Undertakings</w:t>
      </w:r>
      <w:bookmarkEnd w:id="66"/>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4"/>
        <w:gridCol w:w="683"/>
        <w:gridCol w:w="7693"/>
      </w:tblGrid>
      <w:tr w:rsidR="003D7E39" w:rsidRPr="00C02664" w14:paraId="3CCCBD41" w14:textId="77777777" w:rsidTr="00D2205D">
        <w:tc>
          <w:tcPr>
            <w:tcW w:w="674" w:type="dxa"/>
          </w:tcPr>
          <w:p w14:paraId="2A7B1A65" w14:textId="77777777" w:rsidR="003D7E39" w:rsidRPr="00C02664" w:rsidRDefault="003D7E39" w:rsidP="00D2205D">
            <w:pPr>
              <w:spacing w:line="276" w:lineRule="auto"/>
              <w:jc w:val="both"/>
              <w:rPr>
                <w:rFonts w:ascii="Calibri" w:hAnsi="Calibri" w:cs="Calibri"/>
                <w:color w:val="0000FF"/>
                <w:sz w:val="22"/>
                <w:szCs w:val="22"/>
              </w:rPr>
            </w:pPr>
            <w:bookmarkStart w:id="67" w:name="_Toc180403613"/>
            <w:r w:rsidRPr="00C02664">
              <w:rPr>
                <w:rFonts w:ascii="Calibri" w:hAnsi="Calibri" w:cs="Calibri"/>
                <w:color w:val="235D64"/>
                <w:sz w:val="22"/>
                <w:szCs w:val="22"/>
              </w:rPr>
              <w:t>A.</w:t>
            </w:r>
          </w:p>
        </w:tc>
        <w:tc>
          <w:tcPr>
            <w:tcW w:w="8376" w:type="dxa"/>
            <w:gridSpan w:val="2"/>
          </w:tcPr>
          <w:p w14:paraId="4FB062D7"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Contractor acknowledges, warrants, represents and undertakes that:</w:t>
            </w:r>
          </w:p>
        </w:tc>
      </w:tr>
      <w:tr w:rsidR="003D7E39" w:rsidRPr="00C02664" w14:paraId="3EFD6382" w14:textId="77777777" w:rsidTr="00D2205D">
        <w:tc>
          <w:tcPr>
            <w:tcW w:w="674" w:type="dxa"/>
          </w:tcPr>
          <w:p w14:paraId="158536B7"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3290C4A0"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1.</w:t>
            </w:r>
          </w:p>
        </w:tc>
        <w:tc>
          <w:tcPr>
            <w:tcW w:w="7693" w:type="dxa"/>
          </w:tcPr>
          <w:p w14:paraId="76D4062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has the authority and right under law to enter into, and to carry out its obligations and responsibilities under this Agreement and to provide the Services hereunder;</w:t>
            </w:r>
          </w:p>
        </w:tc>
      </w:tr>
      <w:tr w:rsidR="003D7E39" w:rsidRPr="00C02664" w14:paraId="73651352" w14:textId="77777777" w:rsidTr="00D2205D">
        <w:tc>
          <w:tcPr>
            <w:tcW w:w="674" w:type="dxa"/>
          </w:tcPr>
          <w:p w14:paraId="19DF3B96"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23FD964D"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2.</w:t>
            </w:r>
          </w:p>
        </w:tc>
        <w:tc>
          <w:tcPr>
            <w:tcW w:w="7693" w:type="dxa"/>
          </w:tcPr>
          <w:p w14:paraId="527BD346"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is entering into this Agreement with a full understanding of its material terms and risks and is capable of assuming those risks;</w:t>
            </w:r>
          </w:p>
        </w:tc>
      </w:tr>
      <w:tr w:rsidR="003D7E39" w:rsidRPr="00C02664" w14:paraId="1008789D" w14:textId="77777777" w:rsidTr="00D2205D">
        <w:tc>
          <w:tcPr>
            <w:tcW w:w="674" w:type="dxa"/>
          </w:tcPr>
          <w:p w14:paraId="07A32A67"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199E5D67"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3.</w:t>
            </w:r>
          </w:p>
        </w:tc>
        <w:tc>
          <w:tcPr>
            <w:tcW w:w="7693" w:type="dxa"/>
          </w:tcPr>
          <w:p w14:paraId="6B7203C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is entering into this Agreement with a full understanding of its obligations with regard to taxation, employment, social and environmental protection and is capable of assuming and fulfilling those obligations;</w:t>
            </w:r>
          </w:p>
        </w:tc>
      </w:tr>
      <w:tr w:rsidR="003D7E39" w:rsidRPr="00C02664" w14:paraId="346F335E" w14:textId="77777777" w:rsidTr="00D2205D">
        <w:tc>
          <w:tcPr>
            <w:tcW w:w="674" w:type="dxa"/>
          </w:tcPr>
          <w:p w14:paraId="3007C7DF"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358B8FA0"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4.</w:t>
            </w:r>
          </w:p>
        </w:tc>
        <w:tc>
          <w:tcPr>
            <w:tcW w:w="7693" w:type="dxa"/>
          </w:tcPr>
          <w:p w14:paraId="4611D04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has acquainted itself with and shall comply with all legal requirements or such other laws, recommendations, guidance or practices as may affect the provision of the Services as they apply to the Contractor;</w:t>
            </w:r>
          </w:p>
        </w:tc>
      </w:tr>
      <w:tr w:rsidR="003D7E39" w:rsidRPr="00C02664" w14:paraId="4E58F412" w14:textId="77777777" w:rsidTr="00D2205D">
        <w:tc>
          <w:tcPr>
            <w:tcW w:w="674" w:type="dxa"/>
          </w:tcPr>
          <w:p w14:paraId="29126A40"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4282EF9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5.</w:t>
            </w:r>
          </w:p>
        </w:tc>
        <w:tc>
          <w:tcPr>
            <w:tcW w:w="7693" w:type="dxa"/>
          </w:tcPr>
          <w:p w14:paraId="342D711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has taken all and any action necessary to ensure that it has the power to execute and enter into this Agreement;</w:t>
            </w:r>
          </w:p>
        </w:tc>
      </w:tr>
      <w:tr w:rsidR="003D7E39" w:rsidRPr="00C02664" w14:paraId="16432E4F" w14:textId="77777777" w:rsidTr="00D2205D">
        <w:tc>
          <w:tcPr>
            <w:tcW w:w="674" w:type="dxa"/>
          </w:tcPr>
          <w:p w14:paraId="45983985"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7BE37B2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6</w:t>
            </w:r>
          </w:p>
        </w:tc>
        <w:tc>
          <w:tcPr>
            <w:tcW w:w="7693" w:type="dxa"/>
          </w:tcPr>
          <w:p w14:paraId="60F79CB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the status of the Contractor, as declared in the “Declaration as to Personal Circumstances of Tenderer” which confirms that none of the excluding circumstances listed in Regulation 57 of the Regulations apply to the Contractor, remains unchanged; </w:t>
            </w:r>
          </w:p>
        </w:tc>
      </w:tr>
      <w:tr w:rsidR="003D7E39" w:rsidRPr="00C02664" w14:paraId="0BF3545B" w14:textId="77777777" w:rsidTr="00D2205D">
        <w:tc>
          <w:tcPr>
            <w:tcW w:w="674" w:type="dxa"/>
          </w:tcPr>
          <w:p w14:paraId="2A5457C7"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00B8474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7.</w:t>
            </w:r>
          </w:p>
        </w:tc>
        <w:tc>
          <w:tcPr>
            <w:tcW w:w="7693" w:type="dxa"/>
          </w:tcPr>
          <w:p w14:paraId="389374C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3D7E39" w:rsidRPr="00C02664" w14:paraId="730D09E5" w14:textId="77777777" w:rsidTr="00D2205D">
        <w:tc>
          <w:tcPr>
            <w:tcW w:w="674" w:type="dxa"/>
          </w:tcPr>
          <w:p w14:paraId="10F7DB23"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0F9E8A6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8.</w:t>
            </w:r>
          </w:p>
        </w:tc>
        <w:tc>
          <w:tcPr>
            <w:tcW w:w="7693" w:type="dxa"/>
          </w:tcPr>
          <w:p w14:paraId="5030969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3D7E39" w:rsidRPr="00C02664" w14:paraId="36F932EC" w14:textId="77777777" w:rsidTr="00D2205D">
        <w:tc>
          <w:tcPr>
            <w:tcW w:w="674" w:type="dxa"/>
          </w:tcPr>
          <w:p w14:paraId="5641927F"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2C9DF92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9.</w:t>
            </w:r>
          </w:p>
        </w:tc>
        <w:tc>
          <w:tcPr>
            <w:tcW w:w="7693" w:type="dxa"/>
          </w:tcPr>
          <w:p w14:paraId="436C90BB" w14:textId="77777777" w:rsidR="003D7E39" w:rsidRPr="00C02664" w:rsidRDefault="003D7E39" w:rsidP="00D2205D">
            <w:pPr>
              <w:spacing w:line="276" w:lineRule="auto"/>
              <w:jc w:val="both"/>
              <w:rPr>
                <w:rFonts w:ascii="Calibri" w:eastAsia="MS Mincho" w:hAnsi="Calibri" w:cs="Calibri"/>
                <w:b/>
                <w:color w:val="FFFFFF"/>
                <w:sz w:val="22"/>
                <w:szCs w:val="22"/>
              </w:rPr>
            </w:pPr>
            <w:r w:rsidRPr="00C02664">
              <w:rPr>
                <w:rFonts w:ascii="Calibri" w:hAnsi="Calibri" w:cs="Calibri"/>
                <w:sz w:val="22"/>
                <w:szCs w:val="22"/>
              </w:rPr>
              <w:t>the Client shall be under no obligation to purchase any minimum number or value of Services; and</w:t>
            </w:r>
          </w:p>
        </w:tc>
      </w:tr>
      <w:tr w:rsidR="003D7E39" w:rsidRPr="00C02664" w14:paraId="46204ED8" w14:textId="77777777" w:rsidTr="00D2205D">
        <w:tc>
          <w:tcPr>
            <w:tcW w:w="674" w:type="dxa"/>
          </w:tcPr>
          <w:p w14:paraId="11234B2C" w14:textId="77777777" w:rsidR="003D7E39" w:rsidRPr="00C02664" w:rsidRDefault="003D7E39" w:rsidP="00D2205D">
            <w:pPr>
              <w:spacing w:line="276" w:lineRule="auto"/>
              <w:jc w:val="both"/>
              <w:rPr>
                <w:rFonts w:ascii="Calibri" w:hAnsi="Calibri" w:cs="Calibri"/>
                <w:color w:val="0000FF"/>
                <w:sz w:val="22"/>
                <w:szCs w:val="22"/>
              </w:rPr>
            </w:pPr>
          </w:p>
        </w:tc>
        <w:tc>
          <w:tcPr>
            <w:tcW w:w="683" w:type="dxa"/>
          </w:tcPr>
          <w:p w14:paraId="12079CB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10.</w:t>
            </w:r>
          </w:p>
        </w:tc>
        <w:tc>
          <w:tcPr>
            <w:tcW w:w="7693" w:type="dxa"/>
          </w:tcPr>
          <w:p w14:paraId="491502FC"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C02664">
              <w:rPr>
                <w:rFonts w:ascii="Calibri" w:hAnsi="Calibri" w:cs="Calibri"/>
                <w:sz w:val="22"/>
                <w:szCs w:val="22"/>
              </w:rPr>
              <w:lastRenderedPageBreak/>
              <w:t>inspection.  The Contractor shall carry out all directions of the Client with regard to compliance with this clause 4A.10.</w:t>
            </w:r>
          </w:p>
        </w:tc>
      </w:tr>
      <w:tr w:rsidR="003D7E39" w:rsidRPr="00C02664" w14:paraId="2BB1916C" w14:textId="77777777" w:rsidTr="00D2205D">
        <w:tc>
          <w:tcPr>
            <w:tcW w:w="674" w:type="dxa"/>
          </w:tcPr>
          <w:p w14:paraId="607D9161"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B.</w:t>
            </w:r>
          </w:p>
        </w:tc>
        <w:tc>
          <w:tcPr>
            <w:tcW w:w="8376" w:type="dxa"/>
            <w:gridSpan w:val="2"/>
          </w:tcPr>
          <w:p w14:paraId="4C3F191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6249375" w14:textId="77777777" w:rsidR="003D7E39" w:rsidRPr="00C02664" w:rsidRDefault="003D7E39" w:rsidP="003D7E39">
      <w:pPr>
        <w:pStyle w:val="Heading1"/>
        <w:rPr>
          <w:rFonts w:ascii="Calibri" w:hAnsi="Calibri" w:cs="Calibri"/>
          <w:b/>
          <w:bCs/>
          <w:sz w:val="24"/>
          <w:szCs w:val="24"/>
          <w:lang w:val="en-IE" w:eastAsia="en-US"/>
        </w:rPr>
      </w:pPr>
      <w:bookmarkStart w:id="68" w:name="_Toc199406346"/>
      <w:bookmarkEnd w:id="67"/>
      <w:r w:rsidRPr="00C02664">
        <w:rPr>
          <w:rFonts w:ascii="Calibri" w:hAnsi="Calibri" w:cs="Calibri"/>
          <w:b/>
          <w:bCs/>
          <w:sz w:val="24"/>
          <w:szCs w:val="24"/>
          <w:lang w:val="en-IE" w:eastAsia="en-US"/>
        </w:rPr>
        <w:t>5.</w:t>
      </w:r>
      <w:r w:rsidRPr="00C02664">
        <w:rPr>
          <w:rFonts w:ascii="Calibri" w:hAnsi="Calibri" w:cs="Calibri"/>
          <w:b/>
          <w:bCs/>
          <w:sz w:val="24"/>
          <w:szCs w:val="24"/>
          <w:lang w:val="en-IE" w:eastAsia="en-US"/>
        </w:rPr>
        <w:tab/>
        <w:t>Remedies</w:t>
      </w:r>
      <w:bookmarkEnd w:id="68"/>
      <w:r w:rsidRPr="00C02664">
        <w:rPr>
          <w:rFonts w:ascii="Calibri" w:hAnsi="Calibri" w:cs="Calibri"/>
          <w:b/>
          <w:bCs/>
          <w:sz w:val="24"/>
          <w:szCs w:val="24"/>
          <w:lang w:val="en-IE" w:eastAsia="en-US"/>
        </w:rPr>
        <w:t xml:space="preserve"> </w:t>
      </w:r>
    </w:p>
    <w:tbl>
      <w:tblPr>
        <w:tblW w:w="5000" w:type="pct"/>
        <w:tblLook w:val="01E0" w:firstRow="1" w:lastRow="1" w:firstColumn="1" w:lastColumn="1" w:noHBand="0" w:noVBand="0"/>
      </w:tblPr>
      <w:tblGrid>
        <w:gridCol w:w="789"/>
        <w:gridCol w:w="8623"/>
      </w:tblGrid>
      <w:tr w:rsidR="003D7E39" w:rsidRPr="00C02664" w14:paraId="3513E44B" w14:textId="77777777" w:rsidTr="00D2205D">
        <w:tc>
          <w:tcPr>
            <w:tcW w:w="419" w:type="pct"/>
          </w:tcPr>
          <w:p w14:paraId="5439C452" w14:textId="77777777" w:rsidR="003D7E39" w:rsidRPr="00C02664" w:rsidRDefault="003D7E39" w:rsidP="00D2205D">
            <w:pPr>
              <w:spacing w:line="276" w:lineRule="auto"/>
              <w:jc w:val="both"/>
              <w:rPr>
                <w:rFonts w:ascii="Calibri" w:hAnsi="Calibri" w:cs="Calibri"/>
                <w:color w:val="0000FF"/>
                <w:sz w:val="22"/>
                <w:szCs w:val="22"/>
              </w:rPr>
            </w:pPr>
            <w:bookmarkStart w:id="69" w:name="_Toc180403614"/>
            <w:r w:rsidRPr="00C02664">
              <w:rPr>
                <w:rFonts w:ascii="Calibri" w:hAnsi="Calibri" w:cs="Calibri"/>
                <w:color w:val="235D64"/>
                <w:sz w:val="22"/>
                <w:szCs w:val="22"/>
              </w:rPr>
              <w:t>A.</w:t>
            </w:r>
          </w:p>
        </w:tc>
        <w:tc>
          <w:tcPr>
            <w:tcW w:w="4581" w:type="pct"/>
          </w:tcPr>
          <w:p w14:paraId="472D6F4E"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D7E39" w:rsidRPr="00C02664" w14:paraId="05C478BF" w14:textId="77777777" w:rsidTr="00D2205D">
        <w:tc>
          <w:tcPr>
            <w:tcW w:w="419" w:type="pct"/>
          </w:tcPr>
          <w:p w14:paraId="5729ECBC"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4581" w:type="pct"/>
          </w:tcPr>
          <w:p w14:paraId="7E6BB9D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D7E39" w:rsidRPr="00C02664" w14:paraId="5DD2EA34" w14:textId="77777777" w:rsidTr="00D2205D">
        <w:trPr>
          <w:trHeight w:val="1207"/>
        </w:trPr>
        <w:tc>
          <w:tcPr>
            <w:tcW w:w="419" w:type="pct"/>
          </w:tcPr>
          <w:p w14:paraId="5D58E790"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4581" w:type="pct"/>
          </w:tcPr>
          <w:p w14:paraId="36B877A6"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3D7E39" w:rsidRPr="00C02664" w14:paraId="7B4B8F37" w14:textId="77777777" w:rsidTr="00D2205D">
        <w:trPr>
          <w:trHeight w:val="2261"/>
        </w:trPr>
        <w:tc>
          <w:tcPr>
            <w:tcW w:w="419" w:type="pct"/>
          </w:tcPr>
          <w:p w14:paraId="7F6FB0FE" w14:textId="77777777" w:rsidR="003D7E39" w:rsidRPr="00C02664" w:rsidRDefault="003D7E39" w:rsidP="00D2205D">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D.</w:t>
            </w:r>
          </w:p>
          <w:p w14:paraId="7AE5F3E2" w14:textId="77777777" w:rsidR="003D7E39" w:rsidRPr="00C02664" w:rsidRDefault="003D7E39" w:rsidP="00D2205D">
            <w:pPr>
              <w:spacing w:line="276" w:lineRule="auto"/>
              <w:jc w:val="both"/>
              <w:rPr>
                <w:rFonts w:ascii="Calibri" w:hAnsi="Calibri" w:cs="Calibri"/>
                <w:color w:val="000000" w:themeColor="text1"/>
                <w:sz w:val="22"/>
                <w:szCs w:val="22"/>
              </w:rPr>
            </w:pPr>
          </w:p>
          <w:p w14:paraId="62CA2FCB" w14:textId="77777777" w:rsidR="003D7E39" w:rsidRPr="00C02664" w:rsidRDefault="003D7E39" w:rsidP="00D2205D">
            <w:pPr>
              <w:spacing w:line="276" w:lineRule="auto"/>
              <w:jc w:val="both"/>
              <w:rPr>
                <w:rFonts w:ascii="Calibri" w:hAnsi="Calibri" w:cs="Calibri"/>
                <w:color w:val="000000" w:themeColor="text1"/>
                <w:sz w:val="22"/>
                <w:szCs w:val="22"/>
              </w:rPr>
            </w:pPr>
          </w:p>
          <w:p w14:paraId="019860FB" w14:textId="77777777" w:rsidR="003D7E39" w:rsidRPr="00C02664" w:rsidRDefault="003D7E39" w:rsidP="00D2205D">
            <w:pPr>
              <w:spacing w:line="276" w:lineRule="auto"/>
              <w:jc w:val="both"/>
              <w:rPr>
                <w:rFonts w:ascii="Calibri" w:hAnsi="Calibri" w:cs="Calibri"/>
                <w:color w:val="000000" w:themeColor="text1"/>
                <w:sz w:val="22"/>
                <w:szCs w:val="22"/>
              </w:rPr>
            </w:pPr>
          </w:p>
          <w:p w14:paraId="4DCD35AE" w14:textId="77777777" w:rsidR="003D7E39" w:rsidRPr="00C02664" w:rsidRDefault="003D7E39" w:rsidP="00D2205D">
            <w:pPr>
              <w:spacing w:line="276" w:lineRule="auto"/>
              <w:jc w:val="both"/>
              <w:rPr>
                <w:rFonts w:ascii="Calibri" w:hAnsi="Calibri" w:cs="Calibri"/>
                <w:color w:val="000000" w:themeColor="text1"/>
                <w:sz w:val="22"/>
                <w:szCs w:val="22"/>
              </w:rPr>
            </w:pPr>
          </w:p>
          <w:p w14:paraId="54912C67" w14:textId="77777777" w:rsidR="003D7E39" w:rsidRPr="00C02664" w:rsidRDefault="003D7E39" w:rsidP="00D2205D">
            <w:pPr>
              <w:spacing w:line="276" w:lineRule="auto"/>
              <w:jc w:val="both"/>
              <w:rPr>
                <w:rFonts w:ascii="Calibri" w:hAnsi="Calibri" w:cs="Calibri"/>
                <w:color w:val="000000" w:themeColor="text1"/>
                <w:sz w:val="22"/>
                <w:szCs w:val="22"/>
              </w:rPr>
            </w:pPr>
          </w:p>
          <w:p w14:paraId="606148B4" w14:textId="77777777" w:rsidR="003D7E39" w:rsidRPr="00C02664" w:rsidRDefault="003D7E39" w:rsidP="00D2205D">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E.</w:t>
            </w:r>
          </w:p>
        </w:tc>
        <w:tc>
          <w:tcPr>
            <w:tcW w:w="4581" w:type="pct"/>
          </w:tcPr>
          <w:p w14:paraId="0F2F00B4" w14:textId="77777777" w:rsidR="003D7E39" w:rsidRPr="00C02664" w:rsidRDefault="003D7E39" w:rsidP="00D2205D">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limit of indemnity as applying under Contractor’s relevant insurances under this agreement regardless of claims.  </w:t>
            </w:r>
          </w:p>
          <w:p w14:paraId="193AAEAB" w14:textId="77777777" w:rsidR="003D7E39" w:rsidRPr="00C02664" w:rsidRDefault="003D7E39" w:rsidP="00D2205D">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Should the Client find itself obliged to order elsewhere in consequence of the failure of the Contractor to deliver Services, the Client shall be entitled to recover from the Contractor any excess prices which may be paid by the Client.</w:t>
            </w:r>
          </w:p>
        </w:tc>
      </w:tr>
    </w:tbl>
    <w:p w14:paraId="1CC21A8F" w14:textId="77777777" w:rsidR="003D7E39" w:rsidRPr="00C02664" w:rsidRDefault="003D7E39" w:rsidP="003D7E39">
      <w:pPr>
        <w:pStyle w:val="Heading1"/>
        <w:rPr>
          <w:rFonts w:ascii="Calibri" w:hAnsi="Calibri" w:cs="Calibri"/>
          <w:b/>
          <w:bCs/>
          <w:sz w:val="24"/>
          <w:szCs w:val="24"/>
          <w:lang w:val="en-IE" w:eastAsia="en-US"/>
        </w:rPr>
      </w:pPr>
      <w:bookmarkStart w:id="70" w:name="_Toc199406347"/>
      <w:bookmarkEnd w:id="69"/>
      <w:r w:rsidRPr="00C02664">
        <w:rPr>
          <w:rFonts w:ascii="Calibri" w:hAnsi="Calibri" w:cs="Calibri"/>
          <w:b/>
          <w:bCs/>
          <w:sz w:val="24"/>
          <w:szCs w:val="24"/>
          <w:lang w:val="en-IE" w:eastAsia="en-US"/>
        </w:rPr>
        <w:t>6.</w:t>
      </w:r>
      <w:r w:rsidRPr="00C02664">
        <w:rPr>
          <w:rFonts w:ascii="Calibri" w:hAnsi="Calibri" w:cs="Calibri"/>
          <w:b/>
          <w:bCs/>
          <w:sz w:val="24"/>
          <w:szCs w:val="24"/>
          <w:lang w:val="en-IE" w:eastAsia="en-US"/>
        </w:rPr>
        <w:tab/>
        <w:t>Intellectual Property</w:t>
      </w:r>
      <w:bookmarkEnd w:id="70"/>
      <w:r w:rsidRPr="00C02664">
        <w:rPr>
          <w:rFonts w:ascii="Calibri" w:hAnsi="Calibri" w:cs="Calibri"/>
          <w:b/>
          <w:bCs/>
          <w:sz w:val="24"/>
          <w:szCs w:val="24"/>
          <w:lang w:val="en-IE" w:eastAsia="en-US"/>
        </w:rPr>
        <w:t xml:space="preserve"> </w:t>
      </w:r>
    </w:p>
    <w:tbl>
      <w:tblPr>
        <w:tblW w:w="5000" w:type="pct"/>
        <w:tblLook w:val="01E0" w:firstRow="1" w:lastRow="1" w:firstColumn="1" w:lastColumn="1" w:noHBand="0" w:noVBand="0"/>
      </w:tblPr>
      <w:tblGrid>
        <w:gridCol w:w="665"/>
        <w:gridCol w:w="715"/>
        <w:gridCol w:w="8032"/>
      </w:tblGrid>
      <w:tr w:rsidR="003D7E39" w:rsidRPr="00C02664" w14:paraId="6461B62C" w14:textId="77777777" w:rsidTr="00D2205D">
        <w:tc>
          <w:tcPr>
            <w:tcW w:w="353" w:type="pct"/>
          </w:tcPr>
          <w:p w14:paraId="5D8190E0" w14:textId="77777777" w:rsidR="003D7E39" w:rsidRPr="00C02664" w:rsidRDefault="003D7E39" w:rsidP="00D2205D">
            <w:pPr>
              <w:spacing w:line="276" w:lineRule="auto"/>
              <w:jc w:val="both"/>
              <w:rPr>
                <w:rFonts w:ascii="Calibri" w:hAnsi="Calibri" w:cs="Calibri"/>
                <w:color w:val="235D64"/>
                <w:sz w:val="22"/>
                <w:szCs w:val="22"/>
              </w:rPr>
            </w:pPr>
            <w:bookmarkStart w:id="71" w:name="_Toc180403615"/>
            <w:r w:rsidRPr="00C02664">
              <w:rPr>
                <w:rFonts w:ascii="Calibri" w:hAnsi="Calibri" w:cs="Calibri"/>
                <w:color w:val="235D64"/>
                <w:sz w:val="22"/>
                <w:szCs w:val="22"/>
              </w:rPr>
              <w:t>A.</w:t>
            </w:r>
          </w:p>
        </w:tc>
        <w:tc>
          <w:tcPr>
            <w:tcW w:w="4647" w:type="pct"/>
            <w:gridSpan w:val="2"/>
          </w:tcPr>
          <w:p w14:paraId="4E9FD2A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D7E39" w:rsidRPr="00C02664" w14:paraId="5A169A18" w14:textId="77777777" w:rsidTr="00D2205D">
        <w:tc>
          <w:tcPr>
            <w:tcW w:w="353" w:type="pct"/>
          </w:tcPr>
          <w:p w14:paraId="13969DD7" w14:textId="77777777" w:rsidR="003D7E39" w:rsidRPr="00C02664" w:rsidRDefault="003D7E39" w:rsidP="00D2205D">
            <w:pPr>
              <w:spacing w:line="276" w:lineRule="auto"/>
              <w:jc w:val="both"/>
              <w:rPr>
                <w:rFonts w:ascii="Calibri" w:hAnsi="Calibri" w:cs="Calibri"/>
                <w:color w:val="235D64"/>
                <w:sz w:val="22"/>
                <w:szCs w:val="22"/>
              </w:rPr>
            </w:pPr>
            <w:r w:rsidRPr="00C02664">
              <w:rPr>
                <w:rFonts w:ascii="Calibri" w:hAnsi="Calibri" w:cs="Calibri"/>
                <w:color w:val="235D64"/>
                <w:sz w:val="22"/>
                <w:szCs w:val="22"/>
              </w:rPr>
              <w:t>B.</w:t>
            </w:r>
          </w:p>
        </w:tc>
        <w:tc>
          <w:tcPr>
            <w:tcW w:w="4647" w:type="pct"/>
            <w:gridSpan w:val="2"/>
          </w:tcPr>
          <w:p w14:paraId="1431EB25"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Pre-existing IPR means all IPR existing prior to the date of this Agreement and all IPR in any materials, acquired or developed by or for Contractor or Client independently of this Agreement, and any IPR in Contractor’s standard hardware and software products</w:t>
            </w:r>
            <w:r>
              <w:rPr>
                <w:rFonts w:ascii="Calibri" w:hAnsi="Calibri" w:cs="Calibri"/>
                <w:sz w:val="22"/>
                <w:szCs w:val="22"/>
              </w:rPr>
              <w:t>/services</w:t>
            </w:r>
            <w:r w:rsidRPr="00C02664">
              <w:rPr>
                <w:rFonts w:ascii="Calibri" w:hAnsi="Calibri" w:cs="Calibri"/>
                <w:sz w:val="22"/>
                <w:szCs w:val="22"/>
              </w:rPr>
              <w:t xml:space="preserve"> or modifications or updates to such products</w:t>
            </w:r>
            <w:r>
              <w:rPr>
                <w:rFonts w:ascii="Calibri" w:hAnsi="Calibri" w:cs="Calibri"/>
                <w:sz w:val="22"/>
                <w:szCs w:val="22"/>
              </w:rPr>
              <w:t>/services</w:t>
            </w:r>
            <w:r w:rsidRPr="00C02664">
              <w:rPr>
                <w:rFonts w:ascii="Calibri" w:hAnsi="Calibri" w:cs="Calibri"/>
                <w:sz w:val="22"/>
                <w:szCs w:val="22"/>
              </w:rPr>
              <w:t>.</w:t>
            </w:r>
          </w:p>
        </w:tc>
      </w:tr>
      <w:tr w:rsidR="003D7E39" w:rsidRPr="00C02664" w14:paraId="487AEED9" w14:textId="77777777" w:rsidTr="00D2205D">
        <w:tc>
          <w:tcPr>
            <w:tcW w:w="353" w:type="pct"/>
          </w:tcPr>
          <w:p w14:paraId="302278A4" w14:textId="77777777" w:rsidR="003D7E39" w:rsidRPr="00C02664" w:rsidRDefault="003D7E39" w:rsidP="00D2205D">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lastRenderedPageBreak/>
              <w:t>C.</w:t>
            </w:r>
          </w:p>
        </w:tc>
        <w:tc>
          <w:tcPr>
            <w:tcW w:w="4647" w:type="pct"/>
            <w:gridSpan w:val="2"/>
          </w:tcPr>
          <w:p w14:paraId="357AF0F6"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D7E39" w:rsidRPr="00C02664" w14:paraId="224C1C52" w14:textId="77777777" w:rsidTr="00D2205D">
        <w:tc>
          <w:tcPr>
            <w:tcW w:w="353" w:type="pct"/>
          </w:tcPr>
          <w:p w14:paraId="2F29E0BC" w14:textId="77777777" w:rsidR="003D7E39" w:rsidRPr="00C02664" w:rsidRDefault="003D7E39" w:rsidP="00D2205D">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D.</w:t>
            </w:r>
          </w:p>
        </w:tc>
        <w:tc>
          <w:tcPr>
            <w:tcW w:w="4647" w:type="pct"/>
            <w:gridSpan w:val="2"/>
          </w:tcPr>
          <w:p w14:paraId="749F6755"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D7E39" w:rsidRPr="00C02664" w14:paraId="5D090FF5" w14:textId="77777777" w:rsidTr="00D2205D">
        <w:tc>
          <w:tcPr>
            <w:tcW w:w="353" w:type="pct"/>
          </w:tcPr>
          <w:p w14:paraId="5CE733C1" w14:textId="77777777" w:rsidR="003D7E39" w:rsidRPr="00C02664" w:rsidRDefault="003D7E39" w:rsidP="00D2205D">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E.</w:t>
            </w:r>
          </w:p>
        </w:tc>
        <w:tc>
          <w:tcPr>
            <w:tcW w:w="4647" w:type="pct"/>
            <w:gridSpan w:val="2"/>
          </w:tcPr>
          <w:p w14:paraId="2CB95545"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The Contractor shall waive or procure a waiver of any moral rights subsisting in copyright produced under or in performance of this Agreement.</w:t>
            </w:r>
          </w:p>
        </w:tc>
      </w:tr>
      <w:tr w:rsidR="003D7E39" w:rsidRPr="00C02664" w14:paraId="09CFAFDD" w14:textId="77777777" w:rsidTr="00D2205D">
        <w:tc>
          <w:tcPr>
            <w:tcW w:w="353" w:type="pct"/>
          </w:tcPr>
          <w:p w14:paraId="3FB60651" w14:textId="77777777" w:rsidR="003D7E39" w:rsidRPr="00C02664" w:rsidRDefault="003D7E39" w:rsidP="00D2205D">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F.</w:t>
            </w:r>
          </w:p>
        </w:tc>
        <w:tc>
          <w:tcPr>
            <w:tcW w:w="4647" w:type="pct"/>
            <w:gridSpan w:val="2"/>
          </w:tcPr>
          <w:p w14:paraId="451D22DF"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D7E39" w:rsidRPr="00C02664" w14:paraId="449DAD70" w14:textId="77777777" w:rsidTr="00D2205D">
        <w:tc>
          <w:tcPr>
            <w:tcW w:w="353" w:type="pct"/>
          </w:tcPr>
          <w:p w14:paraId="7F9A6582" w14:textId="77777777" w:rsidR="003D7E39" w:rsidRPr="00C02664" w:rsidRDefault="003D7E39" w:rsidP="00D2205D">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G.</w:t>
            </w:r>
          </w:p>
        </w:tc>
        <w:tc>
          <w:tcPr>
            <w:tcW w:w="4647" w:type="pct"/>
            <w:gridSpan w:val="2"/>
          </w:tcPr>
          <w:p w14:paraId="61351D37"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4DAEC3E3" w14:textId="77777777" w:rsidR="003D7E39" w:rsidRPr="00C02664" w:rsidRDefault="003D7E39" w:rsidP="00D2205D">
            <w:pPr>
              <w:spacing w:line="276" w:lineRule="auto"/>
              <w:jc w:val="both"/>
              <w:rPr>
                <w:rFonts w:ascii="Calibri" w:eastAsia="MS Mincho" w:hAnsi="Calibri" w:cs="Calibri"/>
                <w:sz w:val="22"/>
                <w:szCs w:val="22"/>
              </w:rPr>
            </w:pPr>
            <w:r w:rsidRPr="00C02664">
              <w:rPr>
                <w:rFonts w:ascii="Calibri" w:hAnsi="Calibri" w:cs="Calibri"/>
                <w:sz w:val="22"/>
                <w:szCs w:val="22"/>
              </w:rPr>
              <w:t xml:space="preserve">At the request of the Client for and in respect of any such breach, the Contractor shall at its expense and option:  </w:t>
            </w:r>
          </w:p>
        </w:tc>
      </w:tr>
      <w:tr w:rsidR="003D7E39" w:rsidRPr="00C02664" w14:paraId="01CF5FA3" w14:textId="77777777" w:rsidTr="00D2205D">
        <w:tc>
          <w:tcPr>
            <w:tcW w:w="353" w:type="pct"/>
          </w:tcPr>
          <w:p w14:paraId="70137096" w14:textId="77777777" w:rsidR="003D7E39" w:rsidRPr="00C02664" w:rsidRDefault="003D7E39" w:rsidP="00D2205D">
            <w:pPr>
              <w:spacing w:line="276" w:lineRule="auto"/>
              <w:jc w:val="both"/>
              <w:rPr>
                <w:rFonts w:ascii="Calibri" w:hAnsi="Calibri" w:cs="Calibri"/>
                <w:color w:val="0000FF"/>
                <w:sz w:val="22"/>
                <w:szCs w:val="22"/>
              </w:rPr>
            </w:pPr>
          </w:p>
        </w:tc>
        <w:tc>
          <w:tcPr>
            <w:tcW w:w="380" w:type="pct"/>
          </w:tcPr>
          <w:p w14:paraId="34D30E9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w:t>
            </w:r>
          </w:p>
        </w:tc>
        <w:tc>
          <w:tcPr>
            <w:tcW w:w="4267" w:type="pct"/>
          </w:tcPr>
          <w:p w14:paraId="1FE3D0D6"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procure the necessary rights for the Client to continue use;</w:t>
            </w:r>
          </w:p>
        </w:tc>
      </w:tr>
      <w:tr w:rsidR="003D7E39" w:rsidRPr="00C02664" w14:paraId="25A975FE" w14:textId="77777777" w:rsidTr="00D2205D">
        <w:tc>
          <w:tcPr>
            <w:tcW w:w="353" w:type="pct"/>
          </w:tcPr>
          <w:p w14:paraId="0B94A50B" w14:textId="77777777" w:rsidR="003D7E39" w:rsidRPr="00C02664" w:rsidRDefault="003D7E39" w:rsidP="00D2205D">
            <w:pPr>
              <w:spacing w:line="276" w:lineRule="auto"/>
              <w:jc w:val="both"/>
              <w:rPr>
                <w:rFonts w:ascii="Calibri" w:hAnsi="Calibri" w:cs="Calibri"/>
                <w:color w:val="0000FF"/>
                <w:sz w:val="22"/>
                <w:szCs w:val="22"/>
              </w:rPr>
            </w:pPr>
          </w:p>
        </w:tc>
        <w:tc>
          <w:tcPr>
            <w:tcW w:w="380" w:type="pct"/>
          </w:tcPr>
          <w:p w14:paraId="608C4CA5"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(ii)</w:t>
            </w:r>
          </w:p>
        </w:tc>
        <w:tc>
          <w:tcPr>
            <w:tcW w:w="4267" w:type="pct"/>
          </w:tcPr>
          <w:p w14:paraId="016548E0"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replace the relevant deliverable with a non-infringing equivalent;</w:t>
            </w:r>
          </w:p>
        </w:tc>
      </w:tr>
      <w:tr w:rsidR="003D7E39" w:rsidRPr="00C02664" w14:paraId="4A9553B7" w14:textId="77777777" w:rsidTr="00D2205D">
        <w:tc>
          <w:tcPr>
            <w:tcW w:w="353" w:type="pct"/>
          </w:tcPr>
          <w:p w14:paraId="71206917" w14:textId="77777777" w:rsidR="003D7E39" w:rsidRPr="00C02664" w:rsidRDefault="003D7E39" w:rsidP="00D2205D">
            <w:pPr>
              <w:spacing w:line="276" w:lineRule="auto"/>
              <w:jc w:val="both"/>
              <w:rPr>
                <w:rFonts w:ascii="Calibri" w:hAnsi="Calibri" w:cs="Calibri"/>
                <w:color w:val="0000FF"/>
                <w:sz w:val="22"/>
                <w:szCs w:val="22"/>
              </w:rPr>
            </w:pPr>
          </w:p>
        </w:tc>
        <w:tc>
          <w:tcPr>
            <w:tcW w:w="380" w:type="pct"/>
          </w:tcPr>
          <w:p w14:paraId="036C783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(iii)</w:t>
            </w:r>
          </w:p>
        </w:tc>
        <w:tc>
          <w:tcPr>
            <w:tcW w:w="4267" w:type="pct"/>
          </w:tcPr>
          <w:p w14:paraId="734C20D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replace the relevant deliverable to make it non-infringing while giving equivalent performance; or</w:t>
            </w:r>
          </w:p>
        </w:tc>
      </w:tr>
      <w:tr w:rsidR="003D7E39" w:rsidRPr="00C02664" w14:paraId="2BA2E956" w14:textId="77777777" w:rsidTr="00D2205D">
        <w:tc>
          <w:tcPr>
            <w:tcW w:w="353" w:type="pct"/>
          </w:tcPr>
          <w:p w14:paraId="5DB96B85" w14:textId="77777777" w:rsidR="003D7E39" w:rsidRPr="00C02664" w:rsidRDefault="003D7E39" w:rsidP="00D2205D">
            <w:pPr>
              <w:keepNext/>
              <w:spacing w:line="276" w:lineRule="auto"/>
              <w:jc w:val="both"/>
              <w:rPr>
                <w:rFonts w:ascii="Calibri" w:hAnsi="Calibri" w:cs="Calibri"/>
                <w:color w:val="0000FF"/>
                <w:sz w:val="22"/>
                <w:szCs w:val="22"/>
              </w:rPr>
            </w:pPr>
          </w:p>
        </w:tc>
        <w:tc>
          <w:tcPr>
            <w:tcW w:w="380" w:type="pct"/>
          </w:tcPr>
          <w:p w14:paraId="2D5EB79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(iv)</w:t>
            </w:r>
          </w:p>
        </w:tc>
        <w:tc>
          <w:tcPr>
            <w:tcW w:w="4267" w:type="pct"/>
          </w:tcPr>
          <w:p w14:paraId="25B4FEE2"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D7E39" w:rsidRPr="00C02664" w14:paraId="1569518D" w14:textId="77777777" w:rsidTr="00D2205D">
        <w:tc>
          <w:tcPr>
            <w:tcW w:w="353" w:type="pct"/>
          </w:tcPr>
          <w:p w14:paraId="23DE5BCA"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H.</w:t>
            </w:r>
          </w:p>
        </w:tc>
        <w:tc>
          <w:tcPr>
            <w:tcW w:w="4647" w:type="pct"/>
            <w:gridSpan w:val="2"/>
          </w:tcPr>
          <w:p w14:paraId="24741C2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Upon the termination of this Agreement for whatever reason, the Contractor shall immediately deliver up to the Client all the Materials prepared up to the date of termination. </w:t>
            </w:r>
            <w:r w:rsidRPr="00C02664">
              <w:rPr>
                <w:rFonts w:ascii="Calibri" w:hAnsi="Calibri" w:cs="Calibri"/>
                <w:bCs/>
                <w:sz w:val="22"/>
                <w:szCs w:val="22"/>
              </w:rPr>
              <w:t xml:space="preserve"> </w:t>
            </w:r>
            <w:r w:rsidRPr="00C02664">
              <w:rPr>
                <w:rFonts w:ascii="Calibri" w:hAnsi="Calibri" w:cs="Calibri"/>
                <w:sz w:val="22"/>
                <w:szCs w:val="22"/>
              </w:rPr>
              <w:t>The provisions of this clause 6 will survive the expiration or termination of this Agreement for any reason.</w:t>
            </w:r>
          </w:p>
        </w:tc>
      </w:tr>
    </w:tbl>
    <w:p w14:paraId="046A3CFB" w14:textId="77777777" w:rsidR="003D7E39" w:rsidRPr="00C02664" w:rsidRDefault="003D7E39" w:rsidP="003D7E39">
      <w:pPr>
        <w:pStyle w:val="Heading1"/>
        <w:rPr>
          <w:rFonts w:ascii="Calibri" w:hAnsi="Calibri" w:cs="Calibri"/>
          <w:b/>
          <w:bCs/>
          <w:sz w:val="24"/>
          <w:szCs w:val="24"/>
          <w:lang w:val="en-IE" w:eastAsia="en-US"/>
        </w:rPr>
      </w:pPr>
      <w:bookmarkStart w:id="72" w:name="_Toc199406348"/>
      <w:bookmarkEnd w:id="71"/>
      <w:r w:rsidRPr="00C02664">
        <w:rPr>
          <w:rFonts w:ascii="Calibri" w:hAnsi="Calibri" w:cs="Calibri"/>
          <w:b/>
          <w:bCs/>
          <w:sz w:val="24"/>
          <w:szCs w:val="24"/>
          <w:lang w:val="en-IE" w:eastAsia="en-US"/>
        </w:rPr>
        <w:lastRenderedPageBreak/>
        <w:t>7.</w:t>
      </w:r>
      <w:r w:rsidRPr="00C02664">
        <w:rPr>
          <w:rFonts w:ascii="Calibri" w:hAnsi="Calibri" w:cs="Calibri"/>
          <w:b/>
          <w:bCs/>
          <w:sz w:val="24"/>
          <w:szCs w:val="24"/>
          <w:lang w:val="en-IE" w:eastAsia="en-US"/>
        </w:rPr>
        <w:tab/>
        <w:t>Confidentiality</w:t>
      </w:r>
      <w:bookmarkEnd w:id="72"/>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5"/>
        <w:gridCol w:w="8396"/>
      </w:tblGrid>
      <w:tr w:rsidR="003D7E39" w:rsidRPr="00C02664" w14:paraId="19D3EEAD" w14:textId="77777777" w:rsidTr="00D2205D">
        <w:tc>
          <w:tcPr>
            <w:tcW w:w="675" w:type="dxa"/>
          </w:tcPr>
          <w:p w14:paraId="7AB229D8" w14:textId="77777777" w:rsidR="003D7E39" w:rsidRPr="00C02664" w:rsidRDefault="003D7E39" w:rsidP="00D2205D">
            <w:pPr>
              <w:spacing w:line="276" w:lineRule="auto"/>
              <w:jc w:val="both"/>
              <w:rPr>
                <w:rFonts w:ascii="Calibri" w:hAnsi="Calibri" w:cs="Calibri"/>
                <w:color w:val="0000FF"/>
                <w:sz w:val="22"/>
                <w:szCs w:val="22"/>
              </w:rPr>
            </w:pPr>
            <w:bookmarkStart w:id="73" w:name="_Hlk199403173"/>
            <w:bookmarkStart w:id="74" w:name="_Hlk199403072"/>
            <w:r w:rsidRPr="00C02664">
              <w:rPr>
                <w:rFonts w:ascii="Calibri" w:hAnsi="Calibri" w:cs="Calibri"/>
                <w:color w:val="235D64"/>
                <w:sz w:val="22"/>
                <w:szCs w:val="22"/>
              </w:rPr>
              <w:t>A.</w:t>
            </w:r>
          </w:p>
        </w:tc>
        <w:tc>
          <w:tcPr>
            <w:tcW w:w="8396" w:type="dxa"/>
          </w:tcPr>
          <w:p w14:paraId="1FFC3A4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2A559F79" w14:textId="77777777" w:rsidR="003D7E39" w:rsidRPr="00C02664" w:rsidRDefault="003D7E39" w:rsidP="003D7E39">
            <w:pPr>
              <w:pStyle w:val="ListParagraph"/>
              <w:numPr>
                <w:ilvl w:val="0"/>
                <w:numId w:val="32"/>
              </w:numPr>
              <w:spacing w:after="120" w:line="276" w:lineRule="auto"/>
              <w:jc w:val="both"/>
              <w:rPr>
                <w:rFonts w:ascii="Calibri" w:hAnsi="Calibri" w:cs="Calibri"/>
                <w:sz w:val="22"/>
                <w:szCs w:val="22"/>
              </w:rPr>
            </w:pPr>
            <w:r w:rsidRPr="00C02664">
              <w:rPr>
                <w:rFonts w:ascii="Calibri" w:hAnsi="Calibri" w:cs="Calibri"/>
                <w:sz w:val="22"/>
                <w:szCs w:val="22"/>
              </w:rPr>
              <w:t xml:space="preserve"> its professional advisers subject to the provisions of this clause 7; or </w:t>
            </w:r>
          </w:p>
          <w:p w14:paraId="31D3B655" w14:textId="77777777" w:rsidR="003D7E39" w:rsidRPr="00C02664" w:rsidRDefault="003D7E39" w:rsidP="003D7E39">
            <w:pPr>
              <w:pStyle w:val="ListParagraph"/>
              <w:numPr>
                <w:ilvl w:val="0"/>
                <w:numId w:val="32"/>
              </w:numPr>
              <w:spacing w:after="120" w:line="276" w:lineRule="auto"/>
              <w:jc w:val="both"/>
              <w:rPr>
                <w:rFonts w:ascii="Calibri" w:hAnsi="Calibri" w:cs="Calibri"/>
                <w:sz w:val="22"/>
                <w:szCs w:val="22"/>
              </w:rPr>
            </w:pPr>
            <w:r w:rsidRPr="00C02664">
              <w:rPr>
                <w:rFonts w:ascii="Calibri" w:hAnsi="Calibri" w:cs="Calibri"/>
                <w:sz w:val="22"/>
                <w:szCs w:val="22"/>
              </w:rPr>
              <w:t>as may be required by law; or</w:t>
            </w:r>
          </w:p>
          <w:p w14:paraId="22069866" w14:textId="77777777" w:rsidR="003D7E39" w:rsidRPr="00C02664" w:rsidRDefault="003D7E39" w:rsidP="003D7E39">
            <w:pPr>
              <w:pStyle w:val="ListParagraph"/>
              <w:numPr>
                <w:ilvl w:val="0"/>
                <w:numId w:val="32"/>
              </w:numPr>
              <w:spacing w:after="120" w:line="276" w:lineRule="auto"/>
              <w:jc w:val="both"/>
              <w:rPr>
                <w:rFonts w:ascii="Calibri" w:hAnsi="Calibri" w:cs="Calibri"/>
                <w:sz w:val="22"/>
                <w:szCs w:val="22"/>
              </w:rPr>
            </w:pPr>
            <w:r w:rsidRPr="00C02664">
              <w:rPr>
                <w:rFonts w:ascii="Calibri" w:hAnsi="Calibri" w:cs="Calibri"/>
                <w:sz w:val="22"/>
                <w:szCs w:val="22"/>
              </w:rPr>
              <w:t>as may be necessary to give effect to the terms of this Agreement subject to the provisions of this clause 7; or</w:t>
            </w:r>
          </w:p>
          <w:p w14:paraId="72113966" w14:textId="77777777" w:rsidR="003D7E39" w:rsidRPr="00C02664" w:rsidRDefault="003D7E39" w:rsidP="003D7E39">
            <w:pPr>
              <w:pStyle w:val="ListParagraph"/>
              <w:numPr>
                <w:ilvl w:val="0"/>
                <w:numId w:val="32"/>
              </w:numPr>
              <w:spacing w:after="120" w:line="276" w:lineRule="auto"/>
              <w:jc w:val="both"/>
              <w:rPr>
                <w:rFonts w:ascii="Calibri" w:hAnsi="Calibri" w:cs="Calibri"/>
                <w:sz w:val="22"/>
                <w:szCs w:val="22"/>
              </w:rPr>
            </w:pPr>
            <w:r w:rsidRPr="00C02664">
              <w:rPr>
                <w:rFonts w:ascii="Calibri" w:hAnsi="Calibri" w:cs="Calibri"/>
                <w:sz w:val="22"/>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D7E39" w:rsidRPr="00C02664" w14:paraId="7E38D8CB" w14:textId="77777777" w:rsidTr="00D2205D">
        <w:tc>
          <w:tcPr>
            <w:tcW w:w="675" w:type="dxa"/>
          </w:tcPr>
          <w:p w14:paraId="7278169F"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8396" w:type="dxa"/>
          </w:tcPr>
          <w:p w14:paraId="0408BF50"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The Contractor undertakes to comply with all reasonable directions of the Client with regard to the use and application of all and any of its Confidential Information </w:t>
            </w:r>
          </w:p>
          <w:p w14:paraId="5EA002C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obligations in this clause 7 will not apply to any Confidential Information:</w:t>
            </w:r>
          </w:p>
          <w:p w14:paraId="3B9683C6" w14:textId="77777777" w:rsidR="003D7E39" w:rsidRPr="00C02664" w:rsidRDefault="003D7E39" w:rsidP="003D7E39">
            <w:pPr>
              <w:pStyle w:val="ListParagraph"/>
              <w:numPr>
                <w:ilvl w:val="0"/>
                <w:numId w:val="33"/>
              </w:numPr>
              <w:spacing w:after="120" w:line="276" w:lineRule="auto"/>
              <w:jc w:val="both"/>
              <w:rPr>
                <w:rFonts w:ascii="Calibri" w:hAnsi="Calibri" w:cs="Calibri"/>
                <w:sz w:val="22"/>
                <w:szCs w:val="22"/>
              </w:rPr>
            </w:pPr>
            <w:r w:rsidRPr="00C02664">
              <w:rPr>
                <w:rFonts w:ascii="Calibri" w:hAnsi="Calibri" w:cs="Calibri"/>
                <w:sz w:val="22"/>
                <w:szCs w:val="22"/>
              </w:rPr>
              <w:t>in the receiving Party’s possession (with full right to disclose) before receiving it from the other Party; or</w:t>
            </w:r>
          </w:p>
          <w:p w14:paraId="184A1EB8" w14:textId="77777777" w:rsidR="003D7E39" w:rsidRPr="00C02664" w:rsidRDefault="003D7E39" w:rsidP="003D7E39">
            <w:pPr>
              <w:pStyle w:val="ListParagraph"/>
              <w:numPr>
                <w:ilvl w:val="0"/>
                <w:numId w:val="33"/>
              </w:numPr>
              <w:spacing w:after="120" w:line="276" w:lineRule="auto"/>
              <w:jc w:val="both"/>
              <w:rPr>
                <w:rFonts w:ascii="Calibri" w:hAnsi="Calibri" w:cs="Calibri"/>
                <w:sz w:val="22"/>
                <w:szCs w:val="22"/>
              </w:rPr>
            </w:pPr>
            <w:r w:rsidRPr="00C02664">
              <w:rPr>
                <w:rFonts w:ascii="Calibri" w:hAnsi="Calibri" w:cs="Calibri"/>
                <w:sz w:val="22"/>
                <w:szCs w:val="22"/>
              </w:rPr>
              <w:t>which is or becomes public knowledge other than by breach of this clause; or</w:t>
            </w:r>
          </w:p>
          <w:p w14:paraId="6E893FE0" w14:textId="77777777" w:rsidR="003D7E39" w:rsidRPr="00C02664" w:rsidRDefault="003D7E39" w:rsidP="003D7E39">
            <w:pPr>
              <w:pStyle w:val="ListParagraph"/>
              <w:numPr>
                <w:ilvl w:val="0"/>
                <w:numId w:val="33"/>
              </w:numPr>
              <w:spacing w:after="120" w:line="276" w:lineRule="auto"/>
              <w:jc w:val="both"/>
              <w:rPr>
                <w:rFonts w:ascii="Calibri" w:hAnsi="Calibri" w:cs="Calibri"/>
                <w:sz w:val="22"/>
                <w:szCs w:val="22"/>
              </w:rPr>
            </w:pPr>
            <w:r w:rsidRPr="00C02664">
              <w:rPr>
                <w:rFonts w:ascii="Calibri" w:hAnsi="Calibri" w:cs="Calibri"/>
                <w:sz w:val="22"/>
                <w:szCs w:val="22"/>
              </w:rPr>
              <w:t>is independently developed by the disclosing Party without access to or use of the Confidential Information.</w:t>
            </w:r>
          </w:p>
          <w:p w14:paraId="226455B6"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is lawfully received by the disclosing Party from a third party (with full right to disclose).</w:t>
            </w:r>
          </w:p>
        </w:tc>
      </w:tr>
      <w:tr w:rsidR="003D7E39" w:rsidRPr="00C02664" w14:paraId="34367B72" w14:textId="77777777" w:rsidTr="00D2205D">
        <w:tc>
          <w:tcPr>
            <w:tcW w:w="675" w:type="dxa"/>
          </w:tcPr>
          <w:p w14:paraId="65E1CDFE" w14:textId="77777777" w:rsidR="003D7E39" w:rsidRPr="00C02664" w:rsidRDefault="003D7E39" w:rsidP="00D2205D">
            <w:pPr>
              <w:spacing w:line="276" w:lineRule="auto"/>
              <w:jc w:val="both"/>
              <w:rPr>
                <w:rFonts w:ascii="Calibri" w:hAnsi="Calibri" w:cs="Calibri"/>
                <w:color w:val="0000FF"/>
                <w:sz w:val="22"/>
                <w:szCs w:val="22"/>
              </w:rPr>
            </w:pPr>
          </w:p>
        </w:tc>
        <w:tc>
          <w:tcPr>
            <w:tcW w:w="8396" w:type="dxa"/>
          </w:tcPr>
          <w:p w14:paraId="22A878FE" w14:textId="77777777" w:rsidR="003D7E39" w:rsidRPr="00C02664" w:rsidRDefault="003D7E39" w:rsidP="00D2205D">
            <w:pPr>
              <w:spacing w:line="276" w:lineRule="auto"/>
              <w:jc w:val="both"/>
              <w:rPr>
                <w:rFonts w:ascii="Calibri" w:hAnsi="Calibri" w:cs="Calibri"/>
                <w:sz w:val="22"/>
                <w:szCs w:val="22"/>
              </w:rPr>
            </w:pPr>
          </w:p>
        </w:tc>
      </w:tr>
      <w:tr w:rsidR="003D7E39" w:rsidRPr="00C02664" w14:paraId="65438C1E" w14:textId="77777777" w:rsidTr="00D2205D">
        <w:tc>
          <w:tcPr>
            <w:tcW w:w="675" w:type="dxa"/>
          </w:tcPr>
          <w:p w14:paraId="292A8FB8"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96" w:type="dxa"/>
          </w:tcPr>
          <w:p w14:paraId="60D84E5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3D7E39" w:rsidRPr="00C02664" w14:paraId="79B77F67" w14:textId="77777777" w:rsidTr="00D2205D">
        <w:trPr>
          <w:trHeight w:val="992"/>
        </w:trPr>
        <w:tc>
          <w:tcPr>
            <w:tcW w:w="675" w:type="dxa"/>
          </w:tcPr>
          <w:p w14:paraId="6B635388"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D.</w:t>
            </w:r>
          </w:p>
        </w:tc>
        <w:tc>
          <w:tcPr>
            <w:tcW w:w="8396" w:type="dxa"/>
          </w:tcPr>
          <w:p w14:paraId="5C88732D"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terms of this clause 7 shall survive expiry, completion or termination for whatever reason of this Agreement.</w:t>
            </w:r>
          </w:p>
        </w:tc>
      </w:tr>
    </w:tbl>
    <w:p w14:paraId="0F9F8E81" w14:textId="77777777" w:rsidR="003D7E39" w:rsidRPr="00C02664" w:rsidRDefault="003D7E39" w:rsidP="003D7E39">
      <w:pPr>
        <w:pStyle w:val="Heading1"/>
        <w:rPr>
          <w:rFonts w:ascii="Calibri" w:hAnsi="Calibri" w:cs="Calibri"/>
          <w:b/>
          <w:bCs/>
          <w:sz w:val="24"/>
          <w:szCs w:val="24"/>
          <w:lang w:val="en-IE" w:eastAsia="en-US"/>
        </w:rPr>
      </w:pPr>
      <w:bookmarkStart w:id="75" w:name="_Toc199406349"/>
      <w:bookmarkEnd w:id="73"/>
      <w:r w:rsidRPr="00C02664">
        <w:rPr>
          <w:rFonts w:ascii="Calibri" w:hAnsi="Calibri" w:cs="Calibri"/>
          <w:b/>
          <w:bCs/>
          <w:sz w:val="24"/>
          <w:szCs w:val="24"/>
          <w:lang w:val="en-IE" w:eastAsia="en-US"/>
        </w:rPr>
        <w:t>8.</w:t>
      </w:r>
      <w:r w:rsidRPr="00C02664">
        <w:rPr>
          <w:rFonts w:ascii="Calibri" w:hAnsi="Calibri" w:cs="Calibri"/>
          <w:b/>
          <w:bCs/>
          <w:sz w:val="24"/>
          <w:szCs w:val="24"/>
          <w:lang w:val="en-IE" w:eastAsia="en-US"/>
        </w:rPr>
        <w:tab/>
        <w:t>Force Majeure</w:t>
      </w:r>
      <w:bookmarkEnd w:id="75"/>
      <w:r w:rsidRPr="00C02664">
        <w:rPr>
          <w:rFonts w:ascii="Calibri" w:hAnsi="Calibri" w:cs="Calibri"/>
          <w:b/>
          <w:bCs/>
          <w:sz w:val="24"/>
          <w:szCs w:val="24"/>
          <w:lang w:val="en-IE" w:eastAsia="en-US"/>
        </w:rPr>
        <w:t xml:space="preserve"> </w:t>
      </w:r>
    </w:p>
    <w:tbl>
      <w:tblPr>
        <w:tblW w:w="4795" w:type="pct"/>
        <w:tblLook w:val="01E0" w:firstRow="1" w:lastRow="1" w:firstColumn="1" w:lastColumn="1" w:noHBand="0" w:noVBand="0"/>
      </w:tblPr>
      <w:tblGrid>
        <w:gridCol w:w="639"/>
        <w:gridCol w:w="673"/>
        <w:gridCol w:w="7714"/>
      </w:tblGrid>
      <w:tr w:rsidR="003D7E39" w:rsidRPr="00C02664" w14:paraId="667F15B4" w14:textId="77777777" w:rsidTr="00D2205D">
        <w:tc>
          <w:tcPr>
            <w:tcW w:w="354" w:type="pct"/>
          </w:tcPr>
          <w:p w14:paraId="772A968B" w14:textId="77777777" w:rsidR="003D7E39" w:rsidRPr="00C02664" w:rsidRDefault="003D7E39" w:rsidP="00D2205D">
            <w:pPr>
              <w:spacing w:line="276" w:lineRule="auto"/>
              <w:jc w:val="both"/>
              <w:rPr>
                <w:rFonts w:ascii="Calibri" w:hAnsi="Calibri" w:cs="Calibri"/>
                <w:color w:val="0000FF"/>
                <w:sz w:val="22"/>
                <w:szCs w:val="22"/>
              </w:rPr>
            </w:pPr>
            <w:bookmarkStart w:id="76" w:name="_Hlk199403340"/>
            <w:r w:rsidRPr="00C02664">
              <w:rPr>
                <w:rFonts w:ascii="Calibri" w:hAnsi="Calibri" w:cs="Calibri"/>
                <w:color w:val="235D64"/>
                <w:sz w:val="22"/>
                <w:szCs w:val="22"/>
              </w:rPr>
              <w:t>A.</w:t>
            </w:r>
          </w:p>
        </w:tc>
        <w:tc>
          <w:tcPr>
            <w:tcW w:w="4646" w:type="pct"/>
            <w:gridSpan w:val="2"/>
          </w:tcPr>
          <w:p w14:paraId="37DE4EB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w:t>
            </w:r>
            <w:r w:rsidRPr="00C02664">
              <w:rPr>
                <w:rFonts w:ascii="Calibri" w:hAnsi="Calibri" w:cs="Calibri"/>
                <w:sz w:val="22"/>
                <w:szCs w:val="22"/>
              </w:rPr>
              <w:lastRenderedPageBreak/>
              <w:t>power, or public telecommunications equipment or lines, excluding industrial action of whatever nature or cause (strikes, lockouts and similar) occurring at the Contractor (or Subcontractor or agent) places of business.</w:t>
            </w:r>
          </w:p>
        </w:tc>
      </w:tr>
      <w:tr w:rsidR="003D7E39" w:rsidRPr="00C02664" w14:paraId="4F47E1AF" w14:textId="77777777" w:rsidTr="00D2205D">
        <w:tc>
          <w:tcPr>
            <w:tcW w:w="354" w:type="pct"/>
          </w:tcPr>
          <w:p w14:paraId="347075F4" w14:textId="77777777" w:rsidR="003D7E39" w:rsidRPr="00C02664" w:rsidRDefault="003D7E39" w:rsidP="00D2205D">
            <w:pPr>
              <w:keepNext/>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B.</w:t>
            </w:r>
          </w:p>
        </w:tc>
        <w:tc>
          <w:tcPr>
            <w:tcW w:w="4646" w:type="pct"/>
            <w:gridSpan w:val="2"/>
          </w:tcPr>
          <w:p w14:paraId="5969EA21"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3D7E39" w:rsidRPr="00C02664" w14:paraId="1EC295A3" w14:textId="77777777" w:rsidTr="00D2205D">
        <w:tc>
          <w:tcPr>
            <w:tcW w:w="354" w:type="pct"/>
          </w:tcPr>
          <w:p w14:paraId="13A9CD6B" w14:textId="77777777" w:rsidR="003D7E39" w:rsidRPr="00C02664" w:rsidRDefault="003D7E39" w:rsidP="00D2205D">
            <w:pPr>
              <w:spacing w:line="276" w:lineRule="auto"/>
              <w:jc w:val="both"/>
              <w:rPr>
                <w:rFonts w:ascii="Calibri" w:hAnsi="Calibri" w:cs="Calibri"/>
                <w:color w:val="0000FF"/>
                <w:sz w:val="22"/>
                <w:szCs w:val="22"/>
              </w:rPr>
            </w:pPr>
          </w:p>
        </w:tc>
        <w:tc>
          <w:tcPr>
            <w:tcW w:w="373" w:type="pct"/>
          </w:tcPr>
          <w:p w14:paraId="743A495A"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1.</w:t>
            </w:r>
          </w:p>
        </w:tc>
        <w:tc>
          <w:tcPr>
            <w:tcW w:w="4273" w:type="pct"/>
          </w:tcPr>
          <w:p w14:paraId="7B1CE678"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nature of the Force Majeure Event;</w:t>
            </w:r>
          </w:p>
        </w:tc>
      </w:tr>
      <w:tr w:rsidR="003D7E39" w:rsidRPr="00C02664" w14:paraId="5CA91ED3" w14:textId="77777777" w:rsidTr="00D2205D">
        <w:tc>
          <w:tcPr>
            <w:tcW w:w="354" w:type="pct"/>
          </w:tcPr>
          <w:p w14:paraId="29F3546D" w14:textId="77777777" w:rsidR="003D7E39" w:rsidRPr="00C02664" w:rsidRDefault="003D7E39" w:rsidP="00D2205D">
            <w:pPr>
              <w:spacing w:line="276" w:lineRule="auto"/>
              <w:jc w:val="both"/>
              <w:rPr>
                <w:rFonts w:ascii="Calibri" w:hAnsi="Calibri" w:cs="Calibri"/>
                <w:color w:val="0000FF"/>
                <w:sz w:val="22"/>
                <w:szCs w:val="22"/>
              </w:rPr>
            </w:pPr>
          </w:p>
        </w:tc>
        <w:tc>
          <w:tcPr>
            <w:tcW w:w="373" w:type="pct"/>
          </w:tcPr>
          <w:p w14:paraId="76FA94A3"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2.</w:t>
            </w:r>
          </w:p>
        </w:tc>
        <w:tc>
          <w:tcPr>
            <w:tcW w:w="4273" w:type="pct"/>
          </w:tcPr>
          <w:p w14:paraId="0625368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anticipated delay in the performance of obligations;</w:t>
            </w:r>
          </w:p>
        </w:tc>
      </w:tr>
      <w:tr w:rsidR="003D7E39" w:rsidRPr="00C02664" w14:paraId="6199E612" w14:textId="77777777" w:rsidTr="00D2205D">
        <w:tc>
          <w:tcPr>
            <w:tcW w:w="354" w:type="pct"/>
          </w:tcPr>
          <w:p w14:paraId="5F105952" w14:textId="77777777" w:rsidR="003D7E39" w:rsidRPr="00C02664" w:rsidRDefault="003D7E39" w:rsidP="00D2205D">
            <w:pPr>
              <w:spacing w:line="276" w:lineRule="auto"/>
              <w:jc w:val="both"/>
              <w:rPr>
                <w:rFonts w:ascii="Calibri" w:hAnsi="Calibri" w:cs="Calibri"/>
                <w:color w:val="0000FF"/>
                <w:sz w:val="22"/>
                <w:szCs w:val="22"/>
              </w:rPr>
            </w:pPr>
          </w:p>
        </w:tc>
        <w:tc>
          <w:tcPr>
            <w:tcW w:w="373" w:type="pct"/>
          </w:tcPr>
          <w:p w14:paraId="113F825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3.</w:t>
            </w:r>
          </w:p>
        </w:tc>
        <w:tc>
          <w:tcPr>
            <w:tcW w:w="4273" w:type="pct"/>
          </w:tcPr>
          <w:p w14:paraId="4C79395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action proposed to minimise the impact of the Force Majeure Event;</w:t>
            </w:r>
          </w:p>
        </w:tc>
      </w:tr>
      <w:tr w:rsidR="003D7E39" w:rsidRPr="00C02664" w14:paraId="1410D7E5" w14:textId="77777777" w:rsidTr="00D2205D">
        <w:tc>
          <w:tcPr>
            <w:tcW w:w="354" w:type="pct"/>
          </w:tcPr>
          <w:p w14:paraId="681C191A" w14:textId="77777777" w:rsidR="003D7E39" w:rsidRPr="00C02664" w:rsidRDefault="003D7E39" w:rsidP="00D2205D">
            <w:pPr>
              <w:spacing w:line="276" w:lineRule="auto"/>
              <w:jc w:val="both"/>
              <w:rPr>
                <w:rFonts w:ascii="Calibri" w:hAnsi="Calibri" w:cs="Calibri"/>
                <w:color w:val="0000FF"/>
                <w:sz w:val="22"/>
                <w:szCs w:val="22"/>
              </w:rPr>
            </w:pPr>
          </w:p>
        </w:tc>
        <w:tc>
          <w:tcPr>
            <w:tcW w:w="4646" w:type="pct"/>
            <w:gridSpan w:val="2"/>
          </w:tcPr>
          <w:p w14:paraId="18FBEF1D"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D7E39" w:rsidRPr="00C02664" w14:paraId="55D347D1" w14:textId="77777777" w:rsidTr="00D2205D">
        <w:tc>
          <w:tcPr>
            <w:tcW w:w="354" w:type="pct"/>
          </w:tcPr>
          <w:p w14:paraId="6537340C" w14:textId="77777777" w:rsidR="003D7E39" w:rsidRPr="00C02664" w:rsidRDefault="003D7E39" w:rsidP="00D2205D">
            <w:pPr>
              <w:spacing w:line="276" w:lineRule="auto"/>
              <w:jc w:val="both"/>
              <w:rPr>
                <w:rFonts w:ascii="Calibri" w:hAnsi="Calibri" w:cs="Calibri"/>
                <w:color w:val="235D64"/>
                <w:sz w:val="22"/>
                <w:szCs w:val="22"/>
              </w:rPr>
            </w:pPr>
            <w:r w:rsidRPr="00C02664">
              <w:rPr>
                <w:rFonts w:ascii="Calibri" w:hAnsi="Calibri" w:cs="Calibri"/>
                <w:color w:val="235D64"/>
                <w:sz w:val="22"/>
                <w:szCs w:val="22"/>
              </w:rPr>
              <w:t>C.</w:t>
            </w:r>
          </w:p>
          <w:p w14:paraId="11D4919F" w14:textId="77777777" w:rsidR="003D7E39" w:rsidRPr="00C02664" w:rsidRDefault="003D7E39" w:rsidP="00D2205D">
            <w:pPr>
              <w:spacing w:line="276" w:lineRule="auto"/>
              <w:jc w:val="both"/>
              <w:rPr>
                <w:rFonts w:ascii="Calibri" w:hAnsi="Calibri" w:cs="Calibri"/>
                <w:color w:val="235D64"/>
                <w:sz w:val="22"/>
                <w:szCs w:val="22"/>
              </w:rPr>
            </w:pPr>
          </w:p>
          <w:p w14:paraId="22E32B66" w14:textId="77777777" w:rsidR="003D7E39" w:rsidRPr="00C02664" w:rsidRDefault="003D7E39" w:rsidP="00D2205D">
            <w:pPr>
              <w:spacing w:line="276" w:lineRule="auto"/>
              <w:jc w:val="both"/>
              <w:rPr>
                <w:rFonts w:ascii="Calibri" w:hAnsi="Calibri" w:cs="Calibri"/>
                <w:color w:val="235D64"/>
                <w:sz w:val="22"/>
                <w:szCs w:val="22"/>
              </w:rPr>
            </w:pPr>
            <w:r w:rsidRPr="00C02664">
              <w:rPr>
                <w:rFonts w:ascii="Calibri" w:hAnsi="Calibri" w:cs="Calibri"/>
                <w:color w:val="235D64"/>
                <w:sz w:val="22"/>
                <w:szCs w:val="22"/>
              </w:rPr>
              <w:t>D.</w:t>
            </w:r>
          </w:p>
          <w:p w14:paraId="0004A919" w14:textId="77777777" w:rsidR="003D7E39" w:rsidRPr="00C02664" w:rsidRDefault="003D7E39" w:rsidP="00D2205D">
            <w:pPr>
              <w:spacing w:line="276" w:lineRule="auto"/>
              <w:jc w:val="both"/>
              <w:rPr>
                <w:rFonts w:ascii="Calibri" w:hAnsi="Calibri" w:cs="Calibri"/>
                <w:color w:val="0000FF"/>
                <w:sz w:val="22"/>
                <w:szCs w:val="22"/>
              </w:rPr>
            </w:pPr>
          </w:p>
        </w:tc>
        <w:tc>
          <w:tcPr>
            <w:tcW w:w="4646" w:type="pct"/>
            <w:gridSpan w:val="2"/>
          </w:tcPr>
          <w:p w14:paraId="4DD7CAAB" w14:textId="77777777" w:rsidR="003D7E39" w:rsidRPr="00C02664" w:rsidRDefault="003D7E39" w:rsidP="00D2205D">
            <w:pPr>
              <w:spacing w:line="276" w:lineRule="auto"/>
              <w:jc w:val="both"/>
              <w:rPr>
                <w:rFonts w:ascii="Calibri" w:hAnsi="Calibri" w:cs="Calibri"/>
                <w:color w:val="000000" w:themeColor="text1"/>
                <w:sz w:val="22"/>
                <w:szCs w:val="22"/>
                <w:lang w:val="en-IE" w:eastAsia="en-US"/>
              </w:rPr>
            </w:pPr>
            <w:r w:rsidRPr="00C02664">
              <w:rPr>
                <w:rFonts w:ascii="Calibri" w:hAnsi="Calibri" w:cs="Calibri"/>
                <w:color w:val="000000" w:themeColor="text1"/>
                <w:sz w:val="22"/>
                <w:szCs w:val="22"/>
                <w:lang w:val="en-IE" w:eastAsia="en-US"/>
              </w:rPr>
              <w:t>If the Force Majeure Event continues for the number of days set out in the Form of Agreement, either Party may terminate at 14 days’ notice.</w:t>
            </w:r>
          </w:p>
          <w:p w14:paraId="6A86F0DD" w14:textId="77777777" w:rsidR="003D7E39" w:rsidRPr="00C02664" w:rsidRDefault="003D7E39" w:rsidP="00D2205D">
            <w:pPr>
              <w:spacing w:line="276" w:lineRule="auto"/>
              <w:jc w:val="both"/>
              <w:rPr>
                <w:rFonts w:ascii="Calibri" w:hAnsi="Calibri" w:cs="Calibri"/>
                <w:color w:val="000000" w:themeColor="text1"/>
                <w:sz w:val="22"/>
                <w:szCs w:val="22"/>
                <w:lang w:val="en-IE" w:eastAsia="en-US"/>
              </w:rPr>
            </w:pPr>
            <w:r w:rsidRPr="00C02664">
              <w:rPr>
                <w:rFonts w:ascii="Calibri" w:hAnsi="Calibri" w:cs="Calibri"/>
                <w:sz w:val="22"/>
                <w:szCs w:val="22"/>
                <w:lang w:val="en-IE" w:eastAsia="en-US"/>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5770E98" w14:textId="77777777" w:rsidR="003D7E39" w:rsidRPr="00C02664" w:rsidRDefault="003D7E39" w:rsidP="003D7E39">
      <w:pPr>
        <w:pStyle w:val="Heading1"/>
        <w:rPr>
          <w:rFonts w:ascii="Calibri" w:hAnsi="Calibri" w:cs="Calibri"/>
          <w:b/>
          <w:bCs/>
          <w:sz w:val="24"/>
          <w:szCs w:val="24"/>
          <w:lang w:val="en-IE" w:eastAsia="en-US"/>
        </w:rPr>
      </w:pPr>
      <w:bookmarkStart w:id="77" w:name="_Toc199406350"/>
      <w:bookmarkEnd w:id="74"/>
      <w:bookmarkEnd w:id="76"/>
      <w:r w:rsidRPr="00C02664">
        <w:rPr>
          <w:rFonts w:ascii="Calibri" w:hAnsi="Calibri" w:cs="Calibri"/>
          <w:b/>
          <w:bCs/>
          <w:sz w:val="24"/>
          <w:szCs w:val="24"/>
          <w:lang w:val="en-IE" w:eastAsia="en-US"/>
        </w:rPr>
        <w:t>9.</w:t>
      </w:r>
      <w:r w:rsidRPr="00C02664">
        <w:rPr>
          <w:rFonts w:ascii="Calibri" w:hAnsi="Calibri" w:cs="Calibri"/>
          <w:b/>
          <w:bCs/>
          <w:sz w:val="24"/>
          <w:szCs w:val="24"/>
          <w:lang w:val="en-IE" w:eastAsia="en-US"/>
        </w:rPr>
        <w:tab/>
        <w:t>Termination</w:t>
      </w:r>
      <w:bookmarkEnd w:id="77"/>
      <w:r w:rsidRPr="00C02664">
        <w:rPr>
          <w:rFonts w:ascii="Calibri" w:hAnsi="Calibri" w:cs="Calibri"/>
          <w:b/>
          <w:bCs/>
          <w:sz w:val="24"/>
          <w:szCs w:val="24"/>
          <w:lang w:val="en-IE" w:eastAsia="en-US"/>
        </w:rPr>
        <w:t xml:space="preserve"> </w:t>
      </w:r>
    </w:p>
    <w:p w14:paraId="6377A5BF" w14:textId="77777777" w:rsidR="003D7E39" w:rsidRPr="00C02664" w:rsidRDefault="003D7E39" w:rsidP="003D7E39">
      <w:pPr>
        <w:ind w:left="567" w:hanging="567"/>
        <w:jc w:val="both"/>
        <w:rPr>
          <w:rFonts w:ascii="Calibri" w:hAnsi="Calibri" w:cs="Calibri"/>
          <w:color w:val="000000" w:themeColor="text1"/>
          <w:sz w:val="22"/>
          <w:szCs w:val="22"/>
          <w:lang w:val="en-IE" w:eastAsia="en-US"/>
        </w:rPr>
      </w:pPr>
      <w:r w:rsidRPr="00C02664">
        <w:rPr>
          <w:rFonts w:ascii="Calibri" w:hAnsi="Calibri" w:cs="Calibri"/>
          <w:color w:val="000000" w:themeColor="text1"/>
          <w:lang w:val="en-IE" w:eastAsia="en-US"/>
        </w:rPr>
        <w:t>A.</w:t>
      </w:r>
      <w:r w:rsidRPr="00C02664">
        <w:rPr>
          <w:rFonts w:ascii="Calibri" w:hAnsi="Calibri" w:cs="Calibri"/>
          <w:color w:val="000000" w:themeColor="text1"/>
          <w:lang w:val="en-IE" w:eastAsia="en-US"/>
        </w:rPr>
        <w:tab/>
      </w:r>
      <w:r w:rsidRPr="00C02664">
        <w:rPr>
          <w:rFonts w:ascii="Calibri" w:hAnsi="Calibri" w:cs="Calibri"/>
          <w:color w:val="000000" w:themeColor="text1"/>
          <w:sz w:val="22"/>
          <w:szCs w:val="22"/>
          <w:lang w:val="en-US" w:eastAsia="en-US"/>
        </w:rPr>
        <w:t>T</w:t>
      </w:r>
      <w:r w:rsidRPr="00C02664">
        <w:rPr>
          <w:rFonts w:ascii="Calibri" w:hAnsi="Calibri" w:cs="Calibri"/>
          <w:color w:val="000000" w:themeColor="text1"/>
          <w:sz w:val="22"/>
          <w:szCs w:val="22"/>
          <w:lang w:val="en-IE" w:eastAsia="en-US"/>
        </w:rPr>
        <w:t xml:space="preserve">his Agreement may be terminated by either Party, without liability for compensation or damages, by serving written notice to the other Party; the notice period being as set out in the Form of Agreement.  </w:t>
      </w:r>
    </w:p>
    <w:p w14:paraId="001E8A00" w14:textId="77777777" w:rsidR="003D7E39" w:rsidRPr="00C02664" w:rsidRDefault="003D7E39" w:rsidP="003D7E39">
      <w:pPr>
        <w:spacing w:after="80"/>
        <w:ind w:left="567" w:hanging="567"/>
        <w:jc w:val="both"/>
        <w:rPr>
          <w:rFonts w:ascii="Calibri" w:hAnsi="Calibri" w:cs="Calibri"/>
          <w:color w:val="000000" w:themeColor="text1"/>
          <w:sz w:val="22"/>
          <w:szCs w:val="22"/>
          <w:lang w:val="en-IE" w:eastAsia="en-US"/>
        </w:rPr>
      </w:pPr>
      <w:r w:rsidRPr="00C02664">
        <w:rPr>
          <w:rFonts w:ascii="Calibri" w:hAnsi="Calibri" w:cs="Calibri"/>
          <w:color w:val="000000" w:themeColor="text1"/>
          <w:lang w:val="en-IE" w:eastAsia="en-US"/>
        </w:rPr>
        <w:t>B.</w:t>
      </w:r>
      <w:r w:rsidRPr="00C02664">
        <w:rPr>
          <w:rFonts w:ascii="Calibri" w:hAnsi="Calibri" w:cs="Calibri"/>
          <w:color w:val="000000" w:themeColor="text1"/>
          <w:lang w:val="en-IE" w:eastAsia="en-US"/>
        </w:rPr>
        <w:tab/>
      </w:r>
      <w:r w:rsidRPr="00C02664">
        <w:rPr>
          <w:rFonts w:ascii="Calibri" w:hAnsi="Calibri" w:cs="Calibri"/>
          <w:color w:val="000000" w:themeColor="text1"/>
          <w:sz w:val="22"/>
          <w:szCs w:val="22"/>
          <w:lang w:val="en-IE" w:eastAsia="en-US"/>
        </w:rPr>
        <w:t>Either Party shall have the right (in addition to its rights under clause 9(a) and any other rights which it has at law) to terminate this Agreement immediately and without liability for compensation or damages on the happening of any of the following:</w:t>
      </w:r>
    </w:p>
    <w:p w14:paraId="2EA0CDE9" w14:textId="77777777" w:rsidR="003D7E39" w:rsidRPr="00C02664" w:rsidRDefault="003D7E39" w:rsidP="003D7E39">
      <w:pPr>
        <w:pStyle w:val="ListParagraph"/>
        <w:numPr>
          <w:ilvl w:val="0"/>
          <w:numId w:val="19"/>
        </w:numPr>
        <w:tabs>
          <w:tab w:val="left" w:pos="1237"/>
        </w:tabs>
        <w:spacing w:after="80"/>
        <w:jc w:val="both"/>
        <w:rPr>
          <w:rFonts w:ascii="Calibri" w:hAnsi="Calibri" w:cs="Calibri"/>
          <w:sz w:val="22"/>
          <w:szCs w:val="22"/>
          <w:lang w:val="en-IE" w:eastAsia="en-US"/>
        </w:rPr>
      </w:pPr>
      <w:r w:rsidRPr="00C02664">
        <w:rPr>
          <w:rFonts w:ascii="Calibri" w:hAnsi="Calibri" w:cs="Calibri"/>
          <w:color w:val="000000" w:themeColor="text1"/>
          <w:sz w:val="22"/>
          <w:szCs w:val="22"/>
          <w:lang w:val="en-IE" w:eastAsia="en-US"/>
        </w:rPr>
        <w:t xml:space="preserve">if the other Party commits any serious breach or a series of breaches of any provision of this </w:t>
      </w:r>
      <w:r w:rsidRPr="00C02664">
        <w:rPr>
          <w:rFonts w:ascii="Calibri" w:hAnsi="Calibri" w:cs="Calibri"/>
          <w:sz w:val="22"/>
          <w:szCs w:val="22"/>
          <w:lang w:val="en-IE" w:eastAsia="en-US"/>
        </w:rPr>
        <w:t xml:space="preserve">Agreement and fails to remedy such breach(es) (if the breach(es) are capable of remedy) within 30 days after receipt of a request in writing from the other Party; </w:t>
      </w:r>
    </w:p>
    <w:p w14:paraId="6A08280E" w14:textId="77777777" w:rsidR="003D7E39" w:rsidRPr="00C02664" w:rsidRDefault="003D7E39" w:rsidP="003D7E39">
      <w:pPr>
        <w:pStyle w:val="ListParagraph"/>
        <w:numPr>
          <w:ilvl w:val="0"/>
          <w:numId w:val="19"/>
        </w:numPr>
        <w:tabs>
          <w:tab w:val="left" w:pos="1237"/>
        </w:tabs>
        <w:spacing w:after="80"/>
        <w:jc w:val="both"/>
        <w:rPr>
          <w:rFonts w:ascii="Calibri" w:hAnsi="Calibri" w:cs="Calibri"/>
          <w:sz w:val="22"/>
          <w:szCs w:val="22"/>
          <w:lang w:val="en-IE" w:eastAsia="en-US"/>
        </w:rPr>
      </w:pPr>
      <w:r w:rsidRPr="00C02664">
        <w:rPr>
          <w:rFonts w:ascii="Calibri" w:hAnsi="Calibri" w:cs="Calibri"/>
          <w:sz w:val="22"/>
          <w:szCs w:val="22"/>
          <w:lang w:val="en-IE" w:eastAsia="en-US"/>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55F58317" w14:textId="77777777" w:rsidR="003D7E39" w:rsidRPr="00C02664" w:rsidRDefault="003D7E39" w:rsidP="003D7E39">
      <w:pPr>
        <w:pStyle w:val="ListParagraph"/>
        <w:numPr>
          <w:ilvl w:val="0"/>
          <w:numId w:val="19"/>
        </w:numPr>
        <w:tabs>
          <w:tab w:val="left" w:pos="1237"/>
        </w:tabs>
        <w:jc w:val="both"/>
        <w:rPr>
          <w:rFonts w:ascii="Calibri" w:hAnsi="Calibri" w:cs="Calibri"/>
          <w:sz w:val="22"/>
          <w:szCs w:val="22"/>
          <w:lang w:val="en-IE" w:eastAsia="en-US"/>
        </w:rPr>
      </w:pPr>
      <w:r w:rsidRPr="00C02664">
        <w:rPr>
          <w:rFonts w:ascii="Calibri" w:hAnsi="Calibri" w:cs="Calibri"/>
          <w:sz w:val="22"/>
          <w:szCs w:val="22"/>
          <w:lang w:val="en-IE" w:eastAsia="en-US"/>
        </w:rPr>
        <w:t>in circumstances where the Client becomes aware of any conflict of interest on the part of the Contractor which cannot, in the opinion of the Client, be removed by other means; and</w:t>
      </w:r>
    </w:p>
    <w:p w14:paraId="46B2F9AC" w14:textId="77777777" w:rsidR="003D7E39" w:rsidRPr="00C02664" w:rsidRDefault="003D7E39" w:rsidP="003D7E39">
      <w:pPr>
        <w:pStyle w:val="ListParagraph"/>
        <w:numPr>
          <w:ilvl w:val="0"/>
          <w:numId w:val="19"/>
        </w:numPr>
        <w:tabs>
          <w:tab w:val="left" w:pos="1237"/>
        </w:tabs>
        <w:jc w:val="both"/>
        <w:rPr>
          <w:rFonts w:ascii="Calibri" w:hAnsi="Calibri" w:cs="Calibri"/>
          <w:sz w:val="22"/>
          <w:szCs w:val="22"/>
          <w:lang w:val="en-IE" w:eastAsia="en-US"/>
        </w:rPr>
      </w:pPr>
      <w:r w:rsidRPr="00C02664">
        <w:rPr>
          <w:rFonts w:ascii="Calibri" w:hAnsi="Calibri" w:cs="Calibri"/>
          <w:sz w:val="22"/>
          <w:szCs w:val="22"/>
          <w:lang w:val="en-IE" w:eastAsia="en-US"/>
        </w:rPr>
        <w:t>in circumstances where the Client becomes aware of any registrable interest on the part of the Contractor.</w:t>
      </w:r>
    </w:p>
    <w:p w14:paraId="5B212009" w14:textId="77777777" w:rsidR="003D7E39" w:rsidRPr="00C02664" w:rsidRDefault="003D7E39" w:rsidP="003D7E39">
      <w:pPr>
        <w:spacing w:after="200"/>
        <w:ind w:left="567" w:hanging="567"/>
        <w:jc w:val="both"/>
        <w:rPr>
          <w:rFonts w:ascii="Calibri" w:hAnsi="Calibri" w:cs="Calibri"/>
          <w:sz w:val="22"/>
          <w:szCs w:val="22"/>
          <w:lang w:val="en-IE" w:eastAsia="en-US"/>
        </w:rPr>
      </w:pPr>
      <w:r w:rsidRPr="00C02664">
        <w:rPr>
          <w:rFonts w:ascii="Calibri" w:hAnsi="Calibri" w:cs="Calibri"/>
          <w:lang w:val="en-IE" w:eastAsia="en-US"/>
        </w:rPr>
        <w:t>C.</w:t>
      </w:r>
      <w:r w:rsidRPr="00C02664">
        <w:rPr>
          <w:rFonts w:ascii="Calibri" w:hAnsi="Calibri" w:cs="Calibri"/>
          <w:lang w:val="en-IE" w:eastAsia="en-US"/>
        </w:rPr>
        <w:tab/>
      </w:r>
      <w:r w:rsidRPr="00C02664">
        <w:rPr>
          <w:rFonts w:ascii="Calibri" w:hAnsi="Calibri" w:cs="Calibri"/>
          <w:sz w:val="22"/>
          <w:szCs w:val="22"/>
          <w:lang w:val="en-IE" w:eastAsia="en-US"/>
        </w:rPr>
        <w:t>The Client shall have the right, in addition to any other rights which it has at law, to terminate this Agreement immediately and without liability for compensation or damages in circumstances where the Client becomes aware:</w:t>
      </w:r>
    </w:p>
    <w:p w14:paraId="20D6F055" w14:textId="77777777" w:rsidR="003D7E39" w:rsidRPr="00C02664" w:rsidRDefault="003D7E39" w:rsidP="003D7E39">
      <w:pPr>
        <w:numPr>
          <w:ilvl w:val="0"/>
          <w:numId w:val="12"/>
        </w:numPr>
        <w:spacing w:after="200" w:line="276" w:lineRule="auto"/>
        <w:ind w:left="1134" w:hanging="567"/>
        <w:contextualSpacing/>
        <w:jc w:val="both"/>
        <w:rPr>
          <w:rFonts w:ascii="Calibri" w:hAnsi="Calibri" w:cs="Calibri"/>
          <w:sz w:val="22"/>
          <w:szCs w:val="22"/>
          <w:u w:color="000000"/>
          <w:bdr w:val="nil"/>
          <w:lang w:val="en-US" w:eastAsia="en-IE"/>
        </w:rPr>
      </w:pPr>
      <w:r w:rsidRPr="00C02664">
        <w:rPr>
          <w:rFonts w:ascii="Calibri" w:hAnsi="Calibri" w:cs="Calibri"/>
          <w:sz w:val="22"/>
          <w:szCs w:val="22"/>
          <w:u w:color="000000"/>
          <w:bdr w:val="nil"/>
          <w:lang w:val="en-US" w:eastAsia="en-IE"/>
        </w:rPr>
        <w:t>that any of the exclusion grounds set out in Regulation 57 of the Regulations apply to the Contractor;</w:t>
      </w:r>
    </w:p>
    <w:p w14:paraId="70CEB867" w14:textId="77777777" w:rsidR="003D7E39" w:rsidRPr="00C02664" w:rsidRDefault="003D7E39" w:rsidP="003D7E39">
      <w:pPr>
        <w:numPr>
          <w:ilvl w:val="0"/>
          <w:numId w:val="12"/>
        </w:numPr>
        <w:spacing w:after="200" w:line="276" w:lineRule="auto"/>
        <w:ind w:left="1134" w:hanging="567"/>
        <w:contextualSpacing/>
        <w:jc w:val="both"/>
        <w:rPr>
          <w:rFonts w:ascii="Calibri" w:hAnsi="Calibri" w:cs="Calibri"/>
          <w:sz w:val="22"/>
          <w:szCs w:val="22"/>
          <w:u w:color="000000"/>
          <w:bdr w:val="nil"/>
          <w:lang w:val="en-US" w:eastAsia="en-IE"/>
        </w:rPr>
      </w:pPr>
      <w:r w:rsidRPr="00C02664">
        <w:rPr>
          <w:rFonts w:ascii="Calibri" w:hAnsi="Calibri" w:cs="Calibri"/>
          <w:sz w:val="22"/>
          <w:szCs w:val="22"/>
          <w:u w:color="000000"/>
          <w:bdr w:val="nil"/>
          <w:lang w:val="en-US" w:eastAsia="en-IE"/>
        </w:rPr>
        <w:t xml:space="preserve">that the Contractor (on its own or resulting from its sub-contractors, suppliers or entities on which it relies) </w:t>
      </w:r>
      <w:r w:rsidRPr="00C02664">
        <w:rPr>
          <w:rFonts w:ascii="Calibri" w:eastAsia="MS Mincho" w:hAnsi="Calibri" w:cs="Calibri"/>
          <w:sz w:val="22"/>
          <w:szCs w:val="22"/>
          <w:u w:color="000000"/>
          <w:bdr w:val="nil"/>
          <w:lang w:val="en-US" w:eastAsia="en-IE"/>
        </w:rPr>
        <w:t>comes</w:t>
      </w:r>
      <w:r w:rsidRPr="00C02664">
        <w:rPr>
          <w:rFonts w:ascii="Calibri" w:hAnsi="Calibri" w:cs="Calibri"/>
          <w:sz w:val="22"/>
          <w:szCs w:val="22"/>
          <w:u w:color="000000"/>
          <w:bdr w:val="nil"/>
          <w:lang w:val="en-US" w:eastAsia="en-IE"/>
        </w:rPr>
        <w:t xml:space="preserve"> within the category of prohibited economic operators identified in Regulation (EU) No 833/2014 of 31 July 2014 (as amended by EU Regulation 2022/576 or any subsequent amendments to same).</w:t>
      </w:r>
    </w:p>
    <w:p w14:paraId="45854B38" w14:textId="77777777" w:rsidR="003D7E39" w:rsidRPr="00C02664" w:rsidRDefault="003D7E39" w:rsidP="003D7E39">
      <w:pPr>
        <w:ind w:left="567" w:hanging="567"/>
        <w:jc w:val="both"/>
        <w:rPr>
          <w:rFonts w:ascii="Calibri" w:hAnsi="Calibri" w:cs="Calibri"/>
          <w:lang w:val="en-IE" w:eastAsia="en-US"/>
        </w:rPr>
      </w:pPr>
      <w:r w:rsidRPr="00C02664">
        <w:rPr>
          <w:rFonts w:ascii="Calibri" w:hAnsi="Calibri" w:cs="Calibri"/>
          <w:lang w:val="en-IE" w:eastAsia="en-US"/>
        </w:rPr>
        <w:lastRenderedPageBreak/>
        <w:t>D.</w:t>
      </w:r>
      <w:r w:rsidRPr="00C02664">
        <w:rPr>
          <w:rFonts w:ascii="Calibri" w:hAnsi="Calibri" w:cs="Calibri"/>
          <w:lang w:val="en-IE" w:eastAsia="en-US"/>
        </w:rPr>
        <w:tab/>
      </w:r>
      <w:r w:rsidRPr="00C02664">
        <w:rPr>
          <w:rFonts w:ascii="Calibri" w:hAnsi="Calibri" w:cs="Calibri"/>
          <w:sz w:val="22"/>
          <w:szCs w:val="22"/>
          <w:lang w:val="en-IE" w:eastAsia="en-US"/>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r w:rsidRPr="00C02664">
        <w:rPr>
          <w:rFonts w:ascii="Calibri" w:hAnsi="Calibri" w:cs="Calibri"/>
          <w:color w:val="0000FF"/>
          <w:lang w:val="en-IE" w:eastAsia="en-US"/>
        </w:rPr>
        <w:tab/>
      </w:r>
    </w:p>
    <w:p w14:paraId="25A36A4E" w14:textId="77777777" w:rsidR="003D7E39" w:rsidRPr="00C02664" w:rsidRDefault="003D7E39" w:rsidP="003D7E39">
      <w:pPr>
        <w:pStyle w:val="Heading1"/>
        <w:rPr>
          <w:rFonts w:ascii="Calibri" w:hAnsi="Calibri" w:cs="Calibri"/>
          <w:b/>
          <w:bCs/>
          <w:sz w:val="24"/>
          <w:szCs w:val="24"/>
          <w:lang w:val="en-IE" w:eastAsia="en-US"/>
        </w:rPr>
      </w:pPr>
      <w:bookmarkStart w:id="78" w:name="_Toc199406351"/>
      <w:r w:rsidRPr="00C02664">
        <w:rPr>
          <w:rFonts w:ascii="Calibri" w:hAnsi="Calibri" w:cs="Calibri"/>
          <w:b/>
          <w:bCs/>
          <w:sz w:val="24"/>
          <w:szCs w:val="24"/>
          <w:lang w:val="en-IE" w:eastAsia="en-US"/>
        </w:rPr>
        <w:t>10.</w:t>
      </w:r>
      <w:r w:rsidRPr="00C02664">
        <w:rPr>
          <w:rFonts w:ascii="Calibri" w:hAnsi="Calibri" w:cs="Calibri"/>
          <w:b/>
          <w:bCs/>
          <w:sz w:val="24"/>
          <w:szCs w:val="24"/>
          <w:lang w:val="en-IE" w:eastAsia="en-US"/>
        </w:rPr>
        <w:tab/>
        <w:t>Contract Management</w:t>
      </w:r>
      <w:bookmarkEnd w:id="78"/>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4"/>
        <w:gridCol w:w="669"/>
        <w:gridCol w:w="7707"/>
      </w:tblGrid>
      <w:tr w:rsidR="003D7E39" w:rsidRPr="00C02664" w14:paraId="6EC9726B" w14:textId="77777777" w:rsidTr="00D2205D">
        <w:tc>
          <w:tcPr>
            <w:tcW w:w="674" w:type="dxa"/>
          </w:tcPr>
          <w:p w14:paraId="0931E657" w14:textId="77777777" w:rsidR="003D7E39" w:rsidRPr="00C02664" w:rsidRDefault="003D7E39" w:rsidP="00D2205D">
            <w:pPr>
              <w:spacing w:line="276" w:lineRule="auto"/>
              <w:jc w:val="both"/>
              <w:rPr>
                <w:rFonts w:ascii="Calibri" w:hAnsi="Calibri" w:cs="Calibri"/>
                <w:color w:val="0000FF"/>
                <w:sz w:val="22"/>
                <w:szCs w:val="22"/>
              </w:rPr>
            </w:pPr>
            <w:bookmarkStart w:id="79" w:name="_Toc180403620"/>
            <w:r w:rsidRPr="00C02664">
              <w:rPr>
                <w:rFonts w:ascii="Calibri" w:hAnsi="Calibri" w:cs="Calibri"/>
                <w:color w:val="235D64"/>
                <w:sz w:val="22"/>
                <w:szCs w:val="22"/>
              </w:rPr>
              <w:t>A.</w:t>
            </w:r>
          </w:p>
        </w:tc>
        <w:tc>
          <w:tcPr>
            <w:tcW w:w="8376" w:type="dxa"/>
            <w:gridSpan w:val="2"/>
          </w:tcPr>
          <w:p w14:paraId="5A5E4D5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D7E39" w:rsidRPr="00C02664" w14:paraId="03812AC9" w14:textId="77777777" w:rsidTr="00D2205D">
        <w:tc>
          <w:tcPr>
            <w:tcW w:w="674" w:type="dxa"/>
          </w:tcPr>
          <w:p w14:paraId="41376A15"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8376" w:type="dxa"/>
            <w:gridSpan w:val="2"/>
          </w:tcPr>
          <w:p w14:paraId="05ED812C"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Contractor agrees to:</w:t>
            </w:r>
          </w:p>
        </w:tc>
      </w:tr>
      <w:tr w:rsidR="003D7E39" w:rsidRPr="00C02664" w14:paraId="1B47E57A" w14:textId="77777777" w:rsidTr="00D2205D">
        <w:tc>
          <w:tcPr>
            <w:tcW w:w="674" w:type="dxa"/>
          </w:tcPr>
          <w:p w14:paraId="0D532489" w14:textId="77777777" w:rsidR="003D7E39" w:rsidRPr="00C02664" w:rsidRDefault="003D7E39" w:rsidP="00D2205D">
            <w:pPr>
              <w:spacing w:line="276" w:lineRule="auto"/>
              <w:jc w:val="both"/>
              <w:rPr>
                <w:rFonts w:ascii="Calibri" w:hAnsi="Calibri" w:cs="Calibri"/>
                <w:color w:val="0000FF"/>
                <w:sz w:val="22"/>
                <w:szCs w:val="22"/>
              </w:rPr>
            </w:pPr>
          </w:p>
        </w:tc>
        <w:tc>
          <w:tcPr>
            <w:tcW w:w="669" w:type="dxa"/>
          </w:tcPr>
          <w:p w14:paraId="49AD4222"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1.</w:t>
            </w:r>
          </w:p>
        </w:tc>
        <w:tc>
          <w:tcPr>
            <w:tcW w:w="7707" w:type="dxa"/>
          </w:tcPr>
          <w:p w14:paraId="16CEEC32"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liaise with and keep the Client’s Contact fully informed of any matter which might affect the observance and performance of the Contractor’s obligations under this Agreement;</w:t>
            </w:r>
          </w:p>
        </w:tc>
      </w:tr>
      <w:tr w:rsidR="003D7E39" w:rsidRPr="00C02664" w14:paraId="6AAE9A5E" w14:textId="77777777" w:rsidTr="00D2205D">
        <w:tc>
          <w:tcPr>
            <w:tcW w:w="674" w:type="dxa"/>
          </w:tcPr>
          <w:p w14:paraId="303B2C59" w14:textId="77777777" w:rsidR="003D7E39" w:rsidRPr="00C02664" w:rsidRDefault="003D7E39" w:rsidP="00D2205D">
            <w:pPr>
              <w:spacing w:line="276" w:lineRule="auto"/>
              <w:jc w:val="both"/>
              <w:rPr>
                <w:rFonts w:ascii="Calibri" w:hAnsi="Calibri" w:cs="Calibri"/>
                <w:color w:val="0000FF"/>
                <w:sz w:val="22"/>
                <w:szCs w:val="22"/>
              </w:rPr>
            </w:pPr>
          </w:p>
        </w:tc>
        <w:tc>
          <w:tcPr>
            <w:tcW w:w="669" w:type="dxa"/>
          </w:tcPr>
          <w:p w14:paraId="6921208E"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2.</w:t>
            </w:r>
          </w:p>
        </w:tc>
        <w:tc>
          <w:tcPr>
            <w:tcW w:w="7707" w:type="dxa"/>
          </w:tcPr>
          <w:p w14:paraId="36EAD9B4"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maintain such records and comply with such reporting arrangements and protocols as required by the Client from time to time; </w:t>
            </w:r>
          </w:p>
        </w:tc>
      </w:tr>
      <w:tr w:rsidR="003D7E39" w:rsidRPr="00C02664" w14:paraId="613FC09A" w14:textId="77777777" w:rsidTr="00D2205D">
        <w:tc>
          <w:tcPr>
            <w:tcW w:w="674" w:type="dxa"/>
          </w:tcPr>
          <w:p w14:paraId="4764E908" w14:textId="77777777" w:rsidR="003D7E39" w:rsidRPr="00C02664" w:rsidRDefault="003D7E39" w:rsidP="00D2205D">
            <w:pPr>
              <w:spacing w:line="276" w:lineRule="auto"/>
              <w:jc w:val="both"/>
              <w:rPr>
                <w:rFonts w:ascii="Calibri" w:hAnsi="Calibri" w:cs="Calibri"/>
                <w:color w:val="0000FF"/>
                <w:sz w:val="22"/>
                <w:szCs w:val="22"/>
              </w:rPr>
            </w:pPr>
          </w:p>
        </w:tc>
        <w:tc>
          <w:tcPr>
            <w:tcW w:w="669" w:type="dxa"/>
          </w:tcPr>
          <w:p w14:paraId="054CAC6E"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3.</w:t>
            </w:r>
          </w:p>
        </w:tc>
        <w:tc>
          <w:tcPr>
            <w:tcW w:w="7707" w:type="dxa"/>
          </w:tcPr>
          <w:p w14:paraId="697FA73D"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comply with all reasonable directions of the Client; and</w:t>
            </w:r>
          </w:p>
        </w:tc>
      </w:tr>
      <w:tr w:rsidR="003D7E39" w:rsidRPr="00C02664" w14:paraId="6A354901" w14:textId="77777777" w:rsidTr="00D2205D">
        <w:tc>
          <w:tcPr>
            <w:tcW w:w="674" w:type="dxa"/>
          </w:tcPr>
          <w:p w14:paraId="65CCADEF" w14:textId="77777777" w:rsidR="003D7E39" w:rsidRPr="00C02664" w:rsidRDefault="003D7E39" w:rsidP="00D2205D">
            <w:pPr>
              <w:spacing w:line="276" w:lineRule="auto"/>
              <w:jc w:val="both"/>
              <w:rPr>
                <w:rFonts w:ascii="Calibri" w:hAnsi="Calibri" w:cs="Calibri"/>
                <w:color w:val="0000FF"/>
                <w:sz w:val="22"/>
                <w:szCs w:val="22"/>
              </w:rPr>
            </w:pPr>
          </w:p>
        </w:tc>
        <w:tc>
          <w:tcPr>
            <w:tcW w:w="669" w:type="dxa"/>
          </w:tcPr>
          <w:p w14:paraId="7839896E"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4.</w:t>
            </w:r>
          </w:p>
        </w:tc>
        <w:tc>
          <w:tcPr>
            <w:tcW w:w="7707" w:type="dxa"/>
          </w:tcPr>
          <w:p w14:paraId="525A387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comply with the service levels and performance indicators set out in Schedule D.</w:t>
            </w:r>
          </w:p>
        </w:tc>
      </w:tr>
      <w:tr w:rsidR="003D7E39" w:rsidRPr="00C02664" w14:paraId="58E62163" w14:textId="77777777" w:rsidTr="00D2205D">
        <w:tc>
          <w:tcPr>
            <w:tcW w:w="674" w:type="dxa"/>
          </w:tcPr>
          <w:p w14:paraId="193E9D68" w14:textId="77777777" w:rsidR="003D7E39" w:rsidRPr="00C02664" w:rsidRDefault="003D7E39" w:rsidP="00D2205D">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76" w:type="dxa"/>
            <w:gridSpan w:val="2"/>
          </w:tcPr>
          <w:p w14:paraId="122963CB"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F9BA71D" w14:textId="77777777" w:rsidR="003D7E39" w:rsidRPr="00C02664" w:rsidRDefault="003D7E39" w:rsidP="003D7E39">
      <w:pPr>
        <w:pStyle w:val="Heading1"/>
        <w:rPr>
          <w:rFonts w:ascii="Calibri" w:hAnsi="Calibri" w:cs="Calibri"/>
          <w:b/>
          <w:bCs/>
          <w:sz w:val="24"/>
          <w:szCs w:val="24"/>
          <w:lang w:val="en-IE" w:eastAsia="en-US"/>
        </w:rPr>
      </w:pPr>
      <w:bookmarkStart w:id="80" w:name="_Toc199406352"/>
      <w:bookmarkEnd w:id="79"/>
      <w:r w:rsidRPr="00C02664">
        <w:rPr>
          <w:rFonts w:ascii="Calibri" w:hAnsi="Calibri" w:cs="Calibri"/>
          <w:b/>
          <w:bCs/>
          <w:sz w:val="24"/>
          <w:szCs w:val="24"/>
          <w:lang w:val="en-IE" w:eastAsia="en-US"/>
        </w:rPr>
        <w:t>11.</w:t>
      </w:r>
      <w:r w:rsidRPr="00C02664">
        <w:rPr>
          <w:rFonts w:ascii="Calibri" w:hAnsi="Calibri" w:cs="Calibri"/>
          <w:b/>
          <w:bCs/>
          <w:sz w:val="24"/>
          <w:szCs w:val="24"/>
          <w:lang w:val="en-IE" w:eastAsia="en-US"/>
        </w:rPr>
        <w:tab/>
        <w:t>Disputes</w:t>
      </w:r>
      <w:bookmarkEnd w:id="80"/>
      <w:r w:rsidRPr="00C02664">
        <w:rPr>
          <w:rFonts w:ascii="Calibri" w:hAnsi="Calibri" w:cs="Calibri"/>
          <w:b/>
          <w:bCs/>
          <w:sz w:val="24"/>
          <w:szCs w:val="24"/>
          <w:lang w:val="en-IE" w:eastAsia="en-US"/>
        </w:rPr>
        <w:t xml:space="preserve"> </w:t>
      </w:r>
    </w:p>
    <w:p w14:paraId="6166B656"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 xml:space="preserve">In the event of any dispute arising out of or relating to this Agreement (the “Dispute”), the Parties shall first seek settlement of the Dispute as set out below. </w:t>
      </w:r>
    </w:p>
    <w:p w14:paraId="3C6DE0ED"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The Dispute shall be referred as soon as practicable to the Contractors’s Contact and to the Client’s Contact respectively.</w:t>
      </w:r>
    </w:p>
    <w:p w14:paraId="5E5ABC36"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C.</w:t>
      </w:r>
      <w:r w:rsidRPr="00C02664">
        <w:rPr>
          <w:rFonts w:ascii="Calibri" w:hAnsi="Calibri" w:cs="Calibri"/>
          <w:lang w:val="en-IE" w:eastAsia="en-US"/>
        </w:rPr>
        <w:tab/>
      </w:r>
      <w:r w:rsidRPr="00C02664">
        <w:rPr>
          <w:rFonts w:ascii="Calibri" w:hAnsi="Calibri" w:cs="Calibri"/>
          <w:sz w:val="22"/>
          <w:szCs w:val="22"/>
          <w:lang w:val="en-IE" w:eastAsia="en-US"/>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59F354D5"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D.</w:t>
      </w:r>
      <w:r w:rsidRPr="00C02664">
        <w:rPr>
          <w:rFonts w:ascii="Calibri" w:hAnsi="Calibri" w:cs="Calibri"/>
          <w:lang w:val="en-IE" w:eastAsia="en-US"/>
        </w:rPr>
        <w:tab/>
      </w:r>
      <w:r w:rsidRPr="00C02664">
        <w:rPr>
          <w:rFonts w:ascii="Calibri" w:hAnsi="Calibri" w:cs="Calibri"/>
          <w:sz w:val="22"/>
          <w:szCs w:val="22"/>
          <w:lang w:val="en-IE" w:eastAsia="en-US"/>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670A5AD3"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E.</w:t>
      </w:r>
      <w:r w:rsidRPr="00C02664">
        <w:rPr>
          <w:rFonts w:ascii="Calibri" w:hAnsi="Calibri" w:cs="Calibri"/>
          <w:lang w:val="en-IE" w:eastAsia="en-US"/>
        </w:rPr>
        <w:tab/>
      </w:r>
      <w:r w:rsidRPr="00C02664">
        <w:rPr>
          <w:rFonts w:ascii="Calibri" w:hAnsi="Calibri" w:cs="Calibri"/>
          <w:sz w:val="22"/>
          <w:szCs w:val="22"/>
          <w:lang w:val="en-IE" w:eastAsia="en-US"/>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34B3CA1"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F.</w:t>
      </w:r>
      <w:r w:rsidRPr="00C02664">
        <w:rPr>
          <w:rFonts w:ascii="Calibri" w:hAnsi="Calibri" w:cs="Calibri"/>
          <w:lang w:val="en-IE" w:eastAsia="en-US"/>
        </w:rPr>
        <w:tab/>
      </w:r>
      <w:r w:rsidRPr="00C02664">
        <w:rPr>
          <w:rFonts w:ascii="Calibri" w:hAnsi="Calibri" w:cs="Calibri"/>
          <w:sz w:val="22"/>
          <w:szCs w:val="22"/>
          <w:lang w:val="en-IE" w:eastAsia="en-US"/>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48619626"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G.</w:t>
      </w:r>
      <w:r w:rsidRPr="00C02664">
        <w:rPr>
          <w:rFonts w:ascii="Calibri" w:hAnsi="Calibri" w:cs="Calibri"/>
          <w:lang w:val="en-IE" w:eastAsia="en-US"/>
        </w:rPr>
        <w:tab/>
      </w:r>
      <w:r w:rsidRPr="00C02664">
        <w:rPr>
          <w:rFonts w:ascii="Calibri" w:hAnsi="Calibri" w:cs="Calibri"/>
          <w:sz w:val="22"/>
          <w:szCs w:val="22"/>
          <w:lang w:val="en-IE" w:eastAsia="en-US"/>
        </w:rPr>
        <w:t>For the avoidance of doubt, the obligations of the Parties under this Agreement shall not cease, or be suspended or delayed by the reference of a dispute to mediation.  The Contractor shall comply fully with the requirements of the Agreement at all times.</w:t>
      </w:r>
    </w:p>
    <w:p w14:paraId="62CA0958" w14:textId="77777777" w:rsidR="003D7E39" w:rsidRPr="00C02664" w:rsidRDefault="003D7E39" w:rsidP="003D7E39">
      <w:pPr>
        <w:pStyle w:val="Heading1"/>
        <w:rPr>
          <w:rFonts w:ascii="Calibri" w:hAnsi="Calibri" w:cs="Calibri"/>
          <w:b/>
          <w:bCs/>
          <w:sz w:val="24"/>
          <w:szCs w:val="24"/>
          <w:lang w:val="en-IE" w:eastAsia="en-US"/>
        </w:rPr>
      </w:pPr>
      <w:bookmarkStart w:id="81" w:name="_Toc180403621"/>
      <w:bookmarkStart w:id="82" w:name="_Toc199406353"/>
      <w:r w:rsidRPr="00C02664">
        <w:rPr>
          <w:rFonts w:ascii="Calibri" w:hAnsi="Calibri" w:cs="Calibri"/>
          <w:b/>
          <w:bCs/>
          <w:sz w:val="24"/>
          <w:szCs w:val="24"/>
          <w:lang w:val="en-IE" w:eastAsia="en-US"/>
        </w:rPr>
        <w:lastRenderedPageBreak/>
        <w:t>12.</w:t>
      </w:r>
      <w:r w:rsidRPr="00C02664">
        <w:rPr>
          <w:rFonts w:ascii="Calibri" w:hAnsi="Calibri" w:cs="Calibri"/>
          <w:b/>
          <w:bCs/>
          <w:sz w:val="24"/>
          <w:szCs w:val="24"/>
          <w:lang w:val="en-IE" w:eastAsia="en-US"/>
        </w:rPr>
        <w:tab/>
        <w:t>Governing Law, Choice of Jurisdiction and Execution</w:t>
      </w:r>
      <w:bookmarkEnd w:id="81"/>
      <w:bookmarkEnd w:id="82"/>
      <w:r w:rsidRPr="00C02664">
        <w:rPr>
          <w:rFonts w:ascii="Calibri" w:hAnsi="Calibri" w:cs="Calibri"/>
          <w:b/>
          <w:bCs/>
          <w:sz w:val="24"/>
          <w:szCs w:val="24"/>
          <w:lang w:val="en-IE" w:eastAsia="en-US"/>
        </w:rPr>
        <w:t xml:space="preserve"> </w:t>
      </w:r>
    </w:p>
    <w:p w14:paraId="7BD55121"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419648DD"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This Agreement shall be executed in duplicate and each copy of the Agreement shall be signed by all the Parties hereto. Each of the Parties to this Agreement confirms that this Agreement is executed by their duly authorised officers.</w:t>
      </w:r>
    </w:p>
    <w:p w14:paraId="3D761316" w14:textId="77777777" w:rsidR="003D7E39" w:rsidRPr="00C02664" w:rsidRDefault="003D7E39" w:rsidP="003D7E39">
      <w:pPr>
        <w:pStyle w:val="Heading1"/>
        <w:rPr>
          <w:rFonts w:ascii="Calibri" w:hAnsi="Calibri" w:cs="Calibri"/>
          <w:b/>
          <w:bCs/>
          <w:sz w:val="24"/>
          <w:szCs w:val="24"/>
          <w:lang w:val="en-IE" w:eastAsia="en-US"/>
        </w:rPr>
      </w:pPr>
      <w:bookmarkStart w:id="83" w:name="_Toc180403622"/>
      <w:bookmarkStart w:id="84" w:name="_Toc199406354"/>
      <w:r w:rsidRPr="00C02664">
        <w:rPr>
          <w:rFonts w:ascii="Calibri" w:hAnsi="Calibri" w:cs="Calibri"/>
          <w:b/>
          <w:bCs/>
          <w:sz w:val="24"/>
          <w:szCs w:val="24"/>
          <w:lang w:val="en-IE" w:eastAsia="en-US"/>
        </w:rPr>
        <w:t>13.</w:t>
      </w:r>
      <w:r w:rsidRPr="00C02664">
        <w:rPr>
          <w:rFonts w:ascii="Calibri" w:hAnsi="Calibri" w:cs="Calibri"/>
          <w:b/>
          <w:bCs/>
          <w:sz w:val="24"/>
          <w:szCs w:val="24"/>
          <w:lang w:val="en-IE" w:eastAsia="en-US"/>
        </w:rPr>
        <w:tab/>
        <w:t>Notices</w:t>
      </w:r>
      <w:bookmarkEnd w:id="83"/>
      <w:bookmarkEnd w:id="84"/>
      <w:r w:rsidRPr="00C02664">
        <w:rPr>
          <w:rFonts w:ascii="Calibri" w:hAnsi="Calibri" w:cs="Calibri"/>
          <w:b/>
          <w:bCs/>
          <w:sz w:val="24"/>
          <w:szCs w:val="24"/>
          <w:lang w:val="en-IE" w:eastAsia="en-US"/>
        </w:rPr>
        <w:t xml:space="preserve"> </w:t>
      </w:r>
    </w:p>
    <w:p w14:paraId="75C713CC"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14F6D05" w14:textId="77777777" w:rsidR="003D7E39" w:rsidRPr="00C02664" w:rsidRDefault="003D7E39" w:rsidP="003D7E39">
      <w:pPr>
        <w:tabs>
          <w:tab w:val="left" w:pos="727"/>
        </w:tabs>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All notices shall be deemed to have been served as follows:</w:t>
      </w:r>
    </w:p>
    <w:p w14:paraId="0F165906" w14:textId="77777777" w:rsidR="003D7E39" w:rsidRPr="00C02664" w:rsidRDefault="003D7E39" w:rsidP="003D7E39">
      <w:pPr>
        <w:pStyle w:val="ListParagraph"/>
        <w:numPr>
          <w:ilvl w:val="0"/>
          <w:numId w:val="21"/>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personally delivered, at the time of delivery;</w:t>
      </w:r>
    </w:p>
    <w:p w14:paraId="6761E690" w14:textId="77777777" w:rsidR="003D7E39" w:rsidRPr="00C02664" w:rsidRDefault="003D7E39" w:rsidP="003D7E39">
      <w:pPr>
        <w:pStyle w:val="ListParagraph"/>
        <w:numPr>
          <w:ilvl w:val="0"/>
          <w:numId w:val="21"/>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posted by registered post at the expiration of 48 hours after the envelope containing the same was delivered into the custody of the postal authorities (and not returned undelivered); and</w:t>
      </w:r>
    </w:p>
    <w:p w14:paraId="31D702AC" w14:textId="77777777" w:rsidR="003D7E39" w:rsidRPr="00C02664" w:rsidRDefault="003D7E39" w:rsidP="003D7E39">
      <w:pPr>
        <w:pStyle w:val="ListParagraph"/>
        <w:numPr>
          <w:ilvl w:val="0"/>
          <w:numId w:val="21"/>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communicated by email, on the next calendar day following transmission.</w:t>
      </w:r>
    </w:p>
    <w:p w14:paraId="208E4A97" w14:textId="77777777" w:rsidR="003D7E39" w:rsidRPr="00C02664" w:rsidRDefault="003D7E39" w:rsidP="003D7E39">
      <w:pPr>
        <w:pStyle w:val="Heading1"/>
        <w:rPr>
          <w:rFonts w:ascii="Calibri" w:hAnsi="Calibri" w:cs="Calibri"/>
          <w:b/>
          <w:bCs/>
          <w:sz w:val="24"/>
          <w:szCs w:val="24"/>
          <w:lang w:val="en-IE" w:eastAsia="en-US"/>
        </w:rPr>
      </w:pPr>
      <w:bookmarkStart w:id="85" w:name="_Toc180403623"/>
      <w:bookmarkStart w:id="86" w:name="_Toc199406355"/>
      <w:r w:rsidRPr="00C02664">
        <w:rPr>
          <w:rFonts w:ascii="Calibri" w:hAnsi="Calibri" w:cs="Calibri"/>
          <w:b/>
          <w:bCs/>
          <w:sz w:val="24"/>
          <w:szCs w:val="24"/>
          <w:lang w:val="en-IE" w:eastAsia="en-US"/>
        </w:rPr>
        <w:t>14.</w:t>
      </w:r>
      <w:r w:rsidRPr="00C02664">
        <w:rPr>
          <w:rFonts w:ascii="Calibri" w:hAnsi="Calibri" w:cs="Calibri"/>
          <w:b/>
          <w:bCs/>
          <w:sz w:val="24"/>
          <w:szCs w:val="24"/>
          <w:lang w:val="en-IE" w:eastAsia="en-US"/>
        </w:rPr>
        <w:tab/>
        <w:t>Assignment and Sub-contract</w:t>
      </w:r>
      <w:bookmarkEnd w:id="85"/>
      <w:bookmarkEnd w:id="86"/>
    </w:p>
    <w:p w14:paraId="0DD04EFC" w14:textId="77777777" w:rsidR="003D7E39" w:rsidRPr="00C02664" w:rsidRDefault="003D7E39" w:rsidP="003D7E39">
      <w:pPr>
        <w:numPr>
          <w:ilvl w:val="0"/>
          <w:numId w:val="1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C02664">
        <w:rPr>
          <w:rFonts w:ascii="Calibri" w:hAnsi="Calibri" w:cs="Calibri"/>
          <w:color w:val="000000"/>
          <w:sz w:val="22"/>
          <w:szCs w:val="22"/>
          <w:u w:color="000000"/>
          <w:bdr w:val="nil"/>
          <w:lang w:val="en-US" w:eastAsia="en-IE"/>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B72E202" w14:textId="77777777" w:rsidR="003D7E39" w:rsidRPr="00C02664" w:rsidRDefault="003D7E39" w:rsidP="003D7E39">
      <w:pPr>
        <w:numPr>
          <w:ilvl w:val="0"/>
          <w:numId w:val="1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C02664">
        <w:rPr>
          <w:rFonts w:ascii="Calibri" w:hAnsi="Calibri" w:cs="Calibri"/>
          <w:color w:val="000000"/>
          <w:sz w:val="22"/>
          <w:szCs w:val="22"/>
          <w:u w:color="000000"/>
          <w:bdr w:val="nil"/>
          <w:lang w:val="en-US"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1550CA4" w14:textId="77777777" w:rsidR="003D7E39" w:rsidRPr="00C02664" w:rsidRDefault="003D7E39" w:rsidP="003D7E39">
      <w:pPr>
        <w:pStyle w:val="Heading1"/>
        <w:rPr>
          <w:rFonts w:ascii="Calibri" w:hAnsi="Calibri" w:cs="Calibri"/>
          <w:b/>
          <w:bCs/>
          <w:sz w:val="24"/>
          <w:szCs w:val="24"/>
          <w:lang w:val="en-IE" w:eastAsia="en-US"/>
        </w:rPr>
      </w:pPr>
      <w:bookmarkStart w:id="87" w:name="_Toc180403624"/>
      <w:bookmarkStart w:id="88" w:name="_Toc199406356"/>
      <w:r w:rsidRPr="00C02664">
        <w:rPr>
          <w:rFonts w:ascii="Calibri" w:hAnsi="Calibri" w:cs="Calibri"/>
          <w:b/>
          <w:bCs/>
          <w:sz w:val="24"/>
          <w:szCs w:val="24"/>
          <w:lang w:val="en-IE" w:eastAsia="en-US"/>
        </w:rPr>
        <w:t>15.</w:t>
      </w:r>
      <w:r w:rsidRPr="00C02664">
        <w:rPr>
          <w:rFonts w:ascii="Calibri" w:hAnsi="Calibri" w:cs="Calibri"/>
          <w:b/>
          <w:bCs/>
          <w:sz w:val="24"/>
          <w:szCs w:val="24"/>
          <w:lang w:val="en-IE" w:eastAsia="en-US"/>
        </w:rPr>
        <w:tab/>
        <w:t>Entire Agreement</w:t>
      </w:r>
      <w:bookmarkEnd w:id="87"/>
      <w:bookmarkEnd w:id="88"/>
    </w:p>
    <w:p w14:paraId="46D2C5F8" w14:textId="77777777" w:rsidR="003D7E39" w:rsidRPr="00C02664" w:rsidRDefault="003D7E39" w:rsidP="003D7E39">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F01A57F" w14:textId="77777777" w:rsidR="003D7E39" w:rsidRPr="00C02664" w:rsidRDefault="003D7E39" w:rsidP="003D7E39">
      <w:pPr>
        <w:pStyle w:val="Heading1"/>
        <w:rPr>
          <w:rFonts w:ascii="Calibri" w:hAnsi="Calibri" w:cs="Calibri"/>
          <w:b/>
          <w:bCs/>
          <w:sz w:val="24"/>
          <w:szCs w:val="24"/>
          <w:lang w:val="en-IE" w:eastAsia="en-US"/>
        </w:rPr>
      </w:pPr>
      <w:bookmarkStart w:id="89" w:name="_Toc180403625"/>
      <w:bookmarkStart w:id="90" w:name="_Toc199406357"/>
      <w:r w:rsidRPr="00C02664">
        <w:rPr>
          <w:rFonts w:ascii="Calibri" w:hAnsi="Calibri" w:cs="Calibri"/>
          <w:b/>
          <w:bCs/>
          <w:sz w:val="24"/>
          <w:szCs w:val="24"/>
          <w:lang w:val="en-IE" w:eastAsia="en-US"/>
        </w:rPr>
        <w:t>16.</w:t>
      </w:r>
      <w:r w:rsidRPr="00C02664">
        <w:rPr>
          <w:rFonts w:ascii="Calibri" w:hAnsi="Calibri" w:cs="Calibri"/>
          <w:b/>
          <w:bCs/>
          <w:sz w:val="24"/>
          <w:szCs w:val="24"/>
          <w:lang w:val="en-IE" w:eastAsia="en-US"/>
        </w:rPr>
        <w:tab/>
        <w:t>Severability</w:t>
      </w:r>
      <w:bookmarkEnd w:id="89"/>
      <w:bookmarkEnd w:id="90"/>
      <w:r w:rsidRPr="00C02664">
        <w:rPr>
          <w:rFonts w:ascii="Calibri" w:hAnsi="Calibri" w:cs="Calibri"/>
          <w:b/>
          <w:bCs/>
          <w:sz w:val="24"/>
          <w:szCs w:val="24"/>
          <w:lang w:val="en-IE" w:eastAsia="en-US"/>
        </w:rPr>
        <w:t xml:space="preserve"> </w:t>
      </w:r>
    </w:p>
    <w:p w14:paraId="1D36A9EB" w14:textId="77777777" w:rsidR="003D7E39" w:rsidRPr="00C02664" w:rsidRDefault="003D7E39" w:rsidP="003D7E39">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 xml:space="preserve">If any term or provision herein is found to be illegal or unenforceable for any reason, then such term or provision shall be deemed severed and all other terms and provisions shall remain in full force and effect. </w:t>
      </w:r>
    </w:p>
    <w:p w14:paraId="5521595D" w14:textId="77777777" w:rsidR="003D7E39" w:rsidRPr="00C02664" w:rsidRDefault="003D7E39" w:rsidP="003D7E39">
      <w:pPr>
        <w:pStyle w:val="Heading1"/>
        <w:rPr>
          <w:rFonts w:ascii="Calibri" w:hAnsi="Calibri" w:cs="Calibri"/>
          <w:b/>
          <w:bCs/>
          <w:sz w:val="24"/>
          <w:szCs w:val="24"/>
          <w:lang w:val="en-IE" w:eastAsia="en-US"/>
        </w:rPr>
      </w:pPr>
      <w:bookmarkStart w:id="91" w:name="_Toc180403626"/>
      <w:bookmarkStart w:id="92" w:name="_Toc199406358"/>
      <w:r w:rsidRPr="00C02664">
        <w:rPr>
          <w:rFonts w:ascii="Calibri" w:hAnsi="Calibri" w:cs="Calibri"/>
          <w:b/>
          <w:bCs/>
          <w:sz w:val="24"/>
          <w:szCs w:val="24"/>
          <w:lang w:val="en-IE" w:eastAsia="en-US"/>
        </w:rPr>
        <w:lastRenderedPageBreak/>
        <w:t>18.</w:t>
      </w:r>
      <w:r w:rsidRPr="00C02664">
        <w:rPr>
          <w:rFonts w:ascii="Calibri" w:hAnsi="Calibri" w:cs="Calibri"/>
          <w:b/>
          <w:bCs/>
          <w:sz w:val="24"/>
          <w:szCs w:val="24"/>
          <w:lang w:val="en-IE" w:eastAsia="en-US"/>
        </w:rPr>
        <w:tab/>
        <w:t>Waiver</w:t>
      </w:r>
      <w:bookmarkEnd w:id="91"/>
      <w:bookmarkEnd w:id="92"/>
    </w:p>
    <w:p w14:paraId="7B6E1914" w14:textId="77777777" w:rsidR="003D7E39" w:rsidRPr="00C02664" w:rsidRDefault="003D7E39" w:rsidP="003D7E39">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 failure or delay by either Party to exercise any right, power or remedy shall operate as a waiver of it, nor shall any partial exercise preclude further exercise of same or some other right, power or remedy.</w:t>
      </w:r>
    </w:p>
    <w:p w14:paraId="49C4FB5E" w14:textId="77777777" w:rsidR="003D7E39" w:rsidRPr="00C02664" w:rsidRDefault="003D7E39" w:rsidP="003D7E39">
      <w:pPr>
        <w:pStyle w:val="Heading1"/>
        <w:rPr>
          <w:rFonts w:ascii="Calibri" w:hAnsi="Calibri" w:cs="Calibri"/>
          <w:b/>
          <w:bCs/>
          <w:sz w:val="24"/>
          <w:szCs w:val="24"/>
          <w:lang w:val="en-IE" w:eastAsia="en-US"/>
        </w:rPr>
      </w:pPr>
      <w:bookmarkStart w:id="93" w:name="_Toc180403627"/>
      <w:bookmarkStart w:id="94" w:name="_Toc199406359"/>
      <w:r w:rsidRPr="00C02664">
        <w:rPr>
          <w:rFonts w:ascii="Calibri" w:hAnsi="Calibri" w:cs="Calibri"/>
          <w:b/>
          <w:bCs/>
          <w:sz w:val="24"/>
          <w:szCs w:val="24"/>
          <w:lang w:val="en-IE" w:eastAsia="en-US"/>
        </w:rPr>
        <w:t>19.</w:t>
      </w:r>
      <w:r w:rsidRPr="00C02664">
        <w:rPr>
          <w:rFonts w:ascii="Calibri" w:hAnsi="Calibri" w:cs="Calibri"/>
          <w:b/>
          <w:bCs/>
          <w:sz w:val="24"/>
          <w:szCs w:val="24"/>
          <w:lang w:val="en-IE" w:eastAsia="en-US"/>
        </w:rPr>
        <w:tab/>
        <w:t>Non-exclusivity</w:t>
      </w:r>
      <w:bookmarkEnd w:id="93"/>
      <w:bookmarkEnd w:id="94"/>
    </w:p>
    <w:p w14:paraId="24EC1C97" w14:textId="77777777" w:rsidR="003D7E39" w:rsidRPr="00C02664" w:rsidRDefault="003D7E39" w:rsidP="003D7E39">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Nothing in this Agreement shall preclude the Client from purchasing Services from a third party at any time during the currency of the Agreement.</w:t>
      </w:r>
    </w:p>
    <w:p w14:paraId="1111A5B9" w14:textId="77777777" w:rsidR="003D7E39" w:rsidRPr="00C02664" w:rsidRDefault="003D7E39" w:rsidP="003D7E39">
      <w:pPr>
        <w:pStyle w:val="Heading1"/>
        <w:rPr>
          <w:rFonts w:ascii="Calibri" w:hAnsi="Calibri" w:cs="Calibri"/>
          <w:b/>
          <w:bCs/>
          <w:sz w:val="24"/>
          <w:szCs w:val="24"/>
          <w:lang w:val="en-IE" w:eastAsia="en-US"/>
        </w:rPr>
      </w:pPr>
      <w:bookmarkStart w:id="95" w:name="_Toc180403628"/>
      <w:bookmarkStart w:id="96" w:name="_Toc199406360"/>
      <w:r w:rsidRPr="00C02664">
        <w:rPr>
          <w:rFonts w:ascii="Calibri" w:hAnsi="Calibri" w:cs="Calibri"/>
          <w:b/>
          <w:bCs/>
          <w:sz w:val="24"/>
          <w:szCs w:val="24"/>
          <w:lang w:val="en-IE" w:eastAsia="en-US"/>
        </w:rPr>
        <w:t>20.</w:t>
      </w:r>
      <w:r w:rsidRPr="00C02664">
        <w:rPr>
          <w:rFonts w:ascii="Calibri" w:hAnsi="Calibri" w:cs="Calibri"/>
          <w:b/>
          <w:bCs/>
          <w:sz w:val="24"/>
          <w:szCs w:val="24"/>
          <w:lang w:val="en-IE" w:eastAsia="en-US"/>
        </w:rPr>
        <w:tab/>
        <w:t>Media</w:t>
      </w:r>
      <w:bookmarkEnd w:id="95"/>
      <w:bookmarkEnd w:id="96"/>
    </w:p>
    <w:p w14:paraId="6D0F6E04" w14:textId="77777777" w:rsidR="003D7E39" w:rsidRPr="00C02664" w:rsidRDefault="003D7E39" w:rsidP="003D7E39">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03FC780F" w14:textId="77777777" w:rsidR="003D7E39" w:rsidRPr="00C02664" w:rsidRDefault="003D7E39" w:rsidP="003D7E39">
      <w:pPr>
        <w:pStyle w:val="Heading1"/>
        <w:rPr>
          <w:rFonts w:ascii="Calibri" w:hAnsi="Calibri" w:cs="Calibri"/>
          <w:b/>
          <w:bCs/>
          <w:sz w:val="24"/>
          <w:szCs w:val="24"/>
          <w:lang w:val="en-IE" w:eastAsia="en-US"/>
        </w:rPr>
      </w:pPr>
      <w:bookmarkStart w:id="97" w:name="_Toc180403629"/>
      <w:bookmarkStart w:id="98" w:name="_Toc199406361"/>
      <w:r w:rsidRPr="00C02664">
        <w:rPr>
          <w:rFonts w:ascii="Calibri" w:hAnsi="Calibri" w:cs="Calibri"/>
          <w:b/>
          <w:bCs/>
          <w:sz w:val="24"/>
          <w:szCs w:val="24"/>
          <w:lang w:val="en-IE" w:eastAsia="en-US"/>
        </w:rPr>
        <w:t>21.</w:t>
      </w:r>
      <w:r w:rsidRPr="00C02664">
        <w:rPr>
          <w:rFonts w:ascii="Calibri" w:hAnsi="Calibri" w:cs="Calibri"/>
          <w:b/>
          <w:bCs/>
          <w:sz w:val="24"/>
          <w:szCs w:val="24"/>
          <w:lang w:val="en-IE" w:eastAsia="en-US"/>
        </w:rPr>
        <w:tab/>
        <w:t>Conflicts, Registrable Interests and Corrupt Gifts</w:t>
      </w:r>
      <w:bookmarkEnd w:id="97"/>
      <w:bookmarkEnd w:id="98"/>
    </w:p>
    <w:tbl>
      <w:tblPr>
        <w:tblW w:w="0" w:type="auto"/>
        <w:tblLook w:val="01E0" w:firstRow="1" w:lastRow="1" w:firstColumn="1" w:lastColumn="1" w:noHBand="0" w:noVBand="0"/>
      </w:tblPr>
      <w:tblGrid>
        <w:gridCol w:w="643"/>
        <w:gridCol w:w="8383"/>
      </w:tblGrid>
      <w:tr w:rsidR="003D7E39" w:rsidRPr="00C02664" w14:paraId="72E89A02" w14:textId="77777777" w:rsidTr="00D2205D">
        <w:trPr>
          <w:trHeight w:val="3050"/>
        </w:trPr>
        <w:tc>
          <w:tcPr>
            <w:tcW w:w="643" w:type="dxa"/>
          </w:tcPr>
          <w:p w14:paraId="07967A72" w14:textId="77777777" w:rsidR="003D7E39" w:rsidRPr="00C02664" w:rsidRDefault="003D7E39" w:rsidP="00D2205D">
            <w:pPr>
              <w:spacing w:line="276" w:lineRule="auto"/>
              <w:jc w:val="both"/>
              <w:rPr>
                <w:rFonts w:ascii="Calibri" w:hAnsi="Calibri" w:cs="Calibri"/>
                <w:color w:val="0000FF"/>
                <w:sz w:val="22"/>
                <w:szCs w:val="22"/>
              </w:rPr>
            </w:pPr>
            <w:bookmarkStart w:id="99" w:name="_Hlk199404805"/>
            <w:bookmarkStart w:id="100" w:name="_Toc180403630"/>
            <w:r w:rsidRPr="00C02664">
              <w:rPr>
                <w:rFonts w:ascii="Calibri" w:hAnsi="Calibri" w:cs="Calibri"/>
                <w:color w:val="235D64"/>
                <w:sz w:val="22"/>
                <w:szCs w:val="22"/>
              </w:rPr>
              <w:t>A</w:t>
            </w:r>
            <w:r w:rsidRPr="00C02664">
              <w:rPr>
                <w:rFonts w:ascii="Calibri" w:hAnsi="Calibri" w:cs="Calibri"/>
                <w:color w:val="0000FF"/>
                <w:sz w:val="22"/>
                <w:szCs w:val="22"/>
              </w:rPr>
              <w:t>.</w:t>
            </w:r>
          </w:p>
        </w:tc>
        <w:tc>
          <w:tcPr>
            <w:tcW w:w="8383" w:type="dxa"/>
          </w:tcPr>
          <w:p w14:paraId="32E41439"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D7E39" w:rsidRPr="00C02664" w14:paraId="53F51EFF" w14:textId="77777777" w:rsidTr="00D2205D">
        <w:trPr>
          <w:trHeight w:val="3050"/>
        </w:trPr>
        <w:tc>
          <w:tcPr>
            <w:tcW w:w="643" w:type="dxa"/>
          </w:tcPr>
          <w:p w14:paraId="60692D9E" w14:textId="77777777" w:rsidR="003D7E39" w:rsidRPr="00C02664" w:rsidRDefault="003D7E39" w:rsidP="00D2205D">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B.</w:t>
            </w:r>
          </w:p>
        </w:tc>
        <w:tc>
          <w:tcPr>
            <w:tcW w:w="8383" w:type="dxa"/>
          </w:tcPr>
          <w:p w14:paraId="3E080002" w14:textId="77777777" w:rsidR="003D7E39" w:rsidRPr="00C02664" w:rsidRDefault="003D7E39" w:rsidP="00D2205D">
            <w:pPr>
              <w:spacing w:before="100" w:beforeAutospacing="1" w:after="100" w:afterAutospacing="1"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lang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20B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7DB30768" w14:textId="77777777" w:rsidR="003D7E39" w:rsidRPr="00C02664" w:rsidRDefault="003D7E39" w:rsidP="003D7E39">
      <w:pPr>
        <w:pStyle w:val="Heading1"/>
        <w:rPr>
          <w:rFonts w:ascii="Calibri" w:hAnsi="Calibri" w:cs="Calibri"/>
          <w:b/>
          <w:bCs/>
          <w:sz w:val="24"/>
          <w:szCs w:val="24"/>
          <w:lang w:val="en-IE" w:eastAsia="en-US"/>
        </w:rPr>
      </w:pPr>
      <w:bookmarkStart w:id="101" w:name="_Toc199406362"/>
      <w:bookmarkEnd w:id="99"/>
      <w:r w:rsidRPr="00C02664">
        <w:rPr>
          <w:rFonts w:ascii="Calibri" w:hAnsi="Calibri" w:cs="Calibri"/>
          <w:b/>
          <w:bCs/>
          <w:sz w:val="24"/>
          <w:szCs w:val="24"/>
          <w:lang w:val="en-IE" w:eastAsia="en-US"/>
        </w:rPr>
        <w:t>21.</w:t>
      </w:r>
      <w:r w:rsidRPr="00C02664">
        <w:rPr>
          <w:rFonts w:ascii="Calibri" w:hAnsi="Calibri" w:cs="Calibri"/>
          <w:b/>
          <w:bCs/>
          <w:sz w:val="24"/>
          <w:szCs w:val="24"/>
          <w:lang w:val="en-IE" w:eastAsia="en-US"/>
        </w:rPr>
        <w:tab/>
        <w:t>Access to Premises</w:t>
      </w:r>
      <w:bookmarkEnd w:id="100"/>
      <w:bookmarkEnd w:id="101"/>
      <w:r w:rsidRPr="00C02664">
        <w:rPr>
          <w:rFonts w:ascii="Calibri" w:hAnsi="Calibri" w:cs="Calibri"/>
          <w:b/>
          <w:bCs/>
          <w:sz w:val="24"/>
          <w:szCs w:val="24"/>
          <w:lang w:val="en-IE" w:eastAsia="en-US"/>
        </w:rPr>
        <w:tab/>
      </w:r>
    </w:p>
    <w:p w14:paraId="58301AC3"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487F9FF4"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The Contractor shall upon reasonable notice by the Client allow the Client access to its premises (including the premises of any Sub-contractor or agent) where the Services are being performed for the Client under this Agreement.</w:t>
      </w:r>
    </w:p>
    <w:p w14:paraId="632829CE" w14:textId="77777777" w:rsidR="003D7E39" w:rsidRPr="00C02664" w:rsidRDefault="003D7E39" w:rsidP="003D7E39">
      <w:pPr>
        <w:pStyle w:val="Heading1"/>
        <w:rPr>
          <w:rFonts w:ascii="Calibri" w:hAnsi="Calibri" w:cs="Calibri"/>
          <w:b/>
          <w:bCs/>
          <w:sz w:val="24"/>
          <w:szCs w:val="24"/>
          <w:lang w:val="en-IE" w:eastAsia="en-US"/>
        </w:rPr>
      </w:pPr>
      <w:bookmarkStart w:id="102" w:name="_Toc199406363"/>
      <w:r w:rsidRPr="00C02664">
        <w:rPr>
          <w:rFonts w:ascii="Calibri" w:hAnsi="Calibri" w:cs="Calibri"/>
          <w:b/>
          <w:bCs/>
          <w:sz w:val="24"/>
          <w:szCs w:val="24"/>
          <w:lang w:val="en-IE" w:eastAsia="en-US"/>
        </w:rPr>
        <w:lastRenderedPageBreak/>
        <w:t>22.</w:t>
      </w:r>
      <w:r w:rsidRPr="00C02664">
        <w:rPr>
          <w:rFonts w:ascii="Calibri" w:hAnsi="Calibri" w:cs="Calibri"/>
          <w:b/>
          <w:bCs/>
          <w:sz w:val="24"/>
          <w:szCs w:val="24"/>
          <w:lang w:val="en-IE" w:eastAsia="en-US"/>
        </w:rPr>
        <w:tab/>
        <w:t>Equipment</w:t>
      </w:r>
      <w:bookmarkEnd w:id="102"/>
      <w:r w:rsidRPr="00C02664">
        <w:rPr>
          <w:rFonts w:ascii="Calibri" w:hAnsi="Calibri" w:cs="Calibri"/>
          <w:b/>
          <w:bCs/>
          <w:sz w:val="24"/>
          <w:szCs w:val="24"/>
          <w:lang w:val="en-IE" w:eastAsia="en-US"/>
        </w:rPr>
        <w:tab/>
      </w:r>
    </w:p>
    <w:tbl>
      <w:tblPr>
        <w:tblW w:w="5000" w:type="pct"/>
        <w:tblLayout w:type="fixed"/>
        <w:tblLook w:val="01E0" w:firstRow="1" w:lastRow="1" w:firstColumn="1" w:lastColumn="1" w:noHBand="0" w:noVBand="0"/>
      </w:tblPr>
      <w:tblGrid>
        <w:gridCol w:w="738"/>
        <w:gridCol w:w="8674"/>
      </w:tblGrid>
      <w:tr w:rsidR="003D7E39" w:rsidRPr="00C02664" w14:paraId="4843DD11" w14:textId="77777777" w:rsidTr="00D2205D">
        <w:tc>
          <w:tcPr>
            <w:tcW w:w="392" w:type="pct"/>
          </w:tcPr>
          <w:p w14:paraId="16D8BFB2"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A.</w:t>
            </w:r>
          </w:p>
        </w:tc>
        <w:tc>
          <w:tcPr>
            <w:tcW w:w="4608" w:type="pct"/>
          </w:tcPr>
          <w:p w14:paraId="143ECCCF" w14:textId="77777777" w:rsidR="003D7E39" w:rsidRPr="00C02664" w:rsidRDefault="003D7E39" w:rsidP="00D2205D">
            <w:pPr>
              <w:tabs>
                <w:tab w:val="right" w:pos="7938"/>
                <w:tab w:val="right" w:pos="9072"/>
              </w:tabs>
              <w:spacing w:line="276" w:lineRule="auto"/>
              <w:jc w:val="both"/>
              <w:rPr>
                <w:rFonts w:ascii="Calibri" w:hAnsi="Calibri" w:cs="Calibri"/>
                <w:b/>
                <w:sz w:val="22"/>
                <w:szCs w:val="22"/>
              </w:rPr>
            </w:pPr>
            <w:r w:rsidRPr="00C02664">
              <w:rPr>
                <w:rFonts w:ascii="Calibri" w:hAnsi="Calibri" w:cs="Calibri"/>
                <w:sz w:val="22"/>
                <w:szCs w:val="22"/>
              </w:rPr>
              <w:t>The Contractor shall provide all equipment and materials necessary for the provision of the Services (“Equipment”).</w:t>
            </w:r>
          </w:p>
        </w:tc>
      </w:tr>
      <w:tr w:rsidR="003D7E39" w:rsidRPr="00C02664" w14:paraId="15A1A1C4" w14:textId="77777777" w:rsidTr="00D2205D">
        <w:tc>
          <w:tcPr>
            <w:tcW w:w="392" w:type="pct"/>
          </w:tcPr>
          <w:p w14:paraId="6E84B408"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B.</w:t>
            </w:r>
          </w:p>
        </w:tc>
        <w:tc>
          <w:tcPr>
            <w:tcW w:w="4608" w:type="pct"/>
          </w:tcPr>
          <w:p w14:paraId="73FB9575"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D7E39" w:rsidRPr="00C02664" w14:paraId="7BC72888" w14:textId="77777777" w:rsidTr="00D2205D">
        <w:tc>
          <w:tcPr>
            <w:tcW w:w="392" w:type="pct"/>
          </w:tcPr>
          <w:p w14:paraId="74C7A435"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C.</w:t>
            </w:r>
          </w:p>
        </w:tc>
        <w:tc>
          <w:tcPr>
            <w:tcW w:w="4608" w:type="pct"/>
          </w:tcPr>
          <w:p w14:paraId="29F37473"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Contractor shall maintain and store all items of Equipment within the Client’s premises in a safe, serviceable and clean condition.</w:t>
            </w:r>
          </w:p>
        </w:tc>
      </w:tr>
      <w:tr w:rsidR="003D7E39" w:rsidRPr="00C02664" w14:paraId="5B5D1D32" w14:textId="77777777" w:rsidTr="00D2205D">
        <w:tc>
          <w:tcPr>
            <w:tcW w:w="392" w:type="pct"/>
          </w:tcPr>
          <w:p w14:paraId="226AD18F"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D.</w:t>
            </w:r>
          </w:p>
        </w:tc>
        <w:tc>
          <w:tcPr>
            <w:tcW w:w="4608" w:type="pct"/>
          </w:tcPr>
          <w:p w14:paraId="76F62101"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Contractor shall, at the Client’s written request, at its own expense and as soon as reasonably practicable:</w:t>
            </w:r>
          </w:p>
        </w:tc>
      </w:tr>
      <w:tr w:rsidR="003D7E39" w:rsidRPr="00C02664" w14:paraId="5D739188" w14:textId="77777777" w:rsidTr="00D2205D">
        <w:tc>
          <w:tcPr>
            <w:tcW w:w="392" w:type="pct"/>
          </w:tcPr>
          <w:p w14:paraId="1E35EE7E"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p>
        </w:tc>
        <w:tc>
          <w:tcPr>
            <w:tcW w:w="4608" w:type="pct"/>
          </w:tcPr>
          <w:tbl>
            <w:tblPr>
              <w:tblW w:w="9288" w:type="dxa"/>
              <w:tblLayout w:type="fixed"/>
              <w:tblLook w:val="01E0" w:firstRow="1" w:lastRow="1" w:firstColumn="1" w:lastColumn="1" w:noHBand="0" w:noVBand="0"/>
            </w:tblPr>
            <w:tblGrid>
              <w:gridCol w:w="575"/>
              <w:gridCol w:w="8713"/>
            </w:tblGrid>
            <w:tr w:rsidR="003D7E39" w:rsidRPr="00C02664" w14:paraId="567ECD1E" w14:textId="77777777" w:rsidTr="00D2205D">
              <w:tc>
                <w:tcPr>
                  <w:tcW w:w="575" w:type="dxa"/>
                </w:tcPr>
                <w:p w14:paraId="160B1DC2"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 xml:space="preserve">i. </w:t>
                  </w:r>
                </w:p>
              </w:tc>
              <w:tc>
                <w:tcPr>
                  <w:tcW w:w="8713" w:type="dxa"/>
                </w:tcPr>
                <w:p w14:paraId="438167FA" w14:textId="77777777" w:rsidR="003D7E39" w:rsidRPr="00C02664" w:rsidRDefault="003D7E39" w:rsidP="00D2205D">
                  <w:pPr>
                    <w:tabs>
                      <w:tab w:val="left" w:pos="7498"/>
                    </w:tabs>
                    <w:spacing w:line="276" w:lineRule="auto"/>
                    <w:ind w:right="1068"/>
                    <w:jc w:val="both"/>
                    <w:rPr>
                      <w:rFonts w:ascii="Calibri" w:hAnsi="Calibri" w:cs="Calibri"/>
                      <w:sz w:val="22"/>
                      <w:szCs w:val="22"/>
                    </w:rPr>
                  </w:pPr>
                  <w:r w:rsidRPr="00C02664">
                    <w:rPr>
                      <w:rFonts w:ascii="Calibri" w:hAnsi="Calibri" w:cs="Calibri"/>
                      <w:sz w:val="22"/>
                      <w:szCs w:val="22"/>
                    </w:rPr>
                    <w:t>remove from the Client’s premises any Equipment which in the reasonable opinion of the Client is either hazardous, noxious or not in accordance with this Agreement; and</w:t>
                  </w:r>
                </w:p>
              </w:tc>
            </w:tr>
            <w:tr w:rsidR="003D7E39" w:rsidRPr="00C02664" w14:paraId="2202ED26" w14:textId="77777777" w:rsidTr="00D2205D">
              <w:tc>
                <w:tcPr>
                  <w:tcW w:w="575" w:type="dxa"/>
                </w:tcPr>
                <w:p w14:paraId="598FD5EF"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ii.</w:t>
                  </w:r>
                </w:p>
              </w:tc>
              <w:tc>
                <w:tcPr>
                  <w:tcW w:w="8713" w:type="dxa"/>
                </w:tcPr>
                <w:p w14:paraId="7E0F0A16" w14:textId="77777777" w:rsidR="003D7E39" w:rsidRPr="00C02664" w:rsidRDefault="003D7E39" w:rsidP="00D2205D">
                  <w:pPr>
                    <w:spacing w:line="276" w:lineRule="auto"/>
                    <w:jc w:val="both"/>
                    <w:rPr>
                      <w:rFonts w:ascii="Calibri" w:hAnsi="Calibri" w:cs="Calibri"/>
                      <w:sz w:val="22"/>
                      <w:szCs w:val="22"/>
                    </w:rPr>
                  </w:pPr>
                  <w:r w:rsidRPr="00C02664">
                    <w:rPr>
                      <w:rFonts w:ascii="Calibri" w:hAnsi="Calibri" w:cs="Calibri"/>
                      <w:sz w:val="22"/>
                      <w:szCs w:val="22"/>
                    </w:rPr>
                    <w:t>replace such item with a suitable substitute item of Equipment.</w:t>
                  </w:r>
                </w:p>
              </w:tc>
            </w:tr>
          </w:tbl>
          <w:p w14:paraId="655087B8"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p>
        </w:tc>
      </w:tr>
      <w:tr w:rsidR="003D7E39" w:rsidRPr="00C02664" w14:paraId="2A045FF9" w14:textId="77777777" w:rsidTr="00D2205D">
        <w:tc>
          <w:tcPr>
            <w:tcW w:w="392" w:type="pct"/>
          </w:tcPr>
          <w:p w14:paraId="35A2F9A1"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E.</w:t>
            </w:r>
          </w:p>
        </w:tc>
        <w:tc>
          <w:tcPr>
            <w:tcW w:w="4608" w:type="pct"/>
          </w:tcPr>
          <w:p w14:paraId="484F6C8E"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4E2ABE0" w14:textId="77777777" w:rsidR="003D7E39" w:rsidRPr="00C02664" w:rsidRDefault="003D7E39" w:rsidP="003D7E39">
      <w:pPr>
        <w:jc w:val="both"/>
        <w:rPr>
          <w:rFonts w:ascii="Calibri" w:hAnsi="Calibri" w:cs="Calibri"/>
          <w:lang w:val="en-IE" w:eastAsia="en-US"/>
        </w:rPr>
      </w:pPr>
    </w:p>
    <w:p w14:paraId="06E870BE" w14:textId="77777777" w:rsidR="003D7E39" w:rsidRPr="00C02664" w:rsidRDefault="003D7E39" w:rsidP="003D7E39">
      <w:pPr>
        <w:jc w:val="both"/>
        <w:rPr>
          <w:rFonts w:ascii="Calibri" w:hAnsi="Calibri" w:cs="Calibri"/>
          <w:sz w:val="22"/>
          <w:szCs w:val="22"/>
          <w:lang w:val="en-IE" w:eastAsia="en-US"/>
        </w:rPr>
      </w:pPr>
    </w:p>
    <w:p w14:paraId="1E39DDA0" w14:textId="77777777" w:rsidR="003D7E39" w:rsidRPr="00C02664" w:rsidRDefault="003D7E39" w:rsidP="003D7E39">
      <w:pPr>
        <w:pStyle w:val="Heading1"/>
        <w:rPr>
          <w:rFonts w:ascii="Calibri" w:hAnsi="Calibri" w:cs="Calibri"/>
          <w:b/>
          <w:bCs/>
          <w:sz w:val="24"/>
          <w:szCs w:val="24"/>
          <w:lang w:val="en-IE" w:eastAsia="en-US"/>
        </w:rPr>
      </w:pPr>
      <w:bookmarkStart w:id="103" w:name="_Toc180403631"/>
      <w:bookmarkStart w:id="104" w:name="_Toc199406364"/>
      <w:r w:rsidRPr="00C02664">
        <w:rPr>
          <w:rFonts w:ascii="Calibri" w:hAnsi="Calibri" w:cs="Calibri"/>
          <w:b/>
          <w:bCs/>
          <w:sz w:val="24"/>
          <w:szCs w:val="24"/>
          <w:lang w:val="en-IE" w:eastAsia="en-US"/>
        </w:rPr>
        <w:t>23.</w:t>
      </w:r>
      <w:r w:rsidRPr="00C02664">
        <w:rPr>
          <w:rFonts w:ascii="Calibri" w:hAnsi="Calibri" w:cs="Calibri"/>
          <w:b/>
          <w:bCs/>
          <w:sz w:val="24"/>
          <w:szCs w:val="24"/>
          <w:lang w:val="en-IE" w:eastAsia="en-US"/>
        </w:rPr>
        <w:tab/>
        <w:t>Non Solicitation</w:t>
      </w:r>
      <w:bookmarkEnd w:id="103"/>
      <w:bookmarkEnd w:id="104"/>
    </w:p>
    <w:p w14:paraId="2CF80A3C" w14:textId="77777777" w:rsidR="003D7E39" w:rsidRPr="00C02664" w:rsidRDefault="003D7E39" w:rsidP="003D7E39">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p w14:paraId="42AD61BC" w14:textId="77777777" w:rsidR="003D7E39" w:rsidRPr="00C02664" w:rsidRDefault="003D7E39" w:rsidP="003D7E39">
      <w:pPr>
        <w:pStyle w:val="Heading1"/>
        <w:rPr>
          <w:rFonts w:ascii="Calibri" w:hAnsi="Calibri" w:cs="Calibri"/>
          <w:b/>
          <w:bCs/>
          <w:sz w:val="24"/>
          <w:szCs w:val="24"/>
          <w:lang w:val="en-IE" w:eastAsia="en-US"/>
        </w:rPr>
      </w:pPr>
      <w:bookmarkStart w:id="105" w:name="_Toc180403632"/>
      <w:bookmarkStart w:id="106" w:name="_Toc199406365"/>
      <w:r w:rsidRPr="00C02664">
        <w:rPr>
          <w:rFonts w:ascii="Calibri" w:hAnsi="Calibri" w:cs="Calibri"/>
          <w:b/>
          <w:bCs/>
          <w:sz w:val="24"/>
          <w:szCs w:val="24"/>
          <w:lang w:val="en-IE" w:eastAsia="en-US"/>
        </w:rPr>
        <w:t>24.</w:t>
      </w:r>
      <w:r w:rsidRPr="00C02664">
        <w:rPr>
          <w:rFonts w:ascii="Calibri" w:hAnsi="Calibri" w:cs="Calibri"/>
          <w:b/>
          <w:bCs/>
          <w:sz w:val="24"/>
          <w:szCs w:val="24"/>
          <w:lang w:val="en-IE" w:eastAsia="en-US"/>
        </w:rPr>
        <w:tab/>
        <w:t>Change Control Procedure</w:t>
      </w:r>
      <w:bookmarkEnd w:id="105"/>
      <w:bookmarkEnd w:id="106"/>
    </w:p>
    <w:tbl>
      <w:tblPr>
        <w:tblW w:w="9180" w:type="dxa"/>
        <w:tblLayout w:type="fixed"/>
        <w:tblLook w:val="01E0" w:firstRow="1" w:lastRow="1" w:firstColumn="1" w:lastColumn="1" w:noHBand="0" w:noVBand="0"/>
      </w:tblPr>
      <w:tblGrid>
        <w:gridCol w:w="701"/>
        <w:gridCol w:w="8479"/>
      </w:tblGrid>
      <w:tr w:rsidR="003D7E39" w:rsidRPr="00C02664" w14:paraId="73D90319" w14:textId="77777777" w:rsidTr="00D2205D">
        <w:tc>
          <w:tcPr>
            <w:tcW w:w="701" w:type="dxa"/>
          </w:tcPr>
          <w:p w14:paraId="108B3D25"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bookmarkStart w:id="107" w:name="_Toc180403633"/>
            <w:r w:rsidRPr="00C02664">
              <w:rPr>
                <w:rFonts w:ascii="Calibri" w:hAnsi="Calibri" w:cs="Calibri"/>
                <w:color w:val="0F4761" w:themeColor="accent1" w:themeShade="BF"/>
                <w:sz w:val="22"/>
                <w:szCs w:val="22"/>
              </w:rPr>
              <w:t>A.</w:t>
            </w:r>
          </w:p>
        </w:tc>
        <w:tc>
          <w:tcPr>
            <w:tcW w:w="8479" w:type="dxa"/>
          </w:tcPr>
          <w:p w14:paraId="48B571BC"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change control procedures set out in this Schedule will apply to all changes irrespective of whether the Contractor or the Client proposes the change.</w:t>
            </w:r>
          </w:p>
        </w:tc>
      </w:tr>
      <w:tr w:rsidR="003D7E39" w:rsidRPr="00C02664" w14:paraId="586BE7E4" w14:textId="77777777" w:rsidTr="00D2205D">
        <w:tc>
          <w:tcPr>
            <w:tcW w:w="701" w:type="dxa"/>
          </w:tcPr>
          <w:p w14:paraId="6758D30F"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B.</w:t>
            </w:r>
          </w:p>
        </w:tc>
        <w:tc>
          <w:tcPr>
            <w:tcW w:w="8479" w:type="dxa"/>
          </w:tcPr>
          <w:p w14:paraId="55A5E5C0" w14:textId="77777777" w:rsidR="003D7E39" w:rsidRPr="00C02664" w:rsidRDefault="003D7E39" w:rsidP="00D2205D">
            <w:pPr>
              <w:pStyle w:val="Header"/>
              <w:tabs>
                <w:tab w:val="right" w:pos="7938"/>
                <w:tab w:val="right" w:pos="9072"/>
              </w:tabs>
              <w:spacing w:line="276" w:lineRule="auto"/>
              <w:jc w:val="both"/>
              <w:rPr>
                <w:rFonts w:ascii="Calibri" w:hAnsi="Calibri" w:cs="Calibri"/>
              </w:rPr>
            </w:pPr>
            <w:r w:rsidRPr="00C02664">
              <w:rPr>
                <w:rFonts w:ascii="Calibri" w:hAnsi="Calibri" w:cs="Calibri"/>
              </w:rPr>
              <w:t>A change control notice (“Change Control Notice”) shall be prepared for all change requests. The Change Control Notice will provide an outline description of the change requested, the rationale for the change, the effect that the change will have on the Services (where known) through an impact assessment (“Impact Assessment”).</w:t>
            </w:r>
          </w:p>
        </w:tc>
      </w:tr>
      <w:tr w:rsidR="003D7E39" w:rsidRPr="00C02664" w14:paraId="4D68B59C" w14:textId="77777777" w:rsidTr="00D2205D">
        <w:tc>
          <w:tcPr>
            <w:tcW w:w="701" w:type="dxa"/>
          </w:tcPr>
          <w:p w14:paraId="3EABFA4F"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C.</w:t>
            </w:r>
          </w:p>
        </w:tc>
        <w:tc>
          <w:tcPr>
            <w:tcW w:w="8479" w:type="dxa"/>
          </w:tcPr>
          <w:p w14:paraId="66AE726D"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All Change Control Notices proposing changes to this Agreement must be submitted for review to the other Party’s Contact.</w:t>
            </w:r>
          </w:p>
        </w:tc>
      </w:tr>
      <w:tr w:rsidR="003D7E39" w:rsidRPr="00C02664" w14:paraId="207D8708" w14:textId="77777777" w:rsidTr="00D2205D">
        <w:tc>
          <w:tcPr>
            <w:tcW w:w="701" w:type="dxa"/>
          </w:tcPr>
          <w:p w14:paraId="450BFEBC"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D.</w:t>
            </w:r>
          </w:p>
        </w:tc>
        <w:tc>
          <w:tcPr>
            <w:tcW w:w="8479" w:type="dxa"/>
          </w:tcPr>
          <w:p w14:paraId="78383CB3"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D7E39" w:rsidRPr="00C02664" w14:paraId="755F3E42" w14:textId="77777777" w:rsidTr="00D2205D">
        <w:tc>
          <w:tcPr>
            <w:tcW w:w="701" w:type="dxa"/>
          </w:tcPr>
          <w:p w14:paraId="0AB1F5E2"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E.</w:t>
            </w:r>
          </w:p>
        </w:tc>
        <w:tc>
          <w:tcPr>
            <w:tcW w:w="8479" w:type="dxa"/>
          </w:tcPr>
          <w:p w14:paraId="68328683"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On approval of an Impact Assessment, this Agreement and/or the Schedules should be updated and revised as appropriate and in writing.</w:t>
            </w:r>
          </w:p>
        </w:tc>
      </w:tr>
      <w:tr w:rsidR="003D7E39" w:rsidRPr="00C02664" w14:paraId="5BF0131E" w14:textId="77777777" w:rsidTr="00D2205D">
        <w:tc>
          <w:tcPr>
            <w:tcW w:w="701" w:type="dxa"/>
          </w:tcPr>
          <w:p w14:paraId="61E44EAE" w14:textId="77777777" w:rsidR="003D7E39" w:rsidRPr="00C02664" w:rsidRDefault="003D7E39" w:rsidP="00D2205D">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F.</w:t>
            </w:r>
          </w:p>
        </w:tc>
        <w:tc>
          <w:tcPr>
            <w:tcW w:w="8479" w:type="dxa"/>
          </w:tcPr>
          <w:p w14:paraId="0EAB47D9" w14:textId="77777777" w:rsidR="003D7E39" w:rsidRPr="00C02664" w:rsidRDefault="003D7E39" w:rsidP="00D2205D">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In the event that either Party rejects the Impact Assessment, the change(s) shall not take place and the Parties shall continue to perform their obligations under this Agreement.</w:t>
            </w:r>
          </w:p>
        </w:tc>
      </w:tr>
    </w:tbl>
    <w:p w14:paraId="241A4416" w14:textId="77777777" w:rsidR="003D7E39" w:rsidRPr="00C02664" w:rsidRDefault="003D7E39" w:rsidP="003D7E39">
      <w:pPr>
        <w:pStyle w:val="Heading1"/>
        <w:rPr>
          <w:rFonts w:ascii="Calibri" w:hAnsi="Calibri" w:cs="Calibri"/>
          <w:b/>
          <w:bCs/>
          <w:sz w:val="24"/>
          <w:szCs w:val="24"/>
        </w:rPr>
      </w:pPr>
      <w:bookmarkStart w:id="108" w:name="_Toc199406366"/>
      <w:r w:rsidRPr="00C02664">
        <w:rPr>
          <w:rFonts w:ascii="Calibri" w:hAnsi="Calibri" w:cs="Calibri"/>
          <w:b/>
          <w:bCs/>
          <w:sz w:val="24"/>
          <w:szCs w:val="24"/>
        </w:rPr>
        <w:lastRenderedPageBreak/>
        <w:t>25.</w:t>
      </w:r>
      <w:r w:rsidRPr="00C02664">
        <w:rPr>
          <w:rFonts w:ascii="Calibri" w:hAnsi="Calibri" w:cs="Calibri"/>
          <w:b/>
          <w:bCs/>
          <w:sz w:val="24"/>
          <w:szCs w:val="24"/>
        </w:rPr>
        <w:tab/>
        <w:t>Data Protection and Security</w:t>
      </w:r>
      <w:bookmarkEnd w:id="107"/>
      <w:bookmarkEnd w:id="108"/>
    </w:p>
    <w:sdt>
      <w:sdtPr>
        <w:rPr>
          <w:rFonts w:ascii="Calibri" w:eastAsiaTheme="minorHAnsi" w:hAnsi="Calibri" w:cs="Calibri"/>
          <w:color w:val="FF0000"/>
          <w:sz w:val="22"/>
          <w:szCs w:val="22"/>
          <w:lang w:val="en-IE" w:eastAsia="en-US"/>
        </w:rPr>
        <w:id w:val="-1711645930"/>
      </w:sdtPr>
      <w:sdtEndPr>
        <w:rPr>
          <w:rFonts w:ascii="Times New Roman" w:eastAsia="Calibri" w:hAnsi="Times New Roman" w:cstheme="minorHAnsi"/>
          <w:color w:val="000000" w:themeColor="text1"/>
          <w:sz w:val="24"/>
          <w:szCs w:val="24"/>
          <w:lang w:val="en-GB" w:eastAsia="en-GB"/>
        </w:rPr>
      </w:sdtEndPr>
      <w:sdtContent>
        <w:p w14:paraId="1EB2BFD5"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In this Agreement the following terms shall have the meanings respectively ascribed to them:</w:t>
          </w:r>
        </w:p>
        <w:p w14:paraId="4A761EED"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08D4E0E"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Controller” has the meaning given under the Data Protection Laws; </w:t>
          </w:r>
        </w:p>
        <w:p w14:paraId="37F82E67"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Processor” has the meaning given under the Data Protection Laws; </w:t>
          </w:r>
        </w:p>
        <w:p w14:paraId="4718EB8D"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2115AAA"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Subject” has the meaning given under the Data Protection Laws; </w:t>
          </w:r>
        </w:p>
        <w:p w14:paraId="0ECFE874"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“Data Subject Access Request” means a request made by a Data Subject in accordance with rights granted under the Data Protection Laws to access his or her Personal Data;</w:t>
          </w:r>
        </w:p>
        <w:p w14:paraId="5915628F"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“Personal Data” has the meaning given under Data Protection Laws;</w:t>
          </w:r>
        </w:p>
        <w:p w14:paraId="2472FF89" w14:textId="77777777" w:rsidR="003D7E39" w:rsidRPr="00C02664" w:rsidRDefault="003D7E39" w:rsidP="003D7E39">
          <w:pPr>
            <w:spacing w:line="276" w:lineRule="auto"/>
            <w:ind w:left="567" w:right="-108"/>
            <w:jc w:val="both"/>
            <w:rPr>
              <w:rFonts w:ascii="Calibri" w:hAnsi="Calibri" w:cs="Calibri"/>
              <w:sz w:val="22"/>
              <w:szCs w:val="22"/>
            </w:rPr>
          </w:pPr>
          <w:r w:rsidRPr="00C02664">
            <w:rPr>
              <w:rFonts w:ascii="Calibri" w:hAnsi="Calibri" w:cs="Calibri"/>
              <w:sz w:val="22"/>
              <w:szCs w:val="22"/>
            </w:rPr>
            <w:t>“Processing” has the meaning given under the Data Protection Laws;</w:t>
          </w:r>
        </w:p>
        <w:p w14:paraId="6AC200B6"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comply with all applicable requirements of the Data Protection Laws.</w:t>
          </w:r>
        </w:p>
        <w:p w14:paraId="2FA22D12" w14:textId="77777777" w:rsidR="003D7E39" w:rsidRPr="00C02664" w:rsidRDefault="003D7E39" w:rsidP="003D7E39">
          <w:pPr>
            <w:pStyle w:val="ListParagraph"/>
            <w:spacing w:after="160"/>
            <w:ind w:right="-108"/>
            <w:jc w:val="both"/>
            <w:rPr>
              <w:rFonts w:ascii="Calibri" w:eastAsiaTheme="minorHAnsi" w:hAnsi="Calibri" w:cs="Calibri"/>
              <w:sz w:val="22"/>
              <w:szCs w:val="22"/>
              <w:lang w:val="en-IE"/>
            </w:rPr>
          </w:pPr>
        </w:p>
        <w:p w14:paraId="7BA7D50A"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70A4E81A" w14:textId="77777777" w:rsidR="003D7E39" w:rsidRPr="00C02664" w:rsidRDefault="003D7E39" w:rsidP="003D7E39">
          <w:pPr>
            <w:pStyle w:val="ListParagraph"/>
            <w:jc w:val="both"/>
            <w:rPr>
              <w:rFonts w:ascii="Calibri" w:eastAsiaTheme="minorHAnsi" w:hAnsi="Calibri" w:cs="Calibri"/>
              <w:sz w:val="22"/>
              <w:szCs w:val="22"/>
              <w:lang w:val="en-IE"/>
            </w:rPr>
          </w:pPr>
        </w:p>
        <w:p w14:paraId="016916E0"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Without prejudice to the generality of clause 25B, the Contractor shall, in relation to any Personal Data processed in connection with the performance by the Contractor of its obligations under this Agreement:-</w:t>
          </w:r>
        </w:p>
        <w:p w14:paraId="379F325E"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 xml:space="preserve"> (1)  process that Personal Data only on the written instructions of the Client;</w:t>
          </w:r>
        </w:p>
        <w:p w14:paraId="715C1351" w14:textId="77777777" w:rsidR="003D7E39" w:rsidRPr="00C02664" w:rsidRDefault="003D7E39" w:rsidP="003D7E39">
          <w:pPr>
            <w:spacing w:line="276" w:lineRule="auto"/>
            <w:ind w:right="-108"/>
            <w:jc w:val="both"/>
            <w:rPr>
              <w:rFonts w:ascii="Calibri" w:hAnsi="Calibri" w:cs="Calibri"/>
              <w:sz w:val="22"/>
              <w:szCs w:val="22"/>
            </w:rPr>
          </w:pPr>
          <w:r w:rsidRPr="00C02664">
            <w:rPr>
              <w:rFonts w:ascii="Calibri" w:hAnsi="Calibri" w:cs="Calibri"/>
              <w:sz w:val="22"/>
              <w:szCs w:val="22"/>
            </w:rPr>
            <w:t xml:space="preserve"> </w:t>
          </w:r>
        </w:p>
        <w:p w14:paraId="745E078E"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654B99C"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(3)  ensure that all personnel who have access to and/or process Personal Data are obliged to keep the Personal Data confidential;</w:t>
          </w:r>
        </w:p>
        <w:p w14:paraId="0B618C96"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(4)  not transfer any Personal Data outside of the European Economic Area unless the prior written consent of the Client has been obtained and the following conditions are fulfilled;</w:t>
          </w:r>
        </w:p>
        <w:p w14:paraId="385B1416" w14:textId="77777777" w:rsidR="003D7E39" w:rsidRPr="00C02664" w:rsidRDefault="003D7E39" w:rsidP="003D7E39">
          <w:pPr>
            <w:numPr>
              <w:ilvl w:val="1"/>
              <w:numId w:val="22"/>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lastRenderedPageBreak/>
            <w:t xml:space="preserve"> appropriate safeguards are in place  in relation to the transfer, to ensure that Personal Data is adequately protected in accordance with Chapter V of Regulation 2016/679 ( General Data Protection Regulation); </w:t>
          </w:r>
        </w:p>
        <w:p w14:paraId="191E4F4F" w14:textId="77777777" w:rsidR="003D7E39" w:rsidRPr="00C02664" w:rsidRDefault="003D7E39" w:rsidP="003D7E39">
          <w:pPr>
            <w:spacing w:line="276" w:lineRule="auto"/>
            <w:ind w:right="-108" w:firstLine="90"/>
            <w:jc w:val="both"/>
            <w:rPr>
              <w:rFonts w:ascii="Calibri" w:hAnsi="Calibri" w:cs="Calibri"/>
              <w:sz w:val="22"/>
              <w:szCs w:val="22"/>
            </w:rPr>
          </w:pPr>
        </w:p>
        <w:p w14:paraId="3AD54FD5" w14:textId="77777777" w:rsidR="003D7E39" w:rsidRPr="00C02664" w:rsidRDefault="003D7E39" w:rsidP="003D7E39">
          <w:pPr>
            <w:numPr>
              <w:ilvl w:val="1"/>
              <w:numId w:val="22"/>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 xml:space="preserve">  the data subject has enforceable rights and effective legal remedies;</w:t>
          </w:r>
        </w:p>
        <w:p w14:paraId="246478D2" w14:textId="77777777" w:rsidR="003D7E39" w:rsidRPr="00C02664" w:rsidRDefault="003D7E39" w:rsidP="003D7E39">
          <w:pPr>
            <w:spacing w:line="276" w:lineRule="auto"/>
            <w:ind w:right="-108" w:firstLine="90"/>
            <w:jc w:val="both"/>
            <w:rPr>
              <w:rFonts w:ascii="Calibri" w:hAnsi="Calibri" w:cs="Calibri"/>
              <w:sz w:val="22"/>
              <w:szCs w:val="22"/>
            </w:rPr>
          </w:pPr>
        </w:p>
        <w:p w14:paraId="3D7BCCFB" w14:textId="77777777" w:rsidR="003D7E39" w:rsidRPr="00C02664" w:rsidRDefault="003D7E39" w:rsidP="003D7E39">
          <w:pPr>
            <w:numPr>
              <w:ilvl w:val="1"/>
              <w:numId w:val="22"/>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The Contractor complies with its obligations under the Data Protection Laws by providing an adequate level of protection to any Personal Data that is transferred; and</w:t>
          </w:r>
        </w:p>
        <w:p w14:paraId="517397F8" w14:textId="77777777" w:rsidR="003D7E39" w:rsidRPr="00C02664" w:rsidRDefault="003D7E39" w:rsidP="003D7E39">
          <w:pPr>
            <w:spacing w:line="276" w:lineRule="auto"/>
            <w:ind w:right="-108" w:firstLine="90"/>
            <w:jc w:val="both"/>
            <w:rPr>
              <w:rFonts w:ascii="Calibri" w:hAnsi="Calibri" w:cs="Calibri"/>
              <w:sz w:val="22"/>
              <w:szCs w:val="22"/>
            </w:rPr>
          </w:pPr>
        </w:p>
        <w:p w14:paraId="5A99D651" w14:textId="77777777" w:rsidR="003D7E39" w:rsidRPr="00C02664" w:rsidRDefault="003D7E39" w:rsidP="003D7E39">
          <w:pPr>
            <w:numPr>
              <w:ilvl w:val="1"/>
              <w:numId w:val="22"/>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 xml:space="preserve">  The Contractor complies with reasonable instructions notified to it in advance by the Client with respect to the processing of the Personal Data;</w:t>
          </w:r>
        </w:p>
        <w:p w14:paraId="5ABFB75E" w14:textId="77777777" w:rsidR="003D7E39" w:rsidRPr="00C02664" w:rsidRDefault="003D7E39" w:rsidP="003D7E39">
          <w:pPr>
            <w:spacing w:line="276" w:lineRule="auto"/>
            <w:ind w:right="-108"/>
            <w:jc w:val="both"/>
            <w:rPr>
              <w:rFonts w:ascii="Calibri" w:hAnsi="Calibri" w:cs="Calibri"/>
              <w:sz w:val="22"/>
              <w:szCs w:val="22"/>
            </w:rPr>
          </w:pPr>
          <w:r w:rsidRPr="00C02664">
            <w:rPr>
              <w:rFonts w:ascii="Calibri" w:hAnsi="Calibri" w:cs="Calibri"/>
              <w:sz w:val="22"/>
              <w:szCs w:val="22"/>
            </w:rPr>
            <w:t xml:space="preserve"> </w:t>
          </w:r>
        </w:p>
        <w:p w14:paraId="07EA781B"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90E46F3" w14:textId="77777777" w:rsidR="003D7E39" w:rsidRPr="00C02664" w:rsidRDefault="003D7E39" w:rsidP="003D7E39">
          <w:pPr>
            <w:pStyle w:val="ListParagraph"/>
            <w:spacing w:after="160"/>
            <w:ind w:right="-108"/>
            <w:jc w:val="both"/>
            <w:rPr>
              <w:rFonts w:ascii="Calibri" w:eastAsiaTheme="minorHAnsi" w:hAnsi="Calibri" w:cs="Calibri"/>
              <w:sz w:val="22"/>
              <w:szCs w:val="22"/>
              <w:lang w:val="en-IE"/>
            </w:rPr>
          </w:pPr>
        </w:p>
        <w:p w14:paraId="43C4B962"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without undue delay report in writing to the Client any data compromise involving Personal Data, or any circumstances that could have resulted in unauthorised access to or disclosure of Personal Data.</w:t>
          </w:r>
        </w:p>
        <w:p w14:paraId="6D08CE06" w14:textId="77777777" w:rsidR="003D7E39" w:rsidRPr="00C02664" w:rsidRDefault="003D7E39" w:rsidP="003D7E39">
          <w:pPr>
            <w:pStyle w:val="ListParagraph"/>
            <w:jc w:val="both"/>
            <w:rPr>
              <w:rFonts w:ascii="Calibri" w:eastAsiaTheme="minorHAnsi" w:hAnsi="Calibri" w:cs="Calibri"/>
              <w:sz w:val="22"/>
              <w:szCs w:val="22"/>
              <w:lang w:val="en-IE"/>
            </w:rPr>
          </w:pPr>
        </w:p>
        <w:p w14:paraId="05D4ABD4"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assist the Client in ensuring compliance with its obligations under the Data Protection Laws with respect to security, impact assessments and consultations with supervisory authorities and regulators.</w:t>
          </w:r>
        </w:p>
        <w:p w14:paraId="4AD08A01" w14:textId="77777777" w:rsidR="003D7E39" w:rsidRPr="00C02664" w:rsidRDefault="003D7E39" w:rsidP="003D7E39">
          <w:pPr>
            <w:pStyle w:val="ListParagraph"/>
            <w:jc w:val="both"/>
            <w:rPr>
              <w:rFonts w:ascii="Calibri" w:eastAsiaTheme="minorHAnsi" w:hAnsi="Calibri" w:cs="Calibri"/>
              <w:sz w:val="22"/>
              <w:szCs w:val="22"/>
              <w:lang w:val="en-IE"/>
            </w:rPr>
          </w:pPr>
        </w:p>
        <w:p w14:paraId="3D4B25B9"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6F3107D" w14:textId="77777777" w:rsidR="003D7E39" w:rsidRPr="00C02664" w:rsidRDefault="003D7E39" w:rsidP="003D7E39">
          <w:pPr>
            <w:pStyle w:val="ListParagraph"/>
            <w:jc w:val="both"/>
            <w:rPr>
              <w:rFonts w:ascii="Calibri" w:eastAsiaTheme="minorHAnsi" w:hAnsi="Calibri" w:cs="Calibri"/>
              <w:sz w:val="22"/>
              <w:szCs w:val="22"/>
              <w:lang w:val="en-IE"/>
            </w:rPr>
          </w:pPr>
        </w:p>
        <w:p w14:paraId="35CC3C90"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773C4025" w14:textId="77777777" w:rsidR="003D7E39" w:rsidRPr="00C02664" w:rsidRDefault="003D7E39" w:rsidP="003D7E39">
          <w:pPr>
            <w:pStyle w:val="ListParagraph"/>
            <w:jc w:val="both"/>
            <w:rPr>
              <w:rFonts w:ascii="Calibri" w:eastAsiaTheme="minorHAnsi" w:hAnsi="Calibri" w:cs="Calibri"/>
              <w:sz w:val="22"/>
              <w:szCs w:val="22"/>
              <w:lang w:val="en-IE"/>
            </w:rPr>
          </w:pPr>
        </w:p>
        <w:p w14:paraId="5D75B17E"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fully comply with, and implement policies which are communicated or notified to the Contractor by the Client from time to time.</w:t>
          </w:r>
        </w:p>
        <w:p w14:paraId="072717E7" w14:textId="77777777" w:rsidR="003D7E39" w:rsidRPr="00C02664" w:rsidRDefault="003D7E39" w:rsidP="003D7E39">
          <w:pPr>
            <w:pStyle w:val="ListParagraph"/>
            <w:jc w:val="both"/>
            <w:rPr>
              <w:rFonts w:ascii="Calibri" w:eastAsiaTheme="minorHAnsi" w:hAnsi="Calibri" w:cs="Calibri"/>
              <w:sz w:val="22"/>
              <w:szCs w:val="22"/>
              <w:lang w:val="en-IE"/>
            </w:rPr>
          </w:pPr>
        </w:p>
        <w:p w14:paraId="01CCA654"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23159AD7" w14:textId="77777777" w:rsidR="003D7E39" w:rsidRPr="00C02664" w:rsidRDefault="003D7E39" w:rsidP="003D7E39">
          <w:pPr>
            <w:pStyle w:val="ListParagraph"/>
            <w:jc w:val="both"/>
            <w:rPr>
              <w:rFonts w:ascii="Calibri" w:eastAsiaTheme="minorHAnsi" w:hAnsi="Calibri" w:cs="Calibri"/>
              <w:sz w:val="22"/>
              <w:szCs w:val="22"/>
              <w:lang w:val="en-IE"/>
            </w:rPr>
          </w:pPr>
        </w:p>
        <w:p w14:paraId="0EE1F809"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w:t>
          </w:r>
        </w:p>
        <w:p w14:paraId="0DF53828"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lastRenderedPageBreak/>
            <w:t>(1) take all reasonable precautions to preserve the integrity of any Personal Data which it processes and to prevent any corruption or loss of such Personal Data;</w:t>
          </w:r>
        </w:p>
        <w:p w14:paraId="13780391"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(2) ensure that a back-up copy of any and all such Personal Data is made weekly and this copy is recorded on media from which the data can be reloaded if there is any corruption or loss of the data; and</w:t>
          </w:r>
        </w:p>
        <w:p w14:paraId="7E2D8B84" w14:textId="77777777" w:rsidR="003D7E39" w:rsidRPr="00C02664" w:rsidRDefault="003D7E39" w:rsidP="003D7E39">
          <w:pPr>
            <w:spacing w:line="276" w:lineRule="auto"/>
            <w:ind w:left="720" w:right="-108"/>
            <w:jc w:val="both"/>
            <w:rPr>
              <w:rFonts w:ascii="Calibri" w:hAnsi="Calibri" w:cs="Calibri"/>
              <w:sz w:val="22"/>
              <w:szCs w:val="22"/>
            </w:rPr>
          </w:pPr>
          <w:r w:rsidRPr="00C02664">
            <w:rPr>
              <w:rFonts w:ascii="Calibri" w:hAnsi="Calibri" w:cs="Calibr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44E4FD9" w14:textId="77777777" w:rsidR="003D7E39" w:rsidRPr="00C02664" w:rsidRDefault="003D7E39" w:rsidP="003D7E39">
          <w:pPr>
            <w:spacing w:line="276" w:lineRule="auto"/>
            <w:ind w:left="720" w:right="-108"/>
            <w:jc w:val="both"/>
            <w:rPr>
              <w:rFonts w:ascii="Calibri" w:hAnsi="Calibri" w:cs="Calibri"/>
              <w:sz w:val="22"/>
              <w:szCs w:val="22"/>
            </w:rPr>
          </w:pPr>
        </w:p>
        <w:p w14:paraId="3B5A0C47" w14:textId="77777777" w:rsidR="003D7E39" w:rsidRPr="00C02664" w:rsidRDefault="003D7E39" w:rsidP="003D7E39">
          <w:pPr>
            <w:pStyle w:val="ListParagraph"/>
            <w:numPr>
              <w:ilvl w:val="0"/>
              <w:numId w:val="23"/>
            </w:numPr>
            <w:spacing w:after="120" w:line="256" w:lineRule="auto"/>
            <w:ind w:left="709" w:right="-108"/>
            <w:jc w:val="both"/>
            <w:rPr>
              <w:rFonts w:ascii="Calibri" w:hAnsi="Calibri" w:cs="Calibri"/>
              <w:sz w:val="22"/>
              <w:szCs w:val="22"/>
            </w:rPr>
          </w:pPr>
          <w:r w:rsidRPr="00C02664">
            <w:rPr>
              <w:rFonts w:ascii="Calibri" w:hAnsi="Calibri" w:cs="Calibri"/>
              <w:sz w:val="22"/>
              <w:szCs w:val="22"/>
            </w:rPr>
            <w:t xml:space="preserve">The Contracting Authority does not consent to the Contractor appointing any third party processor of Personal Data under this agreement. </w:t>
          </w:r>
        </w:p>
        <w:p w14:paraId="0895CE79" w14:textId="77777777" w:rsidR="003D7E39" w:rsidRPr="00C02664" w:rsidRDefault="003D7E39" w:rsidP="003D7E39">
          <w:pPr>
            <w:spacing w:after="120" w:line="256" w:lineRule="auto"/>
            <w:ind w:right="-108"/>
            <w:contextualSpacing/>
            <w:jc w:val="both"/>
            <w:rPr>
              <w:rFonts w:ascii="Calibri" w:hAnsi="Calibri" w:cs="Calibri"/>
              <w:sz w:val="22"/>
              <w:szCs w:val="22"/>
            </w:rPr>
          </w:pPr>
        </w:p>
        <w:p w14:paraId="761EA0CA" w14:textId="77777777" w:rsidR="003D7E39" w:rsidRPr="00C02664" w:rsidRDefault="003D7E39" w:rsidP="003D7E39">
          <w:pPr>
            <w:pStyle w:val="ListParagraph"/>
            <w:numPr>
              <w:ilvl w:val="0"/>
              <w:numId w:val="23"/>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provisions of this clause 25 shall survive termination and or expiry of this Agreement for any reason.</w:t>
          </w:r>
        </w:p>
        <w:p w14:paraId="100B655D" w14:textId="77777777" w:rsidR="003D7E39" w:rsidRPr="00C02664" w:rsidRDefault="003D7E39" w:rsidP="003D7E39">
          <w:pPr>
            <w:spacing w:line="276" w:lineRule="auto"/>
            <w:ind w:left="720"/>
            <w:jc w:val="both"/>
            <w:rPr>
              <w:rFonts w:cstheme="minorHAnsi"/>
              <w:color w:val="000000" w:themeColor="text1"/>
            </w:rPr>
          </w:pPr>
        </w:p>
      </w:sdtContent>
    </w:sdt>
    <w:p w14:paraId="203C5D8E" w14:textId="77777777" w:rsidR="003D7E39" w:rsidRPr="00C02664" w:rsidRDefault="003D7E39" w:rsidP="003D7E39">
      <w:pPr>
        <w:pStyle w:val="Heading1"/>
        <w:rPr>
          <w:rFonts w:ascii="Calibri" w:hAnsi="Calibri" w:cs="Calibri"/>
          <w:b/>
          <w:bCs/>
          <w:sz w:val="24"/>
          <w:szCs w:val="24"/>
        </w:rPr>
      </w:pPr>
      <w:bookmarkStart w:id="109" w:name="_Toc199406367"/>
      <w:r w:rsidRPr="00C02664">
        <w:rPr>
          <w:rFonts w:ascii="Calibri" w:hAnsi="Calibri" w:cs="Calibri"/>
          <w:b/>
          <w:bCs/>
          <w:sz w:val="24"/>
          <w:szCs w:val="24"/>
        </w:rPr>
        <w:t>26.</w:t>
      </w:r>
      <w:r w:rsidRPr="00C02664">
        <w:rPr>
          <w:rFonts w:ascii="Calibri" w:hAnsi="Calibri" w:cs="Calibri"/>
          <w:b/>
          <w:bCs/>
          <w:sz w:val="24"/>
          <w:szCs w:val="24"/>
        </w:rPr>
        <w:tab/>
        <w:t>Data Protection</w:t>
      </w:r>
      <w:bookmarkEnd w:id="109"/>
    </w:p>
    <w:p w14:paraId="46DDCFFA" w14:textId="77777777" w:rsidR="003D7E39" w:rsidRPr="00C02664" w:rsidRDefault="003D7E39" w:rsidP="003D7E39"/>
    <w:p w14:paraId="468076EC" w14:textId="77777777" w:rsidR="003D7E39" w:rsidRPr="00C02664" w:rsidRDefault="003D7E39" w:rsidP="003D7E39">
      <w:pPr>
        <w:rPr>
          <w:rFonts w:ascii="Calibri" w:hAnsi="Calibri" w:cs="Calibri"/>
          <w:b/>
          <w:color w:val="000000" w:themeColor="text1"/>
          <w:sz w:val="22"/>
          <w:szCs w:val="22"/>
        </w:rPr>
      </w:pPr>
      <w:r w:rsidRPr="00C02664">
        <w:rPr>
          <w:rFonts w:ascii="Calibri" w:hAnsi="Calibri" w:cs="Calibri"/>
          <w:b/>
          <w:color w:val="000000" w:themeColor="text1"/>
          <w:sz w:val="22"/>
          <w:szCs w:val="22"/>
        </w:rPr>
        <w:t>Processing by the Contractor</w:t>
      </w:r>
    </w:p>
    <w:p w14:paraId="495F120D" w14:textId="77777777" w:rsidR="003D7E39" w:rsidRPr="00C02664" w:rsidRDefault="003D7E39" w:rsidP="003D7E39">
      <w:pPr>
        <w:ind w:left="720"/>
        <w:contextualSpacing/>
        <w:rPr>
          <w:rFonts w:ascii="Calibri" w:hAnsi="Calibri" w:cs="Calibri"/>
          <w:color w:val="000000" w:themeColor="text1"/>
          <w:sz w:val="22"/>
          <w:szCs w:val="22"/>
        </w:rPr>
      </w:pPr>
    </w:p>
    <w:p w14:paraId="5F446027" w14:textId="77777777" w:rsidR="003D7E39" w:rsidRPr="00C02664" w:rsidRDefault="003D7E39" w:rsidP="003D7E39">
      <w:pPr>
        <w:numPr>
          <w:ilvl w:val="1"/>
          <w:numId w:val="26"/>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 xml:space="preserve">Subject matter of processing:  </w:t>
      </w:r>
      <w:r w:rsidRPr="00C02664">
        <w:rPr>
          <w:rFonts w:ascii="Calibri" w:hAnsi="Calibri" w:cs="Calibri"/>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D29936E" w14:textId="77777777" w:rsidR="003D7E39" w:rsidRPr="00C02664" w:rsidRDefault="003D7E39" w:rsidP="003D7E39">
      <w:pPr>
        <w:ind w:left="1134"/>
        <w:contextualSpacing/>
        <w:rPr>
          <w:rFonts w:ascii="Calibri" w:hAnsi="Calibri" w:cs="Calibri"/>
          <w:color w:val="000000" w:themeColor="text1"/>
          <w:sz w:val="22"/>
          <w:szCs w:val="22"/>
        </w:rPr>
      </w:pPr>
    </w:p>
    <w:p w14:paraId="1F09C5F2" w14:textId="77777777" w:rsidR="003D7E39" w:rsidRPr="00C02664" w:rsidRDefault="003D7E39" w:rsidP="003D7E39">
      <w:pPr>
        <w:numPr>
          <w:ilvl w:val="1"/>
          <w:numId w:val="26"/>
        </w:numPr>
        <w:spacing w:after="120" w:line="276" w:lineRule="auto"/>
        <w:ind w:left="1134"/>
        <w:contextualSpacing/>
        <w:rPr>
          <w:rFonts w:ascii="Calibri" w:hAnsi="Calibri" w:cs="Calibri"/>
          <w:color w:val="000000" w:themeColor="text1"/>
          <w:sz w:val="22"/>
          <w:szCs w:val="22"/>
        </w:rPr>
      </w:pPr>
      <w:r w:rsidRPr="00C02664">
        <w:rPr>
          <w:rFonts w:ascii="Calibri" w:hAnsi="Calibri" w:cs="Calibri"/>
          <w:color w:val="000000" w:themeColor="text1"/>
          <w:sz w:val="22"/>
          <w:szCs w:val="22"/>
        </w:rPr>
        <w:t>Nature of processing:  to enable the Contractor to deliver the Goods and Service as described in the Form of Agreement</w:t>
      </w:r>
      <w:r w:rsidRPr="00C02664">
        <w:rPr>
          <w:rFonts w:ascii="Calibri" w:hAnsi="Calibri" w:cs="Calibri"/>
          <w:color w:val="000000" w:themeColor="text1"/>
          <w:sz w:val="22"/>
          <w:szCs w:val="22"/>
        </w:rPr>
        <w:br/>
      </w:r>
    </w:p>
    <w:p w14:paraId="54FB865E" w14:textId="77777777" w:rsidR="003D7E39" w:rsidRPr="00C02664" w:rsidRDefault="003D7E39" w:rsidP="003D7E39">
      <w:pPr>
        <w:numPr>
          <w:ilvl w:val="1"/>
          <w:numId w:val="26"/>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Purpose of processing:  to allow the Contractor to deliver the Goods and Service under the agreement.</w:t>
      </w:r>
    </w:p>
    <w:p w14:paraId="505E997E" w14:textId="77777777" w:rsidR="003D7E39" w:rsidRPr="00C02664" w:rsidRDefault="003D7E39" w:rsidP="003D7E39">
      <w:pPr>
        <w:ind w:left="1134"/>
        <w:contextualSpacing/>
        <w:rPr>
          <w:rFonts w:ascii="Calibri" w:hAnsi="Calibri" w:cs="Calibri"/>
          <w:color w:val="000000" w:themeColor="text1"/>
          <w:sz w:val="22"/>
          <w:szCs w:val="22"/>
        </w:rPr>
      </w:pPr>
    </w:p>
    <w:p w14:paraId="58334C57" w14:textId="77777777" w:rsidR="003D7E39" w:rsidRPr="00C02664" w:rsidRDefault="003D7E39" w:rsidP="003D7E39">
      <w:pPr>
        <w:numPr>
          <w:ilvl w:val="1"/>
          <w:numId w:val="26"/>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Duration of the processing:  the Term of the Agreement.</w:t>
      </w:r>
    </w:p>
    <w:p w14:paraId="43049014" w14:textId="77777777" w:rsidR="003D7E39" w:rsidRPr="00C02664" w:rsidRDefault="003D7E39" w:rsidP="003D7E39">
      <w:pPr>
        <w:ind w:left="720"/>
        <w:contextualSpacing/>
        <w:jc w:val="both"/>
        <w:rPr>
          <w:rFonts w:ascii="Calibri" w:hAnsi="Calibri" w:cs="Calibri"/>
          <w:color w:val="000000" w:themeColor="text1"/>
          <w:sz w:val="22"/>
          <w:szCs w:val="22"/>
        </w:rPr>
      </w:pPr>
    </w:p>
    <w:p w14:paraId="21182D61" w14:textId="77777777" w:rsidR="003D7E39" w:rsidRPr="00C02664" w:rsidRDefault="003D7E39" w:rsidP="003D7E39">
      <w:pPr>
        <w:numPr>
          <w:ilvl w:val="0"/>
          <w:numId w:val="26"/>
        </w:numPr>
        <w:spacing w:after="120" w:line="276" w:lineRule="auto"/>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Types of personal data:  names, locations, contact details (phone numbers or email addresses), any information relating to an identified or identifiable natural person.</w:t>
      </w:r>
    </w:p>
    <w:p w14:paraId="37919B1C" w14:textId="77777777" w:rsidR="003D7E39" w:rsidRPr="00C02664" w:rsidRDefault="003D7E39" w:rsidP="003D7E39">
      <w:pPr>
        <w:ind w:left="720"/>
        <w:contextualSpacing/>
        <w:jc w:val="both"/>
        <w:rPr>
          <w:rFonts w:ascii="Calibri" w:hAnsi="Calibri" w:cs="Calibri"/>
          <w:color w:val="000000" w:themeColor="text1"/>
          <w:sz w:val="22"/>
          <w:szCs w:val="22"/>
        </w:rPr>
      </w:pPr>
    </w:p>
    <w:p w14:paraId="67F855D7" w14:textId="77777777" w:rsidR="003D7E39" w:rsidRPr="00C02664" w:rsidRDefault="003D7E39" w:rsidP="003D7E39">
      <w:r w:rsidRPr="00C02664">
        <w:rPr>
          <w:rFonts w:ascii="Calibri" w:hAnsi="Calibri" w:cs="Calibri"/>
          <w:color w:val="000000" w:themeColor="text1"/>
          <w:sz w:val="22"/>
          <w:szCs w:val="22"/>
        </w:rPr>
        <w:t>Categories of data subject:  Contracting Authority employees, students, visitors and/or any other contractors/suppliers</w:t>
      </w:r>
    </w:p>
    <w:p w14:paraId="3D01FCB0" w14:textId="77777777" w:rsidR="003D7E39" w:rsidRPr="00C02664" w:rsidRDefault="003D7E39" w:rsidP="003D7E39">
      <w:pPr>
        <w:pBdr>
          <w:top w:val="nil"/>
          <w:left w:val="nil"/>
          <w:bottom w:val="nil"/>
          <w:right w:val="nil"/>
          <w:between w:val="nil"/>
          <w:bar w:val="nil"/>
        </w:pBdr>
        <w:spacing w:after="160" w:line="259" w:lineRule="auto"/>
        <w:ind w:right="-108"/>
        <w:jc w:val="both"/>
        <w:rPr>
          <w:rFonts w:ascii="Calibri" w:hAnsi="Calibri" w:cs="Calibri"/>
          <w:color w:val="FF0000"/>
          <w:sz w:val="22"/>
          <w:szCs w:val="22"/>
          <w:u w:color="000000"/>
          <w:bdr w:val="nil"/>
          <w:lang w:val="en-IE" w:eastAsia="en-IE"/>
        </w:rPr>
      </w:pPr>
    </w:p>
    <w:p w14:paraId="1047AEC7" w14:textId="77777777" w:rsidR="003D7E39" w:rsidRPr="000C0872" w:rsidRDefault="003D7E39" w:rsidP="003D7E39">
      <w:pPr>
        <w:pStyle w:val="Heading1"/>
        <w:rPr>
          <w:rFonts w:ascii="Calibri" w:hAnsi="Calibri" w:cs="Calibri"/>
          <w:b/>
          <w:bCs/>
          <w:sz w:val="24"/>
          <w:szCs w:val="24"/>
          <w:u w:color="000000"/>
          <w:bdr w:val="nil"/>
          <w:lang w:val="en-IE" w:eastAsia="en-IE"/>
        </w:rPr>
      </w:pPr>
      <w:bookmarkStart w:id="110" w:name="_Toc180403634"/>
      <w:bookmarkStart w:id="111" w:name="_Toc199406368"/>
      <w:r w:rsidRPr="000C0872">
        <w:rPr>
          <w:rFonts w:ascii="Calibri" w:hAnsi="Calibri" w:cs="Calibri"/>
          <w:b/>
          <w:bCs/>
          <w:sz w:val="24"/>
          <w:szCs w:val="24"/>
          <w:u w:color="000000"/>
          <w:bdr w:val="nil"/>
          <w:lang w:val="en-IE" w:eastAsia="en-IE"/>
        </w:rPr>
        <w:t>2</w:t>
      </w:r>
      <w:r>
        <w:rPr>
          <w:rFonts w:ascii="Calibri" w:hAnsi="Calibri" w:cs="Calibri"/>
          <w:b/>
          <w:bCs/>
          <w:sz w:val="24"/>
          <w:szCs w:val="24"/>
          <w:u w:color="000000"/>
          <w:bdr w:val="nil"/>
          <w:lang w:val="en-IE" w:eastAsia="en-IE"/>
        </w:rPr>
        <w:t>7</w:t>
      </w:r>
      <w:r w:rsidRPr="000C0872">
        <w:rPr>
          <w:rFonts w:ascii="Calibri" w:hAnsi="Calibri" w:cs="Calibri"/>
          <w:b/>
          <w:bCs/>
          <w:sz w:val="24"/>
          <w:szCs w:val="24"/>
          <w:u w:color="000000"/>
          <w:bdr w:val="nil"/>
          <w:lang w:val="en-IE" w:eastAsia="en-IE"/>
        </w:rPr>
        <w:t xml:space="preserve">. </w:t>
      </w:r>
      <w:r w:rsidRPr="000C0872">
        <w:rPr>
          <w:rFonts w:ascii="Calibri" w:hAnsi="Calibri" w:cs="Calibri"/>
          <w:b/>
          <w:bCs/>
          <w:sz w:val="24"/>
          <w:szCs w:val="24"/>
          <w:u w:color="000000"/>
          <w:bdr w:val="nil"/>
          <w:lang w:val="en-IE" w:eastAsia="en-IE"/>
        </w:rPr>
        <w:tab/>
        <w:t>Additional Conditions</w:t>
      </w:r>
      <w:bookmarkEnd w:id="110"/>
      <w:bookmarkEnd w:id="111"/>
    </w:p>
    <w:p w14:paraId="1CFD90E2" w14:textId="77777777" w:rsidR="003D7E39" w:rsidRDefault="003D7E39" w:rsidP="003D7E39"/>
    <w:p w14:paraId="0E090105" w14:textId="77777777" w:rsidR="003D7E39" w:rsidRDefault="003D7E39">
      <w:pPr>
        <w:spacing w:after="160" w:line="259" w:lineRule="auto"/>
        <w:rPr>
          <w:rFonts w:ascii="Calibri" w:hAnsi="Calibri" w:cs="Calibri"/>
          <w:b/>
          <w:bCs/>
          <w:sz w:val="22"/>
          <w:szCs w:val="22"/>
        </w:rPr>
      </w:pPr>
    </w:p>
    <w:p w14:paraId="56FE48E0" w14:textId="77777777" w:rsidR="003D7E39" w:rsidRDefault="003D7E39">
      <w:pPr>
        <w:spacing w:after="160" w:line="259" w:lineRule="auto"/>
        <w:rPr>
          <w:rFonts w:ascii="Calibri" w:hAnsi="Calibri" w:cs="Calibri"/>
          <w:b/>
          <w:bCs/>
          <w:sz w:val="22"/>
          <w:szCs w:val="22"/>
        </w:rPr>
      </w:pPr>
    </w:p>
    <w:sectPr w:rsidR="003D7E39" w:rsidSect="00077EF2">
      <w:footerReference w:type="default" r:id="rId12"/>
      <w:pgSz w:w="11906" w:h="16838"/>
      <w:pgMar w:top="1134" w:right="1247" w:bottom="1134" w:left="1247" w:header="28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F858" w14:textId="77777777" w:rsidR="00B979EA" w:rsidRDefault="00B979EA" w:rsidP="009763FF">
      <w:r>
        <w:separator/>
      </w:r>
    </w:p>
  </w:endnote>
  <w:endnote w:type="continuationSeparator" w:id="0">
    <w:p w14:paraId="574F8919" w14:textId="77777777" w:rsidR="00B979EA" w:rsidRDefault="00B979EA" w:rsidP="0097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BM Plex Sans Condensed">
    <w:charset w:val="00"/>
    <w:family w:val="swiss"/>
    <w:pitch w:val="variable"/>
    <w:sig w:usb0="A000006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84964"/>
      <w:docPartObj>
        <w:docPartGallery w:val="Page Numbers (Bottom of Page)"/>
        <w:docPartUnique/>
      </w:docPartObj>
    </w:sdtPr>
    <w:sdtEndPr>
      <w:rPr>
        <w:noProof/>
      </w:rPr>
    </w:sdtEndPr>
    <w:sdtContent>
      <w:p w14:paraId="55FA6D7D" w14:textId="77777777" w:rsidR="00702E32" w:rsidRDefault="00702E3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7A89291" w14:textId="77777777" w:rsidR="00702E32" w:rsidRDefault="00B979EA">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7A88" w14:textId="77777777" w:rsidR="00B979EA" w:rsidRDefault="00B979EA" w:rsidP="009763FF">
      <w:r>
        <w:separator/>
      </w:r>
    </w:p>
  </w:footnote>
  <w:footnote w:type="continuationSeparator" w:id="0">
    <w:p w14:paraId="79BCFA01" w14:textId="77777777" w:rsidR="00B979EA" w:rsidRDefault="00B979EA" w:rsidP="00976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A4DE5"/>
    <w:multiLevelType w:val="hybridMultilevel"/>
    <w:tmpl w:val="3F90E998"/>
    <w:lvl w:ilvl="0" w:tplc="967EC9DC">
      <w:start w:val="1"/>
      <w:numFmt w:val="decimal"/>
      <w:lvlText w:val="%1."/>
      <w:lvlJc w:val="left"/>
      <w:pPr>
        <w:ind w:left="-5425" w:hanging="668"/>
      </w:pPr>
      <w:rPr>
        <w:rFonts w:hint="default"/>
      </w:rPr>
    </w:lvl>
    <w:lvl w:ilvl="1" w:tplc="08090019" w:tentative="1">
      <w:start w:val="1"/>
      <w:numFmt w:val="lowerLetter"/>
      <w:lvlText w:val="%2."/>
      <w:lvlJc w:val="left"/>
      <w:pPr>
        <w:ind w:left="-5013" w:hanging="360"/>
      </w:pPr>
    </w:lvl>
    <w:lvl w:ilvl="2" w:tplc="0809001B" w:tentative="1">
      <w:start w:val="1"/>
      <w:numFmt w:val="lowerRoman"/>
      <w:lvlText w:val="%3."/>
      <w:lvlJc w:val="right"/>
      <w:pPr>
        <w:ind w:left="-4293" w:hanging="180"/>
      </w:pPr>
    </w:lvl>
    <w:lvl w:ilvl="3" w:tplc="0809000F" w:tentative="1">
      <w:start w:val="1"/>
      <w:numFmt w:val="decimal"/>
      <w:lvlText w:val="%4."/>
      <w:lvlJc w:val="left"/>
      <w:pPr>
        <w:ind w:left="-3573" w:hanging="360"/>
      </w:pPr>
    </w:lvl>
    <w:lvl w:ilvl="4" w:tplc="08090019" w:tentative="1">
      <w:start w:val="1"/>
      <w:numFmt w:val="lowerLetter"/>
      <w:lvlText w:val="%5."/>
      <w:lvlJc w:val="left"/>
      <w:pPr>
        <w:ind w:left="-2853" w:hanging="360"/>
      </w:pPr>
    </w:lvl>
    <w:lvl w:ilvl="5" w:tplc="0809001B" w:tentative="1">
      <w:start w:val="1"/>
      <w:numFmt w:val="lowerRoman"/>
      <w:lvlText w:val="%6."/>
      <w:lvlJc w:val="right"/>
      <w:pPr>
        <w:ind w:left="-2133" w:hanging="180"/>
      </w:pPr>
    </w:lvl>
    <w:lvl w:ilvl="6" w:tplc="0809000F" w:tentative="1">
      <w:start w:val="1"/>
      <w:numFmt w:val="decimal"/>
      <w:lvlText w:val="%7."/>
      <w:lvlJc w:val="left"/>
      <w:pPr>
        <w:ind w:left="-1413" w:hanging="360"/>
      </w:pPr>
    </w:lvl>
    <w:lvl w:ilvl="7" w:tplc="08090019" w:tentative="1">
      <w:start w:val="1"/>
      <w:numFmt w:val="lowerLetter"/>
      <w:lvlText w:val="%8."/>
      <w:lvlJc w:val="left"/>
      <w:pPr>
        <w:ind w:left="-693" w:hanging="360"/>
      </w:pPr>
    </w:lvl>
    <w:lvl w:ilvl="8" w:tplc="0809001B" w:tentative="1">
      <w:start w:val="1"/>
      <w:numFmt w:val="lowerRoman"/>
      <w:lvlText w:val="%9."/>
      <w:lvlJc w:val="right"/>
      <w:pPr>
        <w:ind w:left="27" w:hanging="180"/>
      </w:pPr>
    </w:lvl>
  </w:abstractNum>
  <w:abstractNum w:abstractNumId="2" w15:restartNumberingAfterBreak="0">
    <w:nsid w:val="0A730140"/>
    <w:multiLevelType w:val="hybridMultilevel"/>
    <w:tmpl w:val="FDB232D0"/>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0B9A45DA"/>
    <w:multiLevelType w:val="hybridMultilevel"/>
    <w:tmpl w:val="D87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6AA9"/>
    <w:multiLevelType w:val="hybridMultilevel"/>
    <w:tmpl w:val="5D1C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97090"/>
    <w:multiLevelType w:val="hybridMultilevel"/>
    <w:tmpl w:val="46A239C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190620AE"/>
    <w:multiLevelType w:val="hybridMultilevel"/>
    <w:tmpl w:val="D5B4069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AA90172"/>
    <w:multiLevelType w:val="hybridMultilevel"/>
    <w:tmpl w:val="5B0EC4BE"/>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B05359C"/>
    <w:multiLevelType w:val="hybridMultilevel"/>
    <w:tmpl w:val="6A5AA070"/>
    <w:lvl w:ilvl="0" w:tplc="0809000F">
      <w:start w:val="1"/>
      <w:numFmt w:val="decimal"/>
      <w:lvlText w:val="%1."/>
      <w:lvlJc w:val="left"/>
      <w:pPr>
        <w:ind w:left="7023" w:hanging="360"/>
      </w:pPr>
      <w:rPr>
        <w:rFonts w:hint="default"/>
        <w:color w:val="auto"/>
      </w:rPr>
    </w:lvl>
    <w:lvl w:ilvl="1" w:tplc="FFFFFFFF">
      <w:start w:val="1"/>
      <w:numFmt w:val="decimal"/>
      <w:lvlText w:val="(%2)"/>
      <w:lvlJc w:val="left"/>
      <w:pPr>
        <w:ind w:left="7743" w:hanging="360"/>
      </w:pPr>
      <w:rPr>
        <w:rFonts w:hint="default"/>
      </w:r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9" w15:restartNumberingAfterBreak="0">
    <w:nsid w:val="209B015F"/>
    <w:multiLevelType w:val="hybridMultilevel"/>
    <w:tmpl w:val="6EDA2B38"/>
    <w:lvl w:ilvl="0" w:tplc="B0263472">
      <w:start w:val="1"/>
      <w:numFmt w:val="upperLetter"/>
      <w:lvlText w:val="%1."/>
      <w:lvlJc w:val="left"/>
      <w:pPr>
        <w:ind w:left="7590" w:hanging="360"/>
      </w:pPr>
      <w:rPr>
        <w:rFonts w:hint="default"/>
        <w:color w:val="auto"/>
      </w:rPr>
    </w:lvl>
    <w:lvl w:ilvl="1" w:tplc="9D368F46">
      <w:start w:val="1"/>
      <w:numFmt w:val="decimal"/>
      <w:lvlText w:val="(%2)"/>
      <w:lvlJc w:val="left"/>
      <w:pPr>
        <w:ind w:left="7743" w:hanging="360"/>
      </w:pPr>
      <w:rPr>
        <w:rFonts w:hint="default"/>
      </w:rPr>
    </w:lvl>
    <w:lvl w:ilvl="2" w:tplc="1809001B">
      <w:start w:val="1"/>
      <w:numFmt w:val="lowerRoman"/>
      <w:lvlText w:val="%3."/>
      <w:lvlJc w:val="right"/>
      <w:pPr>
        <w:ind w:left="8463" w:hanging="180"/>
      </w:pPr>
    </w:lvl>
    <w:lvl w:ilvl="3" w:tplc="1809000F" w:tentative="1">
      <w:start w:val="1"/>
      <w:numFmt w:val="decimal"/>
      <w:lvlText w:val="%4."/>
      <w:lvlJc w:val="left"/>
      <w:pPr>
        <w:ind w:left="9183" w:hanging="360"/>
      </w:pPr>
    </w:lvl>
    <w:lvl w:ilvl="4" w:tplc="18090019" w:tentative="1">
      <w:start w:val="1"/>
      <w:numFmt w:val="lowerLetter"/>
      <w:lvlText w:val="%5."/>
      <w:lvlJc w:val="left"/>
      <w:pPr>
        <w:ind w:left="9903" w:hanging="360"/>
      </w:pPr>
    </w:lvl>
    <w:lvl w:ilvl="5" w:tplc="1809001B" w:tentative="1">
      <w:start w:val="1"/>
      <w:numFmt w:val="lowerRoman"/>
      <w:lvlText w:val="%6."/>
      <w:lvlJc w:val="right"/>
      <w:pPr>
        <w:ind w:left="10623" w:hanging="180"/>
      </w:pPr>
    </w:lvl>
    <w:lvl w:ilvl="6" w:tplc="1809000F" w:tentative="1">
      <w:start w:val="1"/>
      <w:numFmt w:val="decimal"/>
      <w:lvlText w:val="%7."/>
      <w:lvlJc w:val="left"/>
      <w:pPr>
        <w:ind w:left="11343" w:hanging="360"/>
      </w:pPr>
    </w:lvl>
    <w:lvl w:ilvl="7" w:tplc="18090019" w:tentative="1">
      <w:start w:val="1"/>
      <w:numFmt w:val="lowerLetter"/>
      <w:lvlText w:val="%8."/>
      <w:lvlJc w:val="left"/>
      <w:pPr>
        <w:ind w:left="12063" w:hanging="360"/>
      </w:pPr>
    </w:lvl>
    <w:lvl w:ilvl="8" w:tplc="1809001B" w:tentative="1">
      <w:start w:val="1"/>
      <w:numFmt w:val="lowerRoman"/>
      <w:lvlText w:val="%9."/>
      <w:lvlJc w:val="right"/>
      <w:pPr>
        <w:ind w:left="12783" w:hanging="180"/>
      </w:pPr>
    </w:lvl>
  </w:abstractNum>
  <w:abstractNum w:abstractNumId="10"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DE3CE5"/>
    <w:multiLevelType w:val="hybridMultilevel"/>
    <w:tmpl w:val="B316DC42"/>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15:restartNumberingAfterBreak="0">
    <w:nsid w:val="2B691F72"/>
    <w:multiLevelType w:val="hybridMultilevel"/>
    <w:tmpl w:val="18B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51343"/>
    <w:multiLevelType w:val="hybridMultilevel"/>
    <w:tmpl w:val="53FA20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4" w15:restartNumberingAfterBreak="0">
    <w:nsid w:val="35801BCD"/>
    <w:multiLevelType w:val="hybridMultilevel"/>
    <w:tmpl w:val="B3C64F6C"/>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5" w15:restartNumberingAfterBreak="0">
    <w:nsid w:val="420164E7"/>
    <w:multiLevelType w:val="hybridMultilevel"/>
    <w:tmpl w:val="A3E2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56B85"/>
    <w:multiLevelType w:val="hybridMultilevel"/>
    <w:tmpl w:val="C67E73B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8" w15:restartNumberingAfterBreak="0">
    <w:nsid w:val="45D65F7E"/>
    <w:multiLevelType w:val="hybridMultilevel"/>
    <w:tmpl w:val="94A2A148"/>
    <w:lvl w:ilvl="0" w:tplc="74928FAE">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9" w15:restartNumberingAfterBreak="0">
    <w:nsid w:val="4DA32955"/>
    <w:multiLevelType w:val="hybridMultilevel"/>
    <w:tmpl w:val="C428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B43C0"/>
    <w:multiLevelType w:val="hybridMultilevel"/>
    <w:tmpl w:val="1CF065CA"/>
    <w:lvl w:ilvl="0" w:tplc="A6C42692">
      <w:start w:val="1"/>
      <w:numFmt w:val="decimal"/>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1" w15:restartNumberingAfterBreak="0">
    <w:nsid w:val="580E59D9"/>
    <w:multiLevelType w:val="multilevel"/>
    <w:tmpl w:val="57781D1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59834362"/>
    <w:multiLevelType w:val="hybridMultilevel"/>
    <w:tmpl w:val="867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58B409E"/>
    <w:multiLevelType w:val="hybridMultilevel"/>
    <w:tmpl w:val="3D9C0C5E"/>
    <w:lvl w:ilvl="0" w:tplc="74D6BA86">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5" w15:restartNumberingAfterBreak="0">
    <w:nsid w:val="6644181B"/>
    <w:multiLevelType w:val="hybridMultilevel"/>
    <w:tmpl w:val="7916CB46"/>
    <w:lvl w:ilvl="0" w:tplc="FFFFFFFF">
      <w:start w:val="1"/>
      <w:numFmt w:val="upperLetter"/>
      <w:lvlText w:val="%1."/>
      <w:lvlJc w:val="left"/>
      <w:pPr>
        <w:ind w:left="7023" w:hanging="360"/>
      </w:pPr>
      <w:rPr>
        <w:rFonts w:hint="default"/>
        <w:color w:val="auto"/>
      </w:rPr>
    </w:lvl>
    <w:lvl w:ilvl="1" w:tplc="0809000F">
      <w:start w:val="1"/>
      <w:numFmt w:val="decimal"/>
      <w:lvlText w:val="%2."/>
      <w:lvlJc w:val="left"/>
      <w:pPr>
        <w:ind w:left="7743" w:hanging="360"/>
      </w:p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26" w15:restartNumberingAfterBreak="0">
    <w:nsid w:val="6DE94C25"/>
    <w:multiLevelType w:val="hybridMultilevel"/>
    <w:tmpl w:val="C66814DC"/>
    <w:lvl w:ilvl="0" w:tplc="F8FEDB1A">
      <w:start w:val="1"/>
      <w:numFmt w:val="decimal"/>
      <w:lvlText w:val="%1."/>
      <w:lvlJc w:val="left"/>
      <w:pPr>
        <w:ind w:left="2010" w:hanging="870"/>
      </w:pPr>
      <w:rPr>
        <w:rFonts w:hint="default"/>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7" w15:restartNumberingAfterBreak="0">
    <w:nsid w:val="71243B21"/>
    <w:multiLevelType w:val="multilevel"/>
    <w:tmpl w:val="5EA8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5D4AEE"/>
    <w:multiLevelType w:val="multilevel"/>
    <w:tmpl w:val="9156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A70AC"/>
    <w:multiLevelType w:val="hybridMultilevel"/>
    <w:tmpl w:val="89E0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F7D38"/>
    <w:multiLevelType w:val="multilevel"/>
    <w:tmpl w:val="4CBC53DE"/>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1" w15:restartNumberingAfterBreak="0">
    <w:nsid w:val="77776DCF"/>
    <w:multiLevelType w:val="hybridMultilevel"/>
    <w:tmpl w:val="B4B4E7AE"/>
    <w:lvl w:ilvl="0" w:tplc="2DB496C0">
      <w:start w:val="1"/>
      <w:numFmt w:val="decimal"/>
      <w:lvlText w:val="%1."/>
      <w:lvlJc w:val="left"/>
      <w:pPr>
        <w:ind w:left="1275" w:hanging="70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2"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1651840">
    <w:abstractNumId w:val="4"/>
  </w:num>
  <w:num w:numId="2" w16cid:durableId="1117597734">
    <w:abstractNumId w:val="15"/>
  </w:num>
  <w:num w:numId="3" w16cid:durableId="1885020408">
    <w:abstractNumId w:val="22"/>
  </w:num>
  <w:num w:numId="4" w16cid:durableId="1036005021">
    <w:abstractNumId w:val="19"/>
  </w:num>
  <w:num w:numId="5" w16cid:durableId="1232346693">
    <w:abstractNumId w:val="16"/>
  </w:num>
  <w:num w:numId="6" w16cid:durableId="1805275211">
    <w:abstractNumId w:val="5"/>
  </w:num>
  <w:num w:numId="7" w16cid:durableId="619532316">
    <w:abstractNumId w:val="3"/>
  </w:num>
  <w:num w:numId="8" w16cid:durableId="596908147">
    <w:abstractNumId w:val="12"/>
  </w:num>
  <w:num w:numId="9" w16cid:durableId="554436153">
    <w:abstractNumId w:val="29"/>
  </w:num>
  <w:num w:numId="10" w16cid:durableId="2105375500">
    <w:abstractNumId w:val="0"/>
  </w:num>
  <w:num w:numId="11" w16cid:durableId="978919703">
    <w:abstractNumId w:val="7"/>
  </w:num>
  <w:num w:numId="12" w16cid:durableId="2362830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680808">
    <w:abstractNumId w:val="20"/>
  </w:num>
  <w:num w:numId="14" w16cid:durableId="1455169980">
    <w:abstractNumId w:val="26"/>
  </w:num>
  <w:num w:numId="15" w16cid:durableId="487986365">
    <w:abstractNumId w:val="18"/>
  </w:num>
  <w:num w:numId="16" w16cid:durableId="1519272865">
    <w:abstractNumId w:val="11"/>
  </w:num>
  <w:num w:numId="17" w16cid:durableId="124466199">
    <w:abstractNumId w:val="1"/>
  </w:num>
  <w:num w:numId="18" w16cid:durableId="808015489">
    <w:abstractNumId w:val="14"/>
  </w:num>
  <w:num w:numId="19" w16cid:durableId="1633747090">
    <w:abstractNumId w:val="2"/>
  </w:num>
  <w:num w:numId="20" w16cid:durableId="90708670">
    <w:abstractNumId w:val="31"/>
  </w:num>
  <w:num w:numId="21" w16cid:durableId="270086638">
    <w:abstractNumId w:val="24"/>
  </w:num>
  <w:num w:numId="22" w16cid:durableId="1424497290">
    <w:abstractNumId w:val="32"/>
  </w:num>
  <w:num w:numId="23" w16cid:durableId="1248881088">
    <w:abstractNumId w:val="9"/>
  </w:num>
  <w:num w:numId="24" w16cid:durableId="132456367">
    <w:abstractNumId w:val="25"/>
  </w:num>
  <w:num w:numId="25" w16cid:durableId="1497187250">
    <w:abstractNumId w:val="8"/>
  </w:num>
  <w:num w:numId="26" w16cid:durableId="1931355630">
    <w:abstractNumId w:val="10"/>
  </w:num>
  <w:num w:numId="27" w16cid:durableId="1855416092">
    <w:abstractNumId w:val="30"/>
  </w:num>
  <w:num w:numId="28" w16cid:durableId="1920823188">
    <w:abstractNumId w:val="21"/>
  </w:num>
  <w:num w:numId="29" w16cid:durableId="1245334205">
    <w:abstractNumId w:val="27"/>
  </w:num>
  <w:num w:numId="30" w16cid:durableId="1847207768">
    <w:abstractNumId w:val="28"/>
  </w:num>
  <w:num w:numId="31" w16cid:durableId="21210239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80227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05897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FF"/>
    <w:rsid w:val="00001C87"/>
    <w:rsid w:val="0001264C"/>
    <w:rsid w:val="00021EDE"/>
    <w:rsid w:val="0002287C"/>
    <w:rsid w:val="000312C0"/>
    <w:rsid w:val="00033DD0"/>
    <w:rsid w:val="00037F6D"/>
    <w:rsid w:val="00047A14"/>
    <w:rsid w:val="00051249"/>
    <w:rsid w:val="000633BC"/>
    <w:rsid w:val="00065170"/>
    <w:rsid w:val="00065ADB"/>
    <w:rsid w:val="00067871"/>
    <w:rsid w:val="00074540"/>
    <w:rsid w:val="00075405"/>
    <w:rsid w:val="00076A06"/>
    <w:rsid w:val="00077EF2"/>
    <w:rsid w:val="00080903"/>
    <w:rsid w:val="00085AB1"/>
    <w:rsid w:val="0009075C"/>
    <w:rsid w:val="00095F2B"/>
    <w:rsid w:val="000969F2"/>
    <w:rsid w:val="000A270E"/>
    <w:rsid w:val="000A6339"/>
    <w:rsid w:val="000B0EDA"/>
    <w:rsid w:val="000C08BD"/>
    <w:rsid w:val="000C1300"/>
    <w:rsid w:val="000C339F"/>
    <w:rsid w:val="000C657F"/>
    <w:rsid w:val="000D0744"/>
    <w:rsid w:val="000D1449"/>
    <w:rsid w:val="000D371F"/>
    <w:rsid w:val="000D715B"/>
    <w:rsid w:val="000F3CF7"/>
    <w:rsid w:val="000F4AC8"/>
    <w:rsid w:val="000F570F"/>
    <w:rsid w:val="00104CFA"/>
    <w:rsid w:val="00104EDF"/>
    <w:rsid w:val="00111D32"/>
    <w:rsid w:val="001125E8"/>
    <w:rsid w:val="0011587E"/>
    <w:rsid w:val="001163DD"/>
    <w:rsid w:val="00116EA6"/>
    <w:rsid w:val="00117FEE"/>
    <w:rsid w:val="001223F3"/>
    <w:rsid w:val="00125786"/>
    <w:rsid w:val="00130055"/>
    <w:rsid w:val="00134F1F"/>
    <w:rsid w:val="00135A6A"/>
    <w:rsid w:val="00136D87"/>
    <w:rsid w:val="001426D2"/>
    <w:rsid w:val="00145614"/>
    <w:rsid w:val="0015252F"/>
    <w:rsid w:val="00152B4B"/>
    <w:rsid w:val="00154827"/>
    <w:rsid w:val="00156347"/>
    <w:rsid w:val="00156366"/>
    <w:rsid w:val="00161CC2"/>
    <w:rsid w:val="00166A26"/>
    <w:rsid w:val="00167C41"/>
    <w:rsid w:val="00174B10"/>
    <w:rsid w:val="001844E3"/>
    <w:rsid w:val="001869DA"/>
    <w:rsid w:val="001869F0"/>
    <w:rsid w:val="0018770E"/>
    <w:rsid w:val="00190F27"/>
    <w:rsid w:val="0019240B"/>
    <w:rsid w:val="001939F1"/>
    <w:rsid w:val="001A501D"/>
    <w:rsid w:val="001B3077"/>
    <w:rsid w:val="001B47ED"/>
    <w:rsid w:val="001B54D3"/>
    <w:rsid w:val="001B7DE1"/>
    <w:rsid w:val="001B7FBA"/>
    <w:rsid w:val="001C12FC"/>
    <w:rsid w:val="001C1AB9"/>
    <w:rsid w:val="001C707D"/>
    <w:rsid w:val="001C7ADB"/>
    <w:rsid w:val="001D6547"/>
    <w:rsid w:val="001E4694"/>
    <w:rsid w:val="001F0D5A"/>
    <w:rsid w:val="001F4489"/>
    <w:rsid w:val="001F54D6"/>
    <w:rsid w:val="001F739A"/>
    <w:rsid w:val="00207EC9"/>
    <w:rsid w:val="00213274"/>
    <w:rsid w:val="0022647E"/>
    <w:rsid w:val="00226F0A"/>
    <w:rsid w:val="00233E10"/>
    <w:rsid w:val="00242040"/>
    <w:rsid w:val="00246B42"/>
    <w:rsid w:val="002674AF"/>
    <w:rsid w:val="00275100"/>
    <w:rsid w:val="00287DDE"/>
    <w:rsid w:val="00292210"/>
    <w:rsid w:val="00292419"/>
    <w:rsid w:val="002929E8"/>
    <w:rsid w:val="00293862"/>
    <w:rsid w:val="002A07EE"/>
    <w:rsid w:val="002B093E"/>
    <w:rsid w:val="002B2833"/>
    <w:rsid w:val="002B5244"/>
    <w:rsid w:val="002C2433"/>
    <w:rsid w:val="002D101A"/>
    <w:rsid w:val="002D3021"/>
    <w:rsid w:val="002D6190"/>
    <w:rsid w:val="002E468C"/>
    <w:rsid w:val="002F29C0"/>
    <w:rsid w:val="002F2C3E"/>
    <w:rsid w:val="002F327C"/>
    <w:rsid w:val="002F7E87"/>
    <w:rsid w:val="003074DF"/>
    <w:rsid w:val="003103F4"/>
    <w:rsid w:val="0031343C"/>
    <w:rsid w:val="00313AAA"/>
    <w:rsid w:val="003172EE"/>
    <w:rsid w:val="003179EB"/>
    <w:rsid w:val="003312A4"/>
    <w:rsid w:val="00332DA8"/>
    <w:rsid w:val="00336672"/>
    <w:rsid w:val="00344CBA"/>
    <w:rsid w:val="003458CF"/>
    <w:rsid w:val="0034658E"/>
    <w:rsid w:val="00346C59"/>
    <w:rsid w:val="00347D1B"/>
    <w:rsid w:val="00362EA2"/>
    <w:rsid w:val="0037008D"/>
    <w:rsid w:val="00374987"/>
    <w:rsid w:val="00381776"/>
    <w:rsid w:val="00390ABF"/>
    <w:rsid w:val="00394A18"/>
    <w:rsid w:val="00394B85"/>
    <w:rsid w:val="00395069"/>
    <w:rsid w:val="003A66C0"/>
    <w:rsid w:val="003A7E3E"/>
    <w:rsid w:val="003B0E9A"/>
    <w:rsid w:val="003B7BDD"/>
    <w:rsid w:val="003D0941"/>
    <w:rsid w:val="003D1365"/>
    <w:rsid w:val="003D22EC"/>
    <w:rsid w:val="003D4A3D"/>
    <w:rsid w:val="003D7E39"/>
    <w:rsid w:val="003E1FC7"/>
    <w:rsid w:val="003E4FEB"/>
    <w:rsid w:val="003F5EF7"/>
    <w:rsid w:val="003F7C9B"/>
    <w:rsid w:val="00414A41"/>
    <w:rsid w:val="00421586"/>
    <w:rsid w:val="00421911"/>
    <w:rsid w:val="00423609"/>
    <w:rsid w:val="004270A9"/>
    <w:rsid w:val="004319FB"/>
    <w:rsid w:val="00432C01"/>
    <w:rsid w:val="0043360D"/>
    <w:rsid w:val="00433C20"/>
    <w:rsid w:val="00437E2D"/>
    <w:rsid w:val="00454C5A"/>
    <w:rsid w:val="00460739"/>
    <w:rsid w:val="004752D6"/>
    <w:rsid w:val="00476276"/>
    <w:rsid w:val="0047627F"/>
    <w:rsid w:val="004832EB"/>
    <w:rsid w:val="00487956"/>
    <w:rsid w:val="00492E56"/>
    <w:rsid w:val="004A7B43"/>
    <w:rsid w:val="004B1763"/>
    <w:rsid w:val="004B3CC6"/>
    <w:rsid w:val="004B7127"/>
    <w:rsid w:val="004B7CCE"/>
    <w:rsid w:val="004C08BB"/>
    <w:rsid w:val="004C09B9"/>
    <w:rsid w:val="004C0FD3"/>
    <w:rsid w:val="004C174E"/>
    <w:rsid w:val="004C3F32"/>
    <w:rsid w:val="004C4ABB"/>
    <w:rsid w:val="004C6244"/>
    <w:rsid w:val="004C639D"/>
    <w:rsid w:val="004C74E1"/>
    <w:rsid w:val="004D2279"/>
    <w:rsid w:val="004E03DD"/>
    <w:rsid w:val="004E5074"/>
    <w:rsid w:val="004E6A91"/>
    <w:rsid w:val="004E7A11"/>
    <w:rsid w:val="004E7CAF"/>
    <w:rsid w:val="004F489A"/>
    <w:rsid w:val="005036E0"/>
    <w:rsid w:val="0050686A"/>
    <w:rsid w:val="00512369"/>
    <w:rsid w:val="005133A7"/>
    <w:rsid w:val="00513689"/>
    <w:rsid w:val="0051586B"/>
    <w:rsid w:val="005176D7"/>
    <w:rsid w:val="00521B13"/>
    <w:rsid w:val="00522E73"/>
    <w:rsid w:val="005338E2"/>
    <w:rsid w:val="005405BD"/>
    <w:rsid w:val="005425D1"/>
    <w:rsid w:val="00546582"/>
    <w:rsid w:val="00553CAD"/>
    <w:rsid w:val="00555DC1"/>
    <w:rsid w:val="00567819"/>
    <w:rsid w:val="00572906"/>
    <w:rsid w:val="00576900"/>
    <w:rsid w:val="00580DDC"/>
    <w:rsid w:val="00583808"/>
    <w:rsid w:val="00584269"/>
    <w:rsid w:val="005851AC"/>
    <w:rsid w:val="005851DA"/>
    <w:rsid w:val="00587160"/>
    <w:rsid w:val="00591EDD"/>
    <w:rsid w:val="005928D8"/>
    <w:rsid w:val="00592CA1"/>
    <w:rsid w:val="005A5C31"/>
    <w:rsid w:val="005B2045"/>
    <w:rsid w:val="005B43B6"/>
    <w:rsid w:val="005C5229"/>
    <w:rsid w:val="005D0E84"/>
    <w:rsid w:val="005D1E8F"/>
    <w:rsid w:val="005D3BE0"/>
    <w:rsid w:val="005D48DD"/>
    <w:rsid w:val="005D76C6"/>
    <w:rsid w:val="005E2D41"/>
    <w:rsid w:val="005E45C2"/>
    <w:rsid w:val="005F1168"/>
    <w:rsid w:val="005F1F47"/>
    <w:rsid w:val="005F6D8D"/>
    <w:rsid w:val="005F74A3"/>
    <w:rsid w:val="00600104"/>
    <w:rsid w:val="00600BF0"/>
    <w:rsid w:val="0060386B"/>
    <w:rsid w:val="00616977"/>
    <w:rsid w:val="00622147"/>
    <w:rsid w:val="00624145"/>
    <w:rsid w:val="00634220"/>
    <w:rsid w:val="006366D0"/>
    <w:rsid w:val="00636ACE"/>
    <w:rsid w:val="00637AF8"/>
    <w:rsid w:val="00641B88"/>
    <w:rsid w:val="006622D4"/>
    <w:rsid w:val="00662C1A"/>
    <w:rsid w:val="006663DC"/>
    <w:rsid w:val="00675E49"/>
    <w:rsid w:val="00676226"/>
    <w:rsid w:val="00676A33"/>
    <w:rsid w:val="006805B9"/>
    <w:rsid w:val="0068321D"/>
    <w:rsid w:val="00684B46"/>
    <w:rsid w:val="006875A2"/>
    <w:rsid w:val="006909D3"/>
    <w:rsid w:val="00692A04"/>
    <w:rsid w:val="00692F0C"/>
    <w:rsid w:val="00694368"/>
    <w:rsid w:val="00694D6E"/>
    <w:rsid w:val="00697687"/>
    <w:rsid w:val="006A14B2"/>
    <w:rsid w:val="006A605F"/>
    <w:rsid w:val="006B4485"/>
    <w:rsid w:val="006B5ACF"/>
    <w:rsid w:val="006B7509"/>
    <w:rsid w:val="006B7673"/>
    <w:rsid w:val="006B770E"/>
    <w:rsid w:val="006C4FAB"/>
    <w:rsid w:val="006C54F0"/>
    <w:rsid w:val="006D0803"/>
    <w:rsid w:val="006D1B28"/>
    <w:rsid w:val="006D1D8A"/>
    <w:rsid w:val="006D51A2"/>
    <w:rsid w:val="006E20C0"/>
    <w:rsid w:val="006E65CC"/>
    <w:rsid w:val="006F33D7"/>
    <w:rsid w:val="006F6CE8"/>
    <w:rsid w:val="006F729B"/>
    <w:rsid w:val="007007F6"/>
    <w:rsid w:val="0070235F"/>
    <w:rsid w:val="00702E32"/>
    <w:rsid w:val="0072286F"/>
    <w:rsid w:val="007239CA"/>
    <w:rsid w:val="0072499C"/>
    <w:rsid w:val="00725D00"/>
    <w:rsid w:val="00733D19"/>
    <w:rsid w:val="0073452C"/>
    <w:rsid w:val="00736EB4"/>
    <w:rsid w:val="0073767B"/>
    <w:rsid w:val="00743A6C"/>
    <w:rsid w:val="00752C98"/>
    <w:rsid w:val="0076155F"/>
    <w:rsid w:val="007642D2"/>
    <w:rsid w:val="00764B26"/>
    <w:rsid w:val="007664B4"/>
    <w:rsid w:val="007675C0"/>
    <w:rsid w:val="007710CD"/>
    <w:rsid w:val="00777FDD"/>
    <w:rsid w:val="00780A21"/>
    <w:rsid w:val="0078373E"/>
    <w:rsid w:val="00785DBA"/>
    <w:rsid w:val="007A695E"/>
    <w:rsid w:val="007B2D71"/>
    <w:rsid w:val="007C0E7E"/>
    <w:rsid w:val="007C2C8E"/>
    <w:rsid w:val="007C4A72"/>
    <w:rsid w:val="007D1589"/>
    <w:rsid w:val="007D4FAE"/>
    <w:rsid w:val="007D4FB3"/>
    <w:rsid w:val="007D7872"/>
    <w:rsid w:val="007E0357"/>
    <w:rsid w:val="007E27CD"/>
    <w:rsid w:val="007E7AE3"/>
    <w:rsid w:val="007F0741"/>
    <w:rsid w:val="007F59D9"/>
    <w:rsid w:val="00801DF1"/>
    <w:rsid w:val="00803610"/>
    <w:rsid w:val="0080497D"/>
    <w:rsid w:val="0080588A"/>
    <w:rsid w:val="008062E6"/>
    <w:rsid w:val="00811848"/>
    <w:rsid w:val="00813E32"/>
    <w:rsid w:val="00817EBC"/>
    <w:rsid w:val="00820973"/>
    <w:rsid w:val="0083169C"/>
    <w:rsid w:val="00832965"/>
    <w:rsid w:val="00837505"/>
    <w:rsid w:val="008425F2"/>
    <w:rsid w:val="008477BC"/>
    <w:rsid w:val="00855587"/>
    <w:rsid w:val="00856C2F"/>
    <w:rsid w:val="00860FD9"/>
    <w:rsid w:val="00866BF7"/>
    <w:rsid w:val="00867247"/>
    <w:rsid w:val="008754FD"/>
    <w:rsid w:val="00876223"/>
    <w:rsid w:val="008856B3"/>
    <w:rsid w:val="008907CD"/>
    <w:rsid w:val="00892072"/>
    <w:rsid w:val="008951DC"/>
    <w:rsid w:val="0089529A"/>
    <w:rsid w:val="008A107F"/>
    <w:rsid w:val="008A246A"/>
    <w:rsid w:val="008A6E26"/>
    <w:rsid w:val="008A78E9"/>
    <w:rsid w:val="008B5D9D"/>
    <w:rsid w:val="008C17F4"/>
    <w:rsid w:val="008C1A02"/>
    <w:rsid w:val="008D19A5"/>
    <w:rsid w:val="008D24AF"/>
    <w:rsid w:val="008D5DEB"/>
    <w:rsid w:val="008D6C35"/>
    <w:rsid w:val="008E1400"/>
    <w:rsid w:val="008E1968"/>
    <w:rsid w:val="008E3546"/>
    <w:rsid w:val="008E382E"/>
    <w:rsid w:val="008E5DED"/>
    <w:rsid w:val="008F003E"/>
    <w:rsid w:val="008F4469"/>
    <w:rsid w:val="00900F58"/>
    <w:rsid w:val="00916DF5"/>
    <w:rsid w:val="00921A05"/>
    <w:rsid w:val="00922E6D"/>
    <w:rsid w:val="009327C5"/>
    <w:rsid w:val="009332C4"/>
    <w:rsid w:val="00935940"/>
    <w:rsid w:val="00937D22"/>
    <w:rsid w:val="00942F4E"/>
    <w:rsid w:val="00944E82"/>
    <w:rsid w:val="00946609"/>
    <w:rsid w:val="00952D22"/>
    <w:rsid w:val="009548E8"/>
    <w:rsid w:val="00956145"/>
    <w:rsid w:val="00973C0C"/>
    <w:rsid w:val="009758A1"/>
    <w:rsid w:val="009763FF"/>
    <w:rsid w:val="00976DAA"/>
    <w:rsid w:val="0098425C"/>
    <w:rsid w:val="00984993"/>
    <w:rsid w:val="00991B8A"/>
    <w:rsid w:val="00995C02"/>
    <w:rsid w:val="00996CEF"/>
    <w:rsid w:val="009A1138"/>
    <w:rsid w:val="009A6BD1"/>
    <w:rsid w:val="009B36C1"/>
    <w:rsid w:val="009C2D2D"/>
    <w:rsid w:val="009C63BE"/>
    <w:rsid w:val="009D258C"/>
    <w:rsid w:val="009D60FE"/>
    <w:rsid w:val="009E2BD3"/>
    <w:rsid w:val="009E662D"/>
    <w:rsid w:val="009F2662"/>
    <w:rsid w:val="009F39FF"/>
    <w:rsid w:val="009F616A"/>
    <w:rsid w:val="00A04E0F"/>
    <w:rsid w:val="00A05952"/>
    <w:rsid w:val="00A05D20"/>
    <w:rsid w:val="00A10CDF"/>
    <w:rsid w:val="00A33DD6"/>
    <w:rsid w:val="00A341CD"/>
    <w:rsid w:val="00A34708"/>
    <w:rsid w:val="00A34935"/>
    <w:rsid w:val="00A37528"/>
    <w:rsid w:val="00A41DDF"/>
    <w:rsid w:val="00A435BD"/>
    <w:rsid w:val="00A43EFB"/>
    <w:rsid w:val="00A43FAD"/>
    <w:rsid w:val="00A46E9F"/>
    <w:rsid w:val="00A46EDC"/>
    <w:rsid w:val="00A470A3"/>
    <w:rsid w:val="00A51D68"/>
    <w:rsid w:val="00A53E28"/>
    <w:rsid w:val="00A64FBD"/>
    <w:rsid w:val="00A65769"/>
    <w:rsid w:val="00A666E3"/>
    <w:rsid w:val="00A84A46"/>
    <w:rsid w:val="00A87815"/>
    <w:rsid w:val="00A923D4"/>
    <w:rsid w:val="00AA030D"/>
    <w:rsid w:val="00AA097F"/>
    <w:rsid w:val="00AB0A55"/>
    <w:rsid w:val="00AB306D"/>
    <w:rsid w:val="00AB5ED0"/>
    <w:rsid w:val="00AB6A81"/>
    <w:rsid w:val="00AC3EF3"/>
    <w:rsid w:val="00AC45BE"/>
    <w:rsid w:val="00AC5C75"/>
    <w:rsid w:val="00AD2945"/>
    <w:rsid w:val="00AD4837"/>
    <w:rsid w:val="00AD5DA3"/>
    <w:rsid w:val="00AD6230"/>
    <w:rsid w:val="00AD724E"/>
    <w:rsid w:val="00AD7F4F"/>
    <w:rsid w:val="00AE0D89"/>
    <w:rsid w:val="00AE2537"/>
    <w:rsid w:val="00AE48FA"/>
    <w:rsid w:val="00AE4928"/>
    <w:rsid w:val="00AE4A80"/>
    <w:rsid w:val="00AE4AFF"/>
    <w:rsid w:val="00AE50AA"/>
    <w:rsid w:val="00AF2278"/>
    <w:rsid w:val="00AF696C"/>
    <w:rsid w:val="00B00882"/>
    <w:rsid w:val="00B00917"/>
    <w:rsid w:val="00B027DD"/>
    <w:rsid w:val="00B03812"/>
    <w:rsid w:val="00B15F23"/>
    <w:rsid w:val="00B164B8"/>
    <w:rsid w:val="00B21888"/>
    <w:rsid w:val="00B22953"/>
    <w:rsid w:val="00B2457F"/>
    <w:rsid w:val="00B26365"/>
    <w:rsid w:val="00B27D03"/>
    <w:rsid w:val="00B30990"/>
    <w:rsid w:val="00B31625"/>
    <w:rsid w:val="00B3663C"/>
    <w:rsid w:val="00B37569"/>
    <w:rsid w:val="00B461BB"/>
    <w:rsid w:val="00B475C6"/>
    <w:rsid w:val="00B5322F"/>
    <w:rsid w:val="00B60F3D"/>
    <w:rsid w:val="00B627A9"/>
    <w:rsid w:val="00B62813"/>
    <w:rsid w:val="00B775BD"/>
    <w:rsid w:val="00B812DA"/>
    <w:rsid w:val="00B92342"/>
    <w:rsid w:val="00B940AA"/>
    <w:rsid w:val="00B979EA"/>
    <w:rsid w:val="00BA015C"/>
    <w:rsid w:val="00BA4D74"/>
    <w:rsid w:val="00BA4F70"/>
    <w:rsid w:val="00BA562A"/>
    <w:rsid w:val="00BC0D7E"/>
    <w:rsid w:val="00BC3B50"/>
    <w:rsid w:val="00BD1CAC"/>
    <w:rsid w:val="00BE2076"/>
    <w:rsid w:val="00BE2A14"/>
    <w:rsid w:val="00BE64E9"/>
    <w:rsid w:val="00BE66D5"/>
    <w:rsid w:val="00BF04BA"/>
    <w:rsid w:val="00BF2E75"/>
    <w:rsid w:val="00C00059"/>
    <w:rsid w:val="00C01DD3"/>
    <w:rsid w:val="00C16F83"/>
    <w:rsid w:val="00C17F3A"/>
    <w:rsid w:val="00C26D58"/>
    <w:rsid w:val="00C27818"/>
    <w:rsid w:val="00C31B57"/>
    <w:rsid w:val="00C45E5F"/>
    <w:rsid w:val="00C573B5"/>
    <w:rsid w:val="00C664E1"/>
    <w:rsid w:val="00C70A56"/>
    <w:rsid w:val="00C725F2"/>
    <w:rsid w:val="00C741A8"/>
    <w:rsid w:val="00C77AC6"/>
    <w:rsid w:val="00C84625"/>
    <w:rsid w:val="00C956CD"/>
    <w:rsid w:val="00CA587D"/>
    <w:rsid w:val="00CB03B7"/>
    <w:rsid w:val="00CB2C5F"/>
    <w:rsid w:val="00CB4765"/>
    <w:rsid w:val="00CC2401"/>
    <w:rsid w:val="00CD03B6"/>
    <w:rsid w:val="00CD0803"/>
    <w:rsid w:val="00CD4FD2"/>
    <w:rsid w:val="00CD6188"/>
    <w:rsid w:val="00CE13EE"/>
    <w:rsid w:val="00CE294B"/>
    <w:rsid w:val="00CE38B3"/>
    <w:rsid w:val="00CE3F61"/>
    <w:rsid w:val="00CF1C41"/>
    <w:rsid w:val="00CF61C8"/>
    <w:rsid w:val="00D14408"/>
    <w:rsid w:val="00D2220E"/>
    <w:rsid w:val="00D339F0"/>
    <w:rsid w:val="00D419C9"/>
    <w:rsid w:val="00D46037"/>
    <w:rsid w:val="00D4637F"/>
    <w:rsid w:val="00D47710"/>
    <w:rsid w:val="00D55609"/>
    <w:rsid w:val="00D57E4D"/>
    <w:rsid w:val="00D720C7"/>
    <w:rsid w:val="00D761C8"/>
    <w:rsid w:val="00D76527"/>
    <w:rsid w:val="00D775BC"/>
    <w:rsid w:val="00D8002D"/>
    <w:rsid w:val="00D87EE1"/>
    <w:rsid w:val="00D950A5"/>
    <w:rsid w:val="00D96F56"/>
    <w:rsid w:val="00D97E19"/>
    <w:rsid w:val="00DA0E3A"/>
    <w:rsid w:val="00DA4B88"/>
    <w:rsid w:val="00DA79D9"/>
    <w:rsid w:val="00DC04B5"/>
    <w:rsid w:val="00DC694C"/>
    <w:rsid w:val="00DF6B5D"/>
    <w:rsid w:val="00DF7A8C"/>
    <w:rsid w:val="00E05A4E"/>
    <w:rsid w:val="00E15E1B"/>
    <w:rsid w:val="00E21E18"/>
    <w:rsid w:val="00E22777"/>
    <w:rsid w:val="00E24B39"/>
    <w:rsid w:val="00E263C5"/>
    <w:rsid w:val="00E27B82"/>
    <w:rsid w:val="00E37859"/>
    <w:rsid w:val="00E40586"/>
    <w:rsid w:val="00E52247"/>
    <w:rsid w:val="00E56D36"/>
    <w:rsid w:val="00E574F1"/>
    <w:rsid w:val="00E60E59"/>
    <w:rsid w:val="00E612B0"/>
    <w:rsid w:val="00E64413"/>
    <w:rsid w:val="00E74B70"/>
    <w:rsid w:val="00E80A14"/>
    <w:rsid w:val="00E8172B"/>
    <w:rsid w:val="00E8191D"/>
    <w:rsid w:val="00E903C8"/>
    <w:rsid w:val="00EA7EB2"/>
    <w:rsid w:val="00EB7BA1"/>
    <w:rsid w:val="00ED63C8"/>
    <w:rsid w:val="00ED7C28"/>
    <w:rsid w:val="00EE1CD0"/>
    <w:rsid w:val="00EF3B79"/>
    <w:rsid w:val="00EF4942"/>
    <w:rsid w:val="00F002B6"/>
    <w:rsid w:val="00F1125E"/>
    <w:rsid w:val="00F11312"/>
    <w:rsid w:val="00F1165E"/>
    <w:rsid w:val="00F125A7"/>
    <w:rsid w:val="00F1398F"/>
    <w:rsid w:val="00F13AF7"/>
    <w:rsid w:val="00F265AF"/>
    <w:rsid w:val="00F313A3"/>
    <w:rsid w:val="00F3176E"/>
    <w:rsid w:val="00F349BF"/>
    <w:rsid w:val="00F37876"/>
    <w:rsid w:val="00F4245F"/>
    <w:rsid w:val="00F43F4D"/>
    <w:rsid w:val="00F4673C"/>
    <w:rsid w:val="00F55B1C"/>
    <w:rsid w:val="00F577F0"/>
    <w:rsid w:val="00F7120D"/>
    <w:rsid w:val="00F83C1A"/>
    <w:rsid w:val="00F850B4"/>
    <w:rsid w:val="00F86151"/>
    <w:rsid w:val="00F87597"/>
    <w:rsid w:val="00F91E54"/>
    <w:rsid w:val="00F93C02"/>
    <w:rsid w:val="00F950C0"/>
    <w:rsid w:val="00F9522E"/>
    <w:rsid w:val="00FA73BF"/>
    <w:rsid w:val="00FC3FCD"/>
    <w:rsid w:val="00FC4690"/>
    <w:rsid w:val="00FC4729"/>
    <w:rsid w:val="00FE1FF4"/>
    <w:rsid w:val="00FE37DF"/>
    <w:rsid w:val="00FE3D1F"/>
    <w:rsid w:val="00FE3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D7119"/>
  <w15:chartTrackingRefBased/>
  <w15:docId w15:val="{CD89F082-8D0E-4689-81EF-54B0AE17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3FF"/>
    <w:pPr>
      <w:spacing w:after="0" w:line="240" w:lineRule="auto"/>
    </w:pPr>
    <w:rPr>
      <w:rFonts w:ascii="Times New Roman" w:eastAsia="Calibri" w:hAnsi="Times New Roman" w:cs="Times New Roman"/>
      <w:bCs w:val="0"/>
      <w:kern w:val="0"/>
      <w:sz w:val="24"/>
      <w:szCs w:val="24"/>
      <w:lang w:eastAsia="en-GB"/>
      <w14:ligatures w14:val="none"/>
    </w:rPr>
  </w:style>
  <w:style w:type="paragraph" w:styleId="Heading1">
    <w:name w:val="heading 1"/>
    <w:basedOn w:val="Normal"/>
    <w:next w:val="Normal"/>
    <w:link w:val="Heading1Char"/>
    <w:uiPriority w:val="9"/>
    <w:qFormat/>
    <w:rsid w:val="0097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3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3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63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63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63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63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63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3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3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63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63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63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63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63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6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3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3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63FF"/>
    <w:pPr>
      <w:spacing w:before="160"/>
      <w:jc w:val="center"/>
    </w:pPr>
    <w:rPr>
      <w:i/>
      <w:iCs/>
      <w:color w:val="404040" w:themeColor="text1" w:themeTint="BF"/>
    </w:rPr>
  </w:style>
  <w:style w:type="character" w:customStyle="1" w:styleId="QuoteChar">
    <w:name w:val="Quote Char"/>
    <w:basedOn w:val="DefaultParagraphFont"/>
    <w:link w:val="Quote"/>
    <w:uiPriority w:val="29"/>
    <w:rsid w:val="009763FF"/>
    <w:rPr>
      <w:i/>
      <w:iCs/>
      <w:color w:val="404040" w:themeColor="text1" w:themeTint="BF"/>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basedOn w:val="Normal"/>
    <w:link w:val="ListParagraphChar"/>
    <w:uiPriority w:val="34"/>
    <w:qFormat/>
    <w:rsid w:val="009763FF"/>
    <w:pPr>
      <w:ind w:left="720"/>
      <w:contextualSpacing/>
    </w:pPr>
  </w:style>
  <w:style w:type="character" w:styleId="IntenseEmphasis">
    <w:name w:val="Intense Emphasis"/>
    <w:basedOn w:val="DefaultParagraphFont"/>
    <w:uiPriority w:val="21"/>
    <w:qFormat/>
    <w:rsid w:val="009763FF"/>
    <w:rPr>
      <w:i/>
      <w:iCs/>
      <w:color w:val="0F4761" w:themeColor="accent1" w:themeShade="BF"/>
    </w:rPr>
  </w:style>
  <w:style w:type="paragraph" w:styleId="IntenseQuote">
    <w:name w:val="Intense Quote"/>
    <w:basedOn w:val="Normal"/>
    <w:next w:val="Normal"/>
    <w:link w:val="IntenseQuoteChar"/>
    <w:uiPriority w:val="30"/>
    <w:qFormat/>
    <w:rsid w:val="0097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3FF"/>
    <w:rPr>
      <w:i/>
      <w:iCs/>
      <w:color w:val="0F4761" w:themeColor="accent1" w:themeShade="BF"/>
    </w:rPr>
  </w:style>
  <w:style w:type="character" w:styleId="IntenseReference">
    <w:name w:val="Intense Reference"/>
    <w:basedOn w:val="DefaultParagraphFont"/>
    <w:uiPriority w:val="32"/>
    <w:qFormat/>
    <w:rsid w:val="009763FF"/>
    <w:rPr>
      <w:b/>
      <w:bCs w:val="0"/>
      <w:smallCaps/>
      <w:color w:val="0F4761" w:themeColor="accent1" w:themeShade="BF"/>
      <w:spacing w:val="5"/>
    </w:rPr>
  </w:style>
  <w:style w:type="paragraph" w:styleId="Footer">
    <w:name w:val="footer"/>
    <w:basedOn w:val="Normal"/>
    <w:link w:val="FooterChar"/>
    <w:uiPriority w:val="99"/>
    <w:rsid w:val="009763FF"/>
    <w:pPr>
      <w:tabs>
        <w:tab w:val="center" w:pos="4153"/>
        <w:tab w:val="right" w:pos="8306"/>
      </w:tabs>
    </w:pPr>
    <w:rPr>
      <w:rFonts w:ascii="Arial" w:hAnsi="Arial" w:cs="Arial"/>
      <w:sz w:val="20"/>
      <w:szCs w:val="20"/>
    </w:rPr>
  </w:style>
  <w:style w:type="character" w:customStyle="1" w:styleId="FooterChar">
    <w:name w:val="Footer Char"/>
    <w:basedOn w:val="DefaultParagraphFont"/>
    <w:link w:val="Footer"/>
    <w:uiPriority w:val="99"/>
    <w:rsid w:val="009763FF"/>
    <w:rPr>
      <w:rFonts w:ascii="Arial" w:eastAsia="Calibri" w:hAnsi="Arial" w:cs="Arial"/>
      <w:bCs w:val="0"/>
      <w:kern w:val="0"/>
      <w:sz w:val="20"/>
      <w:szCs w:val="20"/>
      <w:lang w:eastAsia="en-GB"/>
      <w14:ligatures w14:val="none"/>
    </w:rPr>
  </w:style>
  <w:style w:type="paragraph" w:styleId="Header">
    <w:name w:val="header"/>
    <w:basedOn w:val="Normal"/>
    <w:link w:val="HeaderChar"/>
    <w:rsid w:val="009763FF"/>
    <w:pPr>
      <w:tabs>
        <w:tab w:val="center" w:pos="4153"/>
        <w:tab w:val="right" w:pos="8306"/>
      </w:tabs>
    </w:pPr>
  </w:style>
  <w:style w:type="character" w:customStyle="1" w:styleId="HeaderChar">
    <w:name w:val="Header Char"/>
    <w:basedOn w:val="DefaultParagraphFont"/>
    <w:link w:val="Header"/>
    <w:rsid w:val="009763FF"/>
    <w:rPr>
      <w:rFonts w:ascii="Times New Roman" w:eastAsia="Calibri" w:hAnsi="Times New Roman" w:cs="Times New Roman"/>
      <w:bCs w:val="0"/>
      <w:kern w:val="0"/>
      <w:sz w:val="24"/>
      <w:szCs w:val="24"/>
      <w:lang w:eastAsia="en-GB"/>
      <w14:ligatures w14:val="none"/>
    </w:rPr>
  </w:style>
  <w:style w:type="character" w:styleId="PageNumber">
    <w:name w:val="page number"/>
    <w:basedOn w:val="DefaultParagraphFont"/>
    <w:uiPriority w:val="99"/>
    <w:rsid w:val="009763FF"/>
  </w:style>
  <w:style w:type="table" w:styleId="TableGrid">
    <w:name w:val="Table Grid"/>
    <w:basedOn w:val="TableNormal"/>
    <w:uiPriority w:val="39"/>
    <w:rsid w:val="009763FF"/>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763FF"/>
    <w:rPr>
      <w:color w:val="0000FF"/>
      <w:u w:val="single"/>
    </w:rPr>
  </w:style>
  <w:style w:type="character" w:styleId="CommentReference">
    <w:name w:val="annotation reference"/>
    <w:basedOn w:val="DefaultParagraphFont"/>
    <w:uiPriority w:val="99"/>
    <w:rsid w:val="009763FF"/>
    <w:rPr>
      <w:sz w:val="16"/>
      <w:szCs w:val="16"/>
    </w:rPr>
  </w:style>
  <w:style w:type="paragraph" w:styleId="CommentText">
    <w:name w:val="annotation text"/>
    <w:basedOn w:val="Normal"/>
    <w:link w:val="CommentTextChar"/>
    <w:uiPriority w:val="99"/>
    <w:rsid w:val="009763FF"/>
    <w:rPr>
      <w:sz w:val="20"/>
      <w:szCs w:val="20"/>
    </w:rPr>
  </w:style>
  <w:style w:type="character" w:customStyle="1" w:styleId="CommentTextChar">
    <w:name w:val="Comment Text Char"/>
    <w:basedOn w:val="DefaultParagraphFont"/>
    <w:link w:val="CommentText"/>
    <w:uiPriority w:val="99"/>
    <w:rsid w:val="009763FF"/>
    <w:rPr>
      <w:rFonts w:ascii="Times New Roman" w:eastAsia="Calibri" w:hAnsi="Times New Roman" w:cs="Times New Roman"/>
      <w:bCs w:val="0"/>
      <w:kern w:val="0"/>
      <w:sz w:val="20"/>
      <w:szCs w:val="20"/>
      <w:lang w:eastAsia="en-GB"/>
      <w14:ligatures w14:val="none"/>
    </w:rPr>
  </w:style>
  <w:style w:type="character" w:styleId="Emphasis">
    <w:name w:val="Emphasis"/>
    <w:basedOn w:val="DefaultParagraphFont"/>
    <w:uiPriority w:val="99"/>
    <w:qFormat/>
    <w:rsid w:val="009763FF"/>
    <w:rPr>
      <w:i/>
      <w:iCs/>
    </w:rPr>
  </w:style>
  <w:style w:type="character" w:customStyle="1" w:styleId="mandatoryindent1">
    <w:name w:val="mandatoryindent1"/>
    <w:basedOn w:val="DefaultParagraphFont"/>
    <w:uiPriority w:val="99"/>
    <w:rsid w:val="009763FF"/>
    <w:rPr>
      <w:rFonts w:cs="Times New Roman"/>
    </w:rPr>
  </w:style>
  <w:style w:type="paragraph" w:customStyle="1" w:styleId="BodyA">
    <w:name w:val="Body A"/>
    <w:rsid w:val="009763FF"/>
    <w:pPr>
      <w:pBdr>
        <w:top w:val="nil"/>
        <w:left w:val="nil"/>
        <w:bottom w:val="nil"/>
        <w:right w:val="nil"/>
        <w:between w:val="nil"/>
        <w:bar w:val="nil"/>
      </w:pBdr>
      <w:spacing w:after="0" w:line="240" w:lineRule="auto"/>
      <w:jc w:val="both"/>
    </w:pPr>
    <w:rPr>
      <w:rFonts w:ascii="Arial" w:eastAsia="Arial" w:hAnsi="Arial" w:cs="Arial"/>
      <w:bCs w:val="0"/>
      <w:color w:val="000000"/>
      <w:kern w:val="0"/>
      <w:sz w:val="22"/>
      <w:szCs w:val="22"/>
      <w:u w:color="000000"/>
      <w:bdr w:val="nil"/>
      <w:lang w:val="en-US" w:eastAsia="en-GB"/>
      <w14:ligatures w14:val="none"/>
    </w:rPr>
  </w:style>
  <w:style w:type="paragraph" w:styleId="NoSpacing">
    <w:name w:val="No Spacing"/>
    <w:link w:val="NoSpacingChar"/>
    <w:uiPriority w:val="1"/>
    <w:qFormat/>
    <w:rsid w:val="009763FF"/>
    <w:pPr>
      <w:pBdr>
        <w:top w:val="nil"/>
        <w:left w:val="nil"/>
        <w:bottom w:val="nil"/>
        <w:right w:val="nil"/>
        <w:between w:val="nil"/>
        <w:bar w:val="nil"/>
      </w:pBdr>
      <w:spacing w:after="0" w:line="240" w:lineRule="auto"/>
    </w:pPr>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SpacingChar">
    <w:name w:val="No Spacing Char"/>
    <w:link w:val="NoSpacing"/>
    <w:uiPriority w:val="1"/>
    <w:locked/>
    <w:rsid w:val="009763FF"/>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rmaltextrun">
    <w:name w:val="normaltextrun"/>
    <w:basedOn w:val="DefaultParagraphFont"/>
    <w:rsid w:val="009763FF"/>
  </w:style>
  <w:style w:type="character" w:customStyle="1" w:styleId="eop">
    <w:name w:val="eop"/>
    <w:basedOn w:val="DefaultParagraphFont"/>
    <w:rsid w:val="009763FF"/>
  </w:style>
  <w:style w:type="paragraph" w:customStyle="1" w:styleId="paragraph">
    <w:name w:val="paragraph"/>
    <w:basedOn w:val="Normal"/>
    <w:rsid w:val="009763FF"/>
    <w:pPr>
      <w:spacing w:before="100" w:beforeAutospacing="1" w:after="100" w:afterAutospacing="1"/>
    </w:pPr>
    <w:rPr>
      <w:rFonts w:eastAsia="Times New Roman"/>
    </w:rPr>
  </w:style>
  <w:style w:type="paragraph" w:styleId="CommentSubject">
    <w:name w:val="annotation subject"/>
    <w:basedOn w:val="CommentText"/>
    <w:next w:val="CommentText"/>
    <w:link w:val="CommentSubjectChar"/>
    <w:uiPriority w:val="99"/>
    <w:semiHidden/>
    <w:unhideWhenUsed/>
    <w:rsid w:val="00521B13"/>
    <w:rPr>
      <w:b/>
      <w:bCs/>
    </w:rPr>
  </w:style>
  <w:style w:type="character" w:customStyle="1" w:styleId="CommentSubjectChar">
    <w:name w:val="Comment Subject Char"/>
    <w:basedOn w:val="CommentTextChar"/>
    <w:link w:val="CommentSubject"/>
    <w:uiPriority w:val="99"/>
    <w:semiHidden/>
    <w:rsid w:val="00521B13"/>
    <w:rPr>
      <w:rFonts w:ascii="Times New Roman" w:eastAsia="Calibri" w:hAnsi="Times New Roman" w:cs="Times New Roman"/>
      <w:b/>
      <w:bCs/>
      <w:kern w:val="0"/>
      <w:sz w:val="20"/>
      <w:szCs w:val="20"/>
      <w:lang w:eastAsia="en-GB"/>
      <w14:ligatures w14:val="none"/>
    </w:rPr>
  </w:style>
  <w:style w:type="paragraph" w:styleId="TOCHeading">
    <w:name w:val="TOC Heading"/>
    <w:basedOn w:val="Heading1"/>
    <w:next w:val="Normal"/>
    <w:uiPriority w:val="39"/>
    <w:unhideWhenUsed/>
    <w:qFormat/>
    <w:rsid w:val="004C639D"/>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4C639D"/>
    <w:pPr>
      <w:spacing w:after="100"/>
    </w:pPr>
  </w:style>
  <w:style w:type="paragraph" w:styleId="BodyText">
    <w:name w:val="Body Text"/>
    <w:basedOn w:val="Normal"/>
    <w:link w:val="BodyTextChar"/>
    <w:unhideWhenUsed/>
    <w:rsid w:val="00B3663C"/>
    <w:pPr>
      <w:spacing w:after="120"/>
    </w:pPr>
    <w:rPr>
      <w:rFonts w:asciiTheme="minorHAnsi" w:eastAsiaTheme="minorHAnsi" w:hAnsiTheme="minorHAnsi" w:cstheme="minorBidi"/>
      <w:lang w:val="en-IE" w:eastAsia="en-US"/>
    </w:rPr>
  </w:style>
  <w:style w:type="character" w:customStyle="1" w:styleId="BodyTextChar">
    <w:name w:val="Body Text Char"/>
    <w:basedOn w:val="DefaultParagraphFont"/>
    <w:link w:val="BodyText"/>
    <w:rsid w:val="00B3663C"/>
    <w:rPr>
      <w:rFonts w:asciiTheme="minorHAnsi" w:hAnsiTheme="minorHAnsi" w:cstheme="minorBidi"/>
      <w:bCs w:val="0"/>
      <w:kern w:val="0"/>
      <w:sz w:val="24"/>
      <w:szCs w:val="24"/>
      <w:lang w:val="en-IE"/>
      <w14:ligatures w14:val="non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8951DC"/>
    <w:rPr>
      <w:rFonts w:ascii="Times New Roman" w:eastAsia="Calibri" w:hAnsi="Times New Roman" w:cs="Times New Roman"/>
      <w:bCs w:val="0"/>
      <w:kern w:val="0"/>
      <w:sz w:val="24"/>
      <w:szCs w:val="24"/>
      <w:lang w:eastAsia="en-GB"/>
      <w14:ligatures w14:val="none"/>
    </w:rPr>
  </w:style>
  <w:style w:type="table" w:styleId="GridTable5Dark-Accent6">
    <w:name w:val="Grid Table 5 Dark Accent 6"/>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Accent4">
    <w:name w:val="Grid Table 5 Dark Accent 4"/>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6Colorful-Accent1">
    <w:name w:val="Grid Table 6 Colorful Accent 1"/>
    <w:basedOn w:val="TableNormal"/>
    <w:uiPriority w:val="51"/>
    <w:rsid w:val="00C31B5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xmsonormal">
    <w:name w:val="x_msonormal"/>
    <w:basedOn w:val="Normal"/>
    <w:rsid w:val="0076155F"/>
    <w:pPr>
      <w:spacing w:before="100" w:beforeAutospacing="1" w:after="100" w:afterAutospacing="1"/>
    </w:pPr>
    <w:rPr>
      <w:rFonts w:eastAsia="Times New Roman"/>
      <w:lang w:val="en-IE" w:eastAsia="en-IE"/>
    </w:rPr>
  </w:style>
  <w:style w:type="paragraph" w:customStyle="1" w:styleId="Default">
    <w:name w:val="Default"/>
    <w:rsid w:val="008F003E"/>
    <w:pPr>
      <w:autoSpaceDE w:val="0"/>
      <w:autoSpaceDN w:val="0"/>
      <w:adjustRightInd w:val="0"/>
      <w:spacing w:after="0" w:line="240" w:lineRule="auto"/>
    </w:pPr>
    <w:rPr>
      <w:rFonts w:ascii="Calibri" w:hAnsi="Calibri" w:cs="Calibri"/>
      <w:bCs w:val="0"/>
      <w:color w:val="000000"/>
      <w:kern w:val="0"/>
      <w:sz w:val="24"/>
      <w:szCs w:val="24"/>
      <w:lang w:val="en-IE"/>
      <w14:ligatures w14:val="none"/>
    </w:rPr>
  </w:style>
  <w:style w:type="paragraph" w:styleId="NormalWeb">
    <w:name w:val="Normal (Web)"/>
    <w:basedOn w:val="Normal"/>
    <w:uiPriority w:val="99"/>
    <w:unhideWhenUsed/>
    <w:rsid w:val="00AE2537"/>
    <w:pPr>
      <w:spacing w:before="100" w:beforeAutospacing="1" w:after="100" w:afterAutospacing="1"/>
    </w:pPr>
    <w:rPr>
      <w:rFonts w:eastAsiaTheme="minorEastAsia"/>
      <w:lang w:val="en-IE" w:eastAsia="en-IE"/>
    </w:rPr>
  </w:style>
  <w:style w:type="paragraph" w:customStyle="1" w:styleId="Body">
    <w:name w:val="Body"/>
    <w:link w:val="BodyChar"/>
    <w:qFormat/>
    <w:rsid w:val="00D339F0"/>
    <w:pPr>
      <w:pBdr>
        <w:top w:val="nil"/>
        <w:left w:val="nil"/>
        <w:bottom w:val="nil"/>
        <w:right w:val="nil"/>
        <w:between w:val="nil"/>
        <w:bar w:val="nil"/>
      </w:pBdr>
      <w:spacing w:after="200" w:line="276" w:lineRule="auto"/>
    </w:pPr>
    <w:rPr>
      <w:rFonts w:ascii="Calibri" w:eastAsia="Calibri" w:hAnsi="Calibri" w:cs="Calibri"/>
      <w:bCs w:val="0"/>
      <w:color w:val="000000"/>
      <w:kern w:val="0"/>
      <w:sz w:val="22"/>
      <w:szCs w:val="22"/>
      <w:u w:color="000000"/>
      <w:bdr w:val="nil"/>
      <w:lang w:val="en-IE" w:eastAsia="en-IE"/>
      <w14:ligatures w14:val="none"/>
    </w:rPr>
  </w:style>
  <w:style w:type="character" w:customStyle="1" w:styleId="BodyChar">
    <w:name w:val="Body Char"/>
    <w:basedOn w:val="DefaultParagraphFont"/>
    <w:link w:val="Body"/>
    <w:qFormat/>
    <w:rsid w:val="00D339F0"/>
    <w:rPr>
      <w:rFonts w:ascii="Calibri" w:eastAsia="Calibri" w:hAnsi="Calibri" w:cs="Calibri"/>
      <w:bCs w:val="0"/>
      <w:color w:val="000000"/>
      <w:kern w:val="0"/>
      <w:sz w:val="22"/>
      <w:szCs w:val="22"/>
      <w:u w:color="000000"/>
      <w:bdr w:val="nil"/>
      <w:lang w:val="en-IE"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82A7720ED5A64DA19E05EBD1212A4C" ma:contentTypeVersion="10" ma:contentTypeDescription="Create a new document." ma:contentTypeScope="" ma:versionID="6ca3f184c7f08d5451d2b343b906ef8f">
  <xsd:schema xmlns:xsd="http://www.w3.org/2001/XMLSchema" xmlns:xs="http://www.w3.org/2001/XMLSchema" xmlns:p="http://schemas.microsoft.com/office/2006/metadata/properties" xmlns:ns2="c97f4eac-4199-4fdd-a9e8-45ee0072913e" targetNamespace="http://schemas.microsoft.com/office/2006/metadata/properties" ma:root="true" ma:fieldsID="9f06dbdeb748f5089c8e6781c7e944c0" ns2:_="">
    <xsd:import namespace="c97f4eac-4199-4fdd-a9e8-45ee007291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f4eac-4199-4fdd-a9e8-45ee00729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7f4eac-4199-4fdd-a9e8-45ee007291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EE432-E08E-4545-8118-A0F370BA018F}">
  <ds:schemaRefs>
    <ds:schemaRef ds:uri="http://schemas.microsoft.com/sharepoint/v3/contenttype/forms"/>
  </ds:schemaRefs>
</ds:datastoreItem>
</file>

<file path=customXml/itemProps2.xml><?xml version="1.0" encoding="utf-8"?>
<ds:datastoreItem xmlns:ds="http://schemas.openxmlformats.org/officeDocument/2006/customXml" ds:itemID="{573C00C6-8EC9-4104-A41B-2E6CD35999AE}">
  <ds:schemaRefs>
    <ds:schemaRef ds:uri="http://schemas.openxmlformats.org/officeDocument/2006/bibliography"/>
  </ds:schemaRefs>
</ds:datastoreItem>
</file>

<file path=customXml/itemProps3.xml><?xml version="1.0" encoding="utf-8"?>
<ds:datastoreItem xmlns:ds="http://schemas.openxmlformats.org/officeDocument/2006/customXml" ds:itemID="{BBF63CB4-3C84-4225-85CA-1A0709A71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f4eac-4199-4fdd-a9e8-45ee00729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DEBAD-4CBF-4750-B873-EC4718A8F1DF}">
  <ds:schemaRefs>
    <ds:schemaRef ds:uri="http://schemas.microsoft.com/office/2006/metadata/properties"/>
    <ds:schemaRef ds:uri="http://schemas.microsoft.com/office/infopath/2007/PartnerControls"/>
    <ds:schemaRef ds:uri="c97f4eac-4199-4fdd-a9e8-45ee0072913e"/>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11808</Words>
  <Characters>67310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10</cp:revision>
  <dcterms:created xsi:type="dcterms:W3CDTF">2026-07-29T09:01:00Z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0x0101003F82A7720ED5A64DA19E05EBD1212A4C</vt:lpwstr>
  </property>
</Properties>
</file>