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540AA3E9"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7-28T00:00:00Z">
            <w:dateFormat w:val="dd/MM/yyyy"/>
            <w:lid w:val="en-IE"/>
            <w:storeMappedDataAs w:val="dateTime"/>
            <w:calendar w:val="gregorian"/>
          </w:date>
        </w:sdtPr>
        <w:sdtEndPr/>
        <w:sdtContent>
          <w:r w:rsidR="00E474F2">
            <w:rPr>
              <w:rFonts w:ascii="Calibri" w:hAnsi="Calibri"/>
              <w:sz w:val="40"/>
              <w:szCs w:val="40"/>
              <w:highlight w:val="lightGray"/>
              <w:lang w:val="en-IE"/>
            </w:rPr>
            <w:t>28/07/2026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844F18">
            <w:rPr>
              <w:rFonts w:ascii="Calibri" w:hAnsi="Calibri"/>
              <w:sz w:val="40"/>
              <w:szCs w:val="40"/>
            </w:rPr>
            <w:t>Managed Print Services</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599CCC3C"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9-11T13:00:00Z">
            <w:dateFormat w:val="dd/MM/yyyy HH:mm"/>
            <w:lid w:val="en-IE"/>
            <w:storeMappedDataAs w:val="dateTime"/>
            <w:calendar w:val="gregorian"/>
          </w:date>
        </w:sdtPr>
        <w:sdtEndPr/>
        <w:sdtContent>
          <w:r w:rsidR="00E474F2">
            <w:rPr>
              <w:rFonts w:ascii="Calibri" w:hAnsi="Calibri"/>
              <w:sz w:val="40"/>
              <w:szCs w:val="40"/>
              <w:highlight w:val="lightGray"/>
              <w:lang w:val="en-IE"/>
            </w:rPr>
            <w:t>1</w:t>
          </w:r>
          <w:r w:rsidR="00C612B8">
            <w:rPr>
              <w:rFonts w:ascii="Calibri" w:hAnsi="Calibri"/>
              <w:sz w:val="40"/>
              <w:szCs w:val="40"/>
              <w:highlight w:val="lightGray"/>
              <w:lang w:val="en-IE"/>
            </w:rPr>
            <w:t>1</w:t>
          </w:r>
          <w:r w:rsidR="00E474F2">
            <w:rPr>
              <w:rFonts w:ascii="Calibri" w:hAnsi="Calibri"/>
              <w:sz w:val="40"/>
              <w:szCs w:val="40"/>
              <w:highlight w:val="lightGray"/>
              <w:lang w:val="en-IE"/>
            </w:rPr>
            <w:t>/09/2026 13:00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A43FFD"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76D6E40D" w:rsidR="003C0FB1" w:rsidRDefault="00A43FFD"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67027D">
                  <w:rPr>
                    <w:highlight w:val="lightGray"/>
                  </w:rPr>
                  <w:t>The National Council for Curriculum and Assessment</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743D14EC" w:rsidR="003C0FB1" w:rsidRDefault="003C0FB1" w:rsidP="00B61D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67027D">
              <w:t>Managed Print Services</w:t>
            </w:r>
            <w:r w:rsidR="00757561">
              <w:fldChar w:fldCharType="end"/>
            </w:r>
            <w:bookmarkEnd w:id="1"/>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27E63B59"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sidR="0067027D">
              <w:rPr>
                <w:i/>
                <w:iCs/>
                <w:noProof/>
                <w:color w:val="FF0000"/>
              </w:rPr>
              <w:t>Not used</w:t>
            </w:r>
            <w:r>
              <w:rPr>
                <w:i/>
                <w:iCs/>
                <w:noProof/>
                <w:color w:val="FF0000"/>
              </w:rPr>
              <w:t>:</w:t>
            </w:r>
            <w:r>
              <w:rPr>
                <w:i/>
                <w:iCs/>
                <w:color w:val="FF0000"/>
              </w:rPr>
              <w:fldChar w:fldCharType="end"/>
            </w:r>
            <w:bookmarkEnd w:id="2"/>
          </w:p>
          <w:p w14:paraId="44A17398" w14:textId="77777777"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Pr>
                <w:noProof/>
              </w:rPr>
              <w:t>[Insert number]</w:t>
            </w:r>
            <w:r>
              <w:fldChar w:fldCharType="end"/>
            </w:r>
            <w:bookmarkEnd w:id="3"/>
            <w:r>
              <w:t xml:space="preserve"> </w:t>
            </w:r>
            <w:r w:rsidRPr="00E13A0D">
              <w:t>lots (each a “Lot”) as described below.  Each Lot will result in a separate contract.</w:t>
            </w:r>
          </w:p>
          <w:p w14:paraId="00DC7985" w14:textId="77777777"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Pr>
                <w:noProof/>
              </w:rPr>
              <w:t>[Insert description of Lots and any rules / instructions in relation to Lots]</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3A8F9AD0"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EB38A6">
              <w:rPr>
                <w:b/>
              </w:rPr>
              <w:t>60</w:t>
            </w:r>
            <w:r w:rsidR="002A197C">
              <w:rPr>
                <w:b/>
              </w:rPr>
              <w:t xml:space="preserve"> months</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77777777"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Pr="003650CE">
              <w:rPr>
                <w:i/>
                <w:iCs/>
                <w:noProof/>
                <w:color w:val="FF0000"/>
              </w:rPr>
              <w:t>Delete and replace with “Not Used” if not applicable:</w:t>
            </w:r>
            <w:r w:rsidRPr="003650CE">
              <w:rPr>
                <w:i/>
                <w:iCs/>
                <w:color w:val="FF0000"/>
              </w:rPr>
              <w:fldChar w:fldCharType="end"/>
            </w:r>
            <w:bookmarkEnd w:id="5"/>
          </w:p>
          <w:p w14:paraId="295B2DAB" w14:textId="04FE1F74"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2A197C">
              <w:rPr>
                <w:highlight w:val="lightGray"/>
              </w:rPr>
              <w:t xml:space="preserve">12months </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2A197C">
              <w:rPr>
                <w:highlight w:val="lightGray"/>
              </w:rPr>
              <w:t>2</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2021627A"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8C088E">
              <w:rPr>
                <w:i/>
                <w:color w:val="FF0000"/>
                <w:highlight w:val="lightGray"/>
              </w:rPr>
              <w:t> </w:t>
            </w:r>
            <w:r w:rsidR="008C088E">
              <w:rPr>
                <w:i/>
                <w:color w:val="FF0000"/>
                <w:highlight w:val="lightGray"/>
              </w:rPr>
              <w:t> </w:t>
            </w:r>
            <w:r w:rsidR="008C088E">
              <w:rPr>
                <w:i/>
                <w:color w:val="FF0000"/>
                <w:highlight w:val="lightGray"/>
              </w:rPr>
              <w:t> </w:t>
            </w:r>
            <w:r w:rsidR="008C088E">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4228E6">
              <w:rPr>
                <w:noProof/>
                <w:szCs w:val="22"/>
              </w:rPr>
              <w:t>€84,0000</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028B65CC"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8C088E">
              <w:rPr>
                <w:i/>
                <w:color w:val="FF0000"/>
              </w:rPr>
              <w:t> </w:t>
            </w:r>
            <w:r w:rsidR="008C088E">
              <w:rPr>
                <w:i/>
                <w:color w:val="FF0000"/>
              </w:rPr>
              <w:t> </w:t>
            </w:r>
            <w:r w:rsidR="008C088E">
              <w:rPr>
                <w:i/>
                <w:color w:val="FF0000"/>
              </w:rPr>
              <w:t> </w:t>
            </w:r>
            <w:r w:rsidR="008C088E">
              <w:rPr>
                <w:i/>
                <w:color w:val="FF0000"/>
              </w:rPr>
              <w:t> </w:t>
            </w:r>
            <w:r w:rsidR="008C088E">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8C088E">
              <w:rPr>
                <w:highlight w:val="lightGray"/>
              </w:rPr>
              <w:t> </w:t>
            </w:r>
            <w:r w:rsidR="008C088E">
              <w:rPr>
                <w:highlight w:val="lightGray"/>
              </w:rPr>
              <w:t> </w:t>
            </w:r>
            <w:r w:rsidR="008C088E">
              <w:rPr>
                <w:highlight w:val="lightGray"/>
              </w:rPr>
              <w:t> </w:t>
            </w:r>
            <w:r w:rsidR="008C088E">
              <w:rPr>
                <w:highlight w:val="lightGray"/>
              </w:rPr>
              <w:t> </w:t>
            </w:r>
            <w:r w:rsidR="008C088E">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30797EE6" w14:textId="56C45044" w:rsidR="007B7D0E" w:rsidRDefault="007B7D0E" w:rsidP="007B7D0E"/>
                  <w:p w14:paraId="40060B68" w14:textId="04B95AE7" w:rsidR="007B7D0E" w:rsidRPr="009476F2" w:rsidRDefault="007B7D0E" w:rsidP="007B7D0E">
                    <w:pPr>
                      <w:rPr>
                        <w:highlight w:val="lightGray"/>
                      </w:rPr>
                    </w:pPr>
                    <w:r w:rsidRPr="009476F2">
                      <w:rPr>
                        <w:highlight w:val="lightGray"/>
                      </w:rPr>
                      <w:t xml:space="preserve">Tenders must be submitted via the ‘electronic tenderbox’ available on </w:t>
                    </w:r>
                    <w:hyperlink r:id="rId16" w:history="1">
                      <w:r w:rsidR="005520E5" w:rsidRPr="005520E5">
                        <w:rPr>
                          <w:rStyle w:val="Hyperlink"/>
                          <w:highlight w:val="lightGray"/>
                        </w:rPr>
                        <w:t>www.etenders.gov.ie</w:t>
                      </w:r>
                    </w:hyperlink>
                    <w:r w:rsidRPr="009476F2">
                      <w:rPr>
                        <w:highlight w:val="lightGray"/>
                      </w:rPr>
                      <w:t>.   Only Tenders submitted to the electronic tenderbox will be accepted.  Tenders submitted by any other means (including but not limited to: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tenderbox, there is a current file size limit of 250MB for each single file uploaded, with a maximum total limit of 2GB for all documentation (combined) in the Tender submitted.  </w:t>
                    </w:r>
                  </w:p>
                  <w:p w14:paraId="6B38B383" w14:textId="20E4CE64" w:rsidR="00A76E64" w:rsidRPr="00A76E64" w:rsidRDefault="00A76E64" w:rsidP="00A76E64">
                    <w:pPr>
                      <w:rPr>
                        <w:highlight w:val="lightGray"/>
                      </w:rPr>
                    </w:pPr>
                    <w:r w:rsidRPr="00A76E64">
                      <w:rPr>
                        <w:highlight w:val="lightGray"/>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42F0640E" w14:textId="77777777" w:rsidR="007B7D0E" w:rsidRPr="009476F2" w:rsidRDefault="007B7D0E" w:rsidP="007B7D0E">
                    <w:pPr>
                      <w:rPr>
                        <w:highlight w:val="lightGray"/>
                      </w:rPr>
                    </w:pPr>
                  </w:p>
                  <w:p w14:paraId="67E9F87A" w14:textId="77777777" w:rsidR="007B7D0E" w:rsidRDefault="007B7D0E" w:rsidP="007B7D0E"/>
                  <w:p w14:paraId="1168D322" w14:textId="00F97EDE" w:rsidR="00977CC4" w:rsidRPr="007B7D0E" w:rsidRDefault="00A43FFD" w:rsidP="007B7D0E">
                    <w:pPr>
                      <w:rPr>
                        <w:color w:val="000000"/>
                        <w:highlight w:val="lightGray"/>
                      </w:rPr>
                    </w:pP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22BB45F6"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8C088E">
              <w:rPr>
                <w:noProof/>
              </w:rPr>
              <w:t>13:00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C612B8">
              <w:rPr>
                <w:noProof/>
              </w:rPr>
              <w:t>11</w:t>
            </w:r>
            <w:r w:rsidR="008C088E">
              <w:rPr>
                <w:noProof/>
              </w:rPr>
              <w:t>/09/2026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5E167BA9"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sidR="008C088E">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3C08DB14"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8C088E">
              <w:t> </w:t>
            </w:r>
            <w:r w:rsidR="008C088E">
              <w:t> </w:t>
            </w:r>
            <w:r w:rsidR="008C088E">
              <w:t> </w:t>
            </w:r>
            <w:r w:rsidR="008C088E">
              <w:t> </w:t>
            </w:r>
            <w:r w:rsidR="008C088E">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4A0961" w:rsidRPr="008E339E">
              <w:rPr>
                <w:i/>
                <w:iCs/>
                <w:noProof/>
                <w:color w:val="FF0000"/>
              </w:rPr>
              <w:t>]</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5CA707B5"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945487">
              <w:rPr>
                <w:noProof/>
              </w:rPr>
              <w:t>word, PDF</w:t>
            </w:r>
            <w:r w:rsidR="003270FE">
              <w:rPr>
                <w:noProof/>
              </w:rPr>
              <w:t>]</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4BEFFF4" w14:textId="77777777" w:rsidR="00E12AD1" w:rsidRDefault="003C0FB1" w:rsidP="002C72C0">
            <w:pPr>
              <w:jc w:val="both"/>
              <w:rPr>
                <w:noProof/>
              </w:rPr>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945487">
              <w:rPr>
                <w:noProof/>
              </w:rPr>
              <w:t>13:00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E957DF">
              <w:rPr>
                <w:noProof/>
              </w:rPr>
              <w:t>21</w:t>
            </w:r>
            <w:r w:rsidR="00E512A4">
              <w:rPr>
                <w:noProof/>
              </w:rPr>
              <w:t>/08/2026</w:t>
            </w:r>
          </w:p>
          <w:p w14:paraId="1E3622CC" w14:textId="77777777" w:rsidR="00E12AD1" w:rsidRDefault="00E12AD1" w:rsidP="002C72C0">
            <w:pPr>
              <w:jc w:val="both"/>
              <w:rPr>
                <w:noProof/>
              </w:rPr>
            </w:pPr>
          </w:p>
          <w:p w14:paraId="7879B833" w14:textId="77777777" w:rsidR="00E12AD1" w:rsidRDefault="00E12AD1" w:rsidP="002C72C0">
            <w:pPr>
              <w:jc w:val="both"/>
              <w:rPr>
                <w:noProof/>
              </w:rPr>
            </w:pPr>
          </w:p>
          <w:p w14:paraId="3A95AFDB" w14:textId="77777777" w:rsidR="00E12AD1" w:rsidRDefault="00E12AD1" w:rsidP="002C72C0">
            <w:pPr>
              <w:jc w:val="both"/>
              <w:rPr>
                <w:noProof/>
              </w:rPr>
            </w:pPr>
          </w:p>
          <w:p w14:paraId="51464009" w14:textId="709C632D" w:rsidR="003C0FB1" w:rsidRDefault="003C0FB1" w:rsidP="002C72C0">
            <w:pPr>
              <w:jc w:val="both"/>
            </w:pP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lastRenderedPageBreak/>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721DC6BB"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E512A4">
              <w:t>6 months</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67686725"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E512A4">
              <w:rPr>
                <w:i/>
                <w:iCs/>
                <w:noProof/>
                <w:color w:val="FF0000"/>
                <w:highlight w:val="lightGray"/>
              </w:rPr>
              <w:t>Not used</w:t>
            </w:r>
            <w:r w:rsidRPr="004C1900">
              <w:rPr>
                <w:i/>
                <w:iCs/>
                <w:noProof/>
                <w:color w:val="FF0000"/>
                <w:highlight w:val="lightGray"/>
              </w:rPr>
              <w:t>:</w:t>
            </w:r>
            <w:r w:rsidRPr="004C1900">
              <w:rPr>
                <w:i/>
                <w:iCs/>
                <w:color w:val="FF0000"/>
                <w:highlight w:val="lightGray"/>
              </w:rPr>
              <w:fldChar w:fldCharType="end"/>
            </w:r>
          </w:p>
          <w:p w14:paraId="0E392840" w14:textId="77777777" w:rsidR="00522DF9" w:rsidRPr="00522DF9" w:rsidRDefault="00522DF9" w:rsidP="006565BD">
            <w:r w:rsidRPr="00830A49">
              <w:rPr>
                <w:szCs w:val="22"/>
              </w:rPr>
              <w:lastRenderedPageBreak/>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6565BD">
              <w:rPr>
                <w:noProof/>
                <w:szCs w:val="22"/>
              </w:rPr>
              <w:t>[insert relevant price index]</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6565BD">
              <w:rPr>
                <w:noProof/>
                <w:szCs w:val="22"/>
              </w:rPr>
              <w:t>[insert relevant authority]</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lastRenderedPageBreak/>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lastRenderedPageBreak/>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lastRenderedPageBreak/>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23519768" w14:textId="14B292AF"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E512A4">
                  <w:rPr>
                    <w:i/>
                    <w:noProof/>
                    <w:color w:val="FF0000"/>
                    <w:highlight w:val="lightGray"/>
                  </w:rPr>
                  <w:t>Not Used</w:t>
                </w:r>
                <w:r w:rsidRPr="00DC28E8">
                  <w:rPr>
                    <w:i/>
                    <w:color w:val="FF0000"/>
                    <w:highlight w:val="lightGray"/>
                  </w:rPr>
                  <w:fldChar w:fldCharType="end"/>
                </w:r>
              </w:p>
              <w:p w14:paraId="3365BB9C" w14:textId="77777777" w:rsidR="00BB5E9D" w:rsidRDefault="00DC28E8" w:rsidP="00DC28E8">
                <w:pPr>
                  <w:spacing w:after="200" w:line="316" w:lineRule="auto"/>
                  <w:jc w:val="both"/>
                </w:pPr>
                <w:r w:rsidRPr="000E5DB7">
                  <w:t xml:space="preserve">The Contracting Authority will facilitate Tenderers by permitting an inspection of the Contracting Authority’s premises. A site visit to view the Contracting Authority’s premises or facilities at </w:t>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Pr="000E5DB7">
                  <w:rPr>
                    <w:noProof/>
                  </w:rPr>
                  <w:t>[insert relevant addresses]</w:t>
                </w:r>
                <w:r w:rsidRPr="000E5DB7">
                  <w:fldChar w:fldCharType="end"/>
                </w:r>
                <w:r w:rsidRPr="000E5DB7">
                  <w:t xml:space="preserve"> shall be organised on </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Pr="000E5DB7">
                  <w:rPr>
                    <w:noProof/>
                  </w:rPr>
                  <w:t>[date]</w:t>
                </w:r>
                <w:r w:rsidRPr="000E5DB7">
                  <w:fldChar w:fldCharType="end"/>
                </w:r>
                <w:r w:rsidRPr="000E5DB7">
                  <w:t xml:space="preserve"> between the hours of </w:t>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Pr="000E5DB7">
                  <w:rPr>
                    <w:noProof/>
                  </w:rPr>
                  <w:t>[x and y]</w:t>
                </w:r>
                <w:r w:rsidRPr="000E5DB7">
                  <w:fldChar w:fldCharType="end"/>
                </w:r>
                <w:r w:rsidRPr="000E5DB7">
                  <w:t xml:space="preserve">. Tenderers wishing to make an appointment to avail of this opportunity must confirm their attendance by contacting </w:t>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Pr="000E5DB7">
                  <w:rPr>
                    <w:noProof/>
                  </w:rPr>
                  <w:t>[name of person]</w:t>
                </w:r>
                <w:r w:rsidRPr="000E5DB7">
                  <w:fldChar w:fldCharType="end"/>
                </w:r>
                <w:r w:rsidRPr="000E5DB7">
                  <w:t xml:space="preserve"> at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Pr="000E5DB7">
                  <w:rPr>
                    <w:noProof/>
                  </w:rPr>
                  <w:t>[insert email address]</w:t>
                </w:r>
                <w:r w:rsidRPr="000E5DB7">
                  <w:fldChar w:fldCharType="end"/>
                </w:r>
                <w:r w:rsidRPr="000E5DB7">
                  <w:t xml:space="preserve"> by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Pr="000E5DB7">
                  <w:rPr>
                    <w:noProof/>
                  </w:rPr>
                  <w:t>[insert date and time]</w:t>
                </w:r>
                <w:r w:rsidRPr="000E5DB7">
                  <w:fldChar w:fldCharType="end"/>
                </w:r>
                <w:r w:rsidRPr="000E5DB7">
                  <w:t>. Attendance at the Contracting Authority’s premises will be subject to compliance with local security and health and safety arrangements</w:t>
                </w:r>
                <w:r>
                  <w:t>.</w:t>
                </w:r>
              </w:p>
              <w:p w14:paraId="0C2A4408" w14:textId="691EB6D6" w:rsidR="00C14EF6" w:rsidRPr="00DC28E8" w:rsidRDefault="00B3131C" w:rsidP="00B3131C">
                <w:pPr>
                  <w:spacing w:after="200" w:line="316" w:lineRule="auto"/>
                  <w:jc w:val="both"/>
                </w:pPr>
                <w:r w:rsidRPr="00B3131C">
                  <w:rPr>
                    <w:lang w:val="en-IE"/>
                  </w:rPr>
                  <w:t xml:space="preserve">If a site visit is required, the tender should contact Diarmuid Mooney on diarmuid.mooney@ncca.ie no later than </w:t>
                </w:r>
                <w:r>
                  <w:rPr>
                    <w:lang w:val="en-IE"/>
                  </w:rPr>
                  <w:t xml:space="preserve">13:00 </w:t>
                </w:r>
                <w:r w:rsidR="0014339D">
                  <w:rPr>
                    <w:lang w:val="en-IE"/>
                  </w:rPr>
                  <w:t>Friday 14</w:t>
                </w:r>
                <w:r w:rsidR="0014339D" w:rsidRPr="0014339D">
                  <w:rPr>
                    <w:vertAlign w:val="superscript"/>
                    <w:lang w:val="en-IE"/>
                  </w:rPr>
                  <w:t>th</w:t>
                </w:r>
                <w:r w:rsidR="0014339D">
                  <w:rPr>
                    <w:lang w:val="en-IE"/>
                  </w:rPr>
                  <w:t xml:space="preserve"> August</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5D0C702B"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E512A4">
              <w:rPr>
                <w:i/>
                <w:iCs/>
                <w:noProof/>
                <w:color w:val="FF0000"/>
                <w:highlight w:val="lightGray"/>
              </w:rPr>
              <w:t>Not Used</w:t>
            </w:r>
            <w:r w:rsidRPr="00215CCA">
              <w:rPr>
                <w:i/>
                <w:iCs/>
                <w:noProof/>
                <w:color w:val="FF0000"/>
                <w:highlight w:val="lightGray"/>
              </w:rPr>
              <w:t>:</w:t>
            </w:r>
            <w:r w:rsidRPr="00215CCA">
              <w:rPr>
                <w:i/>
                <w:iCs/>
                <w:color w:val="FF0000"/>
                <w:highlight w:val="lightGray"/>
              </w:rPr>
              <w:fldChar w:fldCharType="end"/>
            </w:r>
          </w:p>
          <w:p w14:paraId="56F72B09" w14:textId="77777777"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Pr="00227275">
              <w:rPr>
                <w:noProof/>
                <w:highlight w:val="lightGray"/>
              </w:rPr>
              <w:t>[Insert here details of any site visit required by the Contracting Authority to the Tenderer's premises]</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6C018C92"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14339D">
                    <w:rPr>
                      <w:noProof/>
                      <w:sz w:val="22"/>
                      <w:szCs w:val="22"/>
                    </w:rPr>
                    <w:t>€</w:t>
                  </w:r>
                  <w:r w:rsidR="00907FA7">
                    <w:rPr>
                      <w:noProof/>
                      <w:sz w:val="22"/>
                      <w:szCs w:val="22"/>
                    </w:rPr>
                    <w:t>13,500,000</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1D298C74"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907FA7">
                    <w:rPr>
                      <w:noProof/>
                      <w:sz w:val="22"/>
                      <w:szCs w:val="22"/>
                    </w:rPr>
                    <w:t>€6,500,000</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2F05487A"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907FA7">
                    <w:rPr>
                      <w:noProof/>
                      <w:sz w:val="22"/>
                      <w:szCs w:val="22"/>
                    </w:rPr>
                    <w:t>€</w:t>
                  </w:r>
                  <w:r w:rsidR="00F22BA7">
                    <w:rPr>
                      <w:noProof/>
                      <w:sz w:val="22"/>
                      <w:szCs w:val="22"/>
                    </w:rPr>
                    <w:t>1,000,000</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094DC761"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F22BA7">
                    <w:rPr>
                      <w:noProof/>
                      <w:sz w:val="22"/>
                      <w:szCs w:val="22"/>
                    </w:rPr>
                    <w:t>€1,3000,000</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77777777"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c>
                <w:tcPr>
                  <w:tcW w:w="2500" w:type="pct"/>
                  <w:vAlign w:val="center"/>
                </w:tcPr>
                <w:p w14:paraId="474CE49A" w14:textId="77777777"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Only those Tenderers who have:-</w:t>
            </w:r>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246D3B6E"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F22BA7">
              <w:rPr>
                <w:i/>
                <w:iCs/>
                <w:color w:val="FF0000"/>
              </w:rPr>
              <w:t> </w:t>
            </w:r>
            <w:r w:rsidR="00F22BA7">
              <w:rPr>
                <w:i/>
                <w:iCs/>
                <w:color w:val="FF0000"/>
              </w:rPr>
              <w:t> </w:t>
            </w:r>
            <w:r w:rsidR="00F22BA7">
              <w:rPr>
                <w:i/>
                <w:iCs/>
                <w:color w:val="FF0000"/>
              </w:rPr>
              <w:t> </w:t>
            </w:r>
            <w:r w:rsidR="00F22BA7">
              <w:rPr>
                <w:i/>
                <w:iCs/>
                <w:color w:val="FF0000"/>
              </w:rPr>
              <w:t> </w:t>
            </w:r>
            <w:r w:rsidR="00F22BA7">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F22BA7">
              <w:t> </w:t>
            </w:r>
            <w:r w:rsidR="00F22BA7">
              <w:t> </w:t>
            </w:r>
            <w:r w:rsidR="00F22BA7">
              <w:t> </w:t>
            </w:r>
            <w:r w:rsidR="00F22BA7">
              <w:t> </w:t>
            </w:r>
            <w:r w:rsidR="00F22BA7">
              <w:t>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77777777"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[Delete if not applicable</w:t>
            </w:r>
            <w:r>
              <w:rPr>
                <w:rFonts w:asciiTheme="minorHAnsi" w:hAnsiTheme="minorHAnsi"/>
                <w:i/>
                <w:color w:val="FF0000"/>
              </w:rPr>
              <w:t>)</w:t>
            </w:r>
            <w:r>
              <w:rPr>
                <w:rFonts w:asciiTheme="minorHAnsi" w:hAnsiTheme="minorHAnsi"/>
                <w:color w:val="FF0000"/>
              </w:rPr>
              <w:t xml:space="preserve"> </w:t>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5BAABD5B"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F22BA7">
              <w:rPr>
                <w:i/>
                <w:iCs/>
                <w:color w:val="FF0000"/>
                <w:szCs w:val="22"/>
              </w:rPr>
              <w:t> </w:t>
            </w:r>
            <w:r w:rsidR="00F22BA7">
              <w:rPr>
                <w:i/>
                <w:iCs/>
                <w:color w:val="FF0000"/>
                <w:szCs w:val="22"/>
              </w:rPr>
              <w:t> </w:t>
            </w:r>
            <w:r w:rsidR="00F22BA7">
              <w:rPr>
                <w:i/>
                <w:iCs/>
                <w:color w:val="FF0000"/>
                <w:szCs w:val="22"/>
              </w:rPr>
              <w:t> </w:t>
            </w:r>
            <w:r w:rsidR="00F22BA7">
              <w:rPr>
                <w:i/>
                <w:iCs/>
                <w:color w:val="FF0000"/>
                <w:szCs w:val="22"/>
              </w:rPr>
              <w:t> </w:t>
            </w:r>
            <w:r w:rsidR="00F22BA7">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F22BA7">
              <w:rPr>
                <w:szCs w:val="22"/>
              </w:rPr>
              <w:t> </w:t>
            </w:r>
            <w:r w:rsidR="00F22BA7">
              <w:rPr>
                <w:szCs w:val="22"/>
              </w:rPr>
              <w:t> </w:t>
            </w:r>
            <w:r w:rsidR="00F22BA7">
              <w:rPr>
                <w:szCs w:val="22"/>
              </w:rPr>
              <w:t> </w:t>
            </w:r>
            <w:r w:rsidR="00F22BA7">
              <w:rPr>
                <w:szCs w:val="22"/>
              </w:rPr>
              <w:t> </w:t>
            </w:r>
            <w:r w:rsidR="00F22BA7">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p w14:paraId="52B65A2B" w14:textId="77777777" w:rsidR="00C3103B" w:rsidRPr="00310EDC" w:rsidRDefault="00C3103B" w:rsidP="00B61DAD">
          <w:pPr>
            <w:spacing w:after="0"/>
          </w:pPr>
          <w:r w:rsidRPr="00310EDC">
            <w:t>[FREE TEXT AREA.  Insert financial capacity/amounts required, and details of documents that will be required as evidence]</w:t>
          </w: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16014213"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F22BA7">
              <w:rPr>
                <w:i/>
                <w:iCs/>
                <w:color w:val="FF0000"/>
                <w:szCs w:val="22"/>
              </w:rPr>
              <w:t> </w:t>
            </w:r>
            <w:r w:rsidR="00F22BA7">
              <w:rPr>
                <w:i/>
                <w:iCs/>
                <w:color w:val="FF0000"/>
                <w:szCs w:val="22"/>
              </w:rPr>
              <w:t> </w:t>
            </w:r>
            <w:r w:rsidR="00F22BA7">
              <w:rPr>
                <w:i/>
                <w:iCs/>
                <w:color w:val="FF0000"/>
                <w:szCs w:val="22"/>
              </w:rPr>
              <w:t> </w:t>
            </w:r>
            <w:r w:rsidR="00F22BA7">
              <w:rPr>
                <w:i/>
                <w:iCs/>
                <w:color w:val="FF0000"/>
                <w:szCs w:val="22"/>
              </w:rPr>
              <w:t> </w:t>
            </w:r>
            <w:r w:rsidR="00F22BA7">
              <w:rPr>
                <w:i/>
                <w:iCs/>
                <w:color w:val="FF0000"/>
                <w:szCs w:val="22"/>
              </w:rPr>
              <w:t>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6032D2">
              <w:rPr>
                <w:szCs w:val="22"/>
              </w:rPr>
              <w:t>30</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auto"/>
        </w:rPr>
      </w:sdtEndPr>
      <w:sdtContent>
        <w:p w14:paraId="53202E74" w14:textId="77777777" w:rsidR="002C7140" w:rsidRPr="00310EDC" w:rsidRDefault="00C3103B" w:rsidP="00D35AA7">
          <w:pPr>
            <w:spacing w:after="0"/>
          </w:pPr>
          <w:r w:rsidRPr="00310EDC">
            <w:t>[</w:t>
          </w:r>
          <w:r w:rsidR="004A15F8" w:rsidRPr="00310EDC">
            <w:t>FREE TEXT AREA</w:t>
          </w:r>
          <w:r w:rsidR="002C7140" w:rsidRPr="00310EDC">
            <w:t>.</w:t>
          </w:r>
        </w:p>
        <w:p w14:paraId="14A2EFF6" w14:textId="77777777" w:rsidR="00C3103B" w:rsidRPr="00310EDC" w:rsidRDefault="002C7140" w:rsidP="00D35AA7">
          <w:pPr>
            <w:spacing w:after="0"/>
          </w:pPr>
          <w:r w:rsidRPr="00310EDC">
            <w:t>Insert here technical and/or professional requirements AND details of proofs and</w:t>
          </w:r>
          <w:r w:rsidR="003C19E4" w:rsidRPr="00310EDC">
            <w:t xml:space="preserve"> documents required as evidence</w:t>
          </w:r>
          <w:r w:rsidR="00C3103B" w:rsidRPr="00310EDC">
            <w:t>]</w:t>
          </w:r>
        </w:p>
      </w:sdtContent>
    </w:sdt>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id w:val="7810711"/>
        <w:placeholder>
          <w:docPart w:val="DefaultPlaceholder_-1854013440"/>
        </w:placeholder>
      </w:sdtPr>
      <w:sdtEndPr/>
      <w:sdtContent>
        <w:p w14:paraId="3B261DDC" w14:textId="4136C4C3" w:rsidR="001E33FC" w:rsidRDefault="001E33FC" w:rsidP="00D35AA7"/>
        <w:p w14:paraId="25BFBB9C" w14:textId="77777777" w:rsidR="001E33FC" w:rsidRPr="009F2CFB" w:rsidRDefault="00A43FFD" w:rsidP="00D35AA7"/>
      </w:sdtContent>
    </w:sdt>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7933"/>
        <w:gridCol w:w="1083"/>
      </w:tblGrid>
      <w:tr w:rsidR="001E33FC" w14:paraId="5B18E0A0" w14:textId="77777777" w:rsidTr="001E33FC">
        <w:tc>
          <w:tcPr>
            <w:tcW w:w="7933" w:type="dxa"/>
            <w:shd w:val="clear" w:color="auto" w:fill="5B9BD5" w:themeFill="accent1"/>
          </w:tcPr>
          <w:p w14:paraId="40544BED" w14:textId="77777777" w:rsidR="001E33FC" w:rsidRPr="001E33FC" w:rsidRDefault="001E33FC" w:rsidP="00F37F4E">
            <w:pPr>
              <w:rPr>
                <w:b/>
                <w:bCs/>
                <w:color w:val="000000" w:themeColor="text1"/>
              </w:rPr>
            </w:pPr>
            <w:r w:rsidRPr="001E33FC">
              <w:rPr>
                <w:b/>
                <w:bCs/>
                <w:color w:val="000000" w:themeColor="text1"/>
              </w:rPr>
              <w:lastRenderedPageBreak/>
              <w:t>Criteria</w:t>
            </w:r>
          </w:p>
        </w:tc>
        <w:tc>
          <w:tcPr>
            <w:tcW w:w="1083" w:type="dxa"/>
            <w:shd w:val="clear" w:color="auto" w:fill="5B9BD5" w:themeFill="accent1"/>
          </w:tcPr>
          <w:p w14:paraId="7CF1961D" w14:textId="77777777" w:rsidR="001E33FC" w:rsidRPr="001E33FC" w:rsidRDefault="001E33FC" w:rsidP="00F37F4E">
            <w:pPr>
              <w:rPr>
                <w:b/>
                <w:bCs/>
                <w:color w:val="000000" w:themeColor="text1"/>
              </w:rPr>
            </w:pPr>
            <w:r w:rsidRPr="001E33FC">
              <w:rPr>
                <w:b/>
                <w:bCs/>
                <w:color w:val="000000" w:themeColor="text1"/>
              </w:rPr>
              <w:t>Marks</w:t>
            </w:r>
          </w:p>
        </w:tc>
      </w:tr>
      <w:tr w:rsidR="001E33FC" w14:paraId="00D3D9F4" w14:textId="77777777" w:rsidTr="001E33FC">
        <w:tc>
          <w:tcPr>
            <w:tcW w:w="7933" w:type="dxa"/>
          </w:tcPr>
          <w:p w14:paraId="646E5156" w14:textId="77777777" w:rsidR="001E33FC" w:rsidRDefault="001E33FC" w:rsidP="001E33FC">
            <w:pPr>
              <w:pStyle w:val="ListParagraph"/>
              <w:numPr>
                <w:ilvl w:val="0"/>
                <w:numId w:val="42"/>
              </w:numPr>
              <w:spacing w:after="0" w:line="240" w:lineRule="auto"/>
            </w:pPr>
            <w:r>
              <w:t xml:space="preserve"> Cost</w:t>
            </w:r>
          </w:p>
        </w:tc>
        <w:tc>
          <w:tcPr>
            <w:tcW w:w="1083" w:type="dxa"/>
          </w:tcPr>
          <w:p w14:paraId="773329B4" w14:textId="77777777" w:rsidR="001E33FC" w:rsidRDefault="001E33FC" w:rsidP="00F37F4E">
            <w:r>
              <w:t>600</w:t>
            </w:r>
          </w:p>
        </w:tc>
      </w:tr>
      <w:tr w:rsidR="001E33FC" w14:paraId="194A5D5B" w14:textId="77777777" w:rsidTr="001E33FC">
        <w:tc>
          <w:tcPr>
            <w:tcW w:w="7933" w:type="dxa"/>
          </w:tcPr>
          <w:p w14:paraId="5A5D06FC" w14:textId="77777777" w:rsidR="001E33FC" w:rsidRDefault="001E33FC" w:rsidP="001E33FC">
            <w:pPr>
              <w:pStyle w:val="ListParagraph"/>
              <w:numPr>
                <w:ilvl w:val="0"/>
                <w:numId w:val="42"/>
              </w:numPr>
              <w:spacing w:after="0" w:line="240" w:lineRule="auto"/>
            </w:pPr>
            <w:r>
              <w:t>Technical Solution &amp; Functional Requirements</w:t>
            </w:r>
          </w:p>
        </w:tc>
        <w:tc>
          <w:tcPr>
            <w:tcW w:w="1083" w:type="dxa"/>
          </w:tcPr>
          <w:p w14:paraId="3DE1C4DE" w14:textId="77777777" w:rsidR="001E33FC" w:rsidRDefault="001E33FC" w:rsidP="00F37F4E">
            <w:r>
              <w:t>180</w:t>
            </w:r>
          </w:p>
        </w:tc>
      </w:tr>
      <w:tr w:rsidR="001E33FC" w14:paraId="1C52ED72" w14:textId="77777777" w:rsidTr="001E33FC">
        <w:tc>
          <w:tcPr>
            <w:tcW w:w="7933" w:type="dxa"/>
          </w:tcPr>
          <w:p w14:paraId="54EC2454" w14:textId="77777777" w:rsidR="001E33FC" w:rsidRDefault="001E33FC" w:rsidP="001E33FC">
            <w:pPr>
              <w:pStyle w:val="ListParagraph"/>
              <w:numPr>
                <w:ilvl w:val="0"/>
                <w:numId w:val="42"/>
              </w:numPr>
              <w:spacing w:after="0" w:line="240" w:lineRule="auto"/>
            </w:pPr>
            <w:r>
              <w:t>Service Delivery, Support &amp; SLA’s</w:t>
            </w:r>
          </w:p>
        </w:tc>
        <w:tc>
          <w:tcPr>
            <w:tcW w:w="1083" w:type="dxa"/>
          </w:tcPr>
          <w:p w14:paraId="023A942B" w14:textId="77777777" w:rsidR="001E33FC" w:rsidRDefault="001E33FC" w:rsidP="00F37F4E">
            <w:r>
              <w:t>100</w:t>
            </w:r>
          </w:p>
        </w:tc>
      </w:tr>
      <w:tr w:rsidR="001E33FC" w14:paraId="383EF526" w14:textId="77777777" w:rsidTr="001E33FC">
        <w:tc>
          <w:tcPr>
            <w:tcW w:w="7933" w:type="dxa"/>
          </w:tcPr>
          <w:p w14:paraId="346BEE42" w14:textId="77777777" w:rsidR="001E33FC" w:rsidRDefault="001E33FC" w:rsidP="001E33FC">
            <w:pPr>
              <w:pStyle w:val="ListParagraph"/>
              <w:numPr>
                <w:ilvl w:val="0"/>
                <w:numId w:val="42"/>
              </w:numPr>
              <w:spacing w:after="0" w:line="240" w:lineRule="auto"/>
            </w:pPr>
            <w:r>
              <w:t>Reporting, Management Information, Security and Service Management</w:t>
            </w:r>
          </w:p>
        </w:tc>
        <w:tc>
          <w:tcPr>
            <w:tcW w:w="1083" w:type="dxa"/>
          </w:tcPr>
          <w:p w14:paraId="2BA01B2A" w14:textId="26A8AC16" w:rsidR="001E33FC" w:rsidRDefault="00EB38A6" w:rsidP="00F37F4E">
            <w:r>
              <w:t>60</w:t>
            </w:r>
          </w:p>
        </w:tc>
      </w:tr>
      <w:tr w:rsidR="001E33FC" w14:paraId="28E2EAEE" w14:textId="77777777" w:rsidTr="001E33FC">
        <w:tc>
          <w:tcPr>
            <w:tcW w:w="7933" w:type="dxa"/>
          </w:tcPr>
          <w:p w14:paraId="624F72F1" w14:textId="77777777" w:rsidR="001E33FC" w:rsidRDefault="001E33FC" w:rsidP="001E33FC">
            <w:pPr>
              <w:pStyle w:val="ListParagraph"/>
              <w:numPr>
                <w:ilvl w:val="0"/>
                <w:numId w:val="42"/>
              </w:numPr>
              <w:spacing w:after="0" w:line="240" w:lineRule="auto"/>
            </w:pPr>
            <w:r>
              <w:t>Sustainability &amp; Environmental Performance</w:t>
            </w:r>
          </w:p>
        </w:tc>
        <w:tc>
          <w:tcPr>
            <w:tcW w:w="1083" w:type="dxa"/>
          </w:tcPr>
          <w:p w14:paraId="1CF973F9" w14:textId="527B12A7" w:rsidR="001E33FC" w:rsidRDefault="00EB38A6" w:rsidP="00F37F4E">
            <w:r>
              <w:t>60</w:t>
            </w:r>
          </w:p>
        </w:tc>
      </w:tr>
      <w:tr w:rsidR="001E33FC" w14:paraId="25941194" w14:textId="77777777" w:rsidTr="001E33FC">
        <w:tc>
          <w:tcPr>
            <w:tcW w:w="7933" w:type="dxa"/>
          </w:tcPr>
          <w:p w14:paraId="1A86FFCC" w14:textId="28F98409" w:rsidR="001E33FC" w:rsidRPr="001E33FC" w:rsidRDefault="001E33FC" w:rsidP="001E33FC">
            <w:pPr>
              <w:spacing w:after="0" w:line="240" w:lineRule="auto"/>
              <w:rPr>
                <w:b/>
                <w:bCs/>
              </w:rPr>
            </w:pPr>
            <w:r w:rsidRPr="001E33FC">
              <w:rPr>
                <w:b/>
                <w:bCs/>
              </w:rPr>
              <w:t>Total marks</w:t>
            </w:r>
          </w:p>
        </w:tc>
        <w:tc>
          <w:tcPr>
            <w:tcW w:w="1083" w:type="dxa"/>
          </w:tcPr>
          <w:p w14:paraId="480FEA15" w14:textId="433F47A5" w:rsidR="001E33FC" w:rsidRPr="001E33FC" w:rsidRDefault="001E33FC" w:rsidP="00F37F4E">
            <w:pPr>
              <w:rPr>
                <w:b/>
                <w:bCs/>
              </w:rPr>
            </w:pPr>
            <w:r w:rsidRPr="001E33FC">
              <w:rPr>
                <w:b/>
                <w:bCs/>
              </w:rPr>
              <w:t>1000</w:t>
            </w:r>
          </w:p>
        </w:tc>
      </w:tr>
    </w:tbl>
    <w:p w14:paraId="1B0A9548" w14:textId="35B6A6B4" w:rsidR="00564F8A" w:rsidRPr="009F2CFB" w:rsidRDefault="00564F8A" w:rsidP="00D35AA7"/>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lastRenderedPageBreak/>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4769E75D"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0"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6032D2">
              <w:rPr>
                <w:noProof/>
              </w:rPr>
              <w:t>30</w:t>
            </w:r>
            <w:r w:rsidRPr="000E5DB7">
              <w:fldChar w:fldCharType="end"/>
            </w:r>
            <w:bookmarkEnd w:id="20"/>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rPr>
          <w:b w:val="0"/>
          <w:caps w:val="0"/>
          <w:color w:val="auto"/>
          <w:szCs w:val="24"/>
        </w:rPr>
        <w:id w:val="170828057"/>
        <w:placeholder>
          <w:docPart w:val="A00FC379BF5544BFB800084F58835F02"/>
        </w:placeholder>
      </w:sdtPr>
      <w:sdtEndPr/>
      <w:sdtContent>
        <w:sdt>
          <w:sdtPr>
            <w:rPr>
              <w:b w:val="0"/>
              <w:caps w:val="0"/>
              <w:color w:val="auto"/>
              <w:szCs w:val="24"/>
            </w:rPr>
            <w:id w:val="1406286"/>
            <w:placeholder>
              <w:docPart w:val="F4792B88E2D344CB88D77BF6152C06F7"/>
            </w:placeholder>
          </w:sdtPr>
          <w:sdtEndPr/>
          <w:sdtContent>
            <w:bookmarkStart w:id="21" w:name="_Toc213067292" w:displacedByCustomXml="prev"/>
            <w:bookmarkStart w:id="22" w:name="_Toc194503547" w:displacedByCustomXml="prev"/>
            <w:bookmarkStart w:id="23" w:name="_Toc519683288" w:displacedByCustomXml="prev"/>
            <w:p w14:paraId="6A99FB5C" w14:textId="77777777" w:rsidR="00F63444" w:rsidRPr="00F63444" w:rsidRDefault="00F63444" w:rsidP="00F63444">
              <w:pPr>
                <w:pStyle w:val="Heading2"/>
                <w:spacing w:before="0"/>
                <w:rPr>
                  <w:rFonts w:asciiTheme="minorHAnsi" w:hAnsiTheme="minorHAnsi" w:cstheme="majorBidi"/>
                  <w:caps w:val="0"/>
                  <w:color w:val="57AEA5"/>
                  <w:sz w:val="28"/>
                  <w:szCs w:val="28"/>
                  <w:lang w:val="en-IE"/>
                </w:rPr>
              </w:pPr>
              <w:r w:rsidRPr="00F63444">
                <w:rPr>
                  <w:rFonts w:asciiTheme="minorHAnsi" w:hAnsiTheme="minorHAnsi" w:cstheme="majorBidi"/>
                  <w:caps w:val="0"/>
                  <w:color w:val="57AEA5"/>
                  <w:sz w:val="28"/>
                  <w:szCs w:val="28"/>
                  <w:lang w:val="en-IE"/>
                </w:rPr>
                <w:t>Section A – Client Background</w:t>
              </w:r>
              <w:bookmarkEnd w:id="23"/>
              <w:bookmarkEnd w:id="22"/>
              <w:bookmarkEnd w:id="21"/>
            </w:p>
            <w:p w14:paraId="304CF64D" w14:textId="77777777" w:rsidR="00F63444" w:rsidRPr="00F63444" w:rsidRDefault="00F63444" w:rsidP="00F63444">
              <w:pPr>
                <w:spacing w:after="0"/>
                <w:ind w:left="142"/>
                <w:jc w:val="both"/>
                <w:rPr>
                  <w:rFonts w:asciiTheme="minorHAnsi" w:hAnsiTheme="minorHAnsi"/>
                  <w:b/>
                  <w:bCs/>
                  <w:sz w:val="24"/>
                  <w:lang w:val="en-IE"/>
                </w:rPr>
              </w:pPr>
            </w:p>
            <w:p w14:paraId="1391C7CF" w14:textId="77777777" w:rsidR="00F63444" w:rsidRPr="00F63444" w:rsidRDefault="00F63444" w:rsidP="00F63444">
              <w:pPr>
                <w:spacing w:after="0"/>
                <w:jc w:val="both"/>
                <w:rPr>
                  <w:rFonts w:asciiTheme="minorHAnsi" w:hAnsiTheme="minorHAnsi"/>
                  <w:b/>
                  <w:bCs/>
                  <w:sz w:val="24"/>
                </w:rPr>
              </w:pPr>
              <w:r w:rsidRPr="00F63444">
                <w:rPr>
                  <w:rFonts w:asciiTheme="minorHAnsi" w:hAnsiTheme="minorHAnsi"/>
                  <w:b/>
                  <w:bCs/>
                  <w:sz w:val="24"/>
                </w:rPr>
                <w:t xml:space="preserve">Contracting Authority Environment </w:t>
              </w:r>
            </w:p>
            <w:p w14:paraId="5AAB0FE3" w14:textId="77777777" w:rsidR="00F63444" w:rsidRPr="00F63444" w:rsidRDefault="00F63444" w:rsidP="00F63444">
              <w:pPr>
                <w:spacing w:after="0"/>
                <w:jc w:val="both"/>
                <w:rPr>
                  <w:rFonts w:asciiTheme="minorHAnsi" w:hAnsiTheme="minorHAnsi"/>
                  <w:bCs/>
                  <w:szCs w:val="22"/>
                  <w:lang w:val="en"/>
                </w:rPr>
              </w:pPr>
            </w:p>
            <w:p w14:paraId="6F8D6070"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NCCA invites tenders for the provision of a fully managed, cloud</w:t>
              </w:r>
              <w:r w:rsidRPr="00F63444">
                <w:rPr>
                  <w:rFonts w:asciiTheme="minorHAnsi" w:eastAsiaTheme="minorHAnsi" w:hAnsiTheme="minorHAnsi" w:cstheme="minorBidi"/>
                  <w:szCs w:val="22"/>
                  <w:lang w:val="en-IE"/>
                </w:rPr>
                <w:noBreakHyphen/>
                <w:t>hosted print service to support its operational functions.</w:t>
              </w:r>
            </w:p>
            <w:p w14:paraId="1DB994E3"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The objective of this procurement is to:</w:t>
              </w:r>
            </w:p>
            <w:p w14:paraId="73918707" w14:textId="77777777" w:rsidR="00F63444" w:rsidRPr="00F63444" w:rsidRDefault="00F63444" w:rsidP="00F63444">
              <w:pPr>
                <w:numPr>
                  <w:ilvl w:val="0"/>
                  <w:numId w:val="24"/>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Modernise the NCCA print and scan environment</w:t>
              </w:r>
            </w:p>
            <w:p w14:paraId="30F60B15" w14:textId="77777777" w:rsidR="00F63444" w:rsidRPr="00F63444" w:rsidRDefault="00F63444" w:rsidP="00F63444">
              <w:pPr>
                <w:numPr>
                  <w:ilvl w:val="0"/>
                  <w:numId w:val="24"/>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Reduce reliance on on</w:t>
              </w:r>
              <w:r w:rsidRPr="00F63444">
                <w:rPr>
                  <w:rFonts w:asciiTheme="minorHAnsi" w:eastAsiaTheme="minorHAnsi" w:hAnsiTheme="minorHAnsi" w:cstheme="minorBidi"/>
                  <w:szCs w:val="22"/>
                  <w:lang w:val="en-IE"/>
                </w:rPr>
                <w:noBreakHyphen/>
                <w:t>premise infrastructure</w:t>
              </w:r>
            </w:p>
            <w:p w14:paraId="6A140210" w14:textId="77777777" w:rsidR="00F63444" w:rsidRPr="00F63444" w:rsidRDefault="00F63444" w:rsidP="00F63444">
              <w:pPr>
                <w:numPr>
                  <w:ilvl w:val="0"/>
                  <w:numId w:val="24"/>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Support secure printing and digital</w:t>
              </w:r>
              <w:r w:rsidRPr="00F63444">
                <w:rPr>
                  <w:rFonts w:asciiTheme="minorHAnsi" w:eastAsiaTheme="minorHAnsi" w:hAnsiTheme="minorHAnsi" w:cstheme="minorBidi"/>
                  <w:szCs w:val="22"/>
                  <w:lang w:val="en-IE"/>
                </w:rPr>
                <w:noBreakHyphen/>
                <w:t>first workflows</w:t>
              </w:r>
            </w:p>
            <w:p w14:paraId="1CA00D0F" w14:textId="77777777" w:rsidR="00F63444" w:rsidRPr="00F63444" w:rsidRDefault="00F63444" w:rsidP="00F63444">
              <w:pPr>
                <w:numPr>
                  <w:ilvl w:val="0"/>
                  <w:numId w:val="24"/>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Integrate with Microsoft 365</w:t>
              </w:r>
            </w:p>
            <w:p w14:paraId="4321CBD8" w14:textId="77777777" w:rsidR="00F63444" w:rsidRPr="00F63444" w:rsidRDefault="00F63444" w:rsidP="00F63444">
              <w:pPr>
                <w:numPr>
                  <w:ilvl w:val="0"/>
                  <w:numId w:val="24"/>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Provide a resilient and cost</w:t>
              </w:r>
              <w:r w:rsidRPr="00F63444">
                <w:rPr>
                  <w:rFonts w:asciiTheme="minorHAnsi" w:eastAsiaTheme="minorHAnsi" w:hAnsiTheme="minorHAnsi" w:cstheme="minorBidi"/>
                  <w:szCs w:val="22"/>
                  <w:lang w:val="en-IE"/>
                </w:rPr>
                <w:noBreakHyphen/>
                <w:t>effective managed service</w:t>
              </w:r>
            </w:p>
            <w:p w14:paraId="0295FDAE" w14:textId="77777777" w:rsidR="00F63444" w:rsidRPr="00F63444" w:rsidRDefault="00F63444" w:rsidP="00F63444">
              <w:pPr>
                <w:autoSpaceDE w:val="0"/>
                <w:autoSpaceDN w:val="0"/>
                <w:adjustRightInd w:val="0"/>
                <w:spacing w:after="0"/>
                <w:jc w:val="both"/>
                <w:rPr>
                  <w:rFonts w:eastAsiaTheme="minorHAnsi"/>
                  <w:i/>
                  <w:color w:val="767171" w:themeColor="background2" w:themeShade="80"/>
                  <w:szCs w:val="22"/>
                  <w:highlight w:val="yellow"/>
                  <w:lang w:val="en-IE"/>
                </w:rPr>
              </w:pPr>
            </w:p>
            <w:p w14:paraId="4F31B861" w14:textId="77777777" w:rsidR="00F63444" w:rsidRPr="00F63444" w:rsidRDefault="00F63444" w:rsidP="00F63444">
              <w:pPr>
                <w:autoSpaceDE w:val="0"/>
                <w:autoSpaceDN w:val="0"/>
                <w:adjustRightInd w:val="0"/>
                <w:spacing w:after="0"/>
                <w:jc w:val="both"/>
                <w:rPr>
                  <w:rFonts w:eastAsiaTheme="minorHAnsi"/>
                  <w:szCs w:val="22"/>
                  <w:lang w:val="en-IE"/>
                </w:rPr>
              </w:pPr>
            </w:p>
            <w:p w14:paraId="417B359C" w14:textId="77777777" w:rsidR="00F63444" w:rsidRPr="00F63444" w:rsidRDefault="00F63444" w:rsidP="00F63444">
              <w:pPr>
                <w:spacing w:after="0"/>
                <w:rPr>
                  <w:rFonts w:asciiTheme="minorHAnsi" w:hAnsiTheme="minorHAnsi"/>
                  <w:b/>
                  <w:sz w:val="24"/>
                </w:rPr>
              </w:pPr>
              <w:r w:rsidRPr="00F63444">
                <w:rPr>
                  <w:rFonts w:asciiTheme="minorHAnsi" w:hAnsiTheme="minorHAnsi"/>
                  <w:b/>
                  <w:sz w:val="24"/>
                </w:rPr>
                <w:t>ICT Architecture</w:t>
              </w:r>
            </w:p>
            <w:p w14:paraId="2EC48062" w14:textId="77777777" w:rsidR="00F63444" w:rsidRPr="00F63444" w:rsidRDefault="00F63444" w:rsidP="00F63444">
              <w:pPr>
                <w:spacing w:after="0"/>
                <w:rPr>
                  <w:rFonts w:asciiTheme="minorHAnsi" w:hAnsiTheme="minorHAnsi"/>
                  <w:sz w:val="24"/>
                </w:rPr>
              </w:pPr>
            </w:p>
            <w:p w14:paraId="437DF9DB" w14:textId="77777777" w:rsidR="00F63444" w:rsidRPr="00F63444" w:rsidRDefault="00F63444" w:rsidP="00F63444">
              <w:pPr>
                <w:spacing w:after="80" w:line="240" w:lineRule="auto"/>
                <w:contextualSpacing/>
                <w:rPr>
                  <w:rFonts w:asciiTheme="majorHAnsi" w:eastAsiaTheme="majorEastAsia" w:hAnsiTheme="majorHAnsi" w:cstheme="majorBidi"/>
                  <w:spacing w:val="-10"/>
                  <w:kern w:val="28"/>
                  <w:sz w:val="40"/>
                  <w:szCs w:val="40"/>
                  <w:lang w:val="en-IE"/>
                  <w14:ligatures w14:val="standardContextual"/>
                </w:rPr>
              </w:pPr>
              <w:r w:rsidRPr="00F63444">
                <w:rPr>
                  <w:rFonts w:asciiTheme="majorHAnsi" w:eastAsiaTheme="majorEastAsia" w:hAnsiTheme="majorHAnsi" w:cstheme="majorBidi"/>
                  <w:spacing w:val="-10"/>
                  <w:kern w:val="28"/>
                  <w:sz w:val="40"/>
                  <w:szCs w:val="40"/>
                  <w:lang w:val="en-IE"/>
                  <w14:ligatures w14:val="standardContextual"/>
                </w:rPr>
                <w:t>Current Environment</w:t>
              </w:r>
            </w:p>
            <w:p w14:paraId="52E7209F"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NCCA currently operates a managed print environment across multiple locations, including multi</w:t>
              </w:r>
              <w:r w:rsidRPr="00F63444">
                <w:rPr>
                  <w:rFonts w:asciiTheme="minorHAnsi" w:eastAsiaTheme="minorHAnsi" w:hAnsiTheme="minorHAnsi" w:cstheme="minorBidi"/>
                  <w:szCs w:val="22"/>
                  <w:lang w:val="en-IE"/>
                </w:rPr>
                <w:noBreakHyphen/>
                <w:t>function devices capable of print, copy, and scan.</w:t>
              </w:r>
            </w:p>
            <w:p w14:paraId="07DB5A58"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The NCCA:</w:t>
              </w:r>
            </w:p>
            <w:p w14:paraId="052588A3" w14:textId="77777777" w:rsidR="00F63444" w:rsidRPr="00F63444" w:rsidRDefault="00F63444" w:rsidP="00F63444">
              <w:pPr>
                <w:numPr>
                  <w:ilvl w:val="0"/>
                  <w:numId w:val="25"/>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Operates a cloud</w:t>
              </w:r>
              <w:r w:rsidRPr="00F63444">
                <w:rPr>
                  <w:rFonts w:asciiTheme="minorHAnsi" w:eastAsiaTheme="minorHAnsi" w:hAnsiTheme="minorHAnsi" w:cstheme="minorBidi"/>
                  <w:szCs w:val="22"/>
                  <w:lang w:val="en-IE"/>
                </w:rPr>
                <w:noBreakHyphen/>
                <w:t>first ICT strategy</w:t>
              </w:r>
            </w:p>
            <w:p w14:paraId="0BF77E34" w14:textId="77777777" w:rsidR="00F63444" w:rsidRPr="00F63444" w:rsidRDefault="00F63444" w:rsidP="00F63444">
              <w:pPr>
                <w:numPr>
                  <w:ilvl w:val="0"/>
                  <w:numId w:val="25"/>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 xml:space="preserve">Uses Microsoft 365, including: </w:t>
              </w:r>
            </w:p>
            <w:p w14:paraId="30B15214" w14:textId="77777777" w:rsidR="00F63444" w:rsidRPr="00F63444" w:rsidRDefault="00F63444" w:rsidP="00F63444">
              <w:pPr>
                <w:numPr>
                  <w:ilvl w:val="1"/>
                  <w:numId w:val="25"/>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Azure Active Directory</w:t>
              </w:r>
            </w:p>
            <w:p w14:paraId="1DA6A428" w14:textId="77777777" w:rsidR="00F63444" w:rsidRPr="00F63444" w:rsidRDefault="00F63444" w:rsidP="00F63444">
              <w:pPr>
                <w:numPr>
                  <w:ilvl w:val="1"/>
                  <w:numId w:val="25"/>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Exchange Online</w:t>
              </w:r>
            </w:p>
            <w:p w14:paraId="1CF452AC" w14:textId="77777777" w:rsidR="00F63444" w:rsidRPr="00F63444" w:rsidRDefault="00F63444" w:rsidP="00F63444">
              <w:pPr>
                <w:numPr>
                  <w:ilvl w:val="1"/>
                  <w:numId w:val="25"/>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SharePoint Online</w:t>
              </w:r>
            </w:p>
            <w:p w14:paraId="6414568A" w14:textId="77777777" w:rsidR="00F63444" w:rsidRPr="00F63444" w:rsidRDefault="00F63444" w:rsidP="00F63444">
              <w:pPr>
                <w:numPr>
                  <w:ilvl w:val="1"/>
                  <w:numId w:val="25"/>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OneDrive for Business</w:t>
              </w:r>
            </w:p>
            <w:p w14:paraId="7B48E5F7" w14:textId="77777777" w:rsidR="00F63444" w:rsidRPr="00F63444" w:rsidRDefault="00F63444" w:rsidP="00F63444">
              <w:pPr>
                <w:spacing w:after="160" w:line="259" w:lineRule="auto"/>
                <w:rPr>
                  <w:rFonts w:asciiTheme="minorHAnsi" w:eastAsiaTheme="minorHAnsi" w:hAnsiTheme="minorHAnsi" w:cstheme="minorBidi"/>
                  <w:szCs w:val="22"/>
                  <w:lang w:val="en-IE"/>
                </w:rPr>
              </w:pPr>
            </w:p>
            <w:p w14:paraId="36AB1BE8" w14:textId="77777777" w:rsidR="00F63444" w:rsidRPr="00F63444" w:rsidRDefault="00F63444" w:rsidP="00F63444">
              <w:pPr>
                <w:spacing w:after="160" w:line="259" w:lineRule="auto"/>
                <w:rPr>
                  <w:rFonts w:asciiTheme="minorHAnsi" w:eastAsiaTheme="minorHAnsi" w:hAnsiTheme="minorHAnsi" w:cstheme="minorBidi"/>
                  <w:szCs w:val="22"/>
                  <w:lang w:val="en-IE"/>
                </w:rPr>
              </w:pPr>
            </w:p>
            <w:p w14:paraId="5D5A71C4" w14:textId="77777777" w:rsidR="00F63444" w:rsidRPr="00F63444" w:rsidRDefault="00F63444" w:rsidP="00F63444">
              <w:pPr>
                <w:spacing w:after="160" w:line="259" w:lineRule="auto"/>
                <w:rPr>
                  <w:rFonts w:asciiTheme="minorHAnsi" w:eastAsiaTheme="minorHAnsi" w:hAnsiTheme="minorHAnsi" w:cstheme="minorBidi"/>
                  <w:szCs w:val="22"/>
                  <w:lang w:val="en-IE"/>
                </w:rPr>
              </w:pPr>
            </w:p>
            <w:p w14:paraId="71CB47EA" w14:textId="77777777" w:rsidR="00F63444" w:rsidRPr="00F63444" w:rsidRDefault="00F63444" w:rsidP="00F63444">
              <w:pPr>
                <w:spacing w:after="160" w:line="259" w:lineRule="auto"/>
                <w:rPr>
                  <w:rFonts w:asciiTheme="minorHAnsi" w:eastAsiaTheme="minorHAnsi" w:hAnsiTheme="minorHAnsi" w:cstheme="minorBidi"/>
                  <w:szCs w:val="22"/>
                  <w:lang w:val="en-IE"/>
                </w:rPr>
              </w:pPr>
            </w:p>
            <w:p w14:paraId="1E92C270" w14:textId="77777777" w:rsidR="00F63444" w:rsidRPr="00F63444" w:rsidRDefault="00F63444" w:rsidP="00F63444">
              <w:pPr>
                <w:spacing w:after="160" w:line="259" w:lineRule="auto"/>
                <w:rPr>
                  <w:rFonts w:asciiTheme="minorHAnsi" w:eastAsiaTheme="minorHAnsi" w:hAnsiTheme="minorHAnsi" w:cstheme="minorBidi"/>
                  <w:szCs w:val="22"/>
                  <w:lang w:val="en-IE"/>
                </w:rPr>
              </w:pPr>
            </w:p>
            <w:p w14:paraId="7F3A01D9"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The NCCA anticipates an initial requirement for approximately:</w:t>
              </w:r>
            </w:p>
            <w:tbl>
              <w:tblPr>
                <w:tblStyle w:val="TableGridLight"/>
                <w:tblW w:w="0" w:type="auto"/>
                <w:tblLook w:val="04A0" w:firstRow="1" w:lastRow="0" w:firstColumn="1" w:lastColumn="0" w:noHBand="0" w:noVBand="1"/>
              </w:tblPr>
              <w:tblGrid>
                <w:gridCol w:w="1191"/>
                <w:gridCol w:w="3130"/>
              </w:tblGrid>
              <w:tr w:rsidR="00F63444" w:rsidRPr="00F63444" w14:paraId="79C479DD" w14:textId="77777777" w:rsidTr="00B0453C">
                <w:tc>
                  <w:tcPr>
                    <w:tcW w:w="0" w:type="auto"/>
                    <w:hideMark/>
                  </w:tcPr>
                  <w:p w14:paraId="6F65E6C1" w14:textId="77777777" w:rsidR="00F63444" w:rsidRPr="00F63444" w:rsidRDefault="00F63444" w:rsidP="00F63444">
                    <w:pPr>
                      <w:spacing w:after="160" w:line="278" w:lineRule="auto"/>
                      <w:rPr>
                        <w:rFonts w:asciiTheme="minorHAnsi" w:eastAsiaTheme="minorHAnsi" w:hAnsiTheme="minorHAnsi" w:cstheme="minorBidi"/>
                        <w:b/>
                        <w:bCs/>
                        <w:lang w:val="en-IE"/>
                      </w:rPr>
                    </w:pPr>
                    <w:r w:rsidRPr="00F63444">
                      <w:rPr>
                        <w:rFonts w:asciiTheme="minorHAnsi" w:eastAsiaTheme="minorHAnsi" w:hAnsiTheme="minorHAnsi" w:cstheme="minorBidi"/>
                        <w:b/>
                        <w:bCs/>
                        <w:lang w:val="en-IE"/>
                      </w:rPr>
                      <w:t>Location</w:t>
                    </w:r>
                  </w:p>
                </w:tc>
                <w:tc>
                  <w:tcPr>
                    <w:tcW w:w="0" w:type="auto"/>
                    <w:hideMark/>
                  </w:tcPr>
                  <w:p w14:paraId="33525CF2" w14:textId="77777777" w:rsidR="00F63444" w:rsidRPr="00F63444" w:rsidRDefault="00F63444" w:rsidP="00F63444">
                    <w:pPr>
                      <w:spacing w:after="160" w:line="278" w:lineRule="auto"/>
                      <w:rPr>
                        <w:rFonts w:asciiTheme="minorHAnsi" w:eastAsiaTheme="minorHAnsi" w:hAnsiTheme="minorHAnsi" w:cstheme="minorBidi"/>
                        <w:b/>
                        <w:bCs/>
                        <w:lang w:val="en-IE"/>
                      </w:rPr>
                    </w:pPr>
                    <w:r w:rsidRPr="00F63444">
                      <w:rPr>
                        <w:rFonts w:asciiTheme="minorHAnsi" w:eastAsiaTheme="minorHAnsi" w:hAnsiTheme="minorHAnsi" w:cstheme="minorBidi"/>
                        <w:b/>
                        <w:bCs/>
                        <w:lang w:val="en-IE"/>
                      </w:rPr>
                      <w:t>Indicative Number of Devices</w:t>
                    </w:r>
                  </w:p>
                </w:tc>
              </w:tr>
              <w:tr w:rsidR="00F63444" w:rsidRPr="00F63444" w14:paraId="1D890921" w14:textId="77777777" w:rsidTr="00B0453C">
                <w:tc>
                  <w:tcPr>
                    <w:tcW w:w="0" w:type="auto"/>
                    <w:hideMark/>
                  </w:tcPr>
                  <w:p w14:paraId="01841E35" w14:textId="77777777" w:rsidR="00F63444" w:rsidRPr="00F63444" w:rsidRDefault="00F63444" w:rsidP="00F63444">
                    <w:pPr>
                      <w:spacing w:after="160" w:line="278" w:lineRule="auto"/>
                      <w:rPr>
                        <w:rFonts w:asciiTheme="minorHAnsi" w:eastAsiaTheme="minorHAnsi" w:hAnsiTheme="minorHAnsi" w:cstheme="minorBidi"/>
                        <w:lang w:val="en-IE"/>
                      </w:rPr>
                    </w:pPr>
                    <w:r w:rsidRPr="00F63444">
                      <w:rPr>
                        <w:rFonts w:asciiTheme="minorHAnsi" w:eastAsiaTheme="minorHAnsi" w:hAnsiTheme="minorHAnsi" w:cstheme="minorBidi"/>
                        <w:lang w:val="en-IE"/>
                      </w:rPr>
                      <w:t>Dublin</w:t>
                    </w:r>
                  </w:p>
                </w:tc>
                <w:tc>
                  <w:tcPr>
                    <w:tcW w:w="0" w:type="auto"/>
                    <w:hideMark/>
                  </w:tcPr>
                  <w:p w14:paraId="448781BD" w14:textId="77777777" w:rsidR="00F63444" w:rsidRPr="00F63444" w:rsidRDefault="00F63444" w:rsidP="00F63444">
                    <w:pPr>
                      <w:spacing w:after="160" w:line="278" w:lineRule="auto"/>
                      <w:rPr>
                        <w:rFonts w:asciiTheme="minorHAnsi" w:eastAsiaTheme="minorHAnsi" w:hAnsiTheme="minorHAnsi" w:cstheme="minorBidi"/>
                        <w:lang w:val="en-IE"/>
                      </w:rPr>
                    </w:pPr>
                    <w:r w:rsidRPr="00F63444">
                      <w:rPr>
                        <w:rFonts w:asciiTheme="minorHAnsi" w:eastAsiaTheme="minorHAnsi" w:hAnsiTheme="minorHAnsi" w:cstheme="minorBidi"/>
                        <w:lang w:val="en-IE"/>
                      </w:rPr>
                      <w:t>2</w:t>
                    </w:r>
                  </w:p>
                </w:tc>
              </w:tr>
              <w:tr w:rsidR="00F63444" w:rsidRPr="00F63444" w14:paraId="255E235C" w14:textId="77777777" w:rsidTr="00B0453C">
                <w:tc>
                  <w:tcPr>
                    <w:tcW w:w="0" w:type="auto"/>
                    <w:hideMark/>
                  </w:tcPr>
                  <w:p w14:paraId="2D2FF149" w14:textId="77777777" w:rsidR="00F63444" w:rsidRPr="00F63444" w:rsidRDefault="00F63444" w:rsidP="00F63444">
                    <w:pPr>
                      <w:spacing w:after="160" w:line="278" w:lineRule="auto"/>
                      <w:rPr>
                        <w:rFonts w:asciiTheme="minorHAnsi" w:eastAsiaTheme="minorHAnsi" w:hAnsiTheme="minorHAnsi" w:cstheme="minorBidi"/>
                        <w:lang w:val="en-IE"/>
                      </w:rPr>
                    </w:pPr>
                    <w:r w:rsidRPr="00F63444">
                      <w:rPr>
                        <w:rFonts w:asciiTheme="minorHAnsi" w:eastAsiaTheme="minorHAnsi" w:hAnsiTheme="minorHAnsi" w:cstheme="minorBidi"/>
                        <w:lang w:val="en-IE"/>
                      </w:rPr>
                      <w:t>Portlaoise</w:t>
                    </w:r>
                  </w:p>
                </w:tc>
                <w:tc>
                  <w:tcPr>
                    <w:tcW w:w="0" w:type="auto"/>
                    <w:hideMark/>
                  </w:tcPr>
                  <w:p w14:paraId="23483D23" w14:textId="77777777" w:rsidR="00F63444" w:rsidRPr="00F63444" w:rsidRDefault="00F63444" w:rsidP="00F63444">
                    <w:pPr>
                      <w:spacing w:after="160" w:line="278" w:lineRule="auto"/>
                      <w:rPr>
                        <w:rFonts w:asciiTheme="minorHAnsi" w:eastAsiaTheme="minorHAnsi" w:hAnsiTheme="minorHAnsi" w:cstheme="minorBidi"/>
                        <w:lang w:val="en-IE"/>
                      </w:rPr>
                    </w:pPr>
                    <w:r w:rsidRPr="00F63444">
                      <w:rPr>
                        <w:rFonts w:asciiTheme="minorHAnsi" w:eastAsiaTheme="minorHAnsi" w:hAnsiTheme="minorHAnsi" w:cstheme="minorBidi"/>
                        <w:lang w:val="en-IE"/>
                      </w:rPr>
                      <w:t>2</w:t>
                    </w:r>
                  </w:p>
                </w:tc>
              </w:tr>
              <w:tr w:rsidR="00F63444" w:rsidRPr="00F63444" w14:paraId="332331A9" w14:textId="77777777" w:rsidTr="00B0453C">
                <w:tc>
                  <w:tcPr>
                    <w:tcW w:w="0" w:type="auto"/>
                    <w:hideMark/>
                  </w:tcPr>
                  <w:p w14:paraId="277F4A61" w14:textId="77777777" w:rsidR="00F63444" w:rsidRPr="00F63444" w:rsidRDefault="00F63444" w:rsidP="00F63444">
                    <w:pPr>
                      <w:spacing w:after="160" w:line="278" w:lineRule="auto"/>
                      <w:rPr>
                        <w:rFonts w:asciiTheme="minorHAnsi" w:eastAsiaTheme="minorHAnsi" w:hAnsiTheme="minorHAnsi" w:cstheme="minorBidi"/>
                        <w:lang w:val="en-IE"/>
                      </w:rPr>
                    </w:pPr>
                    <w:r w:rsidRPr="00F63444">
                      <w:rPr>
                        <w:rFonts w:asciiTheme="minorHAnsi" w:eastAsiaTheme="minorHAnsi" w:hAnsiTheme="minorHAnsi" w:cstheme="minorBidi"/>
                        <w:lang w:val="en-IE"/>
                      </w:rPr>
                      <w:t>Galway</w:t>
                    </w:r>
                  </w:p>
                </w:tc>
                <w:tc>
                  <w:tcPr>
                    <w:tcW w:w="0" w:type="auto"/>
                    <w:hideMark/>
                  </w:tcPr>
                  <w:p w14:paraId="5955296D" w14:textId="77777777" w:rsidR="00F63444" w:rsidRPr="00F63444" w:rsidRDefault="00F63444" w:rsidP="00F63444">
                    <w:pPr>
                      <w:spacing w:after="160" w:line="278" w:lineRule="auto"/>
                      <w:rPr>
                        <w:rFonts w:asciiTheme="minorHAnsi" w:eastAsiaTheme="minorHAnsi" w:hAnsiTheme="minorHAnsi" w:cstheme="minorBidi"/>
                        <w:lang w:val="en-IE"/>
                      </w:rPr>
                    </w:pPr>
                    <w:r w:rsidRPr="00F63444">
                      <w:rPr>
                        <w:rFonts w:asciiTheme="minorHAnsi" w:eastAsiaTheme="minorHAnsi" w:hAnsiTheme="minorHAnsi" w:cstheme="minorBidi"/>
                        <w:lang w:val="en-IE"/>
                      </w:rPr>
                      <w:t>1</w:t>
                    </w:r>
                  </w:p>
                </w:tc>
              </w:tr>
              <w:tr w:rsidR="00F63444" w:rsidRPr="00F63444" w14:paraId="5C6650DD" w14:textId="77777777" w:rsidTr="00B0453C">
                <w:tc>
                  <w:tcPr>
                    <w:tcW w:w="0" w:type="auto"/>
                    <w:hideMark/>
                  </w:tcPr>
                  <w:p w14:paraId="6834EBEC" w14:textId="77777777" w:rsidR="00F63444" w:rsidRPr="00F63444" w:rsidRDefault="00F63444" w:rsidP="00F63444">
                    <w:pPr>
                      <w:spacing w:after="160" w:line="278" w:lineRule="auto"/>
                      <w:rPr>
                        <w:rFonts w:asciiTheme="minorHAnsi" w:eastAsiaTheme="minorHAnsi" w:hAnsiTheme="minorHAnsi" w:cstheme="minorBidi"/>
                        <w:b/>
                        <w:bCs/>
                        <w:lang w:val="en-IE"/>
                      </w:rPr>
                    </w:pPr>
                    <w:r w:rsidRPr="00F63444">
                      <w:rPr>
                        <w:rFonts w:asciiTheme="minorHAnsi" w:eastAsiaTheme="minorHAnsi" w:hAnsiTheme="minorHAnsi" w:cstheme="minorBidi"/>
                        <w:b/>
                        <w:bCs/>
                        <w:lang w:val="en-IE"/>
                      </w:rPr>
                      <w:t>Total</w:t>
                    </w:r>
                  </w:p>
                </w:tc>
                <w:tc>
                  <w:tcPr>
                    <w:tcW w:w="0" w:type="auto"/>
                    <w:hideMark/>
                  </w:tcPr>
                  <w:p w14:paraId="514B9A2B" w14:textId="77777777" w:rsidR="00F63444" w:rsidRPr="00F63444" w:rsidRDefault="00F63444" w:rsidP="00F63444">
                    <w:pPr>
                      <w:spacing w:after="160" w:line="278" w:lineRule="auto"/>
                      <w:rPr>
                        <w:rFonts w:asciiTheme="minorHAnsi" w:eastAsiaTheme="minorHAnsi" w:hAnsiTheme="minorHAnsi" w:cstheme="minorBidi"/>
                        <w:b/>
                        <w:bCs/>
                        <w:lang w:val="en-IE"/>
                      </w:rPr>
                    </w:pPr>
                    <w:r w:rsidRPr="00F63444">
                      <w:rPr>
                        <w:rFonts w:asciiTheme="minorHAnsi" w:eastAsiaTheme="minorHAnsi" w:hAnsiTheme="minorHAnsi" w:cstheme="minorBidi"/>
                        <w:b/>
                        <w:bCs/>
                        <w:lang w:val="en-IE"/>
                      </w:rPr>
                      <w:t>5</w:t>
                    </w:r>
                  </w:p>
                </w:tc>
              </w:tr>
            </w:tbl>
            <w:p w14:paraId="5C39280B" w14:textId="77777777" w:rsidR="00F63444" w:rsidRPr="00F63444" w:rsidRDefault="00F63444" w:rsidP="00F63444">
              <w:pPr>
                <w:spacing w:after="160" w:line="259" w:lineRule="auto"/>
                <w:rPr>
                  <w:rFonts w:asciiTheme="minorHAnsi" w:eastAsiaTheme="minorHAnsi" w:hAnsiTheme="minorHAnsi" w:cstheme="minorBidi"/>
                  <w:szCs w:val="22"/>
                  <w:lang w:val="en-IE"/>
                </w:rPr>
              </w:pPr>
            </w:p>
            <w:p w14:paraId="17C20E35" w14:textId="77777777" w:rsidR="00F63444" w:rsidRPr="00F63444" w:rsidRDefault="00F63444" w:rsidP="00F63444">
              <w:pPr>
                <w:spacing w:after="160" w:line="259" w:lineRule="auto"/>
                <w:rPr>
                  <w:rFonts w:asciiTheme="minorHAnsi" w:eastAsiaTheme="minorHAnsi" w:hAnsiTheme="minorHAnsi" w:cstheme="minorBidi"/>
                  <w:szCs w:val="22"/>
                  <w:lang w:val="en-IE"/>
                </w:rPr>
              </w:pPr>
            </w:p>
            <w:p w14:paraId="0AA7C36D" w14:textId="77777777" w:rsidR="00F63444" w:rsidRPr="00F63444" w:rsidRDefault="00F63444" w:rsidP="00F63444">
              <w:pPr>
                <w:spacing w:after="160" w:line="259" w:lineRule="auto"/>
                <w:rPr>
                  <w:rFonts w:asciiTheme="minorHAnsi" w:eastAsiaTheme="minorHAnsi" w:hAnsiTheme="minorHAnsi" w:cstheme="minorBidi"/>
                  <w:szCs w:val="22"/>
                  <w:lang w:val="en-IE"/>
                </w:rPr>
              </w:pPr>
            </w:p>
            <w:p w14:paraId="6100DA9A" w14:textId="77777777" w:rsidR="00F63444" w:rsidRPr="00F63444" w:rsidRDefault="00F63444" w:rsidP="00F63444">
              <w:pPr>
                <w:spacing w:after="80" w:line="240" w:lineRule="auto"/>
                <w:contextualSpacing/>
                <w:rPr>
                  <w:rFonts w:asciiTheme="majorHAnsi" w:eastAsiaTheme="majorEastAsia" w:hAnsiTheme="majorHAnsi" w:cstheme="majorBidi"/>
                  <w:spacing w:val="-10"/>
                  <w:kern w:val="28"/>
                  <w:sz w:val="40"/>
                  <w:szCs w:val="40"/>
                  <w:lang w:val="en-IE"/>
                  <w14:ligatures w14:val="standardContextual"/>
                </w:rPr>
              </w:pPr>
              <w:r w:rsidRPr="00F63444">
                <w:rPr>
                  <w:rFonts w:asciiTheme="majorHAnsi" w:eastAsiaTheme="majorEastAsia" w:hAnsiTheme="majorHAnsi" w:cstheme="majorBidi"/>
                  <w:spacing w:val="-10"/>
                  <w:kern w:val="28"/>
                  <w:sz w:val="40"/>
                  <w:szCs w:val="40"/>
                  <w:lang w:val="en-IE"/>
                  <w14:ligatures w14:val="standardContextual"/>
                </w:rPr>
                <w:t>Current Print Arrangements at NCCA</w:t>
              </w:r>
            </w:p>
            <w:p w14:paraId="78CF3403" w14:textId="77777777" w:rsid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NCCA currently operates a centrally managed print environment based on a traditional managed print services model.</w:t>
              </w:r>
            </w:p>
            <w:p w14:paraId="227B6102" w14:textId="2929B344" w:rsidR="00EB38A6" w:rsidRPr="00F63444" w:rsidRDefault="00EB38A6" w:rsidP="00F63444">
              <w:pPr>
                <w:spacing w:after="160" w:line="259" w:lineRule="auto"/>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On an average year, NCCA outputs 300,000 – 350,000 print pages across all devices. </w:t>
              </w:r>
            </w:p>
            <w:p w14:paraId="400B50C6" w14:textId="77777777" w:rsidR="00F63444" w:rsidRPr="00F63444" w:rsidRDefault="00F63444" w:rsidP="00F63444">
              <w:pPr>
                <w:spacing w:after="160" w:line="259" w:lineRule="auto"/>
                <w:rPr>
                  <w:rFonts w:asciiTheme="minorHAnsi" w:eastAsiaTheme="minorHAnsi" w:hAnsiTheme="minorHAnsi" w:cstheme="minorBidi"/>
                  <w:b/>
                  <w:bCs/>
                  <w:szCs w:val="22"/>
                  <w:lang w:val="en-IE"/>
                </w:rPr>
              </w:pPr>
              <w:r w:rsidRPr="00F63444">
                <w:rPr>
                  <w:rFonts w:asciiTheme="minorHAnsi" w:eastAsiaTheme="minorHAnsi" w:hAnsiTheme="minorHAnsi" w:cstheme="minorBidi"/>
                  <w:b/>
                  <w:bCs/>
                  <w:szCs w:val="22"/>
                  <w:lang w:val="en-IE"/>
                </w:rPr>
                <w:t>Print Infrastructure</w:t>
              </w:r>
            </w:p>
            <w:p w14:paraId="0D26952C" w14:textId="77777777" w:rsidR="00F63444" w:rsidRPr="00F63444" w:rsidRDefault="00F63444" w:rsidP="00F63444">
              <w:pPr>
                <w:numPr>
                  <w:ilvl w:val="0"/>
                  <w:numId w:val="26"/>
                </w:numPr>
                <w:spacing w:after="160" w:line="278" w:lineRule="auto"/>
                <w:contextualSpacing/>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A centralised print management solution is in place to control printing, copying and secure print release across NCCA sites.</w:t>
              </w:r>
            </w:p>
            <w:p w14:paraId="1C357946" w14:textId="77777777" w:rsidR="00F63444" w:rsidRPr="00F63444" w:rsidRDefault="00F63444" w:rsidP="00F63444">
              <w:pPr>
                <w:numPr>
                  <w:ilvl w:val="0"/>
                  <w:numId w:val="26"/>
                </w:numPr>
                <w:spacing w:after="160" w:line="278" w:lineRule="auto"/>
                <w:contextualSpacing/>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The solution is hosted on a dedicated print server which operates in a standalone (workgroup) configuration, rather than being joined to an on</w:t>
              </w:r>
              <w:r w:rsidRPr="00F63444">
                <w:rPr>
                  <w:rFonts w:ascii="Cambria Math" w:eastAsiaTheme="minorHAnsi" w:hAnsi="Cambria Math" w:cs="Cambria Math"/>
                  <w:szCs w:val="22"/>
                  <w:lang w:val="en-IE"/>
                </w:rPr>
                <w:t>‑</w:t>
              </w:r>
              <w:r w:rsidRPr="00F63444">
                <w:rPr>
                  <w:rFonts w:asciiTheme="minorHAnsi" w:eastAsiaTheme="minorHAnsi" w:hAnsiTheme="minorHAnsi" w:cstheme="minorBidi"/>
                  <w:szCs w:val="22"/>
                  <w:lang w:val="en-IE"/>
                </w:rPr>
                <w:t>premises Active Directory domain.</w:t>
              </w:r>
            </w:p>
            <w:p w14:paraId="4A7A466D" w14:textId="77777777" w:rsidR="00F63444" w:rsidRPr="00F63444" w:rsidRDefault="00F63444" w:rsidP="00F63444">
              <w:pPr>
                <w:numPr>
                  <w:ilvl w:val="0"/>
                  <w:numId w:val="26"/>
                </w:numPr>
                <w:spacing w:after="160" w:line="278" w:lineRule="auto"/>
                <w:contextualSpacing/>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There is no on</w:t>
              </w:r>
              <w:r w:rsidRPr="00F63444">
                <w:rPr>
                  <w:rFonts w:ascii="Cambria Math" w:eastAsiaTheme="minorHAnsi" w:hAnsi="Cambria Math" w:cs="Cambria Math"/>
                  <w:szCs w:val="22"/>
                  <w:lang w:val="en-IE"/>
                </w:rPr>
                <w:t>‑</w:t>
              </w:r>
              <w:r w:rsidRPr="00F63444">
                <w:rPr>
                  <w:rFonts w:asciiTheme="minorHAnsi" w:eastAsiaTheme="minorHAnsi" w:hAnsiTheme="minorHAnsi" w:cstheme="minorBidi"/>
                  <w:szCs w:val="22"/>
                  <w:lang w:val="en-IE"/>
                </w:rPr>
                <w:t>premises Domain Controller at NCCA locations.</w:t>
              </w:r>
            </w:p>
            <w:p w14:paraId="4FEC8ED3" w14:textId="77777777" w:rsidR="00F63444" w:rsidRPr="00F63444" w:rsidRDefault="00F63444" w:rsidP="00F63444">
              <w:pPr>
                <w:spacing w:after="160" w:line="259" w:lineRule="auto"/>
                <w:rPr>
                  <w:rFonts w:asciiTheme="minorHAnsi" w:eastAsiaTheme="minorHAnsi" w:hAnsiTheme="minorHAnsi" w:cstheme="minorBidi"/>
                  <w:b/>
                  <w:bCs/>
                  <w:szCs w:val="22"/>
                  <w:lang w:val="en-IE"/>
                </w:rPr>
              </w:pPr>
              <w:r w:rsidRPr="00F63444">
                <w:rPr>
                  <w:rFonts w:asciiTheme="minorHAnsi" w:eastAsiaTheme="minorHAnsi" w:hAnsiTheme="minorHAnsi" w:cstheme="minorBidi"/>
                  <w:b/>
                  <w:bCs/>
                  <w:szCs w:val="22"/>
                  <w:lang w:val="en-IE"/>
                </w:rPr>
                <w:t xml:space="preserve">Identity </w:t>
              </w:r>
            </w:p>
            <w:p w14:paraId="41301C94" w14:textId="77777777" w:rsidR="00F63444" w:rsidRPr="00F63444" w:rsidRDefault="00F63444" w:rsidP="00F63444">
              <w:pPr>
                <w:numPr>
                  <w:ilvl w:val="0"/>
                  <w:numId w:val="27"/>
                </w:numPr>
                <w:spacing w:after="160" w:line="278" w:lineRule="auto"/>
                <w:contextualSpacing/>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NCCA users are managed within PaperCut</w:t>
              </w:r>
            </w:p>
            <w:p w14:paraId="6DC53121" w14:textId="77777777" w:rsidR="00F63444" w:rsidRPr="00F63444" w:rsidRDefault="00F63444" w:rsidP="00F63444">
              <w:pPr>
                <w:numPr>
                  <w:ilvl w:val="0"/>
                  <w:numId w:val="27"/>
                </w:numPr>
                <w:spacing w:after="160" w:line="278" w:lineRule="auto"/>
                <w:contextualSpacing/>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User authentication is done through a PIN on the device when operating.</w:t>
              </w:r>
            </w:p>
            <w:p w14:paraId="40FAB740" w14:textId="77777777" w:rsidR="00F63444" w:rsidRPr="00F63444" w:rsidRDefault="00F63444" w:rsidP="00F63444">
              <w:pPr>
                <w:spacing w:after="160" w:line="259" w:lineRule="auto"/>
                <w:rPr>
                  <w:rFonts w:asciiTheme="minorHAnsi" w:eastAsiaTheme="minorHAnsi" w:hAnsiTheme="minorHAnsi" w:cstheme="minorBidi"/>
                  <w:b/>
                  <w:bCs/>
                  <w:szCs w:val="22"/>
                  <w:lang w:val="en-IE"/>
                </w:rPr>
              </w:pPr>
              <w:r w:rsidRPr="00F63444">
                <w:rPr>
                  <w:rFonts w:asciiTheme="minorHAnsi" w:eastAsiaTheme="minorHAnsi" w:hAnsiTheme="minorHAnsi" w:cstheme="minorBidi"/>
                  <w:b/>
                  <w:bCs/>
                  <w:szCs w:val="22"/>
                  <w:lang w:val="en-IE"/>
                </w:rPr>
                <w:t>Printer Deployment</w:t>
              </w:r>
            </w:p>
            <w:p w14:paraId="6D54DA41" w14:textId="77777777" w:rsidR="00F63444" w:rsidRPr="00F63444" w:rsidRDefault="00F63444" w:rsidP="00F63444">
              <w:pPr>
                <w:numPr>
                  <w:ilvl w:val="0"/>
                  <w:numId w:val="28"/>
                </w:numPr>
                <w:spacing w:after="160" w:line="278" w:lineRule="auto"/>
                <w:contextualSpacing/>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Printer queues are deployed using manual or semi</w:t>
              </w:r>
              <w:r w:rsidRPr="00F63444">
                <w:rPr>
                  <w:rFonts w:ascii="Cambria Math" w:eastAsiaTheme="minorHAnsi" w:hAnsi="Cambria Math" w:cs="Cambria Math"/>
                  <w:szCs w:val="22"/>
                  <w:lang w:val="en-IE"/>
                </w:rPr>
                <w:t>‑</w:t>
              </w:r>
              <w:r w:rsidRPr="00F63444">
                <w:rPr>
                  <w:rFonts w:asciiTheme="minorHAnsi" w:eastAsiaTheme="minorHAnsi" w:hAnsiTheme="minorHAnsi" w:cstheme="minorBidi"/>
                  <w:szCs w:val="22"/>
                  <w:lang w:val="en-IE"/>
                </w:rPr>
                <w:t xml:space="preserve">manual approaches, including the use of local server accounts and direct connections to the print server. </w:t>
              </w:r>
            </w:p>
            <w:p w14:paraId="6B45DECE" w14:textId="77777777" w:rsidR="00F63444" w:rsidRPr="00F63444" w:rsidRDefault="00F63444" w:rsidP="00F63444">
              <w:pPr>
                <w:spacing w:after="160" w:line="259" w:lineRule="auto"/>
                <w:rPr>
                  <w:rFonts w:asciiTheme="minorHAnsi" w:eastAsiaTheme="minorHAnsi" w:hAnsiTheme="minorHAnsi" w:cstheme="minorBidi"/>
                  <w:b/>
                  <w:bCs/>
                  <w:szCs w:val="22"/>
                  <w:lang w:val="en-IE"/>
                </w:rPr>
              </w:pPr>
              <w:r w:rsidRPr="00F63444">
                <w:rPr>
                  <w:rFonts w:asciiTheme="minorHAnsi" w:eastAsiaTheme="minorHAnsi" w:hAnsiTheme="minorHAnsi" w:cstheme="minorBidi"/>
                  <w:b/>
                  <w:bCs/>
                  <w:szCs w:val="22"/>
                  <w:lang w:val="en-IE"/>
                </w:rPr>
                <w:t>Print Management and Reporting</w:t>
              </w:r>
            </w:p>
            <w:p w14:paraId="728173F4"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The current service includes:</w:t>
              </w:r>
            </w:p>
            <w:p w14:paraId="6B4A3FDD" w14:textId="77777777" w:rsidR="00F63444" w:rsidRPr="00F63444" w:rsidRDefault="00F63444" w:rsidP="00F63444">
              <w:pPr>
                <w:numPr>
                  <w:ilvl w:val="0"/>
                  <w:numId w:val="28"/>
                </w:numPr>
                <w:spacing w:after="160" w:line="278" w:lineRule="auto"/>
                <w:contextualSpacing/>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Secure print release</w:t>
              </w:r>
            </w:p>
            <w:p w14:paraId="1A80F49A" w14:textId="77777777" w:rsidR="00F63444" w:rsidRPr="00F63444" w:rsidRDefault="00F63444" w:rsidP="00F63444">
              <w:pPr>
                <w:numPr>
                  <w:ilvl w:val="0"/>
                  <w:numId w:val="28"/>
                </w:numPr>
                <w:spacing w:after="160" w:line="278" w:lineRule="auto"/>
                <w:contextualSpacing/>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Centralised reporting on print usage</w:t>
              </w:r>
            </w:p>
            <w:p w14:paraId="60348066" w14:textId="77777777" w:rsidR="00F63444" w:rsidRPr="00F63444" w:rsidRDefault="00F63444" w:rsidP="00F63444">
              <w:pPr>
                <w:numPr>
                  <w:ilvl w:val="0"/>
                  <w:numId w:val="28"/>
                </w:numPr>
                <w:spacing w:after="160" w:line="278" w:lineRule="auto"/>
                <w:contextualSpacing/>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Monitoring of devices and consumables</w:t>
              </w:r>
            </w:p>
            <w:p w14:paraId="592EBBB2"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Reporting data is used to support cost transparency and operational oversight.</w:t>
              </w:r>
            </w:p>
            <w:p w14:paraId="2ECDED93" w14:textId="77777777" w:rsidR="008C190A" w:rsidRDefault="008C190A" w:rsidP="00F63444">
              <w:pPr>
                <w:spacing w:after="160" w:line="259" w:lineRule="auto"/>
                <w:rPr>
                  <w:rFonts w:asciiTheme="minorHAnsi" w:eastAsiaTheme="minorHAnsi" w:hAnsiTheme="minorHAnsi" w:cstheme="minorBidi"/>
                  <w:b/>
                  <w:bCs/>
                  <w:szCs w:val="22"/>
                  <w:lang w:val="en-IE"/>
                </w:rPr>
              </w:pPr>
              <w:r>
                <w:rPr>
                  <w:rFonts w:asciiTheme="minorHAnsi" w:eastAsiaTheme="minorHAnsi" w:hAnsiTheme="minorHAnsi" w:cstheme="minorBidi"/>
                  <w:b/>
                  <w:bCs/>
                  <w:szCs w:val="22"/>
                  <w:lang w:val="en-IE"/>
                </w:rPr>
                <w:lastRenderedPageBreak/>
                <w:br/>
              </w:r>
            </w:p>
            <w:p w14:paraId="70E3720E" w14:textId="245011F7" w:rsidR="00F63444" w:rsidRPr="00F63444" w:rsidRDefault="00F63444" w:rsidP="00F63444">
              <w:pPr>
                <w:spacing w:after="160" w:line="259" w:lineRule="auto"/>
                <w:rPr>
                  <w:rFonts w:asciiTheme="minorHAnsi" w:eastAsiaTheme="minorHAnsi" w:hAnsiTheme="minorHAnsi" w:cstheme="minorBidi"/>
                  <w:b/>
                  <w:bCs/>
                  <w:szCs w:val="22"/>
                  <w:lang w:val="en-IE"/>
                </w:rPr>
              </w:pPr>
              <w:r w:rsidRPr="00F63444">
                <w:rPr>
                  <w:rFonts w:asciiTheme="minorHAnsi" w:eastAsiaTheme="minorHAnsi" w:hAnsiTheme="minorHAnsi" w:cstheme="minorBidi"/>
                  <w:b/>
                  <w:bCs/>
                  <w:szCs w:val="22"/>
                  <w:lang w:val="en-IE"/>
                </w:rPr>
                <w:t>Operational Dependencies</w:t>
              </w:r>
            </w:p>
            <w:p w14:paraId="609B6D7C"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The centralised print environment introduces a degree of dependency on specific network locations and connectivity, as printing relies on access to the central print server.</w:t>
              </w:r>
            </w:p>
            <w:p w14:paraId="45C40530" w14:textId="77777777" w:rsidR="00F63444" w:rsidRPr="00F63444" w:rsidRDefault="00F63444" w:rsidP="00F63444">
              <w:pPr>
                <w:spacing w:after="0"/>
                <w:jc w:val="both"/>
                <w:rPr>
                  <w:rFonts w:asciiTheme="minorHAnsi" w:eastAsiaTheme="minorHAnsi" w:hAnsiTheme="minorHAnsi" w:cstheme="minorBidi"/>
                  <w:b/>
                  <w:szCs w:val="22"/>
                  <w:u w:val="single"/>
                  <w:lang w:val="en-IE"/>
                </w:rPr>
              </w:pPr>
            </w:p>
            <w:p w14:paraId="0C07E5CC" w14:textId="77777777" w:rsidR="00F63444" w:rsidRPr="00F63444" w:rsidRDefault="00F63444" w:rsidP="00F63444">
              <w:pPr>
                <w:keepNext/>
                <w:keepLines/>
                <w:spacing w:after="0"/>
                <w:outlineLvl w:val="1"/>
                <w:rPr>
                  <w:rFonts w:asciiTheme="minorHAnsi" w:hAnsiTheme="minorHAnsi" w:cstheme="majorBidi"/>
                  <w:b/>
                  <w:color w:val="57AEA5"/>
                  <w:sz w:val="28"/>
                  <w:szCs w:val="28"/>
                  <w:lang w:val="en-IE"/>
                </w:rPr>
              </w:pPr>
              <w:bookmarkStart w:id="24" w:name="_Toc519683289"/>
              <w:bookmarkStart w:id="25" w:name="_Toc194503548"/>
              <w:bookmarkStart w:id="26" w:name="_Toc213067293"/>
              <w:r w:rsidRPr="00F63444">
                <w:rPr>
                  <w:rFonts w:asciiTheme="minorHAnsi" w:hAnsiTheme="minorHAnsi" w:cstheme="majorBidi"/>
                  <w:b/>
                  <w:color w:val="57AEA5"/>
                  <w:sz w:val="28"/>
                  <w:szCs w:val="28"/>
                  <w:lang w:val="en-IE"/>
                </w:rPr>
                <w:t>Section B – Client Requirements</w:t>
              </w:r>
              <w:bookmarkEnd w:id="24"/>
              <w:bookmarkEnd w:id="25"/>
              <w:bookmarkEnd w:id="26"/>
            </w:p>
            <w:p w14:paraId="4FBF8ECB" w14:textId="77777777" w:rsidR="00F63444" w:rsidRPr="00F63444" w:rsidRDefault="00F63444" w:rsidP="00F63444">
              <w:pPr>
                <w:spacing w:after="0"/>
                <w:jc w:val="both"/>
                <w:rPr>
                  <w:rFonts w:asciiTheme="minorHAnsi" w:eastAsiaTheme="minorHAnsi" w:hAnsiTheme="minorHAnsi" w:cstheme="minorBidi"/>
                  <w:b/>
                  <w:szCs w:val="22"/>
                  <w:lang w:val="en-IE"/>
                </w:rPr>
              </w:pPr>
            </w:p>
            <w:p w14:paraId="02D5F178" w14:textId="77777777" w:rsidR="00F63444" w:rsidRPr="00F63444" w:rsidRDefault="00F63444" w:rsidP="00F63444">
              <w:pPr>
                <w:spacing w:after="80" w:line="240" w:lineRule="auto"/>
                <w:contextualSpacing/>
                <w:rPr>
                  <w:rFonts w:asciiTheme="majorHAnsi" w:eastAsiaTheme="majorEastAsia" w:hAnsiTheme="majorHAnsi" w:cstheme="majorBidi"/>
                  <w:spacing w:val="-10"/>
                  <w:kern w:val="28"/>
                  <w:sz w:val="40"/>
                  <w:szCs w:val="40"/>
                  <w:lang w:val="en-IE"/>
                  <w14:ligatures w14:val="standardContextual"/>
                </w:rPr>
              </w:pPr>
              <w:r w:rsidRPr="00F63444">
                <w:rPr>
                  <w:rFonts w:asciiTheme="majorHAnsi" w:eastAsiaTheme="majorEastAsia" w:hAnsiTheme="majorHAnsi" w:cstheme="majorBidi"/>
                  <w:spacing w:val="-10"/>
                  <w:kern w:val="28"/>
                  <w:sz w:val="40"/>
                  <w:szCs w:val="40"/>
                  <w:lang w:val="en-IE"/>
                  <w14:ligatures w14:val="standardContextual"/>
                </w:rPr>
                <w:t>Scope of Services</w:t>
              </w:r>
            </w:p>
            <w:p w14:paraId="649D3566"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The successful Tenderer shall provide an end</w:t>
              </w:r>
              <w:r w:rsidRPr="00F63444">
                <w:rPr>
                  <w:rFonts w:asciiTheme="minorHAnsi" w:eastAsiaTheme="minorHAnsi" w:hAnsiTheme="minorHAnsi" w:cstheme="minorBidi"/>
                  <w:szCs w:val="22"/>
                  <w:lang w:val="en-IE"/>
                </w:rPr>
                <w:noBreakHyphen/>
                <w:t>to</w:t>
              </w:r>
              <w:r w:rsidRPr="00F63444">
                <w:rPr>
                  <w:rFonts w:asciiTheme="minorHAnsi" w:eastAsiaTheme="minorHAnsi" w:hAnsiTheme="minorHAnsi" w:cstheme="minorBidi"/>
                  <w:szCs w:val="22"/>
                  <w:lang w:val="en-IE"/>
                </w:rPr>
                <w:noBreakHyphen/>
                <w:t>end Managed Print and Scan Service, including:</w:t>
              </w:r>
            </w:p>
            <w:p w14:paraId="7E167BB8" w14:textId="77777777" w:rsidR="00F63444" w:rsidRPr="00F63444" w:rsidRDefault="00F63444" w:rsidP="00F63444">
              <w:pPr>
                <w:numPr>
                  <w:ilvl w:val="0"/>
                  <w:numId w:val="29"/>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Supply, installation, configuration, and commissioning of printers and Multi</w:t>
              </w:r>
              <w:r w:rsidRPr="00F63444">
                <w:rPr>
                  <w:rFonts w:asciiTheme="minorHAnsi" w:eastAsiaTheme="minorHAnsi" w:hAnsiTheme="minorHAnsi" w:cstheme="minorBidi"/>
                  <w:szCs w:val="22"/>
                  <w:lang w:val="en-IE"/>
                </w:rPr>
                <w:noBreakHyphen/>
                <w:t>Function Devices (MFDs)</w:t>
              </w:r>
            </w:p>
            <w:p w14:paraId="3F9547BE" w14:textId="77777777" w:rsidR="00F63444" w:rsidRPr="00F63444" w:rsidRDefault="00F63444" w:rsidP="00F63444">
              <w:pPr>
                <w:numPr>
                  <w:ilvl w:val="0"/>
                  <w:numId w:val="29"/>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Ongoing monitoring, management, and maintenance of all devices</w:t>
              </w:r>
            </w:p>
            <w:p w14:paraId="5CEE0E47" w14:textId="77777777" w:rsidR="00F63444" w:rsidRPr="00F63444" w:rsidRDefault="00F63444" w:rsidP="00F63444">
              <w:pPr>
                <w:numPr>
                  <w:ilvl w:val="0"/>
                  <w:numId w:val="29"/>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A cloud</w:t>
              </w:r>
              <w:r w:rsidRPr="00F63444">
                <w:rPr>
                  <w:rFonts w:asciiTheme="minorHAnsi" w:eastAsiaTheme="minorHAnsi" w:hAnsiTheme="minorHAnsi" w:cstheme="minorBidi"/>
                  <w:szCs w:val="22"/>
                  <w:lang w:val="en-IE"/>
                </w:rPr>
                <w:noBreakHyphen/>
                <w:t>hosted print and scan management platform</w:t>
              </w:r>
            </w:p>
            <w:p w14:paraId="33A693DC" w14:textId="77777777" w:rsidR="00F63444" w:rsidRPr="00F63444" w:rsidRDefault="00F63444" w:rsidP="00F63444">
              <w:pPr>
                <w:numPr>
                  <w:ilvl w:val="0"/>
                  <w:numId w:val="29"/>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Supply and proactive replenishment of toner and consumables</w:t>
              </w:r>
            </w:p>
            <w:p w14:paraId="18831F23" w14:textId="77777777" w:rsidR="00F63444" w:rsidRPr="00F63444" w:rsidRDefault="00F63444" w:rsidP="00F63444">
              <w:pPr>
                <w:numPr>
                  <w:ilvl w:val="0"/>
                  <w:numId w:val="29"/>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Remote and on</w:t>
              </w:r>
              <w:r w:rsidRPr="00F63444">
                <w:rPr>
                  <w:rFonts w:asciiTheme="minorHAnsi" w:eastAsiaTheme="minorHAnsi" w:hAnsiTheme="minorHAnsi" w:cstheme="minorBidi"/>
                  <w:szCs w:val="22"/>
                  <w:lang w:val="en-IE"/>
                </w:rPr>
                <w:noBreakHyphen/>
                <w:t>site support services</w:t>
              </w:r>
            </w:p>
            <w:p w14:paraId="794E4EBD" w14:textId="77777777" w:rsidR="00F63444" w:rsidRPr="00F63444" w:rsidRDefault="00F63444" w:rsidP="00F63444">
              <w:pPr>
                <w:numPr>
                  <w:ilvl w:val="0"/>
                  <w:numId w:val="29"/>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Removal, decommissioning, and environmentally responsible disposal of equipment at end of life</w:t>
              </w:r>
            </w:p>
            <w:p w14:paraId="4C2F9E5F"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The service must be scalable to accommodate changes in volume, device count, and locations during the lifetime of the contract.</w:t>
              </w:r>
            </w:p>
            <w:p w14:paraId="59DB8A23" w14:textId="77777777" w:rsidR="00F63444" w:rsidRPr="00F63444" w:rsidRDefault="00F63444" w:rsidP="00F63444">
              <w:pPr>
                <w:spacing w:after="160" w:line="259" w:lineRule="auto"/>
                <w:rPr>
                  <w:rFonts w:asciiTheme="minorHAnsi" w:eastAsiaTheme="minorHAnsi" w:hAnsiTheme="minorHAnsi" w:cstheme="minorBidi"/>
                  <w:szCs w:val="22"/>
                  <w:lang w:val="en-IE"/>
                </w:rPr>
              </w:pPr>
            </w:p>
            <w:p w14:paraId="564F4292" w14:textId="77777777" w:rsidR="00F63444" w:rsidRPr="00F63444" w:rsidRDefault="00F63444" w:rsidP="00F63444">
              <w:pPr>
                <w:spacing w:after="80" w:line="240" w:lineRule="auto"/>
                <w:contextualSpacing/>
                <w:rPr>
                  <w:rFonts w:asciiTheme="majorHAnsi" w:eastAsiaTheme="majorEastAsia" w:hAnsiTheme="majorHAnsi" w:cstheme="majorBidi"/>
                  <w:spacing w:val="-10"/>
                  <w:kern w:val="28"/>
                  <w:sz w:val="40"/>
                  <w:szCs w:val="40"/>
                  <w:lang w:val="en-IE"/>
                  <w14:ligatures w14:val="standardContextual"/>
                </w:rPr>
              </w:pPr>
              <w:r w:rsidRPr="00F63444">
                <w:rPr>
                  <w:rFonts w:asciiTheme="majorHAnsi" w:eastAsiaTheme="majorEastAsia" w:hAnsiTheme="majorHAnsi" w:cstheme="majorBidi"/>
                  <w:spacing w:val="-10"/>
                  <w:kern w:val="28"/>
                  <w:sz w:val="40"/>
                  <w:szCs w:val="40"/>
                  <w:lang w:val="en-IE"/>
                  <w14:ligatures w14:val="standardContextual"/>
                </w:rPr>
                <w:t>Cloud</w:t>
              </w:r>
              <w:r w:rsidRPr="00F63444">
                <w:rPr>
                  <w:rFonts w:asciiTheme="majorHAnsi" w:eastAsiaTheme="majorEastAsia" w:hAnsiTheme="majorHAnsi" w:cstheme="majorBidi"/>
                  <w:spacing w:val="-10"/>
                  <w:kern w:val="28"/>
                  <w:sz w:val="40"/>
                  <w:szCs w:val="40"/>
                  <w:lang w:val="en-IE"/>
                  <w14:ligatures w14:val="standardContextual"/>
                </w:rPr>
                <w:noBreakHyphen/>
                <w:t>Hosted Print Management Platform</w:t>
              </w:r>
            </w:p>
            <w:p w14:paraId="39B9BD6C"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The Tenderer must provide a cloud</w:t>
              </w:r>
              <w:r w:rsidRPr="00F63444">
                <w:rPr>
                  <w:rFonts w:asciiTheme="minorHAnsi" w:eastAsiaTheme="minorHAnsi" w:hAnsiTheme="minorHAnsi" w:cstheme="minorBidi"/>
                  <w:szCs w:val="22"/>
                  <w:lang w:val="en-IE"/>
                </w:rPr>
                <w:noBreakHyphen/>
                <w:t>hosted, software</w:t>
              </w:r>
              <w:r w:rsidRPr="00F63444">
                <w:rPr>
                  <w:rFonts w:asciiTheme="minorHAnsi" w:eastAsiaTheme="minorHAnsi" w:hAnsiTheme="minorHAnsi" w:cstheme="minorBidi"/>
                  <w:szCs w:val="22"/>
                  <w:lang w:val="en-IE"/>
                </w:rPr>
                <w:noBreakHyphen/>
                <w:t>as</w:t>
              </w:r>
              <w:r w:rsidRPr="00F63444">
                <w:rPr>
                  <w:rFonts w:asciiTheme="minorHAnsi" w:eastAsiaTheme="minorHAnsi" w:hAnsiTheme="minorHAnsi" w:cstheme="minorBidi"/>
                  <w:szCs w:val="22"/>
                  <w:lang w:val="en-IE"/>
                </w:rPr>
                <w:noBreakHyphen/>
                <w:t>a</w:t>
              </w:r>
              <w:r w:rsidRPr="00F63444">
                <w:rPr>
                  <w:rFonts w:asciiTheme="minorHAnsi" w:eastAsiaTheme="minorHAnsi" w:hAnsiTheme="minorHAnsi" w:cstheme="minorBidi"/>
                  <w:szCs w:val="22"/>
                  <w:lang w:val="en-IE"/>
                </w:rPr>
                <w:noBreakHyphen/>
                <w:t>service (SaaS) print management platform.</w:t>
              </w:r>
            </w:p>
            <w:p w14:paraId="25A49EAB"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Mandatory Requirements</w:t>
              </w:r>
            </w:p>
            <w:p w14:paraId="3767D612"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The platform shall:</w:t>
              </w:r>
            </w:p>
            <w:p w14:paraId="258C431D" w14:textId="77777777" w:rsidR="00F63444" w:rsidRPr="00F63444" w:rsidRDefault="00F63444" w:rsidP="00F63444">
              <w:pPr>
                <w:numPr>
                  <w:ilvl w:val="0"/>
                  <w:numId w:val="30"/>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Be hosted and managed by the Tenderer</w:t>
              </w:r>
            </w:p>
            <w:p w14:paraId="10F76975" w14:textId="77777777" w:rsidR="00F63444" w:rsidRPr="00F63444" w:rsidRDefault="00F63444" w:rsidP="00F63444">
              <w:pPr>
                <w:numPr>
                  <w:ilvl w:val="0"/>
                  <w:numId w:val="30"/>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Not require the NCCA to operate or maintain on</w:t>
              </w:r>
              <w:r w:rsidRPr="00F63444">
                <w:rPr>
                  <w:rFonts w:asciiTheme="minorHAnsi" w:eastAsiaTheme="minorHAnsi" w:hAnsiTheme="minorHAnsi" w:cstheme="minorBidi"/>
                  <w:szCs w:val="22"/>
                  <w:lang w:val="en-IE"/>
                </w:rPr>
                <w:noBreakHyphen/>
                <w:t>premise print servers</w:t>
              </w:r>
            </w:p>
            <w:p w14:paraId="7E9570A3" w14:textId="77777777" w:rsidR="00F63444" w:rsidRPr="00F63444" w:rsidRDefault="00F63444" w:rsidP="00F63444">
              <w:pPr>
                <w:numPr>
                  <w:ilvl w:val="0"/>
                  <w:numId w:val="30"/>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Be accessible via a secure web</w:t>
              </w:r>
              <w:r w:rsidRPr="00F63444">
                <w:rPr>
                  <w:rFonts w:asciiTheme="minorHAnsi" w:eastAsiaTheme="minorHAnsi" w:hAnsiTheme="minorHAnsi" w:cstheme="minorBidi"/>
                  <w:szCs w:val="22"/>
                  <w:lang w:val="en-IE"/>
                </w:rPr>
                <w:noBreakHyphen/>
                <w:t>based administration portal</w:t>
              </w:r>
            </w:p>
            <w:p w14:paraId="460F13D4" w14:textId="77777777" w:rsidR="00F63444" w:rsidRPr="00F63444" w:rsidRDefault="00F63444" w:rsidP="00F63444">
              <w:pPr>
                <w:numPr>
                  <w:ilvl w:val="0"/>
                  <w:numId w:val="30"/>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Support centralised management of all devices across all NCCA sites</w:t>
              </w:r>
            </w:p>
            <w:p w14:paraId="4B78742C" w14:textId="77777777" w:rsidR="00F63444" w:rsidRPr="00F63444" w:rsidRDefault="00F63444" w:rsidP="00F63444">
              <w:pPr>
                <w:numPr>
                  <w:ilvl w:val="0"/>
                  <w:numId w:val="30"/>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Include high availability and resilience appropriate for a business</w:t>
              </w:r>
              <w:r w:rsidRPr="00F63444">
                <w:rPr>
                  <w:rFonts w:asciiTheme="minorHAnsi" w:eastAsiaTheme="minorHAnsi" w:hAnsiTheme="minorHAnsi" w:cstheme="minorBidi"/>
                  <w:szCs w:val="22"/>
                  <w:lang w:val="en-IE"/>
                </w:rPr>
                <w:noBreakHyphen/>
                <w:t>critical service</w:t>
              </w:r>
            </w:p>
            <w:p w14:paraId="670D92C0" w14:textId="77777777" w:rsidR="00F63444" w:rsidRPr="00F63444" w:rsidRDefault="00F63444" w:rsidP="00F63444">
              <w:pPr>
                <w:numPr>
                  <w:ilvl w:val="0"/>
                  <w:numId w:val="30"/>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Include all software licensing, updates, and maintenance as part of the managed service</w:t>
              </w:r>
            </w:p>
            <w:p w14:paraId="0EC3B6A1" w14:textId="77777777" w:rsidR="00F63444" w:rsidRPr="00F63444" w:rsidRDefault="00F63444" w:rsidP="00F63444">
              <w:pPr>
                <w:spacing w:after="160" w:line="259" w:lineRule="auto"/>
                <w:rPr>
                  <w:rFonts w:asciiTheme="minorHAnsi" w:eastAsiaTheme="minorHAnsi" w:hAnsiTheme="minorHAnsi" w:cstheme="minorBidi"/>
                  <w:szCs w:val="22"/>
                  <w:lang w:val="en-IE"/>
                </w:rPr>
              </w:pPr>
            </w:p>
            <w:p w14:paraId="05420107" w14:textId="77777777" w:rsidR="00F63444" w:rsidRPr="00F63444" w:rsidRDefault="00F63444" w:rsidP="00F63444">
              <w:pPr>
                <w:spacing w:after="80" w:line="240" w:lineRule="auto"/>
                <w:contextualSpacing/>
                <w:rPr>
                  <w:rFonts w:asciiTheme="majorHAnsi" w:eastAsiaTheme="majorEastAsia" w:hAnsiTheme="majorHAnsi" w:cstheme="majorBidi"/>
                  <w:spacing w:val="-10"/>
                  <w:kern w:val="28"/>
                  <w:sz w:val="40"/>
                  <w:szCs w:val="40"/>
                  <w:lang w:val="en-IE"/>
                  <w14:ligatures w14:val="standardContextual"/>
                </w:rPr>
              </w:pPr>
              <w:r w:rsidRPr="00F63444">
                <w:rPr>
                  <w:rFonts w:asciiTheme="majorHAnsi" w:eastAsiaTheme="majorEastAsia" w:hAnsiTheme="majorHAnsi" w:cstheme="majorBidi"/>
                  <w:spacing w:val="-10"/>
                  <w:kern w:val="28"/>
                  <w:sz w:val="40"/>
                  <w:szCs w:val="40"/>
                  <w:lang w:val="en-IE"/>
                  <w14:ligatures w14:val="standardContextual"/>
                </w:rPr>
                <w:t>Identity Management and Authentication</w:t>
              </w:r>
            </w:p>
            <w:p w14:paraId="502E2868"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The solution must integrate with Microsoft Azure Active Directory.</w:t>
              </w:r>
            </w:p>
            <w:p w14:paraId="15D106D5"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lastRenderedPageBreak/>
                <w:t>Minimum requirements:</w:t>
              </w:r>
            </w:p>
            <w:p w14:paraId="0EFFE62F" w14:textId="77777777" w:rsidR="00F63444" w:rsidRPr="00F63444" w:rsidRDefault="00F63444" w:rsidP="00F63444">
              <w:pPr>
                <w:numPr>
                  <w:ilvl w:val="0"/>
                  <w:numId w:val="31"/>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Automated synchronisation of users and groups from Azure AD</w:t>
              </w:r>
            </w:p>
            <w:p w14:paraId="0A2E5386" w14:textId="77777777" w:rsidR="00F63444" w:rsidRPr="00F63444" w:rsidRDefault="00F63444" w:rsidP="00F63444">
              <w:pPr>
                <w:numPr>
                  <w:ilvl w:val="0"/>
                  <w:numId w:val="31"/>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 xml:space="preserve">Secure user authentication at devices using one or more of the following: </w:t>
              </w:r>
            </w:p>
            <w:p w14:paraId="2E46E2DE" w14:textId="77777777" w:rsidR="00F63444" w:rsidRPr="00F63444" w:rsidRDefault="00F63444" w:rsidP="00F63444">
              <w:pPr>
                <w:numPr>
                  <w:ilvl w:val="1"/>
                  <w:numId w:val="31"/>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PIN authentication</w:t>
              </w:r>
            </w:p>
            <w:p w14:paraId="707A3869" w14:textId="77777777" w:rsidR="00F63444" w:rsidRPr="00F63444" w:rsidRDefault="00F63444" w:rsidP="00F63444">
              <w:pPr>
                <w:numPr>
                  <w:ilvl w:val="1"/>
                  <w:numId w:val="31"/>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Card</w:t>
              </w:r>
              <w:r w:rsidRPr="00F63444">
                <w:rPr>
                  <w:rFonts w:asciiTheme="minorHAnsi" w:eastAsiaTheme="minorHAnsi" w:hAnsiTheme="minorHAnsi" w:cstheme="minorBidi"/>
                  <w:szCs w:val="22"/>
                  <w:lang w:val="en-IE"/>
                </w:rPr>
                <w:noBreakHyphen/>
                <w:t>based authentication</w:t>
              </w:r>
            </w:p>
            <w:p w14:paraId="1BD30537" w14:textId="77777777" w:rsidR="00F63444" w:rsidRPr="00F63444" w:rsidRDefault="00F63444" w:rsidP="00F63444">
              <w:pPr>
                <w:numPr>
                  <w:ilvl w:val="1"/>
                  <w:numId w:val="31"/>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Mobile</w:t>
              </w:r>
              <w:r w:rsidRPr="00F63444">
                <w:rPr>
                  <w:rFonts w:asciiTheme="minorHAnsi" w:eastAsiaTheme="minorHAnsi" w:hAnsiTheme="minorHAnsi" w:cstheme="minorBidi"/>
                  <w:szCs w:val="22"/>
                  <w:lang w:val="en-IE"/>
                </w:rPr>
                <w:noBreakHyphen/>
                <w:t>based authentication</w:t>
              </w:r>
            </w:p>
            <w:p w14:paraId="097BC635" w14:textId="77777777" w:rsidR="00F63444" w:rsidRPr="00F63444" w:rsidRDefault="00F63444" w:rsidP="00F63444">
              <w:pPr>
                <w:numPr>
                  <w:ilvl w:val="0"/>
                  <w:numId w:val="31"/>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Role</w:t>
              </w:r>
              <w:r w:rsidRPr="00F63444">
                <w:rPr>
                  <w:rFonts w:asciiTheme="minorHAnsi" w:eastAsiaTheme="minorHAnsi" w:hAnsiTheme="minorHAnsi" w:cstheme="minorBidi"/>
                  <w:szCs w:val="22"/>
                  <w:lang w:val="en-IE"/>
                </w:rPr>
                <w:noBreakHyphen/>
                <w:t>based administrative access</w:t>
              </w:r>
            </w:p>
            <w:p w14:paraId="6C6F8DB5" w14:textId="77777777" w:rsidR="00F63444" w:rsidRPr="00F63444" w:rsidRDefault="00F63444" w:rsidP="00F63444">
              <w:pPr>
                <w:numPr>
                  <w:ilvl w:val="0"/>
                  <w:numId w:val="31"/>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Compatibility with evolving Microsoft 365 identity and security standards throughout the contract term</w:t>
              </w:r>
            </w:p>
            <w:p w14:paraId="0E9C4A46" w14:textId="77777777" w:rsidR="00F63444" w:rsidRPr="00F63444" w:rsidRDefault="00F63444" w:rsidP="00F63444">
              <w:pPr>
                <w:spacing w:after="160" w:line="259" w:lineRule="auto"/>
                <w:rPr>
                  <w:rFonts w:asciiTheme="minorHAnsi" w:eastAsiaTheme="minorHAnsi" w:hAnsiTheme="minorHAnsi" w:cstheme="minorBidi"/>
                  <w:szCs w:val="22"/>
                  <w:lang w:val="en-IE"/>
                </w:rPr>
              </w:pPr>
            </w:p>
            <w:p w14:paraId="1CDA1A1A" w14:textId="77777777" w:rsidR="00F63444" w:rsidRPr="00F63444" w:rsidRDefault="00F63444" w:rsidP="00F63444">
              <w:pPr>
                <w:spacing w:after="80" w:line="240" w:lineRule="auto"/>
                <w:contextualSpacing/>
                <w:rPr>
                  <w:rFonts w:asciiTheme="majorHAnsi" w:eastAsiaTheme="majorEastAsia" w:hAnsiTheme="majorHAnsi" w:cstheme="majorBidi"/>
                  <w:spacing w:val="-10"/>
                  <w:kern w:val="28"/>
                  <w:sz w:val="40"/>
                  <w:szCs w:val="40"/>
                  <w:lang w:val="en-IE"/>
                  <w14:ligatures w14:val="standardContextual"/>
                </w:rPr>
              </w:pPr>
              <w:r w:rsidRPr="00F63444">
                <w:rPr>
                  <w:rFonts w:asciiTheme="majorHAnsi" w:eastAsiaTheme="majorEastAsia" w:hAnsiTheme="majorHAnsi" w:cstheme="majorBidi"/>
                  <w:spacing w:val="-10"/>
                  <w:kern w:val="28"/>
                  <w:sz w:val="40"/>
                  <w:szCs w:val="40"/>
                  <w:lang w:val="en-IE"/>
                  <w14:ligatures w14:val="standardContextual"/>
                </w:rPr>
                <w:t>Printing Functionality</w:t>
              </w:r>
            </w:p>
            <w:p w14:paraId="76281389"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The managed service must support:</w:t>
              </w:r>
            </w:p>
            <w:p w14:paraId="7A826288" w14:textId="77777777" w:rsidR="00F63444" w:rsidRPr="00F63444" w:rsidRDefault="00F63444" w:rsidP="00F63444">
              <w:pPr>
                <w:numPr>
                  <w:ilvl w:val="0"/>
                  <w:numId w:val="32"/>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Secure “pull print” or “follow</w:t>
              </w:r>
              <w:r w:rsidRPr="00F63444">
                <w:rPr>
                  <w:rFonts w:asciiTheme="minorHAnsi" w:eastAsiaTheme="minorHAnsi" w:hAnsiTheme="minorHAnsi" w:cstheme="minorBidi"/>
                  <w:szCs w:val="22"/>
                  <w:lang w:val="en-IE"/>
                </w:rPr>
                <w:noBreakHyphen/>
                <w:t>me” printing</w:t>
              </w:r>
            </w:p>
            <w:p w14:paraId="770AEDAB" w14:textId="77777777" w:rsidR="00F63444" w:rsidRPr="00F63444" w:rsidRDefault="00F63444" w:rsidP="00F63444">
              <w:pPr>
                <w:numPr>
                  <w:ilvl w:val="0"/>
                  <w:numId w:val="32"/>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Printing to any authorised device across any NCCA site</w:t>
              </w:r>
            </w:p>
            <w:p w14:paraId="794CB978" w14:textId="77777777" w:rsidR="00F63444" w:rsidRPr="00F63444" w:rsidRDefault="00F63444" w:rsidP="00F63444">
              <w:pPr>
                <w:numPr>
                  <w:ilvl w:val="0"/>
                  <w:numId w:val="32"/>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Universal or consolidated print drivers to minimise endpoint complexity</w:t>
              </w:r>
            </w:p>
            <w:p w14:paraId="0F7436A5" w14:textId="77777777" w:rsidR="00F63444" w:rsidRPr="00F63444" w:rsidRDefault="00F63444" w:rsidP="00F63444">
              <w:pPr>
                <w:numPr>
                  <w:ilvl w:val="0"/>
                  <w:numId w:val="32"/>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 xml:space="preserve">Printing from: </w:t>
              </w:r>
            </w:p>
            <w:p w14:paraId="786109C4" w14:textId="77777777" w:rsidR="00F63444" w:rsidRPr="00F63444" w:rsidRDefault="00F63444" w:rsidP="00F63444">
              <w:pPr>
                <w:numPr>
                  <w:ilvl w:val="1"/>
                  <w:numId w:val="32"/>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Windows and macOS devices</w:t>
              </w:r>
            </w:p>
            <w:p w14:paraId="3DC09C63" w14:textId="77777777" w:rsidR="00F63444" w:rsidRPr="00F63444" w:rsidRDefault="00F63444" w:rsidP="00F63444">
              <w:pPr>
                <w:numPr>
                  <w:ilvl w:val="1"/>
                  <w:numId w:val="32"/>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Mobile devices (iOS and Android)</w:t>
              </w:r>
            </w:p>
            <w:p w14:paraId="213C694B" w14:textId="77777777" w:rsidR="00F63444" w:rsidRPr="00F63444" w:rsidRDefault="00F63444" w:rsidP="00F63444">
              <w:pPr>
                <w:numPr>
                  <w:ilvl w:val="1"/>
                  <w:numId w:val="32"/>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Web or email</w:t>
              </w:r>
              <w:r w:rsidRPr="00F63444">
                <w:rPr>
                  <w:rFonts w:asciiTheme="minorHAnsi" w:eastAsiaTheme="minorHAnsi" w:hAnsiTheme="minorHAnsi" w:cstheme="minorBidi"/>
                  <w:szCs w:val="22"/>
                  <w:lang w:val="en-IE"/>
                </w:rPr>
                <w:noBreakHyphen/>
                <w:t>based submission where required</w:t>
              </w:r>
            </w:p>
            <w:p w14:paraId="25A0283B" w14:textId="77777777" w:rsidR="00F63444" w:rsidRPr="00F63444" w:rsidRDefault="00F63444" w:rsidP="00F63444">
              <w:pPr>
                <w:numPr>
                  <w:ilvl w:val="0"/>
                  <w:numId w:val="32"/>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 xml:space="preserve">Support for: </w:t>
              </w:r>
            </w:p>
            <w:p w14:paraId="0C342BF0" w14:textId="77777777" w:rsidR="00F63444" w:rsidRPr="00F63444" w:rsidRDefault="00F63444" w:rsidP="00F63444">
              <w:pPr>
                <w:numPr>
                  <w:ilvl w:val="1"/>
                  <w:numId w:val="32"/>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A4 and A3 formats</w:t>
              </w:r>
            </w:p>
            <w:p w14:paraId="48865B1F" w14:textId="77777777" w:rsidR="00F63444" w:rsidRPr="00F63444" w:rsidRDefault="00F63444" w:rsidP="00F63444">
              <w:pPr>
                <w:numPr>
                  <w:ilvl w:val="1"/>
                  <w:numId w:val="32"/>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Colour and mono printing</w:t>
              </w:r>
            </w:p>
            <w:p w14:paraId="6562924B" w14:textId="77777777" w:rsidR="00F63444" w:rsidRPr="00F63444" w:rsidRDefault="00F63444" w:rsidP="00F63444">
              <w:pPr>
                <w:numPr>
                  <w:ilvl w:val="1"/>
                  <w:numId w:val="32"/>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Duplex and simplex printing</w:t>
              </w:r>
            </w:p>
            <w:p w14:paraId="119345E1" w14:textId="77777777" w:rsidR="00F63444" w:rsidRPr="00F63444" w:rsidRDefault="00F63444" w:rsidP="00F63444">
              <w:pPr>
                <w:spacing w:after="160" w:line="259" w:lineRule="auto"/>
                <w:rPr>
                  <w:rFonts w:asciiTheme="minorHAnsi" w:eastAsiaTheme="minorHAnsi" w:hAnsiTheme="minorHAnsi" w:cstheme="minorBidi"/>
                  <w:szCs w:val="22"/>
                  <w:lang w:val="en-IE"/>
                </w:rPr>
              </w:pPr>
            </w:p>
            <w:p w14:paraId="59EC7B2A" w14:textId="77777777" w:rsidR="00F63444" w:rsidRPr="00F63444" w:rsidRDefault="00F63444" w:rsidP="00F63444">
              <w:pPr>
                <w:spacing w:after="80" w:line="240" w:lineRule="auto"/>
                <w:contextualSpacing/>
                <w:rPr>
                  <w:rFonts w:asciiTheme="majorHAnsi" w:eastAsiaTheme="majorEastAsia" w:hAnsiTheme="majorHAnsi" w:cstheme="majorBidi"/>
                  <w:spacing w:val="-10"/>
                  <w:kern w:val="28"/>
                  <w:sz w:val="40"/>
                  <w:szCs w:val="40"/>
                  <w:lang w:val="en-IE"/>
                  <w14:ligatures w14:val="standardContextual"/>
                </w:rPr>
              </w:pPr>
              <w:r w:rsidRPr="00F63444">
                <w:rPr>
                  <w:rFonts w:asciiTheme="majorHAnsi" w:eastAsiaTheme="majorEastAsia" w:hAnsiTheme="majorHAnsi" w:cstheme="majorBidi"/>
                  <w:spacing w:val="-10"/>
                  <w:kern w:val="28"/>
                  <w:sz w:val="40"/>
                  <w:szCs w:val="40"/>
                  <w:lang w:val="en-IE"/>
                  <w14:ligatures w14:val="standardContextual"/>
                </w:rPr>
                <w:t>Scanning and Digital Workflows</w:t>
              </w:r>
            </w:p>
            <w:p w14:paraId="603DDD76"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The solution must support modern, cloud</w:t>
              </w:r>
              <w:r w:rsidRPr="00F63444">
                <w:rPr>
                  <w:rFonts w:asciiTheme="minorHAnsi" w:eastAsiaTheme="minorHAnsi" w:hAnsiTheme="minorHAnsi" w:cstheme="minorBidi"/>
                  <w:szCs w:val="22"/>
                  <w:lang w:val="en-IE"/>
                </w:rPr>
                <w:noBreakHyphen/>
                <w:t>based scanning workflows aligned with Microsoft 365.</w:t>
              </w:r>
            </w:p>
            <w:p w14:paraId="4065E497"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Mandatory Scan Destinations</w:t>
              </w:r>
            </w:p>
            <w:p w14:paraId="1FFF3DD7" w14:textId="77777777" w:rsidR="00F63444" w:rsidRPr="00F63444" w:rsidRDefault="00F63444" w:rsidP="00F63444">
              <w:pPr>
                <w:numPr>
                  <w:ilvl w:val="0"/>
                  <w:numId w:val="33"/>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Scan to Email (via Microsoft Exchange Online or approved SMTP relay)</w:t>
              </w:r>
            </w:p>
            <w:p w14:paraId="1DF41170" w14:textId="77777777" w:rsidR="00F63444" w:rsidRPr="00F63444" w:rsidRDefault="00F63444" w:rsidP="00F63444">
              <w:pPr>
                <w:numPr>
                  <w:ilvl w:val="0"/>
                  <w:numId w:val="33"/>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Scan to OneDrive for Business (user’s personal folder)</w:t>
              </w:r>
            </w:p>
            <w:p w14:paraId="374DAF3C"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Additional Requirements</w:t>
              </w:r>
            </w:p>
            <w:p w14:paraId="3A485774" w14:textId="77777777" w:rsidR="00F63444" w:rsidRPr="00F63444" w:rsidRDefault="00F63444" w:rsidP="00F63444">
              <w:pPr>
                <w:numPr>
                  <w:ilvl w:val="0"/>
                  <w:numId w:val="34"/>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Secure transmission of scanned documents</w:t>
              </w:r>
            </w:p>
            <w:p w14:paraId="044FE200" w14:textId="77777777" w:rsidR="00F63444" w:rsidRPr="00F63444" w:rsidRDefault="00F63444" w:rsidP="00F63444">
              <w:pPr>
                <w:numPr>
                  <w:ilvl w:val="0"/>
                  <w:numId w:val="34"/>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Simple and intuitive device user interface</w:t>
              </w:r>
            </w:p>
            <w:p w14:paraId="079DB9D9" w14:textId="77777777" w:rsidR="00F63444" w:rsidRPr="00F63444" w:rsidRDefault="00F63444" w:rsidP="00F63444">
              <w:pPr>
                <w:numPr>
                  <w:ilvl w:val="0"/>
                  <w:numId w:val="34"/>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lastRenderedPageBreak/>
                <w:t>Support for higher</w:t>
              </w:r>
              <w:r w:rsidRPr="00F63444">
                <w:rPr>
                  <w:rFonts w:asciiTheme="minorHAnsi" w:eastAsiaTheme="minorHAnsi" w:hAnsiTheme="minorHAnsi" w:cstheme="minorBidi"/>
                  <w:szCs w:val="22"/>
                  <w:lang w:val="en-IE"/>
                </w:rPr>
                <w:noBreakHyphen/>
                <w:t>volume operational scanning workflows</w:t>
              </w:r>
            </w:p>
            <w:p w14:paraId="48EF74E0" w14:textId="77777777" w:rsidR="00F63444" w:rsidRPr="00F63444" w:rsidRDefault="00F63444" w:rsidP="00F63444">
              <w:pPr>
                <w:spacing w:after="160" w:line="259" w:lineRule="auto"/>
                <w:rPr>
                  <w:rFonts w:asciiTheme="minorHAnsi" w:eastAsiaTheme="minorHAnsi" w:hAnsiTheme="minorHAnsi" w:cstheme="minorBidi"/>
                  <w:szCs w:val="22"/>
                  <w:lang w:val="en-IE"/>
                </w:rPr>
              </w:pPr>
            </w:p>
            <w:p w14:paraId="25639450" w14:textId="77777777" w:rsidR="00F63444" w:rsidRPr="00F63444" w:rsidRDefault="00F63444" w:rsidP="00F63444">
              <w:pPr>
                <w:spacing w:after="80" w:line="240" w:lineRule="auto"/>
                <w:contextualSpacing/>
                <w:rPr>
                  <w:rFonts w:asciiTheme="majorHAnsi" w:eastAsiaTheme="majorEastAsia" w:hAnsiTheme="majorHAnsi" w:cstheme="majorBidi"/>
                  <w:spacing w:val="-10"/>
                  <w:kern w:val="28"/>
                  <w:sz w:val="40"/>
                  <w:szCs w:val="40"/>
                  <w:lang w:val="en-IE"/>
                  <w14:ligatures w14:val="standardContextual"/>
                </w:rPr>
              </w:pPr>
              <w:r w:rsidRPr="00F63444">
                <w:rPr>
                  <w:rFonts w:asciiTheme="majorHAnsi" w:eastAsiaTheme="majorEastAsia" w:hAnsiTheme="majorHAnsi" w:cstheme="majorBidi"/>
                  <w:spacing w:val="-10"/>
                  <w:kern w:val="28"/>
                  <w:sz w:val="40"/>
                  <w:szCs w:val="40"/>
                  <w:lang w:val="en-IE"/>
                  <w14:ligatures w14:val="standardContextual"/>
                </w:rPr>
                <w:t>Monitoring, Toner and Consumables</w:t>
              </w:r>
            </w:p>
            <w:p w14:paraId="783D79DB"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The Tenderer shall provide continuous remote monitoring of all devices.</w:t>
              </w:r>
            </w:p>
            <w:p w14:paraId="6978BA9F"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This must include:</w:t>
              </w:r>
            </w:p>
            <w:p w14:paraId="579C4D89" w14:textId="77777777" w:rsidR="00F63444" w:rsidRPr="00F63444" w:rsidRDefault="00F63444" w:rsidP="00F63444">
              <w:pPr>
                <w:numPr>
                  <w:ilvl w:val="0"/>
                  <w:numId w:val="35"/>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Real</w:t>
              </w:r>
              <w:r w:rsidRPr="00F63444">
                <w:rPr>
                  <w:rFonts w:asciiTheme="minorHAnsi" w:eastAsiaTheme="minorHAnsi" w:hAnsiTheme="minorHAnsi" w:cstheme="minorBidi"/>
                  <w:szCs w:val="22"/>
                  <w:lang w:val="en-IE"/>
                </w:rPr>
                <w:noBreakHyphen/>
                <w:t>time monitoring of device health and error states</w:t>
              </w:r>
            </w:p>
            <w:p w14:paraId="22577091" w14:textId="77777777" w:rsidR="00F63444" w:rsidRPr="00F63444" w:rsidRDefault="00F63444" w:rsidP="00F63444">
              <w:pPr>
                <w:numPr>
                  <w:ilvl w:val="0"/>
                  <w:numId w:val="35"/>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Automated monitoring of toner levels</w:t>
              </w:r>
            </w:p>
            <w:p w14:paraId="0F861E74" w14:textId="77777777" w:rsidR="00F63444" w:rsidRPr="00F63444" w:rsidRDefault="00F63444" w:rsidP="00F63444">
              <w:pPr>
                <w:numPr>
                  <w:ilvl w:val="0"/>
                  <w:numId w:val="35"/>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Proactive dispatch of toner and consumables in advance of depletion, without manual intervention by NCCA</w:t>
              </w:r>
            </w:p>
            <w:p w14:paraId="274B0F53" w14:textId="77777777" w:rsidR="00F63444" w:rsidRPr="00F63444" w:rsidRDefault="00F63444" w:rsidP="00F63444">
              <w:pPr>
                <w:numPr>
                  <w:ilvl w:val="0"/>
                  <w:numId w:val="35"/>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Automated fault detection and incident logging</w:t>
              </w:r>
            </w:p>
            <w:p w14:paraId="0597AC10" w14:textId="77777777" w:rsidR="00F63444" w:rsidRPr="00F63444" w:rsidRDefault="00F63444" w:rsidP="00F63444">
              <w:pPr>
                <w:spacing w:after="160" w:line="259" w:lineRule="auto"/>
                <w:rPr>
                  <w:rFonts w:asciiTheme="minorHAnsi" w:eastAsiaTheme="minorHAnsi" w:hAnsiTheme="minorHAnsi" w:cstheme="minorBidi"/>
                  <w:szCs w:val="22"/>
                  <w:lang w:val="en-IE"/>
                </w:rPr>
              </w:pPr>
            </w:p>
            <w:p w14:paraId="26B08B2D" w14:textId="77777777" w:rsidR="00F63444" w:rsidRPr="00F63444" w:rsidRDefault="00F63444" w:rsidP="00F63444">
              <w:pPr>
                <w:spacing w:after="80" w:line="240" w:lineRule="auto"/>
                <w:contextualSpacing/>
                <w:rPr>
                  <w:rFonts w:asciiTheme="majorHAnsi" w:eastAsiaTheme="majorEastAsia" w:hAnsiTheme="majorHAnsi" w:cstheme="majorBidi"/>
                  <w:spacing w:val="-10"/>
                  <w:kern w:val="28"/>
                  <w:sz w:val="40"/>
                  <w:szCs w:val="40"/>
                  <w:lang w:val="en-IE"/>
                  <w14:ligatures w14:val="standardContextual"/>
                </w:rPr>
              </w:pPr>
              <w:r w:rsidRPr="00F63444">
                <w:rPr>
                  <w:rFonts w:asciiTheme="majorHAnsi" w:eastAsiaTheme="majorEastAsia" w:hAnsiTheme="majorHAnsi" w:cstheme="majorBidi"/>
                  <w:spacing w:val="-10"/>
                  <w:kern w:val="28"/>
                  <w:sz w:val="40"/>
                  <w:szCs w:val="40"/>
                  <w:lang w:val="en-IE"/>
                  <w14:ligatures w14:val="standardContextual"/>
                </w:rPr>
                <w:t>Reporting and Management Information</w:t>
              </w:r>
            </w:p>
            <w:p w14:paraId="5DD7FB03"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The cloud platform must provide comprehensive reporting, including:</w:t>
              </w:r>
            </w:p>
            <w:p w14:paraId="41C58EBC" w14:textId="77777777" w:rsidR="00F63444" w:rsidRPr="00F63444" w:rsidRDefault="00F63444" w:rsidP="00F63444">
              <w:pPr>
                <w:numPr>
                  <w:ilvl w:val="0"/>
                  <w:numId w:val="36"/>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 xml:space="preserve">Print and scan volumes by: </w:t>
              </w:r>
            </w:p>
            <w:p w14:paraId="5301AAAC" w14:textId="77777777" w:rsidR="00F63444" w:rsidRPr="00F63444" w:rsidRDefault="00F63444" w:rsidP="00F63444">
              <w:pPr>
                <w:numPr>
                  <w:ilvl w:val="1"/>
                  <w:numId w:val="36"/>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Device</w:t>
              </w:r>
            </w:p>
            <w:p w14:paraId="01FD634D" w14:textId="77777777" w:rsidR="00F63444" w:rsidRPr="00F63444" w:rsidRDefault="00F63444" w:rsidP="00F63444">
              <w:pPr>
                <w:numPr>
                  <w:ilvl w:val="1"/>
                  <w:numId w:val="36"/>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Site</w:t>
              </w:r>
            </w:p>
            <w:p w14:paraId="70D73A24" w14:textId="77777777" w:rsidR="00F63444" w:rsidRPr="00F63444" w:rsidRDefault="00F63444" w:rsidP="00F63444">
              <w:pPr>
                <w:numPr>
                  <w:ilvl w:val="0"/>
                  <w:numId w:val="36"/>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Colour vs mono usage</w:t>
              </w:r>
            </w:p>
            <w:p w14:paraId="0BDE67A0" w14:textId="77777777" w:rsidR="00F63444" w:rsidRPr="00F63444" w:rsidRDefault="00F63444" w:rsidP="00F63444">
              <w:pPr>
                <w:numPr>
                  <w:ilvl w:val="0"/>
                  <w:numId w:val="36"/>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Duplex vs simplex usage</w:t>
              </w:r>
            </w:p>
            <w:p w14:paraId="6E3A28EF" w14:textId="77777777" w:rsidR="00F63444" w:rsidRPr="00F63444" w:rsidRDefault="00F63444" w:rsidP="00F63444">
              <w:pPr>
                <w:numPr>
                  <w:ilvl w:val="0"/>
                  <w:numId w:val="36"/>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Device uptime and availability</w:t>
              </w:r>
            </w:p>
            <w:p w14:paraId="4841416D" w14:textId="77777777" w:rsidR="00F63444" w:rsidRPr="00F63444" w:rsidRDefault="00F63444" w:rsidP="00F63444">
              <w:pPr>
                <w:numPr>
                  <w:ilvl w:val="0"/>
                  <w:numId w:val="36"/>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Environmental indicators (e.g. paper reduction metrics)</w:t>
              </w:r>
            </w:p>
            <w:p w14:paraId="0A77BBF5"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Reports must be exportable in common formats (e.g. PDF, Excel, CSV).</w:t>
              </w:r>
            </w:p>
            <w:p w14:paraId="2E7252D0" w14:textId="77777777" w:rsidR="00F63444" w:rsidRPr="00F63444" w:rsidRDefault="00F63444" w:rsidP="00F63444">
              <w:pPr>
                <w:spacing w:after="160" w:line="259" w:lineRule="auto"/>
                <w:rPr>
                  <w:rFonts w:asciiTheme="minorHAnsi" w:eastAsiaTheme="minorHAnsi" w:hAnsiTheme="minorHAnsi" w:cstheme="minorBidi"/>
                  <w:szCs w:val="22"/>
                  <w:lang w:val="en-IE"/>
                </w:rPr>
              </w:pPr>
            </w:p>
            <w:p w14:paraId="72DFC0DD" w14:textId="77777777" w:rsidR="00F63444" w:rsidRPr="00F63444" w:rsidRDefault="00F63444" w:rsidP="00F63444">
              <w:pPr>
                <w:spacing w:after="160" w:line="259" w:lineRule="auto"/>
                <w:rPr>
                  <w:rFonts w:asciiTheme="minorHAnsi" w:eastAsiaTheme="minorHAnsi" w:hAnsiTheme="minorHAnsi" w:cstheme="minorBidi"/>
                  <w:szCs w:val="22"/>
                  <w:lang w:val="en-IE"/>
                </w:rPr>
              </w:pPr>
            </w:p>
            <w:p w14:paraId="0CF6CD2F" w14:textId="77777777" w:rsidR="00F63444" w:rsidRPr="00F63444" w:rsidRDefault="00F63444" w:rsidP="00F63444">
              <w:pPr>
                <w:spacing w:after="160" w:line="259" w:lineRule="auto"/>
                <w:rPr>
                  <w:rFonts w:asciiTheme="minorHAnsi" w:eastAsiaTheme="minorHAnsi" w:hAnsiTheme="minorHAnsi" w:cstheme="minorBidi"/>
                  <w:szCs w:val="22"/>
                  <w:lang w:val="en-IE"/>
                </w:rPr>
              </w:pPr>
            </w:p>
            <w:p w14:paraId="732A30F4" w14:textId="77777777" w:rsidR="00F63444" w:rsidRPr="00F63444" w:rsidRDefault="00F63444" w:rsidP="00F63444">
              <w:pPr>
                <w:spacing w:after="80" w:line="240" w:lineRule="auto"/>
                <w:contextualSpacing/>
                <w:rPr>
                  <w:rFonts w:asciiTheme="majorHAnsi" w:eastAsiaTheme="majorEastAsia" w:hAnsiTheme="majorHAnsi" w:cstheme="majorBidi"/>
                  <w:spacing w:val="-10"/>
                  <w:kern w:val="28"/>
                  <w:sz w:val="40"/>
                  <w:szCs w:val="40"/>
                  <w:lang w:val="en-IE"/>
                  <w14:ligatures w14:val="standardContextual"/>
                </w:rPr>
              </w:pPr>
              <w:r w:rsidRPr="00F63444">
                <w:rPr>
                  <w:rFonts w:asciiTheme="majorHAnsi" w:eastAsiaTheme="majorEastAsia" w:hAnsiTheme="majorHAnsi" w:cstheme="majorBidi"/>
                  <w:spacing w:val="-10"/>
                  <w:kern w:val="28"/>
                  <w:sz w:val="40"/>
                  <w:szCs w:val="40"/>
                  <w:lang w:val="en-IE"/>
                  <w14:ligatures w14:val="standardContextual"/>
                </w:rPr>
                <w:t>Support Services</w:t>
              </w:r>
            </w:p>
            <w:p w14:paraId="34A4F947"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Tenderers must provide both remote and on</w:t>
              </w:r>
              <w:r w:rsidRPr="00F63444">
                <w:rPr>
                  <w:rFonts w:asciiTheme="minorHAnsi" w:eastAsiaTheme="minorHAnsi" w:hAnsiTheme="minorHAnsi" w:cstheme="minorBidi"/>
                  <w:szCs w:val="22"/>
                  <w:lang w:val="en-IE"/>
                </w:rPr>
                <w:noBreakHyphen/>
                <w:t>site support options.</w:t>
              </w:r>
            </w:p>
            <w:p w14:paraId="37FBDD5A" w14:textId="77777777" w:rsidR="00F63444" w:rsidRPr="00F63444" w:rsidRDefault="00F63444" w:rsidP="00F63444">
              <w:pPr>
                <w:spacing w:after="160" w:line="259" w:lineRule="auto"/>
                <w:rPr>
                  <w:rFonts w:asciiTheme="minorHAnsi" w:eastAsiaTheme="minorHAnsi" w:hAnsiTheme="minorHAnsi" w:cstheme="minorBidi"/>
                  <w:b/>
                  <w:bCs/>
                  <w:szCs w:val="22"/>
                  <w:lang w:val="en-IE"/>
                </w:rPr>
              </w:pPr>
              <w:r w:rsidRPr="00F63444">
                <w:rPr>
                  <w:rFonts w:asciiTheme="minorHAnsi" w:eastAsiaTheme="minorHAnsi" w:hAnsiTheme="minorHAnsi" w:cstheme="minorBidi"/>
                  <w:b/>
                  <w:bCs/>
                  <w:szCs w:val="22"/>
                  <w:lang w:val="en-IE"/>
                </w:rPr>
                <w:t>Remote Support</w:t>
              </w:r>
            </w:p>
            <w:p w14:paraId="5467A740" w14:textId="77777777" w:rsidR="00F63444" w:rsidRPr="00F63444" w:rsidRDefault="00F63444" w:rsidP="00F63444">
              <w:pPr>
                <w:numPr>
                  <w:ilvl w:val="0"/>
                  <w:numId w:val="37"/>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Central service desk</w:t>
              </w:r>
            </w:p>
            <w:p w14:paraId="27882F1F" w14:textId="77777777" w:rsidR="00F63444" w:rsidRPr="00F63444" w:rsidRDefault="00F63444" w:rsidP="00F63444">
              <w:pPr>
                <w:numPr>
                  <w:ilvl w:val="0"/>
                  <w:numId w:val="37"/>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Remote diagnostics and fault resolution</w:t>
              </w:r>
            </w:p>
            <w:p w14:paraId="2E848F2E" w14:textId="77777777" w:rsidR="00F63444" w:rsidRPr="00F63444" w:rsidRDefault="00F63444" w:rsidP="00F63444">
              <w:pPr>
                <w:numPr>
                  <w:ilvl w:val="0"/>
                  <w:numId w:val="37"/>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Firmware, driver, and configuration updates</w:t>
              </w:r>
            </w:p>
            <w:p w14:paraId="2E75A62A" w14:textId="77777777" w:rsidR="00F63444" w:rsidRPr="00F63444" w:rsidRDefault="00F63444" w:rsidP="00F63444">
              <w:pPr>
                <w:spacing w:after="160" w:line="259" w:lineRule="auto"/>
                <w:rPr>
                  <w:rFonts w:asciiTheme="minorHAnsi" w:eastAsiaTheme="minorHAnsi" w:hAnsiTheme="minorHAnsi" w:cstheme="minorBidi"/>
                  <w:b/>
                  <w:bCs/>
                  <w:szCs w:val="22"/>
                  <w:lang w:val="en-IE"/>
                </w:rPr>
              </w:pPr>
              <w:r w:rsidRPr="00F63444">
                <w:rPr>
                  <w:rFonts w:asciiTheme="minorHAnsi" w:eastAsiaTheme="minorHAnsi" w:hAnsiTheme="minorHAnsi" w:cstheme="minorBidi"/>
                  <w:b/>
                  <w:bCs/>
                  <w:szCs w:val="22"/>
                  <w:lang w:val="en-IE"/>
                </w:rPr>
                <w:t>On</w:t>
              </w:r>
              <w:r w:rsidRPr="00F63444">
                <w:rPr>
                  <w:rFonts w:asciiTheme="minorHAnsi" w:eastAsiaTheme="minorHAnsi" w:hAnsiTheme="minorHAnsi" w:cstheme="minorBidi"/>
                  <w:b/>
                  <w:bCs/>
                  <w:szCs w:val="22"/>
                  <w:lang w:val="en-IE"/>
                </w:rPr>
                <w:noBreakHyphen/>
                <w:t>Site Support</w:t>
              </w:r>
            </w:p>
            <w:p w14:paraId="7274538D" w14:textId="77777777" w:rsidR="00F63444" w:rsidRPr="00F63444" w:rsidRDefault="00F63444" w:rsidP="00F63444">
              <w:pPr>
                <w:numPr>
                  <w:ilvl w:val="0"/>
                  <w:numId w:val="38"/>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On</w:t>
              </w:r>
              <w:r w:rsidRPr="00F63444">
                <w:rPr>
                  <w:rFonts w:asciiTheme="minorHAnsi" w:eastAsiaTheme="minorHAnsi" w:hAnsiTheme="minorHAnsi" w:cstheme="minorBidi"/>
                  <w:szCs w:val="22"/>
                  <w:lang w:val="en-IE"/>
                </w:rPr>
                <w:noBreakHyphen/>
                <w:t>site engineer attendance where required</w:t>
              </w:r>
            </w:p>
            <w:p w14:paraId="73B62E32" w14:textId="77777777" w:rsidR="00F63444" w:rsidRPr="00F63444" w:rsidRDefault="00F63444" w:rsidP="00F63444">
              <w:pPr>
                <w:numPr>
                  <w:ilvl w:val="0"/>
                  <w:numId w:val="38"/>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lastRenderedPageBreak/>
                <w:t>Defined response and resolution times</w:t>
              </w:r>
            </w:p>
            <w:p w14:paraId="2F173C9C" w14:textId="77777777" w:rsidR="00F63444" w:rsidRPr="00F63444" w:rsidRDefault="00F63444" w:rsidP="00F63444">
              <w:pPr>
                <w:numPr>
                  <w:ilvl w:val="0"/>
                  <w:numId w:val="38"/>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Preventative maintenance visits</w:t>
              </w:r>
            </w:p>
            <w:p w14:paraId="297CFDAC"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Tenderers must clearly describe Service Level Agreements (SLAs), escalation paths, and hours of operation.</w:t>
              </w:r>
            </w:p>
            <w:p w14:paraId="3B1C7086" w14:textId="77777777" w:rsidR="00F63444" w:rsidRPr="00F63444" w:rsidRDefault="00F63444" w:rsidP="00F63444">
              <w:pPr>
                <w:spacing w:after="160" w:line="259" w:lineRule="auto"/>
                <w:rPr>
                  <w:rFonts w:asciiTheme="minorHAnsi" w:eastAsiaTheme="minorHAnsi" w:hAnsiTheme="minorHAnsi" w:cstheme="minorBidi"/>
                  <w:szCs w:val="22"/>
                  <w:lang w:val="en-IE"/>
                </w:rPr>
              </w:pPr>
            </w:p>
            <w:p w14:paraId="4D1591A1" w14:textId="77777777" w:rsidR="00F63444" w:rsidRPr="00F63444" w:rsidRDefault="00F63444" w:rsidP="00F63444">
              <w:pPr>
                <w:spacing w:after="80" w:line="240" w:lineRule="auto"/>
                <w:contextualSpacing/>
                <w:rPr>
                  <w:rFonts w:asciiTheme="majorHAnsi" w:eastAsiaTheme="majorEastAsia" w:hAnsiTheme="majorHAnsi" w:cstheme="majorBidi"/>
                  <w:spacing w:val="-10"/>
                  <w:kern w:val="28"/>
                  <w:sz w:val="40"/>
                  <w:szCs w:val="40"/>
                  <w:lang w:val="en-IE"/>
                  <w14:ligatures w14:val="standardContextual"/>
                </w:rPr>
              </w:pPr>
              <w:r w:rsidRPr="00F63444">
                <w:rPr>
                  <w:rFonts w:asciiTheme="majorHAnsi" w:eastAsiaTheme="majorEastAsia" w:hAnsiTheme="majorHAnsi" w:cstheme="majorBidi"/>
                  <w:spacing w:val="-10"/>
                  <w:kern w:val="28"/>
                  <w:sz w:val="40"/>
                  <w:szCs w:val="40"/>
                  <w:lang w:val="en-IE"/>
                  <w14:ligatures w14:val="standardContextual"/>
                </w:rPr>
                <w:t>Security and Data Protection</w:t>
              </w:r>
            </w:p>
            <w:p w14:paraId="4F80BC3B"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The solution must comply with:</w:t>
              </w:r>
            </w:p>
            <w:p w14:paraId="18C20F1C" w14:textId="77777777" w:rsidR="00F63444" w:rsidRPr="00F63444" w:rsidRDefault="00F63444" w:rsidP="00F63444">
              <w:pPr>
                <w:numPr>
                  <w:ilvl w:val="0"/>
                  <w:numId w:val="39"/>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GDPR and applicable Irish and EU data protection legislation</w:t>
              </w:r>
            </w:p>
            <w:p w14:paraId="67CA5952" w14:textId="77777777" w:rsidR="00F63444" w:rsidRPr="00F63444" w:rsidRDefault="00F63444" w:rsidP="00F63444">
              <w:pPr>
                <w:numPr>
                  <w:ilvl w:val="0"/>
                  <w:numId w:val="39"/>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Secure, encrypted transmission of all print and scan data</w:t>
              </w:r>
            </w:p>
            <w:p w14:paraId="58D188D0" w14:textId="77777777" w:rsidR="00F63444" w:rsidRPr="00F63444" w:rsidRDefault="00F63444" w:rsidP="00F63444">
              <w:pPr>
                <w:numPr>
                  <w:ilvl w:val="0"/>
                  <w:numId w:val="39"/>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Confidential handling of print jobs</w:t>
              </w:r>
            </w:p>
            <w:p w14:paraId="797A6E39" w14:textId="77777777" w:rsidR="00F63444" w:rsidRPr="00F63444" w:rsidRDefault="00F63444" w:rsidP="00F63444">
              <w:pPr>
                <w:numPr>
                  <w:ilvl w:val="0"/>
                  <w:numId w:val="39"/>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No persistent storage of document content beyond what is required to deliver the service</w:t>
              </w:r>
            </w:p>
            <w:p w14:paraId="68E378AA" w14:textId="77777777" w:rsidR="00F63444" w:rsidRPr="00F63444" w:rsidRDefault="00F63444" w:rsidP="00F63444">
              <w:pPr>
                <w:spacing w:after="160" w:line="259" w:lineRule="auto"/>
                <w:rPr>
                  <w:rFonts w:asciiTheme="minorHAnsi" w:eastAsiaTheme="minorHAnsi" w:hAnsiTheme="minorHAnsi" w:cstheme="minorBidi"/>
                  <w:szCs w:val="22"/>
                  <w:lang w:val="en-IE"/>
                </w:rPr>
              </w:pPr>
            </w:p>
            <w:p w14:paraId="79990A9D" w14:textId="77777777" w:rsidR="00F63444" w:rsidRPr="00F63444" w:rsidRDefault="00F63444" w:rsidP="00F63444">
              <w:pPr>
                <w:spacing w:after="80" w:line="240" w:lineRule="auto"/>
                <w:contextualSpacing/>
                <w:rPr>
                  <w:rFonts w:asciiTheme="majorHAnsi" w:eastAsiaTheme="majorEastAsia" w:hAnsiTheme="majorHAnsi" w:cstheme="majorBidi"/>
                  <w:spacing w:val="-10"/>
                  <w:kern w:val="28"/>
                  <w:sz w:val="40"/>
                  <w:szCs w:val="40"/>
                  <w:lang w:val="en-IE"/>
                  <w14:ligatures w14:val="standardContextual"/>
                </w:rPr>
              </w:pPr>
              <w:r w:rsidRPr="00F63444">
                <w:rPr>
                  <w:rFonts w:asciiTheme="majorHAnsi" w:eastAsiaTheme="majorEastAsia" w:hAnsiTheme="majorHAnsi" w:cstheme="majorBidi"/>
                  <w:spacing w:val="-10"/>
                  <w:kern w:val="28"/>
                  <w:sz w:val="40"/>
                  <w:szCs w:val="40"/>
                  <w:lang w:val="en-IE"/>
                  <w14:ligatures w14:val="standardContextual"/>
                </w:rPr>
                <w:t>Sustainability and Green Procurement</w:t>
              </w:r>
            </w:p>
            <w:p w14:paraId="7F3928B6"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Tenderers must demonstrate a commitment to sustainability and environmental responsibility.</w:t>
              </w:r>
            </w:p>
            <w:p w14:paraId="4EDBBBBD"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This must include:</w:t>
              </w:r>
            </w:p>
            <w:p w14:paraId="5EBE119B" w14:textId="77777777" w:rsidR="00F63444" w:rsidRPr="00F63444" w:rsidRDefault="00F63444" w:rsidP="00F63444">
              <w:pPr>
                <w:numPr>
                  <w:ilvl w:val="0"/>
                  <w:numId w:val="40"/>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ENERGY STAR or equivalent energy</w:t>
              </w:r>
              <w:r w:rsidRPr="00F63444">
                <w:rPr>
                  <w:rFonts w:asciiTheme="minorHAnsi" w:eastAsiaTheme="minorHAnsi" w:hAnsiTheme="minorHAnsi" w:cstheme="minorBidi"/>
                  <w:szCs w:val="22"/>
                  <w:lang w:val="en-IE"/>
                </w:rPr>
                <w:noBreakHyphen/>
                <w:t>efficient devices</w:t>
              </w:r>
            </w:p>
            <w:p w14:paraId="3CB6603E" w14:textId="77777777" w:rsidR="00F63444" w:rsidRPr="00F63444" w:rsidRDefault="00F63444" w:rsidP="00F63444">
              <w:pPr>
                <w:numPr>
                  <w:ilvl w:val="0"/>
                  <w:numId w:val="40"/>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WEEE</w:t>
              </w:r>
              <w:r w:rsidRPr="00F63444">
                <w:rPr>
                  <w:rFonts w:asciiTheme="minorHAnsi" w:eastAsiaTheme="minorHAnsi" w:hAnsiTheme="minorHAnsi" w:cstheme="minorBidi"/>
                  <w:szCs w:val="22"/>
                  <w:lang w:val="en-IE"/>
                </w:rPr>
                <w:noBreakHyphen/>
                <w:t>compliant disposal of equipment</w:t>
              </w:r>
            </w:p>
            <w:p w14:paraId="3B970ACF" w14:textId="77777777" w:rsidR="00F63444" w:rsidRPr="00F63444" w:rsidRDefault="00F63444" w:rsidP="00F63444">
              <w:pPr>
                <w:numPr>
                  <w:ilvl w:val="0"/>
                  <w:numId w:val="40"/>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Recycling of toner cartridges and consumables</w:t>
              </w:r>
            </w:p>
            <w:p w14:paraId="2C866A56" w14:textId="77777777" w:rsidR="00F63444" w:rsidRPr="00F63444" w:rsidRDefault="00F63444" w:rsidP="00F63444">
              <w:pPr>
                <w:numPr>
                  <w:ilvl w:val="0"/>
                  <w:numId w:val="40"/>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 xml:space="preserve">Evidence of an environmental management system </w:t>
              </w:r>
            </w:p>
            <w:p w14:paraId="3BAA357E" w14:textId="77777777" w:rsidR="00F63444" w:rsidRPr="00F63444" w:rsidRDefault="00F63444" w:rsidP="00F63444">
              <w:pPr>
                <w:numPr>
                  <w:ilvl w:val="0"/>
                  <w:numId w:val="40"/>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Measures to reduce paper usage and energy consumption</w:t>
              </w:r>
            </w:p>
            <w:p w14:paraId="0BD2EADC" w14:textId="77777777" w:rsidR="00F63444" w:rsidRPr="00F63444" w:rsidRDefault="00F63444" w:rsidP="00F63444">
              <w:pPr>
                <w:spacing w:after="160" w:line="259" w:lineRule="auto"/>
                <w:rPr>
                  <w:rFonts w:asciiTheme="minorHAnsi" w:eastAsiaTheme="minorHAnsi" w:hAnsiTheme="minorHAnsi" w:cstheme="minorBidi"/>
                  <w:szCs w:val="22"/>
                  <w:lang w:val="en-IE"/>
                </w:rPr>
              </w:pPr>
            </w:p>
            <w:p w14:paraId="3588A35C" w14:textId="77777777" w:rsidR="00F63444" w:rsidRPr="00F63444" w:rsidRDefault="00F63444" w:rsidP="00F63444">
              <w:pPr>
                <w:spacing w:after="80" w:line="240" w:lineRule="auto"/>
                <w:contextualSpacing/>
                <w:rPr>
                  <w:rFonts w:asciiTheme="majorHAnsi" w:eastAsiaTheme="majorEastAsia" w:hAnsiTheme="majorHAnsi" w:cstheme="majorBidi"/>
                  <w:spacing w:val="-10"/>
                  <w:kern w:val="28"/>
                  <w:sz w:val="40"/>
                  <w:szCs w:val="40"/>
                  <w:lang w:val="en-IE"/>
                  <w14:ligatures w14:val="standardContextual"/>
                </w:rPr>
              </w:pPr>
              <w:r w:rsidRPr="00F63444">
                <w:rPr>
                  <w:rFonts w:asciiTheme="majorHAnsi" w:eastAsiaTheme="majorEastAsia" w:hAnsiTheme="majorHAnsi" w:cstheme="majorBidi"/>
                  <w:spacing w:val="-10"/>
                  <w:kern w:val="28"/>
                  <w:sz w:val="40"/>
                  <w:szCs w:val="40"/>
                  <w:lang w:val="en-IE"/>
                  <w14:ligatures w14:val="standardContextual"/>
                </w:rPr>
                <w:t>Flexibility and Scalability</w:t>
              </w:r>
            </w:p>
            <w:p w14:paraId="55EFC50E"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The service must allow:</w:t>
              </w:r>
            </w:p>
            <w:p w14:paraId="6A67929C" w14:textId="77777777" w:rsidR="00F63444" w:rsidRPr="00F63444" w:rsidRDefault="00F63444" w:rsidP="00F63444">
              <w:pPr>
                <w:numPr>
                  <w:ilvl w:val="0"/>
                  <w:numId w:val="41"/>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Addition of devices during the contract term</w:t>
              </w:r>
            </w:p>
            <w:p w14:paraId="2270536C" w14:textId="77777777" w:rsidR="00F63444" w:rsidRPr="00F63444" w:rsidRDefault="00F63444" w:rsidP="00F63444">
              <w:pPr>
                <w:numPr>
                  <w:ilvl w:val="0"/>
                  <w:numId w:val="41"/>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Scaling of print volumes without service disruption</w:t>
              </w:r>
            </w:p>
            <w:p w14:paraId="4A3D2D87" w14:textId="77777777" w:rsidR="00F63444" w:rsidRPr="00F63444" w:rsidRDefault="00F63444" w:rsidP="00F63444">
              <w:pPr>
                <w:numPr>
                  <w:ilvl w:val="0"/>
                  <w:numId w:val="41"/>
                </w:numPr>
                <w:spacing w:after="160" w:line="278"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Transparent and predictable pricing adjustments</w:t>
              </w:r>
            </w:p>
            <w:p w14:paraId="28085EF9" w14:textId="77777777" w:rsidR="00F63444" w:rsidRDefault="00F63444" w:rsidP="00F63444">
              <w:pPr>
                <w:spacing w:after="160" w:line="259" w:lineRule="auto"/>
                <w:rPr>
                  <w:rFonts w:asciiTheme="minorHAnsi" w:eastAsiaTheme="minorHAnsi" w:hAnsiTheme="minorHAnsi" w:cstheme="minorBidi"/>
                  <w:szCs w:val="22"/>
                  <w:lang w:val="en-IE"/>
                </w:rPr>
              </w:pPr>
            </w:p>
            <w:p w14:paraId="609C3CC9" w14:textId="77777777" w:rsidR="00F63444" w:rsidRPr="00F63444" w:rsidRDefault="00F63444" w:rsidP="00F63444">
              <w:pPr>
                <w:spacing w:after="160" w:line="259" w:lineRule="auto"/>
                <w:rPr>
                  <w:rFonts w:asciiTheme="minorHAnsi" w:eastAsiaTheme="minorHAnsi" w:hAnsiTheme="minorHAnsi" w:cstheme="minorBidi"/>
                  <w:szCs w:val="22"/>
                  <w:lang w:val="en-IE"/>
                </w:rPr>
              </w:pPr>
            </w:p>
            <w:p w14:paraId="64304282" w14:textId="77777777" w:rsidR="00F63444" w:rsidRPr="00F63444" w:rsidRDefault="00F63444" w:rsidP="00F63444">
              <w:pPr>
                <w:spacing w:after="80" w:line="240" w:lineRule="auto"/>
                <w:contextualSpacing/>
                <w:rPr>
                  <w:rFonts w:asciiTheme="majorHAnsi" w:eastAsiaTheme="majorEastAsia" w:hAnsiTheme="majorHAnsi" w:cstheme="majorBidi"/>
                  <w:spacing w:val="-10"/>
                  <w:kern w:val="28"/>
                  <w:sz w:val="40"/>
                  <w:szCs w:val="40"/>
                  <w:lang w:val="en-IE"/>
                  <w14:ligatures w14:val="standardContextual"/>
                </w:rPr>
              </w:pPr>
              <w:r w:rsidRPr="00F63444">
                <w:rPr>
                  <w:rFonts w:asciiTheme="majorHAnsi" w:eastAsiaTheme="majorEastAsia" w:hAnsiTheme="majorHAnsi" w:cstheme="majorBidi"/>
                  <w:spacing w:val="-10"/>
                  <w:kern w:val="28"/>
                  <w:sz w:val="40"/>
                  <w:szCs w:val="40"/>
                  <w:lang w:val="en-IE"/>
                  <w14:ligatures w14:val="standardContextual"/>
                </w:rPr>
                <w:t>General</w:t>
              </w:r>
            </w:p>
            <w:p w14:paraId="2A745D14"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t>All services, licences, hosting, support, maintenance, and consumables must be included in the managed service offering unless explicitly stated otherwise.</w:t>
              </w:r>
            </w:p>
            <w:p w14:paraId="4D2398AA" w14:textId="77777777" w:rsidR="00F63444" w:rsidRPr="00F63444" w:rsidRDefault="00F63444" w:rsidP="00F63444">
              <w:pPr>
                <w:spacing w:after="160" w:line="259" w:lineRule="auto"/>
                <w:rPr>
                  <w:rFonts w:asciiTheme="minorHAnsi" w:eastAsiaTheme="minorHAnsi" w:hAnsiTheme="minorHAnsi" w:cstheme="minorBidi"/>
                  <w:szCs w:val="22"/>
                  <w:lang w:val="en-IE"/>
                </w:rPr>
              </w:pPr>
              <w:r w:rsidRPr="00F63444">
                <w:rPr>
                  <w:rFonts w:asciiTheme="minorHAnsi" w:eastAsiaTheme="minorHAnsi" w:hAnsiTheme="minorHAnsi" w:cstheme="minorBidi"/>
                  <w:szCs w:val="22"/>
                  <w:lang w:val="en-IE"/>
                </w:rPr>
                <w:lastRenderedPageBreak/>
                <w:t>Tenderers must clearly indicate compliance with each requirement in this Appendix and identify any deviations.</w:t>
              </w:r>
            </w:p>
            <w:p w14:paraId="69A487C6" w14:textId="77777777" w:rsidR="00F63444" w:rsidRPr="00F63444" w:rsidRDefault="00F63444" w:rsidP="00F63444">
              <w:pPr>
                <w:spacing w:after="0"/>
                <w:jc w:val="both"/>
                <w:rPr>
                  <w:rFonts w:asciiTheme="minorHAnsi" w:eastAsiaTheme="minorHAnsi" w:hAnsiTheme="minorHAnsi" w:cstheme="minorBidi"/>
                  <w:b/>
                  <w:szCs w:val="22"/>
                  <w:lang w:val="en-IE"/>
                </w:rPr>
              </w:pPr>
            </w:p>
            <w:p w14:paraId="67F9A4D9" w14:textId="77777777" w:rsidR="00F63444" w:rsidRPr="00F63444" w:rsidRDefault="00F63444" w:rsidP="00F63444">
              <w:pPr>
                <w:autoSpaceDE w:val="0"/>
                <w:autoSpaceDN w:val="0"/>
                <w:adjustRightInd w:val="0"/>
                <w:spacing w:after="0"/>
                <w:jc w:val="both"/>
                <w:rPr>
                  <w:rFonts w:eastAsiaTheme="minorHAnsi"/>
                  <w:i/>
                  <w:color w:val="767171" w:themeColor="background2" w:themeShade="80"/>
                  <w:szCs w:val="22"/>
                  <w:lang w:val="en-IE"/>
                </w:rPr>
              </w:pPr>
            </w:p>
            <w:p w14:paraId="6F360494" w14:textId="77777777" w:rsidR="00F63444" w:rsidRPr="00F63444" w:rsidRDefault="00F63444" w:rsidP="00F63444">
              <w:pPr>
                <w:autoSpaceDE w:val="0"/>
                <w:autoSpaceDN w:val="0"/>
                <w:adjustRightInd w:val="0"/>
                <w:spacing w:after="0"/>
                <w:jc w:val="both"/>
                <w:rPr>
                  <w:rFonts w:eastAsiaTheme="minorHAnsi"/>
                  <w:i/>
                  <w:color w:val="767171" w:themeColor="background2" w:themeShade="80"/>
                  <w:szCs w:val="22"/>
                  <w:lang w:val="en-IE"/>
                </w:rPr>
              </w:pPr>
            </w:p>
            <w:p w14:paraId="18B9C077" w14:textId="065A8340" w:rsidR="00B1490E" w:rsidRPr="00310EDC" w:rsidRDefault="00A43FFD" w:rsidP="00CC7906">
              <w:pPr>
                <w:rPr>
                  <w:highlight w:val="lightGray"/>
                </w:rPr>
              </w:pPr>
            </w:p>
          </w:sdtContent>
        </w:sdt>
      </w:sdtContent>
    </w:sdt>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1C68F0AB" w14:textId="16EB2669" w:rsidR="004A6AE7" w:rsidRPr="004A6AE7" w:rsidRDefault="00A43FFD" w:rsidP="004A6AE7">
      <w:pPr>
        <w:pStyle w:val="NormalWeb"/>
        <w:spacing w:line="300" w:lineRule="atLeast"/>
        <w:rPr>
          <w:rFonts w:ascii="Segoe UI" w:hAnsi="Segoe UI" w:cs="Segoe UI"/>
          <w:sz w:val="21"/>
          <w:szCs w:val="21"/>
          <w:lang w:eastAsia="en-IE"/>
        </w:rPr>
      </w:pPr>
      <w:sdt>
        <w:sdtPr>
          <w:rPr>
            <w:color w:val="FF0000"/>
            <w:highlight w:val="lightGray"/>
          </w:rPr>
          <w:id w:val="170828060"/>
          <w:placeholder>
            <w:docPart w:val="E5B87B3FD9CB4E93885F5503286AB1BB"/>
          </w:placeholder>
          <w:showingPlcHdr/>
        </w:sdtPr>
        <w:sdtEndPr>
          <w:rPr>
            <w:rFonts w:ascii="Segoe UI" w:hAnsi="Segoe UI" w:cs="Segoe UI"/>
            <w:color w:val="auto"/>
            <w:sz w:val="21"/>
            <w:szCs w:val="21"/>
            <w:highlight w:val="none"/>
            <w:lang w:eastAsia="en-IE"/>
          </w:rPr>
        </w:sdtEndPr>
        <w:sdtContent>
          <w:r w:rsidR="004A6AE7" w:rsidRPr="00DC0160">
            <w:rPr>
              <w:rStyle w:val="PlaceholderText"/>
            </w:rPr>
            <w:t>Click here to enter text.</w:t>
          </w:r>
        </w:sdtContent>
      </w:sdt>
    </w:p>
    <w:p w14:paraId="00E58806" w14:textId="77777777" w:rsidR="004A6AE7" w:rsidRPr="004A6AE7" w:rsidRDefault="004A6AE7" w:rsidP="004A6AE7">
      <w:pPr>
        <w:spacing w:before="100" w:beforeAutospacing="1" w:after="100" w:afterAutospacing="1" w:line="300" w:lineRule="atLeast"/>
        <w:outlineLvl w:val="1"/>
        <w:rPr>
          <w:rFonts w:ascii="Segoe UI" w:hAnsi="Segoe UI" w:cs="Segoe UI"/>
          <w:b/>
          <w:bCs/>
          <w:sz w:val="36"/>
          <w:szCs w:val="36"/>
          <w:lang w:val="en-IE" w:eastAsia="en-IE"/>
        </w:rPr>
      </w:pPr>
      <w:r w:rsidRPr="004A6AE7">
        <w:rPr>
          <w:rFonts w:ascii="Segoe UI" w:hAnsi="Segoe UI" w:cs="Segoe UI"/>
          <w:b/>
          <w:bCs/>
          <w:sz w:val="36"/>
          <w:szCs w:val="36"/>
          <w:lang w:val="en-IE" w:eastAsia="en-IE"/>
        </w:rPr>
        <w:t>Pricing Schedule</w:t>
      </w:r>
    </w:p>
    <w:p w14:paraId="009FEEA1" w14:textId="77777777" w:rsidR="004A6AE7" w:rsidRPr="004A6AE7" w:rsidRDefault="004A6AE7" w:rsidP="004A6AE7">
      <w:pPr>
        <w:spacing w:before="100" w:beforeAutospacing="1" w:after="100" w:afterAutospacing="1" w:line="300" w:lineRule="atLeast"/>
        <w:outlineLvl w:val="2"/>
        <w:rPr>
          <w:rFonts w:ascii="Segoe UI" w:hAnsi="Segoe UI" w:cs="Segoe UI"/>
          <w:b/>
          <w:bCs/>
          <w:sz w:val="27"/>
          <w:szCs w:val="27"/>
          <w:lang w:val="en-IE" w:eastAsia="en-IE"/>
        </w:rPr>
      </w:pPr>
      <w:r w:rsidRPr="004A6AE7">
        <w:rPr>
          <w:rFonts w:ascii="Segoe UI" w:hAnsi="Segoe UI" w:cs="Segoe UI"/>
          <w:b/>
          <w:bCs/>
          <w:sz w:val="27"/>
          <w:szCs w:val="27"/>
          <w:lang w:val="en-IE" w:eastAsia="en-IE"/>
        </w:rPr>
        <w:t>1. Managed Service Charges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7"/>
        <w:gridCol w:w="952"/>
        <w:gridCol w:w="1018"/>
        <w:gridCol w:w="1334"/>
      </w:tblGrid>
      <w:tr w:rsidR="004A6AE7" w:rsidRPr="004A6AE7" w14:paraId="613F95F4" w14:textId="77777777" w:rsidTr="001E4E33">
        <w:trPr>
          <w:tblHeader/>
          <w:tblCellSpacing w:w="15" w:type="dxa"/>
        </w:trPr>
        <w:tc>
          <w:tcPr>
            <w:tcW w:w="0" w:type="auto"/>
            <w:shd w:val="clear" w:color="auto" w:fill="F5F5F5"/>
            <w:vAlign w:val="center"/>
            <w:hideMark/>
          </w:tcPr>
          <w:p w14:paraId="12923C8E" w14:textId="77777777" w:rsidR="004A6AE7" w:rsidRPr="004A6AE7" w:rsidRDefault="004A6AE7" w:rsidP="004A6AE7">
            <w:pPr>
              <w:spacing w:after="0" w:line="240" w:lineRule="auto"/>
              <w:jc w:val="center"/>
              <w:rPr>
                <w:rFonts w:ascii="Times New Roman" w:hAnsi="Times New Roman"/>
                <w:b/>
                <w:bCs/>
                <w:sz w:val="24"/>
                <w:lang w:val="en-IE" w:eastAsia="en-IE"/>
              </w:rPr>
            </w:pPr>
            <w:r w:rsidRPr="004A6AE7">
              <w:rPr>
                <w:rFonts w:ascii="Times New Roman" w:hAnsi="Times New Roman"/>
                <w:b/>
                <w:bCs/>
                <w:sz w:val="24"/>
                <w:lang w:val="en-IE" w:eastAsia="en-IE"/>
              </w:rPr>
              <w:t>Description</w:t>
            </w:r>
          </w:p>
        </w:tc>
        <w:tc>
          <w:tcPr>
            <w:tcW w:w="0" w:type="auto"/>
            <w:shd w:val="clear" w:color="auto" w:fill="F5F5F5"/>
            <w:vAlign w:val="center"/>
            <w:hideMark/>
          </w:tcPr>
          <w:p w14:paraId="0F29DD0E" w14:textId="77777777" w:rsidR="004A6AE7" w:rsidRPr="004A6AE7" w:rsidRDefault="004A6AE7" w:rsidP="004A6AE7">
            <w:pPr>
              <w:spacing w:after="0" w:line="240" w:lineRule="auto"/>
              <w:jc w:val="center"/>
              <w:rPr>
                <w:rFonts w:ascii="Times New Roman" w:hAnsi="Times New Roman"/>
                <w:b/>
                <w:bCs/>
                <w:sz w:val="24"/>
                <w:lang w:val="en-IE" w:eastAsia="en-IE"/>
              </w:rPr>
            </w:pPr>
            <w:r w:rsidRPr="004A6AE7">
              <w:rPr>
                <w:rFonts w:ascii="Times New Roman" w:hAnsi="Times New Roman"/>
                <w:b/>
                <w:bCs/>
                <w:sz w:val="24"/>
                <w:lang w:val="en-IE" w:eastAsia="en-IE"/>
              </w:rPr>
              <w:t>Qty</w:t>
            </w:r>
          </w:p>
        </w:tc>
        <w:tc>
          <w:tcPr>
            <w:tcW w:w="0" w:type="auto"/>
            <w:shd w:val="clear" w:color="auto" w:fill="F5F5F5"/>
            <w:vAlign w:val="center"/>
            <w:hideMark/>
          </w:tcPr>
          <w:p w14:paraId="54121586" w14:textId="77777777" w:rsidR="004A6AE7" w:rsidRPr="004A6AE7" w:rsidRDefault="004A6AE7" w:rsidP="004A6AE7">
            <w:pPr>
              <w:spacing w:after="0" w:line="240" w:lineRule="auto"/>
              <w:jc w:val="center"/>
              <w:rPr>
                <w:rFonts w:ascii="Times New Roman" w:hAnsi="Times New Roman"/>
                <w:b/>
                <w:bCs/>
                <w:sz w:val="24"/>
                <w:lang w:val="en-IE" w:eastAsia="en-IE"/>
              </w:rPr>
            </w:pPr>
            <w:r w:rsidRPr="004A6AE7">
              <w:rPr>
                <w:rFonts w:ascii="Times New Roman" w:hAnsi="Times New Roman"/>
                <w:b/>
                <w:bCs/>
                <w:sz w:val="24"/>
                <w:lang w:val="en-IE" w:eastAsia="en-IE"/>
              </w:rPr>
              <w:t>Unit Cost (€)</w:t>
            </w:r>
          </w:p>
        </w:tc>
        <w:tc>
          <w:tcPr>
            <w:tcW w:w="0" w:type="auto"/>
            <w:shd w:val="clear" w:color="auto" w:fill="F5F5F5"/>
            <w:vAlign w:val="center"/>
            <w:hideMark/>
          </w:tcPr>
          <w:p w14:paraId="54D0970C" w14:textId="77777777" w:rsidR="004A6AE7" w:rsidRPr="004A6AE7" w:rsidRDefault="004A6AE7" w:rsidP="004A6AE7">
            <w:pPr>
              <w:spacing w:after="0" w:line="240" w:lineRule="auto"/>
              <w:jc w:val="center"/>
              <w:rPr>
                <w:rFonts w:ascii="Times New Roman" w:hAnsi="Times New Roman"/>
                <w:b/>
                <w:bCs/>
                <w:sz w:val="24"/>
                <w:lang w:val="en-IE" w:eastAsia="en-IE"/>
              </w:rPr>
            </w:pPr>
            <w:r w:rsidRPr="004A6AE7">
              <w:rPr>
                <w:rFonts w:ascii="Times New Roman" w:hAnsi="Times New Roman"/>
                <w:b/>
                <w:bCs/>
                <w:sz w:val="24"/>
                <w:lang w:val="en-IE" w:eastAsia="en-IE"/>
              </w:rPr>
              <w:t>Annual Cost (€)</w:t>
            </w:r>
          </w:p>
        </w:tc>
      </w:tr>
      <w:tr w:rsidR="004A6AE7" w:rsidRPr="004A6AE7" w14:paraId="22586A4E" w14:textId="77777777" w:rsidTr="001E4E33">
        <w:trPr>
          <w:tblCellSpacing w:w="15" w:type="dxa"/>
        </w:trPr>
        <w:tc>
          <w:tcPr>
            <w:tcW w:w="0" w:type="auto"/>
            <w:vAlign w:val="center"/>
            <w:hideMark/>
          </w:tcPr>
          <w:p w14:paraId="5F688F60"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sz w:val="24"/>
                <w:lang w:val="en-IE" w:eastAsia="en-IE"/>
              </w:rPr>
              <w:t>A3 Colour MFD – Dublin</w:t>
            </w:r>
          </w:p>
        </w:tc>
        <w:tc>
          <w:tcPr>
            <w:tcW w:w="0" w:type="auto"/>
            <w:vAlign w:val="center"/>
            <w:hideMark/>
          </w:tcPr>
          <w:p w14:paraId="495138A1"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sz w:val="24"/>
                <w:lang w:val="en-IE" w:eastAsia="en-IE"/>
              </w:rPr>
              <w:t>2</w:t>
            </w:r>
          </w:p>
        </w:tc>
        <w:tc>
          <w:tcPr>
            <w:tcW w:w="0" w:type="auto"/>
            <w:vAlign w:val="center"/>
            <w:hideMark/>
          </w:tcPr>
          <w:p w14:paraId="4BF661C3" w14:textId="77777777" w:rsidR="004A6AE7" w:rsidRPr="004A6AE7" w:rsidRDefault="004A6AE7" w:rsidP="004A6AE7">
            <w:pPr>
              <w:spacing w:after="0" w:line="240" w:lineRule="auto"/>
              <w:rPr>
                <w:rFonts w:ascii="Times New Roman" w:hAnsi="Times New Roman"/>
                <w:sz w:val="24"/>
                <w:lang w:val="en-IE" w:eastAsia="en-IE"/>
              </w:rPr>
            </w:pPr>
          </w:p>
        </w:tc>
        <w:tc>
          <w:tcPr>
            <w:tcW w:w="0" w:type="auto"/>
            <w:vAlign w:val="center"/>
            <w:hideMark/>
          </w:tcPr>
          <w:p w14:paraId="4611578C" w14:textId="77777777" w:rsidR="004A6AE7" w:rsidRPr="004A6AE7" w:rsidRDefault="004A6AE7" w:rsidP="004A6AE7">
            <w:pPr>
              <w:spacing w:after="0" w:line="240" w:lineRule="auto"/>
              <w:rPr>
                <w:rFonts w:ascii="Times New Roman" w:hAnsi="Times New Roman"/>
                <w:sz w:val="20"/>
                <w:szCs w:val="20"/>
                <w:lang w:val="en-IE" w:eastAsia="en-IE"/>
              </w:rPr>
            </w:pPr>
          </w:p>
        </w:tc>
      </w:tr>
      <w:tr w:rsidR="004A6AE7" w:rsidRPr="004A6AE7" w14:paraId="1D2A0075" w14:textId="77777777" w:rsidTr="001E4E33">
        <w:trPr>
          <w:tblCellSpacing w:w="15" w:type="dxa"/>
        </w:trPr>
        <w:tc>
          <w:tcPr>
            <w:tcW w:w="0" w:type="auto"/>
            <w:vAlign w:val="center"/>
            <w:hideMark/>
          </w:tcPr>
          <w:p w14:paraId="34F30103"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sz w:val="24"/>
                <w:lang w:val="en-IE" w:eastAsia="en-IE"/>
              </w:rPr>
              <w:t>A3 Colour MFD – Portlaoise</w:t>
            </w:r>
          </w:p>
        </w:tc>
        <w:tc>
          <w:tcPr>
            <w:tcW w:w="0" w:type="auto"/>
            <w:vAlign w:val="center"/>
            <w:hideMark/>
          </w:tcPr>
          <w:p w14:paraId="697A9F49"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sz w:val="24"/>
                <w:lang w:val="en-IE" w:eastAsia="en-IE"/>
              </w:rPr>
              <w:t>2</w:t>
            </w:r>
          </w:p>
        </w:tc>
        <w:tc>
          <w:tcPr>
            <w:tcW w:w="0" w:type="auto"/>
            <w:vAlign w:val="center"/>
            <w:hideMark/>
          </w:tcPr>
          <w:p w14:paraId="203DB380" w14:textId="77777777" w:rsidR="004A6AE7" w:rsidRPr="004A6AE7" w:rsidRDefault="004A6AE7" w:rsidP="004A6AE7">
            <w:pPr>
              <w:spacing w:after="0" w:line="240" w:lineRule="auto"/>
              <w:rPr>
                <w:rFonts w:ascii="Times New Roman" w:hAnsi="Times New Roman"/>
                <w:sz w:val="24"/>
                <w:lang w:val="en-IE" w:eastAsia="en-IE"/>
              </w:rPr>
            </w:pPr>
          </w:p>
        </w:tc>
        <w:tc>
          <w:tcPr>
            <w:tcW w:w="0" w:type="auto"/>
            <w:vAlign w:val="center"/>
            <w:hideMark/>
          </w:tcPr>
          <w:p w14:paraId="7A1BF243" w14:textId="77777777" w:rsidR="004A6AE7" w:rsidRPr="004A6AE7" w:rsidRDefault="004A6AE7" w:rsidP="004A6AE7">
            <w:pPr>
              <w:spacing w:after="0" w:line="240" w:lineRule="auto"/>
              <w:rPr>
                <w:rFonts w:ascii="Times New Roman" w:hAnsi="Times New Roman"/>
                <w:sz w:val="20"/>
                <w:szCs w:val="20"/>
                <w:lang w:val="en-IE" w:eastAsia="en-IE"/>
              </w:rPr>
            </w:pPr>
          </w:p>
        </w:tc>
      </w:tr>
      <w:tr w:rsidR="004A6AE7" w:rsidRPr="004A6AE7" w14:paraId="0F957E56" w14:textId="77777777" w:rsidTr="001E4E33">
        <w:trPr>
          <w:tblCellSpacing w:w="15" w:type="dxa"/>
        </w:trPr>
        <w:tc>
          <w:tcPr>
            <w:tcW w:w="0" w:type="auto"/>
            <w:vAlign w:val="center"/>
            <w:hideMark/>
          </w:tcPr>
          <w:p w14:paraId="6F6055C1"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sz w:val="24"/>
                <w:lang w:val="en-IE" w:eastAsia="en-IE"/>
              </w:rPr>
              <w:t>A3 Colour MFD – Galway</w:t>
            </w:r>
          </w:p>
        </w:tc>
        <w:tc>
          <w:tcPr>
            <w:tcW w:w="0" w:type="auto"/>
            <w:vAlign w:val="center"/>
            <w:hideMark/>
          </w:tcPr>
          <w:p w14:paraId="5DC6B15E"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sz w:val="24"/>
                <w:lang w:val="en-IE" w:eastAsia="en-IE"/>
              </w:rPr>
              <w:t>1</w:t>
            </w:r>
          </w:p>
        </w:tc>
        <w:tc>
          <w:tcPr>
            <w:tcW w:w="0" w:type="auto"/>
            <w:vAlign w:val="center"/>
            <w:hideMark/>
          </w:tcPr>
          <w:p w14:paraId="2A8F3E7D" w14:textId="77777777" w:rsidR="004A6AE7" w:rsidRPr="004A6AE7" w:rsidRDefault="004A6AE7" w:rsidP="004A6AE7">
            <w:pPr>
              <w:spacing w:after="0" w:line="240" w:lineRule="auto"/>
              <w:rPr>
                <w:rFonts w:ascii="Times New Roman" w:hAnsi="Times New Roman"/>
                <w:sz w:val="24"/>
                <w:lang w:val="en-IE" w:eastAsia="en-IE"/>
              </w:rPr>
            </w:pPr>
          </w:p>
        </w:tc>
        <w:tc>
          <w:tcPr>
            <w:tcW w:w="0" w:type="auto"/>
            <w:vAlign w:val="center"/>
            <w:hideMark/>
          </w:tcPr>
          <w:p w14:paraId="545D04FF" w14:textId="77777777" w:rsidR="004A6AE7" w:rsidRPr="004A6AE7" w:rsidRDefault="004A6AE7" w:rsidP="004A6AE7">
            <w:pPr>
              <w:spacing w:after="0" w:line="240" w:lineRule="auto"/>
              <w:rPr>
                <w:rFonts w:ascii="Times New Roman" w:hAnsi="Times New Roman"/>
                <w:sz w:val="20"/>
                <w:szCs w:val="20"/>
                <w:lang w:val="en-IE" w:eastAsia="en-IE"/>
              </w:rPr>
            </w:pPr>
          </w:p>
        </w:tc>
      </w:tr>
      <w:tr w:rsidR="004A6AE7" w:rsidRPr="004A6AE7" w14:paraId="5A822D83" w14:textId="77777777" w:rsidTr="001E4E33">
        <w:trPr>
          <w:tblCellSpacing w:w="15" w:type="dxa"/>
        </w:trPr>
        <w:tc>
          <w:tcPr>
            <w:tcW w:w="0" w:type="auto"/>
            <w:vAlign w:val="center"/>
            <w:hideMark/>
          </w:tcPr>
          <w:p w14:paraId="751C5898"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sz w:val="24"/>
                <w:lang w:val="en-IE" w:eastAsia="en-IE"/>
              </w:rPr>
              <w:t>Cloud Print &amp; Scan Platform (including licences, hosting, support, maintenance and monitoring)</w:t>
            </w:r>
          </w:p>
        </w:tc>
        <w:tc>
          <w:tcPr>
            <w:tcW w:w="0" w:type="auto"/>
            <w:vAlign w:val="center"/>
            <w:hideMark/>
          </w:tcPr>
          <w:p w14:paraId="5B7FB7A1"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sz w:val="24"/>
                <w:lang w:val="en-IE" w:eastAsia="en-IE"/>
              </w:rPr>
              <w:t>5 Devices</w:t>
            </w:r>
          </w:p>
        </w:tc>
        <w:tc>
          <w:tcPr>
            <w:tcW w:w="0" w:type="auto"/>
            <w:vAlign w:val="center"/>
            <w:hideMark/>
          </w:tcPr>
          <w:p w14:paraId="4DB4716E" w14:textId="77777777" w:rsidR="004A6AE7" w:rsidRPr="004A6AE7" w:rsidRDefault="004A6AE7" w:rsidP="004A6AE7">
            <w:pPr>
              <w:spacing w:after="0" w:line="240" w:lineRule="auto"/>
              <w:rPr>
                <w:rFonts w:ascii="Times New Roman" w:hAnsi="Times New Roman"/>
                <w:sz w:val="24"/>
                <w:lang w:val="en-IE" w:eastAsia="en-IE"/>
              </w:rPr>
            </w:pPr>
          </w:p>
        </w:tc>
        <w:tc>
          <w:tcPr>
            <w:tcW w:w="0" w:type="auto"/>
            <w:vAlign w:val="center"/>
            <w:hideMark/>
          </w:tcPr>
          <w:p w14:paraId="1E706FEA" w14:textId="77777777" w:rsidR="004A6AE7" w:rsidRPr="004A6AE7" w:rsidRDefault="004A6AE7" w:rsidP="004A6AE7">
            <w:pPr>
              <w:spacing w:after="0" w:line="240" w:lineRule="auto"/>
              <w:rPr>
                <w:rFonts w:ascii="Times New Roman" w:hAnsi="Times New Roman"/>
                <w:sz w:val="20"/>
                <w:szCs w:val="20"/>
                <w:lang w:val="en-IE" w:eastAsia="en-IE"/>
              </w:rPr>
            </w:pPr>
          </w:p>
        </w:tc>
      </w:tr>
      <w:tr w:rsidR="004A6AE7" w:rsidRPr="004A6AE7" w14:paraId="48C3994B" w14:textId="77777777" w:rsidTr="001E4E33">
        <w:trPr>
          <w:tblCellSpacing w:w="15" w:type="dxa"/>
        </w:trPr>
        <w:tc>
          <w:tcPr>
            <w:tcW w:w="0" w:type="auto"/>
            <w:vAlign w:val="center"/>
            <w:hideMark/>
          </w:tcPr>
          <w:p w14:paraId="4F18DBB2"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b/>
                <w:bCs/>
                <w:sz w:val="24"/>
                <w:lang w:val="en-IE" w:eastAsia="en-IE"/>
              </w:rPr>
              <w:t>Total Annual Managed Service Cost</w:t>
            </w:r>
          </w:p>
        </w:tc>
        <w:tc>
          <w:tcPr>
            <w:tcW w:w="0" w:type="auto"/>
            <w:vAlign w:val="center"/>
            <w:hideMark/>
          </w:tcPr>
          <w:p w14:paraId="07B12518" w14:textId="77777777" w:rsidR="004A6AE7" w:rsidRPr="004A6AE7" w:rsidRDefault="004A6AE7" w:rsidP="004A6AE7">
            <w:pPr>
              <w:spacing w:after="0" w:line="240" w:lineRule="auto"/>
              <w:rPr>
                <w:rFonts w:ascii="Times New Roman" w:hAnsi="Times New Roman"/>
                <w:sz w:val="24"/>
                <w:lang w:val="en-IE" w:eastAsia="en-IE"/>
              </w:rPr>
            </w:pPr>
          </w:p>
        </w:tc>
        <w:tc>
          <w:tcPr>
            <w:tcW w:w="0" w:type="auto"/>
            <w:vAlign w:val="center"/>
            <w:hideMark/>
          </w:tcPr>
          <w:p w14:paraId="31E8ACA3" w14:textId="77777777" w:rsidR="004A6AE7" w:rsidRPr="004A6AE7" w:rsidRDefault="004A6AE7" w:rsidP="004A6AE7">
            <w:pPr>
              <w:spacing w:after="0" w:line="240" w:lineRule="auto"/>
              <w:rPr>
                <w:rFonts w:ascii="Times New Roman" w:hAnsi="Times New Roman"/>
                <w:sz w:val="20"/>
                <w:szCs w:val="20"/>
                <w:lang w:val="en-IE" w:eastAsia="en-IE"/>
              </w:rPr>
            </w:pPr>
          </w:p>
        </w:tc>
        <w:tc>
          <w:tcPr>
            <w:tcW w:w="0" w:type="auto"/>
            <w:vAlign w:val="center"/>
            <w:hideMark/>
          </w:tcPr>
          <w:p w14:paraId="4633B56B"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b/>
                <w:bCs/>
                <w:sz w:val="24"/>
                <w:lang w:val="en-IE" w:eastAsia="en-IE"/>
              </w:rPr>
              <w:t>€</w:t>
            </w:r>
          </w:p>
        </w:tc>
      </w:tr>
    </w:tbl>
    <w:p w14:paraId="12DCC0C5" w14:textId="77777777" w:rsidR="004A6AE7" w:rsidRPr="004A6AE7" w:rsidRDefault="004A6AE7" w:rsidP="004A6AE7">
      <w:pPr>
        <w:spacing w:before="100" w:beforeAutospacing="1" w:after="100" w:afterAutospacing="1" w:line="300" w:lineRule="atLeast"/>
        <w:outlineLvl w:val="2"/>
        <w:rPr>
          <w:rFonts w:ascii="Segoe UI" w:hAnsi="Segoe UI" w:cs="Segoe UI"/>
          <w:b/>
          <w:bCs/>
          <w:sz w:val="27"/>
          <w:szCs w:val="27"/>
          <w:lang w:val="en-IE" w:eastAsia="en-IE"/>
        </w:rPr>
      </w:pPr>
      <w:r w:rsidRPr="004A6AE7">
        <w:rPr>
          <w:rFonts w:ascii="Segoe UI" w:hAnsi="Segoe UI" w:cs="Segoe UI"/>
          <w:b/>
          <w:bCs/>
          <w:sz w:val="27"/>
          <w:szCs w:val="27"/>
          <w:lang w:val="en-IE" w:eastAsia="en-IE"/>
        </w:rPr>
        <w:t>2. Print Charges</w:t>
      </w:r>
    </w:p>
    <w:tbl>
      <w:tblPr>
        <w:tblW w:w="906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19"/>
        <w:gridCol w:w="7845"/>
      </w:tblGrid>
      <w:tr w:rsidR="004A6AE7" w:rsidRPr="004A6AE7" w14:paraId="07563FFF" w14:textId="77777777" w:rsidTr="001E4E33">
        <w:trPr>
          <w:tblHeader/>
          <w:tblCellSpacing w:w="15" w:type="dxa"/>
        </w:trPr>
        <w:tc>
          <w:tcPr>
            <w:tcW w:w="0" w:type="auto"/>
            <w:shd w:val="clear" w:color="auto" w:fill="F5F5F5"/>
            <w:vAlign w:val="center"/>
            <w:hideMark/>
          </w:tcPr>
          <w:p w14:paraId="39DBF5F9" w14:textId="77777777" w:rsidR="004A6AE7" w:rsidRPr="004A6AE7" w:rsidRDefault="004A6AE7" w:rsidP="004A6AE7">
            <w:pPr>
              <w:spacing w:after="0" w:line="240" w:lineRule="auto"/>
              <w:jc w:val="center"/>
              <w:rPr>
                <w:rFonts w:ascii="Times New Roman" w:hAnsi="Times New Roman"/>
                <w:b/>
                <w:bCs/>
                <w:sz w:val="24"/>
                <w:lang w:val="en-IE" w:eastAsia="en-IE"/>
              </w:rPr>
            </w:pPr>
            <w:r w:rsidRPr="004A6AE7">
              <w:rPr>
                <w:rFonts w:ascii="Times New Roman" w:hAnsi="Times New Roman"/>
                <w:b/>
                <w:bCs/>
                <w:sz w:val="24"/>
                <w:lang w:val="en-IE" w:eastAsia="en-IE"/>
              </w:rPr>
              <w:t>Print Type</w:t>
            </w:r>
          </w:p>
        </w:tc>
        <w:tc>
          <w:tcPr>
            <w:tcW w:w="7800" w:type="dxa"/>
            <w:shd w:val="clear" w:color="auto" w:fill="F5F5F5"/>
            <w:vAlign w:val="center"/>
            <w:hideMark/>
          </w:tcPr>
          <w:p w14:paraId="467811F8" w14:textId="77777777" w:rsidR="004A6AE7" w:rsidRPr="004A6AE7" w:rsidRDefault="004A6AE7" w:rsidP="004A6AE7">
            <w:pPr>
              <w:spacing w:after="0" w:line="240" w:lineRule="auto"/>
              <w:jc w:val="center"/>
              <w:rPr>
                <w:rFonts w:ascii="Times New Roman" w:hAnsi="Times New Roman"/>
                <w:b/>
                <w:bCs/>
                <w:sz w:val="24"/>
                <w:lang w:val="en-IE" w:eastAsia="en-IE"/>
              </w:rPr>
            </w:pPr>
            <w:r w:rsidRPr="004A6AE7">
              <w:rPr>
                <w:rFonts w:ascii="Times New Roman" w:hAnsi="Times New Roman"/>
                <w:b/>
                <w:bCs/>
                <w:sz w:val="24"/>
                <w:lang w:val="en-IE" w:eastAsia="en-IE"/>
              </w:rPr>
              <w:t>Cost per Page (€)</w:t>
            </w:r>
          </w:p>
        </w:tc>
      </w:tr>
      <w:tr w:rsidR="004A6AE7" w:rsidRPr="004A6AE7" w14:paraId="70FEE106" w14:textId="77777777" w:rsidTr="001E4E33">
        <w:trPr>
          <w:tblCellSpacing w:w="15" w:type="dxa"/>
        </w:trPr>
        <w:tc>
          <w:tcPr>
            <w:tcW w:w="0" w:type="auto"/>
            <w:vAlign w:val="center"/>
            <w:hideMark/>
          </w:tcPr>
          <w:p w14:paraId="12E1D881"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sz w:val="24"/>
                <w:lang w:val="en-IE" w:eastAsia="en-IE"/>
              </w:rPr>
              <w:t>Mono A4</w:t>
            </w:r>
          </w:p>
        </w:tc>
        <w:tc>
          <w:tcPr>
            <w:tcW w:w="7800" w:type="dxa"/>
            <w:vAlign w:val="center"/>
            <w:hideMark/>
          </w:tcPr>
          <w:p w14:paraId="7D3B8F8C" w14:textId="77777777" w:rsidR="004A6AE7" w:rsidRPr="004A6AE7" w:rsidRDefault="004A6AE7" w:rsidP="004A6AE7">
            <w:pPr>
              <w:spacing w:after="0" w:line="240" w:lineRule="auto"/>
              <w:rPr>
                <w:rFonts w:ascii="Times New Roman" w:hAnsi="Times New Roman"/>
                <w:sz w:val="24"/>
                <w:lang w:val="en-IE" w:eastAsia="en-IE"/>
              </w:rPr>
            </w:pPr>
          </w:p>
        </w:tc>
      </w:tr>
      <w:tr w:rsidR="004A6AE7" w:rsidRPr="004A6AE7" w14:paraId="5CBF2877" w14:textId="77777777" w:rsidTr="001E4E33">
        <w:trPr>
          <w:tblCellSpacing w:w="15" w:type="dxa"/>
        </w:trPr>
        <w:tc>
          <w:tcPr>
            <w:tcW w:w="0" w:type="auto"/>
            <w:vAlign w:val="center"/>
            <w:hideMark/>
          </w:tcPr>
          <w:p w14:paraId="7D0B840F"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sz w:val="24"/>
                <w:lang w:val="en-IE" w:eastAsia="en-IE"/>
              </w:rPr>
              <w:t>Mono A3</w:t>
            </w:r>
          </w:p>
        </w:tc>
        <w:tc>
          <w:tcPr>
            <w:tcW w:w="7800" w:type="dxa"/>
            <w:vAlign w:val="center"/>
            <w:hideMark/>
          </w:tcPr>
          <w:p w14:paraId="3DD62E68" w14:textId="77777777" w:rsidR="004A6AE7" w:rsidRPr="004A6AE7" w:rsidRDefault="004A6AE7" w:rsidP="004A6AE7">
            <w:pPr>
              <w:spacing w:after="0" w:line="240" w:lineRule="auto"/>
              <w:rPr>
                <w:rFonts w:ascii="Times New Roman" w:hAnsi="Times New Roman"/>
                <w:sz w:val="24"/>
                <w:lang w:val="en-IE" w:eastAsia="en-IE"/>
              </w:rPr>
            </w:pPr>
          </w:p>
        </w:tc>
      </w:tr>
      <w:tr w:rsidR="004A6AE7" w:rsidRPr="004A6AE7" w14:paraId="6EAE1769" w14:textId="77777777" w:rsidTr="001E4E33">
        <w:trPr>
          <w:tblCellSpacing w:w="15" w:type="dxa"/>
        </w:trPr>
        <w:tc>
          <w:tcPr>
            <w:tcW w:w="0" w:type="auto"/>
            <w:vAlign w:val="center"/>
            <w:hideMark/>
          </w:tcPr>
          <w:p w14:paraId="2C805185"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sz w:val="24"/>
                <w:lang w:val="en-IE" w:eastAsia="en-IE"/>
              </w:rPr>
              <w:t>Colour A4</w:t>
            </w:r>
          </w:p>
        </w:tc>
        <w:tc>
          <w:tcPr>
            <w:tcW w:w="7800" w:type="dxa"/>
            <w:vAlign w:val="center"/>
            <w:hideMark/>
          </w:tcPr>
          <w:p w14:paraId="51C4318F" w14:textId="77777777" w:rsidR="004A6AE7" w:rsidRPr="004A6AE7" w:rsidRDefault="004A6AE7" w:rsidP="004A6AE7">
            <w:pPr>
              <w:spacing w:after="0" w:line="240" w:lineRule="auto"/>
              <w:rPr>
                <w:rFonts w:ascii="Times New Roman" w:hAnsi="Times New Roman"/>
                <w:sz w:val="24"/>
                <w:lang w:val="en-IE" w:eastAsia="en-IE"/>
              </w:rPr>
            </w:pPr>
          </w:p>
        </w:tc>
      </w:tr>
      <w:tr w:rsidR="004A6AE7" w:rsidRPr="004A6AE7" w14:paraId="0DC14A84" w14:textId="77777777" w:rsidTr="001E4E33">
        <w:trPr>
          <w:tblCellSpacing w:w="15" w:type="dxa"/>
        </w:trPr>
        <w:tc>
          <w:tcPr>
            <w:tcW w:w="0" w:type="auto"/>
            <w:vAlign w:val="center"/>
            <w:hideMark/>
          </w:tcPr>
          <w:p w14:paraId="27C4F688"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sz w:val="24"/>
                <w:lang w:val="en-IE" w:eastAsia="en-IE"/>
              </w:rPr>
              <w:t>Colour A3</w:t>
            </w:r>
          </w:p>
        </w:tc>
        <w:tc>
          <w:tcPr>
            <w:tcW w:w="7800" w:type="dxa"/>
            <w:vAlign w:val="center"/>
            <w:hideMark/>
          </w:tcPr>
          <w:p w14:paraId="4A327BB9" w14:textId="77777777" w:rsidR="004A6AE7" w:rsidRPr="004A6AE7" w:rsidRDefault="004A6AE7" w:rsidP="004A6AE7">
            <w:pPr>
              <w:spacing w:after="0" w:line="240" w:lineRule="auto"/>
              <w:rPr>
                <w:rFonts w:ascii="Times New Roman" w:hAnsi="Times New Roman"/>
                <w:sz w:val="24"/>
                <w:lang w:val="en-IE" w:eastAsia="en-IE"/>
              </w:rPr>
            </w:pPr>
          </w:p>
        </w:tc>
      </w:tr>
    </w:tbl>
    <w:p w14:paraId="4B54696B" w14:textId="77777777" w:rsidR="004A6AE7" w:rsidRPr="004A6AE7" w:rsidRDefault="004A6AE7" w:rsidP="004A6AE7">
      <w:pPr>
        <w:spacing w:before="100" w:beforeAutospacing="1" w:after="100" w:afterAutospacing="1" w:line="300" w:lineRule="atLeast"/>
        <w:rPr>
          <w:rFonts w:ascii="Segoe UI" w:hAnsi="Segoe UI" w:cs="Segoe UI"/>
          <w:sz w:val="21"/>
          <w:szCs w:val="21"/>
          <w:lang w:val="en-IE" w:eastAsia="en-IE"/>
        </w:rPr>
      </w:pPr>
      <w:r w:rsidRPr="004A6AE7">
        <w:rPr>
          <w:rFonts w:ascii="Segoe UI" w:hAnsi="Segoe UI" w:cs="Segoe UI"/>
          <w:i/>
          <w:iCs/>
          <w:sz w:val="21"/>
          <w:szCs w:val="21"/>
          <w:lang w:val="en-IE" w:eastAsia="en-IE"/>
        </w:rPr>
        <w:t>Print charges to include toner, consumables, service, maintenance and replacement parts.</w:t>
      </w:r>
    </w:p>
    <w:p w14:paraId="005D01F2" w14:textId="77777777" w:rsidR="004A6AE7" w:rsidRPr="004A6AE7" w:rsidRDefault="004A6AE7" w:rsidP="004A6AE7">
      <w:pPr>
        <w:spacing w:before="100" w:beforeAutospacing="1" w:after="100" w:afterAutospacing="1" w:line="300" w:lineRule="atLeast"/>
        <w:outlineLvl w:val="2"/>
        <w:rPr>
          <w:rFonts w:ascii="Segoe UI" w:hAnsi="Segoe UI" w:cs="Segoe UI"/>
          <w:b/>
          <w:bCs/>
          <w:sz w:val="27"/>
          <w:szCs w:val="27"/>
          <w:lang w:val="en-IE" w:eastAsia="en-IE"/>
        </w:rPr>
      </w:pPr>
      <w:r w:rsidRPr="004A6AE7">
        <w:rPr>
          <w:rFonts w:ascii="Segoe UI" w:hAnsi="Segoe UI" w:cs="Segoe UI"/>
          <w:b/>
          <w:bCs/>
          <w:sz w:val="27"/>
          <w:szCs w:val="27"/>
          <w:lang w:val="en-IE" w:eastAsia="en-IE"/>
        </w:rPr>
        <w:t>3. One-Off Implementation Costs</w:t>
      </w:r>
    </w:p>
    <w:tbl>
      <w:tblPr>
        <w:tblW w:w="906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52"/>
        <w:gridCol w:w="4712"/>
      </w:tblGrid>
      <w:tr w:rsidR="004A6AE7" w:rsidRPr="004A6AE7" w14:paraId="6B1280EB" w14:textId="77777777" w:rsidTr="001E4E33">
        <w:trPr>
          <w:tblHeader/>
          <w:tblCellSpacing w:w="15" w:type="dxa"/>
        </w:trPr>
        <w:tc>
          <w:tcPr>
            <w:tcW w:w="0" w:type="auto"/>
            <w:shd w:val="clear" w:color="auto" w:fill="F5F5F5"/>
            <w:vAlign w:val="center"/>
            <w:hideMark/>
          </w:tcPr>
          <w:p w14:paraId="0B204CC0" w14:textId="77777777" w:rsidR="004A6AE7" w:rsidRPr="004A6AE7" w:rsidRDefault="004A6AE7" w:rsidP="004A6AE7">
            <w:pPr>
              <w:spacing w:after="0" w:line="240" w:lineRule="auto"/>
              <w:jc w:val="center"/>
              <w:rPr>
                <w:rFonts w:ascii="Times New Roman" w:hAnsi="Times New Roman"/>
                <w:b/>
                <w:bCs/>
                <w:sz w:val="24"/>
                <w:lang w:val="en-IE" w:eastAsia="en-IE"/>
              </w:rPr>
            </w:pPr>
            <w:r w:rsidRPr="004A6AE7">
              <w:rPr>
                <w:rFonts w:ascii="Times New Roman" w:hAnsi="Times New Roman"/>
                <w:b/>
                <w:bCs/>
                <w:sz w:val="24"/>
                <w:lang w:val="en-IE" w:eastAsia="en-IE"/>
              </w:rPr>
              <w:t>Description</w:t>
            </w:r>
          </w:p>
        </w:tc>
        <w:tc>
          <w:tcPr>
            <w:tcW w:w="4667" w:type="dxa"/>
            <w:shd w:val="clear" w:color="auto" w:fill="F5F5F5"/>
            <w:vAlign w:val="center"/>
            <w:hideMark/>
          </w:tcPr>
          <w:p w14:paraId="712D1F31" w14:textId="77777777" w:rsidR="004A6AE7" w:rsidRPr="004A6AE7" w:rsidRDefault="004A6AE7" w:rsidP="004A6AE7">
            <w:pPr>
              <w:spacing w:after="0" w:line="240" w:lineRule="auto"/>
              <w:jc w:val="center"/>
              <w:rPr>
                <w:rFonts w:ascii="Times New Roman" w:hAnsi="Times New Roman"/>
                <w:b/>
                <w:bCs/>
                <w:sz w:val="24"/>
                <w:lang w:val="en-IE" w:eastAsia="en-IE"/>
              </w:rPr>
            </w:pPr>
            <w:r w:rsidRPr="004A6AE7">
              <w:rPr>
                <w:rFonts w:ascii="Times New Roman" w:hAnsi="Times New Roman"/>
                <w:b/>
                <w:bCs/>
                <w:sz w:val="24"/>
                <w:lang w:val="en-IE" w:eastAsia="en-IE"/>
              </w:rPr>
              <w:t>Cost (€)</w:t>
            </w:r>
          </w:p>
        </w:tc>
      </w:tr>
      <w:tr w:rsidR="004A6AE7" w:rsidRPr="004A6AE7" w14:paraId="3D3E5C16" w14:textId="77777777" w:rsidTr="001E4E33">
        <w:trPr>
          <w:tblCellSpacing w:w="15" w:type="dxa"/>
        </w:trPr>
        <w:tc>
          <w:tcPr>
            <w:tcW w:w="0" w:type="auto"/>
            <w:vAlign w:val="center"/>
            <w:hideMark/>
          </w:tcPr>
          <w:p w14:paraId="3FE8981B"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sz w:val="24"/>
                <w:lang w:val="en-IE" w:eastAsia="en-IE"/>
              </w:rPr>
              <w:t>Delivery, Installation &amp; Configuration</w:t>
            </w:r>
          </w:p>
        </w:tc>
        <w:tc>
          <w:tcPr>
            <w:tcW w:w="4667" w:type="dxa"/>
            <w:vAlign w:val="center"/>
            <w:hideMark/>
          </w:tcPr>
          <w:p w14:paraId="59200A77" w14:textId="77777777" w:rsidR="004A6AE7" w:rsidRPr="004A6AE7" w:rsidRDefault="004A6AE7" w:rsidP="004A6AE7">
            <w:pPr>
              <w:spacing w:after="0" w:line="240" w:lineRule="auto"/>
              <w:rPr>
                <w:rFonts w:ascii="Times New Roman" w:hAnsi="Times New Roman"/>
                <w:sz w:val="24"/>
                <w:lang w:val="en-IE" w:eastAsia="en-IE"/>
              </w:rPr>
            </w:pPr>
          </w:p>
        </w:tc>
      </w:tr>
      <w:tr w:rsidR="004A6AE7" w:rsidRPr="004A6AE7" w14:paraId="4662EEC2" w14:textId="77777777" w:rsidTr="001E4E33">
        <w:trPr>
          <w:tblCellSpacing w:w="15" w:type="dxa"/>
        </w:trPr>
        <w:tc>
          <w:tcPr>
            <w:tcW w:w="0" w:type="auto"/>
            <w:vAlign w:val="center"/>
            <w:hideMark/>
          </w:tcPr>
          <w:p w14:paraId="1C5F7E34"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sz w:val="24"/>
                <w:lang w:val="en-IE" w:eastAsia="en-IE"/>
              </w:rPr>
              <w:t>Azure AD &amp; Microsoft 365 Integration</w:t>
            </w:r>
          </w:p>
        </w:tc>
        <w:tc>
          <w:tcPr>
            <w:tcW w:w="4667" w:type="dxa"/>
            <w:vAlign w:val="center"/>
            <w:hideMark/>
          </w:tcPr>
          <w:p w14:paraId="16794BF0" w14:textId="77777777" w:rsidR="004A6AE7" w:rsidRPr="004A6AE7" w:rsidRDefault="004A6AE7" w:rsidP="004A6AE7">
            <w:pPr>
              <w:spacing w:after="0" w:line="240" w:lineRule="auto"/>
              <w:rPr>
                <w:rFonts w:ascii="Times New Roman" w:hAnsi="Times New Roman"/>
                <w:sz w:val="24"/>
                <w:lang w:val="en-IE" w:eastAsia="en-IE"/>
              </w:rPr>
            </w:pPr>
          </w:p>
        </w:tc>
      </w:tr>
      <w:tr w:rsidR="004A6AE7" w:rsidRPr="004A6AE7" w14:paraId="6C0BE9B5" w14:textId="77777777" w:rsidTr="001E4E33">
        <w:trPr>
          <w:tblCellSpacing w:w="15" w:type="dxa"/>
        </w:trPr>
        <w:tc>
          <w:tcPr>
            <w:tcW w:w="0" w:type="auto"/>
            <w:vAlign w:val="center"/>
            <w:hideMark/>
          </w:tcPr>
          <w:p w14:paraId="5C6E67A2"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sz w:val="24"/>
                <w:lang w:val="en-IE" w:eastAsia="en-IE"/>
              </w:rPr>
              <w:t>Migration &amp; Commissioning</w:t>
            </w:r>
          </w:p>
        </w:tc>
        <w:tc>
          <w:tcPr>
            <w:tcW w:w="4667" w:type="dxa"/>
            <w:vAlign w:val="center"/>
            <w:hideMark/>
          </w:tcPr>
          <w:p w14:paraId="128AA5EB" w14:textId="77777777" w:rsidR="004A6AE7" w:rsidRPr="004A6AE7" w:rsidRDefault="004A6AE7" w:rsidP="004A6AE7">
            <w:pPr>
              <w:spacing w:after="0" w:line="240" w:lineRule="auto"/>
              <w:rPr>
                <w:rFonts w:ascii="Times New Roman" w:hAnsi="Times New Roman"/>
                <w:sz w:val="24"/>
                <w:lang w:val="en-IE" w:eastAsia="en-IE"/>
              </w:rPr>
            </w:pPr>
          </w:p>
        </w:tc>
      </w:tr>
      <w:tr w:rsidR="004A6AE7" w:rsidRPr="004A6AE7" w14:paraId="782DE438" w14:textId="77777777" w:rsidTr="001E4E33">
        <w:trPr>
          <w:tblCellSpacing w:w="15" w:type="dxa"/>
        </w:trPr>
        <w:tc>
          <w:tcPr>
            <w:tcW w:w="0" w:type="auto"/>
            <w:vAlign w:val="center"/>
            <w:hideMark/>
          </w:tcPr>
          <w:p w14:paraId="2011AD95"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sz w:val="24"/>
                <w:lang w:val="en-IE" w:eastAsia="en-IE"/>
              </w:rPr>
              <w:t>Training</w:t>
            </w:r>
          </w:p>
        </w:tc>
        <w:tc>
          <w:tcPr>
            <w:tcW w:w="4667" w:type="dxa"/>
            <w:vAlign w:val="center"/>
            <w:hideMark/>
          </w:tcPr>
          <w:p w14:paraId="613CE519" w14:textId="77777777" w:rsidR="004A6AE7" w:rsidRPr="004A6AE7" w:rsidRDefault="004A6AE7" w:rsidP="004A6AE7">
            <w:pPr>
              <w:spacing w:after="0" w:line="240" w:lineRule="auto"/>
              <w:rPr>
                <w:rFonts w:ascii="Times New Roman" w:hAnsi="Times New Roman"/>
                <w:sz w:val="24"/>
                <w:lang w:val="en-IE" w:eastAsia="en-IE"/>
              </w:rPr>
            </w:pPr>
          </w:p>
        </w:tc>
      </w:tr>
      <w:tr w:rsidR="004A6AE7" w:rsidRPr="004A6AE7" w14:paraId="77FB6440" w14:textId="77777777" w:rsidTr="001E4E33">
        <w:trPr>
          <w:tblCellSpacing w:w="15" w:type="dxa"/>
        </w:trPr>
        <w:tc>
          <w:tcPr>
            <w:tcW w:w="0" w:type="auto"/>
            <w:vAlign w:val="center"/>
            <w:hideMark/>
          </w:tcPr>
          <w:p w14:paraId="13992704"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sz w:val="24"/>
                <w:lang w:val="en-IE" w:eastAsia="en-IE"/>
              </w:rPr>
              <w:t>Removal &amp; Disposal of Existing Equipment</w:t>
            </w:r>
          </w:p>
        </w:tc>
        <w:tc>
          <w:tcPr>
            <w:tcW w:w="4667" w:type="dxa"/>
            <w:vAlign w:val="center"/>
            <w:hideMark/>
          </w:tcPr>
          <w:p w14:paraId="757A82DE" w14:textId="77777777" w:rsidR="004A6AE7" w:rsidRPr="004A6AE7" w:rsidRDefault="004A6AE7" w:rsidP="004A6AE7">
            <w:pPr>
              <w:spacing w:after="0" w:line="240" w:lineRule="auto"/>
              <w:rPr>
                <w:rFonts w:ascii="Times New Roman" w:hAnsi="Times New Roman"/>
                <w:sz w:val="24"/>
                <w:lang w:val="en-IE" w:eastAsia="en-IE"/>
              </w:rPr>
            </w:pPr>
          </w:p>
        </w:tc>
      </w:tr>
      <w:tr w:rsidR="004A6AE7" w:rsidRPr="004A6AE7" w14:paraId="5C0EADBF" w14:textId="77777777" w:rsidTr="001E4E33">
        <w:trPr>
          <w:tblCellSpacing w:w="15" w:type="dxa"/>
        </w:trPr>
        <w:tc>
          <w:tcPr>
            <w:tcW w:w="0" w:type="auto"/>
            <w:vAlign w:val="center"/>
            <w:hideMark/>
          </w:tcPr>
          <w:p w14:paraId="0241D0C8"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b/>
                <w:bCs/>
                <w:sz w:val="24"/>
                <w:lang w:val="en-IE" w:eastAsia="en-IE"/>
              </w:rPr>
              <w:t>Total One-Off Cost</w:t>
            </w:r>
          </w:p>
        </w:tc>
        <w:tc>
          <w:tcPr>
            <w:tcW w:w="4667" w:type="dxa"/>
            <w:vAlign w:val="center"/>
            <w:hideMark/>
          </w:tcPr>
          <w:p w14:paraId="31F340EE"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b/>
                <w:bCs/>
                <w:sz w:val="24"/>
                <w:lang w:val="en-IE" w:eastAsia="en-IE"/>
              </w:rPr>
              <w:t>€</w:t>
            </w:r>
          </w:p>
        </w:tc>
      </w:tr>
      <w:tr w:rsidR="004A6AE7" w:rsidRPr="004A6AE7" w14:paraId="2DE45BB5" w14:textId="77777777" w:rsidTr="001E4E33">
        <w:trPr>
          <w:tblCellSpacing w:w="15" w:type="dxa"/>
        </w:trPr>
        <w:tc>
          <w:tcPr>
            <w:tcW w:w="0" w:type="auto"/>
            <w:vAlign w:val="center"/>
          </w:tcPr>
          <w:p w14:paraId="67C129F1" w14:textId="77777777" w:rsidR="004A6AE7" w:rsidRDefault="004A6AE7" w:rsidP="004A6AE7">
            <w:pPr>
              <w:spacing w:after="0" w:line="240" w:lineRule="auto"/>
              <w:rPr>
                <w:rFonts w:ascii="Times New Roman" w:hAnsi="Times New Roman"/>
                <w:b/>
                <w:bCs/>
                <w:sz w:val="24"/>
                <w:lang w:val="en-IE" w:eastAsia="en-IE"/>
              </w:rPr>
            </w:pPr>
          </w:p>
          <w:p w14:paraId="6B5AE488" w14:textId="77777777" w:rsidR="004A6AE7" w:rsidRDefault="004A6AE7" w:rsidP="004A6AE7">
            <w:pPr>
              <w:spacing w:after="0" w:line="240" w:lineRule="auto"/>
              <w:rPr>
                <w:rFonts w:ascii="Times New Roman" w:hAnsi="Times New Roman"/>
                <w:b/>
                <w:bCs/>
                <w:sz w:val="24"/>
                <w:lang w:val="en-IE" w:eastAsia="en-IE"/>
              </w:rPr>
            </w:pPr>
          </w:p>
          <w:p w14:paraId="2C8EEB86" w14:textId="77777777" w:rsidR="004A6AE7" w:rsidRPr="004A6AE7" w:rsidRDefault="004A6AE7" w:rsidP="004A6AE7">
            <w:pPr>
              <w:spacing w:after="0" w:line="240" w:lineRule="auto"/>
              <w:rPr>
                <w:rFonts w:ascii="Times New Roman" w:hAnsi="Times New Roman"/>
                <w:b/>
                <w:bCs/>
                <w:sz w:val="24"/>
                <w:lang w:val="en-IE" w:eastAsia="en-IE"/>
              </w:rPr>
            </w:pPr>
          </w:p>
        </w:tc>
        <w:tc>
          <w:tcPr>
            <w:tcW w:w="4667" w:type="dxa"/>
            <w:vAlign w:val="center"/>
          </w:tcPr>
          <w:p w14:paraId="01EE4BF3" w14:textId="77777777" w:rsidR="004A6AE7" w:rsidRPr="004A6AE7" w:rsidRDefault="004A6AE7" w:rsidP="004A6AE7">
            <w:pPr>
              <w:spacing w:after="0" w:line="240" w:lineRule="auto"/>
              <w:rPr>
                <w:rFonts w:ascii="Times New Roman" w:hAnsi="Times New Roman"/>
                <w:b/>
                <w:bCs/>
                <w:sz w:val="24"/>
                <w:lang w:val="en-IE" w:eastAsia="en-IE"/>
              </w:rPr>
            </w:pPr>
          </w:p>
        </w:tc>
      </w:tr>
    </w:tbl>
    <w:p w14:paraId="1407163F" w14:textId="77777777" w:rsidR="004A6AE7" w:rsidRDefault="004A6AE7" w:rsidP="004A6AE7">
      <w:pPr>
        <w:spacing w:before="100" w:beforeAutospacing="1" w:after="100" w:afterAutospacing="1" w:line="300" w:lineRule="atLeast"/>
        <w:outlineLvl w:val="2"/>
        <w:rPr>
          <w:rFonts w:ascii="Segoe UI" w:hAnsi="Segoe UI" w:cs="Segoe UI"/>
          <w:b/>
          <w:bCs/>
          <w:sz w:val="27"/>
          <w:szCs w:val="27"/>
          <w:lang w:val="en-IE" w:eastAsia="en-IE"/>
        </w:rPr>
      </w:pPr>
    </w:p>
    <w:p w14:paraId="199CC359" w14:textId="77777777" w:rsidR="004A6AE7" w:rsidRDefault="004A6AE7" w:rsidP="004A6AE7">
      <w:pPr>
        <w:spacing w:before="100" w:beforeAutospacing="1" w:after="100" w:afterAutospacing="1" w:line="300" w:lineRule="atLeast"/>
        <w:outlineLvl w:val="2"/>
        <w:rPr>
          <w:rFonts w:ascii="Segoe UI" w:hAnsi="Segoe UI" w:cs="Segoe UI"/>
          <w:b/>
          <w:bCs/>
          <w:sz w:val="27"/>
          <w:szCs w:val="27"/>
          <w:lang w:val="en-IE" w:eastAsia="en-IE"/>
        </w:rPr>
      </w:pPr>
    </w:p>
    <w:p w14:paraId="3A2C6D93" w14:textId="6EED1DCA" w:rsidR="004A6AE7" w:rsidRPr="004A6AE7" w:rsidRDefault="004A6AE7" w:rsidP="004A6AE7">
      <w:pPr>
        <w:spacing w:before="100" w:beforeAutospacing="1" w:after="100" w:afterAutospacing="1" w:line="300" w:lineRule="atLeast"/>
        <w:outlineLvl w:val="2"/>
        <w:rPr>
          <w:rFonts w:ascii="Segoe UI" w:hAnsi="Segoe UI" w:cs="Segoe UI"/>
          <w:b/>
          <w:bCs/>
          <w:sz w:val="27"/>
          <w:szCs w:val="27"/>
          <w:lang w:val="en-IE" w:eastAsia="en-IE"/>
        </w:rPr>
      </w:pPr>
      <w:r w:rsidRPr="004A6AE7">
        <w:rPr>
          <w:rFonts w:ascii="Segoe UI" w:hAnsi="Segoe UI" w:cs="Segoe UI"/>
          <w:b/>
          <w:bCs/>
          <w:sz w:val="27"/>
          <w:szCs w:val="27"/>
          <w:lang w:val="en-IE" w:eastAsia="en-IE"/>
        </w:rPr>
        <w:lastRenderedPageBreak/>
        <w:t>4. Optional Items</w:t>
      </w:r>
    </w:p>
    <w:tbl>
      <w:tblPr>
        <w:tblW w:w="906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98"/>
        <w:gridCol w:w="5966"/>
      </w:tblGrid>
      <w:tr w:rsidR="004A6AE7" w:rsidRPr="004A6AE7" w14:paraId="4AE480BE" w14:textId="77777777" w:rsidTr="001E4E33">
        <w:trPr>
          <w:tblHeader/>
          <w:tblCellSpacing w:w="15" w:type="dxa"/>
        </w:trPr>
        <w:tc>
          <w:tcPr>
            <w:tcW w:w="0" w:type="auto"/>
            <w:shd w:val="clear" w:color="auto" w:fill="F5F5F5"/>
            <w:vAlign w:val="center"/>
            <w:hideMark/>
          </w:tcPr>
          <w:p w14:paraId="55747D8A" w14:textId="77777777" w:rsidR="004A6AE7" w:rsidRPr="004A6AE7" w:rsidRDefault="004A6AE7" w:rsidP="004A6AE7">
            <w:pPr>
              <w:spacing w:after="0" w:line="240" w:lineRule="auto"/>
              <w:jc w:val="center"/>
              <w:rPr>
                <w:rFonts w:ascii="Times New Roman" w:hAnsi="Times New Roman"/>
                <w:b/>
                <w:bCs/>
                <w:sz w:val="24"/>
                <w:lang w:val="en-IE" w:eastAsia="en-IE"/>
              </w:rPr>
            </w:pPr>
            <w:r w:rsidRPr="004A6AE7">
              <w:rPr>
                <w:rFonts w:ascii="Times New Roman" w:hAnsi="Times New Roman"/>
                <w:b/>
                <w:bCs/>
                <w:sz w:val="24"/>
                <w:lang w:val="en-IE" w:eastAsia="en-IE"/>
              </w:rPr>
              <w:t>Description</w:t>
            </w:r>
          </w:p>
        </w:tc>
        <w:tc>
          <w:tcPr>
            <w:tcW w:w="5921" w:type="dxa"/>
            <w:shd w:val="clear" w:color="auto" w:fill="F5F5F5"/>
            <w:vAlign w:val="center"/>
            <w:hideMark/>
          </w:tcPr>
          <w:p w14:paraId="7100E881" w14:textId="77777777" w:rsidR="004A6AE7" w:rsidRPr="004A6AE7" w:rsidRDefault="004A6AE7" w:rsidP="004A6AE7">
            <w:pPr>
              <w:spacing w:after="0" w:line="240" w:lineRule="auto"/>
              <w:jc w:val="center"/>
              <w:rPr>
                <w:rFonts w:ascii="Times New Roman" w:hAnsi="Times New Roman"/>
                <w:b/>
                <w:bCs/>
                <w:sz w:val="24"/>
                <w:lang w:val="en-IE" w:eastAsia="en-IE"/>
              </w:rPr>
            </w:pPr>
            <w:r w:rsidRPr="004A6AE7">
              <w:rPr>
                <w:rFonts w:ascii="Times New Roman" w:hAnsi="Times New Roman"/>
                <w:b/>
                <w:bCs/>
                <w:sz w:val="24"/>
                <w:lang w:val="en-IE" w:eastAsia="en-IE"/>
              </w:rPr>
              <w:t>Unit Cost (€)</w:t>
            </w:r>
          </w:p>
        </w:tc>
      </w:tr>
      <w:tr w:rsidR="004A6AE7" w:rsidRPr="004A6AE7" w14:paraId="37F4922E" w14:textId="77777777" w:rsidTr="001E4E33">
        <w:trPr>
          <w:tblCellSpacing w:w="15" w:type="dxa"/>
        </w:trPr>
        <w:tc>
          <w:tcPr>
            <w:tcW w:w="0" w:type="auto"/>
            <w:vAlign w:val="center"/>
            <w:hideMark/>
          </w:tcPr>
          <w:p w14:paraId="3B2BD7CF"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sz w:val="24"/>
                <w:lang w:val="en-IE" w:eastAsia="en-IE"/>
              </w:rPr>
              <w:t>Additional A3 MFD</w:t>
            </w:r>
          </w:p>
        </w:tc>
        <w:tc>
          <w:tcPr>
            <w:tcW w:w="5921" w:type="dxa"/>
            <w:vAlign w:val="center"/>
            <w:hideMark/>
          </w:tcPr>
          <w:p w14:paraId="1C02F16D" w14:textId="77777777" w:rsidR="004A6AE7" w:rsidRPr="004A6AE7" w:rsidRDefault="004A6AE7" w:rsidP="004A6AE7">
            <w:pPr>
              <w:spacing w:after="0" w:line="240" w:lineRule="auto"/>
              <w:rPr>
                <w:rFonts w:ascii="Times New Roman" w:hAnsi="Times New Roman"/>
                <w:sz w:val="24"/>
                <w:lang w:val="en-IE" w:eastAsia="en-IE"/>
              </w:rPr>
            </w:pPr>
          </w:p>
        </w:tc>
      </w:tr>
      <w:tr w:rsidR="004A6AE7" w:rsidRPr="004A6AE7" w14:paraId="6D5BB76D" w14:textId="77777777" w:rsidTr="001E4E33">
        <w:trPr>
          <w:tblCellSpacing w:w="15" w:type="dxa"/>
        </w:trPr>
        <w:tc>
          <w:tcPr>
            <w:tcW w:w="0" w:type="auto"/>
            <w:vAlign w:val="center"/>
            <w:hideMark/>
          </w:tcPr>
          <w:p w14:paraId="3C98AF4D"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sz w:val="24"/>
                <w:lang w:val="en-IE" w:eastAsia="en-IE"/>
              </w:rPr>
              <w:t>Additional Site Setup</w:t>
            </w:r>
          </w:p>
        </w:tc>
        <w:tc>
          <w:tcPr>
            <w:tcW w:w="5921" w:type="dxa"/>
            <w:vAlign w:val="center"/>
            <w:hideMark/>
          </w:tcPr>
          <w:p w14:paraId="4889E67A" w14:textId="77777777" w:rsidR="004A6AE7" w:rsidRPr="004A6AE7" w:rsidRDefault="004A6AE7" w:rsidP="004A6AE7">
            <w:pPr>
              <w:spacing w:after="0" w:line="240" w:lineRule="auto"/>
              <w:rPr>
                <w:rFonts w:ascii="Times New Roman" w:hAnsi="Times New Roman"/>
                <w:sz w:val="24"/>
                <w:lang w:val="en-IE" w:eastAsia="en-IE"/>
              </w:rPr>
            </w:pPr>
          </w:p>
        </w:tc>
      </w:tr>
      <w:tr w:rsidR="004A6AE7" w:rsidRPr="004A6AE7" w14:paraId="784FF803" w14:textId="77777777" w:rsidTr="001E4E33">
        <w:trPr>
          <w:tblCellSpacing w:w="15" w:type="dxa"/>
        </w:trPr>
        <w:tc>
          <w:tcPr>
            <w:tcW w:w="0" w:type="auto"/>
            <w:vAlign w:val="center"/>
            <w:hideMark/>
          </w:tcPr>
          <w:p w14:paraId="7298BA05"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sz w:val="24"/>
                <w:lang w:val="en-IE" w:eastAsia="en-IE"/>
              </w:rPr>
              <w:t>Professional Services (per day)</w:t>
            </w:r>
          </w:p>
        </w:tc>
        <w:tc>
          <w:tcPr>
            <w:tcW w:w="5921" w:type="dxa"/>
            <w:vAlign w:val="center"/>
            <w:hideMark/>
          </w:tcPr>
          <w:p w14:paraId="68254188" w14:textId="77777777" w:rsidR="004A6AE7" w:rsidRPr="004A6AE7" w:rsidRDefault="004A6AE7" w:rsidP="004A6AE7">
            <w:pPr>
              <w:spacing w:after="0" w:line="240" w:lineRule="auto"/>
              <w:rPr>
                <w:rFonts w:ascii="Times New Roman" w:hAnsi="Times New Roman"/>
                <w:sz w:val="24"/>
                <w:lang w:val="en-IE" w:eastAsia="en-IE"/>
              </w:rPr>
            </w:pPr>
          </w:p>
        </w:tc>
      </w:tr>
    </w:tbl>
    <w:p w14:paraId="2EEA83BA" w14:textId="77777777" w:rsidR="004A6AE7" w:rsidRPr="004A6AE7" w:rsidRDefault="004A6AE7" w:rsidP="004A6AE7">
      <w:pPr>
        <w:spacing w:before="100" w:beforeAutospacing="1" w:after="100" w:afterAutospacing="1" w:line="300" w:lineRule="atLeast"/>
        <w:outlineLvl w:val="2"/>
        <w:rPr>
          <w:rFonts w:ascii="Segoe UI" w:hAnsi="Segoe UI" w:cs="Segoe UI"/>
          <w:b/>
          <w:bCs/>
          <w:sz w:val="27"/>
          <w:szCs w:val="27"/>
          <w:lang w:val="en-IE" w:eastAsia="en-IE"/>
        </w:rPr>
      </w:pPr>
      <w:r w:rsidRPr="004A6AE7">
        <w:rPr>
          <w:rFonts w:ascii="Segoe UI" w:hAnsi="Segoe UI" w:cs="Segoe UI"/>
          <w:b/>
          <w:bCs/>
          <w:sz w:val="27"/>
          <w:szCs w:val="27"/>
          <w:lang w:val="en-IE" w:eastAsia="en-IE"/>
        </w:rPr>
        <w:t>Total Tender Price</w:t>
      </w:r>
    </w:p>
    <w:tbl>
      <w:tblPr>
        <w:tblW w:w="906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45"/>
        <w:gridCol w:w="6019"/>
      </w:tblGrid>
      <w:tr w:rsidR="004A6AE7" w:rsidRPr="004A6AE7" w14:paraId="5FD6BB84" w14:textId="77777777" w:rsidTr="001E4E33">
        <w:trPr>
          <w:tblHeader/>
          <w:tblCellSpacing w:w="15" w:type="dxa"/>
        </w:trPr>
        <w:tc>
          <w:tcPr>
            <w:tcW w:w="0" w:type="auto"/>
            <w:shd w:val="clear" w:color="auto" w:fill="F5F5F5"/>
            <w:vAlign w:val="center"/>
            <w:hideMark/>
          </w:tcPr>
          <w:p w14:paraId="75CC3B20" w14:textId="77777777" w:rsidR="004A6AE7" w:rsidRPr="004A6AE7" w:rsidRDefault="004A6AE7" w:rsidP="004A6AE7">
            <w:pPr>
              <w:spacing w:after="0" w:line="240" w:lineRule="auto"/>
              <w:jc w:val="center"/>
              <w:rPr>
                <w:rFonts w:ascii="Times New Roman" w:hAnsi="Times New Roman"/>
                <w:b/>
                <w:bCs/>
                <w:sz w:val="24"/>
                <w:lang w:val="en-IE" w:eastAsia="en-IE"/>
              </w:rPr>
            </w:pPr>
            <w:r w:rsidRPr="004A6AE7">
              <w:rPr>
                <w:rFonts w:ascii="Times New Roman" w:hAnsi="Times New Roman"/>
                <w:b/>
                <w:bCs/>
                <w:sz w:val="24"/>
                <w:lang w:val="en-IE" w:eastAsia="en-IE"/>
              </w:rPr>
              <w:t>Cost Element</w:t>
            </w:r>
          </w:p>
        </w:tc>
        <w:tc>
          <w:tcPr>
            <w:tcW w:w="5974" w:type="dxa"/>
            <w:shd w:val="clear" w:color="auto" w:fill="F5F5F5"/>
            <w:vAlign w:val="center"/>
            <w:hideMark/>
          </w:tcPr>
          <w:p w14:paraId="3705428C" w14:textId="77777777" w:rsidR="004A6AE7" w:rsidRPr="004A6AE7" w:rsidRDefault="004A6AE7" w:rsidP="004A6AE7">
            <w:pPr>
              <w:spacing w:after="0" w:line="240" w:lineRule="auto"/>
              <w:jc w:val="center"/>
              <w:rPr>
                <w:rFonts w:ascii="Times New Roman" w:hAnsi="Times New Roman"/>
                <w:b/>
                <w:bCs/>
                <w:sz w:val="24"/>
                <w:lang w:val="en-IE" w:eastAsia="en-IE"/>
              </w:rPr>
            </w:pPr>
            <w:r w:rsidRPr="004A6AE7">
              <w:rPr>
                <w:rFonts w:ascii="Times New Roman" w:hAnsi="Times New Roman"/>
                <w:b/>
                <w:bCs/>
                <w:sz w:val="24"/>
                <w:lang w:val="en-IE" w:eastAsia="en-IE"/>
              </w:rPr>
              <w:t>Cost (€)</w:t>
            </w:r>
          </w:p>
        </w:tc>
      </w:tr>
      <w:tr w:rsidR="004A6AE7" w:rsidRPr="004A6AE7" w14:paraId="7C13E92F" w14:textId="77777777" w:rsidTr="001E4E33">
        <w:trPr>
          <w:tblCellSpacing w:w="15" w:type="dxa"/>
        </w:trPr>
        <w:tc>
          <w:tcPr>
            <w:tcW w:w="0" w:type="auto"/>
            <w:vAlign w:val="center"/>
            <w:hideMark/>
          </w:tcPr>
          <w:p w14:paraId="4BE49BCE"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sz w:val="24"/>
                <w:lang w:val="en-IE" w:eastAsia="en-IE"/>
              </w:rPr>
              <w:t>Annual Managed Service Cost</w:t>
            </w:r>
          </w:p>
        </w:tc>
        <w:tc>
          <w:tcPr>
            <w:tcW w:w="5974" w:type="dxa"/>
            <w:vAlign w:val="center"/>
            <w:hideMark/>
          </w:tcPr>
          <w:p w14:paraId="1C3A1A69" w14:textId="77777777" w:rsidR="004A6AE7" w:rsidRPr="004A6AE7" w:rsidRDefault="004A6AE7" w:rsidP="004A6AE7">
            <w:pPr>
              <w:spacing w:after="0" w:line="240" w:lineRule="auto"/>
              <w:rPr>
                <w:rFonts w:ascii="Times New Roman" w:hAnsi="Times New Roman"/>
                <w:sz w:val="24"/>
                <w:lang w:val="en-IE" w:eastAsia="en-IE"/>
              </w:rPr>
            </w:pPr>
          </w:p>
        </w:tc>
      </w:tr>
      <w:tr w:rsidR="004A6AE7" w:rsidRPr="004A6AE7" w14:paraId="0200600F" w14:textId="77777777" w:rsidTr="001E4E33">
        <w:trPr>
          <w:tblCellSpacing w:w="15" w:type="dxa"/>
        </w:trPr>
        <w:tc>
          <w:tcPr>
            <w:tcW w:w="0" w:type="auto"/>
            <w:vAlign w:val="center"/>
            <w:hideMark/>
          </w:tcPr>
          <w:p w14:paraId="22E5B560"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sz w:val="24"/>
                <w:lang w:val="en-IE" w:eastAsia="en-IE"/>
              </w:rPr>
              <w:t>One-Off Implementation Cost</w:t>
            </w:r>
          </w:p>
        </w:tc>
        <w:tc>
          <w:tcPr>
            <w:tcW w:w="5974" w:type="dxa"/>
            <w:vAlign w:val="center"/>
            <w:hideMark/>
          </w:tcPr>
          <w:p w14:paraId="616BDCBE" w14:textId="77777777" w:rsidR="004A6AE7" w:rsidRPr="004A6AE7" w:rsidRDefault="004A6AE7" w:rsidP="004A6AE7">
            <w:pPr>
              <w:spacing w:after="0" w:line="240" w:lineRule="auto"/>
              <w:rPr>
                <w:rFonts w:ascii="Times New Roman" w:hAnsi="Times New Roman"/>
                <w:sz w:val="24"/>
                <w:lang w:val="en-IE" w:eastAsia="en-IE"/>
              </w:rPr>
            </w:pPr>
          </w:p>
        </w:tc>
      </w:tr>
      <w:tr w:rsidR="004A6AE7" w:rsidRPr="004A6AE7" w14:paraId="7280FEBE" w14:textId="77777777" w:rsidTr="001E4E33">
        <w:trPr>
          <w:tblCellSpacing w:w="15" w:type="dxa"/>
        </w:trPr>
        <w:tc>
          <w:tcPr>
            <w:tcW w:w="0" w:type="auto"/>
            <w:vAlign w:val="center"/>
            <w:hideMark/>
          </w:tcPr>
          <w:p w14:paraId="6371DCAA"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b/>
                <w:bCs/>
                <w:sz w:val="24"/>
                <w:lang w:val="en-IE" w:eastAsia="en-IE"/>
              </w:rPr>
              <w:t>Total Year 1 Cost</w:t>
            </w:r>
          </w:p>
        </w:tc>
        <w:tc>
          <w:tcPr>
            <w:tcW w:w="5974" w:type="dxa"/>
            <w:vAlign w:val="center"/>
            <w:hideMark/>
          </w:tcPr>
          <w:p w14:paraId="222B4EF6" w14:textId="77777777" w:rsidR="004A6AE7" w:rsidRPr="004A6AE7" w:rsidRDefault="004A6AE7" w:rsidP="004A6AE7">
            <w:pPr>
              <w:spacing w:after="0" w:line="240" w:lineRule="auto"/>
              <w:rPr>
                <w:rFonts w:ascii="Times New Roman" w:hAnsi="Times New Roman"/>
                <w:sz w:val="24"/>
                <w:lang w:val="en-IE" w:eastAsia="en-IE"/>
              </w:rPr>
            </w:pPr>
            <w:r w:rsidRPr="004A6AE7">
              <w:rPr>
                <w:rFonts w:ascii="Times New Roman" w:hAnsi="Times New Roman"/>
                <w:b/>
                <w:bCs/>
                <w:sz w:val="24"/>
                <w:lang w:val="en-IE" w:eastAsia="en-IE"/>
              </w:rPr>
              <w:t>€</w:t>
            </w:r>
          </w:p>
        </w:tc>
      </w:tr>
    </w:tbl>
    <w:p w14:paraId="59B9B4E2" w14:textId="77777777" w:rsidR="004A6AE7" w:rsidRPr="004A6AE7" w:rsidRDefault="004A6AE7" w:rsidP="004A6AE7">
      <w:pPr>
        <w:spacing w:before="100" w:beforeAutospacing="1" w:after="100" w:afterAutospacing="1" w:line="300" w:lineRule="atLeast"/>
        <w:rPr>
          <w:rFonts w:ascii="Segoe UI" w:hAnsi="Segoe UI" w:cs="Segoe UI"/>
          <w:sz w:val="21"/>
          <w:szCs w:val="21"/>
          <w:lang w:val="en-IE" w:eastAsia="en-IE"/>
        </w:rPr>
      </w:pPr>
      <w:r w:rsidRPr="004A6AE7">
        <w:rPr>
          <w:rFonts w:ascii="Segoe UI" w:hAnsi="Segoe UI" w:cs="Segoe UI"/>
          <w:b/>
          <w:bCs/>
          <w:sz w:val="21"/>
          <w:szCs w:val="21"/>
          <w:lang w:val="en-IE" w:eastAsia="en-IE"/>
        </w:rPr>
        <w:t>Notes:</w:t>
      </w:r>
    </w:p>
    <w:p w14:paraId="445D37AA" w14:textId="77777777" w:rsidR="004A6AE7" w:rsidRPr="004A6AE7" w:rsidRDefault="004A6AE7" w:rsidP="004A6AE7">
      <w:pPr>
        <w:numPr>
          <w:ilvl w:val="0"/>
          <w:numId w:val="43"/>
        </w:numPr>
        <w:spacing w:before="100" w:beforeAutospacing="1" w:after="100" w:afterAutospacing="1" w:line="300" w:lineRule="atLeast"/>
        <w:rPr>
          <w:rFonts w:ascii="Segoe UI" w:hAnsi="Segoe UI" w:cs="Segoe UI"/>
          <w:sz w:val="21"/>
          <w:szCs w:val="21"/>
          <w:lang w:val="en-IE" w:eastAsia="en-IE"/>
        </w:rPr>
      </w:pPr>
      <w:r w:rsidRPr="004A6AE7">
        <w:rPr>
          <w:rFonts w:ascii="Segoe UI" w:hAnsi="Segoe UI" w:cs="Segoe UI"/>
          <w:sz w:val="21"/>
          <w:szCs w:val="21"/>
          <w:lang w:val="en-IE" w:eastAsia="en-IE"/>
        </w:rPr>
        <w:t>Prices to be quoted exclusive of VAT.</w:t>
      </w:r>
    </w:p>
    <w:p w14:paraId="472D4E5F" w14:textId="77777777" w:rsidR="004A6AE7" w:rsidRPr="004A6AE7" w:rsidRDefault="004A6AE7" w:rsidP="004A6AE7">
      <w:pPr>
        <w:numPr>
          <w:ilvl w:val="0"/>
          <w:numId w:val="43"/>
        </w:numPr>
        <w:spacing w:before="100" w:beforeAutospacing="1" w:after="100" w:afterAutospacing="1" w:line="300" w:lineRule="atLeast"/>
        <w:rPr>
          <w:rFonts w:ascii="Segoe UI" w:hAnsi="Segoe UI" w:cs="Segoe UI"/>
          <w:sz w:val="21"/>
          <w:szCs w:val="21"/>
          <w:lang w:val="en-IE" w:eastAsia="en-IE"/>
        </w:rPr>
      </w:pPr>
      <w:r w:rsidRPr="004A6AE7">
        <w:rPr>
          <w:rFonts w:ascii="Segoe UI" w:hAnsi="Segoe UI" w:cs="Segoe UI"/>
          <w:sz w:val="21"/>
          <w:szCs w:val="21"/>
          <w:lang w:val="en-IE" w:eastAsia="en-IE"/>
        </w:rPr>
        <w:t>All licences, hosting, support, maintenance, toner and consumables must be included.</w:t>
      </w:r>
    </w:p>
    <w:p w14:paraId="302475A5" w14:textId="77777777" w:rsidR="004A6AE7" w:rsidRPr="004A6AE7" w:rsidRDefault="004A6AE7" w:rsidP="004A6AE7">
      <w:pPr>
        <w:numPr>
          <w:ilvl w:val="0"/>
          <w:numId w:val="43"/>
        </w:numPr>
        <w:spacing w:before="100" w:beforeAutospacing="1" w:after="100" w:afterAutospacing="1" w:line="300" w:lineRule="atLeast"/>
        <w:rPr>
          <w:rFonts w:ascii="Segoe UI" w:hAnsi="Segoe UI" w:cs="Segoe UI"/>
          <w:sz w:val="21"/>
          <w:szCs w:val="21"/>
          <w:lang w:val="en-IE" w:eastAsia="en-IE"/>
        </w:rPr>
      </w:pPr>
      <w:r w:rsidRPr="004A6AE7">
        <w:rPr>
          <w:rFonts w:ascii="Segoe UI" w:hAnsi="Segoe UI" w:cs="Segoe UI"/>
          <w:sz w:val="21"/>
          <w:szCs w:val="21"/>
          <w:lang w:val="en-IE" w:eastAsia="en-IE"/>
        </w:rPr>
        <w:t>No additional charges will apply unless specifically identified above.</w:t>
      </w:r>
    </w:p>
    <w:p w14:paraId="3CFF4575" w14:textId="09AD5BFC" w:rsidR="003C0FB1" w:rsidRPr="00310EDC" w:rsidRDefault="003C0FB1" w:rsidP="00CC7906"/>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2A942614"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67027D">
            <w:rPr>
              <w:highlight w:val="lightGray"/>
            </w:rPr>
            <w:t>The National Council for Curriculum and Assessment</w:t>
          </w:r>
        </w:sdtContent>
      </w:sdt>
      <w:r w:rsidR="003F3EE7">
        <w:t xml:space="preserve"> </w:t>
      </w:r>
      <w:r w:rsidR="003F3EE7" w:rsidRPr="00CC568F">
        <w:t>(the “Contracting Authority”)</w:t>
      </w:r>
    </w:p>
    <w:p w14:paraId="46FC351B" w14:textId="0816AB73"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844F18">
            <w:rPr>
              <w:szCs w:val="22"/>
              <w:highlight w:val="lightGray"/>
            </w:rPr>
            <w:t>Managed Print Services</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054CEFE5"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67027D">
            <w:rPr>
              <w:highlight w:val="lightGray"/>
            </w:rPr>
            <w:t>The National Council for Curriculum and Assessment</w:t>
          </w:r>
        </w:sdtContent>
      </w:sdt>
      <w:r>
        <w:t xml:space="preserve"> </w:t>
      </w:r>
      <w:r w:rsidRPr="00CC568F">
        <w:t>(the “Contracting Authority”)</w:t>
      </w:r>
    </w:p>
    <w:p w14:paraId="1D1A8B25" w14:textId="3D1F6DC5"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844F18">
            <w:rPr>
              <w:szCs w:val="22"/>
              <w:highlight w:val="lightGray"/>
            </w:rPr>
            <w:t>Managed Print Services</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take into account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in particular refer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Possible Positive Effects  - ( Section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3C5B9CFE"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844F18">
            <w:rPr>
              <w:szCs w:val="22"/>
              <w:highlight w:val="lightGray"/>
            </w:rPr>
            <w:t>Managed Print Services</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1836F5">
        <w:rPr>
          <w:lang w:val="en-US"/>
        </w:rPr>
        <w:lastRenderedPageBreak/>
        <w:t>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____________________________  this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23E9F1FE" w:rsidR="003C0FB1" w:rsidRPr="00CB5B77" w:rsidRDefault="00A43FFD"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67027D">
            <w:rPr>
              <w:highlight w:val="lightGray"/>
            </w:rPr>
            <w:t>The National Council for Curriculum and Assessment</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2B5781E9"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844F18">
            <w:rPr>
              <w:szCs w:val="22"/>
              <w:highlight w:val="lightGray"/>
            </w:rPr>
            <w:t>Managed Print Services</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35FC61D9" w:rsidR="003C0FB1" w:rsidRDefault="00A43FFD"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67027D">
            <w:rPr>
              <w:highlight w:val="lightGray"/>
            </w:rPr>
            <w:t>The National Council for Curriculum and Assessment</w:t>
          </w:r>
        </w:sdtContent>
      </w:sdt>
      <w:r w:rsidR="003C0FB1" w:rsidRPr="000E5DB7">
        <w:t xml:space="preserve">, of </w:t>
      </w:r>
      <w:bookmarkStart w:id="27"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7"/>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A43FFD"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2"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8" w:name="Text39"/>
            <w:r w:rsidR="00C93669">
              <w:instrText xml:space="preserve"> FORMTEXT </w:instrText>
            </w:r>
            <w:r w:rsidR="00C93669">
              <w:fldChar w:fldCharType="separate"/>
            </w:r>
            <w:r w:rsidR="00C93669">
              <w:rPr>
                <w:noProof/>
              </w:rPr>
              <w:t>[address of contact person]</w:t>
            </w:r>
            <w:r w:rsidR="00C93669">
              <w:fldChar w:fldCharType="end"/>
            </w:r>
            <w:bookmarkEnd w:id="28"/>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9"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9"/>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30"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30"/>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t>E.</w:t>
            </w:r>
          </w:p>
        </w:tc>
        <w:tc>
          <w:tcPr>
            <w:tcW w:w="9540" w:type="dxa"/>
            <w:gridSpan w:val="2"/>
          </w:tcPr>
          <w:p w14:paraId="75873239"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31"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31"/>
          </w:p>
          <w:p w14:paraId="7F12D406"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A43FFD"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Prior to publication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32"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32"/>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33" w:name="Text145"/>
            <w:r>
              <w:instrText xml:space="preserve"> FORMTEXT </w:instrText>
            </w:r>
            <w:r>
              <w:fldChar w:fldCharType="separate"/>
            </w:r>
            <w:r>
              <w:rPr>
                <w:noProof/>
              </w:rPr>
              <w:t>[number]</w:t>
            </w:r>
            <w:r>
              <w:fldChar w:fldCharType="end"/>
            </w:r>
            <w:bookmarkEnd w:id="33"/>
            <w:r w:rsidR="00394603" w:rsidRPr="000E5DB7">
              <w:t xml:space="preserve">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t>G.</w:t>
            </w:r>
          </w:p>
        </w:tc>
        <w:tc>
          <w:tcPr>
            <w:tcW w:w="8311" w:type="dxa"/>
          </w:tcPr>
          <w:p w14:paraId="106874FD"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34" w:name="Text43"/>
            <w:r w:rsidR="001F7FC2">
              <w:instrText xml:space="preserve">FORMTEXT </w:instrText>
            </w:r>
            <w:r w:rsidR="001F7FC2">
              <w:fldChar w:fldCharType="separate"/>
            </w:r>
            <w:r w:rsidR="001F7FC2">
              <w:rPr>
                <w:noProof/>
              </w:rPr>
              <w:t>[insert amount]</w:t>
            </w:r>
            <w:r w:rsidR="001F7FC2">
              <w:fldChar w:fldCharType="end"/>
            </w:r>
            <w:bookmarkEnd w:id="34"/>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35" w:name="Text146"/>
            <w:r w:rsidR="00B625AA">
              <w:instrText xml:space="preserve"> FORMTEXT </w:instrText>
            </w:r>
            <w:r w:rsidR="00B625AA">
              <w:fldChar w:fldCharType="separate"/>
            </w:r>
            <w:r w:rsidR="00B625AA">
              <w:rPr>
                <w:noProof/>
              </w:rPr>
              <w:t>[insert number]</w:t>
            </w:r>
            <w:r w:rsidR="00B625AA">
              <w:fldChar w:fldCharType="end"/>
            </w:r>
            <w:bookmarkEnd w:id="35"/>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2F2F5131"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6" w:name="Text147"/>
            <w:r w:rsidR="00B625AA">
              <w:instrText xml:space="preserve"> FORMTEXT </w:instrText>
            </w:r>
            <w:r w:rsidR="00B625AA">
              <w:fldChar w:fldCharType="separate"/>
            </w:r>
            <w:r w:rsidR="00B625AA">
              <w:rPr>
                <w:noProof/>
              </w:rPr>
              <w:t>[insert period of time months]</w:t>
            </w:r>
            <w:r w:rsidR="00B625AA">
              <w:fldChar w:fldCharType="end"/>
            </w:r>
            <w:bookmarkEnd w:id="36"/>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(IF YOU ARE NOT CONSENTING TO A THIRD PARTY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(OR IF USING A THIRD PARTY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A43FFD"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t xml:space="preserve">Schedule C: </w:t>
      </w:r>
      <w:r>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t xml:space="preserve">Schedule D: </w:t>
      </w:r>
      <w:r>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A43FFD"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7"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7"/>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8"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8"/>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9"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9"/>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40"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40"/>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41"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41"/>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not, without the  prior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r w:rsidRPr="00BE4EBF">
                      <w:rPr>
                        <w:szCs w:val="22"/>
                      </w:rPr>
                      <w:t>i</w:t>
                    </w:r>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The Contractor shall:-</w:t>
                    </w:r>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(IF YOU ARE NOT CONSENTING TO A THIRD PARTY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(OR IF USING A THIRD PARTY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he Contractor shall remain 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A43FFD"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A43FFD"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A43FFD"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BDCA4" w14:textId="77777777" w:rsidR="00A43FFD" w:rsidRDefault="00A43FFD" w:rsidP="003C0FB1">
      <w:r>
        <w:separator/>
      </w:r>
    </w:p>
  </w:endnote>
  <w:endnote w:type="continuationSeparator" w:id="0">
    <w:p w14:paraId="47437A26" w14:textId="77777777" w:rsidR="00A43FFD" w:rsidRDefault="00A43FFD" w:rsidP="003C0FB1">
      <w:r>
        <w:continuationSeparator/>
      </w:r>
    </w:p>
  </w:endnote>
  <w:endnote w:type="continuationNotice" w:id="1">
    <w:p w14:paraId="7B65E20F" w14:textId="77777777" w:rsidR="00A43FFD" w:rsidRDefault="00A43F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8972B" w14:textId="77777777" w:rsidR="00A43FFD" w:rsidRDefault="00A43FFD" w:rsidP="003C0FB1">
      <w:r>
        <w:separator/>
      </w:r>
    </w:p>
  </w:footnote>
  <w:footnote w:type="continuationSeparator" w:id="0">
    <w:p w14:paraId="4AA296F6" w14:textId="77777777" w:rsidR="00A43FFD" w:rsidRDefault="00A43FFD" w:rsidP="003C0FB1">
      <w:r>
        <w:continuationSeparator/>
      </w:r>
    </w:p>
  </w:footnote>
  <w:footnote w:type="continuationNotice" w:id="1">
    <w:p w14:paraId="6A88BA5A" w14:textId="77777777" w:rsidR="00A43FFD" w:rsidRDefault="00A43F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96235A4"/>
    <w:multiLevelType w:val="multilevel"/>
    <w:tmpl w:val="3D7872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2700D6"/>
    <w:multiLevelType w:val="multilevel"/>
    <w:tmpl w:val="720EFC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ED1FB9"/>
    <w:multiLevelType w:val="multilevel"/>
    <w:tmpl w:val="45B80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7123B7E"/>
    <w:multiLevelType w:val="hybridMultilevel"/>
    <w:tmpl w:val="41EA04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ADC1009"/>
    <w:multiLevelType w:val="hybridMultilevel"/>
    <w:tmpl w:val="6FC08A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BB64230"/>
    <w:multiLevelType w:val="multilevel"/>
    <w:tmpl w:val="BC849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29A2961"/>
    <w:multiLevelType w:val="multilevel"/>
    <w:tmpl w:val="6644A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564F04"/>
    <w:multiLevelType w:val="multilevel"/>
    <w:tmpl w:val="0AEC5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29DC1B18"/>
    <w:multiLevelType w:val="multilevel"/>
    <w:tmpl w:val="2B48D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2" w15:restartNumberingAfterBreak="0">
    <w:nsid w:val="3E6D1969"/>
    <w:multiLevelType w:val="multilevel"/>
    <w:tmpl w:val="32CC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BDC6E79"/>
    <w:multiLevelType w:val="hybridMultilevel"/>
    <w:tmpl w:val="723A90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24F7439"/>
    <w:multiLevelType w:val="multilevel"/>
    <w:tmpl w:val="097C5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1F75A7"/>
    <w:multiLevelType w:val="multilevel"/>
    <w:tmpl w:val="CE345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440FFC"/>
    <w:multiLevelType w:val="multilevel"/>
    <w:tmpl w:val="E1E82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85740A"/>
    <w:multiLevelType w:val="multilevel"/>
    <w:tmpl w:val="D8769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28641E"/>
    <w:multiLevelType w:val="multilevel"/>
    <w:tmpl w:val="2B60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69A36B31"/>
    <w:multiLevelType w:val="hybridMultilevel"/>
    <w:tmpl w:val="963E54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C745CA5"/>
    <w:multiLevelType w:val="multilevel"/>
    <w:tmpl w:val="035A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1687311"/>
    <w:multiLevelType w:val="multilevel"/>
    <w:tmpl w:val="570AA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78266D"/>
    <w:multiLevelType w:val="multilevel"/>
    <w:tmpl w:val="C34A7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129517234">
    <w:abstractNumId w:val="30"/>
  </w:num>
  <w:num w:numId="2" w16cid:durableId="2004356363">
    <w:abstractNumId w:val="44"/>
  </w:num>
  <w:num w:numId="3" w16cid:durableId="1554197152">
    <w:abstractNumId w:val="33"/>
  </w:num>
  <w:num w:numId="4" w16cid:durableId="22556952">
    <w:abstractNumId w:val="7"/>
  </w:num>
  <w:num w:numId="5" w16cid:durableId="2029528325">
    <w:abstractNumId w:val="43"/>
  </w:num>
  <w:num w:numId="6" w16cid:durableId="348799337">
    <w:abstractNumId w:val="14"/>
  </w:num>
  <w:num w:numId="7" w16cid:durableId="798886645">
    <w:abstractNumId w:val="2"/>
  </w:num>
  <w:num w:numId="8" w16cid:durableId="1440178977">
    <w:abstractNumId w:val="3"/>
  </w:num>
  <w:num w:numId="9" w16cid:durableId="1074203383">
    <w:abstractNumId w:val="10"/>
  </w:num>
  <w:num w:numId="10" w16cid:durableId="657343435">
    <w:abstractNumId w:val="42"/>
  </w:num>
  <w:num w:numId="11" w16cid:durableId="1491948828">
    <w:abstractNumId w:val="15"/>
  </w:num>
  <w:num w:numId="12" w16cid:durableId="7491064">
    <w:abstractNumId w:val="25"/>
  </w:num>
  <w:num w:numId="13" w16cid:durableId="1368528083">
    <w:abstractNumId w:val="27"/>
  </w:num>
  <w:num w:numId="14" w16cid:durableId="209806364">
    <w:abstractNumId w:val="23"/>
  </w:num>
  <w:num w:numId="15" w16cid:durableId="1595747556">
    <w:abstractNumId w:val="39"/>
  </w:num>
  <w:num w:numId="16" w16cid:durableId="16108907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56867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6325090">
    <w:abstractNumId w:val="11"/>
  </w:num>
  <w:num w:numId="19" w16cid:durableId="138574257">
    <w:abstractNumId w:val="35"/>
  </w:num>
  <w:num w:numId="20" w16cid:durableId="21900351">
    <w:abstractNumId w:val="24"/>
  </w:num>
  <w:num w:numId="21" w16cid:durableId="1876650772">
    <w:abstractNumId w:val="21"/>
  </w:num>
  <w:num w:numId="22" w16cid:durableId="479007812">
    <w:abstractNumId w:val="36"/>
  </w:num>
  <w:num w:numId="23" w16cid:durableId="2006320198">
    <w:abstractNumId w:val="1"/>
  </w:num>
  <w:num w:numId="24" w16cid:durableId="1930507520">
    <w:abstractNumId w:val="19"/>
  </w:num>
  <w:num w:numId="25" w16cid:durableId="127209588">
    <w:abstractNumId w:val="4"/>
  </w:num>
  <w:num w:numId="26" w16cid:durableId="568031538">
    <w:abstractNumId w:val="26"/>
  </w:num>
  <w:num w:numId="27" w16cid:durableId="1293053829">
    <w:abstractNumId w:val="8"/>
  </w:num>
  <w:num w:numId="28" w16cid:durableId="114567099">
    <w:abstractNumId w:val="37"/>
  </w:num>
  <w:num w:numId="29" w16cid:durableId="75909027">
    <w:abstractNumId w:val="32"/>
  </w:num>
  <w:num w:numId="30" w16cid:durableId="1702239859">
    <w:abstractNumId w:val="41"/>
  </w:num>
  <w:num w:numId="31" w16cid:durableId="666591007">
    <w:abstractNumId w:val="29"/>
  </w:num>
  <w:num w:numId="32" w16cid:durableId="1800805246">
    <w:abstractNumId w:val="40"/>
  </w:num>
  <w:num w:numId="33" w16cid:durableId="1596592692">
    <w:abstractNumId w:val="31"/>
  </w:num>
  <w:num w:numId="34" w16cid:durableId="1873835852">
    <w:abstractNumId w:val="6"/>
  </w:num>
  <w:num w:numId="35" w16cid:durableId="1790467578">
    <w:abstractNumId w:val="34"/>
  </w:num>
  <w:num w:numId="36" w16cid:durableId="1131744995">
    <w:abstractNumId w:val="5"/>
  </w:num>
  <w:num w:numId="37" w16cid:durableId="1090353467">
    <w:abstractNumId w:val="22"/>
  </w:num>
  <w:num w:numId="38" w16cid:durableId="1898709411">
    <w:abstractNumId w:val="13"/>
  </w:num>
  <w:num w:numId="39" w16cid:durableId="1273977415">
    <w:abstractNumId w:val="38"/>
  </w:num>
  <w:num w:numId="40" w16cid:durableId="1469516500">
    <w:abstractNumId w:val="17"/>
  </w:num>
  <w:num w:numId="41" w16cid:durableId="393432962">
    <w:abstractNumId w:val="16"/>
  </w:num>
  <w:num w:numId="42" w16cid:durableId="631060514">
    <w:abstractNumId w:val="12"/>
  </w:num>
  <w:num w:numId="43" w16cid:durableId="1156610176">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388F"/>
    <w:rsid w:val="000225C5"/>
    <w:rsid w:val="00024812"/>
    <w:rsid w:val="00026085"/>
    <w:rsid w:val="0003041E"/>
    <w:rsid w:val="00056B48"/>
    <w:rsid w:val="00061527"/>
    <w:rsid w:val="0006379F"/>
    <w:rsid w:val="00065AEE"/>
    <w:rsid w:val="00074610"/>
    <w:rsid w:val="000C0E06"/>
    <w:rsid w:val="000C0E11"/>
    <w:rsid w:val="000C65B7"/>
    <w:rsid w:val="000D10E2"/>
    <w:rsid w:val="000E283A"/>
    <w:rsid w:val="000E2CF8"/>
    <w:rsid w:val="000E4872"/>
    <w:rsid w:val="000F0378"/>
    <w:rsid w:val="000F4D74"/>
    <w:rsid w:val="000F4FE9"/>
    <w:rsid w:val="000F751F"/>
    <w:rsid w:val="001008D7"/>
    <w:rsid w:val="00101A30"/>
    <w:rsid w:val="00101AC8"/>
    <w:rsid w:val="00102515"/>
    <w:rsid w:val="00114317"/>
    <w:rsid w:val="00130442"/>
    <w:rsid w:val="0014339D"/>
    <w:rsid w:val="001473BE"/>
    <w:rsid w:val="00147DAB"/>
    <w:rsid w:val="001524AB"/>
    <w:rsid w:val="00164CF1"/>
    <w:rsid w:val="001651D7"/>
    <w:rsid w:val="00173329"/>
    <w:rsid w:val="001750A8"/>
    <w:rsid w:val="00175C84"/>
    <w:rsid w:val="0018606D"/>
    <w:rsid w:val="00192D79"/>
    <w:rsid w:val="00197006"/>
    <w:rsid w:val="001B5C7C"/>
    <w:rsid w:val="001B602E"/>
    <w:rsid w:val="001C3A95"/>
    <w:rsid w:val="001C3D44"/>
    <w:rsid w:val="001D1C4C"/>
    <w:rsid w:val="001E33FC"/>
    <w:rsid w:val="001E4E33"/>
    <w:rsid w:val="001E59E6"/>
    <w:rsid w:val="001F6360"/>
    <w:rsid w:val="001F68D2"/>
    <w:rsid w:val="001F7FC2"/>
    <w:rsid w:val="00206CC8"/>
    <w:rsid w:val="00234C8E"/>
    <w:rsid w:val="0023618E"/>
    <w:rsid w:val="002418DA"/>
    <w:rsid w:val="00241925"/>
    <w:rsid w:val="00245488"/>
    <w:rsid w:val="00246362"/>
    <w:rsid w:val="002628DF"/>
    <w:rsid w:val="00272107"/>
    <w:rsid w:val="0028250A"/>
    <w:rsid w:val="00286C1D"/>
    <w:rsid w:val="00292437"/>
    <w:rsid w:val="00296C52"/>
    <w:rsid w:val="002A1879"/>
    <w:rsid w:val="002A197C"/>
    <w:rsid w:val="002B2535"/>
    <w:rsid w:val="002B60D2"/>
    <w:rsid w:val="002C08E8"/>
    <w:rsid w:val="002C70EC"/>
    <w:rsid w:val="002C7140"/>
    <w:rsid w:val="002C72C0"/>
    <w:rsid w:val="002D062E"/>
    <w:rsid w:val="002E273D"/>
    <w:rsid w:val="002E645B"/>
    <w:rsid w:val="002F0288"/>
    <w:rsid w:val="002F492B"/>
    <w:rsid w:val="0030399F"/>
    <w:rsid w:val="003073E6"/>
    <w:rsid w:val="0031024C"/>
    <w:rsid w:val="00310EDC"/>
    <w:rsid w:val="00311BCB"/>
    <w:rsid w:val="00321AC6"/>
    <w:rsid w:val="00325955"/>
    <w:rsid w:val="00325B4F"/>
    <w:rsid w:val="003270FE"/>
    <w:rsid w:val="0034204D"/>
    <w:rsid w:val="00347E6B"/>
    <w:rsid w:val="00350DBC"/>
    <w:rsid w:val="003670C3"/>
    <w:rsid w:val="003700B0"/>
    <w:rsid w:val="0037365C"/>
    <w:rsid w:val="00377945"/>
    <w:rsid w:val="00383C79"/>
    <w:rsid w:val="0038503C"/>
    <w:rsid w:val="003856F7"/>
    <w:rsid w:val="0038799C"/>
    <w:rsid w:val="00394603"/>
    <w:rsid w:val="003C0FB1"/>
    <w:rsid w:val="003C19E4"/>
    <w:rsid w:val="003C2DA6"/>
    <w:rsid w:val="003D35B0"/>
    <w:rsid w:val="003E08C5"/>
    <w:rsid w:val="003E7CC4"/>
    <w:rsid w:val="003F3CA9"/>
    <w:rsid w:val="003F3EE7"/>
    <w:rsid w:val="004101AD"/>
    <w:rsid w:val="004228E6"/>
    <w:rsid w:val="00430EA8"/>
    <w:rsid w:val="00443976"/>
    <w:rsid w:val="00444730"/>
    <w:rsid w:val="0046000A"/>
    <w:rsid w:val="00474043"/>
    <w:rsid w:val="00483B81"/>
    <w:rsid w:val="00487EEE"/>
    <w:rsid w:val="004939B5"/>
    <w:rsid w:val="00496C17"/>
    <w:rsid w:val="004A0961"/>
    <w:rsid w:val="004A15F8"/>
    <w:rsid w:val="004A6AE7"/>
    <w:rsid w:val="004A7D33"/>
    <w:rsid w:val="004B2AF8"/>
    <w:rsid w:val="004B4771"/>
    <w:rsid w:val="004B576C"/>
    <w:rsid w:val="004B65A0"/>
    <w:rsid w:val="004C7F6E"/>
    <w:rsid w:val="004D3248"/>
    <w:rsid w:val="004E00BE"/>
    <w:rsid w:val="004F3AD4"/>
    <w:rsid w:val="004F3DDB"/>
    <w:rsid w:val="00503F93"/>
    <w:rsid w:val="00514DFD"/>
    <w:rsid w:val="0051673A"/>
    <w:rsid w:val="00522DF9"/>
    <w:rsid w:val="005239E4"/>
    <w:rsid w:val="00533484"/>
    <w:rsid w:val="00534A1C"/>
    <w:rsid w:val="00541969"/>
    <w:rsid w:val="00542982"/>
    <w:rsid w:val="0054610F"/>
    <w:rsid w:val="00550821"/>
    <w:rsid w:val="00550B2B"/>
    <w:rsid w:val="005520E5"/>
    <w:rsid w:val="005635BE"/>
    <w:rsid w:val="005637A5"/>
    <w:rsid w:val="00564F8A"/>
    <w:rsid w:val="00580AF7"/>
    <w:rsid w:val="0058336E"/>
    <w:rsid w:val="005A41B0"/>
    <w:rsid w:val="005A564A"/>
    <w:rsid w:val="005B2A6D"/>
    <w:rsid w:val="005C1535"/>
    <w:rsid w:val="005D60C5"/>
    <w:rsid w:val="005E3864"/>
    <w:rsid w:val="005F2191"/>
    <w:rsid w:val="005F67F0"/>
    <w:rsid w:val="005F7E00"/>
    <w:rsid w:val="00601E78"/>
    <w:rsid w:val="006032D2"/>
    <w:rsid w:val="0061100A"/>
    <w:rsid w:val="00646B48"/>
    <w:rsid w:val="006535A0"/>
    <w:rsid w:val="006565BD"/>
    <w:rsid w:val="00662F78"/>
    <w:rsid w:val="00663B2A"/>
    <w:rsid w:val="0067027D"/>
    <w:rsid w:val="00671010"/>
    <w:rsid w:val="006761DC"/>
    <w:rsid w:val="00684357"/>
    <w:rsid w:val="006955D1"/>
    <w:rsid w:val="006A1D74"/>
    <w:rsid w:val="006A7016"/>
    <w:rsid w:val="006C6715"/>
    <w:rsid w:val="006C71B4"/>
    <w:rsid w:val="006D7CB7"/>
    <w:rsid w:val="00702C39"/>
    <w:rsid w:val="0073644F"/>
    <w:rsid w:val="007368CF"/>
    <w:rsid w:val="00746EFF"/>
    <w:rsid w:val="00756CA9"/>
    <w:rsid w:val="00757561"/>
    <w:rsid w:val="007704DA"/>
    <w:rsid w:val="007712DD"/>
    <w:rsid w:val="007746D2"/>
    <w:rsid w:val="007831B0"/>
    <w:rsid w:val="00785B01"/>
    <w:rsid w:val="007879CD"/>
    <w:rsid w:val="007A3C19"/>
    <w:rsid w:val="007A49FA"/>
    <w:rsid w:val="007B120C"/>
    <w:rsid w:val="007B2C0C"/>
    <w:rsid w:val="007B3B4C"/>
    <w:rsid w:val="007B7D0E"/>
    <w:rsid w:val="007C5D7B"/>
    <w:rsid w:val="007C5E41"/>
    <w:rsid w:val="007C793D"/>
    <w:rsid w:val="007D170E"/>
    <w:rsid w:val="007E093F"/>
    <w:rsid w:val="007E5B65"/>
    <w:rsid w:val="007E76FD"/>
    <w:rsid w:val="007E7F2F"/>
    <w:rsid w:val="007F13F0"/>
    <w:rsid w:val="007F3458"/>
    <w:rsid w:val="00803D16"/>
    <w:rsid w:val="0080489A"/>
    <w:rsid w:val="00810B05"/>
    <w:rsid w:val="0081621E"/>
    <w:rsid w:val="0081730C"/>
    <w:rsid w:val="0082552F"/>
    <w:rsid w:val="0083112F"/>
    <w:rsid w:val="008347C3"/>
    <w:rsid w:val="00837A39"/>
    <w:rsid w:val="00844F18"/>
    <w:rsid w:val="00854C0D"/>
    <w:rsid w:val="00861561"/>
    <w:rsid w:val="00867EDE"/>
    <w:rsid w:val="0088594E"/>
    <w:rsid w:val="00891A74"/>
    <w:rsid w:val="008A1C6D"/>
    <w:rsid w:val="008C07AC"/>
    <w:rsid w:val="008C088E"/>
    <w:rsid w:val="008C190A"/>
    <w:rsid w:val="008C69A3"/>
    <w:rsid w:val="008E235A"/>
    <w:rsid w:val="008F5874"/>
    <w:rsid w:val="008F637D"/>
    <w:rsid w:val="00904FCA"/>
    <w:rsid w:val="00907FA7"/>
    <w:rsid w:val="009147DA"/>
    <w:rsid w:val="00916113"/>
    <w:rsid w:val="00921E8E"/>
    <w:rsid w:val="00926F67"/>
    <w:rsid w:val="00927A61"/>
    <w:rsid w:val="00931121"/>
    <w:rsid w:val="009340FB"/>
    <w:rsid w:val="00934BC4"/>
    <w:rsid w:val="00936883"/>
    <w:rsid w:val="00945487"/>
    <w:rsid w:val="00951854"/>
    <w:rsid w:val="009528C8"/>
    <w:rsid w:val="0095374A"/>
    <w:rsid w:val="009608C5"/>
    <w:rsid w:val="00977CC4"/>
    <w:rsid w:val="009840F9"/>
    <w:rsid w:val="0099533F"/>
    <w:rsid w:val="00997226"/>
    <w:rsid w:val="009A0BAB"/>
    <w:rsid w:val="009B0FE7"/>
    <w:rsid w:val="009B1FA7"/>
    <w:rsid w:val="009B6F44"/>
    <w:rsid w:val="009C05E9"/>
    <w:rsid w:val="009C6248"/>
    <w:rsid w:val="009C6CBD"/>
    <w:rsid w:val="009D6264"/>
    <w:rsid w:val="009E6B8D"/>
    <w:rsid w:val="00A034E8"/>
    <w:rsid w:val="00A0779A"/>
    <w:rsid w:val="00A25C3C"/>
    <w:rsid w:val="00A31012"/>
    <w:rsid w:val="00A43FFD"/>
    <w:rsid w:val="00A60A1D"/>
    <w:rsid w:val="00A622B6"/>
    <w:rsid w:val="00A6430B"/>
    <w:rsid w:val="00A7281F"/>
    <w:rsid w:val="00A76E64"/>
    <w:rsid w:val="00A8258F"/>
    <w:rsid w:val="00A82605"/>
    <w:rsid w:val="00A94316"/>
    <w:rsid w:val="00AA5D03"/>
    <w:rsid w:val="00AA6837"/>
    <w:rsid w:val="00AB3391"/>
    <w:rsid w:val="00AB5697"/>
    <w:rsid w:val="00AC44B0"/>
    <w:rsid w:val="00AC4D66"/>
    <w:rsid w:val="00AD44D1"/>
    <w:rsid w:val="00B12CE7"/>
    <w:rsid w:val="00B1490E"/>
    <w:rsid w:val="00B3131C"/>
    <w:rsid w:val="00B35085"/>
    <w:rsid w:val="00B402FB"/>
    <w:rsid w:val="00B421F3"/>
    <w:rsid w:val="00B6057A"/>
    <w:rsid w:val="00B61934"/>
    <w:rsid w:val="00B61AEE"/>
    <w:rsid w:val="00B61DAD"/>
    <w:rsid w:val="00B625AA"/>
    <w:rsid w:val="00B66734"/>
    <w:rsid w:val="00B66FE4"/>
    <w:rsid w:val="00B809C4"/>
    <w:rsid w:val="00B9639C"/>
    <w:rsid w:val="00BA3A5E"/>
    <w:rsid w:val="00BA3C02"/>
    <w:rsid w:val="00BB24E7"/>
    <w:rsid w:val="00BB5E9D"/>
    <w:rsid w:val="00BD2B8D"/>
    <w:rsid w:val="00BE0C6B"/>
    <w:rsid w:val="00BE4EBF"/>
    <w:rsid w:val="00BE69B1"/>
    <w:rsid w:val="00BF4019"/>
    <w:rsid w:val="00C11244"/>
    <w:rsid w:val="00C14EF6"/>
    <w:rsid w:val="00C22B2F"/>
    <w:rsid w:val="00C25940"/>
    <w:rsid w:val="00C3103B"/>
    <w:rsid w:val="00C32309"/>
    <w:rsid w:val="00C42E06"/>
    <w:rsid w:val="00C43DF2"/>
    <w:rsid w:val="00C4598F"/>
    <w:rsid w:val="00C4756F"/>
    <w:rsid w:val="00C57446"/>
    <w:rsid w:val="00C612B8"/>
    <w:rsid w:val="00C652FF"/>
    <w:rsid w:val="00C70DD9"/>
    <w:rsid w:val="00C7189F"/>
    <w:rsid w:val="00C93669"/>
    <w:rsid w:val="00CA3AF8"/>
    <w:rsid w:val="00CC568F"/>
    <w:rsid w:val="00CC7906"/>
    <w:rsid w:val="00CE52AE"/>
    <w:rsid w:val="00CE7EE0"/>
    <w:rsid w:val="00D103CA"/>
    <w:rsid w:val="00D116BB"/>
    <w:rsid w:val="00D17C44"/>
    <w:rsid w:val="00D244FD"/>
    <w:rsid w:val="00D3359A"/>
    <w:rsid w:val="00D3541F"/>
    <w:rsid w:val="00D35AA7"/>
    <w:rsid w:val="00D42F7C"/>
    <w:rsid w:val="00D61AC9"/>
    <w:rsid w:val="00D622B0"/>
    <w:rsid w:val="00D64590"/>
    <w:rsid w:val="00D74111"/>
    <w:rsid w:val="00D7420C"/>
    <w:rsid w:val="00D820BD"/>
    <w:rsid w:val="00D97FE5"/>
    <w:rsid w:val="00DA508A"/>
    <w:rsid w:val="00DA6804"/>
    <w:rsid w:val="00DB1533"/>
    <w:rsid w:val="00DB3219"/>
    <w:rsid w:val="00DB5E7D"/>
    <w:rsid w:val="00DB6F9F"/>
    <w:rsid w:val="00DC28E8"/>
    <w:rsid w:val="00DD2839"/>
    <w:rsid w:val="00DD59EC"/>
    <w:rsid w:val="00DF26D3"/>
    <w:rsid w:val="00E03583"/>
    <w:rsid w:val="00E11308"/>
    <w:rsid w:val="00E12AD1"/>
    <w:rsid w:val="00E2701F"/>
    <w:rsid w:val="00E42FF2"/>
    <w:rsid w:val="00E474F2"/>
    <w:rsid w:val="00E512A4"/>
    <w:rsid w:val="00E551F2"/>
    <w:rsid w:val="00E80B01"/>
    <w:rsid w:val="00E92FAE"/>
    <w:rsid w:val="00E93694"/>
    <w:rsid w:val="00E957DF"/>
    <w:rsid w:val="00E97A42"/>
    <w:rsid w:val="00EA1632"/>
    <w:rsid w:val="00EA39AD"/>
    <w:rsid w:val="00EB1547"/>
    <w:rsid w:val="00EB38A6"/>
    <w:rsid w:val="00EB444F"/>
    <w:rsid w:val="00EB5352"/>
    <w:rsid w:val="00EC3227"/>
    <w:rsid w:val="00EC7568"/>
    <w:rsid w:val="00ED08A1"/>
    <w:rsid w:val="00ED1993"/>
    <w:rsid w:val="00ED3853"/>
    <w:rsid w:val="00EE08AA"/>
    <w:rsid w:val="00F22BA7"/>
    <w:rsid w:val="00F27C91"/>
    <w:rsid w:val="00F34FE0"/>
    <w:rsid w:val="00F36615"/>
    <w:rsid w:val="00F54F8B"/>
    <w:rsid w:val="00F63444"/>
    <w:rsid w:val="00F92B67"/>
    <w:rsid w:val="00F934BA"/>
    <w:rsid w:val="00F9788B"/>
    <w:rsid w:val="00F979CD"/>
    <w:rsid w:val="00FA4A41"/>
    <w:rsid w:val="00FB4614"/>
    <w:rsid w:val="00FB7237"/>
    <w:rsid w:val="00FC4084"/>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3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table" w:styleId="TableGridLight">
    <w:name w:val="Grid Table Light"/>
    <w:basedOn w:val="TableNormal"/>
    <w:uiPriority w:val="40"/>
    <w:rsid w:val="00F63444"/>
    <w:pPr>
      <w:spacing w:after="0" w:line="240" w:lineRule="auto"/>
    </w:pPr>
    <w:rPr>
      <w:kern w:val="2"/>
      <w:sz w:val="24"/>
      <w:szCs w:val="24"/>
      <w:lang w:val="en-IE"/>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85E89"/>
    <w:rsid w:val="000878A3"/>
    <w:rsid w:val="00096EC6"/>
    <w:rsid w:val="000E50F2"/>
    <w:rsid w:val="000F16A3"/>
    <w:rsid w:val="00120EEE"/>
    <w:rsid w:val="0017502A"/>
    <w:rsid w:val="001759D2"/>
    <w:rsid w:val="00202000"/>
    <w:rsid w:val="0021568F"/>
    <w:rsid w:val="002411F6"/>
    <w:rsid w:val="00243E81"/>
    <w:rsid w:val="00286C1D"/>
    <w:rsid w:val="002954EC"/>
    <w:rsid w:val="002B4D30"/>
    <w:rsid w:val="002F492B"/>
    <w:rsid w:val="00342601"/>
    <w:rsid w:val="003C47B8"/>
    <w:rsid w:val="003D0F6C"/>
    <w:rsid w:val="003F7A40"/>
    <w:rsid w:val="00416790"/>
    <w:rsid w:val="00423548"/>
    <w:rsid w:val="004368B4"/>
    <w:rsid w:val="00450087"/>
    <w:rsid w:val="00461DA6"/>
    <w:rsid w:val="004631ED"/>
    <w:rsid w:val="0048189C"/>
    <w:rsid w:val="004D3DF9"/>
    <w:rsid w:val="004E2475"/>
    <w:rsid w:val="004F3AD4"/>
    <w:rsid w:val="005005BD"/>
    <w:rsid w:val="00520CC8"/>
    <w:rsid w:val="00534C2C"/>
    <w:rsid w:val="00550BBC"/>
    <w:rsid w:val="00593781"/>
    <w:rsid w:val="005F0348"/>
    <w:rsid w:val="00653685"/>
    <w:rsid w:val="006B1429"/>
    <w:rsid w:val="00707268"/>
    <w:rsid w:val="00752271"/>
    <w:rsid w:val="00790A85"/>
    <w:rsid w:val="00831B7E"/>
    <w:rsid w:val="0085602E"/>
    <w:rsid w:val="009041FA"/>
    <w:rsid w:val="00975DA6"/>
    <w:rsid w:val="009B3FDC"/>
    <w:rsid w:val="009D7763"/>
    <w:rsid w:val="009F5929"/>
    <w:rsid w:val="00A33272"/>
    <w:rsid w:val="00A37992"/>
    <w:rsid w:val="00A622B6"/>
    <w:rsid w:val="00A62CC7"/>
    <w:rsid w:val="00A70F35"/>
    <w:rsid w:val="00A90020"/>
    <w:rsid w:val="00A96FA1"/>
    <w:rsid w:val="00AA15E9"/>
    <w:rsid w:val="00AB4676"/>
    <w:rsid w:val="00B64619"/>
    <w:rsid w:val="00C0248A"/>
    <w:rsid w:val="00C22A3B"/>
    <w:rsid w:val="00C43F9A"/>
    <w:rsid w:val="00C4756F"/>
    <w:rsid w:val="00C61719"/>
    <w:rsid w:val="00C7052B"/>
    <w:rsid w:val="00C70DD9"/>
    <w:rsid w:val="00CC6B57"/>
    <w:rsid w:val="00D3147F"/>
    <w:rsid w:val="00E0041B"/>
    <w:rsid w:val="00E74482"/>
    <w:rsid w:val="00E8465B"/>
    <w:rsid w:val="00E84A40"/>
    <w:rsid w:val="00EE7E60"/>
    <w:rsid w:val="00F179AA"/>
    <w:rsid w:val="00F3224F"/>
    <w:rsid w:val="00F34FE0"/>
    <w:rsid w:val="00F42675"/>
    <w:rsid w:val="00F4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C43F9A"/>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ED3252893D57426789858754A37D3D5C">
    <w:name w:val="ED3252893D57426789858754A37D3D5C"/>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National Council for Curriculum and Assessment</Abstract>
  <CompanyAddress/>
  <CompanyPhone/>
  <CompanyFax>Managed Print Services</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6CD4A1E158744AB66217EC841FADD9" ma:contentTypeVersion="14" ma:contentTypeDescription="Create a new document." ma:contentTypeScope="" ma:versionID="839374ca5fbd3d6e86af318881b7aa92">
  <xsd:schema xmlns:xsd="http://www.w3.org/2001/XMLSchema" xmlns:xs="http://www.w3.org/2001/XMLSchema" xmlns:p="http://schemas.microsoft.com/office/2006/metadata/properties" xmlns:ns2="ed0fa1cc-f4b9-49e6-ba11-9b1444c71479" xmlns:ns3="1d306408-466a-4bf0-bc31-076304f3020d" targetNamespace="http://schemas.microsoft.com/office/2006/metadata/properties" ma:root="true" ma:fieldsID="63f0ec8753d4ce9e8f9ba6e67ec57753" ns2:_="" ns3:_="">
    <xsd:import namespace="ed0fa1cc-f4b9-49e6-ba11-9b1444c71479"/>
    <xsd:import namespace="1d306408-466a-4bf0-bc31-076304f3020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0fa1cc-f4b9-49e6-ba11-9b1444c71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49f536d-13f6-403f-9162-3b10b24ef88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306408-466a-4bf0-bc31-076304f3020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927671-79df-4797-9d51-0cbeeb59361e}" ma:internalName="TaxCatchAll" ma:showField="CatchAllData" ma:web="1d306408-466a-4bf0-bc31-076304f3020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1d306408-466a-4bf0-bc31-076304f3020d" xsi:nil="true"/>
    <lcf76f155ced4ddcb4097134ff3c332f xmlns="ed0fa1cc-f4b9-49e6-ba11-9b1444c71479">
      <Terms xmlns="http://schemas.microsoft.com/office/infopath/2007/PartnerControls"/>
    </lcf76f155ced4ddcb4097134ff3c332f>
    <_Flow_SignoffStatus xmlns="ed0fa1cc-f4b9-49e6-ba11-9b1444c71479"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20D542-AEC0-47FF-93D4-4D654E031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0fa1cc-f4b9-49e6-ba11-9b1444c71479"/>
    <ds:schemaRef ds:uri="1d306408-466a-4bf0-bc31-076304f302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4.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customXml/itemProps5.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1d306408-466a-4bf0-bc31-076304f3020d"/>
    <ds:schemaRef ds:uri="ed0fa1cc-f4b9-49e6-ba11-9b1444c71479"/>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49</Pages>
  <Words>23606</Words>
  <Characters>134560</Characters>
  <Application>Microsoft Office Word</Application>
  <DocSecurity>0</DocSecurity>
  <Lines>1121</Lines>
  <Paragraphs>315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Carmel Birchall</cp:lastModifiedBy>
  <cp:revision>3</cp:revision>
  <dcterms:created xsi:type="dcterms:W3CDTF">2026-07-28T09:31:00Z</dcterms:created>
  <dcterms:modified xsi:type="dcterms:W3CDTF">2026-07-28T11:21:00Z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0x010100C56CD4A1E158744AB66217EC841FADD9</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y fmtid="{D5CDD505-2E9C-101B-9397-08002B2CF9AE}" pid="16" name="MediaServiceImageTags">
    <vt:lpwstr/>
  </property>
</Properties>
</file>