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A242E5E"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07T00:00:00Z">
            <w:dateFormat w:val="dd/MM/yyyy"/>
            <w:lid w:val="en-IE"/>
            <w:storeMappedDataAs w:val="dateTime"/>
            <w:calendar w:val="gregorian"/>
          </w:date>
        </w:sdtPr>
        <w:sdtEndPr/>
        <w:sdtContent>
          <w:r w:rsidR="00F81E8D">
            <w:rPr>
              <w:rFonts w:ascii="Calibri" w:hAnsi="Calibri"/>
              <w:sz w:val="40"/>
              <w:szCs w:val="40"/>
              <w:highlight w:val="lightGray"/>
              <w:lang w:val="en-IE"/>
            </w:rPr>
            <w:t>07</w:t>
          </w:r>
          <w:r w:rsidR="00927A54">
            <w:rPr>
              <w:rFonts w:ascii="Calibri" w:hAnsi="Calibri"/>
              <w:sz w:val="40"/>
              <w:szCs w:val="40"/>
              <w:highlight w:val="lightGray"/>
              <w:lang w:val="en-IE"/>
            </w:rPr>
            <w:t>/0</w:t>
          </w:r>
          <w:r w:rsidR="00E66283">
            <w:rPr>
              <w:rFonts w:ascii="Calibri" w:hAnsi="Calibri"/>
              <w:sz w:val="40"/>
              <w:szCs w:val="40"/>
              <w:highlight w:val="lightGray"/>
              <w:lang w:val="en-IE"/>
            </w:rPr>
            <w:t>7</w:t>
          </w:r>
          <w:r w:rsidR="00927A54">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60495D">
            <w:rPr>
              <w:rFonts w:ascii="Calibri" w:hAnsi="Calibri"/>
              <w:sz w:val="40"/>
              <w:szCs w:val="40"/>
            </w:rPr>
            <w:t xml:space="preserve">a </w:t>
          </w:r>
          <w:r w:rsidR="00772FEB">
            <w:rPr>
              <w:rFonts w:ascii="Calibri" w:hAnsi="Calibri"/>
              <w:sz w:val="40"/>
              <w:szCs w:val="40"/>
            </w:rPr>
            <w:t xml:space="preserve">Recruitment </w:t>
          </w:r>
          <w:r w:rsidR="00186D9B">
            <w:rPr>
              <w:rFonts w:ascii="Calibri" w:hAnsi="Calibri"/>
              <w:sz w:val="40"/>
              <w:szCs w:val="40"/>
            </w:rPr>
            <w:t>agency</w:t>
          </w:r>
          <w:r w:rsidR="00772FEB">
            <w:rPr>
              <w:rFonts w:ascii="Calibri" w:hAnsi="Calibri"/>
              <w:sz w:val="40"/>
              <w:szCs w:val="40"/>
            </w:rPr>
            <w:t xml:space="preserve"> to provide temporary and short</w:t>
          </w:r>
          <w:r w:rsidR="00186D9B">
            <w:rPr>
              <w:rFonts w:ascii="Calibri" w:hAnsi="Calibri"/>
              <w:sz w:val="40"/>
              <w:szCs w:val="40"/>
            </w:rPr>
            <w:t>-</w:t>
          </w:r>
          <w:r w:rsidR="00772FEB">
            <w:rPr>
              <w:rFonts w:ascii="Calibri" w:hAnsi="Calibri"/>
              <w:sz w:val="40"/>
              <w:szCs w:val="40"/>
            </w:rPr>
            <w:t xml:space="preserve">term </w:t>
          </w:r>
          <w:r w:rsidR="0060495D">
            <w:rPr>
              <w:rFonts w:ascii="Calibri" w:hAnsi="Calibri"/>
              <w:sz w:val="40"/>
              <w:szCs w:val="40"/>
            </w:rPr>
            <w:t>agency workers</w:t>
          </w:r>
          <w:r w:rsidR="00772FEB">
            <w:rPr>
              <w:rFonts w:ascii="Calibri" w:hAnsi="Calibri"/>
              <w:sz w:val="40"/>
              <w:szCs w:val="40"/>
            </w:rPr>
            <w:t xml:space="preserve">. </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515471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1T15:00:00Z">
            <w:dateFormat w:val="dd/MM/yyyy HH:mm"/>
            <w:lid w:val="en-IE"/>
            <w:storeMappedDataAs w:val="dateTime"/>
            <w:calendar w:val="gregorian"/>
          </w:date>
        </w:sdtPr>
        <w:sdtEndPr/>
        <w:sdtContent>
          <w:r w:rsidR="00E66283">
            <w:rPr>
              <w:rFonts w:ascii="Calibri" w:hAnsi="Calibri"/>
              <w:sz w:val="40"/>
              <w:szCs w:val="40"/>
              <w:highlight w:val="lightGray"/>
              <w:lang w:val="en-IE"/>
            </w:rPr>
            <w:t>1</w:t>
          </w:r>
          <w:r w:rsidR="00F81E8D">
            <w:rPr>
              <w:rFonts w:ascii="Calibri" w:hAnsi="Calibri"/>
              <w:sz w:val="40"/>
              <w:szCs w:val="40"/>
              <w:highlight w:val="lightGray"/>
              <w:lang w:val="en-IE"/>
            </w:rPr>
            <w:t>1</w:t>
          </w:r>
          <w:r w:rsidR="00927A54">
            <w:rPr>
              <w:rFonts w:ascii="Calibri" w:hAnsi="Calibri"/>
              <w:sz w:val="40"/>
              <w:szCs w:val="40"/>
              <w:highlight w:val="lightGray"/>
              <w:lang w:val="en-IE"/>
            </w:rPr>
            <w:t>/0</w:t>
          </w:r>
          <w:r w:rsidR="00E66283">
            <w:rPr>
              <w:rFonts w:ascii="Calibri" w:hAnsi="Calibri"/>
              <w:sz w:val="40"/>
              <w:szCs w:val="40"/>
              <w:highlight w:val="lightGray"/>
              <w:lang w:val="en-IE"/>
            </w:rPr>
            <w:t>8</w:t>
          </w:r>
          <w:r w:rsidR="00927A54">
            <w:rPr>
              <w:rFonts w:ascii="Calibri" w:hAnsi="Calibri"/>
              <w:sz w:val="40"/>
              <w:szCs w:val="40"/>
              <w:highlight w:val="lightGray"/>
              <w:lang w:val="en-IE"/>
            </w:rPr>
            <w:t>/2026 15:00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5D4FA4"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788BAF2E" w:rsidR="003C0FB1" w:rsidRDefault="005D4FA4"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927A54">
                  <w:rPr>
                    <w:highlight w:val="lightGray"/>
                  </w:rPr>
                  <w:t>Cuan</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4145A0AE"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927A54">
              <w:rPr>
                <w:noProof/>
              </w:rPr>
              <w:t xml:space="preserve">a </w:t>
            </w:r>
            <w:r w:rsidR="00927A54" w:rsidRPr="00927A54">
              <w:rPr>
                <w:noProof/>
              </w:rPr>
              <w:t>qualified</w:t>
            </w:r>
            <w:r w:rsidR="00927A54">
              <w:rPr>
                <w:noProof/>
              </w:rPr>
              <w:t xml:space="preserve"> Recruitment Agency </w:t>
            </w:r>
            <w:r w:rsidR="00927A54" w:rsidRPr="00927A54">
              <w:rPr>
                <w:noProof/>
              </w:rPr>
              <w:t>provider(s) to</w:t>
            </w:r>
            <w:bookmarkStart w:id="2" w:name="_Hlk231909738"/>
            <w:r w:rsidR="00927A54" w:rsidRPr="00927A54">
              <w:rPr>
                <w:noProof/>
              </w:rPr>
              <w:t xml:space="preserve"> provide temporary and skilled </w:t>
            </w:r>
            <w:r w:rsidR="006034AE">
              <w:rPr>
                <w:noProof/>
              </w:rPr>
              <w:t xml:space="preserve">short term </w:t>
            </w:r>
            <w:r w:rsidR="0060495D">
              <w:rPr>
                <w:noProof/>
              </w:rPr>
              <w:t xml:space="preserve">agency staff </w:t>
            </w:r>
            <w:r w:rsidR="00927A54" w:rsidRPr="00927A54">
              <w:rPr>
                <w:noProof/>
              </w:rPr>
              <w:t>when required</w:t>
            </w:r>
            <w:r w:rsidR="00927A54">
              <w:rPr>
                <w:noProof/>
              </w:rPr>
              <w:t xml:space="preserve"> or at short notice</w:t>
            </w:r>
            <w:r w:rsidR="00927A54" w:rsidRPr="00927A54">
              <w:rPr>
                <w:noProof/>
              </w:rPr>
              <w:t xml:space="preserve">. The chosen provider(s) will work closely with our internal </w:t>
            </w:r>
            <w:r w:rsidR="006034AE">
              <w:rPr>
                <w:noProof/>
              </w:rPr>
              <w:t xml:space="preserve">HR team to </w:t>
            </w:r>
            <w:r w:rsidR="00927A54" w:rsidRPr="00927A54">
              <w:rPr>
                <w:noProof/>
              </w:rPr>
              <w:t xml:space="preserve">understand our </w:t>
            </w:r>
            <w:r w:rsidR="006034AE">
              <w:rPr>
                <w:noProof/>
              </w:rPr>
              <w:t xml:space="preserve">specific </w:t>
            </w:r>
            <w:r w:rsidR="00927A54" w:rsidRPr="00927A54">
              <w:rPr>
                <w:noProof/>
              </w:rPr>
              <w:t>talent needs</w:t>
            </w:r>
            <w:bookmarkEnd w:id="2"/>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4ECDF104"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3"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“Not Used” </w:t>
            </w:r>
            <w:r>
              <w:rPr>
                <w:i/>
                <w:iCs/>
                <w:color w:val="FF0000"/>
              </w:rPr>
              <w:fldChar w:fldCharType="end"/>
            </w:r>
            <w:bookmarkEnd w:id="3"/>
          </w:p>
          <w:p w14:paraId="44A17398" w14:textId="2175B54F"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4" w:name="Text109"/>
            <w:r>
              <w:instrText xml:space="preserve"> FORMTEXT </w:instrText>
            </w:r>
            <w:r>
              <w:fldChar w:fldCharType="separate"/>
            </w:r>
            <w:r w:rsidR="00C85421">
              <w:t> </w:t>
            </w:r>
            <w:r w:rsidR="00C85421">
              <w:t> </w:t>
            </w:r>
            <w:r w:rsidR="00C85421">
              <w:t> </w:t>
            </w:r>
            <w:r w:rsidR="00C85421">
              <w:t> </w:t>
            </w:r>
            <w:r w:rsidR="00C85421">
              <w:t> </w:t>
            </w:r>
            <w:r>
              <w:fldChar w:fldCharType="end"/>
            </w:r>
            <w:bookmarkEnd w:id="4"/>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5" w:name="Text110"/>
            <w:r>
              <w:instrText xml:space="preserve"> FORMTEXT </w:instrText>
            </w:r>
            <w:r>
              <w:fldChar w:fldCharType="separate"/>
            </w:r>
            <w:r>
              <w:rPr>
                <w:noProof/>
              </w:rPr>
              <w:t>[Insert description of Lots and any rules / instructions in relation to Lots]</w:t>
            </w:r>
            <w:r>
              <w:fldChar w:fldCharType="end"/>
            </w:r>
            <w:bookmarkEnd w:id="5"/>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6793FE75"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7600E7">
              <w:rPr>
                <w:noProof/>
              </w:rPr>
              <w:t>3</w:t>
            </w:r>
            <w:r w:rsidR="006034AE">
              <w:rPr>
                <w:noProof/>
              </w:rPr>
              <w:t xml:space="preserve">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126DCF62"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6"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635C3B">
              <w:rPr>
                <w:i/>
                <w:iCs/>
                <w:color w:val="FF0000"/>
              </w:rPr>
              <w:t> </w:t>
            </w:r>
            <w:r w:rsidR="00635C3B">
              <w:rPr>
                <w:i/>
                <w:iCs/>
                <w:color w:val="FF0000"/>
              </w:rPr>
              <w:t> </w:t>
            </w:r>
            <w:r w:rsidR="00635C3B">
              <w:rPr>
                <w:i/>
                <w:iCs/>
                <w:color w:val="FF0000"/>
              </w:rPr>
              <w:t> </w:t>
            </w:r>
            <w:r w:rsidR="00635C3B">
              <w:rPr>
                <w:i/>
                <w:iCs/>
                <w:color w:val="FF0000"/>
              </w:rPr>
              <w:t> </w:t>
            </w:r>
            <w:r w:rsidR="00635C3B">
              <w:rPr>
                <w:i/>
                <w:iCs/>
                <w:color w:val="FF0000"/>
              </w:rPr>
              <w:t> </w:t>
            </w:r>
            <w:r w:rsidRPr="003650CE">
              <w:rPr>
                <w:i/>
                <w:iCs/>
                <w:color w:val="FF0000"/>
              </w:rPr>
              <w:fldChar w:fldCharType="end"/>
            </w:r>
            <w:bookmarkEnd w:id="6"/>
          </w:p>
          <w:p w14:paraId="295B2DAB" w14:textId="5D3223CB"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600E7">
              <w:rPr>
                <w:highlight w:val="lightGray"/>
              </w:rPr>
              <w:t xml:space="preserve"> </w:t>
            </w:r>
            <w:r w:rsidR="00635C3B">
              <w:rPr>
                <w:highlight w:val="lightGray"/>
              </w:rPr>
              <w:t xml:space="preserve">1 </w:t>
            </w:r>
            <w:r w:rsidR="007600E7">
              <w:rPr>
                <w:highlight w:val="lightGray"/>
              </w:rPr>
              <w:t>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600E7">
              <w:rPr>
                <w:highlight w:val="lightGray"/>
              </w:rPr>
              <w:t>two</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2DD992EF"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7"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7"/>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186D9B">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186D9B">
              <w:rPr>
                <w:noProof/>
                <w:szCs w:val="22"/>
              </w:rPr>
              <w:t>€500,000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370697B"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60495D">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635C3B">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1168D322" w14:textId="1FF36EA9" w:rsidR="00977CC4" w:rsidRPr="006034AE" w:rsidRDefault="007B7D0E" w:rsidP="00710606">
                    <w:pPr>
                      <w:rPr>
                        <w:highlight w:val="lightGray"/>
                      </w:rPr>
                    </w:pPr>
                    <w:r w:rsidRPr="009476F2">
                      <w:rPr>
                        <w:highlight w:val="lightGray"/>
                      </w:rPr>
                      <w:t xml:space="preserve">Tenders must be submitted via </w:t>
                    </w:r>
                    <w:r w:rsidR="00710606">
                      <w:rPr>
                        <w:highlight w:val="lightGray"/>
                      </w:rPr>
                      <w:t>info@cuanagency.ie.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5322F70B"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E66283">
              <w:t>3:00pm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66283">
              <w:t>1</w:t>
            </w:r>
            <w:r w:rsidR="000823A6">
              <w:t>1</w:t>
            </w:r>
            <w:r w:rsidR="00E66283">
              <w:t xml:space="preserve"> August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399C8EB"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lastRenderedPageBreak/>
              <w:t>2.6.4</w:t>
            </w:r>
          </w:p>
        </w:tc>
        <w:tc>
          <w:tcPr>
            <w:tcW w:w="4563" w:type="pct"/>
          </w:tcPr>
          <w:p w14:paraId="21501178" w14:textId="7A281AA9"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8" w:name="Text111"/>
            <w:r w:rsidR="004A0961">
              <w:instrText xml:space="preserve"> FORMTEXT </w:instrText>
            </w:r>
            <w:r w:rsidR="004A0961">
              <w:fldChar w:fldCharType="separate"/>
            </w:r>
            <w:r w:rsidR="00ED1065">
              <w:t> </w:t>
            </w:r>
            <w:r w:rsidR="00ED1065">
              <w:t> </w:t>
            </w:r>
            <w:r w:rsidR="00ED1065">
              <w:t> </w:t>
            </w:r>
            <w:r w:rsidR="00ED1065">
              <w:t> </w:t>
            </w:r>
            <w:r w:rsidR="00ED1065">
              <w:t> </w:t>
            </w:r>
            <w:r w:rsidR="004A0961">
              <w:fldChar w:fldCharType="end"/>
            </w:r>
            <w:bookmarkEnd w:id="8"/>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9"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982AA9">
              <w:rPr>
                <w:i/>
                <w:iCs/>
                <w:color w:val="FF0000"/>
              </w:rPr>
              <w:t> </w:t>
            </w:r>
            <w:r w:rsidR="00982AA9">
              <w:rPr>
                <w:i/>
                <w:iCs/>
                <w:color w:val="FF0000"/>
              </w:rPr>
              <w:t> </w:t>
            </w:r>
            <w:r w:rsidR="00982AA9">
              <w:rPr>
                <w:i/>
                <w:iCs/>
                <w:color w:val="FF0000"/>
              </w:rPr>
              <w:t> </w:t>
            </w:r>
            <w:r w:rsidR="00982AA9">
              <w:rPr>
                <w:i/>
                <w:iCs/>
                <w:color w:val="FF0000"/>
              </w:rPr>
              <w:t> </w:t>
            </w:r>
            <w:r w:rsidR="00982AA9">
              <w:rPr>
                <w:i/>
                <w:iCs/>
                <w:color w:val="FF0000"/>
              </w:rPr>
              <w:t> </w:t>
            </w:r>
            <w:r w:rsidR="004A0961" w:rsidRPr="008E339E">
              <w:rPr>
                <w:i/>
                <w:iCs/>
                <w:color w:val="FF0000"/>
              </w:rPr>
              <w:fldChar w:fldCharType="end"/>
            </w:r>
            <w:bookmarkEnd w:id="9"/>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24BFEA76"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37BEFD56" w:rsidR="003C0FB1" w:rsidRDefault="003C0FB1" w:rsidP="002C72C0">
            <w:pPr>
              <w:jc w:val="both"/>
            </w:pPr>
            <w:r w:rsidRPr="000E5DB7">
              <w:t>All queries relating to any aspect of this Competition or of this RFT must be directed to</w:t>
            </w:r>
            <w:r>
              <w:t xml:space="preserve"> the messaging facility on </w:t>
            </w:r>
            <w:hyperlink r:id="rId16"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E66283">
              <w:t>3pm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66283">
              <w:t>24 July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7"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8"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5BE67BE"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10" w:name="Text125"/>
            <w:r w:rsidR="00522DF9">
              <w:instrText xml:space="preserve"> FORMTEXT </w:instrText>
            </w:r>
            <w:r w:rsidR="00522DF9">
              <w:fldChar w:fldCharType="separate"/>
            </w:r>
            <w:r w:rsidR="004D670F">
              <w:rPr>
                <w:noProof/>
              </w:rPr>
              <w:t>45 days</w:t>
            </w:r>
            <w:r w:rsidR="00522DF9">
              <w:fldChar w:fldCharType="end"/>
            </w:r>
            <w:bookmarkEnd w:id="10"/>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537C4451"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04E33971"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1" w:name="Text113"/>
            <w:r w:rsidR="006565BD">
              <w:rPr>
                <w:szCs w:val="22"/>
              </w:rPr>
              <w:instrText xml:space="preserve"> FORMTEXT </w:instrText>
            </w:r>
            <w:r w:rsidR="006565BD">
              <w:rPr>
                <w:szCs w:val="22"/>
              </w:rPr>
            </w:r>
            <w:r w:rsidR="006565BD">
              <w:rPr>
                <w:szCs w:val="22"/>
              </w:rPr>
              <w:fldChar w:fldCharType="separate"/>
            </w:r>
            <w:r w:rsidR="00107B69">
              <w:rPr>
                <w:noProof/>
                <w:szCs w:val="22"/>
              </w:rPr>
              <w:t>N/A</w:t>
            </w:r>
            <w:r w:rsidR="006565BD">
              <w:rPr>
                <w:szCs w:val="22"/>
              </w:rPr>
              <w:fldChar w:fldCharType="end"/>
            </w:r>
            <w:bookmarkEnd w:id="11"/>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2" w:name="Text139"/>
            <w:r w:rsidR="006565BD">
              <w:rPr>
                <w:szCs w:val="22"/>
              </w:rPr>
              <w:instrText xml:space="preserve"> FORMTEXT </w:instrText>
            </w:r>
            <w:r w:rsidR="006565BD">
              <w:rPr>
                <w:szCs w:val="22"/>
              </w:rPr>
            </w:r>
            <w:r w:rsidR="006565BD">
              <w:rPr>
                <w:szCs w:val="22"/>
              </w:rPr>
              <w:fldChar w:fldCharType="separate"/>
            </w:r>
            <w:r w:rsidR="00107B69">
              <w:rPr>
                <w:noProof/>
                <w:szCs w:val="22"/>
              </w:rPr>
              <w:t>N/A</w:t>
            </w:r>
            <w:r w:rsidR="006565BD">
              <w:rPr>
                <w:szCs w:val="22"/>
              </w:rPr>
              <w:fldChar w:fldCharType="end"/>
            </w:r>
            <w:bookmarkEnd w:id="12"/>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w:t>
            </w:r>
            <w:r w:rsidRPr="000E5DB7">
              <w:lastRenderedPageBreak/>
              <w:t>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19"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59FEDCD5"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8725AD">
                  <w:rPr>
                    <w:i/>
                    <w:color w:val="FF0000"/>
                    <w:highlight w:val="lightGray"/>
                  </w:rPr>
                  <w:t> </w:t>
                </w:r>
                <w:r w:rsidR="008725AD">
                  <w:rPr>
                    <w:i/>
                    <w:color w:val="FF0000"/>
                    <w:highlight w:val="lightGray"/>
                  </w:rPr>
                  <w:t> </w:t>
                </w:r>
                <w:r w:rsidR="008725AD">
                  <w:rPr>
                    <w:i/>
                    <w:color w:val="FF0000"/>
                    <w:highlight w:val="lightGray"/>
                  </w:rPr>
                  <w:t> </w:t>
                </w:r>
                <w:r w:rsidR="008725AD">
                  <w:rPr>
                    <w:i/>
                    <w:color w:val="FF0000"/>
                    <w:highlight w:val="lightGray"/>
                  </w:rPr>
                  <w:t> </w:t>
                </w:r>
                <w:r w:rsidRPr="00DC28E8">
                  <w:rPr>
                    <w:i/>
                    <w:color w:val="FF0000"/>
                    <w:highlight w:val="lightGray"/>
                  </w:rPr>
                  <w:fldChar w:fldCharType="end"/>
                </w:r>
              </w:p>
              <w:p w14:paraId="0C2A4408" w14:textId="5D1D5947" w:rsidR="00BB5E9D" w:rsidRPr="00DC28E8" w:rsidRDefault="00D95F7D" w:rsidP="00DC28E8">
                <w:pPr>
                  <w:spacing w:after="200" w:line="316" w:lineRule="auto"/>
                  <w:jc w:val="both"/>
                </w:pPr>
                <w:r>
                  <w:t>Not Used</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lastRenderedPageBreak/>
              <w:t>2.20.2</w:t>
            </w:r>
          </w:p>
        </w:tc>
        <w:tc>
          <w:tcPr>
            <w:tcW w:w="4453" w:type="pct"/>
          </w:tcPr>
          <w:p w14:paraId="701E56DC" w14:textId="4317ED0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8725AD">
              <w:rPr>
                <w:i/>
                <w:iCs/>
                <w:color w:val="FF0000"/>
                <w:highlight w:val="lightGray"/>
              </w:rPr>
              <w:t> </w:t>
            </w:r>
            <w:r w:rsidR="008725AD">
              <w:rPr>
                <w:i/>
                <w:iCs/>
                <w:color w:val="FF0000"/>
                <w:highlight w:val="lightGray"/>
              </w:rPr>
              <w:t> </w:t>
            </w:r>
            <w:r w:rsidR="008725AD">
              <w:rPr>
                <w:i/>
                <w:iCs/>
                <w:color w:val="FF0000"/>
                <w:highlight w:val="lightGray"/>
              </w:rPr>
              <w:t> </w:t>
            </w:r>
            <w:r w:rsidR="008725AD">
              <w:rPr>
                <w:i/>
                <w:iCs/>
                <w:color w:val="FF0000"/>
                <w:highlight w:val="lightGray"/>
              </w:rPr>
              <w:t> </w:t>
            </w:r>
            <w:r w:rsidR="008725AD">
              <w:rPr>
                <w:i/>
                <w:iCs/>
                <w:color w:val="FF0000"/>
                <w:highlight w:val="lightGray"/>
              </w:rPr>
              <w:t> </w:t>
            </w:r>
            <w:r w:rsidRPr="00215CCA">
              <w:rPr>
                <w:i/>
                <w:iCs/>
                <w:color w:val="FF0000"/>
                <w:highlight w:val="lightGray"/>
              </w:rPr>
              <w:fldChar w:fldCharType="end"/>
            </w:r>
          </w:p>
          <w:p w14:paraId="56F72B09" w14:textId="5A7C92E0"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3" w:name="Text120"/>
            <w:r w:rsidRPr="00227275">
              <w:rPr>
                <w:highlight w:val="lightGray"/>
              </w:rPr>
              <w:instrText xml:space="preserve"> FORMTEXT </w:instrText>
            </w:r>
            <w:r w:rsidRPr="00227275">
              <w:rPr>
                <w:highlight w:val="lightGray"/>
              </w:rPr>
            </w:r>
            <w:r w:rsidRPr="00227275">
              <w:rPr>
                <w:highlight w:val="lightGray"/>
              </w:rPr>
              <w:fldChar w:fldCharType="separate"/>
            </w:r>
            <w:r w:rsidR="00D95F7D">
              <w:rPr>
                <w:noProof/>
                <w:highlight w:val="lightGray"/>
              </w:rPr>
              <w:t>Not Used</w:t>
            </w:r>
            <w:r w:rsidRPr="00227275">
              <w:rPr>
                <w:highlight w:val="lightGray"/>
              </w:rPr>
              <w:fldChar w:fldCharType="end"/>
            </w:r>
            <w:bookmarkEnd w:id="13"/>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5ED71914"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noProof/>
                      <w:sz w:val="22"/>
                      <w:szCs w:val="22"/>
                    </w:rPr>
                    <w:t>€13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5B21D8E6"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noProof/>
                      <w:sz w:val="22"/>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54FC4430"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noProof/>
                      <w:sz w:val="22"/>
                      <w:szCs w:val="22"/>
                    </w:rPr>
                    <w:t>€1 million</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1781153"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noProof/>
                      <w:sz w:val="22"/>
                      <w:szCs w:val="22"/>
                    </w:rPr>
                    <w:t>€1 million</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BE30449"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szCs w:val="22"/>
                    </w:rPr>
                    <w:t> </w:t>
                  </w:r>
                  <w:r w:rsidR="00D139B7">
                    <w:rPr>
                      <w:szCs w:val="22"/>
                    </w:rPr>
                    <w:t> </w:t>
                  </w:r>
                  <w:r w:rsidR="00D139B7">
                    <w:rPr>
                      <w:szCs w:val="22"/>
                    </w:rPr>
                    <w:t> </w:t>
                  </w:r>
                  <w:r w:rsidR="00D139B7">
                    <w:rPr>
                      <w:szCs w:val="22"/>
                    </w:rPr>
                    <w:t> </w:t>
                  </w:r>
                  <w:r w:rsidR="00D139B7">
                    <w:rPr>
                      <w:szCs w:val="22"/>
                    </w:rPr>
                    <w:t> </w:t>
                  </w:r>
                  <w:r w:rsidRPr="00CA3AF8">
                    <w:rPr>
                      <w:szCs w:val="22"/>
                    </w:rPr>
                    <w:fldChar w:fldCharType="end"/>
                  </w:r>
                </w:p>
              </w:tc>
              <w:tc>
                <w:tcPr>
                  <w:tcW w:w="2500" w:type="pct"/>
                  <w:vAlign w:val="center"/>
                </w:tcPr>
                <w:p w14:paraId="474CE49A" w14:textId="46ECF595"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D139B7">
                    <w:rPr>
                      <w:szCs w:val="22"/>
                    </w:rPr>
                    <w:t> </w:t>
                  </w:r>
                  <w:r w:rsidR="00D139B7">
                    <w:rPr>
                      <w:szCs w:val="22"/>
                    </w:rPr>
                    <w:t> </w:t>
                  </w:r>
                  <w:r w:rsidR="00D139B7">
                    <w:rPr>
                      <w:szCs w:val="22"/>
                    </w:rPr>
                    <w:t> </w:t>
                  </w:r>
                  <w:r w:rsidR="00D139B7">
                    <w:rPr>
                      <w:szCs w:val="22"/>
                    </w:rPr>
                    <w:t> </w:t>
                  </w:r>
                  <w:r w:rsidR="00D139B7">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7CF9BEB3"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4"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D37D94">
              <w:rPr>
                <w:i/>
                <w:iCs/>
                <w:color w:val="FF0000"/>
              </w:rPr>
              <w:t> </w:t>
            </w:r>
            <w:r w:rsidR="008F5874" w:rsidRPr="00373E15">
              <w:rPr>
                <w:i/>
                <w:iCs/>
                <w:color w:val="FF0000"/>
              </w:rPr>
              <w:fldChar w:fldCharType="end"/>
            </w:r>
            <w:bookmarkEnd w:id="14"/>
            <w:r w:rsidR="008F5874" w:rsidRPr="00373E15">
              <w:t xml:space="preserve"> </w:t>
            </w:r>
            <w:r w:rsidR="008F5874">
              <w:fldChar w:fldCharType="begin">
                <w:ffData>
                  <w:name w:val="Text129"/>
                  <w:enabled/>
                  <w:calcOnExit w:val="0"/>
                  <w:textInput>
                    <w:default w:val="each Lot applied for in]"/>
                  </w:textInput>
                </w:ffData>
              </w:fldChar>
            </w:r>
            <w:bookmarkStart w:id="15" w:name="Text129"/>
            <w:r w:rsidR="008F5874">
              <w:instrText xml:space="preserve"> FORMTEXT </w:instrText>
            </w:r>
            <w:r w:rsidR="008F5874">
              <w:fldChar w:fldCharType="separate"/>
            </w:r>
            <w:r w:rsidR="002A20DB">
              <w:t> </w:t>
            </w:r>
            <w:r w:rsidR="008F5874">
              <w:fldChar w:fldCharType="end"/>
            </w:r>
            <w:bookmarkEnd w:id="15"/>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05C5B36"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E37334">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517FDB6D"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6"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D37D94">
              <w:rPr>
                <w:i/>
                <w:iCs/>
                <w:color w:val="FF0000"/>
                <w:szCs w:val="22"/>
              </w:rPr>
              <w:t> </w:t>
            </w:r>
            <w:r w:rsidR="00192D79" w:rsidRPr="00835F52">
              <w:rPr>
                <w:i/>
                <w:iCs/>
                <w:color w:val="FF0000"/>
                <w:szCs w:val="22"/>
              </w:rPr>
              <w:fldChar w:fldCharType="end"/>
            </w:r>
            <w:bookmarkEnd w:id="16"/>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7" w:name="Text131"/>
            <w:r w:rsidR="00192D79">
              <w:rPr>
                <w:szCs w:val="22"/>
              </w:rPr>
              <w:instrText xml:space="preserve"> FORMTEXT </w:instrText>
            </w:r>
            <w:r w:rsidR="00192D79">
              <w:rPr>
                <w:szCs w:val="22"/>
              </w:rPr>
            </w:r>
            <w:r w:rsidR="00192D79">
              <w:rPr>
                <w:szCs w:val="22"/>
              </w:rPr>
              <w:fldChar w:fldCharType="separate"/>
            </w:r>
            <w:r w:rsidR="00D37D94">
              <w:rPr>
                <w:szCs w:val="22"/>
              </w:rPr>
              <w:t> </w:t>
            </w:r>
            <w:r w:rsidR="00D37D94">
              <w:rPr>
                <w:szCs w:val="22"/>
              </w:rPr>
              <w:t> </w:t>
            </w:r>
            <w:r w:rsidR="00D37D94">
              <w:rPr>
                <w:szCs w:val="22"/>
              </w:rPr>
              <w:t> </w:t>
            </w:r>
            <w:r w:rsidR="00192D79">
              <w:rPr>
                <w:szCs w:val="22"/>
              </w:rPr>
              <w:fldChar w:fldCharType="end"/>
            </w:r>
            <w:bookmarkEnd w:id="17"/>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38ADF811" w14:textId="281A4498" w:rsidR="00C3103B" w:rsidRDefault="005E3280" w:rsidP="00C3103B">
      <w:pPr>
        <w:spacing w:after="0"/>
        <w:jc w:val="both"/>
      </w:pPr>
      <w:r>
        <w:t>Tenders must complete the attached Tender Response Document (TRD)</w:t>
      </w:r>
    </w:p>
    <w:p w14:paraId="5DC85179" w14:textId="77777777" w:rsidR="005E3280" w:rsidRDefault="005E3280" w:rsidP="00C3103B">
      <w:pPr>
        <w:spacing w:after="0"/>
        <w:jc w:val="both"/>
      </w:pPr>
    </w:p>
    <w:tbl>
      <w:tblPr>
        <w:tblW w:w="0" w:type="auto"/>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107"/>
        <w:gridCol w:w="5030"/>
        <w:gridCol w:w="1371"/>
      </w:tblGrid>
      <w:tr w:rsidR="0086680F" w:rsidRPr="002C1B18" w14:paraId="1C12A4CE" w14:textId="77777777" w:rsidTr="00790BB1">
        <w:tc>
          <w:tcPr>
            <w:tcW w:w="1107" w:type="dxa"/>
            <w:tcBorders>
              <w:top w:val="single" w:sz="4" w:space="0" w:color="4472C4"/>
              <w:left w:val="single" w:sz="4" w:space="0" w:color="4472C4"/>
              <w:bottom w:val="single" w:sz="4" w:space="0" w:color="4472C4"/>
              <w:right w:val="nil"/>
            </w:tcBorders>
            <w:shd w:val="clear" w:color="auto" w:fill="95B3D7"/>
          </w:tcPr>
          <w:p w14:paraId="3479E714" w14:textId="77777777" w:rsidR="0086680F" w:rsidRPr="002C1B18" w:rsidRDefault="0086680F" w:rsidP="00790BB1">
            <w:pPr>
              <w:rPr>
                <w:b/>
                <w:bCs/>
                <w:lang w:val="en-IE"/>
              </w:rPr>
            </w:pPr>
          </w:p>
        </w:tc>
        <w:tc>
          <w:tcPr>
            <w:tcW w:w="5030" w:type="dxa"/>
            <w:tcBorders>
              <w:top w:val="single" w:sz="4" w:space="0" w:color="4472C4"/>
              <w:left w:val="single" w:sz="4" w:space="0" w:color="4472C4"/>
              <w:bottom w:val="single" w:sz="4" w:space="0" w:color="4472C4"/>
              <w:right w:val="nil"/>
            </w:tcBorders>
            <w:shd w:val="clear" w:color="auto" w:fill="95B3D7"/>
            <w:vAlign w:val="center"/>
          </w:tcPr>
          <w:p w14:paraId="43A2BD70" w14:textId="77777777" w:rsidR="0086680F" w:rsidRPr="002C1B18" w:rsidRDefault="0086680F" w:rsidP="00790BB1">
            <w:pPr>
              <w:rPr>
                <w:b/>
                <w:bCs/>
                <w:lang w:val="en-IE"/>
              </w:rPr>
            </w:pPr>
            <w:r w:rsidRPr="002C1B18">
              <w:rPr>
                <w:b/>
                <w:bCs/>
                <w:lang w:val="en-IE"/>
              </w:rPr>
              <w:t>Minimum Requirement</w:t>
            </w:r>
          </w:p>
        </w:tc>
        <w:tc>
          <w:tcPr>
            <w:tcW w:w="1371" w:type="dxa"/>
            <w:tcBorders>
              <w:top w:val="single" w:sz="4" w:space="0" w:color="4472C4"/>
              <w:left w:val="nil"/>
              <w:bottom w:val="single" w:sz="4" w:space="0" w:color="4472C4"/>
              <w:right w:val="single" w:sz="4" w:space="0" w:color="4472C4"/>
            </w:tcBorders>
            <w:shd w:val="clear" w:color="auto" w:fill="95B3D7"/>
            <w:vAlign w:val="center"/>
          </w:tcPr>
          <w:p w14:paraId="554A3CFD" w14:textId="77777777" w:rsidR="0086680F" w:rsidRPr="002C1B18" w:rsidRDefault="0086680F" w:rsidP="00790BB1">
            <w:pPr>
              <w:rPr>
                <w:b/>
                <w:bCs/>
                <w:lang w:val="en-IE"/>
              </w:rPr>
            </w:pPr>
            <w:r w:rsidRPr="002C1B18">
              <w:rPr>
                <w:b/>
                <w:bCs/>
                <w:lang w:val="en-IE"/>
              </w:rPr>
              <w:t>Qualifying Threshold</w:t>
            </w:r>
          </w:p>
        </w:tc>
      </w:tr>
      <w:tr w:rsidR="0086680F" w:rsidRPr="002C1B18" w14:paraId="21DE5123" w14:textId="77777777" w:rsidTr="00790BB1">
        <w:tc>
          <w:tcPr>
            <w:tcW w:w="1107" w:type="dxa"/>
          </w:tcPr>
          <w:p w14:paraId="12494616" w14:textId="77777777" w:rsidR="0086680F" w:rsidRPr="002C1B18" w:rsidRDefault="0086680F" w:rsidP="0086680F">
            <w:pPr>
              <w:numPr>
                <w:ilvl w:val="0"/>
                <w:numId w:val="35"/>
              </w:numPr>
              <w:spacing w:after="160" w:line="278" w:lineRule="auto"/>
              <w:rPr>
                <w:bCs/>
                <w:lang w:val="en-IE"/>
              </w:rPr>
            </w:pPr>
          </w:p>
        </w:tc>
        <w:tc>
          <w:tcPr>
            <w:tcW w:w="5030" w:type="dxa"/>
            <w:vAlign w:val="center"/>
          </w:tcPr>
          <w:p w14:paraId="201265E7" w14:textId="77777777" w:rsidR="0086680F" w:rsidRPr="002C1B18" w:rsidRDefault="0086680F" w:rsidP="00790BB1">
            <w:pPr>
              <w:rPr>
                <w:bCs/>
                <w:lang w:val="en-IE"/>
              </w:rPr>
            </w:pPr>
            <w:r w:rsidRPr="002C1B18">
              <w:rPr>
                <w:bCs/>
                <w:lang w:val="en-IE"/>
              </w:rPr>
              <w:t xml:space="preserve">Tenderers must confirm in the Tender Response Document that all accounts held by the Tenderer are currently in good standing by providing the Contracting Authority with a letter from their principal bankers confirming that all accounts held by the Tenderer are in good standing </w:t>
            </w:r>
          </w:p>
        </w:tc>
        <w:tc>
          <w:tcPr>
            <w:tcW w:w="1371" w:type="dxa"/>
            <w:vAlign w:val="center"/>
          </w:tcPr>
          <w:p w14:paraId="7CDC1353" w14:textId="77777777" w:rsidR="0086680F" w:rsidRPr="002C1B18" w:rsidRDefault="0086680F" w:rsidP="00790BB1">
            <w:pPr>
              <w:rPr>
                <w:lang w:val="en-IE"/>
              </w:rPr>
            </w:pPr>
            <w:r w:rsidRPr="002C1B18">
              <w:rPr>
                <w:lang w:val="en-IE"/>
              </w:rPr>
              <w:t>Pass / Fail</w:t>
            </w:r>
          </w:p>
        </w:tc>
      </w:tr>
      <w:tr w:rsidR="0086680F" w:rsidRPr="002C1B18" w14:paraId="36B9695D" w14:textId="77777777" w:rsidTr="00790BB1">
        <w:tc>
          <w:tcPr>
            <w:tcW w:w="1107" w:type="dxa"/>
          </w:tcPr>
          <w:p w14:paraId="68DB7A76" w14:textId="77777777" w:rsidR="0086680F" w:rsidRPr="002C1B18" w:rsidRDefault="0086680F" w:rsidP="0086680F">
            <w:pPr>
              <w:numPr>
                <w:ilvl w:val="0"/>
                <w:numId w:val="35"/>
              </w:numPr>
              <w:spacing w:after="160" w:line="278" w:lineRule="auto"/>
              <w:rPr>
                <w:bCs/>
                <w:lang w:val="en-IE"/>
              </w:rPr>
            </w:pPr>
          </w:p>
        </w:tc>
        <w:tc>
          <w:tcPr>
            <w:tcW w:w="5030" w:type="dxa"/>
            <w:vAlign w:val="center"/>
          </w:tcPr>
          <w:p w14:paraId="46F5FD66" w14:textId="54A0CEF7" w:rsidR="0086680F" w:rsidRPr="002C1B18" w:rsidRDefault="0086680F" w:rsidP="00790BB1">
            <w:pPr>
              <w:rPr>
                <w:bCs/>
                <w:lang w:val="en-IE"/>
              </w:rPr>
            </w:pPr>
            <w:r w:rsidRPr="002C1B18">
              <w:rPr>
                <w:bCs/>
                <w:lang w:val="en-IE"/>
              </w:rPr>
              <w:t xml:space="preserve">Tenderers must confirm by way of a self-declaration in the Tender Response Document that the annual turnover of the Tenderer </w:t>
            </w:r>
            <w:r w:rsidRPr="002C1B18">
              <w:rPr>
                <w:bCs/>
                <w:u w:val="single"/>
                <w:lang w:val="en-IE"/>
              </w:rPr>
              <w:t>in each</w:t>
            </w:r>
            <w:r w:rsidRPr="002C1B18">
              <w:rPr>
                <w:bCs/>
                <w:lang w:val="en-IE"/>
              </w:rPr>
              <w:t xml:space="preserve"> of the last three financial years is equal to or exceeds </w:t>
            </w:r>
            <w:r w:rsidRPr="00C007AC">
              <w:rPr>
                <w:b/>
                <w:lang w:val="en-IE"/>
              </w:rPr>
              <w:t>€</w:t>
            </w:r>
            <w:r w:rsidR="00C007AC">
              <w:rPr>
                <w:b/>
                <w:lang w:val="en-IE"/>
              </w:rPr>
              <w:t>1</w:t>
            </w:r>
            <w:r w:rsidRPr="00C007AC">
              <w:rPr>
                <w:b/>
                <w:lang w:val="en-IE"/>
              </w:rPr>
              <w:t>,000,000</w:t>
            </w:r>
            <w:r w:rsidRPr="00C007AC">
              <w:rPr>
                <w:bCs/>
                <w:lang w:val="en-IE"/>
              </w:rPr>
              <w:t xml:space="preserve"> </w:t>
            </w:r>
            <w:r w:rsidRPr="002C1B18">
              <w:rPr>
                <w:bCs/>
                <w:lang w:val="en-IE"/>
              </w:rPr>
              <w:t>(</w:t>
            </w:r>
            <w:proofErr w:type="spellStart"/>
            <w:r w:rsidRPr="002C1B18">
              <w:rPr>
                <w:bCs/>
                <w:lang w:val="en-IE"/>
              </w:rPr>
              <w:t>excl</w:t>
            </w:r>
            <w:proofErr w:type="spellEnd"/>
            <w:r w:rsidRPr="002C1B18">
              <w:rPr>
                <w:bCs/>
                <w:lang w:val="en-IE"/>
              </w:rPr>
              <w:t xml:space="preserve"> Vat), or alternatively, if the date of establishment was more recent, the average annual turnover of </w:t>
            </w:r>
            <w:r w:rsidRPr="00C007AC">
              <w:rPr>
                <w:bCs/>
                <w:lang w:val="en-IE"/>
              </w:rPr>
              <w:t>€</w:t>
            </w:r>
            <w:r w:rsidR="00C007AC">
              <w:rPr>
                <w:bCs/>
                <w:lang w:val="en-IE"/>
              </w:rPr>
              <w:t>750</w:t>
            </w:r>
            <w:r w:rsidRPr="00C007AC">
              <w:rPr>
                <w:bCs/>
                <w:lang w:val="en-IE"/>
              </w:rPr>
              <w:t xml:space="preserve">,000 </w:t>
            </w:r>
            <w:r w:rsidRPr="002C1B18">
              <w:rPr>
                <w:bCs/>
                <w:lang w:val="en-IE"/>
              </w:rPr>
              <w:t>(</w:t>
            </w:r>
            <w:proofErr w:type="spellStart"/>
            <w:r w:rsidRPr="002C1B18">
              <w:rPr>
                <w:bCs/>
                <w:lang w:val="en-IE"/>
              </w:rPr>
              <w:t>excl</w:t>
            </w:r>
            <w:proofErr w:type="spellEnd"/>
            <w:r w:rsidRPr="002C1B18">
              <w:rPr>
                <w:bCs/>
                <w:lang w:val="en-IE"/>
              </w:rPr>
              <w:t xml:space="preserve"> Vat) for each year the Tenderer has been established.</w:t>
            </w:r>
          </w:p>
        </w:tc>
        <w:tc>
          <w:tcPr>
            <w:tcW w:w="1371" w:type="dxa"/>
            <w:vAlign w:val="center"/>
          </w:tcPr>
          <w:p w14:paraId="6607078C" w14:textId="77777777" w:rsidR="0086680F" w:rsidRPr="002C1B18" w:rsidRDefault="0086680F" w:rsidP="00790BB1">
            <w:pPr>
              <w:rPr>
                <w:lang w:val="en-IE"/>
              </w:rPr>
            </w:pPr>
            <w:r w:rsidRPr="002C1B18">
              <w:rPr>
                <w:lang w:val="en-IE"/>
              </w:rPr>
              <w:t>Pass/ Fail</w:t>
            </w:r>
          </w:p>
        </w:tc>
      </w:tr>
      <w:tr w:rsidR="0086680F" w:rsidRPr="002C1B18" w14:paraId="52191270" w14:textId="77777777" w:rsidTr="00790BB1">
        <w:tc>
          <w:tcPr>
            <w:tcW w:w="1107" w:type="dxa"/>
          </w:tcPr>
          <w:p w14:paraId="020BF705" w14:textId="77777777" w:rsidR="0086680F" w:rsidRPr="002C1B18" w:rsidRDefault="0086680F" w:rsidP="0086680F">
            <w:pPr>
              <w:numPr>
                <w:ilvl w:val="0"/>
                <w:numId w:val="35"/>
              </w:numPr>
              <w:spacing w:after="160" w:line="278" w:lineRule="auto"/>
              <w:rPr>
                <w:bCs/>
                <w:lang w:val="en-IE"/>
              </w:rPr>
            </w:pPr>
          </w:p>
        </w:tc>
        <w:tc>
          <w:tcPr>
            <w:tcW w:w="5030" w:type="dxa"/>
            <w:vAlign w:val="center"/>
          </w:tcPr>
          <w:p w14:paraId="20103351" w14:textId="77777777" w:rsidR="0086680F" w:rsidRPr="002C1B18" w:rsidRDefault="0086680F" w:rsidP="00790BB1">
            <w:pPr>
              <w:rPr>
                <w:bCs/>
                <w:lang w:val="en-IE"/>
              </w:rPr>
            </w:pPr>
            <w:r>
              <w:rPr>
                <w:bCs/>
                <w:lang w:val="en-IE"/>
              </w:rPr>
              <w:t>T</w:t>
            </w:r>
            <w:r w:rsidRPr="002C1B18">
              <w:rPr>
                <w:bCs/>
                <w:lang w:val="en-IE"/>
              </w:rPr>
              <w:t>enderer</w:t>
            </w:r>
            <w:r>
              <w:rPr>
                <w:bCs/>
                <w:lang w:val="en-IE"/>
              </w:rPr>
              <w:t>s</w:t>
            </w:r>
            <w:r w:rsidRPr="002C1B18">
              <w:rPr>
                <w:bCs/>
                <w:lang w:val="en-IE"/>
              </w:rPr>
              <w:t xml:space="preserve"> must </w:t>
            </w:r>
            <w:r>
              <w:rPr>
                <w:bCs/>
                <w:lang w:val="en-IE"/>
              </w:rPr>
              <w:t>submit</w:t>
            </w:r>
            <w:r w:rsidRPr="002C1B18">
              <w:rPr>
                <w:bCs/>
                <w:lang w:val="en-IE"/>
              </w:rPr>
              <w:t xml:space="preserve"> their current tax clearance details in the TRD.</w:t>
            </w:r>
          </w:p>
        </w:tc>
        <w:tc>
          <w:tcPr>
            <w:tcW w:w="1371" w:type="dxa"/>
            <w:vAlign w:val="center"/>
          </w:tcPr>
          <w:p w14:paraId="288D5C42" w14:textId="77777777" w:rsidR="0086680F" w:rsidRPr="002C1B18" w:rsidRDefault="0086680F" w:rsidP="00790BB1">
            <w:pPr>
              <w:rPr>
                <w:lang w:val="en-IE"/>
              </w:rPr>
            </w:pPr>
            <w:r w:rsidRPr="0057360C">
              <w:rPr>
                <w:lang w:val="en-IE"/>
              </w:rPr>
              <w:t>Pass/ Fail</w:t>
            </w:r>
          </w:p>
        </w:tc>
      </w:tr>
      <w:tr w:rsidR="0086680F" w:rsidRPr="002C1B18" w14:paraId="6D4C0E33" w14:textId="77777777" w:rsidTr="00790BB1">
        <w:tc>
          <w:tcPr>
            <w:tcW w:w="1107" w:type="dxa"/>
          </w:tcPr>
          <w:p w14:paraId="26E530F3" w14:textId="77777777" w:rsidR="0086680F" w:rsidRPr="002C1B18" w:rsidRDefault="0086680F" w:rsidP="0086680F">
            <w:pPr>
              <w:numPr>
                <w:ilvl w:val="0"/>
                <w:numId w:val="35"/>
              </w:numPr>
              <w:spacing w:after="160" w:line="278" w:lineRule="auto"/>
              <w:rPr>
                <w:bCs/>
                <w:lang w:val="en-IE"/>
              </w:rPr>
            </w:pPr>
          </w:p>
        </w:tc>
        <w:tc>
          <w:tcPr>
            <w:tcW w:w="5030" w:type="dxa"/>
            <w:vAlign w:val="center"/>
          </w:tcPr>
          <w:p w14:paraId="4193A116" w14:textId="77777777" w:rsidR="0086680F" w:rsidRPr="002C1B18" w:rsidRDefault="0086680F" w:rsidP="00790BB1">
            <w:pPr>
              <w:rPr>
                <w:bCs/>
                <w:lang w:val="en-IE"/>
              </w:rPr>
            </w:pPr>
            <w:r w:rsidRPr="002C1B18">
              <w:rPr>
                <w:bCs/>
                <w:lang w:val="en-IE"/>
              </w:rPr>
              <w:t>The successful tenderer must commit to having the required level of Employers, Public and Professional Indemnity Insurances in place, by the commencement date of the winning contract.</w:t>
            </w:r>
          </w:p>
        </w:tc>
        <w:tc>
          <w:tcPr>
            <w:tcW w:w="1371" w:type="dxa"/>
            <w:vAlign w:val="center"/>
          </w:tcPr>
          <w:p w14:paraId="5797956B" w14:textId="77777777" w:rsidR="0086680F" w:rsidRPr="002C1B18" w:rsidRDefault="0086680F" w:rsidP="00790BB1">
            <w:pPr>
              <w:rPr>
                <w:lang w:val="en-IE"/>
              </w:rPr>
            </w:pPr>
            <w:r>
              <w:rPr>
                <w:lang w:val="en-IE"/>
              </w:rPr>
              <w:t>After notification of success only</w:t>
            </w:r>
          </w:p>
        </w:tc>
      </w:tr>
    </w:tbl>
    <w:p w14:paraId="0B485893" w14:textId="77777777" w:rsidR="0086680F" w:rsidRDefault="0086680F" w:rsidP="00C3103B">
      <w:pPr>
        <w:spacing w:after="0"/>
        <w:jc w:val="both"/>
      </w:pPr>
    </w:p>
    <w:p w14:paraId="4AE6515B" w14:textId="77777777" w:rsidR="005E3280" w:rsidRDefault="005E3280" w:rsidP="00C3103B">
      <w:pPr>
        <w:spacing w:after="0"/>
        <w:jc w:val="both"/>
      </w:pPr>
    </w:p>
    <w:p w14:paraId="065B2DE9" w14:textId="77777777" w:rsidR="005E3280" w:rsidRDefault="005E3280"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6BDA00C2"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8"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5E3280">
              <w:rPr>
                <w:i/>
                <w:iCs/>
                <w:color w:val="FF0000"/>
                <w:szCs w:val="22"/>
              </w:rPr>
              <w:t> </w:t>
            </w:r>
            <w:r w:rsidR="00663B2A" w:rsidRPr="00AB3C4D">
              <w:rPr>
                <w:i/>
                <w:iCs/>
                <w:color w:val="FF0000"/>
                <w:szCs w:val="22"/>
              </w:rPr>
              <w:fldChar w:fldCharType="end"/>
            </w:r>
            <w:bookmarkEnd w:id="18"/>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9"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5E3280">
              <w:rPr>
                <w:szCs w:val="22"/>
              </w:rPr>
              <w:t> </w:t>
            </w:r>
            <w:r w:rsidR="00663B2A" w:rsidRPr="00AB3C4D">
              <w:rPr>
                <w:szCs w:val="22"/>
              </w:rPr>
              <w:fldChar w:fldCharType="end"/>
            </w:r>
            <w:bookmarkEnd w:id="19"/>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3BF2F50B" w14:textId="27E6F028" w:rsidR="0086680F" w:rsidRPr="0086680F" w:rsidRDefault="0086680F" w:rsidP="005E3280">
          <w:pPr>
            <w:spacing w:after="0"/>
            <w:rPr>
              <w:color w:val="FF0000"/>
            </w:rPr>
          </w:pPr>
        </w:p>
        <w:tbl>
          <w:tblPr>
            <w:tblW w:w="8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6483"/>
            <w:gridCol w:w="1157"/>
            <w:gridCol w:w="47"/>
          </w:tblGrid>
          <w:tr w:rsidR="005E3280" w:rsidRPr="002D4132" w14:paraId="6E5B0411" w14:textId="77777777" w:rsidTr="009D340B">
            <w:trPr>
              <w:trHeight w:val="571"/>
            </w:trPr>
            <w:tc>
              <w:tcPr>
                <w:tcW w:w="211" w:type="pct"/>
                <w:shd w:val="clear" w:color="auto" w:fill="95B3D7"/>
              </w:tcPr>
              <w:p w14:paraId="41025C6F" w14:textId="77777777" w:rsidR="005E3280" w:rsidRPr="002D4132" w:rsidRDefault="005E3280" w:rsidP="009D340B">
                <w:pPr>
                  <w:rPr>
                    <w:b/>
                    <w:bCs/>
                    <w:lang w:val="en-IE"/>
                  </w:rPr>
                </w:pPr>
              </w:p>
            </w:tc>
            <w:tc>
              <w:tcPr>
                <w:tcW w:w="4039" w:type="pct"/>
                <w:shd w:val="clear" w:color="auto" w:fill="95B3D7"/>
                <w:vAlign w:val="center"/>
                <w:hideMark/>
              </w:tcPr>
              <w:p w14:paraId="12A0E804" w14:textId="77777777" w:rsidR="005E3280" w:rsidRPr="002D4132" w:rsidRDefault="005E3280" w:rsidP="009D340B">
                <w:pPr>
                  <w:rPr>
                    <w:b/>
                    <w:bCs/>
                    <w:lang w:val="en-IE"/>
                  </w:rPr>
                </w:pPr>
                <w:r w:rsidRPr="002D4132">
                  <w:rPr>
                    <w:b/>
                    <w:bCs/>
                    <w:sz w:val="24"/>
                    <w:szCs w:val="28"/>
                    <w:lang w:val="en-IE"/>
                  </w:rPr>
                  <w:t>3.2. B (A) –Minimum Agency Requirements</w:t>
                </w:r>
              </w:p>
            </w:tc>
            <w:tc>
              <w:tcPr>
                <w:tcW w:w="750" w:type="pct"/>
                <w:gridSpan w:val="2"/>
                <w:shd w:val="clear" w:color="auto" w:fill="95B3D7"/>
                <w:vAlign w:val="center"/>
                <w:hideMark/>
              </w:tcPr>
              <w:p w14:paraId="41F1A530" w14:textId="77777777" w:rsidR="005E3280" w:rsidRPr="002D4132" w:rsidRDefault="005E3280" w:rsidP="009D340B">
                <w:pPr>
                  <w:rPr>
                    <w:b/>
                    <w:bCs/>
                    <w:lang w:val="en-IE"/>
                  </w:rPr>
                </w:pPr>
                <w:r w:rsidRPr="002D4132">
                  <w:rPr>
                    <w:b/>
                    <w:bCs/>
                    <w:lang w:val="en-IE"/>
                  </w:rPr>
                  <w:t>Qualifying Threshold</w:t>
                </w:r>
              </w:p>
            </w:tc>
          </w:tr>
          <w:tr w:rsidR="005E3280" w:rsidRPr="002D4132" w14:paraId="0CEB8E0D" w14:textId="77777777" w:rsidTr="002A17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9" w:type="pct"/>
              <w:trHeight w:val="2020"/>
            </w:trPr>
            <w:tc>
              <w:tcPr>
                <w:tcW w:w="211" w:type="pct"/>
              </w:tcPr>
              <w:p w14:paraId="34B7F404" w14:textId="77777777" w:rsidR="005E3280" w:rsidRPr="002D4132" w:rsidRDefault="005E3280" w:rsidP="005E3280">
                <w:pPr>
                  <w:pStyle w:val="ListParagraph"/>
                  <w:numPr>
                    <w:ilvl w:val="0"/>
                    <w:numId w:val="28"/>
                  </w:numPr>
                  <w:spacing w:after="160" w:line="278" w:lineRule="auto"/>
                  <w:rPr>
                    <w:bCs/>
                    <w:iCs/>
                    <w:lang w:val="en-IE"/>
                  </w:rPr>
                </w:pPr>
              </w:p>
            </w:tc>
            <w:tc>
              <w:tcPr>
                <w:tcW w:w="4039" w:type="pct"/>
              </w:tcPr>
              <w:p w14:paraId="10191067" w14:textId="1395A35F" w:rsidR="005E3280" w:rsidRPr="002D4132" w:rsidRDefault="005E3280" w:rsidP="009D340B">
                <w:pPr>
                  <w:rPr>
                    <w:bCs/>
                    <w:iCs/>
                    <w:lang w:val="en-IE"/>
                  </w:rPr>
                </w:pPr>
                <w:r w:rsidRPr="002D4132">
                  <w:rPr>
                    <w:bCs/>
                    <w:iCs/>
                    <w:lang w:val="en-IE"/>
                  </w:rPr>
                  <w:t xml:space="preserve">The Employment Agency Act, 1971 provides that any person carrying on the business of an employment agency must obtain a licence to do so from the Minister for Enterprise, Trade and Employment.  All employment agencies supplying a service to </w:t>
                </w:r>
                <w:r w:rsidR="007E6B1E">
                  <w:rPr>
                    <w:bCs/>
                    <w:iCs/>
                    <w:lang w:val="en-IE"/>
                  </w:rPr>
                  <w:t>Cuan</w:t>
                </w:r>
                <w:r w:rsidRPr="002D4132">
                  <w:rPr>
                    <w:bCs/>
                    <w:iCs/>
                    <w:lang w:val="en-IE"/>
                  </w:rPr>
                  <w:t xml:space="preserve"> must confirm that they comply with this Act by submitting a copy of its employment agency licence with their response.</w:t>
                </w:r>
              </w:p>
              <w:p w14:paraId="2C96F5D1" w14:textId="77777777" w:rsidR="005E3280" w:rsidRPr="002D4132" w:rsidRDefault="005E3280" w:rsidP="009D340B">
                <w:pPr>
                  <w:rPr>
                    <w:bCs/>
                    <w:iCs/>
                    <w:lang w:val="en-IE"/>
                  </w:rPr>
                </w:pPr>
              </w:p>
            </w:tc>
            <w:tc>
              <w:tcPr>
                <w:tcW w:w="721" w:type="pct"/>
              </w:tcPr>
              <w:p w14:paraId="366127D2" w14:textId="77777777" w:rsidR="005E3280" w:rsidRPr="002D4132" w:rsidRDefault="005E3280" w:rsidP="009D340B">
                <w:pPr>
                  <w:rPr>
                    <w:bCs/>
                    <w:iCs/>
                    <w:lang w:val="en-IE"/>
                  </w:rPr>
                </w:pPr>
              </w:p>
              <w:p w14:paraId="48417569" w14:textId="77777777" w:rsidR="005E3280" w:rsidRPr="002D4132" w:rsidRDefault="005E3280" w:rsidP="009D340B">
                <w:pPr>
                  <w:rPr>
                    <w:bCs/>
                    <w:iCs/>
                    <w:lang w:val="en-IE"/>
                  </w:rPr>
                </w:pPr>
              </w:p>
              <w:p w14:paraId="124219FC" w14:textId="77777777" w:rsidR="005E3280" w:rsidRPr="002D4132" w:rsidRDefault="005E3280" w:rsidP="009D340B">
                <w:pPr>
                  <w:rPr>
                    <w:bCs/>
                    <w:iCs/>
                    <w:lang w:val="en-IE"/>
                  </w:rPr>
                </w:pPr>
                <w:r w:rsidRPr="002D4132">
                  <w:rPr>
                    <w:bCs/>
                    <w:iCs/>
                    <w:lang w:val="en-IE"/>
                  </w:rPr>
                  <w:t>Pass / Fail</w:t>
                </w:r>
              </w:p>
            </w:tc>
          </w:tr>
          <w:tr w:rsidR="005E3280" w:rsidRPr="002D4132" w14:paraId="52E6D900" w14:textId="77777777" w:rsidTr="009D34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9" w:type="pct"/>
              <w:trHeight w:val="405"/>
            </w:trPr>
            <w:tc>
              <w:tcPr>
                <w:tcW w:w="211" w:type="pct"/>
              </w:tcPr>
              <w:p w14:paraId="43B5305C" w14:textId="77777777" w:rsidR="005E3280" w:rsidRPr="002D4132" w:rsidRDefault="005E3280" w:rsidP="005E3280">
                <w:pPr>
                  <w:pStyle w:val="ListParagraph"/>
                  <w:numPr>
                    <w:ilvl w:val="0"/>
                    <w:numId w:val="28"/>
                  </w:numPr>
                  <w:spacing w:after="160" w:line="278" w:lineRule="auto"/>
                  <w:rPr>
                    <w:bCs/>
                    <w:lang w:val="en-IE"/>
                  </w:rPr>
                </w:pPr>
              </w:p>
            </w:tc>
            <w:tc>
              <w:tcPr>
                <w:tcW w:w="4039" w:type="pct"/>
              </w:tcPr>
              <w:p w14:paraId="190D16A3" w14:textId="77777777" w:rsidR="005E3280" w:rsidRPr="002D4132" w:rsidRDefault="005E3280" w:rsidP="009D340B">
                <w:pPr>
                  <w:rPr>
                    <w:bCs/>
                    <w:lang w:val="en-IE"/>
                  </w:rPr>
                </w:pPr>
                <w:r w:rsidRPr="002D4132">
                  <w:rPr>
                    <w:bCs/>
                    <w:lang w:val="en-IE"/>
                  </w:rPr>
                  <w:t>Employment agencies must confirm that they comply with all relevant employment laws including but not limited to the European Communities (Protection of Employees on Transfer of Undertakings) Regulations 2003 (S.I. No. 131 of 2003) the Organisation of Working Time Act 1997, the Health, Safety &amp; Welfare at Work Act 2005, Employment Equality Acts 1998 to 2015, the Redundancy Payments Act, 1967, the Freedom of Information Act 2014, Protection of Employees (Temporary Agency Work) Act 2012 and all other relevant legislation (including taxation law) to ensure that they comply with their statutory obligations.</w:t>
                </w:r>
              </w:p>
            </w:tc>
            <w:tc>
              <w:tcPr>
                <w:tcW w:w="721" w:type="pct"/>
              </w:tcPr>
              <w:p w14:paraId="262A1D32" w14:textId="77777777" w:rsidR="005E3280" w:rsidRPr="002D4132" w:rsidRDefault="005E3280" w:rsidP="009D340B">
                <w:pPr>
                  <w:rPr>
                    <w:bCs/>
                    <w:lang w:val="en-IE"/>
                  </w:rPr>
                </w:pPr>
              </w:p>
              <w:p w14:paraId="38AEC08F" w14:textId="77777777" w:rsidR="005E3280" w:rsidRPr="002D4132" w:rsidRDefault="005E3280" w:rsidP="009D340B">
                <w:pPr>
                  <w:rPr>
                    <w:bCs/>
                    <w:lang w:val="en-IE"/>
                  </w:rPr>
                </w:pPr>
              </w:p>
              <w:p w14:paraId="231E0D09" w14:textId="77777777" w:rsidR="005E3280" w:rsidRPr="002D4132" w:rsidRDefault="005E3280" w:rsidP="009D340B">
                <w:pPr>
                  <w:rPr>
                    <w:bCs/>
                    <w:lang w:val="en-IE"/>
                  </w:rPr>
                </w:pPr>
                <w:r w:rsidRPr="002D4132">
                  <w:rPr>
                    <w:bCs/>
                    <w:lang w:val="en-IE"/>
                  </w:rPr>
                  <w:t>Pass / Fail</w:t>
                </w:r>
              </w:p>
            </w:tc>
          </w:tr>
          <w:tr w:rsidR="005E3280" w:rsidRPr="002D4132" w14:paraId="084149B8" w14:textId="77777777" w:rsidTr="009D34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9" w:type="pct"/>
              <w:trHeight w:val="405"/>
            </w:trPr>
            <w:tc>
              <w:tcPr>
                <w:tcW w:w="211" w:type="pct"/>
              </w:tcPr>
              <w:p w14:paraId="7D1FC0D2" w14:textId="77777777" w:rsidR="005E3280" w:rsidRPr="002D4132" w:rsidRDefault="005E3280" w:rsidP="005E3280">
                <w:pPr>
                  <w:pStyle w:val="ListParagraph"/>
                  <w:numPr>
                    <w:ilvl w:val="0"/>
                    <w:numId w:val="28"/>
                  </w:numPr>
                  <w:spacing w:after="160" w:line="278" w:lineRule="auto"/>
                  <w:rPr>
                    <w:bCs/>
                    <w:lang w:val="en-IE"/>
                  </w:rPr>
                </w:pPr>
              </w:p>
            </w:tc>
            <w:tc>
              <w:tcPr>
                <w:tcW w:w="4039" w:type="pct"/>
              </w:tcPr>
              <w:p w14:paraId="463520BD" w14:textId="77777777" w:rsidR="005E3280" w:rsidRPr="002D4132" w:rsidDel="000D0BDA" w:rsidRDefault="005E3280" w:rsidP="009D340B">
                <w:pPr>
                  <w:rPr>
                    <w:bCs/>
                    <w:lang w:val="en-IE"/>
                  </w:rPr>
                </w:pPr>
                <w:r w:rsidRPr="002D4132" w:rsidDel="000D0BDA">
                  <w:rPr>
                    <w:bCs/>
                    <w:lang w:val="en-IE"/>
                  </w:rPr>
                  <w:t>Employment Agenc</w:t>
                </w:r>
                <w:r w:rsidRPr="002D4132">
                  <w:rPr>
                    <w:bCs/>
                    <w:lang w:val="en-IE"/>
                  </w:rPr>
                  <w:t>ies</w:t>
                </w:r>
                <w:r w:rsidRPr="002D4132" w:rsidDel="000D0BDA">
                  <w:rPr>
                    <w:bCs/>
                    <w:lang w:val="en-IE"/>
                  </w:rPr>
                  <w:t xml:space="preserve"> </w:t>
                </w:r>
                <w:r w:rsidRPr="002D4132">
                  <w:rPr>
                    <w:bCs/>
                    <w:lang w:val="en-IE"/>
                  </w:rPr>
                  <w:t>must</w:t>
                </w:r>
                <w:r w:rsidRPr="002D4132" w:rsidDel="000D0BDA">
                  <w:rPr>
                    <w:bCs/>
                    <w:lang w:val="en-IE"/>
                  </w:rPr>
                  <w:t xml:space="preserve"> provide details of their data protection (in accordance with GDPR, and the Data Protection Acts 1988–2018) and information security measures, including policies, procedures, systems, access controls, data retention practices and any other certifications or protocols in place to safeguard personal information </w:t>
                </w:r>
              </w:p>
              <w:p w14:paraId="7F35D497" w14:textId="77777777" w:rsidR="005E3280" w:rsidRPr="002D4132" w:rsidRDefault="005E3280" w:rsidP="009D340B">
                <w:pPr>
                  <w:rPr>
                    <w:bCs/>
                    <w:lang w:val="en-IE"/>
                  </w:rPr>
                </w:pPr>
              </w:p>
            </w:tc>
            <w:tc>
              <w:tcPr>
                <w:tcW w:w="721" w:type="pct"/>
              </w:tcPr>
              <w:p w14:paraId="4F298E34" w14:textId="77777777" w:rsidR="005E3280" w:rsidRPr="002D4132" w:rsidRDefault="005E3280" w:rsidP="009D340B">
                <w:pPr>
                  <w:rPr>
                    <w:bCs/>
                    <w:lang w:val="en-IE"/>
                  </w:rPr>
                </w:pPr>
                <w:r w:rsidRPr="002D4132">
                  <w:rPr>
                    <w:bCs/>
                    <w:lang w:val="en-IE"/>
                  </w:rPr>
                  <w:t>Pass / Fail</w:t>
                </w:r>
              </w:p>
            </w:tc>
          </w:tr>
        </w:tbl>
        <w:p w14:paraId="15C61B99" w14:textId="77777777" w:rsidR="0027365B" w:rsidRDefault="0027365B" w:rsidP="005E3280">
          <w:pPr>
            <w:spacing w:after="0"/>
          </w:pPr>
        </w:p>
        <w:p w14:paraId="76E94B4D" w14:textId="77777777" w:rsidR="0027365B" w:rsidRDefault="0027365B" w:rsidP="005E3280">
          <w:pPr>
            <w:spacing w:after="0"/>
          </w:pPr>
        </w:p>
        <w:p w14:paraId="7F1C75E8" w14:textId="77777777" w:rsidR="005E3280" w:rsidRPr="002C1B18" w:rsidRDefault="005E3280" w:rsidP="005E3280">
          <w:pPr>
            <w:jc w:val="both"/>
            <w:rPr>
              <w:b/>
              <w:bCs/>
              <w:sz w:val="28"/>
              <w:szCs w:val="28"/>
              <w:lang w:val="en-IE"/>
            </w:rPr>
          </w:pPr>
          <w:r w:rsidRPr="002C1B18">
            <w:rPr>
              <w:b/>
              <w:bCs/>
              <w:sz w:val="28"/>
              <w:szCs w:val="28"/>
              <w:lang w:val="en-IE"/>
            </w:rPr>
            <w:t>3.2.B.</w:t>
          </w:r>
          <w:r>
            <w:rPr>
              <w:b/>
              <w:bCs/>
              <w:sz w:val="28"/>
              <w:szCs w:val="28"/>
              <w:lang w:val="en-IE"/>
            </w:rPr>
            <w:t>B</w:t>
          </w:r>
          <w:r w:rsidRPr="002C1B18">
            <w:rPr>
              <w:b/>
              <w:bCs/>
              <w:sz w:val="28"/>
              <w:szCs w:val="28"/>
              <w:lang w:val="en-IE"/>
            </w:rPr>
            <w:t xml:space="preserve"> – Previous Experience </w:t>
          </w:r>
        </w:p>
        <w:tbl>
          <w:tblPr>
            <w:tblW w:w="77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5768"/>
            <w:gridCol w:w="1374"/>
          </w:tblGrid>
          <w:tr w:rsidR="005E3280" w:rsidRPr="002C1B18" w14:paraId="06585764" w14:textId="77777777" w:rsidTr="005E3280">
            <w:trPr>
              <w:trHeight w:val="557"/>
            </w:trPr>
            <w:tc>
              <w:tcPr>
                <w:tcW w:w="380" w:type="pct"/>
                <w:shd w:val="clear" w:color="auto" w:fill="95B3D7"/>
              </w:tcPr>
              <w:p w14:paraId="558CA77E" w14:textId="77777777" w:rsidR="005E3280" w:rsidRPr="002C1B18" w:rsidRDefault="005E3280" w:rsidP="009D340B">
                <w:pPr>
                  <w:rPr>
                    <w:b/>
                    <w:bCs/>
                    <w:lang w:val="en-IE"/>
                  </w:rPr>
                </w:pPr>
              </w:p>
            </w:tc>
            <w:tc>
              <w:tcPr>
                <w:tcW w:w="3731" w:type="pct"/>
                <w:shd w:val="clear" w:color="auto" w:fill="95B3D7"/>
                <w:vAlign w:val="center"/>
                <w:hideMark/>
              </w:tcPr>
              <w:p w14:paraId="10027587" w14:textId="77777777" w:rsidR="005E3280" w:rsidRPr="002C1B18" w:rsidRDefault="005E3280" w:rsidP="009D340B">
                <w:pPr>
                  <w:rPr>
                    <w:b/>
                    <w:bCs/>
                    <w:sz w:val="24"/>
                    <w:szCs w:val="28"/>
                    <w:lang w:val="en-IE"/>
                  </w:rPr>
                </w:pPr>
                <w:r w:rsidRPr="002C1B18">
                  <w:rPr>
                    <w:b/>
                    <w:bCs/>
                    <w:sz w:val="24"/>
                    <w:szCs w:val="28"/>
                    <w:lang w:val="en-IE"/>
                  </w:rPr>
                  <w:t>3.2 B (B) - Minimum Requirement - Previous Proven Experience</w:t>
                </w:r>
              </w:p>
            </w:tc>
            <w:tc>
              <w:tcPr>
                <w:tcW w:w="889" w:type="pct"/>
                <w:shd w:val="clear" w:color="auto" w:fill="95B3D7"/>
                <w:vAlign w:val="center"/>
                <w:hideMark/>
              </w:tcPr>
              <w:p w14:paraId="49636CF9" w14:textId="77777777" w:rsidR="005E3280" w:rsidRPr="002C1B18" w:rsidRDefault="005E3280" w:rsidP="009D340B">
                <w:pPr>
                  <w:rPr>
                    <w:b/>
                    <w:bCs/>
                    <w:lang w:val="en-IE"/>
                  </w:rPr>
                </w:pPr>
                <w:r w:rsidRPr="002C1B18">
                  <w:rPr>
                    <w:b/>
                    <w:bCs/>
                    <w:lang w:val="en-IE"/>
                  </w:rPr>
                  <w:t>Qualifying Threshold</w:t>
                </w:r>
              </w:p>
            </w:tc>
          </w:tr>
          <w:tr w:rsidR="005E3280" w:rsidRPr="002C1B18" w14:paraId="56289874" w14:textId="77777777" w:rsidTr="005E3280">
            <w:trPr>
              <w:cantSplit/>
              <w:trHeight w:val="3678"/>
            </w:trPr>
            <w:tc>
              <w:tcPr>
                <w:tcW w:w="380" w:type="pct"/>
              </w:tcPr>
              <w:p w14:paraId="061D3D05" w14:textId="77777777" w:rsidR="005E3280" w:rsidRPr="002C1B18" w:rsidRDefault="005E3280" w:rsidP="005E3280">
                <w:pPr>
                  <w:numPr>
                    <w:ilvl w:val="0"/>
                    <w:numId w:val="29"/>
                  </w:numPr>
                  <w:spacing w:after="160" w:line="278" w:lineRule="auto"/>
                  <w:rPr>
                    <w:lang w:val="en-IE"/>
                  </w:rPr>
                </w:pPr>
              </w:p>
            </w:tc>
            <w:tc>
              <w:tcPr>
                <w:tcW w:w="3731" w:type="pct"/>
                <w:hideMark/>
              </w:tcPr>
              <w:p w14:paraId="2ABAAA4E" w14:textId="2DD77E0C" w:rsidR="005E3280" w:rsidRPr="002C1B18" w:rsidRDefault="005E3280" w:rsidP="009D340B">
                <w:pPr>
                  <w:rPr>
                    <w:lang w:val="en-IE"/>
                  </w:rPr>
                </w:pPr>
                <w:r w:rsidRPr="002C1B18">
                  <w:rPr>
                    <w:lang w:val="en-IE"/>
                  </w:rPr>
                  <w:t xml:space="preserve">Tenderers must provide in the Tender Response Document the summary details of </w:t>
                </w:r>
                <w:r w:rsidRPr="00C007AC">
                  <w:rPr>
                    <w:b/>
                    <w:bCs/>
                    <w:lang w:val="en-IE"/>
                  </w:rPr>
                  <w:t>three (3) contracts</w:t>
                </w:r>
                <w:r w:rsidRPr="00C007AC">
                  <w:rPr>
                    <w:lang w:val="en-IE"/>
                  </w:rPr>
                  <w:t xml:space="preserve"> within the last three (3) years </w:t>
                </w:r>
                <w:r w:rsidRPr="002C1B18">
                  <w:rPr>
                    <w:lang w:val="en-IE"/>
                  </w:rPr>
                  <w:t xml:space="preserve">in which they have successfully delivered, for Irish Public Sector clients relevant to </w:t>
                </w:r>
                <w:r>
                  <w:rPr>
                    <w:lang w:val="en-IE"/>
                  </w:rPr>
                  <w:t>Cuan’</w:t>
                </w:r>
                <w:r w:rsidRPr="002C1B18">
                  <w:rPr>
                    <w:lang w:val="en-IE"/>
                  </w:rPr>
                  <w:t xml:space="preserve">s scale and the scope of services </w:t>
                </w:r>
                <w:r w:rsidRPr="002C1B18">
                  <w:rPr>
                    <w:b/>
                    <w:u w:val="single"/>
                    <w:lang w:val="en-IE"/>
                  </w:rPr>
                  <w:t xml:space="preserve">being sought by this tender </w:t>
                </w:r>
                <w:r w:rsidRPr="002C1B18">
                  <w:rPr>
                    <w:lang w:val="en-IE"/>
                  </w:rPr>
                  <w:t>as set out in Appendix 1.</w:t>
                </w:r>
              </w:p>
              <w:p w14:paraId="562442BC" w14:textId="77777777" w:rsidR="005E3280" w:rsidRPr="002C1B18" w:rsidRDefault="005E3280" w:rsidP="009D340B">
                <w:pPr>
                  <w:rPr>
                    <w:lang w:val="en-IE"/>
                  </w:rPr>
                </w:pPr>
                <w:r w:rsidRPr="002C1B18">
                  <w:rPr>
                    <w:lang w:val="en-IE"/>
                  </w:rPr>
                  <w:t xml:space="preserve">Tenderers must ensure that they provide sufficient information to allow the Contracting Authority to judge the similarity of these contracts to the Services </w:t>
                </w:r>
                <w:r w:rsidRPr="002C1B18">
                  <w:rPr>
                    <w:b/>
                    <w:bCs/>
                    <w:u w:val="single"/>
                    <w:lang w:val="en-IE"/>
                  </w:rPr>
                  <w:t>being sought by this tender</w:t>
                </w:r>
                <w:r w:rsidRPr="002C1B18">
                  <w:rPr>
                    <w:lang w:val="en-IE"/>
                  </w:rPr>
                  <w:t xml:space="preserve"> as set out in Appendix 1.</w:t>
                </w:r>
              </w:p>
              <w:p w14:paraId="4820FC50" w14:textId="77777777" w:rsidR="005E3280" w:rsidRPr="002C1B18" w:rsidRDefault="005E3280" w:rsidP="009D340B">
                <w:pPr>
                  <w:rPr>
                    <w:lang w:val="en-IE"/>
                  </w:rPr>
                </w:pPr>
                <w:r w:rsidRPr="002C1B18">
                  <w:rPr>
                    <w:lang w:val="en-IE"/>
                  </w:rPr>
                  <w:t>In respect of the three (3) contracts provided, Tenderers must provide a satisfactory reference.  Tenderers must provide the contact names and details for each referee in the Tender Response Document.</w:t>
                </w:r>
              </w:p>
              <w:p w14:paraId="347C76FC" w14:textId="77777777" w:rsidR="005E3280" w:rsidRPr="002C1B18" w:rsidRDefault="005E3280" w:rsidP="009D340B">
                <w:pPr>
                  <w:rPr>
                    <w:lang w:val="en-IE"/>
                  </w:rPr>
                </w:pPr>
              </w:p>
              <w:p w14:paraId="25ED66EF" w14:textId="77777777" w:rsidR="005E3280" w:rsidRPr="002C1B18" w:rsidRDefault="005E3280" w:rsidP="009D340B">
                <w:pPr>
                  <w:rPr>
                    <w:lang w:val="en-IE"/>
                  </w:rPr>
                </w:pPr>
                <w:r w:rsidRPr="002C1B18">
                  <w:rPr>
                    <w:b/>
                    <w:u w:val="single"/>
                    <w:lang w:val="en-IE"/>
                  </w:rPr>
                  <w:t>Note:</w:t>
                </w:r>
                <w:r w:rsidRPr="002C1B18">
                  <w:rPr>
                    <w:lang w:val="en-IE"/>
                  </w:rPr>
                  <w:t xml:space="preserve"> The Contracting Authority may contact any or all referees without prior notice being given to the Tenderer.</w:t>
                </w:r>
              </w:p>
            </w:tc>
            <w:tc>
              <w:tcPr>
                <w:tcW w:w="889" w:type="pct"/>
                <w:vAlign w:val="center"/>
                <w:hideMark/>
              </w:tcPr>
              <w:p w14:paraId="1F9299F2" w14:textId="77777777" w:rsidR="005E3280" w:rsidRPr="002C1B18" w:rsidRDefault="005E3280" w:rsidP="009D340B">
                <w:pPr>
                  <w:rPr>
                    <w:lang w:val="en-IE"/>
                  </w:rPr>
                </w:pPr>
                <w:r w:rsidRPr="002C1B18">
                  <w:rPr>
                    <w:lang w:val="en-IE"/>
                  </w:rPr>
                  <w:t>Pass / Fail</w:t>
                </w:r>
              </w:p>
            </w:tc>
          </w:tr>
        </w:tbl>
        <w:p w14:paraId="4876D4E9" w14:textId="77777777" w:rsidR="005E3280" w:rsidRDefault="005E3280" w:rsidP="005E3280">
          <w:pPr>
            <w:spacing w:after="0"/>
          </w:pPr>
        </w:p>
        <w:p w14:paraId="606A574F" w14:textId="77777777" w:rsidR="005E3280" w:rsidRDefault="005E3280" w:rsidP="005E3280">
          <w:pPr>
            <w:spacing w:after="0"/>
          </w:pPr>
        </w:p>
        <w:p w14:paraId="14A2EFF6" w14:textId="4462B5BE" w:rsidR="00C3103B" w:rsidRPr="00310EDC" w:rsidRDefault="005D4FA4"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0"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20"/>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tbl>
      <w:tblPr>
        <w:tblW w:w="83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94"/>
        <w:gridCol w:w="3085"/>
        <w:gridCol w:w="992"/>
        <w:gridCol w:w="992"/>
        <w:gridCol w:w="992"/>
      </w:tblGrid>
      <w:tr w:rsidR="005C030E" w:rsidRPr="007C40AB" w14:paraId="4E682219" w14:textId="3852E484" w:rsidTr="005C030E">
        <w:trPr>
          <w:trHeight w:val="240"/>
        </w:trPr>
        <w:tc>
          <w:tcPr>
            <w:tcW w:w="2294" w:type="dxa"/>
            <w:tcBorders>
              <w:top w:val="single" w:sz="6" w:space="0" w:color="auto"/>
              <w:left w:val="single" w:sz="6" w:space="0" w:color="auto"/>
              <w:bottom w:val="single" w:sz="6" w:space="0" w:color="auto"/>
              <w:right w:val="single" w:sz="6" w:space="0" w:color="auto"/>
            </w:tcBorders>
            <w:shd w:val="clear" w:color="auto" w:fill="004C43"/>
            <w:hideMark/>
          </w:tcPr>
          <w:p w14:paraId="3881BFDA" w14:textId="77777777" w:rsidR="005C030E" w:rsidRPr="007C40AB" w:rsidRDefault="005C030E" w:rsidP="007C40AB">
            <w:r w:rsidRPr="007C40AB">
              <w:rPr>
                <w:b/>
                <w:bCs/>
                <w:lang w:val="en-IE"/>
              </w:rPr>
              <w:t>Award Criteria</w:t>
            </w:r>
            <w:r w:rsidRPr="007C40AB">
              <w:t> </w:t>
            </w:r>
          </w:p>
        </w:tc>
        <w:tc>
          <w:tcPr>
            <w:tcW w:w="3085" w:type="dxa"/>
            <w:tcBorders>
              <w:top w:val="single" w:sz="6" w:space="0" w:color="auto"/>
              <w:left w:val="outset" w:sz="6" w:space="0" w:color="auto"/>
              <w:bottom w:val="single" w:sz="6" w:space="0" w:color="auto"/>
              <w:right w:val="single" w:sz="6" w:space="0" w:color="auto"/>
            </w:tcBorders>
            <w:shd w:val="clear" w:color="auto" w:fill="004C43"/>
            <w:hideMark/>
          </w:tcPr>
          <w:p w14:paraId="64A9E9FB" w14:textId="77777777" w:rsidR="005C030E" w:rsidRPr="007C40AB" w:rsidRDefault="005C030E" w:rsidP="007C40AB">
            <w:r w:rsidRPr="007C40AB">
              <w:rPr>
                <w:b/>
                <w:bCs/>
                <w:lang w:val="en-IE"/>
              </w:rPr>
              <w:t>Award Criteria description</w:t>
            </w:r>
            <w:r w:rsidRPr="007C40AB">
              <w:t> </w:t>
            </w:r>
          </w:p>
        </w:tc>
        <w:tc>
          <w:tcPr>
            <w:tcW w:w="992" w:type="dxa"/>
            <w:tcBorders>
              <w:top w:val="single" w:sz="6" w:space="0" w:color="auto"/>
              <w:left w:val="outset" w:sz="6" w:space="0" w:color="auto"/>
              <w:bottom w:val="single" w:sz="6" w:space="0" w:color="auto"/>
              <w:right w:val="outset" w:sz="6" w:space="0" w:color="auto"/>
            </w:tcBorders>
            <w:shd w:val="clear" w:color="auto" w:fill="004C43"/>
          </w:tcPr>
          <w:p w14:paraId="025A7FCF" w14:textId="6916A0D4" w:rsidR="005C030E" w:rsidRDefault="005C030E" w:rsidP="007C40AB">
            <w:pPr>
              <w:rPr>
                <w:b/>
                <w:bCs/>
                <w:lang w:val="en-IE"/>
              </w:rPr>
            </w:pPr>
            <w:r>
              <w:rPr>
                <w:b/>
                <w:bCs/>
                <w:lang w:val="en-IE"/>
              </w:rPr>
              <w:t xml:space="preserve">% </w:t>
            </w:r>
            <w:r w:rsidR="00693383">
              <w:rPr>
                <w:b/>
                <w:bCs/>
                <w:lang w:val="en-IE"/>
              </w:rPr>
              <w:t>W</w:t>
            </w:r>
            <w:r>
              <w:rPr>
                <w:b/>
                <w:bCs/>
                <w:lang w:val="en-IE"/>
              </w:rPr>
              <w:t>eighting</w:t>
            </w:r>
          </w:p>
        </w:tc>
        <w:tc>
          <w:tcPr>
            <w:tcW w:w="992" w:type="dxa"/>
            <w:tcBorders>
              <w:top w:val="single" w:sz="6" w:space="0" w:color="auto"/>
              <w:left w:val="outset" w:sz="6" w:space="0" w:color="auto"/>
              <w:bottom w:val="single" w:sz="6" w:space="0" w:color="auto"/>
              <w:right w:val="outset" w:sz="6" w:space="0" w:color="auto"/>
            </w:tcBorders>
            <w:shd w:val="clear" w:color="auto" w:fill="004C43"/>
          </w:tcPr>
          <w:p w14:paraId="607BF707" w14:textId="7E8D0089" w:rsidR="005C030E" w:rsidRDefault="005C030E" w:rsidP="007C40AB">
            <w:pPr>
              <w:rPr>
                <w:b/>
                <w:bCs/>
                <w:lang w:val="en-IE"/>
              </w:rPr>
            </w:pPr>
            <w:r>
              <w:rPr>
                <w:b/>
                <w:bCs/>
                <w:lang w:val="en-IE"/>
              </w:rPr>
              <w:t xml:space="preserve">Marks </w:t>
            </w:r>
          </w:p>
        </w:tc>
        <w:tc>
          <w:tcPr>
            <w:tcW w:w="992" w:type="dxa"/>
            <w:tcBorders>
              <w:top w:val="single" w:sz="6" w:space="0" w:color="auto"/>
              <w:left w:val="outset" w:sz="6" w:space="0" w:color="auto"/>
              <w:bottom w:val="single" w:sz="6" w:space="0" w:color="auto"/>
              <w:right w:val="single" w:sz="6" w:space="0" w:color="auto"/>
            </w:tcBorders>
            <w:shd w:val="clear" w:color="auto" w:fill="004C43"/>
          </w:tcPr>
          <w:p w14:paraId="5F157AD0" w14:textId="1C3CB86D" w:rsidR="005C030E" w:rsidRPr="007C40AB" w:rsidRDefault="005C030E" w:rsidP="007C40AB">
            <w:pPr>
              <w:rPr>
                <w:b/>
                <w:bCs/>
                <w:lang w:val="en-IE"/>
              </w:rPr>
            </w:pPr>
            <w:r>
              <w:rPr>
                <w:b/>
                <w:bCs/>
                <w:lang w:val="en-IE"/>
              </w:rPr>
              <w:t>Minimum marks to be achieved</w:t>
            </w:r>
          </w:p>
        </w:tc>
      </w:tr>
      <w:tr w:rsidR="005C030E" w:rsidRPr="007C40AB" w14:paraId="45BA8524" w14:textId="6CE91E26" w:rsidTr="005C030E">
        <w:trPr>
          <w:trHeight w:val="1080"/>
        </w:trPr>
        <w:tc>
          <w:tcPr>
            <w:tcW w:w="2294" w:type="dxa"/>
            <w:tcBorders>
              <w:top w:val="outset" w:sz="6" w:space="0" w:color="auto"/>
              <w:left w:val="single" w:sz="6" w:space="0" w:color="auto"/>
              <w:bottom w:val="single" w:sz="6" w:space="0" w:color="auto"/>
              <w:right w:val="single" w:sz="6" w:space="0" w:color="auto"/>
            </w:tcBorders>
            <w:vAlign w:val="center"/>
            <w:hideMark/>
          </w:tcPr>
          <w:p w14:paraId="0BF0F10D" w14:textId="4E8B2BCA" w:rsidR="005C030E" w:rsidRPr="005E3280" w:rsidRDefault="005C030E" w:rsidP="005E3280">
            <w:pPr>
              <w:jc w:val="both"/>
              <w:rPr>
                <w:rFonts w:asciiTheme="minorHAnsi" w:hAnsiTheme="minorHAnsi" w:cstheme="minorHAnsi"/>
                <w:b/>
                <w:bCs/>
              </w:rPr>
            </w:pPr>
            <w:r w:rsidRPr="005E3280">
              <w:rPr>
                <w:rFonts w:asciiTheme="minorHAnsi" w:hAnsiTheme="minorHAnsi" w:cstheme="minorHAnsi"/>
                <w:b/>
                <w:bCs/>
                <w:lang w:val="en-IE"/>
              </w:rPr>
              <w:t>1.  </w:t>
            </w:r>
            <w:r w:rsidRPr="005E3280">
              <w:rPr>
                <w:rFonts w:asciiTheme="minorHAnsi" w:hAnsiTheme="minorHAnsi" w:cstheme="minorHAnsi"/>
                <w:b/>
                <w:bCs/>
                <w:szCs w:val="22"/>
              </w:rPr>
              <w:t>Sourcing Model</w:t>
            </w:r>
          </w:p>
        </w:tc>
        <w:tc>
          <w:tcPr>
            <w:tcW w:w="3085" w:type="dxa"/>
            <w:tcBorders>
              <w:top w:val="outset" w:sz="6" w:space="0" w:color="auto"/>
              <w:left w:val="outset" w:sz="6" w:space="0" w:color="auto"/>
              <w:bottom w:val="single" w:sz="6" w:space="0" w:color="auto"/>
              <w:right w:val="single" w:sz="6" w:space="0" w:color="auto"/>
            </w:tcBorders>
            <w:vAlign w:val="center"/>
            <w:hideMark/>
          </w:tcPr>
          <w:p w14:paraId="355C3CA4" w14:textId="5DA3B484" w:rsidR="005C030E" w:rsidRPr="007C40AB" w:rsidRDefault="005C030E" w:rsidP="007C40AB">
            <w:r w:rsidRPr="007C40AB">
              <w:rPr>
                <w:lang w:val="en-IE"/>
              </w:rPr>
              <w:t>Quality of the project proposal, and degree to which it meets requirements as itemised in this RFT</w:t>
            </w:r>
            <w:r w:rsidR="005450BD">
              <w:rPr>
                <w:lang w:val="en-IE"/>
              </w:rPr>
              <w:t xml:space="preserve"> and specifically how the agency sources, vets and provides high quality candidates quickly. </w:t>
            </w:r>
          </w:p>
        </w:tc>
        <w:tc>
          <w:tcPr>
            <w:tcW w:w="992" w:type="dxa"/>
            <w:tcBorders>
              <w:top w:val="outset" w:sz="6" w:space="0" w:color="auto"/>
              <w:left w:val="outset" w:sz="6" w:space="0" w:color="auto"/>
              <w:bottom w:val="single" w:sz="6" w:space="0" w:color="auto"/>
              <w:right w:val="outset" w:sz="6" w:space="0" w:color="auto"/>
            </w:tcBorders>
          </w:tcPr>
          <w:p w14:paraId="0421E578" w14:textId="740BD3A1" w:rsidR="005C030E" w:rsidRDefault="00693383" w:rsidP="0017781E">
            <w:pPr>
              <w:jc w:val="center"/>
            </w:pPr>
            <w:r>
              <w:t>3</w:t>
            </w:r>
            <w:r w:rsidR="00D7334E">
              <w:t>0</w:t>
            </w:r>
            <w:r>
              <w:t>%</w:t>
            </w:r>
          </w:p>
        </w:tc>
        <w:tc>
          <w:tcPr>
            <w:tcW w:w="992" w:type="dxa"/>
            <w:tcBorders>
              <w:top w:val="outset" w:sz="6" w:space="0" w:color="auto"/>
              <w:left w:val="outset" w:sz="6" w:space="0" w:color="auto"/>
              <w:bottom w:val="single" w:sz="6" w:space="0" w:color="auto"/>
              <w:right w:val="outset" w:sz="6" w:space="0" w:color="auto"/>
            </w:tcBorders>
          </w:tcPr>
          <w:p w14:paraId="792335AB" w14:textId="06245385" w:rsidR="005C030E" w:rsidRDefault="005C030E" w:rsidP="0017781E">
            <w:pPr>
              <w:jc w:val="center"/>
            </w:pPr>
            <w:r>
              <w:t>3</w:t>
            </w:r>
            <w:r w:rsidR="00D7334E">
              <w:t>00</w:t>
            </w:r>
          </w:p>
        </w:tc>
        <w:tc>
          <w:tcPr>
            <w:tcW w:w="992" w:type="dxa"/>
            <w:tcBorders>
              <w:top w:val="outset" w:sz="6" w:space="0" w:color="auto"/>
              <w:left w:val="outset" w:sz="6" w:space="0" w:color="auto"/>
              <w:bottom w:val="single" w:sz="6" w:space="0" w:color="auto"/>
              <w:right w:val="single" w:sz="6" w:space="0" w:color="auto"/>
            </w:tcBorders>
          </w:tcPr>
          <w:p w14:paraId="75B1284C" w14:textId="76F26336" w:rsidR="005C030E" w:rsidRDefault="00D7334E" w:rsidP="0017781E">
            <w:pPr>
              <w:jc w:val="center"/>
            </w:pPr>
            <w:r>
              <w:t>180</w:t>
            </w:r>
          </w:p>
          <w:p w14:paraId="46368427" w14:textId="77777777" w:rsidR="005C030E" w:rsidRDefault="005C030E" w:rsidP="0017781E">
            <w:pPr>
              <w:jc w:val="center"/>
            </w:pPr>
          </w:p>
        </w:tc>
      </w:tr>
      <w:tr w:rsidR="005C030E" w:rsidRPr="007C40AB" w14:paraId="1529407C" w14:textId="303391B0" w:rsidTr="005C030E">
        <w:trPr>
          <w:trHeight w:val="735"/>
        </w:trPr>
        <w:tc>
          <w:tcPr>
            <w:tcW w:w="2294" w:type="dxa"/>
            <w:tcBorders>
              <w:top w:val="outset" w:sz="6" w:space="0" w:color="auto"/>
              <w:left w:val="single" w:sz="6" w:space="0" w:color="auto"/>
              <w:bottom w:val="single" w:sz="6" w:space="0" w:color="auto"/>
              <w:right w:val="single" w:sz="6" w:space="0" w:color="auto"/>
            </w:tcBorders>
            <w:vAlign w:val="center"/>
            <w:hideMark/>
          </w:tcPr>
          <w:p w14:paraId="1F928D26" w14:textId="6C30E63C" w:rsidR="005C030E" w:rsidRPr="005E3280" w:rsidRDefault="005C030E" w:rsidP="007C40AB">
            <w:pPr>
              <w:rPr>
                <w:b/>
                <w:bCs/>
              </w:rPr>
            </w:pPr>
            <w:r w:rsidRPr="005E3280">
              <w:rPr>
                <w:b/>
                <w:bCs/>
                <w:lang w:val="en-IE"/>
              </w:rPr>
              <w:t>2.  Contract Management and Reporting</w:t>
            </w:r>
          </w:p>
          <w:p w14:paraId="543DA0D4" w14:textId="77777777" w:rsidR="005C030E" w:rsidRPr="005E3280" w:rsidRDefault="005C030E" w:rsidP="007C40AB">
            <w:pPr>
              <w:rPr>
                <w:b/>
                <w:bCs/>
              </w:rPr>
            </w:pPr>
            <w:r w:rsidRPr="005E3280">
              <w:rPr>
                <w:b/>
                <w:bCs/>
              </w:rPr>
              <w:lastRenderedPageBreak/>
              <w:t> </w:t>
            </w:r>
          </w:p>
        </w:tc>
        <w:tc>
          <w:tcPr>
            <w:tcW w:w="3085" w:type="dxa"/>
            <w:tcBorders>
              <w:top w:val="outset" w:sz="6" w:space="0" w:color="auto"/>
              <w:left w:val="outset" w:sz="6" w:space="0" w:color="auto"/>
              <w:bottom w:val="single" w:sz="6" w:space="0" w:color="auto"/>
              <w:right w:val="single" w:sz="6" w:space="0" w:color="auto"/>
            </w:tcBorders>
            <w:vAlign w:val="center"/>
            <w:hideMark/>
          </w:tcPr>
          <w:p w14:paraId="2D116935" w14:textId="455E8F70" w:rsidR="005C030E" w:rsidRDefault="005450BD" w:rsidP="007C40AB">
            <w:r>
              <w:lastRenderedPageBreak/>
              <w:t xml:space="preserve">Assessment of the tenderer’s approach to managing the client relationship with Cuan including </w:t>
            </w:r>
            <w:r>
              <w:lastRenderedPageBreak/>
              <w:t>communication, responsiveness, ensur</w:t>
            </w:r>
            <w:r w:rsidR="002E65D4">
              <w:t>ing</w:t>
            </w:r>
            <w:r>
              <w:t xml:space="preserve"> a collaborative relationship, proactive problem solving and </w:t>
            </w:r>
            <w:r w:rsidR="002E65D4">
              <w:t xml:space="preserve">issue management. </w:t>
            </w:r>
          </w:p>
          <w:p w14:paraId="1D230BB1" w14:textId="2DAB4511" w:rsidR="005C030E" w:rsidRPr="007C40AB" w:rsidRDefault="005C030E" w:rsidP="007C40AB"/>
        </w:tc>
        <w:tc>
          <w:tcPr>
            <w:tcW w:w="992" w:type="dxa"/>
            <w:tcBorders>
              <w:top w:val="outset" w:sz="6" w:space="0" w:color="auto"/>
              <w:left w:val="outset" w:sz="6" w:space="0" w:color="auto"/>
              <w:bottom w:val="single" w:sz="6" w:space="0" w:color="auto"/>
              <w:right w:val="outset" w:sz="6" w:space="0" w:color="auto"/>
            </w:tcBorders>
          </w:tcPr>
          <w:p w14:paraId="41791E2F" w14:textId="627D0BAF" w:rsidR="005C030E" w:rsidRDefault="00693383" w:rsidP="0017781E">
            <w:pPr>
              <w:jc w:val="center"/>
              <w:rPr>
                <w:lang w:val="en-IE"/>
              </w:rPr>
            </w:pPr>
            <w:r>
              <w:rPr>
                <w:lang w:val="en-IE"/>
              </w:rPr>
              <w:lastRenderedPageBreak/>
              <w:t>3</w:t>
            </w:r>
            <w:r w:rsidR="00C007AC">
              <w:rPr>
                <w:lang w:val="en-IE"/>
              </w:rPr>
              <w:t>0</w:t>
            </w:r>
            <w:r>
              <w:rPr>
                <w:lang w:val="en-IE"/>
              </w:rPr>
              <w:t>%</w:t>
            </w:r>
          </w:p>
        </w:tc>
        <w:tc>
          <w:tcPr>
            <w:tcW w:w="992" w:type="dxa"/>
            <w:tcBorders>
              <w:top w:val="outset" w:sz="6" w:space="0" w:color="auto"/>
              <w:left w:val="outset" w:sz="6" w:space="0" w:color="auto"/>
              <w:bottom w:val="single" w:sz="6" w:space="0" w:color="auto"/>
              <w:right w:val="outset" w:sz="6" w:space="0" w:color="auto"/>
            </w:tcBorders>
          </w:tcPr>
          <w:p w14:paraId="542B75F4" w14:textId="4C3251CE" w:rsidR="005C030E" w:rsidRDefault="005C030E" w:rsidP="0017781E">
            <w:pPr>
              <w:jc w:val="center"/>
              <w:rPr>
                <w:lang w:val="en-IE"/>
              </w:rPr>
            </w:pPr>
            <w:r>
              <w:rPr>
                <w:lang w:val="en-IE"/>
              </w:rPr>
              <w:t>300</w:t>
            </w:r>
          </w:p>
        </w:tc>
        <w:tc>
          <w:tcPr>
            <w:tcW w:w="992" w:type="dxa"/>
            <w:tcBorders>
              <w:top w:val="outset" w:sz="6" w:space="0" w:color="auto"/>
              <w:left w:val="outset" w:sz="6" w:space="0" w:color="auto"/>
              <w:bottom w:val="single" w:sz="6" w:space="0" w:color="auto"/>
              <w:right w:val="single" w:sz="6" w:space="0" w:color="auto"/>
            </w:tcBorders>
          </w:tcPr>
          <w:p w14:paraId="1BA54462" w14:textId="576D000C" w:rsidR="005C030E" w:rsidRDefault="005C030E" w:rsidP="0017781E">
            <w:pPr>
              <w:jc w:val="center"/>
              <w:rPr>
                <w:lang w:val="en-IE"/>
              </w:rPr>
            </w:pPr>
            <w:r>
              <w:rPr>
                <w:lang w:val="en-IE"/>
              </w:rPr>
              <w:t>180</w:t>
            </w:r>
          </w:p>
          <w:p w14:paraId="4568E5F4" w14:textId="77777777" w:rsidR="005C030E" w:rsidRDefault="005C030E" w:rsidP="0017781E">
            <w:pPr>
              <w:jc w:val="center"/>
              <w:rPr>
                <w:lang w:val="en-IE"/>
              </w:rPr>
            </w:pPr>
          </w:p>
        </w:tc>
      </w:tr>
      <w:tr w:rsidR="005C030E" w:rsidRPr="007C40AB" w14:paraId="3BB3F454" w14:textId="0B42C343" w:rsidTr="005C030E">
        <w:trPr>
          <w:trHeight w:val="735"/>
        </w:trPr>
        <w:tc>
          <w:tcPr>
            <w:tcW w:w="2294" w:type="dxa"/>
            <w:tcBorders>
              <w:top w:val="outset" w:sz="6" w:space="0" w:color="auto"/>
              <w:left w:val="single" w:sz="6" w:space="0" w:color="auto"/>
              <w:bottom w:val="single" w:sz="6" w:space="0" w:color="auto"/>
              <w:right w:val="single" w:sz="6" w:space="0" w:color="auto"/>
            </w:tcBorders>
            <w:vAlign w:val="center"/>
            <w:hideMark/>
          </w:tcPr>
          <w:p w14:paraId="73C66839" w14:textId="1B60D463" w:rsidR="005C030E" w:rsidRPr="005E3280" w:rsidRDefault="005C030E" w:rsidP="007C40AB">
            <w:pPr>
              <w:rPr>
                <w:b/>
                <w:bCs/>
              </w:rPr>
            </w:pPr>
            <w:r>
              <w:rPr>
                <w:b/>
                <w:bCs/>
                <w:lang w:val="en-IE"/>
              </w:rPr>
              <w:t>3</w:t>
            </w:r>
            <w:r w:rsidRPr="005E3280">
              <w:rPr>
                <w:b/>
                <w:bCs/>
                <w:lang w:val="en-IE"/>
              </w:rPr>
              <w:t>.  Cost /Value for Money</w:t>
            </w:r>
            <w:r w:rsidRPr="005E3280">
              <w:rPr>
                <w:b/>
                <w:bCs/>
              </w:rPr>
              <w:t> </w:t>
            </w:r>
          </w:p>
        </w:tc>
        <w:tc>
          <w:tcPr>
            <w:tcW w:w="3085" w:type="dxa"/>
            <w:tcBorders>
              <w:top w:val="outset" w:sz="6" w:space="0" w:color="auto"/>
              <w:left w:val="outset" w:sz="6" w:space="0" w:color="auto"/>
              <w:bottom w:val="single" w:sz="6" w:space="0" w:color="auto"/>
              <w:right w:val="single" w:sz="6" w:space="0" w:color="auto"/>
            </w:tcBorders>
            <w:vAlign w:val="center"/>
            <w:hideMark/>
          </w:tcPr>
          <w:p w14:paraId="1D99583B" w14:textId="77777777" w:rsidR="005C030E" w:rsidRPr="007C40AB" w:rsidRDefault="005C030E" w:rsidP="007C40AB">
            <w:r w:rsidRPr="007C40AB">
              <w:rPr>
                <w:lang w:val="en-IE"/>
              </w:rPr>
              <w:t>Quote meets the requirements and specifications as set out in RFT and any subsequent clarifications. </w:t>
            </w:r>
            <w:r w:rsidRPr="007C40AB">
              <w:t> </w:t>
            </w:r>
          </w:p>
          <w:p w14:paraId="1EDA9D49" w14:textId="77777777" w:rsidR="005C030E" w:rsidRPr="007C40AB" w:rsidRDefault="005C030E" w:rsidP="007C40AB">
            <w:r w:rsidRPr="007C40AB">
              <w:rPr>
                <w:lang w:val="en-IE"/>
              </w:rPr>
              <w:t>Calculated per below formula</w:t>
            </w:r>
            <w:r w:rsidRPr="007C40AB">
              <w:t> </w:t>
            </w:r>
          </w:p>
        </w:tc>
        <w:tc>
          <w:tcPr>
            <w:tcW w:w="992" w:type="dxa"/>
            <w:tcBorders>
              <w:top w:val="outset" w:sz="6" w:space="0" w:color="auto"/>
              <w:left w:val="outset" w:sz="6" w:space="0" w:color="auto"/>
              <w:bottom w:val="single" w:sz="6" w:space="0" w:color="auto"/>
              <w:right w:val="outset" w:sz="6" w:space="0" w:color="auto"/>
            </w:tcBorders>
          </w:tcPr>
          <w:p w14:paraId="7FB08B08" w14:textId="48A7ACA5" w:rsidR="005C030E" w:rsidRDefault="00D7334E" w:rsidP="0017781E">
            <w:pPr>
              <w:jc w:val="center"/>
              <w:rPr>
                <w:lang w:val="en-IE"/>
              </w:rPr>
            </w:pPr>
            <w:r>
              <w:rPr>
                <w:lang w:val="en-IE"/>
              </w:rPr>
              <w:t>40</w:t>
            </w:r>
            <w:r w:rsidR="00693383">
              <w:rPr>
                <w:lang w:val="en-IE"/>
              </w:rPr>
              <w:t>%</w:t>
            </w:r>
          </w:p>
        </w:tc>
        <w:tc>
          <w:tcPr>
            <w:tcW w:w="992" w:type="dxa"/>
            <w:tcBorders>
              <w:top w:val="outset" w:sz="6" w:space="0" w:color="auto"/>
              <w:left w:val="outset" w:sz="6" w:space="0" w:color="auto"/>
              <w:bottom w:val="single" w:sz="6" w:space="0" w:color="auto"/>
              <w:right w:val="outset" w:sz="6" w:space="0" w:color="auto"/>
            </w:tcBorders>
          </w:tcPr>
          <w:p w14:paraId="0D69779B" w14:textId="51C8CC2A" w:rsidR="005C030E" w:rsidRDefault="00D7334E" w:rsidP="0017781E">
            <w:pPr>
              <w:jc w:val="center"/>
              <w:rPr>
                <w:lang w:val="en-IE"/>
              </w:rPr>
            </w:pPr>
            <w:r>
              <w:rPr>
                <w:lang w:val="en-IE"/>
              </w:rPr>
              <w:t>400</w:t>
            </w:r>
          </w:p>
        </w:tc>
        <w:tc>
          <w:tcPr>
            <w:tcW w:w="992" w:type="dxa"/>
            <w:tcBorders>
              <w:top w:val="outset" w:sz="6" w:space="0" w:color="auto"/>
              <w:left w:val="outset" w:sz="6" w:space="0" w:color="auto"/>
              <w:bottom w:val="single" w:sz="6" w:space="0" w:color="auto"/>
              <w:right w:val="single" w:sz="6" w:space="0" w:color="auto"/>
            </w:tcBorders>
          </w:tcPr>
          <w:p w14:paraId="1B49871B" w14:textId="10DE939E" w:rsidR="005C030E" w:rsidRDefault="005C030E" w:rsidP="0017781E">
            <w:pPr>
              <w:jc w:val="center"/>
              <w:rPr>
                <w:lang w:val="en-IE"/>
              </w:rPr>
            </w:pPr>
            <w:r>
              <w:rPr>
                <w:lang w:val="en-IE"/>
              </w:rPr>
              <w:t>N/A</w:t>
            </w:r>
          </w:p>
        </w:tc>
      </w:tr>
      <w:tr w:rsidR="005C030E" w:rsidRPr="007C40AB" w14:paraId="15C441C9" w14:textId="739616B9" w:rsidTr="005C030E">
        <w:trPr>
          <w:trHeight w:val="420"/>
        </w:trPr>
        <w:tc>
          <w:tcPr>
            <w:tcW w:w="5379" w:type="dxa"/>
            <w:gridSpan w:val="2"/>
            <w:tcBorders>
              <w:top w:val="outset" w:sz="6" w:space="0" w:color="auto"/>
              <w:left w:val="single" w:sz="6" w:space="0" w:color="auto"/>
              <w:bottom w:val="single" w:sz="6" w:space="0" w:color="auto"/>
              <w:right w:val="single" w:sz="6" w:space="0" w:color="auto"/>
            </w:tcBorders>
            <w:shd w:val="clear" w:color="auto" w:fill="004D44"/>
            <w:vAlign w:val="center"/>
            <w:hideMark/>
          </w:tcPr>
          <w:p w14:paraId="01B11987" w14:textId="77777777" w:rsidR="005C030E" w:rsidRPr="007C40AB" w:rsidRDefault="005C030E" w:rsidP="007C40AB">
            <w:r w:rsidRPr="007C40AB">
              <w:rPr>
                <w:b/>
                <w:bCs/>
                <w:lang w:val="en-IE"/>
              </w:rPr>
              <w:t>Total Marks Available </w:t>
            </w:r>
            <w:r w:rsidRPr="007C40AB">
              <w:t> </w:t>
            </w:r>
          </w:p>
        </w:tc>
        <w:tc>
          <w:tcPr>
            <w:tcW w:w="992" w:type="dxa"/>
            <w:tcBorders>
              <w:top w:val="outset" w:sz="6" w:space="0" w:color="auto"/>
              <w:left w:val="outset" w:sz="6" w:space="0" w:color="auto"/>
              <w:bottom w:val="single" w:sz="6" w:space="0" w:color="auto"/>
              <w:right w:val="outset" w:sz="6" w:space="0" w:color="auto"/>
            </w:tcBorders>
            <w:shd w:val="clear" w:color="auto" w:fill="D9D9D9"/>
          </w:tcPr>
          <w:p w14:paraId="376D7E39" w14:textId="77777777" w:rsidR="005C030E" w:rsidRDefault="005C030E" w:rsidP="007C40AB">
            <w:pPr>
              <w:rPr>
                <w:b/>
                <w:bCs/>
                <w:lang w:val="en-IE"/>
              </w:rPr>
            </w:pPr>
          </w:p>
        </w:tc>
        <w:tc>
          <w:tcPr>
            <w:tcW w:w="992" w:type="dxa"/>
            <w:tcBorders>
              <w:top w:val="outset" w:sz="6" w:space="0" w:color="auto"/>
              <w:left w:val="outset" w:sz="6" w:space="0" w:color="auto"/>
              <w:bottom w:val="single" w:sz="6" w:space="0" w:color="auto"/>
              <w:right w:val="outset" w:sz="6" w:space="0" w:color="auto"/>
            </w:tcBorders>
            <w:shd w:val="clear" w:color="auto" w:fill="D9D9D9"/>
          </w:tcPr>
          <w:p w14:paraId="4918AA6C" w14:textId="54E6DB07" w:rsidR="005C030E" w:rsidRPr="007C40AB" w:rsidRDefault="005C030E" w:rsidP="007C40AB">
            <w:pPr>
              <w:rPr>
                <w:b/>
                <w:bCs/>
                <w:lang w:val="en-IE"/>
              </w:rPr>
            </w:pPr>
            <w:r>
              <w:rPr>
                <w:b/>
                <w:bCs/>
                <w:lang w:val="en-IE"/>
              </w:rPr>
              <w:t>1000</w:t>
            </w:r>
          </w:p>
        </w:tc>
        <w:tc>
          <w:tcPr>
            <w:tcW w:w="992" w:type="dxa"/>
            <w:tcBorders>
              <w:top w:val="outset" w:sz="6" w:space="0" w:color="auto"/>
              <w:left w:val="outset" w:sz="6" w:space="0" w:color="auto"/>
              <w:bottom w:val="single" w:sz="6" w:space="0" w:color="auto"/>
              <w:right w:val="single" w:sz="6" w:space="0" w:color="auto"/>
            </w:tcBorders>
            <w:shd w:val="clear" w:color="auto" w:fill="D9D9D9"/>
          </w:tcPr>
          <w:p w14:paraId="5FF2AF8A" w14:textId="1329E3E6" w:rsidR="005C030E" w:rsidRPr="007C40AB" w:rsidRDefault="005C030E" w:rsidP="007C40AB">
            <w:pPr>
              <w:rPr>
                <w:b/>
                <w:bCs/>
                <w:lang w:val="en-IE"/>
              </w:rPr>
            </w:pPr>
          </w:p>
        </w:tc>
      </w:tr>
    </w:tbl>
    <w:p w14:paraId="251C6E5E" w14:textId="77777777" w:rsidR="007C40AB" w:rsidRDefault="007C40AB" w:rsidP="007C40AB">
      <w:r w:rsidRPr="007C40AB">
        <w:t> </w:t>
      </w:r>
    </w:p>
    <w:p w14:paraId="3B941E53" w14:textId="77777777" w:rsidR="0017781E" w:rsidRDefault="0017781E" w:rsidP="007C40AB"/>
    <w:p w14:paraId="292A9669" w14:textId="072E71FE" w:rsidR="0017781E" w:rsidRPr="002C1B18" w:rsidRDefault="0017781E" w:rsidP="0017781E">
      <w:pPr>
        <w:spacing w:line="360" w:lineRule="auto"/>
        <w:rPr>
          <w:rFonts w:asciiTheme="minorHAnsi" w:hAnsiTheme="minorHAnsi"/>
          <w:szCs w:val="22"/>
          <w:lang w:val="en-IE" w:eastAsia="en-IE"/>
        </w:rPr>
      </w:pPr>
      <w:r w:rsidRPr="002C1B18">
        <w:rPr>
          <w:b/>
          <w:szCs w:val="22"/>
          <w:lang w:val="en-IE"/>
        </w:rPr>
        <w:t>NOTE 1:</w:t>
      </w:r>
      <w:r w:rsidRPr="002C1B18">
        <w:rPr>
          <w:szCs w:val="22"/>
          <w:lang w:val="en-IE"/>
        </w:rPr>
        <w:t xml:space="preserve"> In relation to minimum score required - Tenderers should note that they must achieve a minimum rating of 60% for each of the individual qualitative criteria in order to avoid elimination from the competition. </w:t>
      </w:r>
      <w:r w:rsidRPr="002C1B18">
        <w:rPr>
          <w:rFonts w:asciiTheme="minorHAnsi" w:hAnsiTheme="minorHAnsi"/>
          <w:szCs w:val="22"/>
          <w:lang w:val="en-IE" w:eastAsia="en-IE"/>
        </w:rPr>
        <w:t xml:space="preserve">Failure to achieve the minimum mark in any of these non-cost </w:t>
      </w:r>
      <w:r w:rsidRPr="002C1B18">
        <w:rPr>
          <w:rFonts w:asciiTheme="minorHAnsi" w:hAnsiTheme="minorHAnsi"/>
          <w:szCs w:val="22"/>
          <w:lang w:val="en-IE"/>
        </w:rPr>
        <w:t xml:space="preserve">criteria </w:t>
      </w:r>
      <w:r w:rsidRPr="002C1B18">
        <w:rPr>
          <w:rFonts w:asciiTheme="minorHAnsi" w:hAnsiTheme="minorHAnsi"/>
          <w:szCs w:val="22"/>
          <w:lang w:val="en-IE" w:eastAsia="en-IE"/>
        </w:rPr>
        <w:t xml:space="preserve">will result in the tenderer being eliminated from the competition. </w:t>
      </w:r>
    </w:p>
    <w:p w14:paraId="61D91182" w14:textId="77777777" w:rsidR="0017781E" w:rsidRPr="002C1B18" w:rsidRDefault="0017781E" w:rsidP="0017781E">
      <w:pPr>
        <w:pStyle w:val="BodyText2"/>
        <w:ind w:right="43"/>
        <w:rPr>
          <w:sz w:val="24"/>
          <w:lang w:val="en-IE"/>
        </w:rPr>
      </w:pPr>
    </w:p>
    <w:p w14:paraId="5F81A07C" w14:textId="3A44D03C" w:rsidR="0017781E" w:rsidRDefault="0017781E" w:rsidP="0017781E">
      <w:pPr>
        <w:pStyle w:val="BodyText2"/>
        <w:ind w:right="43"/>
        <w:rPr>
          <w:szCs w:val="22"/>
          <w:lang w:val="en-IE"/>
        </w:rPr>
      </w:pPr>
      <w:r w:rsidRPr="002C1B18">
        <w:rPr>
          <w:b/>
          <w:szCs w:val="22"/>
          <w:lang w:val="en-IE"/>
        </w:rPr>
        <w:t>NOTE 2:</w:t>
      </w:r>
      <w:r>
        <w:rPr>
          <w:szCs w:val="22"/>
          <w:lang w:val="en-IE"/>
        </w:rPr>
        <w:t xml:space="preserve"> </w:t>
      </w:r>
      <w:r w:rsidRPr="002C1B18">
        <w:rPr>
          <w:szCs w:val="22"/>
          <w:lang w:val="en-IE"/>
        </w:rPr>
        <w:t xml:space="preserve">The lowest cost tender that also meets all of the minimum requirements of the qualitative award criteria will receive the maximum score achievable under this criterion i.e. </w:t>
      </w:r>
      <w:r w:rsidR="001C1796">
        <w:rPr>
          <w:szCs w:val="22"/>
          <w:lang w:val="en-IE"/>
        </w:rPr>
        <w:t>400</w:t>
      </w:r>
      <w:r w:rsidRPr="002C1B18">
        <w:rPr>
          <w:szCs w:val="22"/>
          <w:lang w:val="en-IE"/>
        </w:rPr>
        <w:t xml:space="preserve"> marks. The scores of the other valid tenders will be calculated using the following formula:</w:t>
      </w:r>
    </w:p>
    <w:p w14:paraId="7EDE9E5C" w14:textId="77777777" w:rsidR="0017781E" w:rsidRPr="002C1B18" w:rsidRDefault="0017781E" w:rsidP="0017781E">
      <w:pPr>
        <w:pStyle w:val="BodyText2"/>
        <w:ind w:right="43"/>
        <w:rPr>
          <w:szCs w:val="22"/>
          <w:lang w:val="en-IE"/>
        </w:rPr>
      </w:pPr>
    </w:p>
    <w:tbl>
      <w:tblPr>
        <w:tblW w:w="7560" w:type="dxa"/>
        <w:tblLook w:val="04A0" w:firstRow="1" w:lastRow="0" w:firstColumn="1" w:lastColumn="0" w:noHBand="0" w:noVBand="1"/>
      </w:tblPr>
      <w:tblGrid>
        <w:gridCol w:w="1170"/>
        <w:gridCol w:w="630"/>
        <w:gridCol w:w="3240"/>
        <w:gridCol w:w="312"/>
        <w:gridCol w:w="2208"/>
      </w:tblGrid>
      <w:tr w:rsidR="0017781E" w:rsidRPr="002C1B18" w14:paraId="0AE44A9E" w14:textId="77777777" w:rsidTr="009D340B">
        <w:trPr>
          <w:trHeight w:val="390"/>
        </w:trPr>
        <w:tc>
          <w:tcPr>
            <w:tcW w:w="1170" w:type="dxa"/>
            <w:vMerge w:val="restart"/>
            <w:tcBorders>
              <w:top w:val="single" w:sz="4" w:space="0" w:color="auto"/>
              <w:left w:val="single" w:sz="4" w:space="0" w:color="auto"/>
              <w:bottom w:val="single" w:sz="4" w:space="0" w:color="auto"/>
              <w:right w:val="nil"/>
            </w:tcBorders>
            <w:shd w:val="clear" w:color="auto" w:fill="DEEAF6"/>
            <w:noWrap/>
            <w:vAlign w:val="center"/>
            <w:hideMark/>
          </w:tcPr>
          <w:p w14:paraId="0AF6A358" w14:textId="77777777" w:rsidR="0017781E" w:rsidRPr="002C1B18" w:rsidRDefault="0017781E" w:rsidP="009D340B">
            <w:pPr>
              <w:jc w:val="center"/>
              <w:rPr>
                <w:b/>
                <w:bCs/>
                <w:lang w:val="en-IE" w:eastAsia="en-IE"/>
              </w:rPr>
            </w:pPr>
            <w:r w:rsidRPr="002C1B18">
              <w:rPr>
                <w:b/>
                <w:bCs/>
                <w:szCs w:val="22"/>
                <w:lang w:val="en-IE" w:eastAsia="en-IE"/>
              </w:rPr>
              <w:t>Cost Score</w:t>
            </w:r>
          </w:p>
        </w:tc>
        <w:tc>
          <w:tcPr>
            <w:tcW w:w="630" w:type="dxa"/>
            <w:vMerge w:val="restart"/>
            <w:tcBorders>
              <w:top w:val="single" w:sz="4" w:space="0" w:color="auto"/>
              <w:left w:val="nil"/>
              <w:bottom w:val="single" w:sz="4" w:space="0" w:color="auto"/>
              <w:right w:val="nil"/>
            </w:tcBorders>
            <w:shd w:val="clear" w:color="auto" w:fill="DEEAF6"/>
            <w:noWrap/>
            <w:vAlign w:val="center"/>
            <w:hideMark/>
          </w:tcPr>
          <w:p w14:paraId="32E528D5" w14:textId="77777777" w:rsidR="0017781E" w:rsidRPr="002C1B18" w:rsidRDefault="0017781E" w:rsidP="009D340B">
            <w:pPr>
              <w:jc w:val="center"/>
              <w:rPr>
                <w:lang w:val="en-IE" w:eastAsia="en-IE"/>
              </w:rPr>
            </w:pPr>
            <w:r w:rsidRPr="002C1B18">
              <w:rPr>
                <w:szCs w:val="22"/>
                <w:lang w:val="en-IE" w:eastAsia="en-IE"/>
              </w:rPr>
              <w:t>=</w:t>
            </w:r>
          </w:p>
        </w:tc>
        <w:tc>
          <w:tcPr>
            <w:tcW w:w="3240" w:type="dxa"/>
            <w:tcBorders>
              <w:top w:val="single" w:sz="4" w:space="0" w:color="auto"/>
              <w:left w:val="nil"/>
              <w:bottom w:val="nil"/>
              <w:right w:val="nil"/>
            </w:tcBorders>
            <w:shd w:val="clear" w:color="auto" w:fill="DEEAF6"/>
            <w:noWrap/>
            <w:vAlign w:val="bottom"/>
            <w:hideMark/>
          </w:tcPr>
          <w:p w14:paraId="1C5C4042" w14:textId="77777777" w:rsidR="0017781E" w:rsidRPr="002C1B18" w:rsidRDefault="0017781E" w:rsidP="009D340B">
            <w:pPr>
              <w:jc w:val="center"/>
              <w:rPr>
                <w:lang w:val="en-IE" w:eastAsia="en-IE"/>
              </w:rPr>
            </w:pPr>
            <w:r w:rsidRPr="002C1B18">
              <w:rPr>
                <w:szCs w:val="22"/>
                <w:lang w:val="en-IE" w:eastAsia="en-IE"/>
              </w:rPr>
              <w:t>Lowest Tendered Rate</w:t>
            </w:r>
          </w:p>
        </w:tc>
        <w:tc>
          <w:tcPr>
            <w:tcW w:w="312" w:type="dxa"/>
            <w:vMerge w:val="restart"/>
            <w:tcBorders>
              <w:top w:val="single" w:sz="4" w:space="0" w:color="auto"/>
              <w:left w:val="nil"/>
              <w:bottom w:val="single" w:sz="4" w:space="0" w:color="auto"/>
              <w:right w:val="nil"/>
            </w:tcBorders>
            <w:shd w:val="clear" w:color="auto" w:fill="DEEAF6"/>
            <w:noWrap/>
            <w:vAlign w:val="center"/>
            <w:hideMark/>
          </w:tcPr>
          <w:p w14:paraId="1A19E564" w14:textId="77777777" w:rsidR="0017781E" w:rsidRPr="002C1B18" w:rsidRDefault="0017781E" w:rsidP="009D340B">
            <w:pPr>
              <w:rPr>
                <w:lang w:val="en-IE" w:eastAsia="en-IE"/>
              </w:rPr>
            </w:pPr>
            <w:r w:rsidRPr="002C1B18">
              <w:rPr>
                <w:szCs w:val="22"/>
                <w:lang w:val="en-IE" w:eastAsia="en-IE"/>
              </w:rPr>
              <w:t>x</w:t>
            </w:r>
          </w:p>
        </w:tc>
        <w:tc>
          <w:tcPr>
            <w:tcW w:w="2208" w:type="dxa"/>
            <w:vMerge w:val="restart"/>
            <w:tcBorders>
              <w:top w:val="single" w:sz="4" w:space="0" w:color="auto"/>
              <w:left w:val="nil"/>
              <w:bottom w:val="single" w:sz="4" w:space="0" w:color="auto"/>
              <w:right w:val="single" w:sz="4" w:space="0" w:color="auto"/>
            </w:tcBorders>
            <w:shd w:val="clear" w:color="auto" w:fill="DEEAF6"/>
            <w:vAlign w:val="center"/>
            <w:hideMark/>
          </w:tcPr>
          <w:p w14:paraId="6E81F6C1" w14:textId="77777777" w:rsidR="0017781E" w:rsidRPr="002C1B18" w:rsidRDefault="0017781E" w:rsidP="009D340B">
            <w:pPr>
              <w:jc w:val="center"/>
              <w:rPr>
                <w:lang w:val="en-IE" w:eastAsia="en-IE"/>
              </w:rPr>
            </w:pPr>
            <w:r w:rsidRPr="002C1B18">
              <w:rPr>
                <w:szCs w:val="22"/>
                <w:lang w:val="en-IE" w:eastAsia="en-IE"/>
              </w:rPr>
              <w:t>Maximum Number of Marks Available</w:t>
            </w:r>
          </w:p>
        </w:tc>
      </w:tr>
      <w:tr w:rsidR="0017781E" w:rsidRPr="002C1B18" w14:paraId="1BECBDD4" w14:textId="77777777" w:rsidTr="009D340B">
        <w:trPr>
          <w:trHeight w:val="315"/>
        </w:trPr>
        <w:tc>
          <w:tcPr>
            <w:tcW w:w="0" w:type="auto"/>
            <w:vMerge/>
            <w:tcBorders>
              <w:top w:val="single" w:sz="4" w:space="0" w:color="auto"/>
              <w:left w:val="single" w:sz="4" w:space="0" w:color="auto"/>
              <w:bottom w:val="single" w:sz="4" w:space="0" w:color="auto"/>
              <w:right w:val="nil"/>
            </w:tcBorders>
            <w:vAlign w:val="center"/>
            <w:hideMark/>
          </w:tcPr>
          <w:p w14:paraId="730F56A7" w14:textId="77777777" w:rsidR="0017781E" w:rsidRPr="002C1B18" w:rsidRDefault="0017781E" w:rsidP="009D340B">
            <w:pPr>
              <w:spacing w:after="0" w:line="240" w:lineRule="auto"/>
              <w:rPr>
                <w:b/>
                <w:bCs/>
                <w:lang w:val="en-IE" w:eastAsia="en-IE"/>
              </w:rPr>
            </w:pPr>
          </w:p>
        </w:tc>
        <w:tc>
          <w:tcPr>
            <w:tcW w:w="0" w:type="auto"/>
            <w:vMerge/>
            <w:tcBorders>
              <w:top w:val="single" w:sz="4" w:space="0" w:color="auto"/>
              <w:left w:val="nil"/>
              <w:bottom w:val="single" w:sz="4" w:space="0" w:color="auto"/>
              <w:right w:val="nil"/>
            </w:tcBorders>
            <w:vAlign w:val="center"/>
            <w:hideMark/>
          </w:tcPr>
          <w:p w14:paraId="2E7C3AE8" w14:textId="77777777" w:rsidR="0017781E" w:rsidRPr="002C1B18" w:rsidRDefault="0017781E" w:rsidP="009D340B">
            <w:pPr>
              <w:spacing w:after="0" w:line="240" w:lineRule="auto"/>
              <w:rPr>
                <w:lang w:val="en-IE" w:eastAsia="en-IE"/>
              </w:rPr>
            </w:pPr>
          </w:p>
        </w:tc>
        <w:tc>
          <w:tcPr>
            <w:tcW w:w="3240" w:type="dxa"/>
            <w:tcBorders>
              <w:top w:val="single" w:sz="8" w:space="0" w:color="auto"/>
              <w:left w:val="nil"/>
              <w:bottom w:val="single" w:sz="4" w:space="0" w:color="auto"/>
              <w:right w:val="nil"/>
            </w:tcBorders>
            <w:shd w:val="clear" w:color="auto" w:fill="DEEAF6"/>
            <w:noWrap/>
            <w:vAlign w:val="center"/>
            <w:hideMark/>
          </w:tcPr>
          <w:p w14:paraId="6EECA208" w14:textId="77777777" w:rsidR="0017781E" w:rsidRPr="002C1B18" w:rsidRDefault="0017781E" w:rsidP="009D340B">
            <w:pPr>
              <w:jc w:val="center"/>
              <w:rPr>
                <w:lang w:val="en-IE" w:eastAsia="en-IE"/>
              </w:rPr>
            </w:pPr>
            <w:r w:rsidRPr="002C1B18">
              <w:rPr>
                <w:szCs w:val="22"/>
                <w:lang w:val="en-IE" w:eastAsia="en-IE"/>
              </w:rPr>
              <w:t>Tendered Rate under evaluation</w:t>
            </w:r>
          </w:p>
        </w:tc>
        <w:tc>
          <w:tcPr>
            <w:tcW w:w="0" w:type="auto"/>
            <w:vMerge/>
            <w:tcBorders>
              <w:top w:val="single" w:sz="4" w:space="0" w:color="auto"/>
              <w:left w:val="nil"/>
              <w:bottom w:val="single" w:sz="4" w:space="0" w:color="auto"/>
              <w:right w:val="nil"/>
            </w:tcBorders>
            <w:vAlign w:val="center"/>
            <w:hideMark/>
          </w:tcPr>
          <w:p w14:paraId="0710FF40" w14:textId="77777777" w:rsidR="0017781E" w:rsidRPr="002C1B18" w:rsidRDefault="0017781E" w:rsidP="009D340B">
            <w:pPr>
              <w:spacing w:after="0" w:line="240" w:lineRule="auto"/>
              <w:rPr>
                <w:lang w:val="en-IE" w:eastAsia="en-IE"/>
              </w:rPr>
            </w:pPr>
          </w:p>
        </w:tc>
        <w:tc>
          <w:tcPr>
            <w:tcW w:w="0" w:type="auto"/>
            <w:vMerge/>
            <w:tcBorders>
              <w:top w:val="single" w:sz="4" w:space="0" w:color="auto"/>
              <w:left w:val="nil"/>
              <w:bottom w:val="single" w:sz="4" w:space="0" w:color="auto"/>
              <w:right w:val="single" w:sz="4" w:space="0" w:color="auto"/>
            </w:tcBorders>
            <w:vAlign w:val="center"/>
            <w:hideMark/>
          </w:tcPr>
          <w:p w14:paraId="321CF4EC" w14:textId="77777777" w:rsidR="0017781E" w:rsidRPr="002C1B18" w:rsidRDefault="0017781E" w:rsidP="009D340B">
            <w:pPr>
              <w:spacing w:after="0" w:line="240" w:lineRule="auto"/>
              <w:rPr>
                <w:lang w:val="en-IE" w:eastAsia="en-IE"/>
              </w:rPr>
            </w:pPr>
          </w:p>
        </w:tc>
      </w:tr>
    </w:tbl>
    <w:p w14:paraId="643B3B6A" w14:textId="77777777" w:rsidR="0017781E" w:rsidRPr="002C1B18" w:rsidRDefault="0017781E" w:rsidP="0017781E">
      <w:pPr>
        <w:pStyle w:val="BodyTextIndent3"/>
        <w:ind w:left="0"/>
        <w:rPr>
          <w:lang w:val="en-IE"/>
        </w:rPr>
      </w:pPr>
    </w:p>
    <w:p w14:paraId="38A409B2" w14:textId="7F28C079" w:rsidR="0017781E" w:rsidRPr="0017781E" w:rsidRDefault="0017781E" w:rsidP="0017781E">
      <w:pPr>
        <w:pStyle w:val="BodyTextIndent3"/>
        <w:ind w:left="0"/>
        <w:rPr>
          <w:lang w:val="en-IE"/>
        </w:rPr>
      </w:pPr>
      <w:r w:rsidRPr="002C1B18">
        <w:rPr>
          <w:b/>
          <w:lang w:val="en-IE"/>
        </w:rPr>
        <w:t>NOTE 3:</w:t>
      </w:r>
      <w:r w:rsidRPr="002C1B18">
        <w:rPr>
          <w:lang w:val="en-IE"/>
        </w:rPr>
        <w:t xml:space="preserve"> </w:t>
      </w:r>
      <w:r w:rsidRPr="002C1B18">
        <w:rPr>
          <w:lang w:val="en-IE"/>
        </w:rPr>
        <w:tab/>
        <w:t>Tenderers should ensure in their tenders that they provide detailed information in respect of all aspects of the contract award criteria as stated above. This will enable the awarding authority to assess fully the extent of their offers.</w:t>
      </w:r>
    </w:p>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w:t>
            </w:r>
            <w:r w:rsidRPr="00507FE4">
              <w:rPr>
                <w:rFonts w:ascii="Calibri" w:eastAsia="Times New Roman" w:hAnsi="Calibri"/>
                <w:lang w:val="en-IE" w:eastAsia="en-US"/>
              </w:rPr>
              <w:lastRenderedPageBreak/>
              <w:t xml:space="preserve">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3138D9D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693383">
              <w:t>ten (10)</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0"/>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rPr>
              <w:rFonts w:cs="Calibri"/>
            </w:rPr>
            <w:id w:val="1406286"/>
            <w:placeholder>
              <w:docPart w:val="F4792B88E2D344CB88D77BF6152C06F7"/>
            </w:placeholder>
          </w:sdtPr>
          <w:sdtEndPr>
            <w:rPr>
              <w:rFonts w:cs="Times New Roman"/>
            </w:rPr>
          </w:sdtEndPr>
          <w:sdtContent>
            <w:p w14:paraId="6FA607C8" w14:textId="5F47C454" w:rsidR="00C528B1" w:rsidRPr="00B2750E" w:rsidRDefault="00C528B1" w:rsidP="00C528B1">
              <w:pPr>
                <w:rPr>
                  <w:rFonts w:cs="Calibri"/>
                  <w:b/>
                  <w:bCs/>
                </w:rPr>
              </w:pPr>
              <w:r w:rsidRPr="00B2750E">
                <w:rPr>
                  <w:rFonts w:cs="Calibri"/>
                  <w:b/>
                  <w:bCs/>
                </w:rPr>
                <w:t>Background</w:t>
              </w:r>
            </w:p>
            <w:p w14:paraId="193F8D17" w14:textId="6D09E884" w:rsidR="00C528B1" w:rsidRPr="00B2750E" w:rsidRDefault="00C528B1" w:rsidP="00C528B1">
              <w:pPr>
                <w:rPr>
                  <w:rFonts w:cs="Calibri"/>
                </w:rPr>
              </w:pPr>
              <w:r w:rsidRPr="00B2750E">
                <w:rPr>
                  <w:rFonts w:cs="Calibri"/>
                </w:rPr>
                <w:t>Cuan was established under the Domestic, Sexual and Gender-Based Violence Agency Act 2023 as Ireland’s national statutory agency for DSGBV. The Agency was created to ensure a whole-of-government, structured, accountable and consistent national response to DSGBV, supporting victims and survivors while working towards a society free from such violence.</w:t>
              </w:r>
              <w:r w:rsidR="00693383" w:rsidRPr="00B2750E">
                <w:rPr>
                  <w:rFonts w:cs="Calibri"/>
                </w:rPr>
                <w:t xml:space="preserve"> </w:t>
              </w:r>
              <w:r w:rsidRPr="00B2750E">
                <w:rPr>
                  <w:rFonts w:cs="Calibri"/>
                </w:rPr>
                <w:t>Cuan is accountable to the Minister for Justice, Home Affairs and Migration and operates under the aegis of the Department of Justice, Home Affairs and Migration.</w:t>
              </w:r>
            </w:p>
            <w:p w14:paraId="4DD9CB8D" w14:textId="293320F8" w:rsidR="00C528B1" w:rsidRPr="00B2750E" w:rsidRDefault="00C528B1" w:rsidP="00C528B1">
              <w:pPr>
                <w:shd w:val="clear" w:color="auto" w:fill="FFFFFF"/>
                <w:rPr>
                  <w:rFonts w:cs="Calibri"/>
                </w:rPr>
              </w:pPr>
              <w:r w:rsidRPr="00B2750E">
                <w:rPr>
                  <w:rFonts w:cs="Calibri"/>
                </w:rPr>
                <w:t>Under its statutory functions, Cuan is responsible for:</w:t>
              </w:r>
            </w:p>
            <w:p w14:paraId="3762BE55" w14:textId="77777777" w:rsidR="00C528B1" w:rsidRPr="00B2750E" w:rsidRDefault="00C528B1" w:rsidP="00DB6FCB">
              <w:pPr>
                <w:pStyle w:val="ListParagraph"/>
                <w:numPr>
                  <w:ilvl w:val="0"/>
                  <w:numId w:val="24"/>
                </w:numPr>
                <w:shd w:val="clear" w:color="auto" w:fill="FFFFFF"/>
                <w:spacing w:after="0"/>
                <w:rPr>
                  <w:rFonts w:cs="Calibri"/>
                </w:rPr>
              </w:pPr>
              <w:r w:rsidRPr="00B2750E">
                <w:rPr>
                  <w:rFonts w:cs="Calibri"/>
                </w:rPr>
                <w:t>Coordinating and monitoring the development and funding of services to victims of DSGBV, including delivering on the number of safe and accessible accommodation spaces available, as well as ensuring that helpline and other supports are available to anyone requiring them.</w:t>
              </w:r>
            </w:p>
            <w:p w14:paraId="622CA21C" w14:textId="77777777" w:rsidR="00C528B1" w:rsidRPr="00B2750E" w:rsidRDefault="00C528B1" w:rsidP="00DB6FCB">
              <w:pPr>
                <w:pStyle w:val="ListParagraph"/>
                <w:numPr>
                  <w:ilvl w:val="0"/>
                  <w:numId w:val="24"/>
                </w:numPr>
                <w:shd w:val="clear" w:color="auto" w:fill="FFFFFF"/>
                <w:spacing w:after="0"/>
                <w:rPr>
                  <w:rFonts w:cs="Calibri"/>
                </w:rPr>
              </w:pPr>
              <w:r w:rsidRPr="00B2750E">
                <w:rPr>
                  <w:rFonts w:cs="Calibri"/>
                </w:rPr>
                <w:t>Putting in place a robust set of national service standards and governance arrangements to ensure adherence to the appropriate standards for such supports.</w:t>
              </w:r>
            </w:p>
            <w:p w14:paraId="65540734" w14:textId="77777777" w:rsidR="00C528B1" w:rsidRPr="00B2750E" w:rsidRDefault="00C528B1" w:rsidP="00DB6FCB">
              <w:pPr>
                <w:pStyle w:val="ListParagraph"/>
                <w:numPr>
                  <w:ilvl w:val="0"/>
                  <w:numId w:val="24"/>
                </w:numPr>
                <w:shd w:val="clear" w:color="auto" w:fill="FFFFFF"/>
                <w:spacing w:after="0"/>
                <w:rPr>
                  <w:rFonts w:cs="Calibri"/>
                </w:rPr>
              </w:pPr>
              <w:r w:rsidRPr="00B2750E">
                <w:rPr>
                  <w:rFonts w:cs="Calibri"/>
                </w:rPr>
                <w:t>Leading on consistent and ongoing research to inform DSGBV policy development, working with others such as the CSO who have data projects underway.</w:t>
              </w:r>
            </w:p>
            <w:p w14:paraId="63A53978" w14:textId="77777777" w:rsidR="00C528B1" w:rsidRPr="00B2750E" w:rsidRDefault="00C528B1" w:rsidP="00DB6FCB">
              <w:pPr>
                <w:pStyle w:val="ListParagraph"/>
                <w:numPr>
                  <w:ilvl w:val="0"/>
                  <w:numId w:val="24"/>
                </w:numPr>
                <w:shd w:val="clear" w:color="auto" w:fill="FFFFFF"/>
                <w:spacing w:after="0"/>
                <w:rPr>
                  <w:rFonts w:cs="Calibri"/>
                </w:rPr>
              </w:pPr>
              <w:r w:rsidRPr="00B2750E">
                <w:rPr>
                  <w:rFonts w:cs="Calibri"/>
                </w:rPr>
                <w:t>Leading on awareness-raising campaigns designed to reduce the incidence of DSGBV in Irish society as well as ensuring that all victims know how to access the supports, they require.</w:t>
              </w:r>
            </w:p>
            <w:p w14:paraId="549A99CB" w14:textId="77777777" w:rsidR="00C528B1" w:rsidRPr="00B2750E" w:rsidRDefault="00C528B1" w:rsidP="00DB6FCB">
              <w:pPr>
                <w:pStyle w:val="ListParagraph"/>
                <w:numPr>
                  <w:ilvl w:val="0"/>
                  <w:numId w:val="24"/>
                </w:numPr>
                <w:shd w:val="clear" w:color="auto" w:fill="FFFFFF"/>
                <w:spacing w:after="0"/>
                <w:rPr>
                  <w:rFonts w:cs="Calibri"/>
                </w:rPr>
              </w:pPr>
              <w:r w:rsidRPr="00B2750E">
                <w:rPr>
                  <w:rFonts w:cs="Calibri"/>
                </w:rPr>
                <w:t>Coordinating all Government actions set out in the Third National Strategy and reporting on their delivery to the Minister for Justice, Home Affairs and Migration. Political oversight of the strategy will be provided by the Cabinet Committee on Justice, Migration and Social Affairs.</w:t>
              </w:r>
            </w:p>
            <w:p w14:paraId="4A0ADB7C" w14:textId="77777777" w:rsidR="00C528B1" w:rsidRPr="00B2750E" w:rsidRDefault="00C528B1" w:rsidP="00DB6FCB">
              <w:pPr>
                <w:pStyle w:val="ListParagraph"/>
                <w:numPr>
                  <w:ilvl w:val="0"/>
                  <w:numId w:val="24"/>
                </w:numPr>
                <w:shd w:val="clear" w:color="auto" w:fill="FFFFFF"/>
                <w:spacing w:after="0"/>
                <w:rPr>
                  <w:rFonts w:cs="Calibri"/>
                  <w:color w:val="000000"/>
                </w:rPr>
              </w:pPr>
              <w:r w:rsidRPr="00B2750E">
                <w:rPr>
                  <w:rFonts w:cs="Calibri"/>
                </w:rPr>
                <w:t>Through these functions, Cuan connects national policy, frontline services and public awareness efforts, ensuring that Ireland’s response to DSGBV is coordinated, measurable and focused on impact.</w:t>
              </w:r>
            </w:p>
            <w:p w14:paraId="32843C7B" w14:textId="77777777" w:rsidR="00BE4A1F" w:rsidRPr="00B2750E" w:rsidRDefault="00BE4A1F" w:rsidP="00BE4A1F">
              <w:pPr>
                <w:shd w:val="clear" w:color="auto" w:fill="FFFFFF"/>
                <w:spacing w:after="0" w:line="240" w:lineRule="auto"/>
                <w:rPr>
                  <w:rFonts w:cs="Calibri"/>
                  <w:color w:val="000000"/>
                </w:rPr>
              </w:pPr>
            </w:p>
            <w:p w14:paraId="72DE4131" w14:textId="20562421" w:rsidR="008C30DA" w:rsidRPr="00B2750E" w:rsidRDefault="002A1778" w:rsidP="00BE4A1F">
              <w:pPr>
                <w:rPr>
                  <w:rFonts w:cs="Calibri"/>
                </w:rPr>
              </w:pPr>
              <w:r>
                <w:rPr>
                  <w:rFonts w:cs="Calibri"/>
                  <w:lang w:val="en-IE"/>
                </w:rPr>
                <w:t>Cuan</w:t>
              </w:r>
              <w:r w:rsidRPr="00B2750E">
                <w:rPr>
                  <w:rFonts w:cs="Calibri"/>
                  <w:lang w:val="en-IE"/>
                </w:rPr>
                <w:t xml:space="preserve"> has an ongoing requirement to fill temporary and short-term vacancies, administrative, technical and professional roles within the organisation from time to time.</w:t>
              </w:r>
              <w:r>
                <w:rPr>
                  <w:rFonts w:cs="Calibri"/>
                  <w:lang w:val="en-IE"/>
                </w:rPr>
                <w:t xml:space="preserve">  </w:t>
              </w:r>
              <w:r w:rsidR="00BE4A1F" w:rsidRPr="00B2750E">
                <w:rPr>
                  <w:rFonts w:cs="Calibri"/>
                </w:rPr>
                <w:t>Cuan is seeking proposals from qualified recruitment agency providers to provide</w:t>
              </w:r>
              <w:r w:rsidR="00CA307E">
                <w:rPr>
                  <w:rFonts w:cs="Calibri"/>
                </w:rPr>
                <w:t xml:space="preserve"> skilled</w:t>
              </w:r>
              <w:r w:rsidR="00BE4A1F" w:rsidRPr="00B2750E">
                <w:rPr>
                  <w:rFonts w:cs="Calibri"/>
                </w:rPr>
                <w:t xml:space="preserve"> temporary and short term staff support when required or at short notice. The chosen provider(s) will work closely with our internal HR team to understand our specific talent needs.</w:t>
              </w:r>
              <w:r>
                <w:rPr>
                  <w:rFonts w:cs="Calibri"/>
                </w:rPr>
                <w:t xml:space="preserve"> Cuan will require temporary contract staff to undergo Garda vetting in order to work on Cuan IT systems.</w:t>
              </w:r>
            </w:p>
            <w:p w14:paraId="47721375" w14:textId="77777777" w:rsidR="00BE4A1F" w:rsidRPr="00B2750E" w:rsidRDefault="00BE4A1F" w:rsidP="00C528B1">
              <w:pPr>
                <w:shd w:val="clear" w:color="auto" w:fill="FFFFFF"/>
                <w:spacing w:after="0" w:line="240" w:lineRule="auto"/>
                <w:rPr>
                  <w:rFonts w:cs="Calibri"/>
                  <w:color w:val="000000"/>
                </w:rPr>
              </w:pPr>
            </w:p>
            <w:p w14:paraId="64C94965" w14:textId="54E407EF" w:rsidR="00B2750E" w:rsidRPr="00B2750E" w:rsidRDefault="00B2750E" w:rsidP="00B2750E">
              <w:pPr>
                <w:rPr>
                  <w:rFonts w:cs="Calibri"/>
                  <w:lang w:val="en-IE"/>
                </w:rPr>
              </w:pPr>
              <w:r w:rsidRPr="00B2750E">
                <w:rPr>
                  <w:rFonts w:cs="Calibri"/>
                  <w:lang w:val="en-IE"/>
                </w:rPr>
                <w:t xml:space="preserve">Tenderers must demonstrate </w:t>
              </w:r>
              <w:r w:rsidRPr="00B2750E">
                <w:rPr>
                  <w:rFonts w:cs="Calibri"/>
                  <w:bCs/>
                  <w:lang w:val="en-IE"/>
                </w:rPr>
                <w:t xml:space="preserve">in their submission that they can </w:t>
              </w:r>
              <w:r w:rsidRPr="00B2750E">
                <w:rPr>
                  <w:rFonts w:cs="Calibri"/>
                  <w:lang w:val="en-IE"/>
                </w:rPr>
                <w:t xml:space="preserve">provide a responsive service that meets the needs of </w:t>
              </w:r>
              <w:r w:rsidR="00650C0A">
                <w:rPr>
                  <w:rFonts w:cs="Calibri"/>
                  <w:lang w:val="en-IE"/>
                </w:rPr>
                <w:t>Cuan</w:t>
              </w:r>
              <w:r w:rsidRPr="00B2750E">
                <w:rPr>
                  <w:rFonts w:cs="Calibri"/>
                  <w:lang w:val="en-IE"/>
                </w:rPr>
                <w:t xml:space="preserve">, </w:t>
              </w:r>
              <w:r w:rsidRPr="00B2750E">
                <w:rPr>
                  <w:rFonts w:cs="Calibri"/>
                  <w:bCs/>
                  <w:lang w:val="en-IE"/>
                </w:rPr>
                <w:t>and that they have</w:t>
              </w:r>
              <w:r w:rsidRPr="00B2750E" w:rsidDel="006B7B6E">
                <w:rPr>
                  <w:rFonts w:cs="Calibri"/>
                  <w:lang w:val="en-IE"/>
                </w:rPr>
                <w:t xml:space="preserve"> </w:t>
              </w:r>
              <w:r w:rsidRPr="00B2750E">
                <w:rPr>
                  <w:rFonts w:cs="Calibri"/>
                  <w:lang w:val="en-IE"/>
                </w:rPr>
                <w:t xml:space="preserve">the required capacity, and sustained sourcing ability to meet such demands. </w:t>
              </w:r>
              <w:r w:rsidR="00650C0A">
                <w:rPr>
                  <w:rFonts w:cs="Calibri"/>
                  <w:lang w:val="en-IE"/>
                </w:rPr>
                <w:t>Cuan</w:t>
              </w:r>
              <w:r w:rsidRPr="00B2750E">
                <w:rPr>
                  <w:rFonts w:cs="Calibri"/>
                  <w:lang w:val="en-IE"/>
                </w:rPr>
                <w:t xml:space="preserve"> recognises that there are continuous innovative and creative market </w:t>
              </w:r>
              <w:r w:rsidRPr="00B2750E">
                <w:rPr>
                  <w:rFonts w:cs="Calibri"/>
                  <w:lang w:val="en-IE"/>
                </w:rPr>
                <w:lastRenderedPageBreak/>
                <w:t>solutions, and these should be addressed within your response to the Award Criteria which will be used to evaluate and award this contract.</w:t>
              </w:r>
            </w:p>
            <w:p w14:paraId="1911873A" w14:textId="77777777" w:rsidR="00B2750E" w:rsidRPr="00B2750E" w:rsidRDefault="00B2750E" w:rsidP="00B2750E">
              <w:pPr>
                <w:rPr>
                  <w:rFonts w:cs="Calibri"/>
                  <w:lang w:val="en-IE"/>
                </w:rPr>
              </w:pPr>
              <w:r w:rsidRPr="00B2750E">
                <w:rPr>
                  <w:rFonts w:cs="Calibri"/>
                  <w:lang w:val="en-IE"/>
                </w:rPr>
                <w:t xml:space="preserve">Agency Staff includes agency workers and self-employed contractors.  </w:t>
              </w:r>
            </w:p>
            <w:p w14:paraId="507D8640" w14:textId="4C99A49D" w:rsidR="00B2750E" w:rsidRDefault="00B2750E" w:rsidP="00B2750E">
              <w:pPr>
                <w:rPr>
                  <w:rFonts w:cs="Calibri"/>
                  <w:bCs/>
                  <w:lang w:val="en-IE"/>
                </w:rPr>
              </w:pPr>
              <w:r w:rsidRPr="00B2750E">
                <w:rPr>
                  <w:rFonts w:cs="Calibri"/>
                  <w:lang w:val="en-IE"/>
                </w:rPr>
                <w:t xml:space="preserve">An ‘agency worker’ means an individual employed by a </w:t>
              </w:r>
              <w:r w:rsidR="00017FEB">
                <w:rPr>
                  <w:rFonts w:cs="Calibri"/>
                  <w:lang w:val="en-IE"/>
                </w:rPr>
                <w:t>recruitment</w:t>
              </w:r>
              <w:r w:rsidRPr="00B2750E">
                <w:rPr>
                  <w:rFonts w:cs="Calibri"/>
                  <w:lang w:val="en-IE"/>
                </w:rPr>
                <w:t xml:space="preserve"> agency under a contract of employment by virtue of which the individual may be assigned to work for, and under the direction and supervision of, a person other than the </w:t>
              </w:r>
              <w:r w:rsidR="00017FEB">
                <w:rPr>
                  <w:rFonts w:cs="Calibri"/>
                  <w:lang w:val="en-IE"/>
                </w:rPr>
                <w:t>recruitment</w:t>
              </w:r>
              <w:r w:rsidR="00017FEB" w:rsidRPr="00B2750E">
                <w:rPr>
                  <w:rFonts w:cs="Calibri"/>
                  <w:lang w:val="en-IE"/>
                </w:rPr>
                <w:t xml:space="preserve"> agency </w:t>
              </w:r>
              <w:r w:rsidRPr="00B2750E">
                <w:rPr>
                  <w:rFonts w:cs="Calibri"/>
                  <w:lang w:val="en-IE"/>
                </w:rPr>
                <w:t xml:space="preserve">(as defined under the Protection of Employees (Temporary Agency Work) Act 2012). </w:t>
              </w:r>
              <w:r w:rsidRPr="00B2750E">
                <w:rPr>
                  <w:rFonts w:cs="Calibri"/>
                  <w:bCs/>
                  <w:lang w:val="en-IE"/>
                </w:rPr>
                <w:t xml:space="preserve">At all times where an agency worker (as defined in the Protection of Employees (Temporary Agency Work) Act 2012) is provided to </w:t>
              </w:r>
              <w:r w:rsidR="00650C0A">
                <w:rPr>
                  <w:rFonts w:cs="Calibri"/>
                  <w:bCs/>
                  <w:lang w:val="en-IE"/>
                </w:rPr>
                <w:t>Cuan</w:t>
              </w:r>
              <w:r w:rsidRPr="00B2750E">
                <w:rPr>
                  <w:rFonts w:cs="Calibri"/>
                  <w:bCs/>
                  <w:lang w:val="en-IE"/>
                </w:rPr>
                <w:t>, the Employer/ Employee relationship will remain between the agency worker and the contracted Employment Agency.  The contracted</w:t>
              </w:r>
              <w:r w:rsidR="00017FEB" w:rsidRPr="00B2750E">
                <w:rPr>
                  <w:rFonts w:cs="Calibri"/>
                  <w:lang w:val="en-IE"/>
                </w:rPr>
                <w:t xml:space="preserve"> </w:t>
              </w:r>
              <w:r w:rsidR="00017FEB">
                <w:rPr>
                  <w:rFonts w:cs="Calibri"/>
                  <w:lang w:val="en-IE"/>
                </w:rPr>
                <w:t>recruitment</w:t>
              </w:r>
              <w:r w:rsidR="00017FEB" w:rsidRPr="00B2750E">
                <w:rPr>
                  <w:rFonts w:cs="Calibri"/>
                  <w:lang w:val="en-IE"/>
                </w:rPr>
                <w:t xml:space="preserve"> agency </w:t>
              </w:r>
              <w:r w:rsidRPr="00B2750E">
                <w:rPr>
                  <w:rFonts w:cs="Calibri"/>
                  <w:bCs/>
                  <w:lang w:val="en-IE"/>
                </w:rPr>
                <w:t xml:space="preserve">must confirm written terms and conditions of employment (contract of service) are in place between the </w:t>
              </w:r>
              <w:r w:rsidR="00017FEB">
                <w:rPr>
                  <w:rFonts w:cs="Calibri"/>
                  <w:lang w:val="en-IE"/>
                </w:rPr>
                <w:t>recruitment</w:t>
              </w:r>
              <w:r w:rsidRPr="00B2750E">
                <w:rPr>
                  <w:rFonts w:cs="Calibri"/>
                  <w:bCs/>
                  <w:lang w:val="en-IE"/>
                </w:rPr>
                <w:t xml:space="preserve"> Agency and its agency workers and a copy of such terms and conditions of employment must be provided to </w:t>
              </w:r>
              <w:r w:rsidR="00650C0A">
                <w:rPr>
                  <w:rFonts w:cs="Calibri"/>
                  <w:bCs/>
                  <w:lang w:val="en-IE"/>
                </w:rPr>
                <w:t>Cuan</w:t>
              </w:r>
              <w:r w:rsidRPr="00B2750E">
                <w:rPr>
                  <w:rFonts w:cs="Calibri"/>
                  <w:bCs/>
                  <w:lang w:val="en-IE"/>
                </w:rPr>
                <w:t xml:space="preserve"> when requested.</w:t>
              </w:r>
            </w:p>
            <w:p w14:paraId="61765D6A" w14:textId="77777777" w:rsidR="00AA29E7" w:rsidRPr="00B2750E" w:rsidRDefault="00AA29E7" w:rsidP="00B2750E">
              <w:pPr>
                <w:rPr>
                  <w:rFonts w:cs="Calibri"/>
                  <w:lang w:val="en-IE"/>
                </w:rPr>
              </w:pPr>
            </w:p>
            <w:p w14:paraId="7A941858" w14:textId="0BD38347" w:rsidR="00B2750E" w:rsidRDefault="00B2750E" w:rsidP="00B2750E">
              <w:pPr>
                <w:rPr>
                  <w:rFonts w:cs="Calibri"/>
                  <w:lang w:val="en-IE"/>
                </w:rPr>
              </w:pPr>
              <w:r w:rsidRPr="00B2750E">
                <w:rPr>
                  <w:rFonts w:cs="Calibri"/>
                  <w:lang w:val="en-IE"/>
                </w:rPr>
                <w:t xml:space="preserve">A self-employed contractor is an individual engaged by an </w:t>
              </w:r>
              <w:r w:rsidR="00017FEB">
                <w:rPr>
                  <w:rFonts w:cs="Calibri"/>
                  <w:lang w:val="en-IE"/>
                </w:rPr>
                <w:t>recruitment</w:t>
              </w:r>
              <w:r w:rsidRPr="00B2750E">
                <w:rPr>
                  <w:rFonts w:cs="Calibri"/>
                  <w:lang w:val="en-IE"/>
                </w:rPr>
                <w:t xml:space="preserve"> agency under a contract for services. </w:t>
              </w:r>
            </w:p>
            <w:p w14:paraId="06889C4C" w14:textId="77777777" w:rsidR="00AA29E7" w:rsidRPr="00B2750E" w:rsidRDefault="00AA29E7" w:rsidP="00B2750E">
              <w:pPr>
                <w:rPr>
                  <w:rFonts w:cs="Calibri"/>
                  <w:lang w:val="en-IE"/>
                </w:rPr>
              </w:pPr>
            </w:p>
            <w:p w14:paraId="1E76D2AB" w14:textId="7BECAB7A" w:rsidR="00B2750E" w:rsidRDefault="00B2750E" w:rsidP="00B2750E">
              <w:pPr>
                <w:rPr>
                  <w:rFonts w:cs="Calibri"/>
                  <w:bCs/>
                  <w:lang w:val="en-IE"/>
                </w:rPr>
              </w:pPr>
              <w:r w:rsidRPr="00B2750E">
                <w:rPr>
                  <w:rFonts w:cs="Calibri"/>
                  <w:bCs/>
                  <w:lang w:val="en-IE"/>
                </w:rPr>
                <w:t xml:space="preserve">At all times where an individual is engaged as a self-employed contractor by the contracted Employment Agency, the contracted </w:t>
              </w:r>
              <w:r w:rsidR="00017FEB">
                <w:rPr>
                  <w:rFonts w:cs="Calibri"/>
                  <w:bCs/>
                  <w:lang w:val="en-IE"/>
                </w:rPr>
                <w:t>R</w:t>
              </w:r>
              <w:r w:rsidR="00017FEB">
                <w:rPr>
                  <w:rFonts w:cs="Calibri"/>
                  <w:lang w:val="en-IE"/>
                </w:rPr>
                <w:t>ecruitment</w:t>
              </w:r>
              <w:r w:rsidRPr="00B2750E">
                <w:rPr>
                  <w:rFonts w:cs="Calibri"/>
                  <w:bCs/>
                  <w:lang w:val="en-IE"/>
                </w:rPr>
                <w:t xml:space="preserve"> Agency must confirm an appropriate contract for services is in place between the </w:t>
              </w:r>
              <w:r w:rsidR="00017FEB">
                <w:rPr>
                  <w:rFonts w:cs="Calibri"/>
                  <w:bCs/>
                  <w:lang w:val="en-IE"/>
                </w:rPr>
                <w:t>R</w:t>
              </w:r>
              <w:r w:rsidR="00017FEB">
                <w:rPr>
                  <w:rFonts w:cs="Calibri"/>
                  <w:lang w:val="en-IE"/>
                </w:rPr>
                <w:t>ecruitment</w:t>
              </w:r>
              <w:r w:rsidRPr="00B2750E">
                <w:rPr>
                  <w:rFonts w:cs="Calibri"/>
                  <w:bCs/>
                  <w:lang w:val="en-IE"/>
                </w:rPr>
                <w:t xml:space="preserve"> Agency and the self-employed contractor and the </w:t>
              </w:r>
              <w:r w:rsidR="00017FEB">
                <w:rPr>
                  <w:rFonts w:cs="Calibri"/>
                  <w:bCs/>
                  <w:lang w:val="en-IE"/>
                </w:rPr>
                <w:t>R</w:t>
              </w:r>
              <w:r w:rsidR="00017FEB">
                <w:rPr>
                  <w:rFonts w:cs="Calibri"/>
                  <w:lang w:val="en-IE"/>
                </w:rPr>
                <w:t>ecruitment</w:t>
              </w:r>
              <w:r w:rsidRPr="00B2750E">
                <w:rPr>
                  <w:rFonts w:cs="Calibri"/>
                  <w:bCs/>
                  <w:lang w:val="en-IE"/>
                </w:rPr>
                <w:t xml:space="preserve"> Agency accepts full responsibility for the individual when they are assigned to </w:t>
              </w:r>
              <w:r w:rsidR="00650C0A">
                <w:rPr>
                  <w:rFonts w:cs="Calibri"/>
                  <w:bCs/>
                  <w:lang w:val="en-IE"/>
                </w:rPr>
                <w:t>Cuan</w:t>
              </w:r>
              <w:r w:rsidRPr="00B2750E">
                <w:rPr>
                  <w:rFonts w:cs="Calibri"/>
                  <w:bCs/>
                  <w:lang w:val="en-IE"/>
                </w:rPr>
                <w:t xml:space="preserve"> under this Contract.  The </w:t>
              </w:r>
              <w:r w:rsidR="00017FEB">
                <w:rPr>
                  <w:rFonts w:cs="Calibri"/>
                  <w:bCs/>
                  <w:lang w:val="en-IE"/>
                </w:rPr>
                <w:t>R</w:t>
              </w:r>
              <w:r w:rsidR="00017FEB">
                <w:rPr>
                  <w:rFonts w:cs="Calibri"/>
                  <w:lang w:val="en-IE"/>
                </w:rPr>
                <w:t>ecruitment</w:t>
              </w:r>
              <w:r w:rsidR="00017FEB" w:rsidRPr="00B2750E">
                <w:rPr>
                  <w:rFonts w:cs="Calibri"/>
                  <w:bCs/>
                  <w:lang w:val="en-IE"/>
                </w:rPr>
                <w:t xml:space="preserve"> </w:t>
              </w:r>
              <w:r w:rsidRPr="00B2750E">
                <w:rPr>
                  <w:rFonts w:cs="Calibri"/>
                  <w:bCs/>
                  <w:lang w:val="en-IE"/>
                </w:rPr>
                <w:t xml:space="preserve">Agency must provide a copy of the contract for services with the self-employment contractor to </w:t>
              </w:r>
              <w:r w:rsidR="00650C0A">
                <w:rPr>
                  <w:rFonts w:cs="Calibri"/>
                  <w:bCs/>
                  <w:lang w:val="en-IE"/>
                </w:rPr>
                <w:t>Cuan</w:t>
              </w:r>
              <w:r w:rsidRPr="00B2750E">
                <w:rPr>
                  <w:rFonts w:cs="Calibri"/>
                  <w:bCs/>
                  <w:lang w:val="en-IE"/>
                </w:rPr>
                <w:t xml:space="preserve"> when requested.</w:t>
              </w:r>
            </w:p>
            <w:p w14:paraId="173FEFCB" w14:textId="77777777" w:rsidR="00650C0A" w:rsidRDefault="00650C0A" w:rsidP="00B2750E">
              <w:pPr>
                <w:rPr>
                  <w:rFonts w:cs="Calibri"/>
                  <w:bCs/>
                  <w:lang w:val="en-IE"/>
                </w:rPr>
              </w:pPr>
            </w:p>
            <w:p w14:paraId="278914AA" w14:textId="77777777" w:rsidR="00650C0A" w:rsidRDefault="00650C0A" w:rsidP="00B2750E">
              <w:pPr>
                <w:rPr>
                  <w:rFonts w:cs="Calibri"/>
                  <w:bCs/>
                  <w:lang w:val="en-IE"/>
                </w:rPr>
              </w:pPr>
            </w:p>
            <w:p w14:paraId="4E966A7E" w14:textId="77777777" w:rsidR="00650C0A" w:rsidRDefault="00650C0A" w:rsidP="00B2750E">
              <w:pPr>
                <w:rPr>
                  <w:rFonts w:cs="Calibri"/>
                  <w:bCs/>
                  <w:lang w:val="en-IE"/>
                </w:rPr>
              </w:pPr>
            </w:p>
            <w:p w14:paraId="021BDDF6" w14:textId="77777777" w:rsidR="00650C0A" w:rsidRDefault="00650C0A" w:rsidP="00B2750E">
              <w:pPr>
                <w:rPr>
                  <w:rFonts w:cs="Calibri"/>
                  <w:bCs/>
                  <w:lang w:val="en-IE"/>
                </w:rPr>
              </w:pPr>
            </w:p>
            <w:p w14:paraId="73E00D6B" w14:textId="77777777" w:rsidR="00650C0A" w:rsidRDefault="00650C0A" w:rsidP="00B2750E">
              <w:pPr>
                <w:rPr>
                  <w:rFonts w:cs="Calibri"/>
                  <w:bCs/>
                  <w:lang w:val="en-IE"/>
                </w:rPr>
              </w:pPr>
            </w:p>
            <w:p w14:paraId="585E7A48" w14:textId="77777777" w:rsidR="00650C0A" w:rsidRDefault="00650C0A" w:rsidP="00B2750E">
              <w:pPr>
                <w:rPr>
                  <w:rFonts w:cs="Calibri"/>
                  <w:bCs/>
                  <w:lang w:val="en-IE"/>
                </w:rPr>
              </w:pPr>
            </w:p>
            <w:p w14:paraId="1F5770FF" w14:textId="77777777" w:rsidR="00650C0A" w:rsidRDefault="00650C0A" w:rsidP="00B2750E">
              <w:pPr>
                <w:rPr>
                  <w:rFonts w:cs="Calibri"/>
                  <w:bCs/>
                  <w:lang w:val="en-IE"/>
                </w:rPr>
              </w:pPr>
            </w:p>
            <w:p w14:paraId="493227B3" w14:textId="77777777" w:rsidR="00650C0A" w:rsidRDefault="00650C0A" w:rsidP="00B2750E">
              <w:pPr>
                <w:rPr>
                  <w:rFonts w:cs="Calibri"/>
                  <w:bCs/>
                  <w:lang w:val="en-IE"/>
                </w:rPr>
              </w:pPr>
            </w:p>
            <w:p w14:paraId="7673187D" w14:textId="77777777" w:rsidR="00650C0A" w:rsidRDefault="00650C0A" w:rsidP="00B2750E">
              <w:pPr>
                <w:rPr>
                  <w:rFonts w:cs="Calibri"/>
                  <w:bCs/>
                  <w:lang w:val="en-IE"/>
                </w:rPr>
              </w:pPr>
            </w:p>
            <w:p w14:paraId="08DA09F2" w14:textId="77777777" w:rsidR="00650C0A" w:rsidRDefault="00650C0A" w:rsidP="00B2750E">
              <w:pPr>
                <w:rPr>
                  <w:rFonts w:cs="Calibri"/>
                  <w:bCs/>
                  <w:lang w:val="en-IE"/>
                </w:rPr>
              </w:pPr>
            </w:p>
            <w:p w14:paraId="647C6D74" w14:textId="77777777" w:rsidR="00650C0A" w:rsidRDefault="00650C0A" w:rsidP="00B2750E">
              <w:pPr>
                <w:rPr>
                  <w:rFonts w:cs="Calibri"/>
                  <w:bCs/>
                  <w:lang w:val="en-IE"/>
                </w:rPr>
              </w:pPr>
            </w:p>
            <w:p w14:paraId="0A5EED3A" w14:textId="77777777" w:rsidR="00650C0A" w:rsidRDefault="00650C0A" w:rsidP="00B2750E">
              <w:pPr>
                <w:rPr>
                  <w:rFonts w:cs="Calibri"/>
                  <w:bCs/>
                  <w:lang w:val="en-IE"/>
                </w:rPr>
              </w:pPr>
            </w:p>
            <w:p w14:paraId="29B0A782" w14:textId="77777777" w:rsidR="00650C0A" w:rsidRDefault="00650C0A" w:rsidP="00B2750E">
              <w:pPr>
                <w:rPr>
                  <w:rFonts w:cs="Calibri"/>
                  <w:bCs/>
                  <w:lang w:val="en-IE"/>
                </w:rPr>
              </w:pPr>
            </w:p>
            <w:p w14:paraId="01F76306" w14:textId="77777777" w:rsidR="00650C0A" w:rsidRDefault="00650C0A" w:rsidP="00B2750E">
              <w:pPr>
                <w:rPr>
                  <w:rFonts w:cs="Calibri"/>
                  <w:bCs/>
                  <w:lang w:val="en-IE"/>
                </w:rPr>
              </w:pPr>
            </w:p>
            <w:p w14:paraId="01C9BB92" w14:textId="77777777" w:rsidR="00650C0A" w:rsidRDefault="00650C0A" w:rsidP="00B2750E">
              <w:pPr>
                <w:rPr>
                  <w:rFonts w:cs="Calibri"/>
                  <w:bCs/>
                  <w:lang w:val="en-IE"/>
                </w:rPr>
              </w:pPr>
            </w:p>
            <w:p w14:paraId="7251C934" w14:textId="77777777" w:rsidR="00650C0A" w:rsidRDefault="00650C0A" w:rsidP="00B2750E">
              <w:pPr>
                <w:rPr>
                  <w:rFonts w:cs="Calibri"/>
                  <w:bCs/>
                  <w:lang w:val="en-IE"/>
                </w:rPr>
              </w:pPr>
            </w:p>
            <w:p w14:paraId="213F6732" w14:textId="77777777" w:rsidR="00650C0A" w:rsidRDefault="00650C0A" w:rsidP="00B2750E">
              <w:pPr>
                <w:rPr>
                  <w:rFonts w:cs="Calibri"/>
                  <w:bCs/>
                  <w:lang w:val="en-IE"/>
                </w:rPr>
              </w:pPr>
            </w:p>
            <w:p w14:paraId="372907FF" w14:textId="77777777" w:rsidR="00650C0A" w:rsidRDefault="00650C0A" w:rsidP="00B2750E">
              <w:pPr>
                <w:rPr>
                  <w:rFonts w:cs="Calibri"/>
                  <w:bCs/>
                  <w:lang w:val="en-IE"/>
                </w:rPr>
              </w:pPr>
            </w:p>
            <w:p w14:paraId="61D25B7C" w14:textId="77777777" w:rsidR="00650C0A" w:rsidRDefault="00650C0A" w:rsidP="00B2750E">
              <w:pPr>
                <w:rPr>
                  <w:rFonts w:cs="Calibri"/>
                  <w:bCs/>
                  <w:lang w:val="en-IE"/>
                </w:rPr>
              </w:pPr>
            </w:p>
            <w:p w14:paraId="75BA7EA9" w14:textId="77777777" w:rsidR="00650C0A" w:rsidRDefault="00650C0A" w:rsidP="00B2750E">
              <w:pPr>
                <w:rPr>
                  <w:rFonts w:cs="Calibri"/>
                  <w:bCs/>
                  <w:lang w:val="en-IE"/>
                </w:rPr>
              </w:pP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789"/>
              </w:tblGrid>
              <w:tr w:rsidR="003A78BC" w:rsidRPr="002C1B18" w14:paraId="7951B542" w14:textId="77777777" w:rsidTr="003A78BC">
                <w:trPr>
                  <w:trHeight w:hRule="exact" w:val="1118"/>
                </w:trPr>
                <w:tc>
                  <w:tcPr>
                    <w:tcW w:w="8789" w:type="dxa"/>
                    <w:shd w:val="clear" w:color="auto" w:fill="95B3D7"/>
                  </w:tcPr>
                  <w:p w14:paraId="13A18A61" w14:textId="324E003A" w:rsidR="003A78BC" w:rsidRPr="002C1B18" w:rsidRDefault="003A78BC" w:rsidP="00790BB1">
                    <w:pPr>
                      <w:rPr>
                        <w:b/>
                        <w:bCs/>
                        <w:lang w:val="en-IE"/>
                      </w:rPr>
                    </w:pPr>
                    <w:r w:rsidRPr="002C1B18">
                      <w:rPr>
                        <w:b/>
                        <w:bCs/>
                        <w:lang w:val="en-IE"/>
                      </w:rPr>
                      <w:t xml:space="preserve">High Level Description of Sourcing requirements for </w:t>
                    </w:r>
                    <w:r>
                      <w:rPr>
                        <w:b/>
                        <w:bCs/>
                        <w:lang w:val="en-IE"/>
                      </w:rPr>
                      <w:t>Cuan</w:t>
                    </w:r>
                  </w:p>
                </w:tc>
              </w:tr>
              <w:tr w:rsidR="003A78BC" w:rsidRPr="002C1B18" w14:paraId="785D6E57" w14:textId="77777777" w:rsidTr="003A78BC">
                <w:trPr>
                  <w:trHeight w:hRule="exact" w:val="8529"/>
                </w:trPr>
                <w:tc>
                  <w:tcPr>
                    <w:tcW w:w="8789" w:type="dxa"/>
                  </w:tcPr>
                  <w:p w14:paraId="4EA3A16F" w14:textId="77777777" w:rsidR="003A78BC" w:rsidRPr="00DB6FCB" w:rsidRDefault="003A78BC" w:rsidP="00790BB1">
                    <w:pPr>
                      <w:rPr>
                        <w:bCs/>
                        <w:lang w:val="en-IE"/>
                      </w:rPr>
                    </w:pPr>
                    <w:r w:rsidRPr="00DB6FCB">
                      <w:rPr>
                        <w:bCs/>
                        <w:lang w:val="en-IE"/>
                      </w:rPr>
                      <w:t>The provision of agency staff (either agency workers or self-employed contractors) to cover:</w:t>
                    </w:r>
                  </w:p>
                  <w:p w14:paraId="7674EDEC" w14:textId="77777777" w:rsidR="003A78BC" w:rsidRPr="002C1B18" w:rsidRDefault="003A78BC" w:rsidP="00650C0A">
                    <w:pPr>
                      <w:numPr>
                        <w:ilvl w:val="0"/>
                        <w:numId w:val="36"/>
                      </w:numPr>
                      <w:spacing w:after="160" w:line="278" w:lineRule="auto"/>
                      <w:rPr>
                        <w:bCs/>
                        <w:lang w:val="en-IE"/>
                      </w:rPr>
                    </w:pPr>
                    <w:r w:rsidRPr="002C1B18">
                      <w:rPr>
                        <w:bCs/>
                        <w:lang w:val="en-IE"/>
                      </w:rPr>
                      <w:t xml:space="preserve">Administration </w:t>
                    </w:r>
                  </w:p>
                  <w:p w14:paraId="7ED86553" w14:textId="02ED17E8" w:rsidR="003A78BC" w:rsidRPr="002C1B18" w:rsidRDefault="003A78BC" w:rsidP="00650C0A">
                    <w:pPr>
                      <w:numPr>
                        <w:ilvl w:val="0"/>
                        <w:numId w:val="36"/>
                      </w:numPr>
                      <w:spacing w:after="160" w:line="278" w:lineRule="auto"/>
                      <w:rPr>
                        <w:bCs/>
                        <w:lang w:val="en-IE"/>
                      </w:rPr>
                    </w:pPr>
                    <w:r>
                      <w:rPr>
                        <w:bCs/>
                        <w:lang w:val="en-IE"/>
                      </w:rPr>
                      <w:t>Personal Assistant</w:t>
                    </w:r>
                  </w:p>
                  <w:p w14:paraId="7005EB14" w14:textId="77777777" w:rsidR="003A78BC" w:rsidRPr="002C1B18" w:rsidRDefault="003A78BC" w:rsidP="00650C0A">
                    <w:pPr>
                      <w:numPr>
                        <w:ilvl w:val="0"/>
                        <w:numId w:val="36"/>
                      </w:numPr>
                      <w:spacing w:after="160" w:line="278" w:lineRule="auto"/>
                      <w:rPr>
                        <w:bCs/>
                        <w:lang w:val="en-IE"/>
                      </w:rPr>
                    </w:pPr>
                    <w:r w:rsidRPr="002C1B18">
                      <w:rPr>
                        <w:bCs/>
                        <w:lang w:val="en-IE"/>
                      </w:rPr>
                      <w:t>Project Management</w:t>
                    </w:r>
                  </w:p>
                  <w:p w14:paraId="2E184E82" w14:textId="77777777" w:rsidR="003A78BC" w:rsidRPr="002C1B18" w:rsidRDefault="003A78BC" w:rsidP="00650C0A">
                    <w:pPr>
                      <w:numPr>
                        <w:ilvl w:val="0"/>
                        <w:numId w:val="36"/>
                      </w:numPr>
                      <w:spacing w:after="160" w:line="278" w:lineRule="auto"/>
                      <w:rPr>
                        <w:bCs/>
                        <w:lang w:val="en-IE"/>
                      </w:rPr>
                    </w:pPr>
                    <w:r w:rsidRPr="002C1B18">
                      <w:rPr>
                        <w:bCs/>
                        <w:lang w:val="en-IE"/>
                      </w:rPr>
                      <w:t>Quality /Compliance</w:t>
                    </w:r>
                  </w:p>
                  <w:p w14:paraId="7588AEF5" w14:textId="6E29FC68" w:rsidR="003A78BC" w:rsidRPr="002C1B18" w:rsidRDefault="003A78BC" w:rsidP="00650C0A">
                    <w:pPr>
                      <w:numPr>
                        <w:ilvl w:val="0"/>
                        <w:numId w:val="36"/>
                      </w:numPr>
                      <w:spacing w:after="160" w:line="278" w:lineRule="auto"/>
                      <w:rPr>
                        <w:bCs/>
                        <w:lang w:val="en-IE"/>
                      </w:rPr>
                    </w:pPr>
                    <w:r w:rsidRPr="002C1B18">
                      <w:rPr>
                        <w:bCs/>
                        <w:lang w:val="en-IE"/>
                      </w:rPr>
                      <w:t xml:space="preserve">Research (including </w:t>
                    </w:r>
                    <w:r>
                      <w:rPr>
                        <w:bCs/>
                        <w:lang w:val="en-IE"/>
                      </w:rPr>
                      <w:t>DSGBV</w:t>
                    </w:r>
                    <w:r w:rsidRPr="002C1B18">
                      <w:rPr>
                        <w:bCs/>
                        <w:lang w:val="en-IE"/>
                      </w:rPr>
                      <w:t>)</w:t>
                    </w:r>
                  </w:p>
                  <w:p w14:paraId="17ACF620" w14:textId="77777777" w:rsidR="003A78BC" w:rsidRPr="002C1B18" w:rsidRDefault="003A78BC" w:rsidP="00650C0A">
                    <w:pPr>
                      <w:numPr>
                        <w:ilvl w:val="0"/>
                        <w:numId w:val="36"/>
                      </w:numPr>
                      <w:spacing w:after="160" w:line="278" w:lineRule="auto"/>
                      <w:rPr>
                        <w:bCs/>
                        <w:lang w:val="en-IE"/>
                      </w:rPr>
                    </w:pPr>
                    <w:r w:rsidRPr="002C1B18">
                      <w:rPr>
                        <w:bCs/>
                        <w:lang w:val="en-IE"/>
                      </w:rPr>
                      <w:t>Finance</w:t>
                    </w:r>
                  </w:p>
                  <w:p w14:paraId="5E06E537" w14:textId="77777777" w:rsidR="003A78BC" w:rsidRPr="002C1B18" w:rsidRDefault="003A78BC" w:rsidP="00650C0A">
                    <w:pPr>
                      <w:numPr>
                        <w:ilvl w:val="0"/>
                        <w:numId w:val="36"/>
                      </w:numPr>
                      <w:spacing w:after="160" w:line="278" w:lineRule="auto"/>
                      <w:rPr>
                        <w:bCs/>
                        <w:lang w:val="en-IE"/>
                      </w:rPr>
                    </w:pPr>
                    <w:r w:rsidRPr="002C1B18">
                      <w:rPr>
                        <w:bCs/>
                        <w:lang w:val="en-IE"/>
                      </w:rPr>
                      <w:t>Human Resources</w:t>
                    </w:r>
                  </w:p>
                  <w:p w14:paraId="4994618C" w14:textId="77777777" w:rsidR="003A78BC" w:rsidRPr="002C1B18" w:rsidRDefault="003A78BC" w:rsidP="00650C0A">
                    <w:pPr>
                      <w:numPr>
                        <w:ilvl w:val="0"/>
                        <w:numId w:val="36"/>
                      </w:numPr>
                      <w:spacing w:after="160" w:line="278" w:lineRule="auto"/>
                      <w:rPr>
                        <w:bCs/>
                        <w:lang w:val="en-IE"/>
                      </w:rPr>
                    </w:pPr>
                    <w:r w:rsidRPr="002C1B18">
                      <w:rPr>
                        <w:bCs/>
                        <w:lang w:val="en-IE"/>
                      </w:rPr>
                      <w:t>Regulatory</w:t>
                    </w:r>
                  </w:p>
                  <w:p w14:paraId="5C6F0748" w14:textId="77777777" w:rsidR="003A78BC" w:rsidRPr="002C1B18" w:rsidRDefault="003A78BC" w:rsidP="00650C0A">
                    <w:pPr>
                      <w:numPr>
                        <w:ilvl w:val="0"/>
                        <w:numId w:val="36"/>
                      </w:numPr>
                      <w:spacing w:after="160" w:line="278" w:lineRule="auto"/>
                      <w:rPr>
                        <w:bCs/>
                        <w:lang w:val="en-IE"/>
                      </w:rPr>
                    </w:pPr>
                    <w:r w:rsidRPr="002C1B18">
                      <w:rPr>
                        <w:bCs/>
                        <w:lang w:val="en-IE"/>
                      </w:rPr>
                      <w:t>Communications</w:t>
                    </w:r>
                  </w:p>
                  <w:p w14:paraId="2A7743AD" w14:textId="77777777" w:rsidR="003A78BC" w:rsidRPr="002C1B18" w:rsidRDefault="003A78BC" w:rsidP="00650C0A">
                    <w:pPr>
                      <w:numPr>
                        <w:ilvl w:val="0"/>
                        <w:numId w:val="36"/>
                      </w:numPr>
                      <w:spacing w:after="160" w:line="278" w:lineRule="auto"/>
                      <w:rPr>
                        <w:bCs/>
                        <w:lang w:val="en-IE"/>
                      </w:rPr>
                    </w:pPr>
                    <w:r w:rsidRPr="002C1B18">
                      <w:rPr>
                        <w:bCs/>
                        <w:lang w:val="en-IE"/>
                      </w:rPr>
                      <w:t>HR/ L&amp;D</w:t>
                    </w:r>
                  </w:p>
                  <w:p w14:paraId="1A45DFEA" w14:textId="77777777" w:rsidR="003A78BC" w:rsidRPr="002C1B18" w:rsidRDefault="003A78BC" w:rsidP="00650C0A">
                    <w:pPr>
                      <w:numPr>
                        <w:ilvl w:val="0"/>
                        <w:numId w:val="36"/>
                      </w:numPr>
                      <w:spacing w:after="160" w:line="278" w:lineRule="auto"/>
                      <w:rPr>
                        <w:bCs/>
                        <w:lang w:val="en-IE"/>
                      </w:rPr>
                    </w:pPr>
                    <w:r w:rsidRPr="002C1B18">
                      <w:rPr>
                        <w:bCs/>
                        <w:lang w:val="en-IE"/>
                      </w:rPr>
                      <w:t>Legal</w:t>
                    </w:r>
                  </w:p>
                  <w:p w14:paraId="05ABD68C" w14:textId="1C72AC27" w:rsidR="003A78BC" w:rsidRPr="002C1B18" w:rsidRDefault="003A78BC" w:rsidP="00650C0A">
                    <w:pPr>
                      <w:numPr>
                        <w:ilvl w:val="0"/>
                        <w:numId w:val="36"/>
                      </w:numPr>
                      <w:spacing w:after="160" w:line="278" w:lineRule="auto"/>
                      <w:rPr>
                        <w:bCs/>
                        <w:lang w:val="en-IE"/>
                      </w:rPr>
                    </w:pPr>
                    <w:r>
                      <w:rPr>
                        <w:bCs/>
                        <w:lang w:val="en-IE"/>
                      </w:rPr>
                      <w:t>S</w:t>
                    </w:r>
                    <w:r w:rsidRPr="002C1B18">
                      <w:rPr>
                        <w:bCs/>
                        <w:lang w:val="en-IE"/>
                      </w:rPr>
                      <w:t>taffing requirements in respect of general administrative, clerical, etc. and other such roles on a short-term basis.</w:t>
                    </w:r>
                  </w:p>
                </w:tc>
              </w:tr>
            </w:tbl>
            <w:p w14:paraId="766D93BA" w14:textId="77777777" w:rsidR="00B2750E" w:rsidRPr="00B2750E" w:rsidRDefault="00B2750E" w:rsidP="00C528B1">
              <w:pPr>
                <w:shd w:val="clear" w:color="auto" w:fill="FFFFFF"/>
                <w:spacing w:after="0" w:line="240" w:lineRule="auto"/>
                <w:rPr>
                  <w:rFonts w:cs="Calibri"/>
                  <w:color w:val="000000"/>
                </w:rPr>
              </w:pPr>
            </w:p>
            <w:p w14:paraId="29EC97D8" w14:textId="77777777" w:rsidR="006472FE" w:rsidRPr="00B2750E" w:rsidRDefault="006472FE" w:rsidP="00C528B1">
              <w:pPr>
                <w:shd w:val="clear" w:color="auto" w:fill="FFFFFF"/>
                <w:spacing w:after="0" w:line="240" w:lineRule="auto"/>
                <w:rPr>
                  <w:rFonts w:cs="Calibri"/>
                  <w:color w:val="000000"/>
                </w:rPr>
              </w:pPr>
            </w:p>
            <w:p w14:paraId="3CF79D9B" w14:textId="77777777"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t xml:space="preserve">Where temporary staff are required, it will range across the following grades and may be for general or technical positions: </w:t>
              </w:r>
            </w:p>
            <w:p w14:paraId="67A6F136" w14:textId="77777777" w:rsidR="00693383" w:rsidRPr="00B2750E" w:rsidRDefault="00693383" w:rsidP="00693383">
              <w:pPr>
                <w:shd w:val="clear" w:color="auto" w:fill="FFFFFF"/>
                <w:spacing w:after="0" w:line="240" w:lineRule="auto"/>
                <w:rPr>
                  <w:rFonts w:cs="Calibri"/>
                  <w:color w:val="000000"/>
                  <w:lang w:val="en-IE"/>
                </w:rPr>
              </w:pPr>
            </w:p>
            <w:p w14:paraId="026628D7" w14:textId="77777777"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t xml:space="preserve">- Temporary Clerical Officer Roles </w:t>
              </w:r>
            </w:p>
            <w:p w14:paraId="2439784E" w14:textId="77777777"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t xml:space="preserve">- Temporary Executive Officer Roles </w:t>
              </w:r>
            </w:p>
            <w:p w14:paraId="4BC904A8" w14:textId="646F2755"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t>- Temporary</w:t>
              </w:r>
              <w:r w:rsidR="006472FE" w:rsidRPr="00B2750E">
                <w:rPr>
                  <w:rFonts w:cs="Calibri"/>
                  <w:color w:val="000000"/>
                  <w:lang w:val="en-IE"/>
                </w:rPr>
                <w:t xml:space="preserve"> Higher</w:t>
              </w:r>
              <w:r w:rsidRPr="00B2750E">
                <w:rPr>
                  <w:rFonts w:cs="Calibri"/>
                  <w:color w:val="000000"/>
                  <w:lang w:val="en-IE"/>
                </w:rPr>
                <w:t xml:space="preserve"> Executive Officer Roles </w:t>
              </w:r>
            </w:p>
            <w:p w14:paraId="79C473F9" w14:textId="77777777"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t xml:space="preserve">- Temporary Assistant Principal Officer Roles </w:t>
              </w:r>
            </w:p>
            <w:p w14:paraId="65E29B2C" w14:textId="77777777" w:rsidR="00693383" w:rsidRPr="00B2750E" w:rsidRDefault="00693383" w:rsidP="00693383">
              <w:pPr>
                <w:shd w:val="clear" w:color="auto" w:fill="FFFFFF"/>
                <w:spacing w:after="0" w:line="240" w:lineRule="auto"/>
                <w:rPr>
                  <w:rFonts w:cs="Calibri"/>
                  <w:color w:val="000000"/>
                  <w:lang w:val="en-IE"/>
                </w:rPr>
              </w:pPr>
            </w:p>
            <w:p w14:paraId="29FB96F6" w14:textId="4167C70B" w:rsidR="00693383" w:rsidRPr="00B2750E" w:rsidRDefault="00693383" w:rsidP="00693383">
              <w:pPr>
                <w:shd w:val="clear" w:color="auto" w:fill="FFFFFF"/>
                <w:spacing w:after="0" w:line="240" w:lineRule="auto"/>
                <w:rPr>
                  <w:rFonts w:cs="Calibri"/>
                  <w:color w:val="000000"/>
                  <w:lang w:val="en-IE"/>
                </w:rPr>
              </w:pPr>
              <w:r w:rsidRPr="00B2750E">
                <w:rPr>
                  <w:rFonts w:cs="Calibri"/>
                  <w:color w:val="000000"/>
                  <w:lang w:val="en-IE"/>
                </w:rPr>
                <w:lastRenderedPageBreak/>
                <w:t>Temporary staff are paid in line with point 1 on the PPC salary scale. The table below includes the point 1 salaries at time of tender, holidays and capability requirements for the listed grades.</w:t>
              </w:r>
            </w:p>
            <w:p w14:paraId="0FEC39F3" w14:textId="77777777" w:rsidR="00693383" w:rsidRPr="00B2750E" w:rsidRDefault="00693383" w:rsidP="00693383">
              <w:pPr>
                <w:shd w:val="clear" w:color="auto" w:fill="FFFFFF"/>
                <w:spacing w:after="0" w:line="240" w:lineRule="auto"/>
                <w:rPr>
                  <w:rFonts w:cs="Calibri"/>
                  <w:color w:val="000000"/>
                  <w:lang w:val="en-IE"/>
                </w:rPr>
              </w:pPr>
            </w:p>
            <w:tbl>
              <w:tblPr>
                <w:tblStyle w:val="TableGrid"/>
                <w:tblW w:w="0" w:type="auto"/>
                <w:tblLook w:val="04A0" w:firstRow="1" w:lastRow="0" w:firstColumn="1" w:lastColumn="0" w:noHBand="0" w:noVBand="1"/>
              </w:tblPr>
              <w:tblGrid>
                <w:gridCol w:w="2265"/>
                <w:gridCol w:w="849"/>
                <w:gridCol w:w="2410"/>
                <w:gridCol w:w="3537"/>
              </w:tblGrid>
              <w:tr w:rsidR="00693383" w:rsidRPr="00B2750E" w14:paraId="7AB2DF0C" w14:textId="77777777" w:rsidTr="00D214CC">
                <w:tc>
                  <w:tcPr>
                    <w:tcW w:w="2265" w:type="dxa"/>
                  </w:tcPr>
                  <w:p w14:paraId="202D1B85" w14:textId="1C3A2AE6" w:rsidR="00693383" w:rsidRPr="00B2750E" w:rsidRDefault="00693383" w:rsidP="00693383">
                    <w:pPr>
                      <w:spacing w:after="0" w:line="240" w:lineRule="auto"/>
                      <w:rPr>
                        <w:rFonts w:cs="Calibri"/>
                        <w:b/>
                        <w:bCs/>
                        <w:color w:val="000000"/>
                      </w:rPr>
                    </w:pPr>
                    <w:r w:rsidRPr="00B2750E">
                      <w:rPr>
                        <w:rFonts w:cs="Calibri"/>
                        <w:b/>
                        <w:bCs/>
                        <w:color w:val="000000"/>
                      </w:rPr>
                      <w:t>Grade</w:t>
                    </w:r>
                  </w:p>
                </w:tc>
                <w:tc>
                  <w:tcPr>
                    <w:tcW w:w="849" w:type="dxa"/>
                  </w:tcPr>
                  <w:p w14:paraId="7D856DA4" w14:textId="27A1D0CF" w:rsidR="00693383" w:rsidRPr="00B2750E" w:rsidRDefault="00693383" w:rsidP="00693383">
                    <w:pPr>
                      <w:spacing w:after="0" w:line="240" w:lineRule="auto"/>
                      <w:rPr>
                        <w:rFonts w:cs="Calibri"/>
                        <w:b/>
                        <w:bCs/>
                        <w:color w:val="000000"/>
                      </w:rPr>
                    </w:pPr>
                    <w:r w:rsidRPr="00B2750E">
                      <w:rPr>
                        <w:rFonts w:cs="Calibri"/>
                        <w:b/>
                        <w:bCs/>
                        <w:color w:val="000000"/>
                      </w:rPr>
                      <w:t>Point of scale</w:t>
                    </w:r>
                  </w:p>
                </w:tc>
                <w:tc>
                  <w:tcPr>
                    <w:tcW w:w="2410" w:type="dxa"/>
                  </w:tcPr>
                  <w:p w14:paraId="02CC32DB" w14:textId="03BCF096" w:rsidR="00693383" w:rsidRPr="00B2750E" w:rsidRDefault="00693383" w:rsidP="00693383">
                    <w:pPr>
                      <w:spacing w:after="0" w:line="240" w:lineRule="auto"/>
                      <w:rPr>
                        <w:rFonts w:cs="Calibri"/>
                        <w:b/>
                        <w:bCs/>
                        <w:color w:val="000000"/>
                      </w:rPr>
                    </w:pPr>
                    <w:r w:rsidRPr="00B2750E">
                      <w:rPr>
                        <w:rFonts w:cs="Calibri"/>
                        <w:b/>
                        <w:bCs/>
                        <w:color w:val="000000"/>
                      </w:rPr>
                      <w:t>Salary /Hols (at time of tender)</w:t>
                    </w:r>
                  </w:p>
                </w:tc>
                <w:tc>
                  <w:tcPr>
                    <w:tcW w:w="3537" w:type="dxa"/>
                  </w:tcPr>
                  <w:p w14:paraId="6EC79BDA" w14:textId="043BBB4F" w:rsidR="00693383" w:rsidRPr="00B2750E" w:rsidRDefault="00693383" w:rsidP="00693383">
                    <w:pPr>
                      <w:spacing w:after="0" w:line="240" w:lineRule="auto"/>
                      <w:rPr>
                        <w:rFonts w:cs="Calibri"/>
                        <w:b/>
                        <w:bCs/>
                        <w:color w:val="000000"/>
                      </w:rPr>
                    </w:pPr>
                    <w:r w:rsidRPr="00B2750E">
                      <w:rPr>
                        <w:rFonts w:cs="Calibri"/>
                        <w:b/>
                        <w:bCs/>
                        <w:color w:val="000000"/>
                      </w:rPr>
                      <w:t>Capabilities (as per the Capability Frameworks for Civil Service Grade)</w:t>
                    </w:r>
                  </w:p>
                </w:tc>
              </w:tr>
              <w:tr w:rsidR="00693383" w:rsidRPr="00B2750E" w14:paraId="3F46B670" w14:textId="77777777" w:rsidTr="00D214CC">
                <w:tc>
                  <w:tcPr>
                    <w:tcW w:w="2265" w:type="dxa"/>
                  </w:tcPr>
                  <w:p w14:paraId="3B23D302" w14:textId="32E0D1E9" w:rsidR="001D63A3" w:rsidRPr="00B2750E" w:rsidRDefault="00D214CC" w:rsidP="00693383">
                    <w:pPr>
                      <w:spacing w:after="0" w:line="240" w:lineRule="auto"/>
                      <w:rPr>
                        <w:rFonts w:cs="Calibri"/>
                        <w:color w:val="000000"/>
                      </w:rPr>
                    </w:pPr>
                    <w:r w:rsidRPr="00B2750E">
                      <w:rPr>
                        <w:rFonts w:cs="Calibri"/>
                        <w:color w:val="000000"/>
                      </w:rPr>
                      <w:t>Clerical Officer</w:t>
                    </w:r>
                  </w:p>
                </w:tc>
                <w:tc>
                  <w:tcPr>
                    <w:tcW w:w="849" w:type="dxa"/>
                  </w:tcPr>
                  <w:p w14:paraId="6862D31C" w14:textId="74810255" w:rsidR="00693383" w:rsidRPr="00B2750E" w:rsidRDefault="00D214CC" w:rsidP="00693383">
                    <w:pPr>
                      <w:spacing w:after="0" w:line="240" w:lineRule="auto"/>
                      <w:rPr>
                        <w:rFonts w:cs="Calibri"/>
                        <w:color w:val="000000"/>
                      </w:rPr>
                    </w:pPr>
                    <w:r w:rsidRPr="00B2750E">
                      <w:rPr>
                        <w:rFonts w:cs="Calibri"/>
                        <w:color w:val="000000"/>
                      </w:rPr>
                      <w:t>1</w:t>
                    </w:r>
                  </w:p>
                </w:tc>
                <w:tc>
                  <w:tcPr>
                    <w:tcW w:w="2410" w:type="dxa"/>
                  </w:tcPr>
                  <w:p w14:paraId="158EAE3A" w14:textId="61545CC8" w:rsidR="00693383" w:rsidRPr="00B2750E" w:rsidRDefault="00D214CC" w:rsidP="00693383">
                    <w:pPr>
                      <w:spacing w:after="0" w:line="240" w:lineRule="auto"/>
                      <w:rPr>
                        <w:rFonts w:cs="Calibri"/>
                        <w:color w:val="000000"/>
                      </w:rPr>
                    </w:pPr>
                    <w:r w:rsidRPr="00B2750E">
                      <w:rPr>
                        <w:rFonts w:cs="Calibri"/>
                        <w:color w:val="000000"/>
                      </w:rPr>
                      <w:t>Annual salary - €31,</w:t>
                    </w:r>
                    <w:r w:rsidR="00143D4C" w:rsidRPr="00B2750E">
                      <w:rPr>
                        <w:rFonts w:cs="Calibri"/>
                        <w:color w:val="000000"/>
                      </w:rPr>
                      <w:t>811</w:t>
                    </w:r>
                  </w:p>
                  <w:p w14:paraId="6BB6C75B" w14:textId="77777777" w:rsidR="005352E9" w:rsidRPr="00B2750E" w:rsidRDefault="005352E9" w:rsidP="00693383">
                    <w:pPr>
                      <w:spacing w:after="0" w:line="240" w:lineRule="auto"/>
                      <w:rPr>
                        <w:rFonts w:cs="Calibri"/>
                        <w:color w:val="000000"/>
                      </w:rPr>
                    </w:pPr>
                  </w:p>
                  <w:p w14:paraId="3249BBC7" w14:textId="6B66D9C0" w:rsidR="005352E9" w:rsidRPr="00B2750E" w:rsidRDefault="005352E9" w:rsidP="00693383">
                    <w:pPr>
                      <w:spacing w:after="0" w:line="240" w:lineRule="auto"/>
                      <w:rPr>
                        <w:rFonts w:cs="Calibri"/>
                        <w:color w:val="000000"/>
                      </w:rPr>
                    </w:pPr>
                    <w:r w:rsidRPr="00B2750E">
                      <w:rPr>
                        <w:rFonts w:cs="Calibri"/>
                        <w:color w:val="000000"/>
                      </w:rPr>
                      <w:t>Holidays - 22</w:t>
                    </w:r>
                  </w:p>
                </w:tc>
                <w:tc>
                  <w:tcPr>
                    <w:tcW w:w="3537" w:type="dxa"/>
                  </w:tcPr>
                  <w:p w14:paraId="06E98643" w14:textId="5CFAB456" w:rsidR="001B2664" w:rsidRPr="00B2750E" w:rsidRDefault="001B2664" w:rsidP="001B2664">
                    <w:pPr>
                      <w:spacing w:after="0" w:line="240" w:lineRule="auto"/>
                      <w:rPr>
                        <w:rFonts w:cs="Calibri"/>
                        <w:b/>
                        <w:bCs/>
                        <w:color w:val="000000"/>
                      </w:rPr>
                    </w:pPr>
                    <w:r w:rsidRPr="00B2750E">
                      <w:rPr>
                        <w:rFonts w:cs="Calibri"/>
                        <w:b/>
                        <w:bCs/>
                        <w:color w:val="000000"/>
                      </w:rPr>
                      <w:t>Building Future Readiness:</w:t>
                    </w:r>
                  </w:p>
                  <w:p w14:paraId="47D07029" w14:textId="77777777" w:rsidR="001B2664" w:rsidRPr="00B2750E" w:rsidRDefault="001B2664" w:rsidP="001B2664">
                    <w:pPr>
                      <w:spacing w:after="0" w:line="240" w:lineRule="auto"/>
                      <w:rPr>
                        <w:rFonts w:cs="Calibri"/>
                        <w:color w:val="000000"/>
                      </w:rPr>
                    </w:pPr>
                    <w:r w:rsidRPr="00B2750E">
                      <w:rPr>
                        <w:rFonts w:cs="Calibri"/>
                        <w:color w:val="000000"/>
                      </w:rPr>
                      <w:t>Digital Focus</w:t>
                    </w:r>
                  </w:p>
                  <w:p w14:paraId="226BBB19" w14:textId="77777777" w:rsidR="001B2664" w:rsidRPr="00B2750E" w:rsidRDefault="001B2664" w:rsidP="001B2664">
                    <w:pPr>
                      <w:spacing w:after="0" w:line="240" w:lineRule="auto"/>
                      <w:rPr>
                        <w:rFonts w:cs="Calibri"/>
                        <w:color w:val="000000"/>
                      </w:rPr>
                    </w:pPr>
                    <w:r w:rsidRPr="00B2750E">
                      <w:rPr>
                        <w:rFonts w:cs="Calibri"/>
                        <w:color w:val="000000"/>
                      </w:rPr>
                      <w:t>Openness to Change</w:t>
                    </w:r>
                  </w:p>
                  <w:p w14:paraId="19F57EA2" w14:textId="77777777" w:rsidR="001B2664" w:rsidRPr="00B2750E" w:rsidRDefault="001B2664" w:rsidP="001B2664">
                    <w:pPr>
                      <w:spacing w:after="0" w:line="240" w:lineRule="auto"/>
                      <w:rPr>
                        <w:rFonts w:cs="Calibri"/>
                        <w:color w:val="000000"/>
                      </w:rPr>
                    </w:pPr>
                    <w:r w:rsidRPr="00B2750E">
                      <w:rPr>
                        <w:rFonts w:cs="Calibri"/>
                        <w:color w:val="000000"/>
                      </w:rPr>
                      <w:t>Innovation &amp; Creative Solutions</w:t>
                    </w:r>
                  </w:p>
                  <w:p w14:paraId="7A07CA70" w14:textId="77777777" w:rsidR="001B2664" w:rsidRPr="00B2750E" w:rsidRDefault="001B2664" w:rsidP="001B2664">
                    <w:pPr>
                      <w:spacing w:after="0" w:line="240" w:lineRule="auto"/>
                      <w:rPr>
                        <w:rFonts w:cs="Calibri"/>
                        <w:color w:val="000000"/>
                      </w:rPr>
                    </w:pPr>
                    <w:r w:rsidRPr="00B2750E">
                      <w:rPr>
                        <w:rFonts w:cs="Calibri"/>
                        <w:color w:val="000000"/>
                      </w:rPr>
                      <w:t>Building Expertise &amp; Upskilling for the Future</w:t>
                    </w:r>
                  </w:p>
                  <w:p w14:paraId="17EE36BB" w14:textId="2CD40619" w:rsidR="001B2664" w:rsidRPr="00B2750E" w:rsidRDefault="001B2664" w:rsidP="001B2664">
                    <w:pPr>
                      <w:spacing w:after="0" w:line="240" w:lineRule="auto"/>
                      <w:rPr>
                        <w:rFonts w:cs="Calibri"/>
                        <w:b/>
                        <w:bCs/>
                        <w:color w:val="000000"/>
                      </w:rPr>
                    </w:pPr>
                    <w:r w:rsidRPr="00B2750E">
                      <w:rPr>
                        <w:rFonts w:cs="Calibri"/>
                        <w:b/>
                        <w:bCs/>
                        <w:color w:val="000000"/>
                      </w:rPr>
                      <w:t>Evidence Informed Delivery:</w:t>
                    </w:r>
                  </w:p>
                  <w:p w14:paraId="28B66A25" w14:textId="77777777" w:rsidR="001B2664" w:rsidRPr="00B2750E" w:rsidRDefault="001B2664" w:rsidP="001B2664">
                    <w:pPr>
                      <w:spacing w:after="0" w:line="240" w:lineRule="auto"/>
                      <w:rPr>
                        <w:rFonts w:cs="Calibri"/>
                        <w:color w:val="000000"/>
                      </w:rPr>
                    </w:pPr>
                    <w:r w:rsidRPr="00B2750E">
                      <w:rPr>
                        <w:rFonts w:cs="Calibri"/>
                        <w:color w:val="000000"/>
                      </w:rPr>
                      <w:t>Delivering Excellence.</w:t>
                    </w:r>
                  </w:p>
                  <w:p w14:paraId="7912C87B" w14:textId="77777777" w:rsidR="001B2664" w:rsidRPr="00B2750E" w:rsidRDefault="001B2664" w:rsidP="001B2664">
                    <w:pPr>
                      <w:spacing w:after="0" w:line="240" w:lineRule="auto"/>
                      <w:rPr>
                        <w:rFonts w:cs="Calibri"/>
                        <w:color w:val="000000"/>
                      </w:rPr>
                    </w:pPr>
                    <w:r w:rsidRPr="00B2750E">
                      <w:rPr>
                        <w:rFonts w:cs="Calibri"/>
                        <w:color w:val="000000"/>
                      </w:rPr>
                      <w:t>Managing Work Effectively</w:t>
                    </w:r>
                  </w:p>
                  <w:p w14:paraId="60A21BFB" w14:textId="77777777" w:rsidR="001B2664" w:rsidRPr="00B2750E" w:rsidRDefault="001B2664" w:rsidP="001B2664">
                    <w:pPr>
                      <w:spacing w:after="0" w:line="240" w:lineRule="auto"/>
                      <w:rPr>
                        <w:rFonts w:cs="Calibri"/>
                        <w:color w:val="000000"/>
                      </w:rPr>
                    </w:pPr>
                    <w:r w:rsidRPr="00B2750E">
                      <w:rPr>
                        <w:rFonts w:cs="Calibri"/>
                        <w:color w:val="000000"/>
                      </w:rPr>
                      <w:t>Delivering Quality Outcomes &amp; Service</w:t>
                    </w:r>
                  </w:p>
                  <w:p w14:paraId="46184B6B" w14:textId="77777777" w:rsidR="001B2664" w:rsidRPr="00B2750E" w:rsidRDefault="001B2664" w:rsidP="001B2664">
                    <w:pPr>
                      <w:spacing w:after="0" w:line="240" w:lineRule="auto"/>
                      <w:rPr>
                        <w:rFonts w:cs="Calibri"/>
                        <w:color w:val="000000"/>
                      </w:rPr>
                    </w:pPr>
                    <w:r w:rsidRPr="00B2750E">
                      <w:rPr>
                        <w:rFonts w:cs="Calibri"/>
                        <w:color w:val="000000"/>
                      </w:rPr>
                      <w:t>Attitude, Ownership &amp; Flexibility</w:t>
                    </w:r>
                  </w:p>
                  <w:p w14:paraId="2D121C8B" w14:textId="77777777" w:rsidR="001B2664" w:rsidRPr="00B2750E" w:rsidRDefault="001B2664" w:rsidP="001B2664">
                    <w:pPr>
                      <w:spacing w:after="0" w:line="240" w:lineRule="auto"/>
                      <w:rPr>
                        <w:rFonts w:cs="Calibri"/>
                        <w:b/>
                        <w:bCs/>
                        <w:color w:val="000000"/>
                      </w:rPr>
                    </w:pPr>
                    <w:r w:rsidRPr="00B2750E">
                      <w:rPr>
                        <w:rFonts w:cs="Calibri"/>
                        <w:b/>
                        <w:bCs/>
                        <w:color w:val="000000"/>
                      </w:rPr>
                      <w:t>Handling Information, Problems &amp; Decisions:</w:t>
                    </w:r>
                  </w:p>
                  <w:p w14:paraId="2ADDBDB7" w14:textId="77777777" w:rsidR="001B2664" w:rsidRPr="00B2750E" w:rsidRDefault="001B2664" w:rsidP="001B2664">
                    <w:pPr>
                      <w:spacing w:after="0" w:line="240" w:lineRule="auto"/>
                      <w:rPr>
                        <w:rFonts w:cs="Calibri"/>
                        <w:color w:val="000000"/>
                      </w:rPr>
                    </w:pPr>
                    <w:r w:rsidRPr="00B2750E">
                      <w:rPr>
                        <w:rFonts w:cs="Calibri"/>
                        <w:color w:val="000000"/>
                      </w:rPr>
                      <w:t>Gathering &amp; Processing Information</w:t>
                    </w:r>
                  </w:p>
                  <w:p w14:paraId="17C3D852" w14:textId="77777777" w:rsidR="001B2664" w:rsidRPr="00B2750E" w:rsidRDefault="001B2664" w:rsidP="001B2664">
                    <w:pPr>
                      <w:spacing w:after="0" w:line="240" w:lineRule="auto"/>
                      <w:rPr>
                        <w:rFonts w:cs="Calibri"/>
                        <w:color w:val="000000"/>
                      </w:rPr>
                    </w:pPr>
                    <w:r w:rsidRPr="00B2750E">
                      <w:rPr>
                        <w:rFonts w:cs="Calibri"/>
                        <w:color w:val="000000"/>
                      </w:rPr>
                      <w:t>Problem Solving</w:t>
                    </w:r>
                  </w:p>
                  <w:p w14:paraId="4F4E762A" w14:textId="77777777" w:rsidR="001B2664" w:rsidRPr="00B2750E" w:rsidRDefault="001B2664" w:rsidP="001B2664">
                    <w:pPr>
                      <w:spacing w:after="0" w:line="240" w:lineRule="auto"/>
                      <w:rPr>
                        <w:rFonts w:cs="Calibri"/>
                        <w:color w:val="000000"/>
                      </w:rPr>
                    </w:pPr>
                    <w:r w:rsidRPr="00B2750E">
                      <w:rPr>
                        <w:rFonts w:cs="Calibri"/>
                        <w:color w:val="000000"/>
                      </w:rPr>
                      <w:t>Informed Judgement &amp; Decision Making</w:t>
                    </w:r>
                  </w:p>
                  <w:p w14:paraId="101801D4" w14:textId="290E8368" w:rsidR="001B2664" w:rsidRPr="00B2750E" w:rsidRDefault="001B2664" w:rsidP="001B2664">
                    <w:pPr>
                      <w:spacing w:after="0" w:line="240" w:lineRule="auto"/>
                      <w:rPr>
                        <w:rFonts w:cs="Calibri"/>
                        <w:b/>
                        <w:bCs/>
                        <w:color w:val="000000"/>
                      </w:rPr>
                    </w:pPr>
                    <w:r w:rsidRPr="00B2750E">
                      <w:rPr>
                        <w:rFonts w:cs="Calibri"/>
                        <w:b/>
                        <w:bCs/>
                        <w:color w:val="000000"/>
                      </w:rPr>
                      <w:t>Communicating and Collaborating:</w:t>
                    </w:r>
                  </w:p>
                  <w:p w14:paraId="040AC9F5" w14:textId="77777777" w:rsidR="001B2664" w:rsidRPr="00B2750E" w:rsidRDefault="001B2664" w:rsidP="001B2664">
                    <w:pPr>
                      <w:spacing w:after="0" w:line="240" w:lineRule="auto"/>
                      <w:rPr>
                        <w:rFonts w:cs="Calibri"/>
                        <w:color w:val="000000"/>
                      </w:rPr>
                    </w:pPr>
                    <w:r w:rsidRPr="00B2750E">
                      <w:rPr>
                        <w:rFonts w:cs="Calibri"/>
                        <w:color w:val="000000"/>
                      </w:rPr>
                      <w:t>Collaboration, Teamwork &amp; Building Relationships</w:t>
                    </w:r>
                  </w:p>
                  <w:p w14:paraId="2CF2685D" w14:textId="77777777" w:rsidR="001B2664" w:rsidRPr="00B2750E" w:rsidRDefault="001B2664" w:rsidP="001B2664">
                    <w:pPr>
                      <w:spacing w:after="0" w:line="240" w:lineRule="auto"/>
                      <w:rPr>
                        <w:rFonts w:cs="Calibri"/>
                        <w:color w:val="000000"/>
                      </w:rPr>
                    </w:pPr>
                    <w:r w:rsidRPr="00B2750E">
                      <w:rPr>
                        <w:rFonts w:cs="Calibri"/>
                        <w:color w:val="000000"/>
                      </w:rPr>
                      <w:t>Effective Communication</w:t>
                    </w:r>
                  </w:p>
                  <w:p w14:paraId="51B59CA1" w14:textId="6A9A7FA4" w:rsidR="00693383" w:rsidRPr="00B2750E" w:rsidRDefault="001B2664" w:rsidP="001B2664">
                    <w:pPr>
                      <w:spacing w:after="0" w:line="240" w:lineRule="auto"/>
                      <w:rPr>
                        <w:rFonts w:cs="Calibri"/>
                        <w:color w:val="000000"/>
                      </w:rPr>
                    </w:pPr>
                    <w:r w:rsidRPr="00B2750E">
                      <w:rPr>
                        <w:rFonts w:cs="Calibri"/>
                        <w:color w:val="000000"/>
                      </w:rPr>
                      <w:t>Engaging, Including &amp; Listening</w:t>
                    </w:r>
                  </w:p>
                </w:tc>
              </w:tr>
              <w:tr w:rsidR="00693383" w:rsidRPr="00B2750E" w14:paraId="02E3D1A9" w14:textId="77777777" w:rsidTr="00D214CC">
                <w:tc>
                  <w:tcPr>
                    <w:tcW w:w="2265" w:type="dxa"/>
                  </w:tcPr>
                  <w:p w14:paraId="16D1BA63" w14:textId="0BD381E2" w:rsidR="00693383" w:rsidRPr="00B2750E" w:rsidRDefault="00D214CC" w:rsidP="00693383">
                    <w:pPr>
                      <w:spacing w:after="0" w:line="240" w:lineRule="auto"/>
                      <w:rPr>
                        <w:rFonts w:cs="Calibri"/>
                        <w:color w:val="000000"/>
                      </w:rPr>
                    </w:pPr>
                    <w:r w:rsidRPr="00B2750E">
                      <w:rPr>
                        <w:rFonts w:cs="Calibri"/>
                        <w:color w:val="000000"/>
                      </w:rPr>
                      <w:t>Executive Officer</w:t>
                    </w:r>
                  </w:p>
                </w:tc>
                <w:tc>
                  <w:tcPr>
                    <w:tcW w:w="849" w:type="dxa"/>
                  </w:tcPr>
                  <w:p w14:paraId="06E81753" w14:textId="14437F40" w:rsidR="00693383" w:rsidRPr="00B2750E" w:rsidRDefault="00D214CC" w:rsidP="00693383">
                    <w:pPr>
                      <w:spacing w:after="0" w:line="240" w:lineRule="auto"/>
                      <w:rPr>
                        <w:rFonts w:cs="Calibri"/>
                        <w:color w:val="000000"/>
                      </w:rPr>
                    </w:pPr>
                    <w:r w:rsidRPr="00B2750E">
                      <w:rPr>
                        <w:rFonts w:cs="Calibri"/>
                        <w:color w:val="000000"/>
                      </w:rPr>
                      <w:t>1</w:t>
                    </w:r>
                  </w:p>
                </w:tc>
                <w:tc>
                  <w:tcPr>
                    <w:tcW w:w="2410" w:type="dxa"/>
                  </w:tcPr>
                  <w:p w14:paraId="56782D4A" w14:textId="0216CED8" w:rsidR="005352E9" w:rsidRPr="00B2750E" w:rsidRDefault="005352E9" w:rsidP="005352E9">
                    <w:pPr>
                      <w:spacing w:after="0" w:line="240" w:lineRule="auto"/>
                      <w:rPr>
                        <w:rFonts w:cs="Calibri"/>
                        <w:color w:val="000000"/>
                      </w:rPr>
                    </w:pPr>
                    <w:r w:rsidRPr="00B2750E">
                      <w:rPr>
                        <w:rFonts w:cs="Calibri"/>
                        <w:color w:val="000000"/>
                      </w:rPr>
                      <w:t>Annual salary - €</w:t>
                    </w:r>
                    <w:r w:rsidR="00710606">
                      <w:rPr>
                        <w:rFonts w:cs="Calibri"/>
                        <w:color w:val="000000"/>
                      </w:rPr>
                      <w:t>38,803</w:t>
                    </w:r>
                  </w:p>
                  <w:p w14:paraId="70C75C90" w14:textId="77777777" w:rsidR="005352E9" w:rsidRPr="00B2750E" w:rsidRDefault="005352E9" w:rsidP="005352E9">
                    <w:pPr>
                      <w:spacing w:after="0" w:line="240" w:lineRule="auto"/>
                      <w:rPr>
                        <w:rFonts w:cs="Calibri"/>
                        <w:color w:val="000000"/>
                      </w:rPr>
                    </w:pPr>
                  </w:p>
                  <w:p w14:paraId="10D376D7" w14:textId="691FAFB3" w:rsidR="00693383" w:rsidRPr="00B2750E" w:rsidRDefault="005352E9" w:rsidP="005352E9">
                    <w:pPr>
                      <w:spacing w:after="0" w:line="240" w:lineRule="auto"/>
                      <w:rPr>
                        <w:rFonts w:cs="Calibri"/>
                        <w:color w:val="000000"/>
                      </w:rPr>
                    </w:pPr>
                    <w:r w:rsidRPr="00B2750E">
                      <w:rPr>
                        <w:rFonts w:cs="Calibri"/>
                        <w:color w:val="000000"/>
                      </w:rPr>
                      <w:t>Holidays - 2</w:t>
                    </w:r>
                    <w:r w:rsidR="00143D4C" w:rsidRPr="00B2750E">
                      <w:rPr>
                        <w:rFonts w:cs="Calibri"/>
                        <w:color w:val="000000"/>
                      </w:rPr>
                      <w:t>3</w:t>
                    </w:r>
                  </w:p>
                </w:tc>
                <w:tc>
                  <w:tcPr>
                    <w:tcW w:w="3537" w:type="dxa"/>
                  </w:tcPr>
                  <w:p w14:paraId="64FC0048" w14:textId="77777777" w:rsidR="001B2664" w:rsidRPr="00B2750E" w:rsidRDefault="001B2664" w:rsidP="001B2664">
                    <w:pPr>
                      <w:spacing w:after="0" w:line="240" w:lineRule="auto"/>
                      <w:rPr>
                        <w:rFonts w:cs="Calibri"/>
                        <w:b/>
                        <w:bCs/>
                        <w:color w:val="000000"/>
                      </w:rPr>
                    </w:pPr>
                    <w:r w:rsidRPr="00B2750E">
                      <w:rPr>
                        <w:rFonts w:cs="Calibri"/>
                        <w:b/>
                        <w:bCs/>
                        <w:color w:val="000000"/>
                      </w:rPr>
                      <w:t>Building Future Readiness</w:t>
                    </w:r>
                  </w:p>
                  <w:p w14:paraId="32A3C0B2" w14:textId="77777777" w:rsidR="001B2664" w:rsidRPr="00B2750E" w:rsidRDefault="001B2664" w:rsidP="001B2664">
                    <w:pPr>
                      <w:spacing w:after="0" w:line="240" w:lineRule="auto"/>
                      <w:rPr>
                        <w:rFonts w:cs="Calibri"/>
                        <w:color w:val="000000"/>
                      </w:rPr>
                    </w:pPr>
                    <w:r w:rsidRPr="00B2750E">
                      <w:rPr>
                        <w:rFonts w:cs="Calibri"/>
                        <w:color w:val="000000"/>
                      </w:rPr>
                      <w:t>Digital Focus</w:t>
                    </w:r>
                  </w:p>
                  <w:p w14:paraId="4F242DC7" w14:textId="77777777" w:rsidR="001B2664" w:rsidRPr="00B2750E" w:rsidRDefault="001B2664" w:rsidP="001B2664">
                    <w:pPr>
                      <w:spacing w:after="0" w:line="240" w:lineRule="auto"/>
                      <w:rPr>
                        <w:rFonts w:cs="Calibri"/>
                        <w:color w:val="000000"/>
                      </w:rPr>
                    </w:pPr>
                    <w:r w:rsidRPr="00B2750E">
                      <w:rPr>
                        <w:rFonts w:cs="Calibri"/>
                        <w:color w:val="000000"/>
                      </w:rPr>
                      <w:t>Openness to Change</w:t>
                    </w:r>
                  </w:p>
                  <w:p w14:paraId="39FCFF37" w14:textId="77777777" w:rsidR="001B2664" w:rsidRPr="00B2750E" w:rsidRDefault="001B2664" w:rsidP="001B2664">
                    <w:pPr>
                      <w:spacing w:after="0" w:line="240" w:lineRule="auto"/>
                      <w:rPr>
                        <w:rFonts w:cs="Calibri"/>
                        <w:color w:val="000000"/>
                      </w:rPr>
                    </w:pPr>
                    <w:r w:rsidRPr="00B2750E">
                      <w:rPr>
                        <w:rFonts w:cs="Calibri"/>
                        <w:color w:val="000000"/>
                      </w:rPr>
                      <w:t>Innovation &amp; Creative Solutions</w:t>
                    </w:r>
                  </w:p>
                  <w:p w14:paraId="39D7A53E" w14:textId="77777777" w:rsidR="001B2664" w:rsidRPr="00B2750E" w:rsidRDefault="001B2664" w:rsidP="001B2664">
                    <w:pPr>
                      <w:spacing w:after="0" w:line="240" w:lineRule="auto"/>
                      <w:rPr>
                        <w:rFonts w:cs="Calibri"/>
                        <w:color w:val="000000"/>
                      </w:rPr>
                    </w:pPr>
                    <w:r w:rsidRPr="00B2750E">
                      <w:rPr>
                        <w:rFonts w:cs="Calibri"/>
                        <w:color w:val="000000"/>
                      </w:rPr>
                      <w:t>Upskilling for the Future</w:t>
                    </w:r>
                  </w:p>
                  <w:p w14:paraId="20EB0135" w14:textId="77777777" w:rsidR="001B2664" w:rsidRPr="00B2750E" w:rsidRDefault="001B2664" w:rsidP="001B2664">
                    <w:pPr>
                      <w:spacing w:after="0" w:line="240" w:lineRule="auto"/>
                      <w:rPr>
                        <w:rFonts w:cs="Calibri"/>
                        <w:b/>
                        <w:bCs/>
                        <w:color w:val="000000"/>
                      </w:rPr>
                    </w:pPr>
                    <w:r w:rsidRPr="00B2750E">
                      <w:rPr>
                        <w:rFonts w:cs="Calibri"/>
                        <w:b/>
                        <w:bCs/>
                        <w:color w:val="000000"/>
                      </w:rPr>
                      <w:t>Evidence Informed Delivery</w:t>
                    </w:r>
                  </w:p>
                  <w:p w14:paraId="729A253E" w14:textId="77777777" w:rsidR="001B2664" w:rsidRPr="00B2750E" w:rsidRDefault="001B2664" w:rsidP="001B2664">
                    <w:pPr>
                      <w:spacing w:after="0" w:line="240" w:lineRule="auto"/>
                      <w:rPr>
                        <w:rFonts w:cs="Calibri"/>
                        <w:color w:val="000000"/>
                      </w:rPr>
                    </w:pPr>
                    <w:r w:rsidRPr="00B2750E">
                      <w:rPr>
                        <w:rFonts w:cs="Calibri"/>
                        <w:color w:val="000000"/>
                      </w:rPr>
                      <w:t>Delivering Excellence:</w:t>
                    </w:r>
                  </w:p>
                  <w:p w14:paraId="1E93B74F" w14:textId="77777777" w:rsidR="001B2664" w:rsidRPr="00B2750E" w:rsidRDefault="001B2664" w:rsidP="001B2664">
                    <w:pPr>
                      <w:spacing w:after="0" w:line="240" w:lineRule="auto"/>
                      <w:rPr>
                        <w:rFonts w:cs="Calibri"/>
                        <w:color w:val="000000"/>
                      </w:rPr>
                    </w:pPr>
                    <w:r w:rsidRPr="00B2750E">
                      <w:rPr>
                        <w:rFonts w:cs="Calibri"/>
                        <w:color w:val="000000"/>
                      </w:rPr>
                      <w:t>Managing Work Effectively</w:t>
                    </w:r>
                  </w:p>
                  <w:p w14:paraId="23EC07E0" w14:textId="77777777" w:rsidR="001B2664" w:rsidRPr="00B2750E" w:rsidRDefault="001B2664" w:rsidP="001B2664">
                    <w:pPr>
                      <w:spacing w:after="0" w:line="240" w:lineRule="auto"/>
                      <w:rPr>
                        <w:rFonts w:cs="Calibri"/>
                        <w:color w:val="000000"/>
                      </w:rPr>
                    </w:pPr>
                    <w:r w:rsidRPr="00B2750E">
                      <w:rPr>
                        <w:rFonts w:cs="Calibri"/>
                        <w:color w:val="000000"/>
                      </w:rPr>
                      <w:t>Delivering Quality Outcomes &amp; Service</w:t>
                    </w:r>
                  </w:p>
                  <w:p w14:paraId="30F6DC5D" w14:textId="77777777" w:rsidR="001B2664" w:rsidRPr="00B2750E" w:rsidRDefault="001B2664" w:rsidP="001B2664">
                    <w:pPr>
                      <w:spacing w:after="0" w:line="240" w:lineRule="auto"/>
                      <w:rPr>
                        <w:rFonts w:cs="Calibri"/>
                        <w:color w:val="000000"/>
                      </w:rPr>
                    </w:pPr>
                    <w:r w:rsidRPr="00B2750E">
                      <w:rPr>
                        <w:rFonts w:cs="Calibri"/>
                        <w:color w:val="000000"/>
                      </w:rPr>
                      <w:t>Attitude, Initiative &amp; Flexibility</w:t>
                    </w:r>
                  </w:p>
                  <w:p w14:paraId="0970BA46" w14:textId="77777777" w:rsidR="001B2664" w:rsidRPr="00B2750E" w:rsidRDefault="001B2664" w:rsidP="001B2664">
                    <w:pPr>
                      <w:spacing w:after="0" w:line="240" w:lineRule="auto"/>
                      <w:rPr>
                        <w:rFonts w:cs="Calibri"/>
                        <w:b/>
                        <w:bCs/>
                        <w:color w:val="000000"/>
                      </w:rPr>
                    </w:pPr>
                    <w:r w:rsidRPr="00B2750E">
                      <w:rPr>
                        <w:rFonts w:cs="Calibri"/>
                        <w:b/>
                        <w:bCs/>
                        <w:color w:val="000000"/>
                      </w:rPr>
                      <w:t>Managing Information, Problems &amp; Decisions:</w:t>
                    </w:r>
                  </w:p>
                  <w:p w14:paraId="44A6C4C7" w14:textId="77777777" w:rsidR="001B2664" w:rsidRPr="00B2750E" w:rsidRDefault="001B2664" w:rsidP="001B2664">
                    <w:pPr>
                      <w:spacing w:after="0" w:line="240" w:lineRule="auto"/>
                      <w:rPr>
                        <w:rFonts w:cs="Calibri"/>
                        <w:color w:val="000000"/>
                      </w:rPr>
                    </w:pPr>
                    <w:r w:rsidRPr="00B2750E">
                      <w:rPr>
                        <w:rFonts w:cs="Calibri"/>
                        <w:color w:val="000000"/>
                      </w:rPr>
                      <w:t>Gathering &amp; Processing Information</w:t>
                    </w:r>
                  </w:p>
                  <w:p w14:paraId="4CD7ECB8" w14:textId="77777777" w:rsidR="001B2664" w:rsidRPr="00B2750E" w:rsidRDefault="001B2664" w:rsidP="001B2664">
                    <w:pPr>
                      <w:spacing w:after="0" w:line="240" w:lineRule="auto"/>
                      <w:rPr>
                        <w:rFonts w:cs="Calibri"/>
                        <w:color w:val="000000"/>
                      </w:rPr>
                    </w:pPr>
                    <w:r w:rsidRPr="00B2750E">
                      <w:rPr>
                        <w:rFonts w:cs="Calibri"/>
                        <w:color w:val="000000"/>
                      </w:rPr>
                      <w:t>Problem Solving</w:t>
                    </w:r>
                  </w:p>
                  <w:p w14:paraId="12A1344D" w14:textId="77777777" w:rsidR="001B2664" w:rsidRPr="00B2750E" w:rsidRDefault="001B2664" w:rsidP="001B2664">
                    <w:pPr>
                      <w:spacing w:after="0" w:line="240" w:lineRule="auto"/>
                      <w:rPr>
                        <w:rFonts w:cs="Calibri"/>
                        <w:color w:val="000000"/>
                      </w:rPr>
                    </w:pPr>
                    <w:r w:rsidRPr="00B2750E">
                      <w:rPr>
                        <w:rFonts w:cs="Calibri"/>
                        <w:color w:val="000000"/>
                      </w:rPr>
                      <w:t>Informed Judgement &amp; Decision Making</w:t>
                    </w:r>
                  </w:p>
                  <w:p w14:paraId="4D601F33" w14:textId="77777777" w:rsidR="001B2664" w:rsidRPr="00B2750E" w:rsidRDefault="001B2664" w:rsidP="001B2664">
                    <w:pPr>
                      <w:spacing w:after="0" w:line="240" w:lineRule="auto"/>
                      <w:rPr>
                        <w:rFonts w:cs="Calibri"/>
                        <w:b/>
                        <w:bCs/>
                        <w:color w:val="000000"/>
                      </w:rPr>
                    </w:pPr>
                    <w:r w:rsidRPr="00B2750E">
                      <w:rPr>
                        <w:rFonts w:cs="Calibri"/>
                        <w:b/>
                        <w:bCs/>
                        <w:color w:val="000000"/>
                      </w:rPr>
                      <w:t>Leading &amp; Empowering</w:t>
                    </w:r>
                  </w:p>
                  <w:p w14:paraId="7B99CE53" w14:textId="77777777" w:rsidR="001B2664" w:rsidRPr="00B2750E" w:rsidRDefault="001B2664" w:rsidP="001B2664">
                    <w:pPr>
                      <w:spacing w:after="0" w:line="240" w:lineRule="auto"/>
                      <w:rPr>
                        <w:rFonts w:cs="Calibri"/>
                        <w:color w:val="000000"/>
                      </w:rPr>
                    </w:pPr>
                    <w:r w:rsidRPr="00B2750E">
                      <w:rPr>
                        <w:rFonts w:cs="Calibri"/>
                        <w:color w:val="000000"/>
                      </w:rPr>
                      <w:t>Leading, Supporting &amp; Developing:</w:t>
                    </w:r>
                  </w:p>
                  <w:p w14:paraId="568D4E72" w14:textId="77777777" w:rsidR="001B2664" w:rsidRPr="00B2750E" w:rsidRDefault="001B2664" w:rsidP="001B2664">
                    <w:pPr>
                      <w:spacing w:after="0" w:line="240" w:lineRule="auto"/>
                      <w:rPr>
                        <w:rFonts w:cs="Calibri"/>
                        <w:color w:val="000000"/>
                      </w:rPr>
                    </w:pPr>
                    <w:r w:rsidRPr="00B2750E">
                      <w:rPr>
                        <w:rFonts w:cs="Calibri"/>
                        <w:color w:val="000000"/>
                      </w:rPr>
                      <w:t>Leading, Developing &amp; Including Others</w:t>
                    </w:r>
                  </w:p>
                  <w:p w14:paraId="060754D8" w14:textId="77777777" w:rsidR="001B2664" w:rsidRPr="00B2750E" w:rsidRDefault="001B2664" w:rsidP="001B2664">
                    <w:pPr>
                      <w:spacing w:after="0" w:line="240" w:lineRule="auto"/>
                      <w:rPr>
                        <w:rFonts w:cs="Calibri"/>
                        <w:color w:val="000000"/>
                      </w:rPr>
                    </w:pPr>
                    <w:r w:rsidRPr="00B2750E">
                      <w:rPr>
                        <w:rFonts w:cs="Calibri"/>
                        <w:color w:val="000000"/>
                      </w:rPr>
                      <w:t>Empowerment, Trust &amp; Honesty</w:t>
                    </w:r>
                  </w:p>
                  <w:p w14:paraId="624E8562" w14:textId="77777777" w:rsidR="001B2664" w:rsidRPr="00B2750E" w:rsidRDefault="001B2664" w:rsidP="001B2664">
                    <w:pPr>
                      <w:spacing w:after="0" w:line="240" w:lineRule="auto"/>
                      <w:rPr>
                        <w:rFonts w:cs="Calibri"/>
                        <w:color w:val="000000"/>
                      </w:rPr>
                    </w:pPr>
                    <w:r w:rsidRPr="00B2750E">
                      <w:rPr>
                        <w:rFonts w:cs="Calibri"/>
                        <w:color w:val="000000"/>
                      </w:rPr>
                      <w:t>Social &amp; Emotional Awareness</w:t>
                    </w:r>
                  </w:p>
                  <w:p w14:paraId="795FF32A" w14:textId="77777777" w:rsidR="001B2664" w:rsidRPr="00B2750E" w:rsidRDefault="001B2664" w:rsidP="001B2664">
                    <w:pPr>
                      <w:spacing w:after="0" w:line="240" w:lineRule="auto"/>
                      <w:rPr>
                        <w:rFonts w:cs="Calibri"/>
                        <w:b/>
                        <w:bCs/>
                        <w:color w:val="000000"/>
                      </w:rPr>
                    </w:pPr>
                    <w:r w:rsidRPr="00B2750E">
                      <w:rPr>
                        <w:rFonts w:cs="Calibri"/>
                        <w:b/>
                        <w:bCs/>
                        <w:color w:val="000000"/>
                      </w:rPr>
                      <w:t>Leading with Specialist Insight:</w:t>
                    </w:r>
                  </w:p>
                  <w:p w14:paraId="7100880B" w14:textId="77777777" w:rsidR="001B2664" w:rsidRPr="00B2750E" w:rsidRDefault="001B2664" w:rsidP="001B2664">
                    <w:pPr>
                      <w:spacing w:after="0" w:line="240" w:lineRule="auto"/>
                      <w:rPr>
                        <w:rFonts w:cs="Calibri"/>
                        <w:color w:val="000000"/>
                      </w:rPr>
                    </w:pPr>
                    <w:r w:rsidRPr="00B2750E">
                      <w:rPr>
                        <w:rFonts w:cs="Calibri"/>
                        <w:color w:val="000000"/>
                      </w:rPr>
                      <w:t>Specialist Expertise &amp; Professional Development</w:t>
                    </w:r>
                  </w:p>
                  <w:p w14:paraId="3C6FFC84" w14:textId="77777777" w:rsidR="001B2664" w:rsidRPr="00B2750E" w:rsidRDefault="001B2664" w:rsidP="001B2664">
                    <w:pPr>
                      <w:spacing w:after="0" w:line="240" w:lineRule="auto"/>
                      <w:rPr>
                        <w:rFonts w:cs="Calibri"/>
                        <w:color w:val="000000"/>
                      </w:rPr>
                    </w:pPr>
                    <w:r w:rsidRPr="00B2750E">
                      <w:rPr>
                        <w:rFonts w:cs="Calibri"/>
                        <w:color w:val="000000"/>
                      </w:rPr>
                      <w:t>Leading &amp; Knowledge Sharing</w:t>
                    </w:r>
                  </w:p>
                  <w:p w14:paraId="2F372ACC" w14:textId="77777777" w:rsidR="001B2664" w:rsidRPr="00B2750E" w:rsidRDefault="001B2664" w:rsidP="001B2664">
                    <w:pPr>
                      <w:spacing w:after="0" w:line="240" w:lineRule="auto"/>
                      <w:rPr>
                        <w:rFonts w:cs="Calibri"/>
                        <w:color w:val="000000"/>
                      </w:rPr>
                    </w:pPr>
                    <w:r w:rsidRPr="00B2750E">
                      <w:rPr>
                        <w:rFonts w:cs="Calibri"/>
                        <w:color w:val="000000"/>
                      </w:rPr>
                      <w:t>Working Independently</w:t>
                    </w:r>
                  </w:p>
                  <w:p w14:paraId="72719B97" w14:textId="77777777" w:rsidR="001B2664" w:rsidRPr="00B2750E" w:rsidRDefault="001B2664" w:rsidP="001B2664">
                    <w:pPr>
                      <w:spacing w:after="0" w:line="240" w:lineRule="auto"/>
                      <w:rPr>
                        <w:rFonts w:cs="Calibri"/>
                        <w:b/>
                        <w:bCs/>
                        <w:color w:val="000000"/>
                      </w:rPr>
                    </w:pPr>
                    <w:r w:rsidRPr="00B2750E">
                      <w:rPr>
                        <w:rFonts w:cs="Calibri"/>
                        <w:b/>
                        <w:bCs/>
                        <w:color w:val="000000"/>
                      </w:rPr>
                      <w:t>Communicating and Collaborating</w:t>
                    </w:r>
                  </w:p>
                  <w:p w14:paraId="0B6AD4A3" w14:textId="77777777" w:rsidR="001B2664" w:rsidRPr="00B2750E" w:rsidRDefault="001B2664" w:rsidP="001B2664">
                    <w:pPr>
                      <w:spacing w:after="0" w:line="240" w:lineRule="auto"/>
                      <w:rPr>
                        <w:rFonts w:cs="Calibri"/>
                        <w:color w:val="000000"/>
                      </w:rPr>
                    </w:pPr>
                    <w:r w:rsidRPr="00B2750E">
                      <w:rPr>
                        <w:rFonts w:cs="Calibri"/>
                        <w:color w:val="000000"/>
                      </w:rPr>
                      <w:t>Collaboration, Teamwork &amp; Building Relationships</w:t>
                    </w:r>
                  </w:p>
                  <w:p w14:paraId="1C6C3088" w14:textId="77777777" w:rsidR="001B2664" w:rsidRPr="00B2750E" w:rsidRDefault="001B2664" w:rsidP="001B2664">
                    <w:pPr>
                      <w:spacing w:after="0" w:line="240" w:lineRule="auto"/>
                      <w:rPr>
                        <w:rFonts w:cs="Calibri"/>
                        <w:color w:val="000000"/>
                      </w:rPr>
                    </w:pPr>
                    <w:r w:rsidRPr="00B2750E">
                      <w:rPr>
                        <w:rFonts w:cs="Calibri"/>
                        <w:color w:val="000000"/>
                      </w:rPr>
                      <w:t>Effective Communication</w:t>
                    </w:r>
                  </w:p>
                  <w:p w14:paraId="1B82C59D" w14:textId="7D8E9789" w:rsidR="00693383" w:rsidRPr="00B2750E" w:rsidRDefault="001B2664" w:rsidP="001B2664">
                    <w:pPr>
                      <w:spacing w:after="0" w:line="240" w:lineRule="auto"/>
                      <w:rPr>
                        <w:rFonts w:cs="Calibri"/>
                        <w:color w:val="000000"/>
                      </w:rPr>
                    </w:pPr>
                    <w:r w:rsidRPr="00B2750E">
                      <w:rPr>
                        <w:rFonts w:cs="Calibri"/>
                        <w:color w:val="000000"/>
                      </w:rPr>
                      <w:t>Listening, Consulting &amp; Engaging</w:t>
                    </w:r>
                  </w:p>
                </w:tc>
              </w:tr>
              <w:tr w:rsidR="00693383" w:rsidRPr="00B2750E" w14:paraId="58F00A6E" w14:textId="77777777" w:rsidTr="00D214CC">
                <w:tc>
                  <w:tcPr>
                    <w:tcW w:w="2265" w:type="dxa"/>
                  </w:tcPr>
                  <w:p w14:paraId="78EEE7A7" w14:textId="18E69EC7" w:rsidR="00693383" w:rsidRPr="00B2750E" w:rsidRDefault="00D214CC" w:rsidP="00693383">
                    <w:pPr>
                      <w:spacing w:after="0" w:line="240" w:lineRule="auto"/>
                      <w:rPr>
                        <w:rFonts w:cs="Calibri"/>
                        <w:color w:val="000000"/>
                      </w:rPr>
                    </w:pPr>
                    <w:r w:rsidRPr="00B2750E">
                      <w:rPr>
                        <w:rFonts w:cs="Calibri"/>
                        <w:color w:val="000000"/>
                      </w:rPr>
                      <w:t>Higher Executive Officer</w:t>
                    </w:r>
                  </w:p>
                </w:tc>
                <w:tc>
                  <w:tcPr>
                    <w:tcW w:w="849" w:type="dxa"/>
                  </w:tcPr>
                  <w:p w14:paraId="0039F8C5" w14:textId="7C758433" w:rsidR="00693383" w:rsidRPr="00B2750E" w:rsidRDefault="00D214CC" w:rsidP="00693383">
                    <w:pPr>
                      <w:spacing w:after="0" w:line="240" w:lineRule="auto"/>
                      <w:rPr>
                        <w:rFonts w:cs="Calibri"/>
                        <w:color w:val="000000"/>
                      </w:rPr>
                    </w:pPr>
                    <w:r w:rsidRPr="00B2750E">
                      <w:rPr>
                        <w:rFonts w:cs="Calibri"/>
                        <w:color w:val="000000"/>
                      </w:rPr>
                      <w:t>1</w:t>
                    </w:r>
                  </w:p>
                </w:tc>
                <w:tc>
                  <w:tcPr>
                    <w:tcW w:w="2410" w:type="dxa"/>
                  </w:tcPr>
                  <w:p w14:paraId="76249041" w14:textId="767BCCFE" w:rsidR="005352E9" w:rsidRPr="00B2750E" w:rsidRDefault="005352E9" w:rsidP="005352E9">
                    <w:pPr>
                      <w:spacing w:after="0" w:line="240" w:lineRule="auto"/>
                      <w:rPr>
                        <w:rFonts w:cs="Calibri"/>
                        <w:color w:val="000000"/>
                      </w:rPr>
                    </w:pPr>
                    <w:r w:rsidRPr="00B2750E">
                      <w:rPr>
                        <w:rFonts w:cs="Calibri"/>
                        <w:color w:val="000000"/>
                      </w:rPr>
                      <w:t>Annual salary - €</w:t>
                    </w:r>
                    <w:r w:rsidR="00143D4C" w:rsidRPr="00B2750E">
                      <w:rPr>
                        <w:rFonts w:cs="Calibri"/>
                        <w:color w:val="000000"/>
                      </w:rPr>
                      <w:t>60,029</w:t>
                    </w:r>
                  </w:p>
                  <w:p w14:paraId="34035CB5" w14:textId="77777777" w:rsidR="005352E9" w:rsidRPr="00B2750E" w:rsidRDefault="005352E9" w:rsidP="005352E9">
                    <w:pPr>
                      <w:spacing w:after="0" w:line="240" w:lineRule="auto"/>
                      <w:rPr>
                        <w:rFonts w:cs="Calibri"/>
                        <w:color w:val="000000"/>
                      </w:rPr>
                    </w:pPr>
                  </w:p>
                  <w:p w14:paraId="4B0954CA" w14:textId="001B7084" w:rsidR="00693383" w:rsidRPr="00B2750E" w:rsidRDefault="005352E9" w:rsidP="005352E9">
                    <w:pPr>
                      <w:spacing w:after="0" w:line="240" w:lineRule="auto"/>
                      <w:rPr>
                        <w:rFonts w:cs="Calibri"/>
                        <w:color w:val="000000"/>
                      </w:rPr>
                    </w:pPr>
                    <w:r w:rsidRPr="00B2750E">
                      <w:rPr>
                        <w:rFonts w:cs="Calibri"/>
                        <w:color w:val="000000"/>
                      </w:rPr>
                      <w:t>Holidays - 2</w:t>
                    </w:r>
                    <w:r w:rsidR="00143D4C" w:rsidRPr="00B2750E">
                      <w:rPr>
                        <w:rFonts w:cs="Calibri"/>
                        <w:color w:val="000000"/>
                      </w:rPr>
                      <w:t>9</w:t>
                    </w:r>
                  </w:p>
                </w:tc>
                <w:tc>
                  <w:tcPr>
                    <w:tcW w:w="3537" w:type="dxa"/>
                  </w:tcPr>
                  <w:p w14:paraId="417EA6EE"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Building Future Readiness</w:t>
                    </w:r>
                  </w:p>
                  <w:p w14:paraId="32D6DED0" w14:textId="77777777" w:rsidR="001B2664" w:rsidRPr="00B2750E" w:rsidRDefault="001B2664" w:rsidP="001B2664">
                    <w:pPr>
                      <w:spacing w:after="0" w:line="240" w:lineRule="auto"/>
                      <w:rPr>
                        <w:rFonts w:cs="Calibri"/>
                        <w:b/>
                        <w:bCs/>
                        <w:color w:val="000000"/>
                      </w:rPr>
                    </w:pPr>
                    <w:r w:rsidRPr="00B2750E">
                      <w:rPr>
                        <w:rFonts w:cs="Calibri"/>
                        <w:b/>
                        <w:bCs/>
                        <w:color w:val="000000"/>
                      </w:rPr>
                      <w:t>Digital Focus, Innovation &amp; Upskilling for the Future:</w:t>
                    </w:r>
                  </w:p>
                  <w:p w14:paraId="782EB00B" w14:textId="77777777" w:rsidR="001B2664" w:rsidRPr="00B2750E" w:rsidRDefault="001B2664" w:rsidP="001B2664">
                    <w:pPr>
                      <w:spacing w:after="0" w:line="240" w:lineRule="auto"/>
                      <w:rPr>
                        <w:rFonts w:cs="Calibri"/>
                        <w:color w:val="000000"/>
                      </w:rPr>
                    </w:pPr>
                    <w:r w:rsidRPr="00B2750E">
                      <w:rPr>
                        <w:rFonts w:cs="Calibri"/>
                        <w:color w:val="000000"/>
                      </w:rPr>
                      <w:lastRenderedPageBreak/>
                      <w:t>Digital Focus</w:t>
                    </w:r>
                  </w:p>
                  <w:p w14:paraId="32249813" w14:textId="77777777" w:rsidR="001B2664" w:rsidRPr="00B2750E" w:rsidRDefault="001B2664" w:rsidP="001B2664">
                    <w:pPr>
                      <w:spacing w:after="0" w:line="240" w:lineRule="auto"/>
                      <w:rPr>
                        <w:rFonts w:cs="Calibri"/>
                        <w:color w:val="000000"/>
                      </w:rPr>
                    </w:pPr>
                    <w:r w:rsidRPr="00B2750E">
                      <w:rPr>
                        <w:rFonts w:cs="Calibri"/>
                        <w:color w:val="000000"/>
                      </w:rPr>
                      <w:t>Innovation &amp; Creative Solutions</w:t>
                    </w:r>
                  </w:p>
                  <w:p w14:paraId="40EAD0F7" w14:textId="77777777" w:rsidR="001B2664" w:rsidRPr="00B2750E" w:rsidRDefault="001B2664" w:rsidP="001B2664">
                    <w:pPr>
                      <w:spacing w:after="0" w:line="240" w:lineRule="auto"/>
                      <w:rPr>
                        <w:rFonts w:cs="Calibri"/>
                        <w:color w:val="000000"/>
                      </w:rPr>
                    </w:pPr>
                    <w:r w:rsidRPr="00B2750E">
                      <w:rPr>
                        <w:rFonts w:cs="Calibri"/>
                        <w:color w:val="000000"/>
                      </w:rPr>
                      <w:t>Upskilling for the Future</w:t>
                    </w:r>
                  </w:p>
                  <w:p w14:paraId="0B5F7930" w14:textId="77777777" w:rsidR="001B2664" w:rsidRPr="00B2750E" w:rsidRDefault="001B2664" w:rsidP="001B2664">
                    <w:pPr>
                      <w:spacing w:after="0" w:line="240" w:lineRule="auto"/>
                      <w:rPr>
                        <w:rFonts w:cs="Calibri"/>
                        <w:b/>
                        <w:bCs/>
                        <w:color w:val="000000"/>
                      </w:rPr>
                    </w:pPr>
                    <w:r w:rsidRPr="00B2750E">
                      <w:rPr>
                        <w:rFonts w:cs="Calibri"/>
                        <w:b/>
                        <w:bCs/>
                        <w:color w:val="000000"/>
                      </w:rPr>
                      <w:t>Strategic Awareness &amp; Change:</w:t>
                    </w:r>
                  </w:p>
                  <w:p w14:paraId="68B8D7AA" w14:textId="77777777" w:rsidR="001B2664" w:rsidRPr="00B2750E" w:rsidRDefault="001B2664" w:rsidP="001B2664">
                    <w:pPr>
                      <w:spacing w:after="0" w:line="240" w:lineRule="auto"/>
                      <w:rPr>
                        <w:rFonts w:cs="Calibri"/>
                        <w:color w:val="000000"/>
                      </w:rPr>
                    </w:pPr>
                    <w:r w:rsidRPr="00B2750E">
                      <w:rPr>
                        <w:rFonts w:cs="Calibri"/>
                        <w:color w:val="000000"/>
                      </w:rPr>
                      <w:t>Strategic Awareness &amp; Future Focus</w:t>
                    </w:r>
                  </w:p>
                  <w:p w14:paraId="16367B90" w14:textId="77777777" w:rsidR="001B2664" w:rsidRPr="00B2750E" w:rsidRDefault="001B2664" w:rsidP="001B2664">
                    <w:pPr>
                      <w:spacing w:after="0" w:line="240" w:lineRule="auto"/>
                      <w:rPr>
                        <w:rFonts w:cs="Calibri"/>
                        <w:color w:val="000000"/>
                      </w:rPr>
                    </w:pPr>
                    <w:r w:rsidRPr="00B2750E">
                      <w:rPr>
                        <w:rFonts w:cs="Calibri"/>
                        <w:color w:val="000000"/>
                      </w:rPr>
                      <w:t>Contextual Awareness</w:t>
                    </w:r>
                  </w:p>
                  <w:p w14:paraId="432EFEE1" w14:textId="77777777" w:rsidR="001B2664" w:rsidRPr="00B2750E" w:rsidRDefault="001B2664" w:rsidP="001B2664">
                    <w:pPr>
                      <w:spacing w:after="0" w:line="240" w:lineRule="auto"/>
                      <w:rPr>
                        <w:rFonts w:cs="Calibri"/>
                        <w:color w:val="000000"/>
                      </w:rPr>
                    </w:pPr>
                    <w:r w:rsidRPr="00B2750E">
                      <w:rPr>
                        <w:rFonts w:cs="Calibri"/>
                        <w:color w:val="000000"/>
                      </w:rPr>
                      <w:t>Facilitating Change</w:t>
                    </w:r>
                  </w:p>
                  <w:p w14:paraId="7CF4E716"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Evidence Informed Delivery</w:t>
                    </w:r>
                  </w:p>
                  <w:p w14:paraId="5A521FAA" w14:textId="77777777" w:rsidR="001B2664" w:rsidRPr="00B2750E" w:rsidRDefault="001B2664" w:rsidP="001B2664">
                    <w:pPr>
                      <w:spacing w:after="0" w:line="240" w:lineRule="auto"/>
                      <w:rPr>
                        <w:rFonts w:cs="Calibri"/>
                        <w:b/>
                        <w:bCs/>
                        <w:color w:val="000000"/>
                      </w:rPr>
                    </w:pPr>
                    <w:r w:rsidRPr="00B2750E">
                      <w:rPr>
                        <w:rFonts w:cs="Calibri"/>
                        <w:b/>
                        <w:bCs/>
                        <w:color w:val="000000"/>
                      </w:rPr>
                      <w:t>Delivering Excellence:</w:t>
                    </w:r>
                  </w:p>
                  <w:p w14:paraId="1B95B386" w14:textId="77777777" w:rsidR="001B2664" w:rsidRPr="00B2750E" w:rsidRDefault="001B2664" w:rsidP="001B2664">
                    <w:pPr>
                      <w:spacing w:after="0" w:line="240" w:lineRule="auto"/>
                      <w:rPr>
                        <w:rFonts w:cs="Calibri"/>
                        <w:color w:val="000000"/>
                      </w:rPr>
                    </w:pPr>
                    <w:r w:rsidRPr="00B2750E">
                      <w:rPr>
                        <w:rFonts w:cs="Calibri"/>
                        <w:color w:val="000000"/>
                      </w:rPr>
                      <w:t>Managing Work &amp; Resources</w:t>
                    </w:r>
                  </w:p>
                  <w:p w14:paraId="5914CB55" w14:textId="77777777" w:rsidR="001B2664" w:rsidRPr="00B2750E" w:rsidRDefault="001B2664" w:rsidP="001B2664">
                    <w:pPr>
                      <w:spacing w:after="0" w:line="240" w:lineRule="auto"/>
                      <w:rPr>
                        <w:rFonts w:cs="Calibri"/>
                        <w:color w:val="000000"/>
                      </w:rPr>
                    </w:pPr>
                    <w:r w:rsidRPr="00B2750E">
                      <w:rPr>
                        <w:rFonts w:cs="Calibri"/>
                        <w:color w:val="000000"/>
                      </w:rPr>
                      <w:t>Delivering Quality Outcomes &amp; Service</w:t>
                    </w:r>
                  </w:p>
                  <w:p w14:paraId="0DC969CD" w14:textId="77777777" w:rsidR="001B2664" w:rsidRPr="00B2750E" w:rsidRDefault="001B2664" w:rsidP="001B2664">
                    <w:pPr>
                      <w:spacing w:after="0" w:line="240" w:lineRule="auto"/>
                      <w:rPr>
                        <w:rFonts w:cs="Calibri"/>
                        <w:color w:val="000000"/>
                      </w:rPr>
                    </w:pPr>
                    <w:r w:rsidRPr="00B2750E">
                      <w:rPr>
                        <w:rFonts w:cs="Calibri"/>
                        <w:color w:val="000000"/>
                      </w:rPr>
                      <w:t>Attitude, Initiative &amp; Flexibility</w:t>
                    </w:r>
                  </w:p>
                  <w:p w14:paraId="02ECA2DC" w14:textId="77777777" w:rsidR="001B2664" w:rsidRPr="00B2750E" w:rsidRDefault="001B2664" w:rsidP="001B2664">
                    <w:pPr>
                      <w:spacing w:after="0" w:line="240" w:lineRule="auto"/>
                      <w:rPr>
                        <w:rFonts w:cs="Calibri"/>
                        <w:b/>
                        <w:bCs/>
                        <w:color w:val="000000"/>
                      </w:rPr>
                    </w:pPr>
                    <w:r w:rsidRPr="00B2750E">
                      <w:rPr>
                        <w:rFonts w:cs="Calibri"/>
                        <w:b/>
                        <w:bCs/>
                        <w:color w:val="000000"/>
                      </w:rPr>
                      <w:t>Analysis, Judgement &amp; Decision Making:</w:t>
                    </w:r>
                  </w:p>
                  <w:p w14:paraId="4B308D0A" w14:textId="7C313131" w:rsidR="001B2664" w:rsidRPr="00B2750E" w:rsidRDefault="001B2664" w:rsidP="001B2664">
                    <w:pPr>
                      <w:spacing w:after="0" w:line="240" w:lineRule="auto"/>
                      <w:rPr>
                        <w:rFonts w:cs="Calibri"/>
                        <w:color w:val="000000"/>
                      </w:rPr>
                    </w:pPr>
                    <w:r w:rsidRPr="00B2750E">
                      <w:rPr>
                        <w:rFonts w:cs="Calibri"/>
                        <w:color w:val="000000"/>
                      </w:rPr>
                      <w:t xml:space="preserve">Gathering, </w:t>
                    </w:r>
                    <w:r w:rsidR="00760435" w:rsidRPr="00B2750E">
                      <w:rPr>
                        <w:rFonts w:cs="Calibri"/>
                        <w:color w:val="000000"/>
                      </w:rPr>
                      <w:t>Analysing</w:t>
                    </w:r>
                    <w:r w:rsidRPr="00B2750E">
                      <w:rPr>
                        <w:rFonts w:cs="Calibri"/>
                        <w:color w:val="000000"/>
                      </w:rPr>
                      <w:t xml:space="preserve"> &amp; Utilizing Information</w:t>
                    </w:r>
                  </w:p>
                  <w:p w14:paraId="209F9E8A" w14:textId="77777777" w:rsidR="001B2664" w:rsidRPr="00B2750E" w:rsidRDefault="001B2664" w:rsidP="001B2664">
                    <w:pPr>
                      <w:spacing w:after="0" w:line="240" w:lineRule="auto"/>
                      <w:rPr>
                        <w:rFonts w:cs="Calibri"/>
                        <w:color w:val="000000"/>
                      </w:rPr>
                    </w:pPr>
                    <w:r w:rsidRPr="00B2750E">
                      <w:rPr>
                        <w:rFonts w:cs="Calibri"/>
                        <w:color w:val="000000"/>
                      </w:rPr>
                      <w:t>Problem Solving</w:t>
                    </w:r>
                  </w:p>
                  <w:p w14:paraId="2691DFD0" w14:textId="77777777" w:rsidR="001B2664" w:rsidRPr="00B2750E" w:rsidRDefault="001B2664" w:rsidP="001B2664">
                    <w:pPr>
                      <w:spacing w:after="0" w:line="240" w:lineRule="auto"/>
                      <w:rPr>
                        <w:rFonts w:cs="Calibri"/>
                        <w:color w:val="000000"/>
                      </w:rPr>
                    </w:pPr>
                    <w:r w:rsidRPr="00B2750E">
                      <w:rPr>
                        <w:rFonts w:cs="Calibri"/>
                        <w:color w:val="000000"/>
                      </w:rPr>
                      <w:t>Informed Judgement &amp; Decision Making</w:t>
                    </w:r>
                  </w:p>
                  <w:p w14:paraId="4543F392"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Leading &amp; Empowering</w:t>
                    </w:r>
                  </w:p>
                  <w:p w14:paraId="5AE40D0B" w14:textId="77777777" w:rsidR="001B2664" w:rsidRPr="00B2750E" w:rsidRDefault="001B2664" w:rsidP="001B2664">
                    <w:pPr>
                      <w:spacing w:after="0" w:line="240" w:lineRule="auto"/>
                      <w:rPr>
                        <w:rFonts w:cs="Calibri"/>
                        <w:b/>
                        <w:bCs/>
                        <w:color w:val="000000"/>
                      </w:rPr>
                    </w:pPr>
                    <w:r w:rsidRPr="00B2750E">
                      <w:rPr>
                        <w:rFonts w:cs="Calibri"/>
                        <w:b/>
                        <w:bCs/>
                        <w:color w:val="000000"/>
                      </w:rPr>
                      <w:t>Leading, Motivating &amp; Developing Others:</w:t>
                    </w:r>
                  </w:p>
                  <w:p w14:paraId="79D53323" w14:textId="77777777" w:rsidR="001B2664" w:rsidRPr="00B2750E" w:rsidRDefault="001B2664" w:rsidP="001B2664">
                    <w:pPr>
                      <w:spacing w:after="0" w:line="240" w:lineRule="auto"/>
                      <w:rPr>
                        <w:rFonts w:cs="Calibri"/>
                        <w:color w:val="000000"/>
                      </w:rPr>
                    </w:pPr>
                    <w:r w:rsidRPr="00B2750E">
                      <w:rPr>
                        <w:rFonts w:cs="Calibri"/>
                        <w:color w:val="000000"/>
                      </w:rPr>
                      <w:t>Developing, Motivating &amp; Supporting Performance</w:t>
                    </w:r>
                  </w:p>
                  <w:p w14:paraId="0317C53F" w14:textId="77777777" w:rsidR="001B2664" w:rsidRPr="00B2750E" w:rsidRDefault="001B2664" w:rsidP="001B2664">
                    <w:pPr>
                      <w:spacing w:after="0" w:line="240" w:lineRule="auto"/>
                      <w:rPr>
                        <w:rFonts w:cs="Calibri"/>
                        <w:color w:val="000000"/>
                      </w:rPr>
                    </w:pPr>
                    <w:r w:rsidRPr="00B2750E">
                      <w:rPr>
                        <w:rFonts w:cs="Calibri"/>
                        <w:color w:val="000000"/>
                      </w:rPr>
                      <w:t>Empowerment, Trust &amp; Honesty</w:t>
                    </w:r>
                  </w:p>
                  <w:p w14:paraId="41F6BB5B" w14:textId="77777777" w:rsidR="001B2664" w:rsidRPr="00B2750E" w:rsidRDefault="001B2664" w:rsidP="001B2664">
                    <w:pPr>
                      <w:spacing w:after="0" w:line="240" w:lineRule="auto"/>
                      <w:rPr>
                        <w:rFonts w:cs="Calibri"/>
                        <w:color w:val="000000"/>
                      </w:rPr>
                    </w:pPr>
                    <w:r w:rsidRPr="00B2750E">
                      <w:rPr>
                        <w:rFonts w:cs="Calibri"/>
                        <w:color w:val="000000"/>
                      </w:rPr>
                      <w:t>Social &amp; Emotional Intelligence</w:t>
                    </w:r>
                  </w:p>
                  <w:p w14:paraId="317E781D" w14:textId="77777777" w:rsidR="001B2664" w:rsidRPr="00B2750E" w:rsidRDefault="001B2664" w:rsidP="001B2664">
                    <w:pPr>
                      <w:spacing w:after="0" w:line="240" w:lineRule="auto"/>
                      <w:rPr>
                        <w:rFonts w:cs="Calibri"/>
                        <w:b/>
                        <w:bCs/>
                        <w:color w:val="000000"/>
                      </w:rPr>
                    </w:pPr>
                    <w:r w:rsidRPr="00B2750E">
                      <w:rPr>
                        <w:rFonts w:cs="Calibri"/>
                        <w:b/>
                        <w:bCs/>
                        <w:color w:val="000000"/>
                      </w:rPr>
                      <w:t>Leading with Specialist Insight:</w:t>
                    </w:r>
                  </w:p>
                  <w:p w14:paraId="5BD2CA26" w14:textId="77777777" w:rsidR="001B2664" w:rsidRPr="00B2750E" w:rsidRDefault="001B2664" w:rsidP="001B2664">
                    <w:pPr>
                      <w:spacing w:after="0" w:line="240" w:lineRule="auto"/>
                      <w:rPr>
                        <w:rFonts w:cs="Calibri"/>
                        <w:color w:val="000000"/>
                      </w:rPr>
                    </w:pPr>
                    <w:r w:rsidRPr="00B2750E">
                      <w:rPr>
                        <w:rFonts w:cs="Calibri"/>
                        <w:color w:val="000000"/>
                      </w:rPr>
                      <w:t>Specialist Expertise &amp; Professional Development</w:t>
                    </w:r>
                  </w:p>
                  <w:p w14:paraId="40A1F6EF" w14:textId="77777777" w:rsidR="001B2664" w:rsidRPr="00B2750E" w:rsidRDefault="001B2664" w:rsidP="001B2664">
                    <w:pPr>
                      <w:spacing w:after="0" w:line="240" w:lineRule="auto"/>
                      <w:rPr>
                        <w:rFonts w:cs="Calibri"/>
                        <w:color w:val="000000"/>
                      </w:rPr>
                    </w:pPr>
                    <w:r w:rsidRPr="00B2750E">
                      <w:rPr>
                        <w:rFonts w:cs="Calibri"/>
                        <w:color w:val="000000"/>
                      </w:rPr>
                      <w:t>Leading, Advocating &amp; Knowledge Sharing</w:t>
                    </w:r>
                  </w:p>
                  <w:p w14:paraId="208B1494" w14:textId="77777777" w:rsidR="001B2664" w:rsidRPr="00B2750E" w:rsidRDefault="001B2664" w:rsidP="001B2664">
                    <w:pPr>
                      <w:spacing w:after="0" w:line="240" w:lineRule="auto"/>
                      <w:rPr>
                        <w:rFonts w:cs="Calibri"/>
                        <w:color w:val="000000"/>
                      </w:rPr>
                    </w:pPr>
                    <w:r w:rsidRPr="00B2750E">
                      <w:rPr>
                        <w:rFonts w:cs="Calibri"/>
                        <w:color w:val="000000"/>
                      </w:rPr>
                      <w:t>Balancing Autonomous Work, Cross-Functional Work &amp; Teamwork</w:t>
                    </w:r>
                  </w:p>
                  <w:p w14:paraId="12A13EDF"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Communicating and Collaborating</w:t>
                    </w:r>
                  </w:p>
                  <w:p w14:paraId="4EF5A0F7" w14:textId="77777777" w:rsidR="001B2664" w:rsidRPr="00B2750E" w:rsidRDefault="001B2664" w:rsidP="001B2664">
                    <w:pPr>
                      <w:spacing w:after="0" w:line="240" w:lineRule="auto"/>
                      <w:rPr>
                        <w:rFonts w:cs="Calibri"/>
                        <w:b/>
                        <w:bCs/>
                        <w:color w:val="000000"/>
                      </w:rPr>
                    </w:pPr>
                    <w:r w:rsidRPr="00B2750E">
                      <w:rPr>
                        <w:rFonts w:cs="Calibri"/>
                        <w:b/>
                        <w:bCs/>
                        <w:color w:val="000000"/>
                      </w:rPr>
                      <w:t>Communicating &amp; Influencing:</w:t>
                    </w:r>
                  </w:p>
                  <w:p w14:paraId="402D0729" w14:textId="77777777" w:rsidR="001B2664" w:rsidRPr="00B2750E" w:rsidRDefault="001B2664" w:rsidP="001B2664">
                    <w:pPr>
                      <w:spacing w:after="0" w:line="240" w:lineRule="auto"/>
                      <w:rPr>
                        <w:rFonts w:cs="Calibri"/>
                        <w:color w:val="000000"/>
                      </w:rPr>
                    </w:pPr>
                    <w:r w:rsidRPr="00B2750E">
                      <w:rPr>
                        <w:rFonts w:cs="Calibri"/>
                        <w:color w:val="000000"/>
                      </w:rPr>
                      <w:t>Communicating Effectively &amp; Listening to Understand</w:t>
                    </w:r>
                  </w:p>
                  <w:p w14:paraId="1A788B29" w14:textId="77777777" w:rsidR="001B2664" w:rsidRPr="00B2750E" w:rsidRDefault="001B2664" w:rsidP="001B2664">
                    <w:pPr>
                      <w:spacing w:after="0" w:line="240" w:lineRule="auto"/>
                      <w:rPr>
                        <w:rFonts w:cs="Calibri"/>
                        <w:color w:val="000000"/>
                      </w:rPr>
                    </w:pPr>
                    <w:r w:rsidRPr="00B2750E">
                      <w:rPr>
                        <w:rFonts w:cs="Calibri"/>
                        <w:color w:val="000000"/>
                      </w:rPr>
                      <w:t>Influencing &amp; Negotiation Skills</w:t>
                    </w:r>
                  </w:p>
                  <w:p w14:paraId="1D7F6084" w14:textId="77777777" w:rsidR="001B2664" w:rsidRPr="00B2750E" w:rsidRDefault="001B2664" w:rsidP="001B2664">
                    <w:pPr>
                      <w:spacing w:after="0" w:line="240" w:lineRule="auto"/>
                      <w:rPr>
                        <w:rFonts w:cs="Calibri"/>
                        <w:b/>
                        <w:bCs/>
                        <w:color w:val="000000"/>
                      </w:rPr>
                    </w:pPr>
                    <w:r w:rsidRPr="00B2750E">
                      <w:rPr>
                        <w:rFonts w:cs="Calibri"/>
                        <w:b/>
                        <w:bCs/>
                        <w:color w:val="000000"/>
                      </w:rPr>
                      <w:t>Engaging &amp; Collaborating:</w:t>
                    </w:r>
                  </w:p>
                  <w:p w14:paraId="3AA65968" w14:textId="77777777" w:rsidR="001B2664" w:rsidRPr="00B2750E" w:rsidRDefault="001B2664" w:rsidP="001B2664">
                    <w:pPr>
                      <w:spacing w:after="0" w:line="240" w:lineRule="auto"/>
                      <w:rPr>
                        <w:rFonts w:cs="Calibri"/>
                        <w:color w:val="000000"/>
                      </w:rPr>
                    </w:pPr>
                    <w:r w:rsidRPr="00B2750E">
                      <w:rPr>
                        <w:rFonts w:cs="Calibri"/>
                        <w:color w:val="000000"/>
                      </w:rPr>
                      <w:t>Networking, Engaging &amp; Consulting</w:t>
                    </w:r>
                  </w:p>
                  <w:p w14:paraId="40069E34" w14:textId="1AC0C021" w:rsidR="00693383" w:rsidRPr="00B2750E" w:rsidRDefault="001B2664" w:rsidP="001B2664">
                    <w:pPr>
                      <w:spacing w:after="0" w:line="240" w:lineRule="auto"/>
                      <w:rPr>
                        <w:rFonts w:cs="Calibri"/>
                        <w:color w:val="000000"/>
                      </w:rPr>
                    </w:pPr>
                    <w:r w:rsidRPr="00B2750E">
                      <w:rPr>
                        <w:rFonts w:cs="Calibri"/>
                        <w:color w:val="000000"/>
                      </w:rPr>
                      <w:t>Collaboration, Teamwork &amp; Building Relationships</w:t>
                    </w:r>
                  </w:p>
                </w:tc>
              </w:tr>
              <w:tr w:rsidR="00693383" w:rsidRPr="00B2750E" w14:paraId="1FF82C81" w14:textId="77777777" w:rsidTr="00D214CC">
                <w:tc>
                  <w:tcPr>
                    <w:tcW w:w="2265" w:type="dxa"/>
                  </w:tcPr>
                  <w:p w14:paraId="0BCCFA20" w14:textId="1976900D" w:rsidR="00693383" w:rsidRPr="00B2750E" w:rsidRDefault="00D214CC" w:rsidP="00693383">
                    <w:pPr>
                      <w:spacing w:after="0" w:line="240" w:lineRule="auto"/>
                      <w:rPr>
                        <w:rFonts w:cs="Calibri"/>
                        <w:color w:val="000000"/>
                      </w:rPr>
                    </w:pPr>
                    <w:r w:rsidRPr="00B2750E">
                      <w:rPr>
                        <w:rFonts w:cs="Calibri"/>
                        <w:color w:val="000000"/>
                      </w:rPr>
                      <w:lastRenderedPageBreak/>
                      <w:t>Assistant Principal Officer</w:t>
                    </w:r>
                  </w:p>
                </w:tc>
                <w:tc>
                  <w:tcPr>
                    <w:tcW w:w="849" w:type="dxa"/>
                  </w:tcPr>
                  <w:p w14:paraId="51A46122" w14:textId="435DA372" w:rsidR="00693383" w:rsidRPr="00B2750E" w:rsidRDefault="00D214CC" w:rsidP="00693383">
                    <w:pPr>
                      <w:spacing w:after="0" w:line="240" w:lineRule="auto"/>
                      <w:rPr>
                        <w:rFonts w:cs="Calibri"/>
                        <w:color w:val="000000"/>
                      </w:rPr>
                    </w:pPr>
                    <w:r w:rsidRPr="00B2750E">
                      <w:rPr>
                        <w:rFonts w:cs="Calibri"/>
                        <w:color w:val="000000"/>
                      </w:rPr>
                      <w:t>1</w:t>
                    </w:r>
                  </w:p>
                </w:tc>
                <w:tc>
                  <w:tcPr>
                    <w:tcW w:w="2410" w:type="dxa"/>
                  </w:tcPr>
                  <w:p w14:paraId="5EBB88B2" w14:textId="5A66AB4E" w:rsidR="00143D4C" w:rsidRPr="00B2750E" w:rsidRDefault="005352E9" w:rsidP="005352E9">
                    <w:pPr>
                      <w:spacing w:after="0" w:line="240" w:lineRule="auto"/>
                      <w:rPr>
                        <w:rFonts w:cs="Calibri"/>
                        <w:color w:val="000000"/>
                      </w:rPr>
                    </w:pPr>
                    <w:r w:rsidRPr="00B2750E">
                      <w:rPr>
                        <w:rFonts w:cs="Calibri"/>
                        <w:color w:val="000000"/>
                      </w:rPr>
                      <w:t>Annual salary - €</w:t>
                    </w:r>
                    <w:r w:rsidR="00143D4C" w:rsidRPr="00B2750E">
                      <w:rPr>
                        <w:rFonts w:cs="Calibri"/>
                        <w:color w:val="000000"/>
                      </w:rPr>
                      <w:t>83,113</w:t>
                    </w:r>
                  </w:p>
                  <w:p w14:paraId="6ED247DB" w14:textId="77777777" w:rsidR="005352E9" w:rsidRPr="00B2750E" w:rsidRDefault="005352E9" w:rsidP="005352E9">
                    <w:pPr>
                      <w:spacing w:after="0" w:line="240" w:lineRule="auto"/>
                      <w:rPr>
                        <w:rFonts w:cs="Calibri"/>
                        <w:color w:val="000000"/>
                      </w:rPr>
                    </w:pPr>
                  </w:p>
                  <w:p w14:paraId="2A2F4871" w14:textId="7EB94EA9" w:rsidR="00693383" w:rsidRPr="00B2750E" w:rsidRDefault="005352E9" w:rsidP="005352E9">
                    <w:pPr>
                      <w:spacing w:after="0" w:line="240" w:lineRule="auto"/>
                      <w:rPr>
                        <w:rFonts w:cs="Calibri"/>
                        <w:color w:val="000000"/>
                      </w:rPr>
                    </w:pPr>
                    <w:r w:rsidRPr="00B2750E">
                      <w:rPr>
                        <w:rFonts w:cs="Calibri"/>
                        <w:color w:val="000000"/>
                      </w:rPr>
                      <w:t>Holidays -</w:t>
                    </w:r>
                    <w:r w:rsidR="00143D4C" w:rsidRPr="00B2750E">
                      <w:rPr>
                        <w:rFonts w:cs="Calibri"/>
                        <w:color w:val="000000"/>
                      </w:rPr>
                      <w:t>30</w:t>
                    </w:r>
                  </w:p>
                </w:tc>
                <w:tc>
                  <w:tcPr>
                    <w:tcW w:w="3537" w:type="dxa"/>
                  </w:tcPr>
                  <w:p w14:paraId="3C349686"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Building Future Readiness</w:t>
                    </w:r>
                  </w:p>
                  <w:p w14:paraId="487F6121" w14:textId="77777777" w:rsidR="001B2664" w:rsidRPr="00B2750E" w:rsidRDefault="001B2664" w:rsidP="001B2664">
                    <w:pPr>
                      <w:spacing w:after="0" w:line="240" w:lineRule="auto"/>
                      <w:rPr>
                        <w:rFonts w:cs="Calibri"/>
                        <w:b/>
                        <w:bCs/>
                        <w:color w:val="000000"/>
                      </w:rPr>
                    </w:pPr>
                    <w:r w:rsidRPr="00B2750E">
                      <w:rPr>
                        <w:rFonts w:cs="Calibri"/>
                        <w:b/>
                        <w:bCs/>
                        <w:color w:val="000000"/>
                      </w:rPr>
                      <w:t>Digital Focus, Innovation &amp; Upskilling for the Future:</w:t>
                    </w:r>
                  </w:p>
                  <w:p w14:paraId="59BE0FA5" w14:textId="77777777" w:rsidR="001B2664" w:rsidRPr="00B2750E" w:rsidRDefault="001B2664" w:rsidP="001B2664">
                    <w:pPr>
                      <w:spacing w:after="0" w:line="240" w:lineRule="auto"/>
                      <w:rPr>
                        <w:rFonts w:cs="Calibri"/>
                        <w:color w:val="000000"/>
                      </w:rPr>
                    </w:pPr>
                    <w:r w:rsidRPr="00B2750E">
                      <w:rPr>
                        <w:rFonts w:cs="Calibri"/>
                        <w:color w:val="000000"/>
                      </w:rPr>
                      <w:t>Digital Focus</w:t>
                    </w:r>
                  </w:p>
                  <w:p w14:paraId="6B6B12EB" w14:textId="77777777" w:rsidR="001B2664" w:rsidRPr="00B2750E" w:rsidRDefault="001B2664" w:rsidP="001B2664">
                    <w:pPr>
                      <w:spacing w:after="0" w:line="240" w:lineRule="auto"/>
                      <w:rPr>
                        <w:rFonts w:cs="Calibri"/>
                        <w:color w:val="000000"/>
                      </w:rPr>
                    </w:pPr>
                    <w:r w:rsidRPr="00B2750E">
                      <w:rPr>
                        <w:rFonts w:cs="Calibri"/>
                        <w:color w:val="000000"/>
                      </w:rPr>
                      <w:t>Innovation &amp; Continuous Improvement</w:t>
                    </w:r>
                  </w:p>
                  <w:p w14:paraId="05C1A362" w14:textId="77777777" w:rsidR="001B2664" w:rsidRPr="00B2750E" w:rsidRDefault="001B2664" w:rsidP="001B2664">
                    <w:pPr>
                      <w:spacing w:after="0" w:line="240" w:lineRule="auto"/>
                      <w:rPr>
                        <w:rFonts w:cs="Calibri"/>
                        <w:color w:val="000000"/>
                      </w:rPr>
                    </w:pPr>
                    <w:r w:rsidRPr="00B2750E">
                      <w:rPr>
                        <w:rFonts w:cs="Calibri"/>
                        <w:color w:val="000000"/>
                      </w:rPr>
                      <w:t>Upskilling for the Future</w:t>
                    </w:r>
                  </w:p>
                  <w:p w14:paraId="70A58A31" w14:textId="77777777" w:rsidR="001B2664" w:rsidRPr="00B2750E" w:rsidRDefault="001B2664" w:rsidP="001B2664">
                    <w:pPr>
                      <w:spacing w:after="0" w:line="240" w:lineRule="auto"/>
                      <w:rPr>
                        <w:rFonts w:cs="Calibri"/>
                        <w:b/>
                        <w:bCs/>
                        <w:color w:val="000000"/>
                      </w:rPr>
                    </w:pPr>
                    <w:r w:rsidRPr="00B2750E">
                      <w:rPr>
                        <w:rFonts w:cs="Calibri"/>
                        <w:b/>
                        <w:bCs/>
                        <w:color w:val="000000"/>
                      </w:rPr>
                      <w:t>Strategy, Change &amp; Reform:</w:t>
                    </w:r>
                  </w:p>
                  <w:p w14:paraId="19B35E5B" w14:textId="77777777" w:rsidR="001B2664" w:rsidRPr="00B2750E" w:rsidRDefault="001B2664" w:rsidP="001B2664">
                    <w:pPr>
                      <w:spacing w:after="0" w:line="240" w:lineRule="auto"/>
                      <w:rPr>
                        <w:rFonts w:cs="Calibri"/>
                        <w:color w:val="000000"/>
                      </w:rPr>
                    </w:pPr>
                    <w:r w:rsidRPr="00B2750E">
                      <w:rPr>
                        <w:rFonts w:cs="Calibri"/>
                        <w:color w:val="000000"/>
                      </w:rPr>
                      <w:t>Strategic Capability &amp; Future Focus</w:t>
                    </w:r>
                  </w:p>
                  <w:p w14:paraId="113799E9" w14:textId="77777777" w:rsidR="001B2664" w:rsidRPr="00B2750E" w:rsidRDefault="001B2664" w:rsidP="001B2664">
                    <w:pPr>
                      <w:spacing w:after="0" w:line="240" w:lineRule="auto"/>
                      <w:rPr>
                        <w:rFonts w:cs="Calibri"/>
                        <w:color w:val="000000"/>
                      </w:rPr>
                    </w:pPr>
                    <w:r w:rsidRPr="00B2750E">
                      <w:rPr>
                        <w:rFonts w:cs="Calibri"/>
                        <w:color w:val="000000"/>
                      </w:rPr>
                      <w:t>Contextual Awareness &amp; Adaptability</w:t>
                    </w:r>
                  </w:p>
                  <w:p w14:paraId="1D1832C0" w14:textId="77777777" w:rsidR="001B2664" w:rsidRPr="00B2750E" w:rsidRDefault="001B2664" w:rsidP="001B2664">
                    <w:pPr>
                      <w:spacing w:after="0" w:line="240" w:lineRule="auto"/>
                      <w:rPr>
                        <w:rFonts w:cs="Calibri"/>
                        <w:color w:val="000000"/>
                      </w:rPr>
                    </w:pPr>
                    <w:r w:rsidRPr="00B2750E">
                      <w:rPr>
                        <w:rFonts w:cs="Calibri"/>
                        <w:color w:val="000000"/>
                      </w:rPr>
                      <w:t>Supporting Change &amp; Reform</w:t>
                    </w:r>
                  </w:p>
                  <w:p w14:paraId="445F9E95"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Evidence Informed Delivery</w:t>
                    </w:r>
                  </w:p>
                  <w:p w14:paraId="235381C3" w14:textId="77777777" w:rsidR="001B2664" w:rsidRPr="00B2750E" w:rsidRDefault="001B2664" w:rsidP="001B2664">
                    <w:pPr>
                      <w:spacing w:after="0" w:line="240" w:lineRule="auto"/>
                      <w:rPr>
                        <w:rFonts w:cs="Calibri"/>
                        <w:b/>
                        <w:bCs/>
                        <w:color w:val="000000"/>
                      </w:rPr>
                    </w:pPr>
                    <w:r w:rsidRPr="00B2750E">
                      <w:rPr>
                        <w:rFonts w:cs="Calibri"/>
                        <w:b/>
                        <w:bCs/>
                        <w:color w:val="000000"/>
                      </w:rPr>
                      <w:t>Delivering Excellence:</w:t>
                    </w:r>
                  </w:p>
                  <w:p w14:paraId="55A5E231" w14:textId="77777777" w:rsidR="001B2664" w:rsidRPr="00B2750E" w:rsidRDefault="001B2664" w:rsidP="001B2664">
                    <w:pPr>
                      <w:spacing w:after="0" w:line="240" w:lineRule="auto"/>
                      <w:rPr>
                        <w:rFonts w:cs="Calibri"/>
                        <w:color w:val="000000"/>
                      </w:rPr>
                    </w:pPr>
                    <w:r w:rsidRPr="00B2750E">
                      <w:rPr>
                        <w:rFonts w:cs="Calibri"/>
                        <w:color w:val="000000"/>
                      </w:rPr>
                      <w:t>Managing Work &amp; Resources</w:t>
                    </w:r>
                  </w:p>
                  <w:p w14:paraId="57E34F29" w14:textId="77777777" w:rsidR="001B2664" w:rsidRPr="00B2750E" w:rsidRDefault="001B2664" w:rsidP="001B2664">
                    <w:pPr>
                      <w:spacing w:after="0" w:line="240" w:lineRule="auto"/>
                      <w:rPr>
                        <w:rFonts w:cs="Calibri"/>
                        <w:color w:val="000000"/>
                      </w:rPr>
                    </w:pPr>
                    <w:r w:rsidRPr="00B2750E">
                      <w:rPr>
                        <w:rFonts w:cs="Calibri"/>
                        <w:color w:val="000000"/>
                      </w:rPr>
                      <w:t>Commitment to Quality Outcomes</w:t>
                    </w:r>
                  </w:p>
                  <w:p w14:paraId="4660BE2C" w14:textId="77777777" w:rsidR="001B2664" w:rsidRPr="00B2750E" w:rsidRDefault="001B2664" w:rsidP="001B2664">
                    <w:pPr>
                      <w:spacing w:after="0" w:line="240" w:lineRule="auto"/>
                      <w:rPr>
                        <w:rFonts w:cs="Calibri"/>
                        <w:color w:val="000000"/>
                      </w:rPr>
                    </w:pPr>
                    <w:r w:rsidRPr="00B2750E">
                      <w:rPr>
                        <w:rFonts w:cs="Calibri"/>
                        <w:color w:val="000000"/>
                      </w:rPr>
                      <w:t>Learning, Responding, Evaluating &amp; Improving</w:t>
                    </w:r>
                  </w:p>
                  <w:p w14:paraId="086C7581" w14:textId="77777777" w:rsidR="001B2664" w:rsidRPr="00B2750E" w:rsidRDefault="001B2664" w:rsidP="001B2664">
                    <w:pPr>
                      <w:spacing w:after="0" w:line="240" w:lineRule="auto"/>
                      <w:rPr>
                        <w:rFonts w:cs="Calibri"/>
                        <w:b/>
                        <w:bCs/>
                        <w:color w:val="000000"/>
                      </w:rPr>
                    </w:pPr>
                    <w:r w:rsidRPr="00B2750E">
                      <w:rPr>
                        <w:rFonts w:cs="Calibri"/>
                        <w:b/>
                        <w:bCs/>
                        <w:color w:val="000000"/>
                      </w:rPr>
                      <w:t>Analysis, Judgement &amp; Decision Making:</w:t>
                    </w:r>
                  </w:p>
                  <w:p w14:paraId="43E48F55" w14:textId="263DE464" w:rsidR="001B2664" w:rsidRPr="00B2750E" w:rsidRDefault="001B2664" w:rsidP="001B2664">
                    <w:pPr>
                      <w:spacing w:after="0" w:line="240" w:lineRule="auto"/>
                      <w:rPr>
                        <w:rFonts w:cs="Calibri"/>
                        <w:color w:val="000000"/>
                      </w:rPr>
                    </w:pPr>
                    <w:r w:rsidRPr="00B2750E">
                      <w:rPr>
                        <w:rFonts w:cs="Calibri"/>
                        <w:color w:val="000000"/>
                      </w:rPr>
                      <w:lastRenderedPageBreak/>
                      <w:t>Analy</w:t>
                    </w:r>
                    <w:r w:rsidR="00C85421">
                      <w:rPr>
                        <w:rFonts w:cs="Calibri"/>
                        <w:color w:val="000000"/>
                      </w:rPr>
                      <w:t>s</w:t>
                    </w:r>
                    <w:r w:rsidRPr="00B2750E">
                      <w:rPr>
                        <w:rFonts w:cs="Calibri"/>
                        <w:color w:val="000000"/>
                      </w:rPr>
                      <w:t>ing &amp; Evaluating Information</w:t>
                    </w:r>
                  </w:p>
                  <w:p w14:paraId="325B95EF" w14:textId="77777777" w:rsidR="001B2664" w:rsidRPr="00B2750E" w:rsidRDefault="001B2664" w:rsidP="001B2664">
                    <w:pPr>
                      <w:spacing w:after="0" w:line="240" w:lineRule="auto"/>
                      <w:rPr>
                        <w:rFonts w:cs="Calibri"/>
                        <w:color w:val="000000"/>
                      </w:rPr>
                    </w:pPr>
                    <w:r w:rsidRPr="00B2750E">
                      <w:rPr>
                        <w:rFonts w:cs="Calibri"/>
                        <w:color w:val="000000"/>
                      </w:rPr>
                      <w:t>Problem Solving</w:t>
                    </w:r>
                  </w:p>
                  <w:p w14:paraId="7E93B46F" w14:textId="77777777" w:rsidR="001B2664" w:rsidRPr="00B2750E" w:rsidRDefault="001B2664" w:rsidP="001B2664">
                    <w:pPr>
                      <w:spacing w:after="0" w:line="240" w:lineRule="auto"/>
                      <w:rPr>
                        <w:rFonts w:cs="Calibri"/>
                        <w:color w:val="000000"/>
                      </w:rPr>
                    </w:pPr>
                    <w:r w:rsidRPr="00B2750E">
                      <w:rPr>
                        <w:rFonts w:cs="Calibri"/>
                        <w:color w:val="000000"/>
                      </w:rPr>
                      <w:t>Informed Judgement &amp; Decision Making</w:t>
                    </w:r>
                  </w:p>
                  <w:p w14:paraId="037DF286"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Leading &amp; Empowering</w:t>
                    </w:r>
                  </w:p>
                  <w:p w14:paraId="11CDBD3F" w14:textId="77777777" w:rsidR="001B2664" w:rsidRPr="00B2750E" w:rsidRDefault="001B2664" w:rsidP="001B2664">
                    <w:pPr>
                      <w:spacing w:after="0" w:line="240" w:lineRule="auto"/>
                      <w:rPr>
                        <w:rFonts w:cs="Calibri"/>
                        <w:b/>
                        <w:bCs/>
                        <w:color w:val="000000"/>
                      </w:rPr>
                    </w:pPr>
                    <w:r w:rsidRPr="00B2750E">
                      <w:rPr>
                        <w:rFonts w:cs="Calibri"/>
                        <w:b/>
                        <w:bCs/>
                        <w:color w:val="000000"/>
                      </w:rPr>
                      <w:t>Leading, Motivating &amp; Supporting Performance:</w:t>
                    </w:r>
                  </w:p>
                  <w:p w14:paraId="1CE1E711" w14:textId="77777777" w:rsidR="001B2664" w:rsidRPr="00B2750E" w:rsidRDefault="001B2664" w:rsidP="001B2664">
                    <w:pPr>
                      <w:spacing w:after="0" w:line="240" w:lineRule="auto"/>
                      <w:rPr>
                        <w:rFonts w:cs="Calibri"/>
                        <w:color w:val="000000"/>
                      </w:rPr>
                    </w:pPr>
                    <w:r w:rsidRPr="00B2750E">
                      <w:rPr>
                        <w:rFonts w:cs="Calibri"/>
                        <w:color w:val="000000"/>
                      </w:rPr>
                      <w:t>Developing, Motivating &amp; Supporting Performance</w:t>
                    </w:r>
                  </w:p>
                  <w:p w14:paraId="216A2E1A" w14:textId="77777777" w:rsidR="001B2664" w:rsidRPr="00B2750E" w:rsidRDefault="001B2664" w:rsidP="001B2664">
                    <w:pPr>
                      <w:spacing w:after="0" w:line="240" w:lineRule="auto"/>
                      <w:rPr>
                        <w:rFonts w:cs="Calibri"/>
                        <w:color w:val="000000"/>
                      </w:rPr>
                    </w:pPr>
                    <w:r w:rsidRPr="00B2750E">
                      <w:rPr>
                        <w:rFonts w:cs="Calibri"/>
                        <w:color w:val="000000"/>
                      </w:rPr>
                      <w:t>Vision, Purpose &amp; Authenticity</w:t>
                    </w:r>
                  </w:p>
                  <w:p w14:paraId="01775465" w14:textId="77777777" w:rsidR="001B2664" w:rsidRPr="00B2750E" w:rsidRDefault="001B2664" w:rsidP="001B2664">
                    <w:pPr>
                      <w:spacing w:after="0" w:line="240" w:lineRule="auto"/>
                      <w:rPr>
                        <w:rFonts w:cs="Calibri"/>
                        <w:color w:val="000000"/>
                      </w:rPr>
                    </w:pPr>
                    <w:r w:rsidRPr="00B2750E">
                      <w:rPr>
                        <w:rFonts w:cs="Calibri"/>
                        <w:color w:val="000000"/>
                      </w:rPr>
                      <w:t>Empowerment, Psychological Safety &amp; Inclusion</w:t>
                    </w:r>
                  </w:p>
                  <w:p w14:paraId="59ED5BF7" w14:textId="77777777" w:rsidR="001B2664" w:rsidRPr="00B2750E" w:rsidRDefault="001B2664" w:rsidP="001B2664">
                    <w:pPr>
                      <w:spacing w:after="0" w:line="240" w:lineRule="auto"/>
                      <w:rPr>
                        <w:rFonts w:cs="Calibri"/>
                        <w:color w:val="000000"/>
                      </w:rPr>
                    </w:pPr>
                    <w:r w:rsidRPr="00B2750E">
                      <w:rPr>
                        <w:rFonts w:cs="Calibri"/>
                        <w:color w:val="000000"/>
                      </w:rPr>
                      <w:t>Social &amp; Emotional Intelligence</w:t>
                    </w:r>
                  </w:p>
                  <w:p w14:paraId="01EDF232" w14:textId="77777777" w:rsidR="001B2664" w:rsidRPr="00B2750E" w:rsidRDefault="001B2664" w:rsidP="001B2664">
                    <w:pPr>
                      <w:spacing w:after="0" w:line="240" w:lineRule="auto"/>
                      <w:rPr>
                        <w:rFonts w:cs="Calibri"/>
                        <w:b/>
                        <w:bCs/>
                        <w:color w:val="000000"/>
                      </w:rPr>
                    </w:pPr>
                    <w:r w:rsidRPr="00B2750E">
                      <w:rPr>
                        <w:rFonts w:cs="Calibri"/>
                        <w:b/>
                        <w:bCs/>
                        <w:color w:val="000000"/>
                      </w:rPr>
                      <w:t>Leading with Specialist Insight:</w:t>
                    </w:r>
                  </w:p>
                  <w:p w14:paraId="2071107A" w14:textId="77777777" w:rsidR="001B2664" w:rsidRPr="00B2750E" w:rsidRDefault="001B2664" w:rsidP="001B2664">
                    <w:pPr>
                      <w:spacing w:after="0" w:line="240" w:lineRule="auto"/>
                      <w:rPr>
                        <w:rFonts w:cs="Calibri"/>
                        <w:color w:val="000000"/>
                      </w:rPr>
                    </w:pPr>
                    <w:r w:rsidRPr="00B2750E">
                      <w:rPr>
                        <w:rFonts w:cs="Calibri"/>
                        <w:color w:val="000000"/>
                      </w:rPr>
                      <w:t>Adding Value with Specialist Expertise</w:t>
                    </w:r>
                  </w:p>
                  <w:p w14:paraId="2C91E786" w14:textId="77777777" w:rsidR="001B2664" w:rsidRPr="00B2750E" w:rsidRDefault="001B2664" w:rsidP="001B2664">
                    <w:pPr>
                      <w:spacing w:after="0" w:line="240" w:lineRule="auto"/>
                      <w:rPr>
                        <w:rFonts w:cs="Calibri"/>
                        <w:color w:val="000000"/>
                      </w:rPr>
                    </w:pPr>
                    <w:r w:rsidRPr="00B2750E">
                      <w:rPr>
                        <w:rFonts w:cs="Calibri"/>
                        <w:color w:val="000000"/>
                      </w:rPr>
                      <w:t>Leading &amp; Advocating</w:t>
                    </w:r>
                  </w:p>
                  <w:p w14:paraId="746BC9EE" w14:textId="77777777" w:rsidR="001B2664" w:rsidRPr="00B2750E" w:rsidRDefault="001B2664" w:rsidP="001B2664">
                    <w:pPr>
                      <w:spacing w:after="0" w:line="240" w:lineRule="auto"/>
                      <w:rPr>
                        <w:rFonts w:cs="Calibri"/>
                        <w:color w:val="000000"/>
                      </w:rPr>
                    </w:pPr>
                    <w:r w:rsidRPr="00B2750E">
                      <w:rPr>
                        <w:rFonts w:cs="Calibri"/>
                        <w:color w:val="000000"/>
                      </w:rPr>
                      <w:t>Building Networks, Knowledge &amp; Insights</w:t>
                    </w:r>
                  </w:p>
                  <w:p w14:paraId="662EAFE3" w14:textId="77777777" w:rsidR="001B2664" w:rsidRPr="00B2750E" w:rsidRDefault="001B2664" w:rsidP="001B2664">
                    <w:pPr>
                      <w:spacing w:after="0" w:line="240" w:lineRule="auto"/>
                      <w:rPr>
                        <w:rFonts w:cs="Calibri"/>
                        <w:b/>
                        <w:bCs/>
                        <w:color w:val="000000"/>
                        <w:u w:val="single"/>
                      </w:rPr>
                    </w:pPr>
                    <w:r w:rsidRPr="00B2750E">
                      <w:rPr>
                        <w:rFonts w:cs="Calibri"/>
                        <w:b/>
                        <w:bCs/>
                        <w:color w:val="000000"/>
                        <w:u w:val="single"/>
                      </w:rPr>
                      <w:t>Communicating and Collaborating</w:t>
                    </w:r>
                  </w:p>
                  <w:p w14:paraId="281E7E31" w14:textId="77777777" w:rsidR="001B2664" w:rsidRPr="00B2750E" w:rsidRDefault="001B2664" w:rsidP="001B2664">
                    <w:pPr>
                      <w:spacing w:after="0" w:line="240" w:lineRule="auto"/>
                      <w:rPr>
                        <w:rFonts w:cs="Calibri"/>
                        <w:b/>
                        <w:bCs/>
                        <w:color w:val="000000"/>
                      </w:rPr>
                    </w:pPr>
                    <w:r w:rsidRPr="00B2750E">
                      <w:rPr>
                        <w:rFonts w:cs="Calibri"/>
                        <w:b/>
                        <w:bCs/>
                        <w:color w:val="000000"/>
                      </w:rPr>
                      <w:t>Communicating &amp; Influencing:</w:t>
                    </w:r>
                  </w:p>
                  <w:p w14:paraId="34DBF8C4" w14:textId="77777777" w:rsidR="001B2664" w:rsidRPr="00B2750E" w:rsidRDefault="001B2664" w:rsidP="001B2664">
                    <w:pPr>
                      <w:spacing w:after="0" w:line="240" w:lineRule="auto"/>
                      <w:rPr>
                        <w:rFonts w:cs="Calibri"/>
                        <w:color w:val="000000"/>
                      </w:rPr>
                    </w:pPr>
                    <w:r w:rsidRPr="00B2750E">
                      <w:rPr>
                        <w:rFonts w:cs="Calibri"/>
                        <w:color w:val="000000"/>
                      </w:rPr>
                      <w:t>Communicating Effectively &amp; Listening to Understand</w:t>
                    </w:r>
                  </w:p>
                  <w:p w14:paraId="75E33E4F" w14:textId="77777777" w:rsidR="001B2664" w:rsidRPr="00B2750E" w:rsidRDefault="001B2664" w:rsidP="001B2664">
                    <w:pPr>
                      <w:spacing w:after="0" w:line="240" w:lineRule="auto"/>
                      <w:rPr>
                        <w:rFonts w:cs="Calibri"/>
                        <w:color w:val="000000"/>
                      </w:rPr>
                    </w:pPr>
                    <w:r w:rsidRPr="00B2750E">
                      <w:rPr>
                        <w:rFonts w:cs="Calibri"/>
                        <w:color w:val="000000"/>
                      </w:rPr>
                      <w:t>Influencing &amp; Negotiation Skills</w:t>
                    </w:r>
                  </w:p>
                  <w:p w14:paraId="29DA4500" w14:textId="77777777" w:rsidR="001B2664" w:rsidRPr="00B2750E" w:rsidRDefault="001B2664" w:rsidP="001B2664">
                    <w:pPr>
                      <w:spacing w:after="0" w:line="240" w:lineRule="auto"/>
                      <w:rPr>
                        <w:rFonts w:cs="Calibri"/>
                        <w:b/>
                        <w:bCs/>
                        <w:color w:val="000000"/>
                      </w:rPr>
                    </w:pPr>
                    <w:r w:rsidRPr="00B2750E">
                      <w:rPr>
                        <w:rFonts w:cs="Calibri"/>
                        <w:b/>
                        <w:bCs/>
                        <w:color w:val="000000"/>
                      </w:rPr>
                      <w:t>Engaging &amp; Collaborating:</w:t>
                    </w:r>
                  </w:p>
                  <w:p w14:paraId="3595E4D9" w14:textId="77777777" w:rsidR="001B2664" w:rsidRPr="00B2750E" w:rsidRDefault="001B2664" w:rsidP="001B2664">
                    <w:pPr>
                      <w:spacing w:after="0" w:line="240" w:lineRule="auto"/>
                      <w:rPr>
                        <w:rFonts w:cs="Calibri"/>
                        <w:color w:val="000000"/>
                      </w:rPr>
                    </w:pPr>
                    <w:r w:rsidRPr="00B2750E">
                      <w:rPr>
                        <w:rFonts w:cs="Calibri"/>
                        <w:color w:val="000000"/>
                      </w:rPr>
                      <w:t>Relationship Building &amp; Stakeholder Engagement</w:t>
                    </w:r>
                  </w:p>
                  <w:p w14:paraId="72FAF0E3" w14:textId="5279161F" w:rsidR="00693383" w:rsidRPr="00B2750E" w:rsidRDefault="001B2664" w:rsidP="001B2664">
                    <w:pPr>
                      <w:spacing w:after="0" w:line="240" w:lineRule="auto"/>
                      <w:rPr>
                        <w:rFonts w:cs="Calibri"/>
                        <w:color w:val="000000"/>
                      </w:rPr>
                    </w:pPr>
                    <w:r w:rsidRPr="00B2750E">
                      <w:rPr>
                        <w:rFonts w:cs="Calibri"/>
                        <w:color w:val="000000"/>
                      </w:rPr>
                      <w:t>Collaboration, Consultation &amp; Cross-Functional Working</w:t>
                    </w:r>
                  </w:p>
                </w:tc>
              </w:tr>
            </w:tbl>
            <w:p w14:paraId="3247D106" w14:textId="77777777" w:rsidR="00693383" w:rsidRPr="00B2750E" w:rsidRDefault="00693383" w:rsidP="00693383">
              <w:pPr>
                <w:shd w:val="clear" w:color="auto" w:fill="FFFFFF"/>
                <w:spacing w:after="0" w:line="240" w:lineRule="auto"/>
                <w:rPr>
                  <w:rFonts w:cs="Calibri"/>
                  <w:color w:val="000000"/>
                </w:rPr>
              </w:pPr>
            </w:p>
            <w:p w14:paraId="700B1F05" w14:textId="77777777" w:rsidR="00D214CC" w:rsidRPr="00B2750E" w:rsidRDefault="00D214CC" w:rsidP="00693383">
              <w:pPr>
                <w:shd w:val="clear" w:color="auto" w:fill="FFFFFF"/>
                <w:spacing w:after="0" w:line="240" w:lineRule="auto"/>
                <w:rPr>
                  <w:rFonts w:cs="Calibri"/>
                  <w:color w:val="000000"/>
                </w:rPr>
              </w:pPr>
            </w:p>
            <w:p w14:paraId="3047E424" w14:textId="2D791968" w:rsidR="002A7FFC" w:rsidRPr="008F3F73" w:rsidRDefault="002A7FFC" w:rsidP="002A7FFC">
              <w:pPr>
                <w:shd w:val="clear" w:color="auto" w:fill="FFFFFF"/>
                <w:spacing w:after="0" w:line="240" w:lineRule="auto"/>
                <w:rPr>
                  <w:rFonts w:cs="Calibri"/>
                  <w:b/>
                  <w:bCs/>
                  <w:color w:val="000000"/>
                </w:rPr>
              </w:pPr>
              <w:r w:rsidRPr="00B2750E">
                <w:rPr>
                  <w:rFonts w:cs="Calibri"/>
                  <w:b/>
                  <w:bCs/>
                  <w:color w:val="000000"/>
                </w:rPr>
                <w:t xml:space="preserve">Summary of Award Criteria and specific requirements per criteria. </w:t>
              </w:r>
            </w:p>
            <w:p w14:paraId="3A8618AD" w14:textId="77777777" w:rsidR="002A7FFC" w:rsidRPr="00B2750E" w:rsidRDefault="002A7FFC" w:rsidP="002A7FFC">
              <w:pPr>
                <w:shd w:val="clear" w:color="auto" w:fill="FFFFFF"/>
                <w:spacing w:after="0" w:line="240" w:lineRule="auto"/>
                <w:rPr>
                  <w:rFonts w:cs="Calibri"/>
                  <w:color w:val="000000"/>
                </w:rPr>
              </w:pPr>
            </w:p>
            <w:p w14:paraId="6783DC0A" w14:textId="59937D2D" w:rsidR="002A7FFC" w:rsidRPr="00B2750E" w:rsidRDefault="002A7FFC" w:rsidP="002A7FFC">
              <w:pPr>
                <w:shd w:val="clear" w:color="auto" w:fill="FFFFFF"/>
                <w:spacing w:after="0" w:line="240" w:lineRule="auto"/>
                <w:rPr>
                  <w:rFonts w:cs="Calibri"/>
                  <w:color w:val="000000"/>
                </w:rPr>
              </w:pPr>
              <w:r w:rsidRPr="00B2750E">
                <w:rPr>
                  <w:rFonts w:cs="Calibri"/>
                  <w:color w:val="000000"/>
                </w:rPr>
                <w:t xml:space="preserve">Please respond in the TRD only. </w:t>
              </w:r>
            </w:p>
            <w:p w14:paraId="58FBC853" w14:textId="77777777" w:rsidR="002A7FFC" w:rsidRPr="00B2750E" w:rsidRDefault="002A7FFC" w:rsidP="002A7FFC">
              <w:pPr>
                <w:shd w:val="clear" w:color="auto" w:fill="FFFFFF"/>
                <w:spacing w:after="0" w:line="240" w:lineRule="auto"/>
                <w:rPr>
                  <w:rFonts w:cs="Calibri"/>
                  <w:b/>
                  <w:bCs/>
                  <w:color w:val="000000"/>
                </w:rPr>
              </w:pPr>
            </w:p>
            <w:p w14:paraId="489D63F8" w14:textId="77777777" w:rsidR="002A7FFC" w:rsidRPr="00B2750E" w:rsidRDefault="002A7FFC" w:rsidP="002A7FFC">
              <w:pPr>
                <w:shd w:val="clear" w:color="auto" w:fill="FFFFFF"/>
                <w:spacing w:after="0" w:line="240" w:lineRule="auto"/>
                <w:rPr>
                  <w:rFonts w:cs="Calibri"/>
                  <w:b/>
                  <w:bCs/>
                  <w:color w:val="000000"/>
                </w:rPr>
              </w:pPr>
              <w:r w:rsidRPr="00B2750E">
                <w:rPr>
                  <w:rFonts w:cs="Calibri"/>
                  <w:b/>
                  <w:bCs/>
                  <w:color w:val="000000"/>
                </w:rPr>
                <w:t>Award Criteria A. Sourcing Model</w:t>
              </w:r>
            </w:p>
            <w:p w14:paraId="5910EFFE" w14:textId="3D585AD3" w:rsidR="002A7FFC" w:rsidRPr="00B2750E" w:rsidRDefault="007E6B1E"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Cuan</w:t>
              </w:r>
              <w:r w:rsidR="002A7FFC" w:rsidRPr="00B2750E">
                <w:rPr>
                  <w:rFonts w:cs="Calibri"/>
                  <w:color w:val="000000"/>
                </w:rPr>
                <w:t xml:space="preserve"> requires an overall service model that is responsive, proactive and ultimately delivers a high-quality outcome for </w:t>
              </w:r>
              <w:r w:rsidRPr="00B2750E">
                <w:rPr>
                  <w:rFonts w:cs="Calibri"/>
                  <w:color w:val="000000"/>
                </w:rPr>
                <w:t>Cuan</w:t>
              </w:r>
              <w:r w:rsidR="002A7FFC" w:rsidRPr="00B2750E">
                <w:rPr>
                  <w:rFonts w:cs="Calibri"/>
                  <w:color w:val="000000"/>
                </w:rPr>
                <w:t xml:space="preserve">.  </w:t>
              </w:r>
              <w:r w:rsidRPr="00B2750E">
                <w:rPr>
                  <w:rFonts w:cs="Calibri"/>
                  <w:color w:val="000000"/>
                </w:rPr>
                <w:t>Cuan</w:t>
              </w:r>
              <w:r w:rsidR="002A7FFC" w:rsidRPr="00B2750E">
                <w:rPr>
                  <w:rFonts w:cs="Calibri"/>
                  <w:color w:val="000000"/>
                </w:rPr>
                <w:t xml:space="preserve"> requires tenderers to set out a clear and robust sourcing model. This model should address the proposed recruitment and screening process to be provided. Details of the proposed data base and talent pipeline are essential and must be addressed. </w:t>
              </w:r>
            </w:p>
            <w:p w14:paraId="79D3C760" w14:textId="77777777" w:rsidR="002A7FFC" w:rsidRPr="00B2750E" w:rsidRDefault="002A7FFC" w:rsidP="002A7FFC">
              <w:pPr>
                <w:shd w:val="clear" w:color="auto" w:fill="FFFFFF"/>
                <w:spacing w:after="0" w:line="240" w:lineRule="auto"/>
                <w:rPr>
                  <w:rFonts w:cs="Calibri"/>
                  <w:color w:val="000000"/>
                </w:rPr>
              </w:pPr>
            </w:p>
            <w:p w14:paraId="4C94A17D" w14:textId="1AC5D4C2" w:rsidR="002A7FFC" w:rsidRPr="00B2750E" w:rsidRDefault="007E6B1E"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Cuan</w:t>
              </w:r>
              <w:r w:rsidR="002A7FFC" w:rsidRPr="00B2750E">
                <w:rPr>
                  <w:rFonts w:cs="Calibri"/>
                  <w:color w:val="000000"/>
                </w:rPr>
                <w:t xml:space="preserve"> requires flexibility and discretion regarding the termination of placements/assignments including early termination provided reasonable notice is provided to the employment agency.</w:t>
              </w:r>
            </w:p>
            <w:p w14:paraId="7D041CBC" w14:textId="77777777" w:rsidR="002A7FFC" w:rsidRPr="00B2750E" w:rsidRDefault="002A7FFC" w:rsidP="002A7FFC">
              <w:pPr>
                <w:shd w:val="clear" w:color="auto" w:fill="FFFFFF"/>
                <w:spacing w:after="0" w:line="240" w:lineRule="auto"/>
                <w:rPr>
                  <w:rFonts w:cs="Calibri"/>
                  <w:color w:val="000000"/>
                </w:rPr>
              </w:pPr>
            </w:p>
            <w:p w14:paraId="21CF60D2" w14:textId="1237C5BF"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address their approach to contract duration ending. This includes their approach to staff working with the contracting authority at the end of the contract period. </w:t>
              </w:r>
            </w:p>
            <w:p w14:paraId="2BC209F8" w14:textId="77777777" w:rsidR="002A7FFC" w:rsidRPr="00B2750E" w:rsidRDefault="002A7FFC" w:rsidP="002A7FFC">
              <w:pPr>
                <w:shd w:val="clear" w:color="auto" w:fill="FFFFFF"/>
                <w:spacing w:after="0" w:line="240" w:lineRule="auto"/>
                <w:rPr>
                  <w:rFonts w:cs="Calibri"/>
                  <w:color w:val="000000"/>
                </w:rPr>
              </w:pPr>
            </w:p>
            <w:p w14:paraId="2795F0CF" w14:textId="3F39A0B8"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provide details of their resource deployment and capacity to deliver the required services to </w:t>
              </w:r>
              <w:r w:rsidR="007E6B1E" w:rsidRPr="00B2750E">
                <w:rPr>
                  <w:rFonts w:cs="Calibri"/>
                  <w:color w:val="000000"/>
                </w:rPr>
                <w:t>Cuan</w:t>
              </w:r>
              <w:r w:rsidRPr="00B2750E">
                <w:rPr>
                  <w:rFonts w:cs="Calibri"/>
                  <w:color w:val="000000"/>
                </w:rPr>
                <w:t>.  This should detail the number of candidates that they typically submit for a vacancy and their procedures that ensure that each submitted candidate has the right to work in Ireland.  Tenderers should provide full details on the number of active candidates they maintain on their database and how this will be sustained and continue to be relevant for the duration of this contract.</w:t>
              </w:r>
            </w:p>
            <w:p w14:paraId="3E43F2DE" w14:textId="77777777" w:rsidR="002A7FFC" w:rsidRPr="00B2750E" w:rsidRDefault="002A7FFC" w:rsidP="002A7FFC">
              <w:pPr>
                <w:pStyle w:val="ListParagraph"/>
                <w:rPr>
                  <w:rFonts w:cs="Calibri"/>
                  <w:color w:val="000000"/>
                </w:rPr>
              </w:pPr>
            </w:p>
            <w:p w14:paraId="3CE1EBC0" w14:textId="1555EBB6"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describe in detail their sourcing methodology from receiving a job specification through to placement that will ensure the provision of high calibre and diverse </w:t>
              </w:r>
              <w:r w:rsidRPr="00B2750E">
                <w:rPr>
                  <w:rFonts w:cs="Calibri"/>
                  <w:color w:val="000000"/>
                </w:rPr>
                <w:lastRenderedPageBreak/>
                <w:t xml:space="preserve">candidates to meet </w:t>
              </w:r>
              <w:r w:rsidR="007E6B1E" w:rsidRPr="00B2750E">
                <w:rPr>
                  <w:rFonts w:cs="Calibri"/>
                  <w:color w:val="000000"/>
                </w:rPr>
                <w:t>Cuan</w:t>
              </w:r>
              <w:r w:rsidRPr="00B2750E">
                <w:rPr>
                  <w:rFonts w:cs="Calibri"/>
                  <w:color w:val="000000"/>
                </w:rPr>
                <w:t xml:space="preserve"> requirements set out in Section 1 of this RFT.  This information should include advertising, reference checking, educational qualification checking, right to work confirmation and shortlisting processes.  It should also include their approach to non-standard recruitment where there is a requirement for a difficult to source skill sets or candidate experience.</w:t>
              </w:r>
            </w:p>
            <w:p w14:paraId="421DFAEB" w14:textId="77777777" w:rsidR="002A7FFC" w:rsidRPr="00B2750E" w:rsidRDefault="002A7FFC" w:rsidP="002A7FFC">
              <w:pPr>
                <w:pStyle w:val="ListParagraph"/>
                <w:rPr>
                  <w:rFonts w:cs="Calibri"/>
                  <w:color w:val="000000"/>
                </w:rPr>
              </w:pPr>
            </w:p>
            <w:p w14:paraId="2BB689EB" w14:textId="6F489E64"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describe in detail how it engages self-employed contractors and agency workers that may be placed with </w:t>
              </w:r>
              <w:r w:rsidR="007E6B1E" w:rsidRPr="00B2750E">
                <w:rPr>
                  <w:rFonts w:cs="Calibri"/>
                  <w:color w:val="000000"/>
                </w:rPr>
                <w:t>Cuan</w:t>
              </w:r>
              <w:r w:rsidRPr="00B2750E">
                <w:rPr>
                  <w:rFonts w:cs="Calibri"/>
                  <w:color w:val="000000"/>
                </w:rPr>
                <w:t xml:space="preserve"> including its contractual arrangements in place, policies and procedures relevant to their staff and how the tenderer manages its staff while they are placed with </w:t>
              </w:r>
              <w:r w:rsidR="007E6B1E" w:rsidRPr="00B2750E">
                <w:rPr>
                  <w:rFonts w:cs="Calibri"/>
                  <w:color w:val="000000"/>
                </w:rPr>
                <w:t>Cuan</w:t>
              </w:r>
              <w:r w:rsidRPr="00B2750E">
                <w:rPr>
                  <w:rFonts w:cs="Calibri"/>
                  <w:color w:val="000000"/>
                </w:rPr>
                <w:t xml:space="preserve">.  This should include its process for handling complaints (for example grievance complaints, bullying, harassment, sexual harassment), its process for dealing with holidays, sick leave and time off and any issues around particular supports that might be required for its staff while placed with </w:t>
              </w:r>
              <w:r w:rsidR="007E6B1E" w:rsidRPr="00B2750E">
                <w:rPr>
                  <w:rFonts w:cs="Calibri"/>
                  <w:color w:val="000000"/>
                </w:rPr>
                <w:t>Cuan</w:t>
              </w:r>
              <w:r w:rsidRPr="00B2750E">
                <w:rPr>
                  <w:rFonts w:cs="Calibri"/>
                  <w:color w:val="000000"/>
                </w:rPr>
                <w:t xml:space="preserve">.  </w:t>
              </w:r>
            </w:p>
            <w:p w14:paraId="14D5D803" w14:textId="77777777" w:rsidR="002A7FFC" w:rsidRPr="00B2750E" w:rsidRDefault="002A7FFC" w:rsidP="002A7FFC">
              <w:pPr>
                <w:pStyle w:val="ListParagraph"/>
                <w:rPr>
                  <w:rFonts w:cs="Calibri"/>
                  <w:color w:val="000000"/>
                </w:rPr>
              </w:pPr>
            </w:p>
            <w:p w14:paraId="3EC29674" w14:textId="77777777"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detail their quality processes for ensuring appropriate supports are in place for all staff, particularly those who may require accommodations.  </w:t>
              </w:r>
            </w:p>
            <w:p w14:paraId="4A12C6CB" w14:textId="77777777" w:rsidR="002A7FFC" w:rsidRPr="00B2750E" w:rsidRDefault="002A7FFC" w:rsidP="002A7FFC">
              <w:pPr>
                <w:pStyle w:val="ListParagraph"/>
                <w:rPr>
                  <w:rFonts w:cs="Calibri"/>
                  <w:color w:val="000000"/>
                </w:rPr>
              </w:pPr>
            </w:p>
            <w:p w14:paraId="666129F9" w14:textId="6C34CDDB"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also demonstrate how they ensure there is no conflict of interest for the worker or </w:t>
              </w:r>
              <w:r w:rsidR="007E6B1E" w:rsidRPr="00B2750E">
                <w:rPr>
                  <w:rFonts w:cs="Calibri"/>
                  <w:color w:val="000000"/>
                </w:rPr>
                <w:t>Cuan</w:t>
              </w:r>
              <w:r w:rsidRPr="00B2750E">
                <w:rPr>
                  <w:rFonts w:cs="Calibri"/>
                  <w:color w:val="000000"/>
                </w:rPr>
                <w:t xml:space="preserve"> before the assignment starts. </w:t>
              </w:r>
            </w:p>
            <w:p w14:paraId="38943283" w14:textId="77777777" w:rsidR="002A7FFC" w:rsidRPr="00B2750E" w:rsidRDefault="002A7FFC" w:rsidP="002A7FFC">
              <w:pPr>
                <w:pStyle w:val="ListParagraph"/>
                <w:rPr>
                  <w:rFonts w:cs="Calibri"/>
                  <w:color w:val="000000"/>
                </w:rPr>
              </w:pPr>
            </w:p>
            <w:p w14:paraId="605D672D" w14:textId="0FBC5CEE"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describe the process for dealing with a potential data breach by its staff and how it would ensure staff protect </w:t>
              </w:r>
              <w:r w:rsidR="007E6B1E" w:rsidRPr="00B2750E">
                <w:rPr>
                  <w:rFonts w:cs="Calibri"/>
                  <w:color w:val="000000"/>
                </w:rPr>
                <w:t>Cuan</w:t>
              </w:r>
              <w:r w:rsidRPr="00B2750E">
                <w:rPr>
                  <w:rFonts w:cs="Calibri"/>
                  <w:color w:val="000000"/>
                </w:rPr>
                <w:t xml:space="preserve">’s confidential information. </w:t>
              </w:r>
            </w:p>
            <w:p w14:paraId="7A4C014F" w14:textId="77777777" w:rsidR="002A7FFC" w:rsidRPr="00B2750E" w:rsidRDefault="002A7FFC" w:rsidP="002A7FFC">
              <w:pPr>
                <w:pStyle w:val="ListParagraph"/>
                <w:rPr>
                  <w:rFonts w:cs="Calibri"/>
                  <w:color w:val="000000"/>
                </w:rPr>
              </w:pPr>
            </w:p>
            <w:p w14:paraId="1C81729B" w14:textId="77777777" w:rsidR="002A7FF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Tenderers should set out the process for monitoring placement/assignment duration, handling renewals and extensions, and termination which includes early termination of assignment.</w:t>
              </w:r>
            </w:p>
            <w:p w14:paraId="2D1662BA" w14:textId="77777777" w:rsidR="002A7FFC" w:rsidRPr="00B2750E" w:rsidRDefault="002A7FFC" w:rsidP="002A7FFC">
              <w:pPr>
                <w:pStyle w:val="ListParagraph"/>
                <w:rPr>
                  <w:rFonts w:cs="Calibri"/>
                  <w:color w:val="000000"/>
                </w:rPr>
              </w:pPr>
            </w:p>
            <w:p w14:paraId="2AE99F16" w14:textId="02AED2F3" w:rsidR="00D214CC" w:rsidRPr="00B2750E" w:rsidRDefault="002A7FFC" w:rsidP="002A7FFC">
              <w:pPr>
                <w:pStyle w:val="ListParagraph"/>
                <w:numPr>
                  <w:ilvl w:val="0"/>
                  <w:numId w:val="30"/>
                </w:numPr>
                <w:shd w:val="clear" w:color="auto" w:fill="FFFFFF"/>
                <w:spacing w:after="0" w:line="240" w:lineRule="auto"/>
                <w:rPr>
                  <w:rFonts w:cs="Calibri"/>
                  <w:color w:val="000000"/>
                </w:rPr>
              </w:pPr>
              <w:r w:rsidRPr="00B2750E">
                <w:rPr>
                  <w:rFonts w:cs="Calibri"/>
                  <w:color w:val="000000"/>
                </w:rPr>
                <w:t xml:space="preserve">Tenderers should give </w:t>
              </w:r>
              <w:r w:rsidR="007E6B1E" w:rsidRPr="00B2750E">
                <w:rPr>
                  <w:rFonts w:cs="Calibri"/>
                  <w:color w:val="000000"/>
                </w:rPr>
                <w:t>Cuan</w:t>
              </w:r>
              <w:r w:rsidRPr="00B2750E">
                <w:rPr>
                  <w:rFonts w:cs="Calibri"/>
                  <w:color w:val="000000"/>
                </w:rPr>
                <w:t xml:space="preserve"> assurances that they have a secure robust digitalised system in place to ensure the delivery of a quality services with the capability of generating reports to </w:t>
              </w:r>
              <w:r w:rsidR="007E6B1E" w:rsidRPr="00B2750E">
                <w:rPr>
                  <w:rFonts w:cs="Calibri"/>
                  <w:color w:val="000000"/>
                </w:rPr>
                <w:t>Cuan</w:t>
              </w:r>
              <w:r w:rsidRPr="00B2750E">
                <w:rPr>
                  <w:rFonts w:cs="Calibri"/>
                  <w:color w:val="000000"/>
                </w:rPr>
                <w:t xml:space="preserve"> on a regular basis.</w:t>
              </w:r>
            </w:p>
            <w:p w14:paraId="3A57CF38" w14:textId="77777777" w:rsidR="00D214CC" w:rsidRPr="00B2750E" w:rsidRDefault="00D214CC" w:rsidP="00693383">
              <w:pPr>
                <w:shd w:val="clear" w:color="auto" w:fill="FFFFFF"/>
                <w:spacing w:after="0" w:line="240" w:lineRule="auto"/>
                <w:rPr>
                  <w:rFonts w:cs="Calibri"/>
                  <w:color w:val="000000"/>
                </w:rPr>
              </w:pPr>
            </w:p>
            <w:p w14:paraId="6E1ED68D" w14:textId="38B76A9F" w:rsidR="002A7FFC" w:rsidRPr="00207224" w:rsidRDefault="002A7FFC" w:rsidP="002A7FFC">
              <w:pPr>
                <w:shd w:val="clear" w:color="auto" w:fill="FFFFFF"/>
                <w:spacing w:after="0" w:line="240" w:lineRule="auto"/>
                <w:rPr>
                  <w:rFonts w:cs="Calibri"/>
                  <w:b/>
                  <w:bCs/>
                  <w:color w:val="000000"/>
                </w:rPr>
              </w:pPr>
              <w:r w:rsidRPr="00B2750E">
                <w:rPr>
                  <w:rFonts w:cs="Calibri"/>
                  <w:b/>
                  <w:bCs/>
                  <w:color w:val="000000"/>
                </w:rPr>
                <w:t>Award Criteria B – Contract Management and Reporting</w:t>
              </w:r>
            </w:p>
            <w:p w14:paraId="3019CC2B" w14:textId="3CCE359B" w:rsidR="002A7FFC" w:rsidRPr="00B2750E" w:rsidRDefault="007E6B1E" w:rsidP="002A7FFC">
              <w:pPr>
                <w:shd w:val="clear" w:color="auto" w:fill="FFFFFF"/>
                <w:spacing w:after="0" w:line="240" w:lineRule="auto"/>
                <w:rPr>
                  <w:rFonts w:cs="Calibri"/>
                  <w:color w:val="000000"/>
                </w:rPr>
              </w:pPr>
              <w:r w:rsidRPr="00B2750E">
                <w:rPr>
                  <w:rFonts w:cs="Calibri"/>
                  <w:color w:val="000000"/>
                </w:rPr>
                <w:t>Cuan</w:t>
              </w:r>
              <w:r w:rsidR="002A7FFC" w:rsidRPr="00B2750E">
                <w:rPr>
                  <w:rFonts w:cs="Calibri"/>
                  <w:color w:val="000000"/>
                </w:rPr>
                <w:t xml:space="preserve"> requires tenderers to demonstrate a robust contract management and reporting process that will ensure successful delivery of the service including communications, reviews and reporting.  Tenders are required to address both the management and operational services to support this contract. Tenders must provide an organisational chart to support the contract and complete the CV template included in the TRD for the key personnel involved in the agency services delivery. </w:t>
              </w:r>
            </w:p>
            <w:p w14:paraId="68BA6BA7" w14:textId="77777777" w:rsidR="002A7FFC" w:rsidRPr="00B2750E" w:rsidRDefault="002A7FFC" w:rsidP="002A7FFC">
              <w:pPr>
                <w:shd w:val="clear" w:color="auto" w:fill="FFFFFF"/>
                <w:spacing w:after="0" w:line="240" w:lineRule="auto"/>
                <w:rPr>
                  <w:rFonts w:cs="Calibri"/>
                  <w:color w:val="000000"/>
                </w:rPr>
              </w:pPr>
            </w:p>
            <w:p w14:paraId="52C0E44C" w14:textId="667934DE" w:rsidR="002A7FFC" w:rsidRPr="00B2750E" w:rsidRDefault="007E6B1E" w:rsidP="002A7FFC">
              <w:pPr>
                <w:shd w:val="clear" w:color="auto" w:fill="FFFFFF"/>
                <w:spacing w:after="0" w:line="240" w:lineRule="auto"/>
                <w:rPr>
                  <w:rFonts w:cs="Calibri"/>
                  <w:color w:val="000000"/>
                </w:rPr>
              </w:pPr>
              <w:r w:rsidRPr="003A78BC">
                <w:rPr>
                  <w:rFonts w:cs="Calibri"/>
                </w:rPr>
                <w:t>Cuan</w:t>
              </w:r>
              <w:r w:rsidR="002A7FFC" w:rsidRPr="003A78BC">
                <w:rPr>
                  <w:rFonts w:cs="Calibri"/>
                </w:rPr>
                <w:t xml:space="preserve"> requires two (2) key roles</w:t>
              </w:r>
              <w:r w:rsidR="002A7FFC" w:rsidRPr="00B2750E">
                <w:rPr>
                  <w:rFonts w:cs="Calibri"/>
                  <w:color w:val="000000"/>
                </w:rPr>
                <w:t xml:space="preserve">;  </w:t>
              </w:r>
            </w:p>
            <w:p w14:paraId="4D031066" w14:textId="29EBED7E" w:rsidR="002A7FFC" w:rsidRPr="00B2750E" w:rsidRDefault="002A7FFC" w:rsidP="002A7FFC">
              <w:pPr>
                <w:pStyle w:val="ListParagraph"/>
                <w:numPr>
                  <w:ilvl w:val="0"/>
                  <w:numId w:val="31"/>
                </w:numPr>
                <w:shd w:val="clear" w:color="auto" w:fill="FFFFFF"/>
                <w:spacing w:after="0" w:line="240" w:lineRule="auto"/>
                <w:rPr>
                  <w:rFonts w:cs="Calibri"/>
                  <w:color w:val="000000"/>
                </w:rPr>
              </w:pPr>
              <w:r w:rsidRPr="00B2750E">
                <w:rPr>
                  <w:rFonts w:cs="Calibri"/>
                  <w:color w:val="000000"/>
                </w:rPr>
                <w:t xml:space="preserve">An Account Manager is to be provided who operates at Management Team level of the company. This nominated role must provide comprehensive access to </w:t>
              </w:r>
              <w:r w:rsidR="007E6B1E" w:rsidRPr="00B2750E">
                <w:rPr>
                  <w:rFonts w:cs="Calibri"/>
                  <w:color w:val="000000"/>
                </w:rPr>
                <w:t>Cuan</w:t>
              </w:r>
              <w:r w:rsidRPr="00B2750E">
                <w:rPr>
                  <w:rFonts w:cs="Calibri"/>
                  <w:color w:val="000000"/>
                </w:rPr>
                <w:t xml:space="preserve"> and can immediately address and resolve any service difficulties. Performance contract metrics and performance measures that will be provided for this contract and how they propose to address any potential conflicts of interest their company may have due to existing contracts with other clients.</w:t>
              </w:r>
            </w:p>
            <w:p w14:paraId="0998FC43" w14:textId="1047F7AE" w:rsidR="002A7FFC" w:rsidRPr="00B2750E" w:rsidRDefault="002A7FFC" w:rsidP="002A7FFC">
              <w:pPr>
                <w:pStyle w:val="ListParagraph"/>
                <w:numPr>
                  <w:ilvl w:val="0"/>
                  <w:numId w:val="31"/>
                </w:numPr>
                <w:shd w:val="clear" w:color="auto" w:fill="FFFFFF"/>
                <w:spacing w:after="0" w:line="240" w:lineRule="auto"/>
                <w:rPr>
                  <w:rFonts w:cs="Calibri"/>
                  <w:color w:val="000000"/>
                </w:rPr>
              </w:pPr>
              <w:r w:rsidRPr="00B2750E">
                <w:rPr>
                  <w:rFonts w:cs="Calibri"/>
                  <w:color w:val="000000"/>
                </w:rPr>
                <w:t xml:space="preserve">A nominated Operations Liaison Manager to coordinate the sourcing and supply of candidates across the various specialisms. </w:t>
              </w:r>
              <w:r w:rsidR="007E6B1E" w:rsidRPr="00B2750E">
                <w:rPr>
                  <w:rFonts w:cs="Calibri"/>
                  <w:color w:val="000000"/>
                </w:rPr>
                <w:t>Cuan</w:t>
              </w:r>
              <w:r w:rsidRPr="00B2750E">
                <w:rPr>
                  <w:rFonts w:cs="Calibri"/>
                  <w:color w:val="000000"/>
                </w:rPr>
                <w:t xml:space="preserve"> will expect monthly reporting on activity performance and timely projections for staff to be in situ and at a minimum quarterly contract management meetings.  </w:t>
              </w:r>
            </w:p>
            <w:p w14:paraId="78CBDEF1" w14:textId="77777777" w:rsidR="002A7FFC" w:rsidRPr="00B2750E" w:rsidRDefault="002A7FFC" w:rsidP="002A7FFC">
              <w:pPr>
                <w:shd w:val="clear" w:color="auto" w:fill="FFFFFF"/>
                <w:spacing w:after="0" w:line="240" w:lineRule="auto"/>
                <w:rPr>
                  <w:rFonts w:cs="Calibri"/>
                  <w:color w:val="000000"/>
                </w:rPr>
              </w:pPr>
            </w:p>
            <w:p w14:paraId="4D125CB2" w14:textId="24B96E5E" w:rsidR="002A7FFC" w:rsidRPr="00B2750E" w:rsidRDefault="002A7FFC" w:rsidP="002A7FFC">
              <w:pPr>
                <w:shd w:val="clear" w:color="auto" w:fill="FFFFFF"/>
                <w:spacing w:after="0" w:line="240" w:lineRule="auto"/>
                <w:ind w:left="720"/>
                <w:rPr>
                  <w:rFonts w:cs="Calibri"/>
                  <w:color w:val="000000"/>
                </w:rPr>
              </w:pPr>
              <w:r w:rsidRPr="00B2750E">
                <w:rPr>
                  <w:rFonts w:cs="Calibri"/>
                  <w:color w:val="000000"/>
                </w:rPr>
                <w:t>The nominated Operations Liaison Manager will be a dedicated single contact point to deal with all daily operational issues including;</w:t>
              </w:r>
            </w:p>
            <w:p w14:paraId="547B0802" w14:textId="4644090A"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lastRenderedPageBreak/>
                <w:t>The day-to-day management, status updates of the Contract and any engagements thereunder</w:t>
              </w:r>
            </w:p>
            <w:p w14:paraId="0EEF0B6C" w14:textId="0C2D32BF"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 xml:space="preserve">Preparing financial statements and any other reports to </w:t>
              </w:r>
              <w:r w:rsidR="007E6B1E" w:rsidRPr="00B2750E">
                <w:rPr>
                  <w:rFonts w:cs="Calibri"/>
                  <w:color w:val="000000"/>
                </w:rPr>
                <w:t>Cuan</w:t>
              </w:r>
              <w:r w:rsidRPr="00B2750E">
                <w:rPr>
                  <w:rFonts w:cs="Calibri"/>
                  <w:color w:val="000000"/>
                </w:rPr>
                <w:t xml:space="preserve"> as required</w:t>
              </w:r>
            </w:p>
            <w:p w14:paraId="0395E7C9" w14:textId="200E70FB"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Fully engaging in resolving any issues or disputes arising</w:t>
              </w:r>
            </w:p>
            <w:p w14:paraId="28E9AA51" w14:textId="222BB482"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 xml:space="preserve">Ability to attend meetings with personnel from </w:t>
              </w:r>
              <w:r w:rsidR="007E6B1E" w:rsidRPr="00B2750E">
                <w:rPr>
                  <w:rFonts w:cs="Calibri"/>
                  <w:color w:val="000000"/>
                </w:rPr>
                <w:t>Cuan</w:t>
              </w:r>
              <w:r w:rsidR="00207224">
                <w:rPr>
                  <w:rFonts w:cs="Calibri"/>
                  <w:color w:val="000000"/>
                </w:rPr>
                <w:t xml:space="preserve"> at</w:t>
              </w:r>
              <w:r w:rsidRPr="00B2750E">
                <w:rPr>
                  <w:rFonts w:cs="Calibri"/>
                  <w:color w:val="000000"/>
                </w:rPr>
                <w:t xml:space="preserve"> </w:t>
              </w:r>
              <w:r w:rsidR="00207224">
                <w:rPr>
                  <w:rFonts w:cs="Calibri"/>
                  <w:color w:val="000000"/>
                </w:rPr>
                <w:t>our</w:t>
              </w:r>
              <w:r w:rsidRPr="00B2750E">
                <w:rPr>
                  <w:rFonts w:cs="Calibri"/>
                  <w:color w:val="000000"/>
                </w:rPr>
                <w:t xml:space="preserve"> offices at short notice</w:t>
              </w:r>
            </w:p>
            <w:p w14:paraId="2737A3EB" w14:textId="2DA050A3"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 xml:space="preserve">Meeting client requests at short notice </w:t>
              </w:r>
              <w:r w:rsidRPr="003A78BC">
                <w:rPr>
                  <w:rFonts w:cs="Calibri"/>
                </w:rPr>
                <w:t>(e.g. cover for unplanned sick leave)</w:t>
              </w:r>
            </w:p>
            <w:p w14:paraId="1C983495" w14:textId="5392E932" w:rsidR="002A7FFC" w:rsidRPr="004C0508" w:rsidRDefault="002A7FFC" w:rsidP="002A7FFC">
              <w:pPr>
                <w:pStyle w:val="ListParagraph"/>
                <w:numPr>
                  <w:ilvl w:val="0"/>
                  <w:numId w:val="32"/>
                </w:numPr>
                <w:shd w:val="clear" w:color="auto" w:fill="FFFFFF"/>
                <w:spacing w:after="0" w:line="240" w:lineRule="auto"/>
                <w:rPr>
                  <w:rFonts w:cs="Calibri"/>
                </w:rPr>
              </w:pPr>
              <w:r w:rsidRPr="004C0508">
                <w:rPr>
                  <w:rFonts w:cs="Calibri"/>
                </w:rPr>
                <w:t xml:space="preserve">Providing monthly reports in relation to the services provided to </w:t>
              </w:r>
              <w:r w:rsidR="007E6B1E" w:rsidRPr="004C0508">
                <w:rPr>
                  <w:rFonts w:cs="Calibri"/>
                </w:rPr>
                <w:t>Cuan</w:t>
              </w:r>
            </w:p>
            <w:p w14:paraId="1625F32D" w14:textId="734F7768"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 xml:space="preserve">Arranging contract review meetings with </w:t>
              </w:r>
              <w:r w:rsidR="007E6B1E" w:rsidRPr="00B2750E">
                <w:rPr>
                  <w:rFonts w:cs="Calibri"/>
                  <w:color w:val="000000"/>
                </w:rPr>
                <w:t>Cuan</w:t>
              </w:r>
            </w:p>
            <w:p w14:paraId="48EEBDEB" w14:textId="27473897" w:rsidR="002A7FFC" w:rsidRPr="00B2750E" w:rsidRDefault="002A7FFC" w:rsidP="002A7FFC">
              <w:pPr>
                <w:pStyle w:val="ListParagraph"/>
                <w:numPr>
                  <w:ilvl w:val="0"/>
                  <w:numId w:val="32"/>
                </w:numPr>
                <w:shd w:val="clear" w:color="auto" w:fill="FFFFFF"/>
                <w:spacing w:after="0" w:line="240" w:lineRule="auto"/>
                <w:rPr>
                  <w:rFonts w:cs="Calibri"/>
                  <w:color w:val="000000"/>
                </w:rPr>
              </w:pPr>
              <w:r w:rsidRPr="00B2750E">
                <w:rPr>
                  <w:rFonts w:cs="Calibri"/>
                  <w:color w:val="000000"/>
                </w:rPr>
                <w:t>Proposed payment / invoicing processes. Invoices should be accompanied by supporting time sheets that have been appropriately authorised.</w:t>
              </w:r>
            </w:p>
            <w:p w14:paraId="09F8BF89" w14:textId="77777777" w:rsidR="002A7FFC" w:rsidRPr="00B2750E" w:rsidRDefault="002A7FFC" w:rsidP="002A7FFC">
              <w:pPr>
                <w:shd w:val="clear" w:color="auto" w:fill="FFFFFF"/>
                <w:spacing w:after="0" w:line="240" w:lineRule="auto"/>
                <w:rPr>
                  <w:rFonts w:cs="Calibri"/>
                  <w:color w:val="000000"/>
                </w:rPr>
              </w:pPr>
              <w:r w:rsidRPr="00B2750E">
                <w:rPr>
                  <w:rFonts w:cs="Calibri"/>
                  <w:color w:val="000000"/>
                </w:rPr>
                <w:t xml:space="preserve">                         </w:t>
              </w:r>
            </w:p>
            <w:p w14:paraId="26D8921C" w14:textId="5B02CBEB" w:rsidR="002A7FFC" w:rsidRPr="00B2750E" w:rsidRDefault="002A7FFC" w:rsidP="002A7FFC">
              <w:pPr>
                <w:pStyle w:val="ListParagraph"/>
                <w:numPr>
                  <w:ilvl w:val="0"/>
                  <w:numId w:val="31"/>
                </w:numPr>
                <w:shd w:val="clear" w:color="auto" w:fill="FFFFFF"/>
                <w:spacing w:after="0" w:line="240" w:lineRule="auto"/>
                <w:rPr>
                  <w:rFonts w:cs="Calibri"/>
                  <w:color w:val="000000"/>
                </w:rPr>
              </w:pPr>
              <w:r w:rsidRPr="00B2750E">
                <w:rPr>
                  <w:rFonts w:cs="Calibri"/>
                  <w:color w:val="000000"/>
                </w:rPr>
                <w:t xml:space="preserve">In addition to the two key roles above, the tenderer must outline the number of consultants that will support </w:t>
              </w:r>
              <w:r w:rsidR="007E6B1E" w:rsidRPr="00B2750E">
                <w:rPr>
                  <w:rFonts w:cs="Calibri"/>
                  <w:color w:val="000000"/>
                </w:rPr>
                <w:t>Cuan</w:t>
              </w:r>
              <w:r w:rsidRPr="00B2750E">
                <w:rPr>
                  <w:rFonts w:cs="Calibri"/>
                  <w:color w:val="000000"/>
                </w:rPr>
                <w:t xml:space="preserve"> across the areas listed in the table in RFT titled – “High Level Description of Sourcing requirements for </w:t>
              </w:r>
              <w:r w:rsidR="007E6B1E" w:rsidRPr="00B2750E">
                <w:rPr>
                  <w:rFonts w:cs="Calibri"/>
                  <w:color w:val="000000"/>
                </w:rPr>
                <w:t>Cuan</w:t>
              </w:r>
              <w:r w:rsidRPr="00B2750E">
                <w:rPr>
                  <w:rFonts w:cs="Calibri"/>
                  <w:color w:val="000000"/>
                </w:rPr>
                <w:t xml:space="preserve">”. </w:t>
              </w:r>
            </w:p>
            <w:p w14:paraId="5D69FD82" w14:textId="77777777" w:rsidR="002A7FFC" w:rsidRPr="00B2750E" w:rsidRDefault="002A7FFC" w:rsidP="002A7FFC">
              <w:pPr>
                <w:shd w:val="clear" w:color="auto" w:fill="FFFFFF"/>
                <w:spacing w:after="0" w:line="240" w:lineRule="auto"/>
                <w:rPr>
                  <w:rFonts w:cs="Calibri"/>
                  <w:color w:val="000000"/>
                </w:rPr>
              </w:pPr>
              <w:r w:rsidRPr="00B2750E">
                <w:rPr>
                  <w:rFonts w:cs="Calibri"/>
                  <w:color w:val="000000"/>
                </w:rPr>
                <w:t xml:space="preserve">                                                    </w:t>
              </w:r>
            </w:p>
            <w:p w14:paraId="462F4D0D" w14:textId="50C51D16" w:rsidR="002A7FFC" w:rsidRPr="00B2750E" w:rsidRDefault="002A7FFC" w:rsidP="002A7FFC">
              <w:pPr>
                <w:pStyle w:val="ListParagraph"/>
                <w:numPr>
                  <w:ilvl w:val="0"/>
                  <w:numId w:val="31"/>
                </w:numPr>
                <w:shd w:val="clear" w:color="auto" w:fill="FFFFFF"/>
                <w:spacing w:after="0" w:line="240" w:lineRule="auto"/>
                <w:rPr>
                  <w:rFonts w:cs="Calibri"/>
                  <w:color w:val="000000"/>
                </w:rPr>
              </w:pPr>
              <w:r w:rsidRPr="00B2750E">
                <w:rPr>
                  <w:rFonts w:cs="Calibri"/>
                  <w:color w:val="000000"/>
                </w:rPr>
                <w:t>Tenderers must also address the following in their submission:</w:t>
              </w:r>
            </w:p>
            <w:p w14:paraId="1FABC9FC" w14:textId="30064107" w:rsidR="002A7FFC" w:rsidRPr="00B2750E" w:rsidRDefault="002A7FFC" w:rsidP="002A7FFC">
              <w:pPr>
                <w:pStyle w:val="ListParagraph"/>
                <w:numPr>
                  <w:ilvl w:val="0"/>
                  <w:numId w:val="34"/>
                </w:numPr>
                <w:shd w:val="clear" w:color="auto" w:fill="FFFFFF"/>
                <w:spacing w:after="0" w:line="240" w:lineRule="auto"/>
                <w:rPr>
                  <w:rFonts w:cs="Calibri"/>
                  <w:color w:val="000000"/>
                </w:rPr>
              </w:pPr>
              <w:r w:rsidRPr="00B2750E">
                <w:rPr>
                  <w:rFonts w:cs="Calibri"/>
                  <w:color w:val="000000"/>
                </w:rPr>
                <w:t>Reliability and continuity of services required throughout the term of any Contract</w:t>
              </w:r>
            </w:p>
            <w:p w14:paraId="1C708F5B" w14:textId="4C698F5E" w:rsidR="002A7FFC" w:rsidRPr="003A78BC" w:rsidRDefault="002A7FFC" w:rsidP="002A7FFC">
              <w:pPr>
                <w:pStyle w:val="ListParagraph"/>
                <w:numPr>
                  <w:ilvl w:val="0"/>
                  <w:numId w:val="34"/>
                </w:numPr>
                <w:shd w:val="clear" w:color="auto" w:fill="FFFFFF"/>
                <w:spacing w:after="0" w:line="240" w:lineRule="auto"/>
                <w:rPr>
                  <w:rFonts w:cs="Calibri"/>
                </w:rPr>
              </w:pPr>
              <w:r w:rsidRPr="003A78BC">
                <w:rPr>
                  <w:rFonts w:cs="Calibri"/>
                </w:rPr>
                <w:t>Policies and procedures for customer service which will be utilised</w:t>
              </w:r>
            </w:p>
            <w:p w14:paraId="2538627D" w14:textId="2F7E9C84" w:rsidR="002A7FFC" w:rsidRPr="00B2750E" w:rsidRDefault="002A7FFC" w:rsidP="002A7FFC">
              <w:pPr>
                <w:pStyle w:val="ListParagraph"/>
                <w:numPr>
                  <w:ilvl w:val="0"/>
                  <w:numId w:val="34"/>
                </w:numPr>
                <w:shd w:val="clear" w:color="auto" w:fill="FFFFFF"/>
                <w:spacing w:after="0" w:line="240" w:lineRule="auto"/>
                <w:rPr>
                  <w:rFonts w:cs="Calibri"/>
                  <w:color w:val="000000"/>
                </w:rPr>
              </w:pPr>
              <w:r w:rsidRPr="00B2750E">
                <w:rPr>
                  <w:rFonts w:cs="Calibri"/>
                  <w:color w:val="000000"/>
                </w:rPr>
                <w:t>The tenderer’s complaints handling procedure and escalation processes.</w:t>
              </w:r>
            </w:p>
            <w:p w14:paraId="6DEC131B" w14:textId="77777777" w:rsidR="00D214CC" w:rsidRDefault="00D214CC" w:rsidP="00693383">
              <w:pPr>
                <w:shd w:val="clear" w:color="auto" w:fill="FFFFFF"/>
                <w:spacing w:after="0" w:line="240" w:lineRule="auto"/>
                <w:rPr>
                  <w:rFonts w:asciiTheme="minorHAnsi" w:hAnsiTheme="minorHAnsi" w:cstheme="minorHAnsi"/>
                  <w:color w:val="000000"/>
                </w:rPr>
              </w:pPr>
            </w:p>
            <w:p w14:paraId="4B521E42" w14:textId="77777777" w:rsidR="00D214CC" w:rsidRDefault="00D214CC" w:rsidP="00693383">
              <w:pPr>
                <w:shd w:val="clear" w:color="auto" w:fill="FFFFFF"/>
                <w:spacing w:after="0" w:line="240" w:lineRule="auto"/>
                <w:rPr>
                  <w:rFonts w:asciiTheme="minorHAnsi" w:hAnsiTheme="minorHAnsi" w:cstheme="minorHAnsi"/>
                  <w:color w:val="000000"/>
                </w:rPr>
              </w:pPr>
            </w:p>
            <w:p w14:paraId="77E89CEC" w14:textId="77777777" w:rsidR="00D214CC" w:rsidRDefault="00D214CC" w:rsidP="00693383">
              <w:pPr>
                <w:shd w:val="clear" w:color="auto" w:fill="FFFFFF"/>
                <w:spacing w:after="0" w:line="240" w:lineRule="auto"/>
                <w:rPr>
                  <w:rFonts w:asciiTheme="minorHAnsi" w:hAnsiTheme="minorHAnsi" w:cstheme="minorHAnsi"/>
                  <w:color w:val="000000"/>
                </w:rPr>
              </w:pPr>
            </w:p>
            <w:p w14:paraId="4AEE1424" w14:textId="77777777" w:rsidR="00693383" w:rsidRDefault="00693383" w:rsidP="00C528B1">
              <w:pPr>
                <w:shd w:val="clear" w:color="auto" w:fill="FFFFFF"/>
                <w:spacing w:after="0" w:line="240" w:lineRule="auto"/>
                <w:rPr>
                  <w:rFonts w:asciiTheme="minorHAnsi" w:hAnsiTheme="minorHAnsi" w:cstheme="minorHAnsi"/>
                  <w:color w:val="000000"/>
                </w:rPr>
              </w:pPr>
            </w:p>
            <w:p w14:paraId="12AF896A" w14:textId="77777777" w:rsidR="00C528B1" w:rsidRPr="00C528B1" w:rsidRDefault="005D4FA4" w:rsidP="00C528B1"/>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5F7CB194" w14:textId="35AD6AE1" w:rsidR="00D06007" w:rsidRPr="00D06007" w:rsidRDefault="00D06007" w:rsidP="00D06007">
              <w:pPr>
                <w:rPr>
                  <w:b/>
                  <w:lang w:val="en-IE"/>
                </w:rPr>
              </w:pPr>
              <w:r w:rsidRPr="00D06007">
                <w:rPr>
                  <w:b/>
                  <w:lang w:val="en-IE"/>
                </w:rPr>
                <w:t>Ultimate Costs (</w:t>
              </w:r>
              <w:r w:rsidR="00D7334E">
                <w:rPr>
                  <w:b/>
                  <w:lang w:val="en-IE"/>
                </w:rPr>
                <w:t>400</w:t>
              </w:r>
              <w:r w:rsidRPr="00D06007">
                <w:rPr>
                  <w:b/>
                  <w:lang w:val="en-IE"/>
                </w:rPr>
                <w:t xml:space="preserve"> Marks / 3</w:t>
              </w:r>
              <w:r w:rsidR="00DA591D">
                <w:rPr>
                  <w:b/>
                  <w:lang w:val="en-IE"/>
                </w:rPr>
                <w:t>5</w:t>
              </w:r>
              <w:r w:rsidRPr="00D06007">
                <w:rPr>
                  <w:b/>
                  <w:lang w:val="en-IE"/>
                </w:rPr>
                <w:t>%)</w:t>
              </w:r>
            </w:p>
            <w:p w14:paraId="42555A79" w14:textId="6E92F011" w:rsidR="00D06007" w:rsidRDefault="00D06007" w:rsidP="00CC7906">
              <w:pPr>
                <w:rPr>
                  <w:bCs/>
                  <w:lang w:val="en-IE"/>
                </w:rPr>
              </w:pPr>
              <w:r w:rsidRPr="002C1B18">
                <w:rPr>
                  <w:bCs/>
                  <w:lang w:val="en-IE"/>
                </w:rPr>
                <w:t>Tenderers must confirm that the margin quoted in the</w:t>
              </w:r>
              <w:r w:rsidR="00DA591D">
                <w:rPr>
                  <w:bCs/>
                  <w:lang w:val="en-IE"/>
                </w:rPr>
                <w:t>ir submission</w:t>
              </w:r>
              <w:r w:rsidRPr="002C1B18">
                <w:rPr>
                  <w:bCs/>
                  <w:lang w:val="en-IE"/>
                </w:rPr>
                <w:t xml:space="preserve"> will remain open for acceptance for </w:t>
              </w:r>
              <w:r w:rsidR="004D670F">
                <w:rPr>
                  <w:bCs/>
                  <w:lang w:val="en-IE"/>
                </w:rPr>
                <w:t>45 days</w:t>
              </w:r>
              <w:r w:rsidRPr="002C1B18">
                <w:rPr>
                  <w:bCs/>
                  <w:lang w:val="en-IE"/>
                </w:rPr>
                <w:t xml:space="preserve"> from the tender deadline and fixed for the term of the contract, including extensions. </w:t>
              </w:r>
            </w:p>
            <w:p w14:paraId="642D93A2" w14:textId="77777777" w:rsidR="00D06007" w:rsidRPr="00D06007" w:rsidRDefault="00D06007" w:rsidP="00CC7906">
              <w:pPr>
                <w:rPr>
                  <w:bCs/>
                  <w:lang w:val="en-IE"/>
                </w:rPr>
              </w:pPr>
            </w:p>
            <w:p w14:paraId="6EF96D17" w14:textId="7B608740" w:rsidR="00B12844" w:rsidRDefault="00B12844" w:rsidP="00CC7906">
              <w:r>
                <w:t>See separate excel spreadsheet titled ‘</w:t>
              </w:r>
              <w:r w:rsidR="00C85421">
                <w:t>Cuan pricing schedule</w:t>
              </w:r>
              <w:r>
                <w:t xml:space="preserve">’. Fill in the values as outlined in the ‘Instructions to Tender’ sheet.  </w:t>
              </w:r>
            </w:p>
            <w:p w14:paraId="1E5D2EFE" w14:textId="77777777" w:rsidR="00B12844" w:rsidRPr="00310EDC" w:rsidRDefault="005D4FA4"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CE42A16"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927A54">
            <w:rPr>
              <w:highlight w:val="lightGray"/>
            </w:rPr>
            <w:t>Cuan</w:t>
          </w:r>
        </w:sdtContent>
      </w:sdt>
      <w:r w:rsidR="003F3EE7">
        <w:t xml:space="preserve"> </w:t>
      </w:r>
      <w:r w:rsidR="003F3EE7" w:rsidRPr="00CC568F">
        <w:t>(the “Contracting Authority”)</w:t>
      </w:r>
    </w:p>
    <w:p w14:paraId="46FC351B" w14:textId="49FE4F9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186D9B">
            <w:rPr>
              <w:szCs w:val="22"/>
              <w:highlight w:val="lightGray"/>
            </w:rPr>
            <w:t xml:space="preserve">a Recruitment agency to provide temporary and short-term agency workers.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1DC0713A"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927A54">
            <w:rPr>
              <w:highlight w:val="lightGray"/>
            </w:rPr>
            <w:t>Cuan</w:t>
          </w:r>
        </w:sdtContent>
      </w:sdt>
      <w:r>
        <w:t xml:space="preserve"> </w:t>
      </w:r>
      <w:r w:rsidRPr="00CC568F">
        <w:t>(the “Contracting Authority”)</w:t>
      </w:r>
    </w:p>
    <w:p w14:paraId="1D1A8B25" w14:textId="198ABE58"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186D9B">
            <w:rPr>
              <w:szCs w:val="22"/>
              <w:highlight w:val="lightGray"/>
            </w:rPr>
            <w:t xml:space="preserve">a Recruitment agency to provide temporary and short-term agency workers.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2AD48BF1"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186D9B">
            <w:rPr>
              <w:szCs w:val="22"/>
              <w:highlight w:val="lightGray"/>
            </w:rPr>
            <w:t xml:space="preserve">a Recruitment agency to provide temporary and short-term agency workers.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14B32780" w:rsidR="003C0FB1" w:rsidRPr="00CB5B77" w:rsidRDefault="005D4FA4"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927A54">
            <w:rPr>
              <w:highlight w:val="lightGray"/>
            </w:rPr>
            <w:t>Cuan</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7A4354F"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186D9B">
            <w:rPr>
              <w:szCs w:val="22"/>
              <w:highlight w:val="lightGray"/>
            </w:rPr>
            <w:t xml:space="preserve">a Recruitment agency to provide temporary and short-term agency workers.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3894C69F" w:rsidR="003C0FB1" w:rsidRDefault="005D4FA4"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927A54">
            <w:rPr>
              <w:highlight w:val="lightGray"/>
            </w:rPr>
            <w:t>Cuan</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5D4FA4"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1"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5D4FA4"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Pr>
                <w:noProof/>
              </w:rPr>
              <w:t>[number]</w:t>
            </w:r>
            <w:r>
              <w:fldChar w:fldCharType="end"/>
            </w:r>
            <w:bookmarkEnd w:id="28"/>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B625AA">
              <w:rPr>
                <w:noProof/>
              </w:rPr>
              <w:t>[insert number]</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B625AA">
              <w:rPr>
                <w:noProof/>
              </w:rPr>
              <w:t>[insert period of time months]</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5D4FA4"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5D4FA4"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2"/>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3"/>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5"/>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6"/>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5D4FA4"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5D4FA4"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5D4FA4"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98E35" w14:textId="77777777" w:rsidR="005D4FA4" w:rsidRDefault="005D4FA4" w:rsidP="003C0FB1">
      <w:r>
        <w:separator/>
      </w:r>
    </w:p>
  </w:endnote>
  <w:endnote w:type="continuationSeparator" w:id="0">
    <w:p w14:paraId="7013F92E" w14:textId="77777777" w:rsidR="005D4FA4" w:rsidRDefault="005D4FA4" w:rsidP="003C0FB1">
      <w:r>
        <w:continuationSeparator/>
      </w:r>
    </w:p>
  </w:endnote>
  <w:endnote w:type="continuationNotice" w:id="1">
    <w:p w14:paraId="67024300" w14:textId="77777777" w:rsidR="005D4FA4" w:rsidRDefault="005D4F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48CC5" w14:textId="77777777" w:rsidR="005D4FA4" w:rsidRDefault="005D4FA4" w:rsidP="003C0FB1">
      <w:r>
        <w:separator/>
      </w:r>
    </w:p>
  </w:footnote>
  <w:footnote w:type="continuationSeparator" w:id="0">
    <w:p w14:paraId="7D900D3B" w14:textId="77777777" w:rsidR="005D4FA4" w:rsidRDefault="005D4FA4" w:rsidP="003C0FB1">
      <w:r>
        <w:continuationSeparator/>
      </w:r>
    </w:p>
  </w:footnote>
  <w:footnote w:type="continuationNotice" w:id="1">
    <w:p w14:paraId="50C8E4F2" w14:textId="77777777" w:rsidR="005D4FA4" w:rsidRDefault="005D4F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2F7077"/>
    <w:multiLevelType w:val="hybridMultilevel"/>
    <w:tmpl w:val="42F88E94"/>
    <w:lvl w:ilvl="0" w:tplc="1809000F">
      <w:start w:val="1"/>
      <w:numFmt w:val="decimal"/>
      <w:lvlText w:val="%1."/>
      <w:lvlJc w:val="left"/>
      <w:pPr>
        <w:ind w:left="920" w:hanging="360"/>
      </w:pPr>
    </w:lvl>
    <w:lvl w:ilvl="1" w:tplc="18090019" w:tentative="1">
      <w:start w:val="1"/>
      <w:numFmt w:val="lowerLetter"/>
      <w:lvlText w:val="%2."/>
      <w:lvlJc w:val="left"/>
      <w:pPr>
        <w:ind w:left="1640" w:hanging="360"/>
      </w:pPr>
    </w:lvl>
    <w:lvl w:ilvl="2" w:tplc="1809001B" w:tentative="1">
      <w:start w:val="1"/>
      <w:numFmt w:val="lowerRoman"/>
      <w:lvlText w:val="%3."/>
      <w:lvlJc w:val="right"/>
      <w:pPr>
        <w:ind w:left="2360" w:hanging="180"/>
      </w:pPr>
    </w:lvl>
    <w:lvl w:ilvl="3" w:tplc="1809000F" w:tentative="1">
      <w:start w:val="1"/>
      <w:numFmt w:val="decimal"/>
      <w:lvlText w:val="%4."/>
      <w:lvlJc w:val="left"/>
      <w:pPr>
        <w:ind w:left="3080" w:hanging="360"/>
      </w:pPr>
    </w:lvl>
    <w:lvl w:ilvl="4" w:tplc="18090019" w:tentative="1">
      <w:start w:val="1"/>
      <w:numFmt w:val="lowerLetter"/>
      <w:lvlText w:val="%5."/>
      <w:lvlJc w:val="left"/>
      <w:pPr>
        <w:ind w:left="3800" w:hanging="360"/>
      </w:pPr>
    </w:lvl>
    <w:lvl w:ilvl="5" w:tplc="1809001B" w:tentative="1">
      <w:start w:val="1"/>
      <w:numFmt w:val="lowerRoman"/>
      <w:lvlText w:val="%6."/>
      <w:lvlJc w:val="right"/>
      <w:pPr>
        <w:ind w:left="4520" w:hanging="180"/>
      </w:pPr>
    </w:lvl>
    <w:lvl w:ilvl="6" w:tplc="1809000F" w:tentative="1">
      <w:start w:val="1"/>
      <w:numFmt w:val="decimal"/>
      <w:lvlText w:val="%7."/>
      <w:lvlJc w:val="left"/>
      <w:pPr>
        <w:ind w:left="5240" w:hanging="360"/>
      </w:pPr>
    </w:lvl>
    <w:lvl w:ilvl="7" w:tplc="18090019" w:tentative="1">
      <w:start w:val="1"/>
      <w:numFmt w:val="lowerLetter"/>
      <w:lvlText w:val="%8."/>
      <w:lvlJc w:val="left"/>
      <w:pPr>
        <w:ind w:left="5960" w:hanging="360"/>
      </w:pPr>
    </w:lvl>
    <w:lvl w:ilvl="8" w:tplc="1809001B" w:tentative="1">
      <w:start w:val="1"/>
      <w:numFmt w:val="lowerRoman"/>
      <w:lvlText w:val="%9."/>
      <w:lvlJc w:val="right"/>
      <w:pPr>
        <w:ind w:left="66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102A98"/>
    <w:multiLevelType w:val="hybridMultilevel"/>
    <w:tmpl w:val="9314E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E226B"/>
    <w:multiLevelType w:val="hybridMultilevel"/>
    <w:tmpl w:val="1562B9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8667D83"/>
    <w:multiLevelType w:val="hybridMultilevel"/>
    <w:tmpl w:val="6116F718"/>
    <w:lvl w:ilvl="0" w:tplc="1809000F">
      <w:start w:val="1"/>
      <w:numFmt w:val="decimal"/>
      <w:lvlText w:val="%1."/>
      <w:lvlJc w:val="left"/>
      <w:pPr>
        <w:ind w:left="920" w:hanging="360"/>
      </w:pPr>
    </w:lvl>
    <w:lvl w:ilvl="1" w:tplc="18090019" w:tentative="1">
      <w:start w:val="1"/>
      <w:numFmt w:val="lowerLetter"/>
      <w:lvlText w:val="%2."/>
      <w:lvlJc w:val="left"/>
      <w:pPr>
        <w:ind w:left="1640" w:hanging="360"/>
      </w:pPr>
    </w:lvl>
    <w:lvl w:ilvl="2" w:tplc="1809001B" w:tentative="1">
      <w:start w:val="1"/>
      <w:numFmt w:val="lowerRoman"/>
      <w:lvlText w:val="%3."/>
      <w:lvlJc w:val="right"/>
      <w:pPr>
        <w:ind w:left="2360" w:hanging="180"/>
      </w:pPr>
    </w:lvl>
    <w:lvl w:ilvl="3" w:tplc="1809000F" w:tentative="1">
      <w:start w:val="1"/>
      <w:numFmt w:val="decimal"/>
      <w:lvlText w:val="%4."/>
      <w:lvlJc w:val="left"/>
      <w:pPr>
        <w:ind w:left="3080" w:hanging="360"/>
      </w:pPr>
    </w:lvl>
    <w:lvl w:ilvl="4" w:tplc="18090019" w:tentative="1">
      <w:start w:val="1"/>
      <w:numFmt w:val="lowerLetter"/>
      <w:lvlText w:val="%5."/>
      <w:lvlJc w:val="left"/>
      <w:pPr>
        <w:ind w:left="3800" w:hanging="360"/>
      </w:pPr>
    </w:lvl>
    <w:lvl w:ilvl="5" w:tplc="1809001B" w:tentative="1">
      <w:start w:val="1"/>
      <w:numFmt w:val="lowerRoman"/>
      <w:lvlText w:val="%6."/>
      <w:lvlJc w:val="right"/>
      <w:pPr>
        <w:ind w:left="4520" w:hanging="180"/>
      </w:pPr>
    </w:lvl>
    <w:lvl w:ilvl="6" w:tplc="1809000F" w:tentative="1">
      <w:start w:val="1"/>
      <w:numFmt w:val="decimal"/>
      <w:lvlText w:val="%7."/>
      <w:lvlJc w:val="left"/>
      <w:pPr>
        <w:ind w:left="5240" w:hanging="360"/>
      </w:pPr>
    </w:lvl>
    <w:lvl w:ilvl="7" w:tplc="18090019" w:tentative="1">
      <w:start w:val="1"/>
      <w:numFmt w:val="lowerLetter"/>
      <w:lvlText w:val="%8."/>
      <w:lvlJc w:val="left"/>
      <w:pPr>
        <w:ind w:left="5960" w:hanging="360"/>
      </w:pPr>
    </w:lvl>
    <w:lvl w:ilvl="8" w:tplc="1809001B" w:tentative="1">
      <w:start w:val="1"/>
      <w:numFmt w:val="lowerRoman"/>
      <w:lvlText w:val="%9."/>
      <w:lvlJc w:val="right"/>
      <w:pPr>
        <w:ind w:left="6680" w:hanging="180"/>
      </w:pPr>
    </w:lvl>
  </w:abstractNum>
  <w:abstractNum w:abstractNumId="14" w15:restartNumberingAfterBreak="0">
    <w:nsid w:val="28D94EA0"/>
    <w:multiLevelType w:val="hybridMultilevel"/>
    <w:tmpl w:val="814255D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7AB6495"/>
    <w:multiLevelType w:val="multilevel"/>
    <w:tmpl w:val="E0A6CF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F451B2"/>
    <w:multiLevelType w:val="hybridMultilevel"/>
    <w:tmpl w:val="C79E7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6A7C20"/>
    <w:multiLevelType w:val="hybridMultilevel"/>
    <w:tmpl w:val="3E36F1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2" w15:restartNumberingAfterBreak="0">
    <w:nsid w:val="437527FE"/>
    <w:multiLevelType w:val="hybridMultilevel"/>
    <w:tmpl w:val="D390F4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7925FAF"/>
    <w:multiLevelType w:val="hybridMultilevel"/>
    <w:tmpl w:val="148C98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A81004D"/>
    <w:multiLevelType w:val="hybridMultilevel"/>
    <w:tmpl w:val="67B29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350ECF"/>
    <w:multiLevelType w:val="hybridMultilevel"/>
    <w:tmpl w:val="B84A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294C29"/>
    <w:multiLevelType w:val="hybridMultilevel"/>
    <w:tmpl w:val="335E0AF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565338558">
    <w:abstractNumId w:val="28"/>
  </w:num>
  <w:num w:numId="2" w16cid:durableId="1034496580">
    <w:abstractNumId w:val="37"/>
  </w:num>
  <w:num w:numId="3" w16cid:durableId="814034081">
    <w:abstractNumId w:val="30"/>
  </w:num>
  <w:num w:numId="4" w16cid:durableId="209390043">
    <w:abstractNumId w:val="7"/>
  </w:num>
  <w:num w:numId="5" w16cid:durableId="2067411701">
    <w:abstractNumId w:val="36"/>
  </w:num>
  <w:num w:numId="6" w16cid:durableId="2123063938">
    <w:abstractNumId w:val="11"/>
  </w:num>
  <w:num w:numId="7" w16cid:durableId="2046783358">
    <w:abstractNumId w:val="3"/>
  </w:num>
  <w:num w:numId="8" w16cid:durableId="1664773592">
    <w:abstractNumId w:val="4"/>
  </w:num>
  <w:num w:numId="9" w16cid:durableId="1778258658">
    <w:abstractNumId w:val="9"/>
  </w:num>
  <w:num w:numId="10" w16cid:durableId="1946377878">
    <w:abstractNumId w:val="35"/>
  </w:num>
  <w:num w:numId="11" w16cid:durableId="264459435">
    <w:abstractNumId w:val="12"/>
  </w:num>
  <w:num w:numId="12" w16cid:durableId="1319459118">
    <w:abstractNumId w:val="25"/>
  </w:num>
  <w:num w:numId="13" w16cid:durableId="360598008">
    <w:abstractNumId w:val="27"/>
  </w:num>
  <w:num w:numId="14" w16cid:durableId="1502160247">
    <w:abstractNumId w:val="21"/>
  </w:num>
  <w:num w:numId="15" w16cid:durableId="825633123">
    <w:abstractNumId w:val="34"/>
  </w:num>
  <w:num w:numId="16" w16cid:durableId="4474352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17212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3397839">
    <w:abstractNumId w:val="10"/>
  </w:num>
  <w:num w:numId="19" w16cid:durableId="2004504700">
    <w:abstractNumId w:val="31"/>
  </w:num>
  <w:num w:numId="20" w16cid:durableId="1309672287">
    <w:abstractNumId w:val="24"/>
  </w:num>
  <w:num w:numId="21" w16cid:durableId="1975714787">
    <w:abstractNumId w:val="17"/>
  </w:num>
  <w:num w:numId="22" w16cid:durableId="369307392">
    <w:abstractNumId w:val="33"/>
  </w:num>
  <w:num w:numId="23" w16cid:durableId="791705512">
    <w:abstractNumId w:val="2"/>
  </w:num>
  <w:num w:numId="24" w16cid:durableId="1416902213">
    <w:abstractNumId w:val="19"/>
  </w:num>
  <w:num w:numId="25" w16cid:durableId="1004477554">
    <w:abstractNumId w:val="5"/>
  </w:num>
  <w:num w:numId="26" w16cid:durableId="145753281">
    <w:abstractNumId w:val="18"/>
  </w:num>
  <w:num w:numId="27" w16cid:durableId="169412506">
    <w:abstractNumId w:val="29"/>
  </w:num>
  <w:num w:numId="28" w16cid:durableId="1471938967">
    <w:abstractNumId w:val="14"/>
  </w:num>
  <w:num w:numId="29" w16cid:durableId="589461628">
    <w:abstractNumId w:val="1"/>
  </w:num>
  <w:num w:numId="30" w16cid:durableId="2056349889">
    <w:abstractNumId w:val="6"/>
  </w:num>
  <w:num w:numId="31" w16cid:durableId="455879454">
    <w:abstractNumId w:val="32"/>
  </w:num>
  <w:num w:numId="32" w16cid:durableId="272636757">
    <w:abstractNumId w:val="26"/>
  </w:num>
  <w:num w:numId="33" w16cid:durableId="285429523">
    <w:abstractNumId w:val="23"/>
  </w:num>
  <w:num w:numId="34" w16cid:durableId="1014109493">
    <w:abstractNumId w:val="20"/>
  </w:num>
  <w:num w:numId="35" w16cid:durableId="1317488125">
    <w:abstractNumId w:val="13"/>
  </w:num>
  <w:num w:numId="36" w16cid:durableId="1342203974">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1A2E"/>
    <w:rsid w:val="0001388F"/>
    <w:rsid w:val="00017FEB"/>
    <w:rsid w:val="000225C5"/>
    <w:rsid w:val="00024812"/>
    <w:rsid w:val="00026085"/>
    <w:rsid w:val="0003041E"/>
    <w:rsid w:val="00032CEA"/>
    <w:rsid w:val="00056B48"/>
    <w:rsid w:val="00061527"/>
    <w:rsid w:val="0006379F"/>
    <w:rsid w:val="00065AEE"/>
    <w:rsid w:val="00070129"/>
    <w:rsid w:val="00074610"/>
    <w:rsid w:val="00075F92"/>
    <w:rsid w:val="000823A6"/>
    <w:rsid w:val="000C0E06"/>
    <w:rsid w:val="000C0E11"/>
    <w:rsid w:val="000C65B7"/>
    <w:rsid w:val="000D10E2"/>
    <w:rsid w:val="000E283A"/>
    <w:rsid w:val="000E2CF8"/>
    <w:rsid w:val="000E4872"/>
    <w:rsid w:val="000E4CD9"/>
    <w:rsid w:val="000E594A"/>
    <w:rsid w:val="000F0378"/>
    <w:rsid w:val="000F4D74"/>
    <w:rsid w:val="000F4FE9"/>
    <w:rsid w:val="000F751F"/>
    <w:rsid w:val="00101A30"/>
    <w:rsid w:val="00101AC8"/>
    <w:rsid w:val="00102515"/>
    <w:rsid w:val="00107B69"/>
    <w:rsid w:val="00114317"/>
    <w:rsid w:val="00130442"/>
    <w:rsid w:val="0013715C"/>
    <w:rsid w:val="00143D4C"/>
    <w:rsid w:val="001473BE"/>
    <w:rsid w:val="00147DAB"/>
    <w:rsid w:val="001524AB"/>
    <w:rsid w:val="00164CF1"/>
    <w:rsid w:val="001651D7"/>
    <w:rsid w:val="00173329"/>
    <w:rsid w:val="001750A8"/>
    <w:rsid w:val="00175C84"/>
    <w:rsid w:val="0017781E"/>
    <w:rsid w:val="00177F10"/>
    <w:rsid w:val="001831C4"/>
    <w:rsid w:val="0018606D"/>
    <w:rsid w:val="00186D9B"/>
    <w:rsid w:val="00192D79"/>
    <w:rsid w:val="001B2664"/>
    <w:rsid w:val="001B5C7C"/>
    <w:rsid w:val="001B602E"/>
    <w:rsid w:val="001C1796"/>
    <w:rsid w:val="001C3A95"/>
    <w:rsid w:val="001C3D44"/>
    <w:rsid w:val="001D1C4C"/>
    <w:rsid w:val="001D2853"/>
    <w:rsid w:val="001D63A3"/>
    <w:rsid w:val="001E59E6"/>
    <w:rsid w:val="001F6360"/>
    <w:rsid w:val="001F68D2"/>
    <w:rsid w:val="001F7FC2"/>
    <w:rsid w:val="002065D3"/>
    <w:rsid w:val="00206CC8"/>
    <w:rsid w:val="00207224"/>
    <w:rsid w:val="00216835"/>
    <w:rsid w:val="00225B46"/>
    <w:rsid w:val="00234C8E"/>
    <w:rsid w:val="0023618E"/>
    <w:rsid w:val="002418DA"/>
    <w:rsid w:val="00241925"/>
    <w:rsid w:val="00245488"/>
    <w:rsid w:val="002456F6"/>
    <w:rsid w:val="00246362"/>
    <w:rsid w:val="002578D2"/>
    <w:rsid w:val="002628DF"/>
    <w:rsid w:val="0026646D"/>
    <w:rsid w:val="00266707"/>
    <w:rsid w:val="00272107"/>
    <w:rsid w:val="0027365B"/>
    <w:rsid w:val="00280A7E"/>
    <w:rsid w:val="0028250A"/>
    <w:rsid w:val="00292437"/>
    <w:rsid w:val="00296C52"/>
    <w:rsid w:val="002A1778"/>
    <w:rsid w:val="002A1879"/>
    <w:rsid w:val="002A20DB"/>
    <w:rsid w:val="002A7FFC"/>
    <w:rsid w:val="002B1D3B"/>
    <w:rsid w:val="002B2535"/>
    <w:rsid w:val="002B60D2"/>
    <w:rsid w:val="002C08E8"/>
    <w:rsid w:val="002C1C56"/>
    <w:rsid w:val="002C70EC"/>
    <w:rsid w:val="002C7140"/>
    <w:rsid w:val="002C72C0"/>
    <w:rsid w:val="002D062E"/>
    <w:rsid w:val="002E273D"/>
    <w:rsid w:val="002E65D4"/>
    <w:rsid w:val="002F0288"/>
    <w:rsid w:val="002F2987"/>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A78BC"/>
    <w:rsid w:val="003C0FB1"/>
    <w:rsid w:val="003C19E4"/>
    <w:rsid w:val="003C2DA6"/>
    <w:rsid w:val="003D35B0"/>
    <w:rsid w:val="003E08C5"/>
    <w:rsid w:val="003E7CC4"/>
    <w:rsid w:val="003F3CA9"/>
    <w:rsid w:val="003F3EE7"/>
    <w:rsid w:val="00405E82"/>
    <w:rsid w:val="004101AD"/>
    <w:rsid w:val="00412ACC"/>
    <w:rsid w:val="004242AF"/>
    <w:rsid w:val="00430EA8"/>
    <w:rsid w:val="00443976"/>
    <w:rsid w:val="00444730"/>
    <w:rsid w:val="00453646"/>
    <w:rsid w:val="0046000A"/>
    <w:rsid w:val="00474043"/>
    <w:rsid w:val="00483B81"/>
    <w:rsid w:val="004939B5"/>
    <w:rsid w:val="00496C17"/>
    <w:rsid w:val="00497DC0"/>
    <w:rsid w:val="004A0961"/>
    <w:rsid w:val="004A15F8"/>
    <w:rsid w:val="004A7D33"/>
    <w:rsid w:val="004B2AF8"/>
    <w:rsid w:val="004B4771"/>
    <w:rsid w:val="004B576C"/>
    <w:rsid w:val="004B65A0"/>
    <w:rsid w:val="004C0508"/>
    <w:rsid w:val="004C7F6E"/>
    <w:rsid w:val="004D3248"/>
    <w:rsid w:val="004D670F"/>
    <w:rsid w:val="004E00BE"/>
    <w:rsid w:val="004F3DDB"/>
    <w:rsid w:val="00503F93"/>
    <w:rsid w:val="00514DFD"/>
    <w:rsid w:val="0051673A"/>
    <w:rsid w:val="00522DF9"/>
    <w:rsid w:val="005239E4"/>
    <w:rsid w:val="00533484"/>
    <w:rsid w:val="00534A1C"/>
    <w:rsid w:val="005352E9"/>
    <w:rsid w:val="00541969"/>
    <w:rsid w:val="00542982"/>
    <w:rsid w:val="005450BD"/>
    <w:rsid w:val="0054610F"/>
    <w:rsid w:val="00550821"/>
    <w:rsid w:val="00550B2B"/>
    <w:rsid w:val="005520E5"/>
    <w:rsid w:val="005635BE"/>
    <w:rsid w:val="005637A5"/>
    <w:rsid w:val="00564F8A"/>
    <w:rsid w:val="00580AF7"/>
    <w:rsid w:val="0058336E"/>
    <w:rsid w:val="005A41B0"/>
    <w:rsid w:val="005A564A"/>
    <w:rsid w:val="005B2A6D"/>
    <w:rsid w:val="005C030E"/>
    <w:rsid w:val="005C1535"/>
    <w:rsid w:val="005D4FA4"/>
    <w:rsid w:val="005D60C5"/>
    <w:rsid w:val="005E3280"/>
    <w:rsid w:val="005E3864"/>
    <w:rsid w:val="005E5DA7"/>
    <w:rsid w:val="005F2191"/>
    <w:rsid w:val="005F67F0"/>
    <w:rsid w:val="005F7E00"/>
    <w:rsid w:val="00601E78"/>
    <w:rsid w:val="006034AE"/>
    <w:rsid w:val="0060495D"/>
    <w:rsid w:val="0061100A"/>
    <w:rsid w:val="00635C3B"/>
    <w:rsid w:val="00646B48"/>
    <w:rsid w:val="006472FE"/>
    <w:rsid w:val="00650C0A"/>
    <w:rsid w:val="006535A0"/>
    <w:rsid w:val="006565BD"/>
    <w:rsid w:val="00662F78"/>
    <w:rsid w:val="00663B2A"/>
    <w:rsid w:val="00671010"/>
    <w:rsid w:val="006761DC"/>
    <w:rsid w:val="00684357"/>
    <w:rsid w:val="00693383"/>
    <w:rsid w:val="006955D1"/>
    <w:rsid w:val="006A1D74"/>
    <w:rsid w:val="006A7016"/>
    <w:rsid w:val="006C6715"/>
    <w:rsid w:val="006C71B4"/>
    <w:rsid w:val="00702C39"/>
    <w:rsid w:val="00710606"/>
    <w:rsid w:val="0073644F"/>
    <w:rsid w:val="007368CF"/>
    <w:rsid w:val="00746EFF"/>
    <w:rsid w:val="00756CA9"/>
    <w:rsid w:val="00757561"/>
    <w:rsid w:val="007600E7"/>
    <w:rsid w:val="00760435"/>
    <w:rsid w:val="007704DA"/>
    <w:rsid w:val="007712DD"/>
    <w:rsid w:val="00771608"/>
    <w:rsid w:val="00772FEB"/>
    <w:rsid w:val="007746D2"/>
    <w:rsid w:val="007831B0"/>
    <w:rsid w:val="00785B01"/>
    <w:rsid w:val="007873A4"/>
    <w:rsid w:val="007879CD"/>
    <w:rsid w:val="00797E81"/>
    <w:rsid w:val="007A3C19"/>
    <w:rsid w:val="007A49FA"/>
    <w:rsid w:val="007B120C"/>
    <w:rsid w:val="007B2C0C"/>
    <w:rsid w:val="007B7D0E"/>
    <w:rsid w:val="007C40AB"/>
    <w:rsid w:val="007C5D7B"/>
    <w:rsid w:val="007C5E41"/>
    <w:rsid w:val="007C793D"/>
    <w:rsid w:val="007E093F"/>
    <w:rsid w:val="007E5B65"/>
    <w:rsid w:val="007E6B1E"/>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680F"/>
    <w:rsid w:val="00867EDE"/>
    <w:rsid w:val="008725AD"/>
    <w:rsid w:val="008841A9"/>
    <w:rsid w:val="0088594E"/>
    <w:rsid w:val="00891A74"/>
    <w:rsid w:val="008A1C6D"/>
    <w:rsid w:val="008C07AC"/>
    <w:rsid w:val="008C30DA"/>
    <w:rsid w:val="008C69A3"/>
    <w:rsid w:val="008E235A"/>
    <w:rsid w:val="008F3F73"/>
    <w:rsid w:val="008F5874"/>
    <w:rsid w:val="008F637D"/>
    <w:rsid w:val="00904FCA"/>
    <w:rsid w:val="009147DA"/>
    <w:rsid w:val="00916113"/>
    <w:rsid w:val="00921E8E"/>
    <w:rsid w:val="00926F67"/>
    <w:rsid w:val="00927A54"/>
    <w:rsid w:val="00927A61"/>
    <w:rsid w:val="00931121"/>
    <w:rsid w:val="009340FB"/>
    <w:rsid w:val="00934BC4"/>
    <w:rsid w:val="00940924"/>
    <w:rsid w:val="00951854"/>
    <w:rsid w:val="009528C8"/>
    <w:rsid w:val="0095374A"/>
    <w:rsid w:val="00954B77"/>
    <w:rsid w:val="009608C5"/>
    <w:rsid w:val="00977CC4"/>
    <w:rsid w:val="00982AA9"/>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32643"/>
    <w:rsid w:val="00A60A1D"/>
    <w:rsid w:val="00A6430B"/>
    <w:rsid w:val="00A7281F"/>
    <w:rsid w:val="00A76E64"/>
    <w:rsid w:val="00A8258F"/>
    <w:rsid w:val="00A82605"/>
    <w:rsid w:val="00A94316"/>
    <w:rsid w:val="00A945B2"/>
    <w:rsid w:val="00AA29E7"/>
    <w:rsid w:val="00AA5D03"/>
    <w:rsid w:val="00AA6837"/>
    <w:rsid w:val="00AB01C1"/>
    <w:rsid w:val="00AB3391"/>
    <w:rsid w:val="00AB3D5C"/>
    <w:rsid w:val="00AB5697"/>
    <w:rsid w:val="00AC44B0"/>
    <w:rsid w:val="00AC4D66"/>
    <w:rsid w:val="00AD44D1"/>
    <w:rsid w:val="00B12844"/>
    <w:rsid w:val="00B12CE7"/>
    <w:rsid w:val="00B1490E"/>
    <w:rsid w:val="00B275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B24E7"/>
    <w:rsid w:val="00BB5E9D"/>
    <w:rsid w:val="00BD0A66"/>
    <w:rsid w:val="00BD2B8D"/>
    <w:rsid w:val="00BE0C6B"/>
    <w:rsid w:val="00BE486E"/>
    <w:rsid w:val="00BE4A1F"/>
    <w:rsid w:val="00BE4EBF"/>
    <w:rsid w:val="00BE69B1"/>
    <w:rsid w:val="00BF4019"/>
    <w:rsid w:val="00BF7AEF"/>
    <w:rsid w:val="00C007AC"/>
    <w:rsid w:val="00C11244"/>
    <w:rsid w:val="00C20928"/>
    <w:rsid w:val="00C22B2F"/>
    <w:rsid w:val="00C25940"/>
    <w:rsid w:val="00C3103B"/>
    <w:rsid w:val="00C32309"/>
    <w:rsid w:val="00C42E06"/>
    <w:rsid w:val="00C43DF2"/>
    <w:rsid w:val="00C4598F"/>
    <w:rsid w:val="00C528B1"/>
    <w:rsid w:val="00C57446"/>
    <w:rsid w:val="00C652FF"/>
    <w:rsid w:val="00C7189F"/>
    <w:rsid w:val="00C85421"/>
    <w:rsid w:val="00C93669"/>
    <w:rsid w:val="00CA307E"/>
    <w:rsid w:val="00CA3AF8"/>
    <w:rsid w:val="00CC568F"/>
    <w:rsid w:val="00CC7906"/>
    <w:rsid w:val="00CE09B2"/>
    <w:rsid w:val="00CE52AE"/>
    <w:rsid w:val="00CE7EE0"/>
    <w:rsid w:val="00D06007"/>
    <w:rsid w:val="00D103CA"/>
    <w:rsid w:val="00D116BB"/>
    <w:rsid w:val="00D139B7"/>
    <w:rsid w:val="00D16E7B"/>
    <w:rsid w:val="00D17C44"/>
    <w:rsid w:val="00D214CC"/>
    <w:rsid w:val="00D242D8"/>
    <w:rsid w:val="00D244FD"/>
    <w:rsid w:val="00D3359A"/>
    <w:rsid w:val="00D3541F"/>
    <w:rsid w:val="00D35AA7"/>
    <w:rsid w:val="00D37D94"/>
    <w:rsid w:val="00D42F7C"/>
    <w:rsid w:val="00D61AC9"/>
    <w:rsid w:val="00D622B0"/>
    <w:rsid w:val="00D64590"/>
    <w:rsid w:val="00D663A6"/>
    <w:rsid w:val="00D7334E"/>
    <w:rsid w:val="00D74111"/>
    <w:rsid w:val="00D7420C"/>
    <w:rsid w:val="00D820BD"/>
    <w:rsid w:val="00D95F7D"/>
    <w:rsid w:val="00D97FE5"/>
    <w:rsid w:val="00DA508A"/>
    <w:rsid w:val="00DA546A"/>
    <w:rsid w:val="00DA591D"/>
    <w:rsid w:val="00DA60E4"/>
    <w:rsid w:val="00DA6804"/>
    <w:rsid w:val="00DB1533"/>
    <w:rsid w:val="00DB3219"/>
    <w:rsid w:val="00DB5E7D"/>
    <w:rsid w:val="00DB6F9F"/>
    <w:rsid w:val="00DB6FCB"/>
    <w:rsid w:val="00DC28E8"/>
    <w:rsid w:val="00DD2839"/>
    <w:rsid w:val="00DD59EC"/>
    <w:rsid w:val="00DF26D3"/>
    <w:rsid w:val="00DF4627"/>
    <w:rsid w:val="00E03583"/>
    <w:rsid w:val="00E2701F"/>
    <w:rsid w:val="00E37334"/>
    <w:rsid w:val="00E42FF2"/>
    <w:rsid w:val="00E551F2"/>
    <w:rsid w:val="00E66283"/>
    <w:rsid w:val="00E66901"/>
    <w:rsid w:val="00E80B01"/>
    <w:rsid w:val="00E92FAE"/>
    <w:rsid w:val="00E93694"/>
    <w:rsid w:val="00E97A42"/>
    <w:rsid w:val="00EA1632"/>
    <w:rsid w:val="00EA39AD"/>
    <w:rsid w:val="00EB1547"/>
    <w:rsid w:val="00EB3311"/>
    <w:rsid w:val="00EB444F"/>
    <w:rsid w:val="00EB4841"/>
    <w:rsid w:val="00EB5352"/>
    <w:rsid w:val="00EC3227"/>
    <w:rsid w:val="00EC7568"/>
    <w:rsid w:val="00ED08A1"/>
    <w:rsid w:val="00ED1065"/>
    <w:rsid w:val="00ED1993"/>
    <w:rsid w:val="00EE08AA"/>
    <w:rsid w:val="00F27C91"/>
    <w:rsid w:val="00F36615"/>
    <w:rsid w:val="00F54F8B"/>
    <w:rsid w:val="00F63354"/>
    <w:rsid w:val="00F74A7F"/>
    <w:rsid w:val="00F81E8D"/>
    <w:rsid w:val="00F92B67"/>
    <w:rsid w:val="00F934BA"/>
    <w:rsid w:val="00F9788B"/>
    <w:rsid w:val="00F979CD"/>
    <w:rsid w:val="00FA4A41"/>
    <w:rsid w:val="00FB21BD"/>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bullets,Dot pt,F5 List Paragraph,List Paragraph1,No Spacing1,List Paragraph Char Char Char,Indicator Text,Numbered Para 1,Bullet 1,List Paragraph12,Bullet Points,MAIN CONTENT,Colorful List - Accent 11,OBC Bullet,List Paragraph11,3,igunor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bullets Char,Dot pt Char,F5 List Paragraph Char,List Paragraph1 Char,No Spacing1 Char,List Paragraph Char Char Char Char,Indicator Text Char,Numbered Para 1 Char,Bullet 1 Char,List Paragraph12 Char,Bullet Points Char,OBC Bullet Char"/>
    <w:link w:val="ListParagraph"/>
    <w:uiPriority w:val="34"/>
    <w:qFormat/>
    <w:locked/>
    <w:rsid w:val="00C528B1"/>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233390378">
      <w:bodyDiv w:val="1"/>
      <w:marLeft w:val="0"/>
      <w:marRight w:val="0"/>
      <w:marTop w:val="0"/>
      <w:marBottom w:val="0"/>
      <w:divBdr>
        <w:top w:val="none" w:sz="0" w:space="0" w:color="auto"/>
        <w:left w:val="none" w:sz="0" w:space="0" w:color="auto"/>
        <w:bottom w:val="none" w:sz="0" w:space="0" w:color="auto"/>
        <w:right w:val="none" w:sz="0" w:space="0" w:color="auto"/>
      </w:divBdr>
      <w:divsChild>
        <w:div w:id="95249015">
          <w:marLeft w:val="0"/>
          <w:marRight w:val="0"/>
          <w:marTop w:val="0"/>
          <w:marBottom w:val="0"/>
          <w:divBdr>
            <w:top w:val="none" w:sz="0" w:space="0" w:color="auto"/>
            <w:left w:val="none" w:sz="0" w:space="0" w:color="auto"/>
            <w:bottom w:val="none" w:sz="0" w:space="0" w:color="auto"/>
            <w:right w:val="none" w:sz="0" w:space="0" w:color="auto"/>
          </w:divBdr>
          <w:divsChild>
            <w:div w:id="2042508989">
              <w:marLeft w:val="-75"/>
              <w:marRight w:val="0"/>
              <w:marTop w:val="30"/>
              <w:marBottom w:val="30"/>
              <w:divBdr>
                <w:top w:val="none" w:sz="0" w:space="0" w:color="auto"/>
                <w:left w:val="none" w:sz="0" w:space="0" w:color="auto"/>
                <w:bottom w:val="none" w:sz="0" w:space="0" w:color="auto"/>
                <w:right w:val="none" w:sz="0" w:space="0" w:color="auto"/>
              </w:divBdr>
              <w:divsChild>
                <w:div w:id="1290548830">
                  <w:marLeft w:val="0"/>
                  <w:marRight w:val="0"/>
                  <w:marTop w:val="0"/>
                  <w:marBottom w:val="0"/>
                  <w:divBdr>
                    <w:top w:val="none" w:sz="0" w:space="0" w:color="auto"/>
                    <w:left w:val="none" w:sz="0" w:space="0" w:color="auto"/>
                    <w:bottom w:val="none" w:sz="0" w:space="0" w:color="auto"/>
                    <w:right w:val="none" w:sz="0" w:space="0" w:color="auto"/>
                  </w:divBdr>
                  <w:divsChild>
                    <w:div w:id="316345847">
                      <w:marLeft w:val="0"/>
                      <w:marRight w:val="0"/>
                      <w:marTop w:val="0"/>
                      <w:marBottom w:val="0"/>
                      <w:divBdr>
                        <w:top w:val="none" w:sz="0" w:space="0" w:color="auto"/>
                        <w:left w:val="none" w:sz="0" w:space="0" w:color="auto"/>
                        <w:bottom w:val="none" w:sz="0" w:space="0" w:color="auto"/>
                        <w:right w:val="none" w:sz="0" w:space="0" w:color="auto"/>
                      </w:divBdr>
                    </w:div>
                  </w:divsChild>
                </w:div>
                <w:div w:id="2112239381">
                  <w:marLeft w:val="0"/>
                  <w:marRight w:val="0"/>
                  <w:marTop w:val="0"/>
                  <w:marBottom w:val="0"/>
                  <w:divBdr>
                    <w:top w:val="none" w:sz="0" w:space="0" w:color="auto"/>
                    <w:left w:val="none" w:sz="0" w:space="0" w:color="auto"/>
                    <w:bottom w:val="none" w:sz="0" w:space="0" w:color="auto"/>
                    <w:right w:val="none" w:sz="0" w:space="0" w:color="auto"/>
                  </w:divBdr>
                  <w:divsChild>
                    <w:div w:id="1003052295">
                      <w:marLeft w:val="0"/>
                      <w:marRight w:val="0"/>
                      <w:marTop w:val="0"/>
                      <w:marBottom w:val="0"/>
                      <w:divBdr>
                        <w:top w:val="none" w:sz="0" w:space="0" w:color="auto"/>
                        <w:left w:val="none" w:sz="0" w:space="0" w:color="auto"/>
                        <w:bottom w:val="none" w:sz="0" w:space="0" w:color="auto"/>
                        <w:right w:val="none" w:sz="0" w:space="0" w:color="auto"/>
                      </w:divBdr>
                    </w:div>
                  </w:divsChild>
                </w:div>
                <w:div w:id="1705904529">
                  <w:marLeft w:val="0"/>
                  <w:marRight w:val="0"/>
                  <w:marTop w:val="0"/>
                  <w:marBottom w:val="0"/>
                  <w:divBdr>
                    <w:top w:val="none" w:sz="0" w:space="0" w:color="auto"/>
                    <w:left w:val="none" w:sz="0" w:space="0" w:color="auto"/>
                    <w:bottom w:val="none" w:sz="0" w:space="0" w:color="auto"/>
                    <w:right w:val="none" w:sz="0" w:space="0" w:color="auto"/>
                  </w:divBdr>
                  <w:divsChild>
                    <w:div w:id="886644077">
                      <w:marLeft w:val="0"/>
                      <w:marRight w:val="0"/>
                      <w:marTop w:val="0"/>
                      <w:marBottom w:val="0"/>
                      <w:divBdr>
                        <w:top w:val="none" w:sz="0" w:space="0" w:color="auto"/>
                        <w:left w:val="none" w:sz="0" w:space="0" w:color="auto"/>
                        <w:bottom w:val="none" w:sz="0" w:space="0" w:color="auto"/>
                        <w:right w:val="none" w:sz="0" w:space="0" w:color="auto"/>
                      </w:divBdr>
                    </w:div>
                  </w:divsChild>
                </w:div>
                <w:div w:id="1307391565">
                  <w:marLeft w:val="0"/>
                  <w:marRight w:val="0"/>
                  <w:marTop w:val="0"/>
                  <w:marBottom w:val="0"/>
                  <w:divBdr>
                    <w:top w:val="none" w:sz="0" w:space="0" w:color="auto"/>
                    <w:left w:val="none" w:sz="0" w:space="0" w:color="auto"/>
                    <w:bottom w:val="none" w:sz="0" w:space="0" w:color="auto"/>
                    <w:right w:val="none" w:sz="0" w:space="0" w:color="auto"/>
                  </w:divBdr>
                  <w:divsChild>
                    <w:div w:id="446852926">
                      <w:marLeft w:val="0"/>
                      <w:marRight w:val="0"/>
                      <w:marTop w:val="0"/>
                      <w:marBottom w:val="0"/>
                      <w:divBdr>
                        <w:top w:val="none" w:sz="0" w:space="0" w:color="auto"/>
                        <w:left w:val="none" w:sz="0" w:space="0" w:color="auto"/>
                        <w:bottom w:val="none" w:sz="0" w:space="0" w:color="auto"/>
                        <w:right w:val="none" w:sz="0" w:space="0" w:color="auto"/>
                      </w:divBdr>
                    </w:div>
                  </w:divsChild>
                </w:div>
                <w:div w:id="1259602912">
                  <w:marLeft w:val="0"/>
                  <w:marRight w:val="0"/>
                  <w:marTop w:val="0"/>
                  <w:marBottom w:val="0"/>
                  <w:divBdr>
                    <w:top w:val="none" w:sz="0" w:space="0" w:color="auto"/>
                    <w:left w:val="none" w:sz="0" w:space="0" w:color="auto"/>
                    <w:bottom w:val="none" w:sz="0" w:space="0" w:color="auto"/>
                    <w:right w:val="none" w:sz="0" w:space="0" w:color="auto"/>
                  </w:divBdr>
                  <w:divsChild>
                    <w:div w:id="780952068">
                      <w:marLeft w:val="0"/>
                      <w:marRight w:val="0"/>
                      <w:marTop w:val="0"/>
                      <w:marBottom w:val="0"/>
                      <w:divBdr>
                        <w:top w:val="none" w:sz="0" w:space="0" w:color="auto"/>
                        <w:left w:val="none" w:sz="0" w:space="0" w:color="auto"/>
                        <w:bottom w:val="none" w:sz="0" w:space="0" w:color="auto"/>
                        <w:right w:val="none" w:sz="0" w:space="0" w:color="auto"/>
                      </w:divBdr>
                    </w:div>
                  </w:divsChild>
                </w:div>
                <w:div w:id="1039431327">
                  <w:marLeft w:val="0"/>
                  <w:marRight w:val="0"/>
                  <w:marTop w:val="0"/>
                  <w:marBottom w:val="0"/>
                  <w:divBdr>
                    <w:top w:val="none" w:sz="0" w:space="0" w:color="auto"/>
                    <w:left w:val="none" w:sz="0" w:space="0" w:color="auto"/>
                    <w:bottom w:val="none" w:sz="0" w:space="0" w:color="auto"/>
                    <w:right w:val="none" w:sz="0" w:space="0" w:color="auto"/>
                  </w:divBdr>
                  <w:divsChild>
                    <w:div w:id="983850726">
                      <w:marLeft w:val="0"/>
                      <w:marRight w:val="0"/>
                      <w:marTop w:val="0"/>
                      <w:marBottom w:val="0"/>
                      <w:divBdr>
                        <w:top w:val="none" w:sz="0" w:space="0" w:color="auto"/>
                        <w:left w:val="none" w:sz="0" w:space="0" w:color="auto"/>
                        <w:bottom w:val="none" w:sz="0" w:space="0" w:color="auto"/>
                        <w:right w:val="none" w:sz="0" w:space="0" w:color="auto"/>
                      </w:divBdr>
                    </w:div>
                  </w:divsChild>
                </w:div>
                <w:div w:id="649165579">
                  <w:marLeft w:val="0"/>
                  <w:marRight w:val="0"/>
                  <w:marTop w:val="0"/>
                  <w:marBottom w:val="0"/>
                  <w:divBdr>
                    <w:top w:val="none" w:sz="0" w:space="0" w:color="auto"/>
                    <w:left w:val="none" w:sz="0" w:space="0" w:color="auto"/>
                    <w:bottom w:val="none" w:sz="0" w:space="0" w:color="auto"/>
                    <w:right w:val="none" w:sz="0" w:space="0" w:color="auto"/>
                  </w:divBdr>
                  <w:divsChild>
                    <w:div w:id="1336112239">
                      <w:marLeft w:val="0"/>
                      <w:marRight w:val="0"/>
                      <w:marTop w:val="0"/>
                      <w:marBottom w:val="0"/>
                      <w:divBdr>
                        <w:top w:val="none" w:sz="0" w:space="0" w:color="auto"/>
                        <w:left w:val="none" w:sz="0" w:space="0" w:color="auto"/>
                        <w:bottom w:val="none" w:sz="0" w:space="0" w:color="auto"/>
                        <w:right w:val="none" w:sz="0" w:space="0" w:color="auto"/>
                      </w:divBdr>
                    </w:div>
                    <w:div w:id="2130278419">
                      <w:marLeft w:val="0"/>
                      <w:marRight w:val="0"/>
                      <w:marTop w:val="0"/>
                      <w:marBottom w:val="0"/>
                      <w:divBdr>
                        <w:top w:val="none" w:sz="0" w:space="0" w:color="auto"/>
                        <w:left w:val="none" w:sz="0" w:space="0" w:color="auto"/>
                        <w:bottom w:val="none" w:sz="0" w:space="0" w:color="auto"/>
                        <w:right w:val="none" w:sz="0" w:space="0" w:color="auto"/>
                      </w:divBdr>
                    </w:div>
                  </w:divsChild>
                </w:div>
                <w:div w:id="844630134">
                  <w:marLeft w:val="0"/>
                  <w:marRight w:val="0"/>
                  <w:marTop w:val="0"/>
                  <w:marBottom w:val="0"/>
                  <w:divBdr>
                    <w:top w:val="none" w:sz="0" w:space="0" w:color="auto"/>
                    <w:left w:val="none" w:sz="0" w:space="0" w:color="auto"/>
                    <w:bottom w:val="none" w:sz="0" w:space="0" w:color="auto"/>
                    <w:right w:val="none" w:sz="0" w:space="0" w:color="auto"/>
                  </w:divBdr>
                  <w:divsChild>
                    <w:div w:id="1975792367">
                      <w:marLeft w:val="0"/>
                      <w:marRight w:val="0"/>
                      <w:marTop w:val="0"/>
                      <w:marBottom w:val="0"/>
                      <w:divBdr>
                        <w:top w:val="none" w:sz="0" w:space="0" w:color="auto"/>
                        <w:left w:val="none" w:sz="0" w:space="0" w:color="auto"/>
                        <w:bottom w:val="none" w:sz="0" w:space="0" w:color="auto"/>
                        <w:right w:val="none" w:sz="0" w:space="0" w:color="auto"/>
                      </w:divBdr>
                    </w:div>
                    <w:div w:id="287324579">
                      <w:marLeft w:val="0"/>
                      <w:marRight w:val="0"/>
                      <w:marTop w:val="0"/>
                      <w:marBottom w:val="0"/>
                      <w:divBdr>
                        <w:top w:val="none" w:sz="0" w:space="0" w:color="auto"/>
                        <w:left w:val="none" w:sz="0" w:space="0" w:color="auto"/>
                        <w:bottom w:val="none" w:sz="0" w:space="0" w:color="auto"/>
                        <w:right w:val="none" w:sz="0" w:space="0" w:color="auto"/>
                      </w:divBdr>
                    </w:div>
                  </w:divsChild>
                </w:div>
                <w:div w:id="1909919019">
                  <w:marLeft w:val="0"/>
                  <w:marRight w:val="0"/>
                  <w:marTop w:val="0"/>
                  <w:marBottom w:val="0"/>
                  <w:divBdr>
                    <w:top w:val="none" w:sz="0" w:space="0" w:color="auto"/>
                    <w:left w:val="none" w:sz="0" w:space="0" w:color="auto"/>
                    <w:bottom w:val="none" w:sz="0" w:space="0" w:color="auto"/>
                    <w:right w:val="none" w:sz="0" w:space="0" w:color="auto"/>
                  </w:divBdr>
                  <w:divsChild>
                    <w:div w:id="432749127">
                      <w:marLeft w:val="0"/>
                      <w:marRight w:val="0"/>
                      <w:marTop w:val="0"/>
                      <w:marBottom w:val="0"/>
                      <w:divBdr>
                        <w:top w:val="none" w:sz="0" w:space="0" w:color="auto"/>
                        <w:left w:val="none" w:sz="0" w:space="0" w:color="auto"/>
                        <w:bottom w:val="none" w:sz="0" w:space="0" w:color="auto"/>
                        <w:right w:val="none" w:sz="0" w:space="0" w:color="auto"/>
                      </w:divBdr>
                    </w:div>
                    <w:div w:id="1027215147">
                      <w:marLeft w:val="0"/>
                      <w:marRight w:val="0"/>
                      <w:marTop w:val="0"/>
                      <w:marBottom w:val="0"/>
                      <w:divBdr>
                        <w:top w:val="none" w:sz="0" w:space="0" w:color="auto"/>
                        <w:left w:val="none" w:sz="0" w:space="0" w:color="auto"/>
                        <w:bottom w:val="none" w:sz="0" w:space="0" w:color="auto"/>
                        <w:right w:val="none" w:sz="0" w:space="0" w:color="auto"/>
                      </w:divBdr>
                    </w:div>
                  </w:divsChild>
                </w:div>
                <w:div w:id="539438426">
                  <w:marLeft w:val="0"/>
                  <w:marRight w:val="0"/>
                  <w:marTop w:val="0"/>
                  <w:marBottom w:val="0"/>
                  <w:divBdr>
                    <w:top w:val="none" w:sz="0" w:space="0" w:color="auto"/>
                    <w:left w:val="none" w:sz="0" w:space="0" w:color="auto"/>
                    <w:bottom w:val="none" w:sz="0" w:space="0" w:color="auto"/>
                    <w:right w:val="none" w:sz="0" w:space="0" w:color="auto"/>
                  </w:divBdr>
                  <w:divsChild>
                    <w:div w:id="742335555">
                      <w:marLeft w:val="0"/>
                      <w:marRight w:val="0"/>
                      <w:marTop w:val="0"/>
                      <w:marBottom w:val="0"/>
                      <w:divBdr>
                        <w:top w:val="none" w:sz="0" w:space="0" w:color="auto"/>
                        <w:left w:val="none" w:sz="0" w:space="0" w:color="auto"/>
                        <w:bottom w:val="none" w:sz="0" w:space="0" w:color="auto"/>
                        <w:right w:val="none" w:sz="0" w:space="0" w:color="auto"/>
                      </w:divBdr>
                    </w:div>
                  </w:divsChild>
                </w:div>
                <w:div w:id="1652517760">
                  <w:marLeft w:val="0"/>
                  <w:marRight w:val="0"/>
                  <w:marTop w:val="0"/>
                  <w:marBottom w:val="0"/>
                  <w:divBdr>
                    <w:top w:val="none" w:sz="0" w:space="0" w:color="auto"/>
                    <w:left w:val="none" w:sz="0" w:space="0" w:color="auto"/>
                    <w:bottom w:val="none" w:sz="0" w:space="0" w:color="auto"/>
                    <w:right w:val="none" w:sz="0" w:space="0" w:color="auto"/>
                  </w:divBdr>
                  <w:divsChild>
                    <w:div w:id="2112191264">
                      <w:marLeft w:val="0"/>
                      <w:marRight w:val="0"/>
                      <w:marTop w:val="0"/>
                      <w:marBottom w:val="0"/>
                      <w:divBdr>
                        <w:top w:val="none" w:sz="0" w:space="0" w:color="auto"/>
                        <w:left w:val="none" w:sz="0" w:space="0" w:color="auto"/>
                        <w:bottom w:val="none" w:sz="0" w:space="0" w:color="auto"/>
                        <w:right w:val="none" w:sz="0" w:space="0" w:color="auto"/>
                      </w:divBdr>
                    </w:div>
                    <w:div w:id="497624212">
                      <w:marLeft w:val="0"/>
                      <w:marRight w:val="0"/>
                      <w:marTop w:val="0"/>
                      <w:marBottom w:val="0"/>
                      <w:divBdr>
                        <w:top w:val="none" w:sz="0" w:space="0" w:color="auto"/>
                        <w:left w:val="none" w:sz="0" w:space="0" w:color="auto"/>
                        <w:bottom w:val="none" w:sz="0" w:space="0" w:color="auto"/>
                        <w:right w:val="none" w:sz="0" w:space="0" w:color="auto"/>
                      </w:divBdr>
                    </w:div>
                  </w:divsChild>
                </w:div>
                <w:div w:id="390691133">
                  <w:marLeft w:val="0"/>
                  <w:marRight w:val="0"/>
                  <w:marTop w:val="0"/>
                  <w:marBottom w:val="0"/>
                  <w:divBdr>
                    <w:top w:val="none" w:sz="0" w:space="0" w:color="auto"/>
                    <w:left w:val="none" w:sz="0" w:space="0" w:color="auto"/>
                    <w:bottom w:val="none" w:sz="0" w:space="0" w:color="auto"/>
                    <w:right w:val="none" w:sz="0" w:space="0" w:color="auto"/>
                  </w:divBdr>
                  <w:divsChild>
                    <w:div w:id="1038777206">
                      <w:marLeft w:val="0"/>
                      <w:marRight w:val="0"/>
                      <w:marTop w:val="0"/>
                      <w:marBottom w:val="0"/>
                      <w:divBdr>
                        <w:top w:val="none" w:sz="0" w:space="0" w:color="auto"/>
                        <w:left w:val="none" w:sz="0" w:space="0" w:color="auto"/>
                        <w:bottom w:val="none" w:sz="0" w:space="0" w:color="auto"/>
                        <w:right w:val="none" w:sz="0" w:space="0" w:color="auto"/>
                      </w:divBdr>
                    </w:div>
                  </w:divsChild>
                </w:div>
                <w:div w:id="1974404806">
                  <w:marLeft w:val="0"/>
                  <w:marRight w:val="0"/>
                  <w:marTop w:val="0"/>
                  <w:marBottom w:val="0"/>
                  <w:divBdr>
                    <w:top w:val="none" w:sz="0" w:space="0" w:color="auto"/>
                    <w:left w:val="none" w:sz="0" w:space="0" w:color="auto"/>
                    <w:bottom w:val="none" w:sz="0" w:space="0" w:color="auto"/>
                    <w:right w:val="none" w:sz="0" w:space="0" w:color="auto"/>
                  </w:divBdr>
                  <w:divsChild>
                    <w:div w:id="882985035">
                      <w:marLeft w:val="0"/>
                      <w:marRight w:val="0"/>
                      <w:marTop w:val="0"/>
                      <w:marBottom w:val="0"/>
                      <w:divBdr>
                        <w:top w:val="none" w:sz="0" w:space="0" w:color="auto"/>
                        <w:left w:val="none" w:sz="0" w:space="0" w:color="auto"/>
                        <w:bottom w:val="none" w:sz="0" w:space="0" w:color="auto"/>
                        <w:right w:val="none" w:sz="0" w:space="0" w:color="auto"/>
                      </w:divBdr>
                    </w:div>
                  </w:divsChild>
                </w:div>
                <w:div w:id="383480846">
                  <w:marLeft w:val="0"/>
                  <w:marRight w:val="0"/>
                  <w:marTop w:val="0"/>
                  <w:marBottom w:val="0"/>
                  <w:divBdr>
                    <w:top w:val="none" w:sz="0" w:space="0" w:color="auto"/>
                    <w:left w:val="none" w:sz="0" w:space="0" w:color="auto"/>
                    <w:bottom w:val="none" w:sz="0" w:space="0" w:color="auto"/>
                    <w:right w:val="none" w:sz="0" w:space="0" w:color="auto"/>
                  </w:divBdr>
                  <w:divsChild>
                    <w:div w:id="1355034971">
                      <w:marLeft w:val="0"/>
                      <w:marRight w:val="0"/>
                      <w:marTop w:val="0"/>
                      <w:marBottom w:val="0"/>
                      <w:divBdr>
                        <w:top w:val="none" w:sz="0" w:space="0" w:color="auto"/>
                        <w:left w:val="none" w:sz="0" w:space="0" w:color="auto"/>
                        <w:bottom w:val="none" w:sz="0" w:space="0" w:color="auto"/>
                        <w:right w:val="none" w:sz="0" w:space="0" w:color="auto"/>
                      </w:divBdr>
                    </w:div>
                  </w:divsChild>
                </w:div>
                <w:div w:id="557784545">
                  <w:marLeft w:val="0"/>
                  <w:marRight w:val="0"/>
                  <w:marTop w:val="0"/>
                  <w:marBottom w:val="0"/>
                  <w:divBdr>
                    <w:top w:val="none" w:sz="0" w:space="0" w:color="auto"/>
                    <w:left w:val="none" w:sz="0" w:space="0" w:color="auto"/>
                    <w:bottom w:val="none" w:sz="0" w:space="0" w:color="auto"/>
                    <w:right w:val="none" w:sz="0" w:space="0" w:color="auto"/>
                  </w:divBdr>
                  <w:divsChild>
                    <w:div w:id="1877618055">
                      <w:marLeft w:val="0"/>
                      <w:marRight w:val="0"/>
                      <w:marTop w:val="0"/>
                      <w:marBottom w:val="0"/>
                      <w:divBdr>
                        <w:top w:val="none" w:sz="0" w:space="0" w:color="auto"/>
                        <w:left w:val="none" w:sz="0" w:space="0" w:color="auto"/>
                        <w:bottom w:val="none" w:sz="0" w:space="0" w:color="auto"/>
                        <w:right w:val="none" w:sz="0" w:space="0" w:color="auto"/>
                      </w:divBdr>
                    </w:div>
                  </w:divsChild>
                </w:div>
                <w:div w:id="361833038">
                  <w:marLeft w:val="0"/>
                  <w:marRight w:val="0"/>
                  <w:marTop w:val="0"/>
                  <w:marBottom w:val="0"/>
                  <w:divBdr>
                    <w:top w:val="none" w:sz="0" w:space="0" w:color="auto"/>
                    <w:left w:val="none" w:sz="0" w:space="0" w:color="auto"/>
                    <w:bottom w:val="none" w:sz="0" w:space="0" w:color="auto"/>
                    <w:right w:val="none" w:sz="0" w:space="0" w:color="auto"/>
                  </w:divBdr>
                  <w:divsChild>
                    <w:div w:id="1265844839">
                      <w:marLeft w:val="0"/>
                      <w:marRight w:val="0"/>
                      <w:marTop w:val="0"/>
                      <w:marBottom w:val="0"/>
                      <w:divBdr>
                        <w:top w:val="none" w:sz="0" w:space="0" w:color="auto"/>
                        <w:left w:val="none" w:sz="0" w:space="0" w:color="auto"/>
                        <w:bottom w:val="none" w:sz="0" w:space="0" w:color="auto"/>
                        <w:right w:val="none" w:sz="0" w:space="0" w:color="auto"/>
                      </w:divBdr>
                    </w:div>
                  </w:divsChild>
                </w:div>
                <w:div w:id="1533223422">
                  <w:marLeft w:val="0"/>
                  <w:marRight w:val="0"/>
                  <w:marTop w:val="0"/>
                  <w:marBottom w:val="0"/>
                  <w:divBdr>
                    <w:top w:val="none" w:sz="0" w:space="0" w:color="auto"/>
                    <w:left w:val="none" w:sz="0" w:space="0" w:color="auto"/>
                    <w:bottom w:val="none" w:sz="0" w:space="0" w:color="auto"/>
                    <w:right w:val="none" w:sz="0" w:space="0" w:color="auto"/>
                  </w:divBdr>
                  <w:divsChild>
                    <w:div w:id="447546395">
                      <w:marLeft w:val="0"/>
                      <w:marRight w:val="0"/>
                      <w:marTop w:val="0"/>
                      <w:marBottom w:val="0"/>
                      <w:divBdr>
                        <w:top w:val="none" w:sz="0" w:space="0" w:color="auto"/>
                        <w:left w:val="none" w:sz="0" w:space="0" w:color="auto"/>
                        <w:bottom w:val="none" w:sz="0" w:space="0" w:color="auto"/>
                        <w:right w:val="none" w:sz="0" w:space="0" w:color="auto"/>
                      </w:divBdr>
                    </w:div>
                    <w:div w:id="21252577">
                      <w:marLeft w:val="0"/>
                      <w:marRight w:val="0"/>
                      <w:marTop w:val="0"/>
                      <w:marBottom w:val="0"/>
                      <w:divBdr>
                        <w:top w:val="none" w:sz="0" w:space="0" w:color="auto"/>
                        <w:left w:val="none" w:sz="0" w:space="0" w:color="auto"/>
                        <w:bottom w:val="none" w:sz="0" w:space="0" w:color="auto"/>
                        <w:right w:val="none" w:sz="0" w:space="0" w:color="auto"/>
                      </w:divBdr>
                    </w:div>
                  </w:divsChild>
                </w:div>
                <w:div w:id="339545073">
                  <w:marLeft w:val="0"/>
                  <w:marRight w:val="0"/>
                  <w:marTop w:val="0"/>
                  <w:marBottom w:val="0"/>
                  <w:divBdr>
                    <w:top w:val="none" w:sz="0" w:space="0" w:color="auto"/>
                    <w:left w:val="none" w:sz="0" w:space="0" w:color="auto"/>
                    <w:bottom w:val="none" w:sz="0" w:space="0" w:color="auto"/>
                    <w:right w:val="none" w:sz="0" w:space="0" w:color="auto"/>
                  </w:divBdr>
                  <w:divsChild>
                    <w:div w:id="346635669">
                      <w:marLeft w:val="0"/>
                      <w:marRight w:val="0"/>
                      <w:marTop w:val="0"/>
                      <w:marBottom w:val="0"/>
                      <w:divBdr>
                        <w:top w:val="none" w:sz="0" w:space="0" w:color="auto"/>
                        <w:left w:val="none" w:sz="0" w:space="0" w:color="auto"/>
                        <w:bottom w:val="none" w:sz="0" w:space="0" w:color="auto"/>
                        <w:right w:val="none" w:sz="0" w:space="0" w:color="auto"/>
                      </w:divBdr>
                    </w:div>
                  </w:divsChild>
                </w:div>
                <w:div w:id="179710993">
                  <w:marLeft w:val="0"/>
                  <w:marRight w:val="0"/>
                  <w:marTop w:val="0"/>
                  <w:marBottom w:val="0"/>
                  <w:divBdr>
                    <w:top w:val="none" w:sz="0" w:space="0" w:color="auto"/>
                    <w:left w:val="none" w:sz="0" w:space="0" w:color="auto"/>
                    <w:bottom w:val="none" w:sz="0" w:space="0" w:color="auto"/>
                    <w:right w:val="none" w:sz="0" w:space="0" w:color="auto"/>
                  </w:divBdr>
                  <w:divsChild>
                    <w:div w:id="691106107">
                      <w:marLeft w:val="0"/>
                      <w:marRight w:val="0"/>
                      <w:marTop w:val="0"/>
                      <w:marBottom w:val="0"/>
                      <w:divBdr>
                        <w:top w:val="none" w:sz="0" w:space="0" w:color="auto"/>
                        <w:left w:val="none" w:sz="0" w:space="0" w:color="auto"/>
                        <w:bottom w:val="none" w:sz="0" w:space="0" w:color="auto"/>
                        <w:right w:val="none" w:sz="0" w:space="0" w:color="auto"/>
                      </w:divBdr>
                    </w:div>
                  </w:divsChild>
                </w:div>
                <w:div w:id="1596016192">
                  <w:marLeft w:val="0"/>
                  <w:marRight w:val="0"/>
                  <w:marTop w:val="0"/>
                  <w:marBottom w:val="0"/>
                  <w:divBdr>
                    <w:top w:val="none" w:sz="0" w:space="0" w:color="auto"/>
                    <w:left w:val="none" w:sz="0" w:space="0" w:color="auto"/>
                    <w:bottom w:val="none" w:sz="0" w:space="0" w:color="auto"/>
                    <w:right w:val="none" w:sz="0" w:space="0" w:color="auto"/>
                  </w:divBdr>
                  <w:divsChild>
                    <w:div w:id="3575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511939">
          <w:marLeft w:val="0"/>
          <w:marRight w:val="0"/>
          <w:marTop w:val="0"/>
          <w:marBottom w:val="0"/>
          <w:divBdr>
            <w:top w:val="none" w:sz="0" w:space="0" w:color="auto"/>
            <w:left w:val="none" w:sz="0" w:space="0" w:color="auto"/>
            <w:bottom w:val="none" w:sz="0" w:space="0" w:color="auto"/>
            <w:right w:val="none" w:sz="0" w:space="0" w:color="auto"/>
          </w:divBdr>
        </w:div>
        <w:div w:id="108666763">
          <w:marLeft w:val="0"/>
          <w:marRight w:val="0"/>
          <w:marTop w:val="0"/>
          <w:marBottom w:val="0"/>
          <w:divBdr>
            <w:top w:val="none" w:sz="0" w:space="0" w:color="auto"/>
            <w:left w:val="none" w:sz="0" w:space="0" w:color="auto"/>
            <w:bottom w:val="none" w:sz="0" w:space="0" w:color="auto"/>
            <w:right w:val="none" w:sz="0" w:space="0" w:color="auto"/>
          </w:divBdr>
        </w:div>
        <w:div w:id="521474111">
          <w:marLeft w:val="0"/>
          <w:marRight w:val="0"/>
          <w:marTop w:val="0"/>
          <w:marBottom w:val="0"/>
          <w:divBdr>
            <w:top w:val="none" w:sz="0" w:space="0" w:color="auto"/>
            <w:left w:val="none" w:sz="0" w:space="0" w:color="auto"/>
            <w:bottom w:val="none" w:sz="0" w:space="0" w:color="auto"/>
            <w:right w:val="none" w:sz="0" w:space="0" w:color="auto"/>
          </w:divBdr>
        </w:div>
        <w:div w:id="1579173308">
          <w:marLeft w:val="0"/>
          <w:marRight w:val="0"/>
          <w:marTop w:val="0"/>
          <w:marBottom w:val="0"/>
          <w:divBdr>
            <w:top w:val="none" w:sz="0" w:space="0" w:color="auto"/>
            <w:left w:val="none" w:sz="0" w:space="0" w:color="auto"/>
            <w:bottom w:val="none" w:sz="0" w:space="0" w:color="auto"/>
            <w:right w:val="none" w:sz="0" w:space="0" w:color="auto"/>
          </w:divBdr>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30479466">
      <w:bodyDiv w:val="1"/>
      <w:marLeft w:val="0"/>
      <w:marRight w:val="0"/>
      <w:marTop w:val="0"/>
      <w:marBottom w:val="0"/>
      <w:divBdr>
        <w:top w:val="none" w:sz="0" w:space="0" w:color="auto"/>
        <w:left w:val="none" w:sz="0" w:space="0" w:color="auto"/>
        <w:bottom w:val="none" w:sz="0" w:space="0" w:color="auto"/>
        <w:right w:val="none" w:sz="0" w:space="0" w:color="auto"/>
      </w:divBdr>
      <w:divsChild>
        <w:div w:id="1070424243">
          <w:marLeft w:val="0"/>
          <w:marRight w:val="0"/>
          <w:marTop w:val="0"/>
          <w:marBottom w:val="0"/>
          <w:divBdr>
            <w:top w:val="none" w:sz="0" w:space="0" w:color="auto"/>
            <w:left w:val="none" w:sz="0" w:space="0" w:color="auto"/>
            <w:bottom w:val="none" w:sz="0" w:space="0" w:color="auto"/>
            <w:right w:val="none" w:sz="0" w:space="0" w:color="auto"/>
          </w:divBdr>
          <w:divsChild>
            <w:div w:id="251741601">
              <w:marLeft w:val="-75"/>
              <w:marRight w:val="0"/>
              <w:marTop w:val="30"/>
              <w:marBottom w:val="30"/>
              <w:divBdr>
                <w:top w:val="none" w:sz="0" w:space="0" w:color="auto"/>
                <w:left w:val="none" w:sz="0" w:space="0" w:color="auto"/>
                <w:bottom w:val="none" w:sz="0" w:space="0" w:color="auto"/>
                <w:right w:val="none" w:sz="0" w:space="0" w:color="auto"/>
              </w:divBdr>
              <w:divsChild>
                <w:div w:id="872184238">
                  <w:marLeft w:val="0"/>
                  <w:marRight w:val="0"/>
                  <w:marTop w:val="0"/>
                  <w:marBottom w:val="0"/>
                  <w:divBdr>
                    <w:top w:val="none" w:sz="0" w:space="0" w:color="auto"/>
                    <w:left w:val="none" w:sz="0" w:space="0" w:color="auto"/>
                    <w:bottom w:val="none" w:sz="0" w:space="0" w:color="auto"/>
                    <w:right w:val="none" w:sz="0" w:space="0" w:color="auto"/>
                  </w:divBdr>
                  <w:divsChild>
                    <w:div w:id="1954285603">
                      <w:marLeft w:val="0"/>
                      <w:marRight w:val="0"/>
                      <w:marTop w:val="0"/>
                      <w:marBottom w:val="0"/>
                      <w:divBdr>
                        <w:top w:val="none" w:sz="0" w:space="0" w:color="auto"/>
                        <w:left w:val="none" w:sz="0" w:space="0" w:color="auto"/>
                        <w:bottom w:val="none" w:sz="0" w:space="0" w:color="auto"/>
                        <w:right w:val="none" w:sz="0" w:space="0" w:color="auto"/>
                      </w:divBdr>
                    </w:div>
                  </w:divsChild>
                </w:div>
                <w:div w:id="1751080140">
                  <w:marLeft w:val="0"/>
                  <w:marRight w:val="0"/>
                  <w:marTop w:val="0"/>
                  <w:marBottom w:val="0"/>
                  <w:divBdr>
                    <w:top w:val="none" w:sz="0" w:space="0" w:color="auto"/>
                    <w:left w:val="none" w:sz="0" w:space="0" w:color="auto"/>
                    <w:bottom w:val="none" w:sz="0" w:space="0" w:color="auto"/>
                    <w:right w:val="none" w:sz="0" w:space="0" w:color="auto"/>
                  </w:divBdr>
                  <w:divsChild>
                    <w:div w:id="926764360">
                      <w:marLeft w:val="0"/>
                      <w:marRight w:val="0"/>
                      <w:marTop w:val="0"/>
                      <w:marBottom w:val="0"/>
                      <w:divBdr>
                        <w:top w:val="none" w:sz="0" w:space="0" w:color="auto"/>
                        <w:left w:val="none" w:sz="0" w:space="0" w:color="auto"/>
                        <w:bottom w:val="none" w:sz="0" w:space="0" w:color="auto"/>
                        <w:right w:val="none" w:sz="0" w:space="0" w:color="auto"/>
                      </w:divBdr>
                    </w:div>
                  </w:divsChild>
                </w:div>
                <w:div w:id="1898123327">
                  <w:marLeft w:val="0"/>
                  <w:marRight w:val="0"/>
                  <w:marTop w:val="0"/>
                  <w:marBottom w:val="0"/>
                  <w:divBdr>
                    <w:top w:val="none" w:sz="0" w:space="0" w:color="auto"/>
                    <w:left w:val="none" w:sz="0" w:space="0" w:color="auto"/>
                    <w:bottom w:val="none" w:sz="0" w:space="0" w:color="auto"/>
                    <w:right w:val="none" w:sz="0" w:space="0" w:color="auto"/>
                  </w:divBdr>
                  <w:divsChild>
                    <w:div w:id="546338991">
                      <w:marLeft w:val="0"/>
                      <w:marRight w:val="0"/>
                      <w:marTop w:val="0"/>
                      <w:marBottom w:val="0"/>
                      <w:divBdr>
                        <w:top w:val="none" w:sz="0" w:space="0" w:color="auto"/>
                        <w:left w:val="none" w:sz="0" w:space="0" w:color="auto"/>
                        <w:bottom w:val="none" w:sz="0" w:space="0" w:color="auto"/>
                        <w:right w:val="none" w:sz="0" w:space="0" w:color="auto"/>
                      </w:divBdr>
                    </w:div>
                  </w:divsChild>
                </w:div>
                <w:div w:id="29499155">
                  <w:marLeft w:val="0"/>
                  <w:marRight w:val="0"/>
                  <w:marTop w:val="0"/>
                  <w:marBottom w:val="0"/>
                  <w:divBdr>
                    <w:top w:val="none" w:sz="0" w:space="0" w:color="auto"/>
                    <w:left w:val="none" w:sz="0" w:space="0" w:color="auto"/>
                    <w:bottom w:val="none" w:sz="0" w:space="0" w:color="auto"/>
                    <w:right w:val="none" w:sz="0" w:space="0" w:color="auto"/>
                  </w:divBdr>
                  <w:divsChild>
                    <w:div w:id="1604875606">
                      <w:marLeft w:val="0"/>
                      <w:marRight w:val="0"/>
                      <w:marTop w:val="0"/>
                      <w:marBottom w:val="0"/>
                      <w:divBdr>
                        <w:top w:val="none" w:sz="0" w:space="0" w:color="auto"/>
                        <w:left w:val="none" w:sz="0" w:space="0" w:color="auto"/>
                        <w:bottom w:val="none" w:sz="0" w:space="0" w:color="auto"/>
                        <w:right w:val="none" w:sz="0" w:space="0" w:color="auto"/>
                      </w:divBdr>
                    </w:div>
                  </w:divsChild>
                </w:div>
                <w:div w:id="1802268305">
                  <w:marLeft w:val="0"/>
                  <w:marRight w:val="0"/>
                  <w:marTop w:val="0"/>
                  <w:marBottom w:val="0"/>
                  <w:divBdr>
                    <w:top w:val="none" w:sz="0" w:space="0" w:color="auto"/>
                    <w:left w:val="none" w:sz="0" w:space="0" w:color="auto"/>
                    <w:bottom w:val="none" w:sz="0" w:space="0" w:color="auto"/>
                    <w:right w:val="none" w:sz="0" w:space="0" w:color="auto"/>
                  </w:divBdr>
                  <w:divsChild>
                    <w:div w:id="816189007">
                      <w:marLeft w:val="0"/>
                      <w:marRight w:val="0"/>
                      <w:marTop w:val="0"/>
                      <w:marBottom w:val="0"/>
                      <w:divBdr>
                        <w:top w:val="none" w:sz="0" w:space="0" w:color="auto"/>
                        <w:left w:val="none" w:sz="0" w:space="0" w:color="auto"/>
                        <w:bottom w:val="none" w:sz="0" w:space="0" w:color="auto"/>
                        <w:right w:val="none" w:sz="0" w:space="0" w:color="auto"/>
                      </w:divBdr>
                    </w:div>
                  </w:divsChild>
                </w:div>
                <w:div w:id="1579823202">
                  <w:marLeft w:val="0"/>
                  <w:marRight w:val="0"/>
                  <w:marTop w:val="0"/>
                  <w:marBottom w:val="0"/>
                  <w:divBdr>
                    <w:top w:val="none" w:sz="0" w:space="0" w:color="auto"/>
                    <w:left w:val="none" w:sz="0" w:space="0" w:color="auto"/>
                    <w:bottom w:val="none" w:sz="0" w:space="0" w:color="auto"/>
                    <w:right w:val="none" w:sz="0" w:space="0" w:color="auto"/>
                  </w:divBdr>
                  <w:divsChild>
                    <w:div w:id="1697654599">
                      <w:marLeft w:val="0"/>
                      <w:marRight w:val="0"/>
                      <w:marTop w:val="0"/>
                      <w:marBottom w:val="0"/>
                      <w:divBdr>
                        <w:top w:val="none" w:sz="0" w:space="0" w:color="auto"/>
                        <w:left w:val="none" w:sz="0" w:space="0" w:color="auto"/>
                        <w:bottom w:val="none" w:sz="0" w:space="0" w:color="auto"/>
                        <w:right w:val="none" w:sz="0" w:space="0" w:color="auto"/>
                      </w:divBdr>
                    </w:div>
                  </w:divsChild>
                </w:div>
                <w:div w:id="1830553851">
                  <w:marLeft w:val="0"/>
                  <w:marRight w:val="0"/>
                  <w:marTop w:val="0"/>
                  <w:marBottom w:val="0"/>
                  <w:divBdr>
                    <w:top w:val="none" w:sz="0" w:space="0" w:color="auto"/>
                    <w:left w:val="none" w:sz="0" w:space="0" w:color="auto"/>
                    <w:bottom w:val="none" w:sz="0" w:space="0" w:color="auto"/>
                    <w:right w:val="none" w:sz="0" w:space="0" w:color="auto"/>
                  </w:divBdr>
                  <w:divsChild>
                    <w:div w:id="881594319">
                      <w:marLeft w:val="0"/>
                      <w:marRight w:val="0"/>
                      <w:marTop w:val="0"/>
                      <w:marBottom w:val="0"/>
                      <w:divBdr>
                        <w:top w:val="none" w:sz="0" w:space="0" w:color="auto"/>
                        <w:left w:val="none" w:sz="0" w:space="0" w:color="auto"/>
                        <w:bottom w:val="none" w:sz="0" w:space="0" w:color="auto"/>
                        <w:right w:val="none" w:sz="0" w:space="0" w:color="auto"/>
                      </w:divBdr>
                    </w:div>
                    <w:div w:id="1977055937">
                      <w:marLeft w:val="0"/>
                      <w:marRight w:val="0"/>
                      <w:marTop w:val="0"/>
                      <w:marBottom w:val="0"/>
                      <w:divBdr>
                        <w:top w:val="none" w:sz="0" w:space="0" w:color="auto"/>
                        <w:left w:val="none" w:sz="0" w:space="0" w:color="auto"/>
                        <w:bottom w:val="none" w:sz="0" w:space="0" w:color="auto"/>
                        <w:right w:val="none" w:sz="0" w:space="0" w:color="auto"/>
                      </w:divBdr>
                    </w:div>
                  </w:divsChild>
                </w:div>
                <w:div w:id="1158113663">
                  <w:marLeft w:val="0"/>
                  <w:marRight w:val="0"/>
                  <w:marTop w:val="0"/>
                  <w:marBottom w:val="0"/>
                  <w:divBdr>
                    <w:top w:val="none" w:sz="0" w:space="0" w:color="auto"/>
                    <w:left w:val="none" w:sz="0" w:space="0" w:color="auto"/>
                    <w:bottom w:val="none" w:sz="0" w:space="0" w:color="auto"/>
                    <w:right w:val="none" w:sz="0" w:space="0" w:color="auto"/>
                  </w:divBdr>
                  <w:divsChild>
                    <w:div w:id="133643989">
                      <w:marLeft w:val="0"/>
                      <w:marRight w:val="0"/>
                      <w:marTop w:val="0"/>
                      <w:marBottom w:val="0"/>
                      <w:divBdr>
                        <w:top w:val="none" w:sz="0" w:space="0" w:color="auto"/>
                        <w:left w:val="none" w:sz="0" w:space="0" w:color="auto"/>
                        <w:bottom w:val="none" w:sz="0" w:space="0" w:color="auto"/>
                        <w:right w:val="none" w:sz="0" w:space="0" w:color="auto"/>
                      </w:divBdr>
                    </w:div>
                    <w:div w:id="2050035324">
                      <w:marLeft w:val="0"/>
                      <w:marRight w:val="0"/>
                      <w:marTop w:val="0"/>
                      <w:marBottom w:val="0"/>
                      <w:divBdr>
                        <w:top w:val="none" w:sz="0" w:space="0" w:color="auto"/>
                        <w:left w:val="none" w:sz="0" w:space="0" w:color="auto"/>
                        <w:bottom w:val="none" w:sz="0" w:space="0" w:color="auto"/>
                        <w:right w:val="none" w:sz="0" w:space="0" w:color="auto"/>
                      </w:divBdr>
                    </w:div>
                  </w:divsChild>
                </w:div>
                <w:div w:id="2060468991">
                  <w:marLeft w:val="0"/>
                  <w:marRight w:val="0"/>
                  <w:marTop w:val="0"/>
                  <w:marBottom w:val="0"/>
                  <w:divBdr>
                    <w:top w:val="none" w:sz="0" w:space="0" w:color="auto"/>
                    <w:left w:val="none" w:sz="0" w:space="0" w:color="auto"/>
                    <w:bottom w:val="none" w:sz="0" w:space="0" w:color="auto"/>
                    <w:right w:val="none" w:sz="0" w:space="0" w:color="auto"/>
                  </w:divBdr>
                  <w:divsChild>
                    <w:div w:id="1105155178">
                      <w:marLeft w:val="0"/>
                      <w:marRight w:val="0"/>
                      <w:marTop w:val="0"/>
                      <w:marBottom w:val="0"/>
                      <w:divBdr>
                        <w:top w:val="none" w:sz="0" w:space="0" w:color="auto"/>
                        <w:left w:val="none" w:sz="0" w:space="0" w:color="auto"/>
                        <w:bottom w:val="none" w:sz="0" w:space="0" w:color="auto"/>
                        <w:right w:val="none" w:sz="0" w:space="0" w:color="auto"/>
                      </w:divBdr>
                    </w:div>
                    <w:div w:id="397434943">
                      <w:marLeft w:val="0"/>
                      <w:marRight w:val="0"/>
                      <w:marTop w:val="0"/>
                      <w:marBottom w:val="0"/>
                      <w:divBdr>
                        <w:top w:val="none" w:sz="0" w:space="0" w:color="auto"/>
                        <w:left w:val="none" w:sz="0" w:space="0" w:color="auto"/>
                        <w:bottom w:val="none" w:sz="0" w:space="0" w:color="auto"/>
                        <w:right w:val="none" w:sz="0" w:space="0" w:color="auto"/>
                      </w:divBdr>
                    </w:div>
                  </w:divsChild>
                </w:div>
                <w:div w:id="1178227738">
                  <w:marLeft w:val="0"/>
                  <w:marRight w:val="0"/>
                  <w:marTop w:val="0"/>
                  <w:marBottom w:val="0"/>
                  <w:divBdr>
                    <w:top w:val="none" w:sz="0" w:space="0" w:color="auto"/>
                    <w:left w:val="none" w:sz="0" w:space="0" w:color="auto"/>
                    <w:bottom w:val="none" w:sz="0" w:space="0" w:color="auto"/>
                    <w:right w:val="none" w:sz="0" w:space="0" w:color="auto"/>
                  </w:divBdr>
                  <w:divsChild>
                    <w:div w:id="1183474707">
                      <w:marLeft w:val="0"/>
                      <w:marRight w:val="0"/>
                      <w:marTop w:val="0"/>
                      <w:marBottom w:val="0"/>
                      <w:divBdr>
                        <w:top w:val="none" w:sz="0" w:space="0" w:color="auto"/>
                        <w:left w:val="none" w:sz="0" w:space="0" w:color="auto"/>
                        <w:bottom w:val="none" w:sz="0" w:space="0" w:color="auto"/>
                        <w:right w:val="none" w:sz="0" w:space="0" w:color="auto"/>
                      </w:divBdr>
                    </w:div>
                  </w:divsChild>
                </w:div>
                <w:div w:id="1273589066">
                  <w:marLeft w:val="0"/>
                  <w:marRight w:val="0"/>
                  <w:marTop w:val="0"/>
                  <w:marBottom w:val="0"/>
                  <w:divBdr>
                    <w:top w:val="none" w:sz="0" w:space="0" w:color="auto"/>
                    <w:left w:val="none" w:sz="0" w:space="0" w:color="auto"/>
                    <w:bottom w:val="none" w:sz="0" w:space="0" w:color="auto"/>
                    <w:right w:val="none" w:sz="0" w:space="0" w:color="auto"/>
                  </w:divBdr>
                  <w:divsChild>
                    <w:div w:id="451172824">
                      <w:marLeft w:val="0"/>
                      <w:marRight w:val="0"/>
                      <w:marTop w:val="0"/>
                      <w:marBottom w:val="0"/>
                      <w:divBdr>
                        <w:top w:val="none" w:sz="0" w:space="0" w:color="auto"/>
                        <w:left w:val="none" w:sz="0" w:space="0" w:color="auto"/>
                        <w:bottom w:val="none" w:sz="0" w:space="0" w:color="auto"/>
                        <w:right w:val="none" w:sz="0" w:space="0" w:color="auto"/>
                      </w:divBdr>
                    </w:div>
                    <w:div w:id="1287464951">
                      <w:marLeft w:val="0"/>
                      <w:marRight w:val="0"/>
                      <w:marTop w:val="0"/>
                      <w:marBottom w:val="0"/>
                      <w:divBdr>
                        <w:top w:val="none" w:sz="0" w:space="0" w:color="auto"/>
                        <w:left w:val="none" w:sz="0" w:space="0" w:color="auto"/>
                        <w:bottom w:val="none" w:sz="0" w:space="0" w:color="auto"/>
                        <w:right w:val="none" w:sz="0" w:space="0" w:color="auto"/>
                      </w:divBdr>
                    </w:div>
                  </w:divsChild>
                </w:div>
                <w:div w:id="96753373">
                  <w:marLeft w:val="0"/>
                  <w:marRight w:val="0"/>
                  <w:marTop w:val="0"/>
                  <w:marBottom w:val="0"/>
                  <w:divBdr>
                    <w:top w:val="none" w:sz="0" w:space="0" w:color="auto"/>
                    <w:left w:val="none" w:sz="0" w:space="0" w:color="auto"/>
                    <w:bottom w:val="none" w:sz="0" w:space="0" w:color="auto"/>
                    <w:right w:val="none" w:sz="0" w:space="0" w:color="auto"/>
                  </w:divBdr>
                  <w:divsChild>
                    <w:div w:id="1655524634">
                      <w:marLeft w:val="0"/>
                      <w:marRight w:val="0"/>
                      <w:marTop w:val="0"/>
                      <w:marBottom w:val="0"/>
                      <w:divBdr>
                        <w:top w:val="none" w:sz="0" w:space="0" w:color="auto"/>
                        <w:left w:val="none" w:sz="0" w:space="0" w:color="auto"/>
                        <w:bottom w:val="none" w:sz="0" w:space="0" w:color="auto"/>
                        <w:right w:val="none" w:sz="0" w:space="0" w:color="auto"/>
                      </w:divBdr>
                    </w:div>
                  </w:divsChild>
                </w:div>
                <w:div w:id="1893272576">
                  <w:marLeft w:val="0"/>
                  <w:marRight w:val="0"/>
                  <w:marTop w:val="0"/>
                  <w:marBottom w:val="0"/>
                  <w:divBdr>
                    <w:top w:val="none" w:sz="0" w:space="0" w:color="auto"/>
                    <w:left w:val="none" w:sz="0" w:space="0" w:color="auto"/>
                    <w:bottom w:val="none" w:sz="0" w:space="0" w:color="auto"/>
                    <w:right w:val="none" w:sz="0" w:space="0" w:color="auto"/>
                  </w:divBdr>
                  <w:divsChild>
                    <w:div w:id="2075616966">
                      <w:marLeft w:val="0"/>
                      <w:marRight w:val="0"/>
                      <w:marTop w:val="0"/>
                      <w:marBottom w:val="0"/>
                      <w:divBdr>
                        <w:top w:val="none" w:sz="0" w:space="0" w:color="auto"/>
                        <w:left w:val="none" w:sz="0" w:space="0" w:color="auto"/>
                        <w:bottom w:val="none" w:sz="0" w:space="0" w:color="auto"/>
                        <w:right w:val="none" w:sz="0" w:space="0" w:color="auto"/>
                      </w:divBdr>
                    </w:div>
                  </w:divsChild>
                </w:div>
                <w:div w:id="390887635">
                  <w:marLeft w:val="0"/>
                  <w:marRight w:val="0"/>
                  <w:marTop w:val="0"/>
                  <w:marBottom w:val="0"/>
                  <w:divBdr>
                    <w:top w:val="none" w:sz="0" w:space="0" w:color="auto"/>
                    <w:left w:val="none" w:sz="0" w:space="0" w:color="auto"/>
                    <w:bottom w:val="none" w:sz="0" w:space="0" w:color="auto"/>
                    <w:right w:val="none" w:sz="0" w:space="0" w:color="auto"/>
                  </w:divBdr>
                  <w:divsChild>
                    <w:div w:id="1616056155">
                      <w:marLeft w:val="0"/>
                      <w:marRight w:val="0"/>
                      <w:marTop w:val="0"/>
                      <w:marBottom w:val="0"/>
                      <w:divBdr>
                        <w:top w:val="none" w:sz="0" w:space="0" w:color="auto"/>
                        <w:left w:val="none" w:sz="0" w:space="0" w:color="auto"/>
                        <w:bottom w:val="none" w:sz="0" w:space="0" w:color="auto"/>
                        <w:right w:val="none" w:sz="0" w:space="0" w:color="auto"/>
                      </w:divBdr>
                    </w:div>
                  </w:divsChild>
                </w:div>
                <w:div w:id="501091111">
                  <w:marLeft w:val="0"/>
                  <w:marRight w:val="0"/>
                  <w:marTop w:val="0"/>
                  <w:marBottom w:val="0"/>
                  <w:divBdr>
                    <w:top w:val="none" w:sz="0" w:space="0" w:color="auto"/>
                    <w:left w:val="none" w:sz="0" w:space="0" w:color="auto"/>
                    <w:bottom w:val="none" w:sz="0" w:space="0" w:color="auto"/>
                    <w:right w:val="none" w:sz="0" w:space="0" w:color="auto"/>
                  </w:divBdr>
                  <w:divsChild>
                    <w:div w:id="1909875232">
                      <w:marLeft w:val="0"/>
                      <w:marRight w:val="0"/>
                      <w:marTop w:val="0"/>
                      <w:marBottom w:val="0"/>
                      <w:divBdr>
                        <w:top w:val="none" w:sz="0" w:space="0" w:color="auto"/>
                        <w:left w:val="none" w:sz="0" w:space="0" w:color="auto"/>
                        <w:bottom w:val="none" w:sz="0" w:space="0" w:color="auto"/>
                        <w:right w:val="none" w:sz="0" w:space="0" w:color="auto"/>
                      </w:divBdr>
                    </w:div>
                  </w:divsChild>
                </w:div>
                <w:div w:id="1008405343">
                  <w:marLeft w:val="0"/>
                  <w:marRight w:val="0"/>
                  <w:marTop w:val="0"/>
                  <w:marBottom w:val="0"/>
                  <w:divBdr>
                    <w:top w:val="none" w:sz="0" w:space="0" w:color="auto"/>
                    <w:left w:val="none" w:sz="0" w:space="0" w:color="auto"/>
                    <w:bottom w:val="none" w:sz="0" w:space="0" w:color="auto"/>
                    <w:right w:val="none" w:sz="0" w:space="0" w:color="auto"/>
                  </w:divBdr>
                  <w:divsChild>
                    <w:div w:id="1723020480">
                      <w:marLeft w:val="0"/>
                      <w:marRight w:val="0"/>
                      <w:marTop w:val="0"/>
                      <w:marBottom w:val="0"/>
                      <w:divBdr>
                        <w:top w:val="none" w:sz="0" w:space="0" w:color="auto"/>
                        <w:left w:val="none" w:sz="0" w:space="0" w:color="auto"/>
                        <w:bottom w:val="none" w:sz="0" w:space="0" w:color="auto"/>
                        <w:right w:val="none" w:sz="0" w:space="0" w:color="auto"/>
                      </w:divBdr>
                    </w:div>
                  </w:divsChild>
                </w:div>
                <w:div w:id="274680768">
                  <w:marLeft w:val="0"/>
                  <w:marRight w:val="0"/>
                  <w:marTop w:val="0"/>
                  <w:marBottom w:val="0"/>
                  <w:divBdr>
                    <w:top w:val="none" w:sz="0" w:space="0" w:color="auto"/>
                    <w:left w:val="none" w:sz="0" w:space="0" w:color="auto"/>
                    <w:bottom w:val="none" w:sz="0" w:space="0" w:color="auto"/>
                    <w:right w:val="none" w:sz="0" w:space="0" w:color="auto"/>
                  </w:divBdr>
                  <w:divsChild>
                    <w:div w:id="1500923077">
                      <w:marLeft w:val="0"/>
                      <w:marRight w:val="0"/>
                      <w:marTop w:val="0"/>
                      <w:marBottom w:val="0"/>
                      <w:divBdr>
                        <w:top w:val="none" w:sz="0" w:space="0" w:color="auto"/>
                        <w:left w:val="none" w:sz="0" w:space="0" w:color="auto"/>
                        <w:bottom w:val="none" w:sz="0" w:space="0" w:color="auto"/>
                        <w:right w:val="none" w:sz="0" w:space="0" w:color="auto"/>
                      </w:divBdr>
                    </w:div>
                    <w:div w:id="1722905505">
                      <w:marLeft w:val="0"/>
                      <w:marRight w:val="0"/>
                      <w:marTop w:val="0"/>
                      <w:marBottom w:val="0"/>
                      <w:divBdr>
                        <w:top w:val="none" w:sz="0" w:space="0" w:color="auto"/>
                        <w:left w:val="none" w:sz="0" w:space="0" w:color="auto"/>
                        <w:bottom w:val="none" w:sz="0" w:space="0" w:color="auto"/>
                        <w:right w:val="none" w:sz="0" w:space="0" w:color="auto"/>
                      </w:divBdr>
                    </w:div>
                  </w:divsChild>
                </w:div>
                <w:div w:id="563680271">
                  <w:marLeft w:val="0"/>
                  <w:marRight w:val="0"/>
                  <w:marTop w:val="0"/>
                  <w:marBottom w:val="0"/>
                  <w:divBdr>
                    <w:top w:val="none" w:sz="0" w:space="0" w:color="auto"/>
                    <w:left w:val="none" w:sz="0" w:space="0" w:color="auto"/>
                    <w:bottom w:val="none" w:sz="0" w:space="0" w:color="auto"/>
                    <w:right w:val="none" w:sz="0" w:space="0" w:color="auto"/>
                  </w:divBdr>
                  <w:divsChild>
                    <w:div w:id="524320651">
                      <w:marLeft w:val="0"/>
                      <w:marRight w:val="0"/>
                      <w:marTop w:val="0"/>
                      <w:marBottom w:val="0"/>
                      <w:divBdr>
                        <w:top w:val="none" w:sz="0" w:space="0" w:color="auto"/>
                        <w:left w:val="none" w:sz="0" w:space="0" w:color="auto"/>
                        <w:bottom w:val="none" w:sz="0" w:space="0" w:color="auto"/>
                        <w:right w:val="none" w:sz="0" w:space="0" w:color="auto"/>
                      </w:divBdr>
                    </w:div>
                  </w:divsChild>
                </w:div>
                <w:div w:id="1692417194">
                  <w:marLeft w:val="0"/>
                  <w:marRight w:val="0"/>
                  <w:marTop w:val="0"/>
                  <w:marBottom w:val="0"/>
                  <w:divBdr>
                    <w:top w:val="none" w:sz="0" w:space="0" w:color="auto"/>
                    <w:left w:val="none" w:sz="0" w:space="0" w:color="auto"/>
                    <w:bottom w:val="none" w:sz="0" w:space="0" w:color="auto"/>
                    <w:right w:val="none" w:sz="0" w:space="0" w:color="auto"/>
                  </w:divBdr>
                  <w:divsChild>
                    <w:div w:id="80219700">
                      <w:marLeft w:val="0"/>
                      <w:marRight w:val="0"/>
                      <w:marTop w:val="0"/>
                      <w:marBottom w:val="0"/>
                      <w:divBdr>
                        <w:top w:val="none" w:sz="0" w:space="0" w:color="auto"/>
                        <w:left w:val="none" w:sz="0" w:space="0" w:color="auto"/>
                        <w:bottom w:val="none" w:sz="0" w:space="0" w:color="auto"/>
                        <w:right w:val="none" w:sz="0" w:space="0" w:color="auto"/>
                      </w:divBdr>
                    </w:div>
                  </w:divsChild>
                </w:div>
                <w:div w:id="190073198">
                  <w:marLeft w:val="0"/>
                  <w:marRight w:val="0"/>
                  <w:marTop w:val="0"/>
                  <w:marBottom w:val="0"/>
                  <w:divBdr>
                    <w:top w:val="none" w:sz="0" w:space="0" w:color="auto"/>
                    <w:left w:val="none" w:sz="0" w:space="0" w:color="auto"/>
                    <w:bottom w:val="none" w:sz="0" w:space="0" w:color="auto"/>
                    <w:right w:val="none" w:sz="0" w:space="0" w:color="auto"/>
                  </w:divBdr>
                  <w:divsChild>
                    <w:div w:id="148257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85362">
          <w:marLeft w:val="0"/>
          <w:marRight w:val="0"/>
          <w:marTop w:val="0"/>
          <w:marBottom w:val="0"/>
          <w:divBdr>
            <w:top w:val="none" w:sz="0" w:space="0" w:color="auto"/>
            <w:left w:val="none" w:sz="0" w:space="0" w:color="auto"/>
            <w:bottom w:val="none" w:sz="0" w:space="0" w:color="auto"/>
            <w:right w:val="none" w:sz="0" w:space="0" w:color="auto"/>
          </w:divBdr>
        </w:div>
        <w:div w:id="424808629">
          <w:marLeft w:val="0"/>
          <w:marRight w:val="0"/>
          <w:marTop w:val="0"/>
          <w:marBottom w:val="0"/>
          <w:divBdr>
            <w:top w:val="none" w:sz="0" w:space="0" w:color="auto"/>
            <w:left w:val="none" w:sz="0" w:space="0" w:color="auto"/>
            <w:bottom w:val="none" w:sz="0" w:space="0" w:color="auto"/>
            <w:right w:val="none" w:sz="0" w:space="0" w:color="auto"/>
          </w:divBdr>
        </w:div>
        <w:div w:id="150216937">
          <w:marLeft w:val="0"/>
          <w:marRight w:val="0"/>
          <w:marTop w:val="0"/>
          <w:marBottom w:val="0"/>
          <w:divBdr>
            <w:top w:val="none" w:sz="0" w:space="0" w:color="auto"/>
            <w:left w:val="none" w:sz="0" w:space="0" w:color="auto"/>
            <w:bottom w:val="none" w:sz="0" w:space="0" w:color="auto"/>
            <w:right w:val="none" w:sz="0" w:space="0" w:color="auto"/>
          </w:divBdr>
        </w:div>
        <w:div w:id="561596857">
          <w:marLeft w:val="0"/>
          <w:marRight w:val="0"/>
          <w:marTop w:val="0"/>
          <w:marBottom w:val="0"/>
          <w:divBdr>
            <w:top w:val="none" w:sz="0" w:space="0" w:color="auto"/>
            <w:left w:val="none" w:sz="0" w:space="0" w:color="auto"/>
            <w:bottom w:val="none" w:sz="0" w:space="0" w:color="auto"/>
            <w:right w:val="none" w:sz="0" w:space="0" w:color="auto"/>
          </w:divBdr>
        </w:div>
      </w:divsChild>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75F92"/>
    <w:rsid w:val="000878A3"/>
    <w:rsid w:val="00096EC6"/>
    <w:rsid w:val="000E0370"/>
    <w:rsid w:val="000E50F2"/>
    <w:rsid w:val="000F16A3"/>
    <w:rsid w:val="000F739F"/>
    <w:rsid w:val="00120EEE"/>
    <w:rsid w:val="0017502A"/>
    <w:rsid w:val="00177F10"/>
    <w:rsid w:val="001831C4"/>
    <w:rsid w:val="00202000"/>
    <w:rsid w:val="00205AC0"/>
    <w:rsid w:val="0021568F"/>
    <w:rsid w:val="00216835"/>
    <w:rsid w:val="00225B46"/>
    <w:rsid w:val="002411F6"/>
    <w:rsid w:val="00243E81"/>
    <w:rsid w:val="002954EC"/>
    <w:rsid w:val="002B4D30"/>
    <w:rsid w:val="002E6CE0"/>
    <w:rsid w:val="002F2987"/>
    <w:rsid w:val="00342601"/>
    <w:rsid w:val="00394FA2"/>
    <w:rsid w:val="003C47B8"/>
    <w:rsid w:val="003D0F6C"/>
    <w:rsid w:val="003F7A40"/>
    <w:rsid w:val="00416790"/>
    <w:rsid w:val="00423548"/>
    <w:rsid w:val="004368B4"/>
    <w:rsid w:val="00461DA6"/>
    <w:rsid w:val="004631ED"/>
    <w:rsid w:val="0048189C"/>
    <w:rsid w:val="00497DC0"/>
    <w:rsid w:val="004D3DF9"/>
    <w:rsid w:val="005005BD"/>
    <w:rsid w:val="00520CC8"/>
    <w:rsid w:val="00550BBC"/>
    <w:rsid w:val="00593781"/>
    <w:rsid w:val="005E5DA7"/>
    <w:rsid w:val="005F0348"/>
    <w:rsid w:val="00653685"/>
    <w:rsid w:val="006B1429"/>
    <w:rsid w:val="00752271"/>
    <w:rsid w:val="00771608"/>
    <w:rsid w:val="00790A85"/>
    <w:rsid w:val="00831B7E"/>
    <w:rsid w:val="0085602E"/>
    <w:rsid w:val="009041FA"/>
    <w:rsid w:val="00940924"/>
    <w:rsid w:val="00975DA6"/>
    <w:rsid w:val="009B3FDC"/>
    <w:rsid w:val="009C6270"/>
    <w:rsid w:val="009D7763"/>
    <w:rsid w:val="009F5929"/>
    <w:rsid w:val="00A33272"/>
    <w:rsid w:val="00A37992"/>
    <w:rsid w:val="00A62CC7"/>
    <w:rsid w:val="00A630B7"/>
    <w:rsid w:val="00A70F35"/>
    <w:rsid w:val="00A90020"/>
    <w:rsid w:val="00A96FA1"/>
    <w:rsid w:val="00AA15E9"/>
    <w:rsid w:val="00AB3D5C"/>
    <w:rsid w:val="00AB4676"/>
    <w:rsid w:val="00B64619"/>
    <w:rsid w:val="00BD0A66"/>
    <w:rsid w:val="00BE486E"/>
    <w:rsid w:val="00C0248A"/>
    <w:rsid w:val="00C05B33"/>
    <w:rsid w:val="00C22A3B"/>
    <w:rsid w:val="00C43F9A"/>
    <w:rsid w:val="00C474B3"/>
    <w:rsid w:val="00C61719"/>
    <w:rsid w:val="00C7052B"/>
    <w:rsid w:val="00CA589E"/>
    <w:rsid w:val="00CC6B57"/>
    <w:rsid w:val="00D16E7B"/>
    <w:rsid w:val="00D242D8"/>
    <w:rsid w:val="00D3147F"/>
    <w:rsid w:val="00DA546A"/>
    <w:rsid w:val="00E0041B"/>
    <w:rsid w:val="00E74482"/>
    <w:rsid w:val="00E8465B"/>
    <w:rsid w:val="00E84A40"/>
    <w:rsid w:val="00E9471F"/>
    <w:rsid w:val="00F179AA"/>
    <w:rsid w:val="00F3224F"/>
    <w:rsid w:val="00F42675"/>
    <w:rsid w:val="00F44154"/>
    <w:rsid w:val="00F6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Cuan</Abstract>
  <CompanyAddress/>
  <CompanyPhone/>
  <CompanyFax>a Recruitment agency to provide temporary and short-term agency workers.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FCEE920A276A1843B36899935B3BF4C5" ma:contentTypeVersion="109" ma:contentTypeDescription="" ma:contentTypeScope="" ma:versionID="ed1e71c89aeba8265947b5960c907940">
  <xsd:schema xmlns:xsd="http://www.w3.org/2001/XMLSchema" xmlns:xs="http://www.w3.org/2001/XMLSchema" xmlns:p="http://schemas.microsoft.com/office/2006/metadata/properties" xmlns:ns2="6aad55f2-49e7-4ece-87c9-fe2542ac96d8" targetNamespace="http://schemas.microsoft.com/office/2006/metadata/properties" ma:root="true" ma:fieldsID="a89eee77087e37360711c38aa20ed654" ns2:_="">
    <xsd:import namespace="6aad55f2-49e7-4ece-87c9-fe2542ac96d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d55f2-49e7-4ece-87c9-fe2542ac96d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0aa9347-3faa-4558-bf40-0edda28cbcbb}" ma:internalName="TaxCatchAll" ma:showField="CatchAllData"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aa9347-3faa-4558-bf40-0edda28cbcbb}" ma:internalName="TaxCatchAllLabel" ma:readOnly="true" ma:showField="CatchAllDataLabel" ma:web="6aad55f2-49e7-4ece-87c9-fe2542ac96d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ce090085-85c7-4873-8a22-3af33618333b"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d5cc006f-c252-429a-9a61-6ab65978baf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6aad55f2-49e7-4ece-87c9-fe2542ac96d8">Live</eDocs_FileStatus>
    <TaxCatchAll xmlns="6aad55f2-49e7-4ece-87c9-fe2542ac96d8">
      <Value>8</Value>
      <Value>131</Value>
      <Value>2</Value>
      <Value>1</Value>
    </TaxCatchAll>
    <_vti_ItemDeclaredRecord xmlns="6aad55f2-49e7-4ece-87c9-fe2542ac96d8" xsi:nil="true"/>
    <mbbd3fafa5ab4e5eb8a6a5e099cef439 xmlns="6aad55f2-49e7-4ece-87c9-fe2542ac96d8">
      <Terms xmlns="http://schemas.microsoft.com/office/infopath/2007/PartnerControls">
        <TermInfo xmlns="http://schemas.microsoft.com/office/infopath/2007/PartnerControls">
          <TermName xmlns="http://schemas.microsoft.com/office/infopath/2007/PartnerControls">Private</TermName>
          <TermId xmlns="http://schemas.microsoft.com/office/infopath/2007/PartnerControls">779d66b0-cbc8-4088-99e4-3b3ad7e9ff77</TermId>
        </TermInfo>
      </Terms>
    </mbbd3fafa5ab4e5eb8a6a5e099cef439>
    <h1f8bb4843d6459a8b809123185593c7 xmlns="6aad55f2-49e7-4ece-87c9-fe2542ac96d8">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ce090085-85c7-4873-8a22-3af33618333b</TermId>
        </TermInfo>
      </Terms>
    </h1f8bb4843d6459a8b809123185593c7>
    <fbaa881fc4ae443f9fdafbdd527793df xmlns="6aad55f2-49e7-4ece-87c9-fe2542ac96d8">
      <Terms xmlns="http://schemas.microsoft.com/office/infopath/2007/PartnerControls"/>
    </fbaa881fc4ae443f9fdafbdd527793df>
    <eDocs_eFileName xmlns="6aad55f2-49e7-4ece-87c9-fe2542ac96d8">CUAN005-011-2024</eDocs_eFileName>
    <m02c691f3efa402dab5cbaa8c240a9e7 xmlns="6aad55f2-49e7-4ece-87c9-fe2542ac96d8">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6dd624c8-ab9c-4bf9-8c7c-89efd992945e</TermId>
        </TermInfo>
      </Terms>
    </m02c691f3efa402dab5cbaa8c240a9e7>
    <nb1b8a72855341e18dd75ce464e281f2 xmlns="6aad55f2-49e7-4ece-87c9-fe2542ac96d8">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62C029-592E-4741-BF3C-38D9AACAF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d55f2-49e7-4ece-87c9-fe2542ac9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6aad55f2-49e7-4ece-87c9-fe2542ac96d8"/>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80</Pages>
  <Words>25027</Words>
  <Characters>142654</Characters>
  <Application>Microsoft Office Word</Application>
  <DocSecurity>0</DocSecurity>
  <Lines>1188</Lines>
  <Paragraphs>334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Michael Z. Dillon</cp:lastModifiedBy>
  <cp:revision>34</cp:revision>
  <dcterms:created xsi:type="dcterms:W3CDTF">2026-06-11T13:04:00Z</dcterms:created>
  <dcterms:modified xsi:type="dcterms:W3CDTF">2026-07-21T10:45:00Z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0x0101000BC94875665D404BB1351B53C41FD2C000FCEE920A276A1843B36899935B3BF4C5</vt:lpwstr>
  </property>
  <property fmtid="{D5CDD505-2E9C-101B-9397-08002B2CF9AE}" pid="3" name="eDocs_FileTopics">
    <vt:lpwstr>8;#Administration|6dd624c8-ab9c-4bf9-8c7c-89efd992945e</vt:lpwstr>
  </property>
  <property fmtid="{D5CDD505-2E9C-101B-9397-08002B2CF9AE}" pid="4" name="eDocs_DocumentTopics">
    <vt:lpwstr/>
  </property>
  <property fmtid="{D5CDD505-2E9C-101B-9397-08002B2CF9AE}" pid="5" name="eDocs_Year">
    <vt:lpwstr>2;#2024|246e9243-f445-4b69-97df-6b379cb0cc01</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Level">
    <vt:lpwstr>Unclassified</vt:lpwstr>
  </property>
  <property fmtid="{D5CDD505-2E9C-101B-9397-08002B2CF9AE}" pid="12" name="eDocs_Series">
    <vt:lpwstr>1;#005|ce090085-85c7-4873-8a22-3af33618333b</vt:lpwstr>
  </property>
  <property fmtid="{D5CDD505-2E9C-101B-9397-08002B2CF9AE}" pid="13" name="ge25f6a3ef6f42d4865685f2a74bf8c7">
    <vt:lpwstr/>
  </property>
  <property fmtid="{D5CDD505-2E9C-101B-9397-08002B2CF9AE}" pid="14" name="eDocs_RetentionPeriodTerm">
    <vt:lpwstr/>
  </property>
  <property fmtid="{D5CDD505-2E9C-101B-9397-08002B2CF9AE}" pid="15" name="eDocs_SecurityClassification">
    <vt:lpwstr>131;#Private|779d66b0-cbc8-4088-99e4-3b3ad7e9ff77</vt:lpwstr>
  </property>
</Properties>
</file>