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672DF661" w:rsidR="003C0FB1" w:rsidRDefault="00120B0D" w:rsidP="003C0FB1">
      <w:pPr>
        <w:jc w:val="both"/>
      </w:pPr>
      <w:r>
        <w:rPr>
          <w:noProof/>
        </w:rPr>
        <w:drawing>
          <wp:anchor distT="0" distB="0" distL="114300" distR="114300" simplePos="0" relativeHeight="251658240" behindDoc="1" locked="0" layoutInCell="1" allowOverlap="1" wp14:anchorId="6AC4D0A3" wp14:editId="6951E7D0">
            <wp:simplePos x="0" y="0"/>
            <wp:positionH relativeFrom="page">
              <wp:align>left</wp:align>
            </wp:positionH>
            <wp:positionV relativeFrom="paragraph">
              <wp:posOffset>-941070</wp:posOffset>
            </wp:positionV>
            <wp:extent cx="7529195" cy="10650855"/>
            <wp:effectExtent l="0" t="0" r="0" b="0"/>
            <wp:wrapNone/>
            <wp:docPr id="154973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9195" cy="10650855"/>
                    </a:xfrm>
                    <a:prstGeom prst="rect">
                      <a:avLst/>
                    </a:prstGeom>
                    <a:noFill/>
                  </pic:spPr>
                </pic:pic>
              </a:graphicData>
            </a:graphic>
            <wp14:sizeRelH relativeFrom="page">
              <wp14:pctWidth>0</wp14:pctWidth>
            </wp14:sizeRelH>
            <wp14:sizeRelV relativeFrom="page">
              <wp14:pctHeight>0</wp14:pctHeight>
            </wp14:sizeRelV>
          </wp:anchor>
        </w:drawing>
      </w:r>
      <w:r w:rsidR="00007EF6">
        <w:tab/>
      </w:r>
    </w:p>
    <w:p w14:paraId="4B789B9A" w14:textId="77777777" w:rsidR="003C0FB1" w:rsidRDefault="003C0FB1" w:rsidP="003C0FB1">
      <w:pPr>
        <w:jc w:val="both"/>
      </w:pPr>
    </w:p>
    <w:p w14:paraId="6CF64EEA" w14:textId="412C9A73" w:rsidR="003C0FB1" w:rsidRDefault="003C0FB1" w:rsidP="003C0FB1">
      <w:pPr>
        <w:jc w:val="both"/>
      </w:pPr>
    </w:p>
    <w:p w14:paraId="403E5D65" w14:textId="01A45E52"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rPr>
          <w:id w:val="2077322833"/>
          <w:placeholder>
            <w:docPart w:val="6D89F498DD4E47C0A83747143FE29135"/>
          </w:placeholder>
          <w:date w:fullDate="2026-07-24T00:00:00Z">
            <w:dateFormat w:val="dd/MM/yyyy"/>
            <w:lid w:val="en-IE"/>
            <w:storeMappedDataAs w:val="dateTime"/>
            <w:calendar w:val="gregorian"/>
          </w:date>
        </w:sdtPr>
        <w:sdtContent>
          <w:r w:rsidR="009C3528" w:rsidRPr="004D10AC">
            <w:rPr>
              <w:rFonts w:ascii="Calibri" w:hAnsi="Calibri"/>
              <w:sz w:val="40"/>
              <w:szCs w:val="40"/>
            </w:rPr>
            <w:t>24</w:t>
          </w:r>
          <w:r w:rsidR="008154CD" w:rsidRPr="004D10AC">
            <w:rPr>
              <w:rFonts w:ascii="Calibri" w:hAnsi="Calibri"/>
              <w:sz w:val="40"/>
              <w:szCs w:val="40"/>
            </w:rPr>
            <w:t>/0</w:t>
          </w:r>
          <w:r w:rsidR="009C3528" w:rsidRPr="004D10AC">
            <w:rPr>
              <w:rFonts w:ascii="Calibri" w:hAnsi="Calibri"/>
              <w:sz w:val="40"/>
              <w:szCs w:val="40"/>
            </w:rPr>
            <w:t>7</w:t>
          </w:r>
          <w:r w:rsidR="008154CD" w:rsidRPr="004D10AC">
            <w:rPr>
              <w:rFonts w:ascii="Calibri" w:hAnsi="Calibri"/>
              <w:sz w:val="40"/>
              <w:szCs w:val="40"/>
            </w:rPr>
            <w:t>/2026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B74195" w:rsidRPr="00B74195">
            <w:rPr>
              <w:rFonts w:ascii="Calibri" w:hAnsi="Calibri"/>
              <w:sz w:val="40"/>
              <w:szCs w:val="40"/>
            </w:rPr>
            <w:t xml:space="preserve">Grounds and Landscaping Maintenance </w:t>
          </w:r>
          <w:r w:rsidR="005E41AC">
            <w:rPr>
              <w:rFonts w:ascii="Calibri" w:hAnsi="Calibri"/>
              <w:sz w:val="40"/>
              <w:szCs w:val="40"/>
            </w:rPr>
            <w:t>S</w:t>
          </w:r>
          <w:r w:rsidR="001048CB">
            <w:rPr>
              <w:rFonts w:ascii="Calibri" w:hAnsi="Calibri"/>
              <w:sz w:val="40"/>
              <w:szCs w:val="40"/>
            </w:rPr>
            <w:t xml:space="preserve">ervices </w:t>
          </w:r>
          <w:r w:rsidR="00B74195" w:rsidRPr="00B74195">
            <w:rPr>
              <w:rFonts w:ascii="Calibri" w:hAnsi="Calibri"/>
              <w:sz w:val="40"/>
              <w:szCs w:val="40"/>
            </w:rPr>
            <w:t xml:space="preserve">at St. Vincent’s University Hospital </w:t>
          </w:r>
        </w:sdtContent>
      </w:sdt>
      <w:r w:rsidRPr="000E5DB7">
        <w:rPr>
          <w:rFonts w:ascii="Calibri" w:hAnsi="Calibri"/>
          <w:sz w:val="40"/>
          <w:szCs w:val="40"/>
        </w:rPr>
        <w:br/>
      </w: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5C3F1685" w14:textId="335E5CBD"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8T12:00:00Z">
            <w:dateFormat w:val="dd/MM/yyyy HH:mm"/>
            <w:lid w:val="en-IE"/>
            <w:storeMappedDataAs w:val="dateTime"/>
            <w:calendar w:val="gregorian"/>
          </w:date>
        </w:sdtPr>
        <w:sdtContent>
          <w:r w:rsidR="00BB4261">
            <w:rPr>
              <w:rFonts w:ascii="Calibri" w:hAnsi="Calibri"/>
              <w:sz w:val="40"/>
              <w:szCs w:val="40"/>
              <w:highlight w:val="lightGray"/>
              <w:lang w:val="en-IE"/>
            </w:rPr>
            <w:t>28/08/2026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4DB87506" w14:textId="218BDA96" w:rsidR="00247C67" w:rsidRDefault="00247C67" w:rsidP="00234C8E">
              <w:pPr>
                <w:spacing w:after="200" w:line="320" w:lineRule="auto"/>
                <w:jc w:val="both"/>
              </w:pPr>
              <w:r w:rsidRPr="00E22FD9">
                <w:t>Appendix 7:</w:t>
              </w:r>
              <w:r w:rsidRPr="00E22FD9">
                <w:tab/>
              </w:r>
              <w:r w:rsidRPr="00E22FD9">
                <w:tab/>
              </w:r>
              <w:r>
                <w:t>E</w:t>
              </w:r>
              <w:r w:rsidRPr="00E22FD9">
                <w:t>lectronic European Single Procurement Document (</w:t>
              </w:r>
              <w:proofErr w:type="spellStart"/>
              <w:r w:rsidRPr="00E22FD9">
                <w:t>eESPD</w:t>
              </w:r>
              <w:proofErr w:type="spellEnd"/>
              <w:r w:rsidRPr="00E22FD9">
                <w:t>) in PDF format</w:t>
              </w:r>
            </w:p>
            <w:p w14:paraId="079E0786" w14:textId="0D232917" w:rsidR="00234C8E" w:rsidRDefault="00704500" w:rsidP="00704500">
              <w:pPr>
                <w:spacing w:after="200" w:line="320" w:lineRule="auto"/>
                <w:jc w:val="both"/>
              </w:pPr>
              <w:r w:rsidRPr="00E22FD9">
                <w:t>Appendix 8:</w:t>
              </w:r>
              <w:r w:rsidRPr="00E22FD9">
                <w:tab/>
              </w:r>
              <w:r w:rsidRPr="00E22FD9">
                <w:tab/>
                <w:t>Tenderer’s Response Documen</w:t>
              </w:r>
              <w:r>
                <w:t xml:space="preserve">t  </w:t>
              </w:r>
            </w:p>
            <w:p w14:paraId="55BABBC7" w14:textId="11157459" w:rsidR="000A2645" w:rsidRDefault="000A2645" w:rsidP="000A2645">
              <w:pPr>
                <w:spacing w:after="200" w:line="320" w:lineRule="auto"/>
                <w:jc w:val="both"/>
              </w:pPr>
              <w:r w:rsidRPr="000A2645">
                <w:rPr>
                  <w:lang w:val="en-US"/>
                </w:rPr>
                <w:t>Appendix 9:                       Checklist</w:t>
              </w:r>
              <w:r>
                <w:rPr>
                  <w:lang w:val="en-US"/>
                </w:rPr>
                <w:t xml:space="preserve">        </w:t>
              </w:r>
            </w:p>
          </w:sdtContent>
        </w:sdt>
      </w:sdtContent>
    </w:sdt>
    <w:p w14:paraId="36866532" w14:textId="21895490" w:rsidR="000A2645" w:rsidRDefault="000A2645" w:rsidP="00704500">
      <w:pPr>
        <w:spacing w:after="200" w:line="320" w:lineRule="auto"/>
        <w:jc w:val="both"/>
      </w:pPr>
    </w:p>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5"/>
          <w:headerReference w:type="first" r:id="rId16"/>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07C0474B" w14:textId="77777777" w:rsidR="003C0FB1" w:rsidRDefault="00000000" w:rsidP="0073644F">
            <w:pPr>
              <w:jc w:val="both"/>
            </w:pPr>
            <w:sdt>
              <w:sdt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0F2F72" w:rsidRPr="000F2F72">
                  <w:t>St Vincent’s University Hospital (hereinafter ‘SVUH’</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p w14:paraId="032E7BE5" w14:textId="00344359" w:rsidR="005752B1" w:rsidRDefault="003C0D5C" w:rsidP="0073644F">
            <w:pPr>
              <w:jc w:val="both"/>
            </w:pPr>
            <w:r w:rsidRPr="003C0D5C">
              <w:t xml:space="preserve">St Vincent’s University Hospital (SVUH) is one of the world’s leading academic teaching hospitals providing front line, acute, chronic and emergency care across over 50 different medical, surgical and diagnostic specialties – in the country’s only integrated multi-hospital campus. It currently employees approximately 4,500 employees. A wide range of information and facts about St Vincent’s University Hospital (SVUH) is available at the official website </w:t>
            </w:r>
            <w:hyperlink r:id="rId17" w:history="1">
              <w:r w:rsidR="00CE1287" w:rsidRPr="00530D8D">
                <w:rPr>
                  <w:rStyle w:val="Hyperlink"/>
                </w:rPr>
                <w:t>www.stvincents.ie</w:t>
              </w:r>
            </w:hyperlink>
            <w:r w:rsidRPr="003C0D5C">
              <w:t>.</w:t>
            </w:r>
          </w:p>
          <w:p w14:paraId="1EE2B9E1" w14:textId="62B5CD52" w:rsidR="00CE1287" w:rsidRDefault="00CE1287" w:rsidP="0073644F">
            <w:pPr>
              <w:jc w:val="both"/>
            </w:pP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7E11EDC9" w14:textId="20802580" w:rsidR="003C0FB1" w:rsidRDefault="003C0FB1" w:rsidP="00B61DAD">
            <w:r w:rsidRPr="008D697E">
              <w:rPr>
                <w:u w:val="single"/>
              </w:rPr>
              <w:t>In summary, the Services comprise</w:t>
            </w:r>
            <w:r w:rsidRPr="000E5DB7">
              <w:t xml:space="preserve">:  </w:t>
            </w:r>
            <w:r w:rsidR="007441D5" w:rsidRPr="00425AD9">
              <w:t xml:space="preserve">A variety of landscaping and grounds maintenance services at St. Vincent's University Hospital Campus, including but not limited to: Grass </w:t>
            </w:r>
            <w:r w:rsidR="007B2A41" w:rsidRPr="00425AD9">
              <w:t>c</w:t>
            </w:r>
            <w:r w:rsidR="007441D5" w:rsidRPr="00425AD9">
              <w:t>utting, shrub, hedge care, hard surface maintenance, pruning, removal of debris and litter, herbicide treatments, weed control, mowing</w:t>
            </w:r>
            <w:r w:rsidR="00425AD9" w:rsidRPr="00425AD9">
              <w:t xml:space="preserve"> and </w:t>
            </w:r>
            <w:r w:rsidR="007441D5" w:rsidRPr="00425AD9">
              <w:t>watering</w:t>
            </w:r>
            <w:r w:rsidRPr="00425AD9">
              <w:t>.</w:t>
            </w:r>
          </w:p>
          <w:p w14:paraId="58F33A1D" w14:textId="05567553" w:rsidR="007441D5" w:rsidRDefault="007441D5" w:rsidP="00B61DAD"/>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06FBAD80" w14:textId="77777777" w:rsidR="00EA30AE" w:rsidRDefault="00EA30AE" w:rsidP="00EA30AE">
            <w:pPr>
              <w:rPr>
                <w:i/>
                <w:iCs/>
                <w:color w:val="FF0000"/>
              </w:rPr>
            </w:pPr>
            <w:r w:rsidRPr="00AF4250">
              <w:rPr>
                <w:i/>
                <w:iCs/>
                <w:color w:val="FF0000"/>
              </w:rPr>
              <w:t xml:space="preserve">Not Used </w:t>
            </w:r>
          </w:p>
          <w:p w14:paraId="00DC7985" w14:textId="1FF4D461" w:rsidR="00B6057A" w:rsidRPr="00AC44B0" w:rsidRDefault="00B6057A" w:rsidP="00B61DAD"/>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322CF6D9"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00F24326" w:rsidRPr="00425AD9">
              <w:rPr>
                <w:bCs/>
              </w:rPr>
              <w:t>24 Months</w:t>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40E82331" w:rsidR="001B5C7C" w:rsidRPr="001B5C7C" w:rsidRDefault="001B5C7C" w:rsidP="0073644F">
            <w:r w:rsidRPr="00BE4F7F">
              <w:t xml:space="preserve">The Contracting Authority reserves the right to extend the Term for a period or periods of up to </w:t>
            </w:r>
            <w:r w:rsidR="0080062D" w:rsidRPr="00425AD9">
              <w:t>12 months</w:t>
            </w:r>
            <w:r w:rsidRPr="00BE4F7F">
              <w:t xml:space="preserve"> with a maximum of </w:t>
            </w:r>
            <w:r w:rsidR="00EE0FDF" w:rsidRPr="00EE0FDF">
              <w:t xml:space="preserve">two </w:t>
            </w:r>
            <w:r w:rsidR="00EE0FDF" w:rsidRPr="00425AD9">
              <w:t>(2) such extension</w:t>
            </w:r>
            <w:r w:rsidRPr="00BE4F7F">
              <w:t xml:space="preserve">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E831781"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FB7B09" w:rsidRPr="00FB7B09">
              <w:t xml:space="preserve">service may amount to some </w:t>
            </w:r>
            <w:r w:rsidR="005216BB" w:rsidRPr="00425AD9">
              <w:rPr>
                <w:szCs w:val="22"/>
              </w:rPr>
              <w:t>€280,000</w:t>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lastRenderedPageBreak/>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w:t>
            </w:r>
            <w:proofErr w:type="gramStart"/>
            <w:r w:rsidRPr="000E5DB7">
              <w:t>enter into</w:t>
            </w:r>
            <w:proofErr w:type="gramEnd"/>
            <w:r w:rsidRPr="000E5DB7">
              <w:t xml:space="preserve">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0883CFB7" w:rsidR="003C0FB1" w:rsidRDefault="003C0FB1" w:rsidP="0018606D">
            <w:pPr>
              <w:jc w:val="both"/>
            </w:pPr>
            <w:r w:rsidRPr="000E5DB7">
              <w:t>The Contracting Authority may cancel this Competition</w:t>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 xml:space="preserve">seeking written clarification from the </w:t>
            </w:r>
            <w:proofErr w:type="gramStart"/>
            <w:r w:rsidRPr="000E5DB7">
              <w:t>Tenderer;</w:t>
            </w:r>
            <w:proofErr w:type="gramEnd"/>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130442">
              <w:rPr>
                <w:rStyle w:val="Hyperlink"/>
                <w:szCs w:val="22"/>
              </w:rPr>
              <w:t>eESPD</w:t>
            </w:r>
            <w:proofErr w:type="spellEnd"/>
            <w:r>
              <w:fldChar w:fldCharType="end"/>
            </w:r>
            <w:r w:rsidRPr="00D02FE4">
              <w:rPr>
                <w:szCs w:val="22"/>
              </w:rPr>
              <w:t>”)</w:t>
            </w:r>
            <w:r w:rsidR="00130442">
              <w:rPr>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5E7C3157" w:rsidR="003C0FB1" w:rsidRDefault="003C0FB1" w:rsidP="005F7E00">
            <w:pPr>
              <w:jc w:val="both"/>
            </w:pPr>
            <w:r w:rsidRPr="000E5DB7">
              <w:t>Without prejudice to the generality of paragraph</w:t>
            </w:r>
            <w:r>
              <w:t>s</w:t>
            </w:r>
            <w:r w:rsidRPr="000E5DB7">
              <w:t xml:space="preserve"> 2.2.1, failure to comply with </w:t>
            </w:r>
            <w:r w:rsidR="00F02246" w:rsidRPr="000E5DB7">
              <w:t>paragraphs</w:t>
            </w:r>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666F6CD6" w14:textId="20BDF7EB" w:rsidR="007B6088" w:rsidRDefault="007B6088" w:rsidP="007B6088">
                    <w:r>
                      <w:t xml:space="preserve">Tenders must be submitted via the ‘electronic </w:t>
                    </w:r>
                    <w:proofErr w:type="spellStart"/>
                    <w:r>
                      <w:t>tenderbox</w:t>
                    </w:r>
                    <w:proofErr w:type="spellEnd"/>
                    <w:r>
                      <w:t xml:space="preserve">’ available on www.etenders.gov.ie.   Only Tenders submitted to the electronic </w:t>
                    </w:r>
                    <w:proofErr w:type="spellStart"/>
                    <w:r>
                      <w:t>tenderbox</w:t>
                    </w:r>
                    <w:proofErr w:type="spellEnd"/>
                    <w:r>
                      <w:t xml:space="preserve"> will be accepted.  Tenders submitted by any other means (including but not limited </w:t>
                    </w:r>
                    <w:proofErr w:type="gramStart"/>
                    <w:r>
                      <w:t>to:</w:t>
                    </w:r>
                    <w:proofErr w:type="gramEnd"/>
                    <w:r>
                      <w:t xml:space="preserve"> by email, fax, post, hand delivery, etc.) will NOT be accepted.</w:t>
                    </w:r>
                  </w:p>
                  <w:p w14:paraId="5BAF2AE0" w14:textId="77777777" w:rsidR="007B6088" w:rsidRDefault="007B6088" w:rsidP="007B6088">
                    <w: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t>take into account</w:t>
                    </w:r>
                    <w:proofErr w:type="gramEnd"/>
                    <w:r>
                      <w:t xml:space="preserve"> the fact that upload speeds vary. </w:t>
                    </w:r>
                  </w:p>
                  <w:p w14:paraId="6A0CCB1C" w14:textId="77777777" w:rsidR="007B6088" w:rsidRDefault="007B6088" w:rsidP="007B6088">
                    <w:r>
                      <w:t xml:space="preserve">Tenderers must note that in the electronic </w:t>
                    </w:r>
                    <w:proofErr w:type="spellStart"/>
                    <w:r>
                      <w:t>tenderbox</w:t>
                    </w:r>
                    <w:proofErr w:type="spellEnd"/>
                    <w:r>
                      <w:t xml:space="preserve">, there is a current file size limit of 250MB for each single file uploaded, with a maximum total limit of 2GB for all documentation (combined) in the Tender submitted.  </w:t>
                    </w:r>
                  </w:p>
                  <w:p w14:paraId="4C059694" w14:textId="3CEE7763" w:rsidR="007B6088" w:rsidRDefault="007B6088" w:rsidP="007B6088">
                    <w:r>
                      <w:t xml:space="preserve">In order to submit a Tender to the electronic </w:t>
                    </w:r>
                    <w:proofErr w:type="spellStart"/>
                    <w:r>
                      <w:t>tenderbox</w:t>
                    </w:r>
                    <w:proofErr w:type="spellEnd"/>
                    <w:r>
                      <w:t xml:space="preserve">, Tenderers must ensure that they follow the necessary steps on the </w:t>
                    </w:r>
                    <w:proofErr w:type="spellStart"/>
                    <w:r>
                      <w:t>eTenders</w:t>
                    </w:r>
                    <w:proofErr w:type="spellEnd"/>
                    <w: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2675E81D" w:rsidR="000B6F3E" w:rsidRPr="007B6088" w:rsidRDefault="00000000" w:rsidP="007B7D0E"/>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64D39032" w:rsidR="003C0FB1" w:rsidRPr="000E5DB7" w:rsidRDefault="003C0FB1" w:rsidP="003670C3">
            <w:pPr>
              <w:jc w:val="both"/>
              <w:rPr>
                <w:color w:val="000000"/>
              </w:rPr>
            </w:pPr>
            <w:r w:rsidRPr="000E5DB7">
              <w:t xml:space="preserve">Tenders must be received not later than </w:t>
            </w:r>
            <w:r w:rsidR="00B36092" w:rsidRPr="00B36092">
              <w:t xml:space="preserve">12:00 on </w:t>
            </w:r>
            <w:r w:rsidR="00B36092">
              <w:t>28</w:t>
            </w:r>
            <w:r w:rsidR="00B36092" w:rsidRPr="00B36092">
              <w:t>/</w:t>
            </w:r>
            <w:r w:rsidR="00B36092">
              <w:t>08</w:t>
            </w:r>
            <w:r w:rsidR="00B36092" w:rsidRPr="00B36092">
              <w:t>/202</w:t>
            </w:r>
            <w:r w:rsidR="00B36092">
              <w:t>6</w:t>
            </w:r>
            <w:r w:rsidR="00B36092" w:rsidRPr="00B36092">
              <w:t xml:space="preserve"> </w:t>
            </w:r>
            <w:r w:rsidRPr="000E5DB7">
              <w:t>(</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DBB14E1" w:rsidR="003C0FB1" w:rsidRPr="000E5DB7" w:rsidRDefault="00A0779A" w:rsidP="003670C3">
            <w:pPr>
              <w:jc w:val="both"/>
            </w:pPr>
            <w:r w:rsidRPr="00796899">
              <w:rPr>
                <w:szCs w:val="22"/>
              </w:rPr>
              <w:t xml:space="preserve">Tenders must be submitted in </w:t>
            </w:r>
            <w:r w:rsidR="00B93EDD">
              <w:rPr>
                <w:szCs w:val="22"/>
              </w:rPr>
              <w:t>English</w:t>
            </w:r>
            <w:r w:rsidR="00B93EDD"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01C6E2B"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7527E538" w:rsidR="00B9639C" w:rsidRPr="00463D05" w:rsidRDefault="00B9639C" w:rsidP="003670C3">
            <w:pPr>
              <w:jc w:val="both"/>
            </w:pPr>
            <w:r w:rsidRPr="000E5DB7">
              <w:t xml:space="preserve">All Tenders submitted in soft copy must be compiled such that they can be read immediately using </w:t>
            </w:r>
            <w:r w:rsidR="00522CF2" w:rsidRPr="00444B5F">
              <w:rPr>
                <w:rFonts w:cstheme="minorHAnsi"/>
              </w:rPr>
              <w:t>Microsoft Suite, PDF Reader and standard office applications.</w:t>
            </w:r>
            <w:r w:rsidR="00522CF2">
              <w:rPr>
                <w:rFonts w:cstheme="minorHAnsi"/>
              </w:rPr>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20657C26" w:rsidR="003C0FB1" w:rsidRDefault="003C0FB1" w:rsidP="002C72C0">
            <w:pPr>
              <w:jc w:val="both"/>
            </w:pPr>
            <w:r w:rsidRPr="000E5DB7">
              <w:t>All queries relating to any aspect of this Competition or of this RFT must be directed to</w:t>
            </w:r>
            <w:r>
              <w:t xml:space="preserve"> the messaging facility on </w:t>
            </w:r>
            <w:hyperlink r:id="rId19" w:history="1">
              <w:r w:rsidRPr="003C0B09">
                <w:rPr>
                  <w:rStyle w:val="Hyperlink"/>
                </w:rPr>
                <w:t>www.etenders.gov.ie</w:t>
              </w:r>
            </w:hyperlink>
            <w:r>
              <w:t xml:space="preserve">.  </w:t>
            </w:r>
            <w:r w:rsidRPr="000E5DB7">
              <w:t xml:space="preserve">Queries will be accepted no later than </w:t>
            </w:r>
            <w:r w:rsidR="00834F32" w:rsidRPr="00834F32">
              <w:t xml:space="preserve">12:00 on </w:t>
            </w:r>
            <w:r w:rsidR="00834F32">
              <w:t>17</w:t>
            </w:r>
            <w:r w:rsidR="00834F32" w:rsidRPr="00834F32">
              <w:t>/0</w:t>
            </w:r>
            <w:r w:rsidR="00834F32">
              <w:t>8</w:t>
            </w:r>
            <w:r w:rsidR="00834F32" w:rsidRPr="00834F32">
              <w:t>/202</w:t>
            </w:r>
            <w:r w:rsidR="00834F32">
              <w:t>6</w:t>
            </w:r>
            <w:r w:rsidR="00834F32" w:rsidRPr="00834F32">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0"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1"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21EC1C72" w:rsidR="003C0FB1" w:rsidRDefault="003C0FB1" w:rsidP="00522DF9">
            <w:pPr>
              <w:spacing w:after="80"/>
              <w:jc w:val="both"/>
            </w:pPr>
            <w:r w:rsidRPr="000E5DB7">
              <w:t xml:space="preserve">Tenderers must confirm that all prices quoted in the Tender will remain valid </w:t>
            </w:r>
            <w:r w:rsidRPr="00AF4D82">
              <w:t>for</w:t>
            </w:r>
            <w:r w:rsidR="00522DF9" w:rsidRPr="00AF4D82">
              <w:t xml:space="preserve"> </w:t>
            </w:r>
            <w:r w:rsidR="001B0131" w:rsidRPr="00AF4D82">
              <w:t>120</w:t>
            </w:r>
            <w:r w:rsidR="00723C00" w:rsidRPr="00AF4D82">
              <w:t xml:space="preserve"> Days</w:t>
            </w:r>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0E392840" w14:textId="19D4B2BB" w:rsidR="00522DF9" w:rsidRPr="00522DF9" w:rsidRDefault="00A05D64" w:rsidP="006565BD">
            <w:r w:rsidRPr="00A05D64">
              <w:rPr>
                <w:szCs w:val="22"/>
              </w:rPr>
              <w:t xml:space="preserve">Tenderers should note that prices will be fixed for the Term and may be increased or decreased only on the </w:t>
            </w:r>
            <w:r w:rsidRPr="00AF4D82">
              <w:rPr>
                <w:szCs w:val="22"/>
              </w:rPr>
              <w:t>second anniversary</w:t>
            </w:r>
            <w:r w:rsidRPr="00A05D64">
              <w:rPr>
                <w:szCs w:val="22"/>
              </w:rPr>
              <w:t xml:space="preserve"> of the effective Date of the Services Contract (as defined in the Services Contract) and on subsequent anniversaries of the Effective Date thereafter, and then only by the percentage by which the Consumer Price Index for Miscellaneous Goods and Services has increased or decreased in the edition of that index published by the Central Statistics Office of Ireland most recently prior to that anniversary.</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sdt>
                <w:sdtPr>
                  <w:id w:val="-1112357945"/>
                  <w:placeholder>
                    <w:docPart w:val="24E14D66A5814FE7A6169C52EE42174B"/>
                  </w:placeholder>
                </w:sdtPr>
                <w:sdtContent>
                  <w:p w14:paraId="06C9CCF6" w14:textId="1911E8F9" w:rsidR="00960530" w:rsidRDefault="00960530" w:rsidP="00960530">
                    <w:r w:rsidRPr="000E5DB7">
                      <w:t xml:space="preserve">The Contracting Authority will facilitate Tenderers by permitting an inspection of the Contracting Authority’s premises. A site visit to view the Contracting Authority’s premises </w:t>
                    </w:r>
                    <w:r>
                      <w:t xml:space="preserve">and </w:t>
                    </w:r>
                    <w:r w:rsidRPr="000E5DB7">
                      <w:t xml:space="preserve">facilities at </w:t>
                    </w:r>
                    <w:r>
                      <w:t>Elm Park, Dublin 4, D04T6F4, Ireland</w:t>
                    </w:r>
                    <w:r w:rsidRPr="000E5DB7">
                      <w:t xml:space="preserve"> shall be organised on </w:t>
                    </w:r>
                    <w:r w:rsidR="0031355E" w:rsidRPr="00B40F76">
                      <w:rPr>
                        <w:u w:val="single"/>
                      </w:rPr>
                      <w:t>10</w:t>
                    </w:r>
                    <w:r w:rsidRPr="00B40F76">
                      <w:rPr>
                        <w:u w:val="single"/>
                      </w:rPr>
                      <w:t>/</w:t>
                    </w:r>
                    <w:r w:rsidR="0031355E" w:rsidRPr="00B40F76">
                      <w:rPr>
                        <w:u w:val="single"/>
                      </w:rPr>
                      <w:t>08</w:t>
                    </w:r>
                    <w:r w:rsidRPr="00B40F76">
                      <w:rPr>
                        <w:u w:val="single"/>
                      </w:rPr>
                      <w:t>/2026</w:t>
                    </w:r>
                    <w:r w:rsidRPr="000E5DB7">
                      <w:t xml:space="preserve"> between the </w:t>
                    </w:r>
                    <w:r w:rsidRPr="009A2536">
                      <w:rPr>
                        <w:szCs w:val="22"/>
                      </w:rPr>
                      <w:t xml:space="preserve">hours of </w:t>
                    </w:r>
                    <w:r w:rsidR="00A90425" w:rsidRPr="00A90425">
                      <w:rPr>
                        <w:szCs w:val="22"/>
                      </w:rPr>
                      <w:t>10</w:t>
                    </w:r>
                    <w:r w:rsidRPr="00A90425">
                      <w:rPr>
                        <w:szCs w:val="22"/>
                      </w:rPr>
                      <w:t xml:space="preserve">am and </w:t>
                    </w:r>
                    <w:r w:rsidR="00A90425" w:rsidRPr="00A90425">
                      <w:rPr>
                        <w:szCs w:val="22"/>
                      </w:rPr>
                      <w:t>12</w:t>
                    </w:r>
                    <w:r w:rsidRPr="00A90425">
                      <w:rPr>
                        <w:szCs w:val="22"/>
                      </w:rPr>
                      <w:t>pm</w:t>
                    </w:r>
                    <w:r w:rsidRPr="00A90425">
                      <w:t>.</w:t>
                    </w:r>
                    <w:r w:rsidRPr="000E5DB7">
                      <w:t xml:space="preserve"> Tenderers wishing to make an appointment to avail of this opportunity must confirm their attendance by contacting </w:t>
                    </w:r>
                    <w:r>
                      <w:t>the Procurement Manager</w:t>
                    </w:r>
                    <w:r w:rsidRPr="000E5DB7">
                      <w:t xml:space="preserve"> at </w:t>
                    </w:r>
                    <w:r w:rsidRPr="00130CE7">
                      <w:t xml:space="preserve"> </w:t>
                    </w:r>
                    <w:hyperlink r:id="rId23" w:history="1">
                      <w:r w:rsidRPr="00DA7B24">
                        <w:rPr>
                          <w:rStyle w:val="Hyperlink"/>
                        </w:rPr>
                        <w:t>jeffersondasilva@svhg.ie</w:t>
                      </w:r>
                    </w:hyperlink>
                    <w:r>
                      <w:t xml:space="preserve"> </w:t>
                    </w:r>
                    <w:r w:rsidRPr="000E5DB7">
                      <w:t xml:space="preserve">by </w:t>
                    </w:r>
                    <w:r w:rsidR="009A10D5" w:rsidRPr="00295CFD">
                      <w:rPr>
                        <w:u w:val="single"/>
                      </w:rPr>
                      <w:t>07</w:t>
                    </w:r>
                    <w:r w:rsidRPr="00295CFD">
                      <w:rPr>
                        <w:u w:val="single"/>
                      </w:rPr>
                      <w:t>/</w:t>
                    </w:r>
                    <w:r w:rsidR="009A10D5" w:rsidRPr="00295CFD">
                      <w:rPr>
                        <w:u w:val="single"/>
                      </w:rPr>
                      <w:t>08</w:t>
                    </w:r>
                    <w:r w:rsidRPr="00295CFD">
                      <w:rPr>
                        <w:u w:val="single"/>
                      </w:rPr>
                      <w:t>/2026</w:t>
                    </w:r>
                    <w:r w:rsidR="00295CFD">
                      <w:t xml:space="preserve">, </w:t>
                    </w:r>
                    <w:r w:rsidR="009A10D5" w:rsidRPr="009A10D5">
                      <w:t>13</w:t>
                    </w:r>
                    <w:r w:rsidRPr="009A10D5">
                      <w:t>pm</w:t>
                    </w:r>
                    <w:r w:rsidRPr="000E5DB7">
                      <w:t xml:space="preserve"> Attendance at the Contracting Authority’s premises will be subject to compliance with local security and health and safety arrangements</w:t>
                    </w:r>
                    <w:r>
                      <w:t>.</w:t>
                    </w:r>
                  </w:p>
                  <w:p w14:paraId="59234897" w14:textId="70DB587A" w:rsidR="00960530" w:rsidRDefault="00960530" w:rsidP="00960530">
                    <w:r>
                      <w:t xml:space="preserve">NB: There is a maximum of two (2) people per Tenderer. </w:t>
                    </w:r>
                  </w:p>
                  <w:p w14:paraId="39A4BA86" w14:textId="77777777" w:rsidR="00960530" w:rsidRDefault="00960530" w:rsidP="00960530">
                    <w:r>
                      <w:t xml:space="preserve">A site visit will be facilitated by the Contracting Authority on dates specified above only. </w:t>
                    </w:r>
                  </w:p>
                  <w:p w14:paraId="7F946F35" w14:textId="77777777" w:rsidR="00960530" w:rsidRDefault="00960530" w:rsidP="00960530">
                    <w:r w:rsidRPr="00824530">
                      <w:t>Note that Site Visits are MANDATORY.</w:t>
                    </w:r>
                    <w:r>
                      <w:t xml:space="preserve"> </w:t>
                    </w:r>
                  </w:p>
                  <w:p w14:paraId="7C7B3DDC" w14:textId="6DD13865" w:rsidR="00960530" w:rsidRDefault="00960530" w:rsidP="00960530">
                    <w:r>
                      <w:t xml:space="preserve">Please only contact this email address stated above to confirm attendance of the site visit. Do not use this email address to forward other queries. Please only use the messaging facility described in 2.7 of this RFT to extend other communication at any point throughout this competition. </w:t>
                    </w:r>
                  </w:p>
                  <w:p w14:paraId="69C72644" w14:textId="77777777" w:rsidR="008666E3" w:rsidRDefault="00000000" w:rsidP="00960530"/>
                </w:sdtContent>
              </w:sdt>
              <w:p w14:paraId="0C2A4408" w14:textId="1F0119A2" w:rsidR="00BB5E9D" w:rsidRPr="00DC28E8" w:rsidRDefault="00000000"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6A228F34" w:rsidR="00101AC8" w:rsidRPr="00227275" w:rsidRDefault="007772CA" w:rsidP="00684357">
            <w:pPr>
              <w:rPr>
                <w:highlight w:val="lightGray"/>
              </w:rPr>
            </w:pPr>
            <w:r w:rsidRPr="00C458A6">
              <w:rPr>
                <w:i/>
                <w:iCs/>
                <w:color w:val="FF0000"/>
              </w:rPr>
              <w:t>Not used</w:t>
            </w:r>
          </w:p>
          <w:p w14:paraId="56F72B09" w14:textId="59707D42" w:rsidR="00101AC8" w:rsidRDefault="00101AC8" w:rsidP="00684357">
            <w:pPr>
              <w:rPr>
                <w:highlight w:val="lightGray"/>
              </w:rPr>
            </w:pPr>
          </w:p>
        </w:tc>
      </w:tr>
    </w:tbl>
    <w:p w14:paraId="6211540D" w14:textId="77777777" w:rsidR="00061527" w:rsidRPr="00BD041C" w:rsidRDefault="00061527" w:rsidP="00173329">
      <w:pPr>
        <w:pStyle w:val="Heading2"/>
        <w:ind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9051DF" w:rsidRDefault="00C7189F" w:rsidP="00CA3AF8">
                  <w:pPr>
                    <w:spacing w:after="0"/>
                    <w:rPr>
                      <w:b w:val="0"/>
                      <w:bCs w:val="0"/>
                      <w:sz w:val="22"/>
                      <w:szCs w:val="22"/>
                    </w:rPr>
                  </w:pPr>
                  <w:r w:rsidRPr="009051DF">
                    <w:rPr>
                      <w:b w:val="0"/>
                      <w:bCs w:val="0"/>
                      <w:sz w:val="22"/>
                      <w:szCs w:val="22"/>
                    </w:rPr>
                    <w:t>Employer’s Liability</w:t>
                  </w:r>
                </w:p>
              </w:tc>
              <w:tc>
                <w:tcPr>
                  <w:tcW w:w="2500" w:type="pct"/>
                  <w:vAlign w:val="center"/>
                </w:tcPr>
                <w:p w14:paraId="57593DF3" w14:textId="47E8E422" w:rsidR="00C7189F" w:rsidRPr="00CA3AF8" w:rsidRDefault="001947A6"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1947A6">
                    <w:rPr>
                      <w:rFonts w:ascii="Times New Roman" w:hAnsi="Times New Roman"/>
                      <w:color w:val="000000"/>
                      <w:sz w:val="24"/>
                      <w:lang w:val="en-IE"/>
                    </w:rPr>
                    <w:t>€13 million</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9051DF" w:rsidRDefault="00C7189F" w:rsidP="00CA3AF8">
                  <w:pPr>
                    <w:spacing w:after="0"/>
                    <w:rPr>
                      <w:b w:val="0"/>
                      <w:bCs w:val="0"/>
                      <w:sz w:val="22"/>
                      <w:szCs w:val="22"/>
                    </w:rPr>
                  </w:pPr>
                  <w:r w:rsidRPr="009051DF">
                    <w:rPr>
                      <w:b w:val="0"/>
                      <w:bCs w:val="0"/>
                      <w:sz w:val="22"/>
                      <w:szCs w:val="22"/>
                    </w:rPr>
                    <w:t>Public Liability</w:t>
                  </w:r>
                </w:p>
              </w:tc>
              <w:tc>
                <w:tcPr>
                  <w:tcW w:w="2500" w:type="pct"/>
                  <w:vAlign w:val="center"/>
                </w:tcPr>
                <w:p w14:paraId="537EFDA0" w14:textId="0B2FB5B5" w:rsidR="00C7189F" w:rsidRPr="00CA3AF8" w:rsidRDefault="00767AB7"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767AB7">
                    <w:rPr>
                      <w:rFonts w:ascii="Times New Roman" w:hAnsi="Times New Roman"/>
                      <w:color w:val="000000"/>
                      <w:sz w:val="24"/>
                      <w:lang w:val="en-IE"/>
                    </w:rPr>
                    <w:t>€6.5 million</w:t>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proofErr w:type="spellStart"/>
            <w:r w:rsidR="00B66734">
              <w:t>e</w:t>
            </w:r>
            <w:r w:rsidRPr="00117E35">
              <w:t>ESPD</w:t>
            </w:r>
            <w:proofErr w:type="spellEnd"/>
            <w:r w:rsidRPr="00117E35">
              <w:t xml:space="preserve">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7CF89DE7" w:rsidR="00C3103B" w:rsidRDefault="00C3103B" w:rsidP="008F5874">
            <w:r w:rsidRPr="003215FF">
              <w:t xml:space="preserve">Declared by way of </w:t>
            </w:r>
            <w:proofErr w:type="spellStart"/>
            <w:r w:rsidR="00B66734">
              <w:t>e</w:t>
            </w:r>
            <w:r w:rsidRPr="003215FF">
              <w:t>ESPD</w:t>
            </w:r>
            <w:proofErr w:type="spellEnd"/>
            <w:r w:rsidRPr="003215FF">
              <w:t xml:space="preserve"> that they satisfy the selection criteria for</w:t>
            </w:r>
            <w:r>
              <w:t xml:space="preserve"> </w:t>
            </w:r>
            <w:r w:rsidRPr="003215FF">
              <w:t>this Competition as set out in part 3.2 below (the “Selection Criteria”)</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w:t>
            </w:r>
            <w:proofErr w:type="spellStart"/>
            <w:r>
              <w:t>eESPD</w:t>
            </w:r>
            <w:proofErr w:type="spellEnd"/>
            <w:r>
              <w:t xml:space="preserve">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52A1B2D1" w14:textId="77777777" w:rsidR="00C24AD6" w:rsidRDefault="00C24AD6" w:rsidP="00C24AD6">
            <w:pPr>
              <w:pStyle w:val="western"/>
              <w:suppressAutoHyphens w:val="0"/>
              <w:spacing w:before="0"/>
              <w:rPr>
                <w:rFonts w:ascii="Calibri" w:eastAsia="Times New Roman" w:hAnsi="Calibri"/>
                <w:lang w:eastAsia="en-US"/>
              </w:rPr>
            </w:pPr>
            <w:r w:rsidRPr="00F42F5A">
              <w:rPr>
                <w:rFonts w:ascii="Calibri" w:eastAsia="Times New Roman" w:hAnsi="Calibri"/>
                <w:lang w:eastAsia="en-US"/>
              </w:rPr>
              <w:t xml:space="preserve">Where a Tenderer (Prime Contractor) intends to subcontract any share of any Goods Contract to a Subcontractor, but is not relying on the capacity of such Subcontractor for the purposes of fulfilling any of the Selection Criteria in part 3.2 below, it must ensure that each such Subcontractor submits a separate </w:t>
            </w:r>
            <w:proofErr w:type="spellStart"/>
            <w:r w:rsidRPr="00F42F5A">
              <w:rPr>
                <w:rFonts w:ascii="Calibri" w:eastAsia="Times New Roman" w:hAnsi="Calibri"/>
                <w:lang w:eastAsia="en-US"/>
              </w:rPr>
              <w:t>eESPD</w:t>
            </w:r>
            <w:proofErr w:type="spellEnd"/>
            <w:r w:rsidRPr="00F42F5A">
              <w:rPr>
                <w:rFonts w:ascii="Calibri" w:eastAsia="Times New Roman" w:hAnsi="Calibri"/>
                <w:lang w:eastAsia="en-US"/>
              </w:rPr>
              <w:t xml:space="preserve"> </w:t>
            </w:r>
            <w:r>
              <w:rPr>
                <w:rFonts w:ascii="Calibri" w:eastAsia="Times New Roman" w:hAnsi="Calibri"/>
                <w:lang w:eastAsia="en-US"/>
              </w:rPr>
              <w:t xml:space="preserve"> in respect of each subcontractor completing those sections of the </w:t>
            </w:r>
            <w:proofErr w:type="spellStart"/>
            <w:r w:rsidRPr="00F320B2">
              <w:rPr>
                <w:rFonts w:ascii="Calibri" w:eastAsia="Times New Roman" w:hAnsi="Calibri"/>
                <w:lang w:eastAsia="en-US"/>
              </w:rPr>
              <w:t>eESPD</w:t>
            </w:r>
            <w:proofErr w:type="spellEnd"/>
            <w:r w:rsidRPr="00F320B2">
              <w:rPr>
                <w:rFonts w:ascii="Calibri" w:eastAsia="Times New Roman" w:hAnsi="Calibri"/>
                <w:lang w:eastAsia="en-US"/>
              </w:rPr>
              <w:t xml:space="preserve"> </w:t>
            </w:r>
            <w:r w:rsidRPr="00F42F5A">
              <w:rPr>
                <w:rFonts w:ascii="Calibri" w:eastAsia="Times New Roman" w:hAnsi="Calibri"/>
                <w:lang w:eastAsia="en-US"/>
              </w:rPr>
              <w:t xml:space="preserve">which are specified  in the section 2.D of the </w:t>
            </w:r>
            <w:proofErr w:type="spellStart"/>
            <w:r w:rsidRPr="00F42F5A">
              <w:rPr>
                <w:rFonts w:ascii="Calibri" w:eastAsia="Times New Roman" w:hAnsi="Calibri"/>
                <w:lang w:eastAsia="en-US"/>
              </w:rPr>
              <w:t>eESPD</w:t>
            </w:r>
            <w:proofErr w:type="spellEnd"/>
            <w:r w:rsidRPr="00F42F5A">
              <w:rPr>
                <w:rFonts w:ascii="Calibri" w:eastAsia="Times New Roman" w:hAnsi="Calibri"/>
                <w:lang w:eastAsia="en-US"/>
              </w:rPr>
              <w:t xml:space="preserve"> for this competition</w:t>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proofErr w:type="gramStart"/>
            <w:r w:rsidR="002F0288">
              <w:rPr>
                <w:rFonts w:ascii="Calibri" w:eastAsia="Times New Roman" w:hAnsi="Calibri"/>
                <w:szCs w:val="22"/>
                <w:lang w:eastAsia="en-US"/>
              </w:rPr>
              <w:t>4</w:t>
            </w:r>
            <w:r w:rsidRPr="003215FF">
              <w:rPr>
                <w:rFonts w:ascii="Calibri" w:eastAsia="Times New Roman" w:hAnsi="Calibri"/>
                <w:szCs w:val="22"/>
                <w:lang w:eastAsia="en-US"/>
              </w:rPr>
              <w:t>;</w:t>
            </w:r>
            <w:proofErr w:type="gramEnd"/>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w:t>
            </w:r>
            <w:proofErr w:type="gramStart"/>
            <w:r w:rsidR="00FB7237">
              <w:rPr>
                <w:rFonts w:ascii="Calibri" w:eastAsia="Times New Roman" w:hAnsi="Calibri"/>
                <w:szCs w:val="22"/>
                <w:lang w:val="en-IE" w:eastAsia="en-US"/>
              </w:rPr>
              <w:t>Ground;</w:t>
            </w:r>
            <w:proofErr w:type="gramEnd"/>
            <w:r w:rsidR="00FB7237">
              <w:rPr>
                <w:rFonts w:ascii="Calibri" w:eastAsia="Times New Roman" w:hAnsi="Calibri"/>
                <w:szCs w:val="22"/>
                <w:lang w:val="en-IE" w:eastAsia="en-US"/>
              </w:rPr>
              <w:t xml:space="preserve">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 xml:space="preserve">pecified at paragraph 3.2 </w:t>
            </w:r>
            <w:proofErr w:type="gramStart"/>
            <w:r w:rsidR="00FB7237">
              <w:rPr>
                <w:rFonts w:ascii="Calibri" w:eastAsia="Times New Roman" w:hAnsi="Calibri"/>
                <w:szCs w:val="22"/>
                <w:lang w:eastAsia="en-US"/>
              </w:rPr>
              <w:t>below;</w:t>
            </w:r>
            <w:proofErr w:type="gramEnd"/>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61548F8" w:rsidR="00C3103B" w:rsidRPr="005D57EC" w:rsidDel="007E6485" w:rsidRDefault="00C3103B" w:rsidP="00192D79">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financial and economic standing requirement(s) set out below 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05B5818D" w14:textId="70BD65CC" w:rsidR="00A474FA" w:rsidRDefault="00A474FA" w:rsidP="00A474FA">
          <w:pPr>
            <w:spacing w:after="0"/>
          </w:pPr>
        </w:p>
        <w:sdt>
          <w:sdtPr>
            <w:rPr>
              <w:color w:val="FF0000"/>
            </w:rPr>
            <w:id w:val="-1804927851"/>
            <w:placeholder>
              <w:docPart w:val="FF1FDBD873C34CFEBE39FE1749F51EB8"/>
            </w:placeholder>
          </w:sdtPr>
          <w:sdtEndPr>
            <w:rPr>
              <w:color w:val="auto"/>
            </w:rPr>
          </w:sdtEndPr>
          <w:sdtContent>
            <w:p w14:paraId="229FEB5C" w14:textId="3978D04B" w:rsidR="00A474FA" w:rsidRDefault="00A474FA" w:rsidP="00A474FA">
              <w:pPr>
                <w:spacing w:after="0"/>
                <w:rPr>
                  <w:rFonts w:cstheme="minorHAnsi"/>
                  <w:color w:val="000000" w:themeColor="text1"/>
                </w:rPr>
              </w:pPr>
              <w:r w:rsidRPr="009C7D6B">
                <w:rPr>
                  <w:rFonts w:cstheme="minorHAnsi"/>
                  <w:b/>
                  <w:bCs/>
                  <w:color w:val="000000" w:themeColor="text1"/>
                </w:rPr>
                <w:t>Minimum annual general turnover</w:t>
              </w:r>
              <w:r w:rsidRPr="006228FF">
                <w:rPr>
                  <w:rFonts w:cstheme="minorHAnsi"/>
                  <w:color w:val="000000" w:themeColor="text1"/>
                </w:rPr>
                <w:t>:</w:t>
              </w:r>
              <w:r>
                <w:rPr>
                  <w:color w:val="FF0000"/>
                </w:rPr>
                <w:t xml:space="preserve"> </w:t>
              </w:r>
              <w:r w:rsidRPr="00444B5F">
                <w:rPr>
                  <w:rFonts w:cstheme="minorHAnsi"/>
                  <w:color w:val="000000" w:themeColor="text1"/>
                </w:rPr>
                <w:t xml:space="preserve">Tenderers must have an annual turnover which equals or exceeds an amount specified by the Contracting Authority as the minimum acceptable annual turnover. Tenderers must demonstrate an annual turnover </w:t>
              </w:r>
              <w:r w:rsidRPr="00337E8E">
                <w:rPr>
                  <w:rFonts w:cstheme="minorHAnsi"/>
                  <w:b/>
                  <w:color w:val="000000" w:themeColor="text1"/>
                </w:rPr>
                <w:t xml:space="preserve">equal to or </w:t>
              </w:r>
              <w:proofErr w:type="gramStart"/>
              <w:r w:rsidRPr="00337E8E">
                <w:rPr>
                  <w:rFonts w:cstheme="minorHAnsi"/>
                  <w:b/>
                  <w:color w:val="000000" w:themeColor="text1"/>
                </w:rPr>
                <w:t>in excess of</w:t>
              </w:r>
              <w:proofErr w:type="gramEnd"/>
              <w:r w:rsidRPr="00337E8E">
                <w:rPr>
                  <w:rFonts w:cstheme="minorHAnsi"/>
                  <w:b/>
                  <w:color w:val="000000" w:themeColor="text1"/>
                </w:rPr>
                <w:t xml:space="preserve"> € EUR </w:t>
              </w:r>
              <w:r>
                <w:rPr>
                  <w:rFonts w:cstheme="minorHAnsi"/>
                  <w:b/>
                  <w:color w:val="000000" w:themeColor="text1"/>
                </w:rPr>
                <w:t>1</w:t>
              </w:r>
              <w:r w:rsidR="005D6715">
                <w:rPr>
                  <w:rFonts w:cstheme="minorHAnsi"/>
                  <w:b/>
                  <w:color w:val="000000" w:themeColor="text1"/>
                </w:rPr>
                <w:t>4</w:t>
              </w:r>
              <w:r>
                <w:rPr>
                  <w:rFonts w:cstheme="minorHAnsi"/>
                  <w:b/>
                  <w:color w:val="000000" w:themeColor="text1"/>
                </w:rPr>
                <w:t xml:space="preserve">0,000 </w:t>
              </w:r>
              <w:r w:rsidRPr="00337E8E">
                <w:rPr>
                  <w:rFonts w:cstheme="minorHAnsi"/>
                  <w:b/>
                  <w:color w:val="000000" w:themeColor="text1"/>
                </w:rPr>
                <w:t>(Ex VAT)</w:t>
              </w:r>
              <w:r w:rsidRPr="00444B5F">
                <w:rPr>
                  <w:rFonts w:cstheme="minorHAnsi"/>
                  <w:color w:val="000000" w:themeColor="text1"/>
                </w:rPr>
                <w:t xml:space="preserve"> for each of the last </w:t>
              </w:r>
              <w:r w:rsidRPr="00D31876">
                <w:rPr>
                  <w:rFonts w:cstheme="minorHAnsi"/>
                  <w:color w:val="000000" w:themeColor="text1"/>
                </w:rPr>
                <w:t xml:space="preserve">three </w:t>
              </w:r>
              <w:r w:rsidRPr="00444B5F">
                <w:rPr>
                  <w:rFonts w:cstheme="minorHAnsi"/>
                  <w:color w:val="000000" w:themeColor="text1"/>
                </w:rPr>
                <w:t>financial years or pro-rata if more recently established</w:t>
              </w:r>
              <w:r>
                <w:rPr>
                  <w:rFonts w:cstheme="minorHAnsi"/>
                  <w:color w:val="000000" w:themeColor="text1"/>
                </w:rPr>
                <w:t xml:space="preserve">. </w:t>
              </w:r>
            </w:p>
            <w:p w14:paraId="6C14F991" w14:textId="77777777" w:rsidR="00A474FA" w:rsidRPr="00310EDC" w:rsidRDefault="00A474FA" w:rsidP="00A474FA">
              <w:pPr>
                <w:spacing w:after="0"/>
              </w:pPr>
              <w:r>
                <w:rPr>
                  <w:rFonts w:cstheme="minorHAnsi"/>
                  <w:color w:val="000000" w:themeColor="text1"/>
                </w:rPr>
                <w:t xml:space="preserve">The Contracting Authority may request financial statements or equivalent documents as supporting documentation. </w:t>
              </w:r>
            </w:p>
          </w:sdtContent>
        </w:sdt>
        <w:p w14:paraId="52B65A2B" w14:textId="5CEC4FC7" w:rsidR="00C3103B" w:rsidRPr="00310EDC" w:rsidRDefault="00000000"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2E5B6C" w:rsidRDefault="00C3103B" w:rsidP="00663B2A">
            <w:pPr>
              <w:jc w:val="both"/>
              <w:rPr>
                <w:b/>
                <w:szCs w:val="22"/>
              </w:rPr>
            </w:pPr>
            <w:r w:rsidRPr="002E5B6C">
              <w:rPr>
                <w:b/>
                <w:szCs w:val="22"/>
              </w:rPr>
              <w:t>Technical and Professional Ability</w:t>
            </w:r>
          </w:p>
          <w:p w14:paraId="44980EF4" w14:textId="2BB7EB57" w:rsidR="00C3103B" w:rsidRPr="00A970E4" w:rsidRDefault="00C3103B" w:rsidP="00663B2A">
            <w:pPr>
              <w:jc w:val="both"/>
              <w:rPr>
                <w:szCs w:val="22"/>
              </w:rPr>
            </w:pPr>
            <w:r w:rsidRPr="002E5B6C">
              <w:rPr>
                <w:szCs w:val="22"/>
              </w:rPr>
              <w:t xml:space="preserve">Tenderers must declare by way of </w:t>
            </w:r>
            <w:proofErr w:type="spellStart"/>
            <w:r w:rsidR="00FB4614" w:rsidRPr="002E5B6C">
              <w:rPr>
                <w:szCs w:val="22"/>
              </w:rPr>
              <w:t>e</w:t>
            </w:r>
            <w:r w:rsidRPr="002E5B6C">
              <w:rPr>
                <w:szCs w:val="22"/>
              </w:rPr>
              <w:t>ESPD</w:t>
            </w:r>
            <w:proofErr w:type="spellEnd"/>
            <w:r w:rsidRPr="002E5B6C">
              <w:rPr>
                <w:szCs w:val="22"/>
              </w:rPr>
              <w:t xml:space="preserve"> that they satisfy the technical and professional requirement(s) set out below and that they are able, upon request and without delay, to provide the supporting documentation specified below to the Contracting Authority in each case.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rFonts w:cs="Calibri"/>
          <w:color w:val="FF0000"/>
          <w:szCs w:val="22"/>
        </w:rPr>
        <w:id w:val="1108477636"/>
        <w:placeholder>
          <w:docPart w:val="242DA34E6AED4F51A351857C0994C5C1"/>
        </w:placeholder>
      </w:sdtPr>
      <w:sdtEndPr>
        <w:rPr>
          <w:color w:val="auto"/>
        </w:rPr>
      </w:sdtEndPr>
      <w:sdtContent>
        <w:p w14:paraId="5BC4BFB1" w14:textId="20AC8FF8" w:rsidR="00DB2DC8" w:rsidRPr="00C47D4E" w:rsidRDefault="003A5305" w:rsidP="00310B01">
          <w:pPr>
            <w:rPr>
              <w:rFonts w:cs="Calibri"/>
              <w:szCs w:val="22"/>
            </w:rPr>
          </w:pPr>
          <w:r w:rsidRPr="00C47D4E">
            <w:rPr>
              <w:rFonts w:cs="Calibri"/>
              <w:b/>
              <w:bCs/>
              <w:szCs w:val="22"/>
            </w:rPr>
            <w:t>• Previous Experience</w:t>
          </w:r>
          <w:r w:rsidRPr="00C47D4E">
            <w:rPr>
              <w:rFonts w:cs="Calibri"/>
              <w:szCs w:val="22"/>
            </w:rPr>
            <w:t>: Tenderers must confirm that they successfully delivered three (3) previous contracts of equivalent scope and nature to those contemplated by this RFT within the last 5 years. and from whom the Contracting Authority may request verification of the tenderer’s satisfactory performance under relevant contracts for the provision of Grounds and Landscaping Maintenance</w:t>
          </w:r>
          <w:r w:rsidR="00DB2DC8" w:rsidRPr="00C47D4E">
            <w:rPr>
              <w:rFonts w:cs="Calibri"/>
              <w:szCs w:val="22"/>
            </w:rPr>
            <w:t xml:space="preserve"> </w:t>
          </w:r>
          <w:r w:rsidR="00D479E2" w:rsidRPr="00C47D4E">
            <w:rPr>
              <w:rFonts w:cs="Calibri"/>
              <w:szCs w:val="22"/>
            </w:rPr>
            <w:t xml:space="preserve"> </w:t>
          </w:r>
        </w:p>
      </w:sdtContent>
    </w:sdt>
    <w:p w14:paraId="4306F31B" w14:textId="334647A2" w:rsidR="00DB2DC8" w:rsidRPr="00C47D4E" w:rsidRDefault="00DB2DC8" w:rsidP="00310B01">
      <w:pPr>
        <w:spacing w:line="240" w:lineRule="auto"/>
        <w:rPr>
          <w:rFonts w:cs="Calibri"/>
          <w:szCs w:val="22"/>
        </w:rPr>
      </w:pPr>
      <w:r w:rsidRPr="00C47D4E">
        <w:rPr>
          <w:rFonts w:cs="Calibri"/>
          <w:szCs w:val="22"/>
        </w:rPr>
        <w:t xml:space="preserve">• </w:t>
      </w:r>
      <w:r w:rsidRPr="00C47D4E">
        <w:rPr>
          <w:rFonts w:cs="Calibri"/>
          <w:b/>
          <w:bCs/>
          <w:szCs w:val="22"/>
        </w:rPr>
        <w:t>Quality Assurance:</w:t>
      </w:r>
      <w:r w:rsidRPr="00C47D4E">
        <w:rPr>
          <w:rFonts w:cs="Calibri"/>
          <w:szCs w:val="22"/>
        </w:rPr>
        <w:t xml:space="preserve"> Tenderers </w:t>
      </w:r>
      <w:r w:rsidRPr="00C47D4E">
        <w:rPr>
          <w:rFonts w:cs="Calibri"/>
          <w:szCs w:val="22"/>
          <w:u w:val="single"/>
        </w:rPr>
        <w:t>must confirm</w:t>
      </w:r>
      <w:r w:rsidRPr="00C47D4E">
        <w:rPr>
          <w:rFonts w:cs="Calibri"/>
          <w:szCs w:val="22"/>
        </w:rPr>
        <w:t xml:space="preserve"> that they have quality assurance management </w:t>
      </w:r>
    </w:p>
    <w:p w14:paraId="7CA92BF8" w14:textId="77777777" w:rsidR="00DB2DC8" w:rsidRPr="00C47D4E" w:rsidRDefault="00DB2DC8" w:rsidP="00310B01">
      <w:pPr>
        <w:spacing w:line="240" w:lineRule="auto"/>
        <w:rPr>
          <w:rFonts w:cs="Calibri"/>
          <w:szCs w:val="22"/>
        </w:rPr>
      </w:pPr>
      <w:r w:rsidRPr="00C47D4E">
        <w:rPr>
          <w:rFonts w:cs="Calibri"/>
          <w:szCs w:val="22"/>
        </w:rPr>
        <w:t xml:space="preserve">systems in place, appropriate to the delivery of the required services. If these policies are </w:t>
      </w:r>
    </w:p>
    <w:p w14:paraId="0108CF25" w14:textId="77777777" w:rsidR="00DB2DC8" w:rsidRPr="00C47D4E" w:rsidRDefault="00DB2DC8" w:rsidP="00310B01">
      <w:pPr>
        <w:spacing w:line="240" w:lineRule="auto"/>
        <w:rPr>
          <w:rFonts w:cs="Calibri"/>
          <w:szCs w:val="22"/>
        </w:rPr>
      </w:pPr>
      <w:r w:rsidRPr="00C47D4E">
        <w:rPr>
          <w:rFonts w:cs="Calibri"/>
          <w:szCs w:val="22"/>
        </w:rPr>
        <w:t xml:space="preserve">internal, they must be described in detail. If these policies are third-party certified, then </w:t>
      </w:r>
    </w:p>
    <w:p w14:paraId="49FF7045" w14:textId="77777777" w:rsidR="00DB2DC8" w:rsidRPr="00C47D4E" w:rsidRDefault="00DB2DC8" w:rsidP="00310B01">
      <w:pPr>
        <w:spacing w:line="240" w:lineRule="auto"/>
        <w:rPr>
          <w:rFonts w:cs="Calibri"/>
          <w:szCs w:val="22"/>
        </w:rPr>
      </w:pPr>
      <w:r w:rsidRPr="00C47D4E">
        <w:rPr>
          <w:rFonts w:cs="Calibri"/>
          <w:szCs w:val="22"/>
        </w:rPr>
        <w:t xml:space="preserve">relevant certificates must be provided. </w:t>
      </w:r>
    </w:p>
    <w:p w14:paraId="49BFF87C" w14:textId="363C4D6F" w:rsidR="00B60781" w:rsidRPr="00C47D4E" w:rsidRDefault="007D1474" w:rsidP="00D14105">
      <w:pPr>
        <w:pStyle w:val="ListParagraph"/>
        <w:ind w:left="0"/>
        <w:rPr>
          <w:rFonts w:cs="Calibri"/>
          <w:szCs w:val="22"/>
        </w:rPr>
      </w:pPr>
      <w:r w:rsidRPr="00C47D4E">
        <w:rPr>
          <w:rFonts w:cs="Calibri"/>
          <w:szCs w:val="22"/>
        </w:rPr>
        <w:lastRenderedPageBreak/>
        <w:t xml:space="preserve">• </w:t>
      </w:r>
      <w:r w:rsidRPr="00C47D4E">
        <w:rPr>
          <w:rFonts w:cs="Calibri"/>
          <w:b/>
          <w:bCs/>
          <w:szCs w:val="22"/>
        </w:rPr>
        <w:t xml:space="preserve"> </w:t>
      </w:r>
      <w:r w:rsidR="00B60781" w:rsidRPr="00C47D4E">
        <w:rPr>
          <w:rFonts w:cs="Calibri"/>
          <w:b/>
          <w:bCs/>
          <w:szCs w:val="22"/>
        </w:rPr>
        <w:t>Health and Safety</w:t>
      </w:r>
      <w:r w:rsidR="00B60781" w:rsidRPr="00C47D4E">
        <w:rPr>
          <w:rFonts w:cs="Calibri"/>
          <w:szCs w:val="22"/>
        </w:rPr>
        <w:t xml:space="preserve">: Tenderers </w:t>
      </w:r>
      <w:r w:rsidR="00B60781" w:rsidRPr="00C47D4E">
        <w:rPr>
          <w:rFonts w:cs="Calibri"/>
          <w:szCs w:val="22"/>
          <w:u w:val="single"/>
        </w:rPr>
        <w:t xml:space="preserve">must confirm </w:t>
      </w:r>
      <w:r w:rsidR="00B60781" w:rsidRPr="00C47D4E">
        <w:rPr>
          <w:rFonts w:cs="Calibri"/>
          <w:szCs w:val="22"/>
        </w:rPr>
        <w:t xml:space="preserve">that they will be able provide a current and valid health and safety statement when requested by the Contracting Authority, appropriate to the services required under this contract. In this regard, a health and safety statement </w:t>
      </w:r>
      <w:r w:rsidR="008932BF" w:rsidRPr="00C47D4E">
        <w:rPr>
          <w:rFonts w:cs="Calibri"/>
          <w:szCs w:val="22"/>
        </w:rPr>
        <w:t>must valid</w:t>
      </w:r>
      <w:r w:rsidR="00D31C90" w:rsidRPr="00C47D4E">
        <w:rPr>
          <w:rFonts w:cs="Calibri"/>
          <w:szCs w:val="22"/>
        </w:rPr>
        <w:t xml:space="preserve">, </w:t>
      </w:r>
      <w:r w:rsidR="00B60781" w:rsidRPr="00C47D4E">
        <w:rPr>
          <w:rFonts w:cs="Calibri"/>
          <w:szCs w:val="22"/>
        </w:rPr>
        <w:t xml:space="preserve">signed and dated, </w:t>
      </w:r>
      <w:r w:rsidR="00D31C90" w:rsidRPr="00C47D4E">
        <w:rPr>
          <w:rFonts w:cs="Calibri"/>
          <w:szCs w:val="22"/>
        </w:rPr>
        <w:t>referring</w:t>
      </w:r>
      <w:r w:rsidR="00B60781" w:rsidRPr="00C47D4E">
        <w:rPr>
          <w:rFonts w:cs="Calibri"/>
          <w:szCs w:val="22"/>
        </w:rPr>
        <w:t xml:space="preserve"> to the appropriate hazards and risks, and must nominate appropriate personnel who will oversee the firm’s commitment to the health and safety of its employees. </w:t>
      </w:r>
    </w:p>
    <w:p w14:paraId="013A92C5" w14:textId="77777777" w:rsidR="00873E11" w:rsidRPr="00C47D4E" w:rsidRDefault="00873E11" w:rsidP="009F6238">
      <w:pPr>
        <w:rPr>
          <w:rFonts w:cs="Calibri"/>
          <w:szCs w:val="22"/>
        </w:rPr>
      </w:pPr>
    </w:p>
    <w:p w14:paraId="131565EC" w14:textId="77777777" w:rsidR="00547EC7" w:rsidRPr="00C47D4E" w:rsidRDefault="00547EC7" w:rsidP="00C47D4E">
      <w:pPr>
        <w:spacing w:line="240" w:lineRule="auto"/>
        <w:rPr>
          <w:rFonts w:cs="Calibri"/>
          <w:szCs w:val="22"/>
        </w:rPr>
      </w:pPr>
      <w:r w:rsidRPr="00C47D4E">
        <w:rPr>
          <w:rFonts w:cs="Calibri"/>
          <w:szCs w:val="22"/>
        </w:rPr>
        <w:t xml:space="preserve">• </w:t>
      </w:r>
      <w:r w:rsidRPr="00C47D4E">
        <w:rPr>
          <w:rFonts w:cs="Calibri"/>
          <w:b/>
          <w:bCs/>
          <w:szCs w:val="22"/>
        </w:rPr>
        <w:t>Environmental Management Systems</w:t>
      </w:r>
      <w:r w:rsidRPr="00C47D4E">
        <w:rPr>
          <w:rFonts w:cs="Calibri"/>
          <w:szCs w:val="22"/>
        </w:rPr>
        <w:t xml:space="preserve">: Tenderers </w:t>
      </w:r>
      <w:r w:rsidRPr="00C47D4E">
        <w:rPr>
          <w:rFonts w:cs="Calibri"/>
          <w:szCs w:val="22"/>
          <w:u w:val="single"/>
        </w:rPr>
        <w:t>must confirm</w:t>
      </w:r>
      <w:r w:rsidRPr="00C47D4E">
        <w:rPr>
          <w:rFonts w:cs="Calibri"/>
          <w:szCs w:val="22"/>
        </w:rPr>
        <w:t xml:space="preserve"> that they have environmental </w:t>
      </w:r>
    </w:p>
    <w:p w14:paraId="36F3C5F5" w14:textId="77777777" w:rsidR="00547EC7" w:rsidRPr="00C47D4E" w:rsidRDefault="00547EC7" w:rsidP="00C47D4E">
      <w:pPr>
        <w:spacing w:line="240" w:lineRule="auto"/>
        <w:rPr>
          <w:rFonts w:cs="Calibri"/>
          <w:szCs w:val="22"/>
        </w:rPr>
      </w:pPr>
      <w:r w:rsidRPr="00C47D4E">
        <w:rPr>
          <w:rFonts w:cs="Calibri"/>
          <w:szCs w:val="22"/>
        </w:rPr>
        <w:t xml:space="preserve">management systems in place, appropriate to the delivery of the required services. If these </w:t>
      </w:r>
    </w:p>
    <w:p w14:paraId="40FE1CD3" w14:textId="77777777" w:rsidR="00547EC7" w:rsidRPr="00C47D4E" w:rsidRDefault="00547EC7" w:rsidP="00C47D4E">
      <w:pPr>
        <w:spacing w:line="240" w:lineRule="auto"/>
        <w:rPr>
          <w:rFonts w:cs="Calibri"/>
          <w:szCs w:val="22"/>
        </w:rPr>
      </w:pPr>
      <w:r w:rsidRPr="00C47D4E">
        <w:rPr>
          <w:rFonts w:cs="Calibri"/>
          <w:szCs w:val="22"/>
        </w:rPr>
        <w:t xml:space="preserve">policies are internal, they must be described in detail. If these policies are third-party certified, </w:t>
      </w:r>
    </w:p>
    <w:p w14:paraId="508AC410" w14:textId="77777777" w:rsidR="00C3103B" w:rsidRPr="00C47D4E" w:rsidRDefault="00547EC7" w:rsidP="00C47D4E">
      <w:pPr>
        <w:spacing w:line="240" w:lineRule="auto"/>
        <w:rPr>
          <w:rFonts w:cs="Calibri"/>
          <w:szCs w:val="22"/>
        </w:rPr>
      </w:pPr>
      <w:r w:rsidRPr="00C47D4E">
        <w:rPr>
          <w:rFonts w:cs="Calibri"/>
          <w:szCs w:val="22"/>
        </w:rPr>
        <w:t>they relevant certificates must be provided.</w:t>
      </w:r>
      <w:r w:rsidR="00E50F2C" w:rsidRPr="00C47D4E">
        <w:rPr>
          <w:rFonts w:cs="Calibri"/>
          <w:szCs w:val="22"/>
        </w:rPr>
        <w:t xml:space="preserve"> </w:t>
      </w:r>
    </w:p>
    <w:p w14:paraId="4D179F20" w14:textId="77777777" w:rsidR="00D07EE9" w:rsidRPr="00C47D4E" w:rsidRDefault="00D07EE9" w:rsidP="002F7A8F">
      <w:pPr>
        <w:rPr>
          <w:rFonts w:cs="Calibri"/>
          <w:szCs w:val="22"/>
        </w:rPr>
      </w:pPr>
    </w:p>
    <w:tbl>
      <w:tblPr>
        <w:tblW w:w="5000" w:type="pct"/>
        <w:tblLook w:val="01E0" w:firstRow="1" w:lastRow="1" w:firstColumn="1" w:lastColumn="1" w:noHBand="0" w:noVBand="0"/>
      </w:tblPr>
      <w:tblGrid>
        <w:gridCol w:w="354"/>
        <w:gridCol w:w="370"/>
        <w:gridCol w:w="8347"/>
      </w:tblGrid>
      <w:tr w:rsidR="00661602" w:rsidRPr="00107D8A" w14:paraId="548F5596" w14:textId="77777777" w:rsidTr="00873E11">
        <w:trPr>
          <w:trHeight w:val="655"/>
        </w:trPr>
        <w:tc>
          <w:tcPr>
            <w:tcW w:w="195" w:type="pct"/>
          </w:tcPr>
          <w:p w14:paraId="673C9807" w14:textId="77777777" w:rsidR="00661602" w:rsidRPr="00107D8A" w:rsidRDefault="00661602" w:rsidP="00E50F2C">
            <w:pPr>
              <w:jc w:val="both"/>
              <w:rPr>
                <w:rFonts w:cs="Calibri"/>
              </w:rPr>
            </w:pPr>
            <w:bookmarkStart w:id="1" w:name="Text81"/>
          </w:p>
        </w:tc>
        <w:tc>
          <w:tcPr>
            <w:tcW w:w="204" w:type="pct"/>
          </w:tcPr>
          <w:p w14:paraId="1AA122A8" w14:textId="77777777" w:rsidR="00661602" w:rsidRPr="00E50F2C" w:rsidRDefault="00661602" w:rsidP="00E50F2C">
            <w:pPr>
              <w:jc w:val="both"/>
              <w:rPr>
                <w:rFonts w:cs="Calibri"/>
                <w:u w:val="single"/>
              </w:rPr>
            </w:pPr>
          </w:p>
        </w:tc>
        <w:tc>
          <w:tcPr>
            <w:tcW w:w="4601" w:type="pct"/>
          </w:tcPr>
          <w:p w14:paraId="32BB3FE7" w14:textId="3E652F0D" w:rsidR="00661602" w:rsidRPr="00E50F2C" w:rsidRDefault="00661602" w:rsidP="00D07EE9">
            <w:pPr>
              <w:rPr>
                <w:rFonts w:cs="Calibri"/>
                <w:u w:val="single"/>
              </w:rPr>
            </w:pPr>
            <w:r w:rsidRPr="00E50F2C">
              <w:rPr>
                <w:rFonts w:cs="Calibri"/>
                <w:u w:val="single"/>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3214BFF5"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w:t>
            </w:r>
            <w:r w:rsidR="00E9368D">
              <w:t xml:space="preserve">MEAT </w:t>
            </w:r>
            <w:r w:rsidRPr="00507FE4">
              <w:t>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tbl>
      <w:tblPr>
        <w:tblStyle w:val="TableGrid11"/>
        <w:tblW w:w="5000" w:type="pct"/>
        <w:tblLook w:val="04A0" w:firstRow="1" w:lastRow="0" w:firstColumn="1" w:lastColumn="0" w:noHBand="0" w:noVBand="1"/>
      </w:tblPr>
      <w:tblGrid>
        <w:gridCol w:w="3899"/>
        <w:gridCol w:w="1321"/>
        <w:gridCol w:w="1655"/>
        <w:gridCol w:w="2186"/>
      </w:tblGrid>
      <w:tr w:rsidR="0056574C" w:rsidRPr="0010547C" w14:paraId="4FDB13AA" w14:textId="77777777" w:rsidTr="00CA6103">
        <w:trPr>
          <w:cantSplit/>
          <w:trHeight w:val="669"/>
        </w:trPr>
        <w:tc>
          <w:tcPr>
            <w:tcW w:w="5000" w:type="pct"/>
            <w:gridSpan w:val="4"/>
            <w:shd w:val="clear" w:color="auto" w:fill="9CC2E5" w:themeFill="accent1" w:themeFillTint="99"/>
          </w:tcPr>
          <w:p w14:paraId="1B315D75" w14:textId="77777777" w:rsidR="0056574C" w:rsidRPr="00A43164" w:rsidRDefault="0056574C" w:rsidP="00803D9D">
            <w:pPr>
              <w:jc w:val="both"/>
              <w:rPr>
                <w:b/>
                <w:bCs/>
                <w:sz w:val="24"/>
              </w:rPr>
            </w:pPr>
            <w:r w:rsidRPr="00A43164">
              <w:rPr>
                <w:b/>
                <w:bCs/>
                <w:sz w:val="24"/>
              </w:rPr>
              <w:t>Stage 1 - Award Criteria – Quality &amp; Technical Evaluation</w:t>
            </w:r>
          </w:p>
        </w:tc>
      </w:tr>
      <w:tr w:rsidR="0056574C" w:rsidRPr="00DE2D57" w14:paraId="2EAD1F0A" w14:textId="77777777" w:rsidTr="001B2F7E">
        <w:trPr>
          <w:cantSplit/>
          <w:trHeight w:val="834"/>
        </w:trPr>
        <w:tc>
          <w:tcPr>
            <w:tcW w:w="2152" w:type="pct"/>
          </w:tcPr>
          <w:p w14:paraId="228E4982" w14:textId="77777777" w:rsidR="0056574C" w:rsidRPr="00FA1E7A" w:rsidRDefault="0056574C" w:rsidP="00803D9D">
            <w:pPr>
              <w:jc w:val="both"/>
              <w:rPr>
                <w:rFonts w:eastAsia="Calibri"/>
                <w:b/>
                <w:sz w:val="24"/>
                <w:lang w:val="en-IE"/>
              </w:rPr>
            </w:pPr>
            <w:r w:rsidRPr="00FA1E7A">
              <w:rPr>
                <w:rFonts w:eastAsia="Calibri"/>
                <w:b/>
                <w:sz w:val="24"/>
                <w:lang w:val="en-IE"/>
              </w:rPr>
              <w:t>Criteria</w:t>
            </w:r>
          </w:p>
        </w:tc>
        <w:tc>
          <w:tcPr>
            <w:tcW w:w="729" w:type="pct"/>
          </w:tcPr>
          <w:p w14:paraId="47A6D785" w14:textId="77777777" w:rsidR="0056574C" w:rsidRPr="00FA1E7A" w:rsidRDefault="0056574C" w:rsidP="00803D9D">
            <w:pPr>
              <w:suppressAutoHyphens/>
              <w:overflowPunct w:val="0"/>
              <w:autoSpaceDE w:val="0"/>
              <w:jc w:val="both"/>
              <w:rPr>
                <w:rFonts w:cs="Calibri"/>
                <w:b/>
                <w:sz w:val="24"/>
                <w:lang w:eastAsia="ar-SA"/>
              </w:rPr>
            </w:pPr>
            <w:r w:rsidRPr="00FA1E7A">
              <w:rPr>
                <w:rFonts w:cs="Calibri"/>
                <w:b/>
                <w:sz w:val="24"/>
                <w:lang w:eastAsia="ar-SA"/>
              </w:rPr>
              <w:t>Weighting</w:t>
            </w:r>
          </w:p>
        </w:tc>
        <w:tc>
          <w:tcPr>
            <w:tcW w:w="913" w:type="pct"/>
          </w:tcPr>
          <w:p w14:paraId="66A6D43E" w14:textId="77777777" w:rsidR="0056574C" w:rsidRPr="00FA1E7A" w:rsidRDefault="0056574C" w:rsidP="00803D9D">
            <w:pPr>
              <w:suppressAutoHyphens/>
              <w:overflowPunct w:val="0"/>
              <w:autoSpaceDE w:val="0"/>
              <w:jc w:val="both"/>
              <w:rPr>
                <w:rFonts w:cs="Calibri"/>
                <w:b/>
                <w:sz w:val="24"/>
                <w:lang w:eastAsia="ar-SA"/>
              </w:rPr>
            </w:pPr>
            <w:r w:rsidRPr="00FA1E7A">
              <w:rPr>
                <w:rFonts w:cs="Calibri"/>
                <w:b/>
                <w:sz w:val="24"/>
                <w:lang w:eastAsia="ar-SA"/>
              </w:rPr>
              <w:t>Maximum Score</w:t>
            </w:r>
          </w:p>
        </w:tc>
        <w:tc>
          <w:tcPr>
            <w:tcW w:w="1206" w:type="pct"/>
          </w:tcPr>
          <w:p w14:paraId="50106DD4" w14:textId="77777777" w:rsidR="001B2F7E" w:rsidRPr="00FA1E7A" w:rsidRDefault="001B2F7E" w:rsidP="001B2F7E">
            <w:pPr>
              <w:rPr>
                <w:sz w:val="24"/>
              </w:rPr>
            </w:pPr>
            <w:r w:rsidRPr="00FA1E7A">
              <w:rPr>
                <w:rFonts w:cs="Calibri"/>
                <w:b/>
                <w:sz w:val="24"/>
                <w:lang w:eastAsia="ar-SA"/>
              </w:rPr>
              <w:t>Minimum Score Required (60%)</w:t>
            </w:r>
          </w:p>
          <w:p w14:paraId="292940F1" w14:textId="75657397" w:rsidR="0056574C" w:rsidRPr="00FA1E7A" w:rsidRDefault="0056574C" w:rsidP="00803D9D">
            <w:pPr>
              <w:suppressAutoHyphens/>
              <w:overflowPunct w:val="0"/>
              <w:autoSpaceDE w:val="0"/>
              <w:jc w:val="both"/>
              <w:rPr>
                <w:rFonts w:cs="Calibri"/>
                <w:b/>
                <w:sz w:val="24"/>
                <w:lang w:eastAsia="ar-SA"/>
              </w:rPr>
            </w:pPr>
          </w:p>
        </w:tc>
      </w:tr>
      <w:tr w:rsidR="0056574C" w:rsidRPr="00210EE2" w14:paraId="688ABBFD" w14:textId="77777777" w:rsidTr="0056574C">
        <w:trPr>
          <w:cantSplit/>
        </w:trPr>
        <w:tc>
          <w:tcPr>
            <w:tcW w:w="2152" w:type="pct"/>
          </w:tcPr>
          <w:p w14:paraId="428C9308" w14:textId="77777777" w:rsidR="0056574C" w:rsidRPr="00210EE2" w:rsidRDefault="0056574C" w:rsidP="00803D9D">
            <w:pPr>
              <w:jc w:val="both"/>
              <w:rPr>
                <w:rFonts w:eastAsia="Calibri" w:cs="Calibri"/>
                <w:b/>
                <w:sz w:val="20"/>
                <w:szCs w:val="20"/>
              </w:rPr>
            </w:pPr>
            <w:r w:rsidRPr="00096605">
              <w:rPr>
                <w:rFonts w:eastAsia="Calibri" w:cs="Calibri"/>
                <w:b/>
                <w:szCs w:val="22"/>
              </w:rPr>
              <w:t>A.</w:t>
            </w:r>
            <w:r w:rsidRPr="00096605">
              <w:rPr>
                <w:rFonts w:ascii="Arial" w:eastAsia="Arial" w:hAnsi="Arial" w:cs="Arial"/>
                <w:b/>
                <w:szCs w:val="22"/>
              </w:rPr>
              <w:t xml:space="preserve"> </w:t>
            </w:r>
            <w:r w:rsidRPr="00096605">
              <w:rPr>
                <w:rFonts w:eastAsia="Calibri" w:cs="Calibri"/>
                <w:b/>
                <w:szCs w:val="22"/>
              </w:rPr>
              <w:t>Methodology for the Provision of Service</w:t>
            </w:r>
          </w:p>
        </w:tc>
        <w:tc>
          <w:tcPr>
            <w:tcW w:w="729" w:type="pct"/>
            <w:vAlign w:val="center"/>
          </w:tcPr>
          <w:p w14:paraId="25F16FED"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40%</w:t>
            </w:r>
          </w:p>
        </w:tc>
        <w:tc>
          <w:tcPr>
            <w:tcW w:w="913" w:type="pct"/>
            <w:vAlign w:val="center"/>
          </w:tcPr>
          <w:p w14:paraId="3A5F9EA8"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4000</w:t>
            </w:r>
          </w:p>
        </w:tc>
        <w:tc>
          <w:tcPr>
            <w:tcW w:w="1206" w:type="pct"/>
            <w:vAlign w:val="center"/>
          </w:tcPr>
          <w:p w14:paraId="0156586B"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2400</w:t>
            </w:r>
          </w:p>
        </w:tc>
      </w:tr>
      <w:tr w:rsidR="0056574C" w:rsidRPr="00210EE2" w14:paraId="010EDEE2" w14:textId="77777777" w:rsidTr="0056574C">
        <w:trPr>
          <w:cantSplit/>
        </w:trPr>
        <w:tc>
          <w:tcPr>
            <w:tcW w:w="2152" w:type="pct"/>
          </w:tcPr>
          <w:p w14:paraId="2D5ABED1" w14:textId="77777777" w:rsidR="0056574C" w:rsidRPr="00210EE2" w:rsidRDefault="0056574C" w:rsidP="00803D9D">
            <w:pPr>
              <w:jc w:val="both"/>
              <w:rPr>
                <w:rFonts w:eastAsia="Calibri" w:cs="Calibri"/>
                <w:b/>
                <w:sz w:val="20"/>
                <w:szCs w:val="20"/>
              </w:rPr>
            </w:pPr>
            <w:r w:rsidRPr="00096605">
              <w:rPr>
                <w:rFonts w:eastAsia="Calibri" w:cs="Calibri"/>
                <w:b/>
                <w:szCs w:val="22"/>
              </w:rPr>
              <w:t>B.</w:t>
            </w:r>
            <w:r w:rsidRPr="00096605">
              <w:rPr>
                <w:rFonts w:ascii="Arial" w:eastAsia="Arial" w:hAnsi="Arial" w:cs="Arial"/>
                <w:b/>
                <w:szCs w:val="22"/>
              </w:rPr>
              <w:t xml:space="preserve"> </w:t>
            </w:r>
            <w:r w:rsidRPr="00096605">
              <w:rPr>
                <w:rFonts w:eastAsia="Calibri" w:cs="Calibri"/>
                <w:b/>
                <w:szCs w:val="22"/>
              </w:rPr>
              <w:t>Contract Management</w:t>
            </w:r>
          </w:p>
        </w:tc>
        <w:tc>
          <w:tcPr>
            <w:tcW w:w="729" w:type="pct"/>
            <w:vAlign w:val="center"/>
          </w:tcPr>
          <w:p w14:paraId="0D571811"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10%</w:t>
            </w:r>
          </w:p>
        </w:tc>
        <w:tc>
          <w:tcPr>
            <w:tcW w:w="913" w:type="pct"/>
            <w:vAlign w:val="center"/>
          </w:tcPr>
          <w:p w14:paraId="61430A3B"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10</w:t>
            </w:r>
            <w:r w:rsidRPr="00210EE2">
              <w:rPr>
                <w:rFonts w:cs="Calibri"/>
                <w:b/>
                <w:szCs w:val="20"/>
                <w:lang w:eastAsia="ar-SA"/>
              </w:rPr>
              <w:t>00</w:t>
            </w:r>
          </w:p>
        </w:tc>
        <w:tc>
          <w:tcPr>
            <w:tcW w:w="1206" w:type="pct"/>
            <w:vAlign w:val="center"/>
          </w:tcPr>
          <w:p w14:paraId="63EC7344"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600</w:t>
            </w:r>
          </w:p>
        </w:tc>
      </w:tr>
      <w:tr w:rsidR="0056574C" w:rsidRPr="00210EE2" w14:paraId="67C19A50" w14:textId="77777777" w:rsidTr="0056574C">
        <w:trPr>
          <w:cantSplit/>
        </w:trPr>
        <w:tc>
          <w:tcPr>
            <w:tcW w:w="2152" w:type="pct"/>
          </w:tcPr>
          <w:p w14:paraId="32893C26" w14:textId="77777777" w:rsidR="0056574C" w:rsidRPr="00210EE2" w:rsidRDefault="0056574C" w:rsidP="00803D9D">
            <w:pPr>
              <w:rPr>
                <w:rFonts w:eastAsia="Calibri"/>
                <w:b/>
                <w:sz w:val="20"/>
                <w:szCs w:val="20"/>
                <w:lang w:val="en-IE"/>
              </w:rPr>
            </w:pPr>
            <w:r w:rsidRPr="00096605">
              <w:rPr>
                <w:rFonts w:eastAsia="Calibri" w:cs="Calibri"/>
                <w:b/>
                <w:szCs w:val="22"/>
              </w:rPr>
              <w:t>C.</w:t>
            </w:r>
            <w:r w:rsidRPr="00096605">
              <w:rPr>
                <w:rFonts w:ascii="Arial" w:eastAsia="Arial" w:hAnsi="Arial" w:cs="Arial"/>
                <w:b/>
                <w:szCs w:val="22"/>
              </w:rPr>
              <w:t xml:space="preserve"> </w:t>
            </w:r>
            <w:r w:rsidRPr="00096605">
              <w:rPr>
                <w:rFonts w:eastAsia="Calibri" w:cs="Calibri"/>
                <w:b/>
                <w:szCs w:val="22"/>
              </w:rPr>
              <w:t>Sustainability: Environmental and Social Considerations</w:t>
            </w:r>
          </w:p>
        </w:tc>
        <w:tc>
          <w:tcPr>
            <w:tcW w:w="729" w:type="pct"/>
            <w:vAlign w:val="center"/>
          </w:tcPr>
          <w:p w14:paraId="55D5528C"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10%</w:t>
            </w:r>
          </w:p>
        </w:tc>
        <w:tc>
          <w:tcPr>
            <w:tcW w:w="913" w:type="pct"/>
            <w:vAlign w:val="center"/>
          </w:tcPr>
          <w:p w14:paraId="73CCBAE8"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1000</w:t>
            </w:r>
          </w:p>
        </w:tc>
        <w:tc>
          <w:tcPr>
            <w:tcW w:w="1206" w:type="pct"/>
            <w:vAlign w:val="center"/>
          </w:tcPr>
          <w:p w14:paraId="102B49F9" w14:textId="77777777" w:rsidR="0056574C" w:rsidRPr="00210EE2" w:rsidRDefault="0056574C" w:rsidP="00803D9D">
            <w:pPr>
              <w:suppressAutoHyphens/>
              <w:overflowPunct w:val="0"/>
              <w:autoSpaceDE w:val="0"/>
              <w:jc w:val="both"/>
              <w:rPr>
                <w:rFonts w:cs="Calibri"/>
                <w:b/>
                <w:szCs w:val="20"/>
                <w:lang w:eastAsia="ar-SA"/>
              </w:rPr>
            </w:pPr>
            <w:r>
              <w:rPr>
                <w:rFonts w:cs="Calibri"/>
                <w:b/>
                <w:szCs w:val="20"/>
                <w:lang w:eastAsia="ar-SA"/>
              </w:rPr>
              <w:t>600</w:t>
            </w:r>
          </w:p>
        </w:tc>
      </w:tr>
      <w:tr w:rsidR="0056574C" w:rsidRPr="00210EE2" w14:paraId="6A35E08F" w14:textId="77777777" w:rsidTr="0056574C">
        <w:trPr>
          <w:cantSplit/>
          <w:trHeight w:val="633"/>
        </w:trPr>
        <w:tc>
          <w:tcPr>
            <w:tcW w:w="2152" w:type="pct"/>
          </w:tcPr>
          <w:p w14:paraId="0949EC7F" w14:textId="77777777" w:rsidR="0056574C" w:rsidRPr="00096605" w:rsidRDefault="0056574C" w:rsidP="00803D9D">
            <w:pPr>
              <w:rPr>
                <w:rFonts w:eastAsia="Calibri" w:cs="Calibri"/>
                <w:b/>
                <w:szCs w:val="22"/>
              </w:rPr>
            </w:pPr>
            <w:r>
              <w:rPr>
                <w:rFonts w:eastAsia="Calibri" w:cs="Calibri"/>
                <w:b/>
                <w:szCs w:val="22"/>
              </w:rPr>
              <w:t xml:space="preserve">D. </w:t>
            </w:r>
            <w:r w:rsidRPr="00096605">
              <w:rPr>
                <w:rFonts w:eastAsia="Calibri" w:cs="Calibri"/>
                <w:b/>
                <w:szCs w:val="22"/>
              </w:rPr>
              <w:t>Ultimate Cost</w:t>
            </w:r>
          </w:p>
        </w:tc>
        <w:tc>
          <w:tcPr>
            <w:tcW w:w="729" w:type="pct"/>
            <w:vAlign w:val="center"/>
          </w:tcPr>
          <w:p w14:paraId="74027A28" w14:textId="77777777" w:rsidR="0056574C" w:rsidRDefault="0056574C" w:rsidP="00803D9D">
            <w:pPr>
              <w:suppressAutoHyphens/>
              <w:overflowPunct w:val="0"/>
              <w:autoSpaceDE w:val="0"/>
              <w:jc w:val="both"/>
              <w:rPr>
                <w:rFonts w:cs="Calibri"/>
                <w:b/>
                <w:szCs w:val="20"/>
                <w:lang w:eastAsia="ar-SA"/>
              </w:rPr>
            </w:pPr>
            <w:r>
              <w:rPr>
                <w:rFonts w:cs="Calibri"/>
                <w:b/>
                <w:szCs w:val="20"/>
                <w:lang w:eastAsia="ar-SA"/>
              </w:rPr>
              <w:t>40%</w:t>
            </w:r>
          </w:p>
        </w:tc>
        <w:tc>
          <w:tcPr>
            <w:tcW w:w="913" w:type="pct"/>
            <w:vAlign w:val="center"/>
          </w:tcPr>
          <w:p w14:paraId="1E154F50" w14:textId="77777777" w:rsidR="0056574C" w:rsidRDefault="0056574C" w:rsidP="00803D9D">
            <w:pPr>
              <w:suppressAutoHyphens/>
              <w:overflowPunct w:val="0"/>
              <w:autoSpaceDE w:val="0"/>
              <w:jc w:val="both"/>
              <w:rPr>
                <w:rFonts w:cs="Calibri"/>
                <w:b/>
                <w:szCs w:val="20"/>
                <w:lang w:eastAsia="ar-SA"/>
              </w:rPr>
            </w:pPr>
            <w:r>
              <w:rPr>
                <w:rFonts w:cs="Calibri"/>
                <w:b/>
                <w:szCs w:val="20"/>
                <w:lang w:eastAsia="ar-SA"/>
              </w:rPr>
              <w:t>4000</w:t>
            </w:r>
          </w:p>
        </w:tc>
        <w:tc>
          <w:tcPr>
            <w:tcW w:w="1206" w:type="pct"/>
            <w:vAlign w:val="center"/>
          </w:tcPr>
          <w:p w14:paraId="3290706D" w14:textId="77777777" w:rsidR="0056574C" w:rsidRDefault="0056574C" w:rsidP="00803D9D">
            <w:pPr>
              <w:suppressAutoHyphens/>
              <w:overflowPunct w:val="0"/>
              <w:autoSpaceDE w:val="0"/>
              <w:jc w:val="both"/>
              <w:rPr>
                <w:rFonts w:cs="Calibri"/>
                <w:b/>
                <w:szCs w:val="20"/>
                <w:lang w:eastAsia="ar-SA"/>
              </w:rPr>
            </w:pPr>
            <w:r>
              <w:rPr>
                <w:rFonts w:cs="Calibri"/>
                <w:b/>
                <w:szCs w:val="20"/>
                <w:lang w:eastAsia="ar-SA"/>
              </w:rPr>
              <w:t>N/A</w:t>
            </w:r>
          </w:p>
        </w:tc>
      </w:tr>
      <w:tr w:rsidR="0056574C" w:rsidRPr="00210EE2" w14:paraId="4D6FFB4A" w14:textId="77777777" w:rsidTr="00461C2C">
        <w:trPr>
          <w:cantSplit/>
        </w:trPr>
        <w:tc>
          <w:tcPr>
            <w:tcW w:w="2152" w:type="pct"/>
            <w:shd w:val="clear" w:color="auto" w:fill="9CC2E5" w:themeFill="accent1" w:themeFillTint="99"/>
          </w:tcPr>
          <w:p w14:paraId="2FF4BB6C" w14:textId="77777777" w:rsidR="0056574C" w:rsidRDefault="0056574C" w:rsidP="00803D9D">
            <w:pPr>
              <w:rPr>
                <w:rFonts w:eastAsia="Calibri" w:cs="Calibri"/>
                <w:b/>
                <w:szCs w:val="22"/>
              </w:rPr>
            </w:pPr>
            <w:r>
              <w:rPr>
                <w:rFonts w:eastAsia="Calibri" w:cs="Calibri"/>
                <w:b/>
              </w:rPr>
              <w:t xml:space="preserve">    TOTAL</w:t>
            </w:r>
          </w:p>
        </w:tc>
        <w:tc>
          <w:tcPr>
            <w:tcW w:w="729" w:type="pct"/>
            <w:shd w:val="clear" w:color="auto" w:fill="9CC2E5" w:themeFill="accent1" w:themeFillTint="99"/>
            <w:vAlign w:val="center"/>
          </w:tcPr>
          <w:p w14:paraId="5AC6E02C" w14:textId="77777777" w:rsidR="0056574C" w:rsidRDefault="0056574C" w:rsidP="00803D9D">
            <w:pPr>
              <w:suppressAutoHyphens/>
              <w:overflowPunct w:val="0"/>
              <w:autoSpaceDE w:val="0"/>
              <w:jc w:val="both"/>
              <w:rPr>
                <w:rFonts w:cs="Calibri"/>
                <w:b/>
                <w:szCs w:val="20"/>
                <w:lang w:eastAsia="ar-SA"/>
              </w:rPr>
            </w:pPr>
            <w:r>
              <w:rPr>
                <w:rFonts w:cs="Calibri"/>
                <w:b/>
                <w:szCs w:val="20"/>
                <w:lang w:eastAsia="ar-SA"/>
              </w:rPr>
              <w:t>100%</w:t>
            </w:r>
          </w:p>
        </w:tc>
        <w:tc>
          <w:tcPr>
            <w:tcW w:w="913" w:type="pct"/>
            <w:shd w:val="clear" w:color="auto" w:fill="9CC2E5" w:themeFill="accent1" w:themeFillTint="99"/>
            <w:vAlign w:val="center"/>
          </w:tcPr>
          <w:p w14:paraId="1A92CBD5" w14:textId="77777777" w:rsidR="0056574C" w:rsidRDefault="0056574C" w:rsidP="00803D9D">
            <w:pPr>
              <w:suppressAutoHyphens/>
              <w:overflowPunct w:val="0"/>
              <w:autoSpaceDE w:val="0"/>
              <w:jc w:val="both"/>
              <w:rPr>
                <w:rFonts w:cs="Calibri"/>
                <w:b/>
                <w:szCs w:val="20"/>
                <w:lang w:eastAsia="ar-SA"/>
              </w:rPr>
            </w:pPr>
            <w:r>
              <w:rPr>
                <w:rFonts w:eastAsia="Calibri" w:cs="Calibri"/>
                <w:b/>
              </w:rPr>
              <w:t>10,000</w:t>
            </w:r>
          </w:p>
        </w:tc>
        <w:tc>
          <w:tcPr>
            <w:tcW w:w="1206" w:type="pct"/>
            <w:shd w:val="clear" w:color="auto" w:fill="9CC2E5" w:themeFill="accent1" w:themeFillTint="99"/>
            <w:vAlign w:val="center"/>
          </w:tcPr>
          <w:p w14:paraId="0CA267AC" w14:textId="77777777" w:rsidR="0056574C" w:rsidRDefault="0056574C" w:rsidP="00803D9D">
            <w:pPr>
              <w:suppressAutoHyphens/>
              <w:overflowPunct w:val="0"/>
              <w:autoSpaceDE w:val="0"/>
              <w:jc w:val="both"/>
              <w:rPr>
                <w:rFonts w:cs="Calibri"/>
                <w:b/>
                <w:szCs w:val="20"/>
                <w:lang w:eastAsia="ar-SA"/>
              </w:rPr>
            </w:pPr>
          </w:p>
        </w:tc>
      </w:tr>
    </w:tbl>
    <w:p w14:paraId="4E2EDD47" w14:textId="77777777" w:rsidR="003E7799" w:rsidRDefault="003E7799"/>
    <w:p w14:paraId="531FF8A2" w14:textId="77777777" w:rsidR="00E66080" w:rsidRDefault="00E66080"/>
    <w:p w14:paraId="63EB6990" w14:textId="77777777" w:rsidR="00E66080" w:rsidRDefault="00E66080"/>
    <w:p w14:paraId="2ABEAB48" w14:textId="77777777" w:rsidR="00E66080" w:rsidRDefault="00E66080"/>
    <w:p w14:paraId="5A4E0C14" w14:textId="77777777" w:rsidR="00E66080" w:rsidRDefault="00E66080"/>
    <w:p w14:paraId="481FF0F5" w14:textId="77777777" w:rsidR="00E66080" w:rsidRDefault="00E66080"/>
    <w:p w14:paraId="1DDA643F" w14:textId="77777777" w:rsidR="00E66080" w:rsidRDefault="00E66080"/>
    <w:p w14:paraId="0465927A" w14:textId="77777777" w:rsidR="00E66080" w:rsidRDefault="00E66080"/>
    <w:p w14:paraId="0B4D3B09" w14:textId="00DBAB4E" w:rsidR="00554A6D" w:rsidRDefault="00F32373" w:rsidP="000C4D96">
      <w:pPr>
        <w:jc w:val="both"/>
        <w:rPr>
          <w:rFonts w:cs="Calibri"/>
          <w:b/>
          <w:spacing w:val="-4"/>
          <w:sz w:val="24"/>
        </w:rPr>
      </w:pPr>
      <w:r>
        <w:rPr>
          <w:rFonts w:cs="Calibri"/>
          <w:b/>
          <w:sz w:val="24"/>
        </w:rPr>
        <w:t>T</w:t>
      </w:r>
      <w:r w:rsidR="00A16F02" w:rsidRPr="004929C4">
        <w:rPr>
          <w:rFonts w:cs="Calibri"/>
          <w:b/>
          <w:sz w:val="24"/>
        </w:rPr>
        <w:t>enderers</w:t>
      </w:r>
      <w:r w:rsidR="00A16F02" w:rsidRPr="004929C4">
        <w:rPr>
          <w:rFonts w:cs="Calibri"/>
          <w:b/>
          <w:spacing w:val="-7"/>
          <w:sz w:val="24"/>
        </w:rPr>
        <w:t xml:space="preserve"> </w:t>
      </w:r>
      <w:r w:rsidR="00A16F02" w:rsidRPr="004929C4">
        <w:rPr>
          <w:rFonts w:cs="Calibri"/>
          <w:b/>
          <w:sz w:val="24"/>
        </w:rPr>
        <w:t>should</w:t>
      </w:r>
      <w:r w:rsidR="00A16F02" w:rsidRPr="004929C4">
        <w:rPr>
          <w:rFonts w:cs="Calibri"/>
          <w:b/>
          <w:spacing w:val="-5"/>
          <w:sz w:val="24"/>
        </w:rPr>
        <w:t xml:space="preserve"> </w:t>
      </w:r>
      <w:r w:rsidR="00A16F02" w:rsidRPr="004929C4">
        <w:rPr>
          <w:rFonts w:cs="Calibri"/>
          <w:b/>
          <w:spacing w:val="-4"/>
          <w:sz w:val="24"/>
        </w:rPr>
        <w:t>note:</w:t>
      </w:r>
    </w:p>
    <w:p w14:paraId="536556BE" w14:textId="7973BB44" w:rsidR="005D42E8" w:rsidRDefault="005D42E8" w:rsidP="00554A6D">
      <w:pPr>
        <w:spacing w:after="76" w:line="267" w:lineRule="auto"/>
        <w:ind w:right="88"/>
        <w:rPr>
          <w:rFonts w:eastAsia="Calibri" w:cs="Calibri"/>
          <w:b/>
          <w:szCs w:val="22"/>
          <w:u w:val="single"/>
        </w:rPr>
      </w:pPr>
      <w:r w:rsidRPr="003D1C2F">
        <w:rPr>
          <w:rFonts w:eastAsia="Calibri" w:cs="Calibri"/>
          <w:b/>
          <w:szCs w:val="22"/>
          <w:u w:val="single"/>
        </w:rPr>
        <w:t xml:space="preserve">Qualitative Assessment - Award Criteria A, B &amp; C: </w:t>
      </w:r>
    </w:p>
    <w:p w14:paraId="1BB81EAD" w14:textId="77777777" w:rsidR="0091061A" w:rsidRDefault="0091061A" w:rsidP="00554A6D">
      <w:pPr>
        <w:spacing w:after="76" w:line="267" w:lineRule="auto"/>
        <w:ind w:right="88"/>
        <w:rPr>
          <w:rFonts w:eastAsia="Calibri" w:cs="Calibri"/>
          <w:b/>
          <w:szCs w:val="22"/>
          <w:u w:val="single"/>
        </w:rPr>
      </w:pPr>
    </w:p>
    <w:p w14:paraId="71BD91FC" w14:textId="77777777" w:rsidR="005D42E8" w:rsidRDefault="005D42E8" w:rsidP="003D1C2F">
      <w:pPr>
        <w:rPr>
          <w:rFonts w:asciiTheme="minorHAnsi" w:hAnsiTheme="minorHAnsi" w:cstheme="minorHAnsi"/>
          <w:bCs/>
          <w:szCs w:val="22"/>
        </w:rPr>
      </w:pPr>
      <w:r w:rsidRPr="003D1C2F">
        <w:rPr>
          <w:rFonts w:asciiTheme="minorHAnsi" w:hAnsiTheme="minorHAnsi" w:cstheme="minorHAnsi"/>
          <w:bCs/>
          <w:szCs w:val="22"/>
        </w:rPr>
        <w:t xml:space="preserve">Qualitative Award Criteria will be assessed first, followed by Cost. </w:t>
      </w:r>
    </w:p>
    <w:p w14:paraId="05715EF0" w14:textId="435BE9EA" w:rsidR="003A09B8" w:rsidRDefault="003A09B8" w:rsidP="003D1C2F">
      <w:pPr>
        <w:rPr>
          <w:rFonts w:asciiTheme="minorHAnsi" w:hAnsiTheme="minorHAnsi" w:cstheme="minorHAnsi"/>
          <w:bCs/>
          <w:szCs w:val="22"/>
        </w:rPr>
      </w:pPr>
      <w:r w:rsidRPr="003A09B8">
        <w:rPr>
          <w:rFonts w:asciiTheme="minorHAnsi" w:hAnsiTheme="minorHAnsi" w:cstheme="minorHAnsi"/>
          <w:bCs/>
          <w:szCs w:val="22"/>
        </w:rPr>
        <w:t>E</w:t>
      </w:r>
      <w:r w:rsidRPr="003A09B8">
        <w:rPr>
          <w:rFonts w:asciiTheme="minorHAnsi" w:hAnsiTheme="minorHAnsi" w:cstheme="minorHAnsi"/>
          <w:bCs/>
          <w:szCs w:val="22"/>
        </w:rPr>
        <w:t>ach quality award criterion will be evaluated as a whole</w:t>
      </w:r>
      <w:r w:rsidR="009E3696">
        <w:rPr>
          <w:rFonts w:asciiTheme="minorHAnsi" w:hAnsiTheme="minorHAnsi" w:cstheme="minorHAnsi"/>
          <w:bCs/>
          <w:szCs w:val="22"/>
        </w:rPr>
        <w:t xml:space="preserve">, </w:t>
      </w:r>
      <w:r w:rsidRPr="003A09B8">
        <w:rPr>
          <w:rFonts w:asciiTheme="minorHAnsi" w:hAnsiTheme="minorHAnsi" w:cstheme="minorHAnsi"/>
          <w:bCs/>
          <w:szCs w:val="22"/>
        </w:rPr>
        <w:t xml:space="preserve">there are no </w:t>
      </w:r>
      <w:r w:rsidRPr="003A09B8">
        <w:rPr>
          <w:rFonts w:asciiTheme="minorHAnsi" w:hAnsiTheme="minorHAnsi" w:cstheme="minorHAnsi"/>
          <w:bCs/>
          <w:szCs w:val="22"/>
        </w:rPr>
        <w:t>sub criteria</w:t>
      </w:r>
      <w:r w:rsidRPr="003A09B8">
        <w:rPr>
          <w:rFonts w:asciiTheme="minorHAnsi" w:hAnsiTheme="minorHAnsi" w:cstheme="minorHAnsi"/>
          <w:bCs/>
          <w:szCs w:val="22"/>
        </w:rPr>
        <w:t>.</w:t>
      </w:r>
    </w:p>
    <w:p w14:paraId="10965E05" w14:textId="32561CB0" w:rsidR="005D42E8" w:rsidRDefault="005D42E8" w:rsidP="003D1C2F">
      <w:pPr>
        <w:rPr>
          <w:rFonts w:asciiTheme="minorHAnsi" w:hAnsiTheme="minorHAnsi" w:cstheme="minorHAnsi"/>
          <w:bCs/>
          <w:szCs w:val="22"/>
        </w:rPr>
      </w:pPr>
      <w:r w:rsidRPr="003D1C2F">
        <w:rPr>
          <w:rFonts w:asciiTheme="minorHAnsi" w:hAnsiTheme="minorHAnsi" w:cstheme="minorHAnsi"/>
          <w:bCs/>
          <w:szCs w:val="22"/>
        </w:rPr>
        <w:t xml:space="preserve">Tenderers are required to complete the Qualitative Award Criteria Response Section of the </w:t>
      </w:r>
      <w:r w:rsidR="004711FD">
        <w:rPr>
          <w:rFonts w:asciiTheme="minorHAnsi" w:hAnsiTheme="minorHAnsi" w:cstheme="minorHAnsi"/>
          <w:bCs/>
          <w:szCs w:val="22"/>
        </w:rPr>
        <w:t xml:space="preserve">            </w:t>
      </w:r>
      <w:r w:rsidR="00B55FDF" w:rsidRPr="004711FD">
        <w:rPr>
          <w:rFonts w:asciiTheme="minorHAnsi" w:hAnsiTheme="minorHAnsi" w:cstheme="minorHAnsi"/>
          <w:bCs/>
          <w:szCs w:val="22"/>
          <w:u w:val="single"/>
        </w:rPr>
        <w:t xml:space="preserve">Appendix 8 </w:t>
      </w:r>
      <w:r w:rsidRPr="004711FD">
        <w:rPr>
          <w:rFonts w:asciiTheme="minorHAnsi" w:hAnsiTheme="minorHAnsi" w:cstheme="minorHAnsi"/>
          <w:bCs/>
          <w:szCs w:val="22"/>
          <w:u w:val="single"/>
        </w:rPr>
        <w:t>Tender Response Document (“TRD”).</w:t>
      </w:r>
      <w:r w:rsidRPr="003D1C2F">
        <w:rPr>
          <w:rFonts w:asciiTheme="minorHAnsi" w:hAnsiTheme="minorHAnsi" w:cstheme="minorHAnsi"/>
          <w:bCs/>
          <w:szCs w:val="22"/>
        </w:rPr>
        <w:t xml:space="preserve"> </w:t>
      </w:r>
      <w:r w:rsidR="00260B35" w:rsidRPr="00260B35">
        <w:rPr>
          <w:rFonts w:asciiTheme="minorHAnsi" w:hAnsiTheme="minorHAnsi" w:cstheme="minorHAnsi"/>
          <w:bCs/>
          <w:szCs w:val="22"/>
        </w:rPr>
        <w:t>Please refer to Appendix 8</w:t>
      </w:r>
      <w:r w:rsidR="00260B35">
        <w:rPr>
          <w:rFonts w:asciiTheme="minorHAnsi" w:hAnsiTheme="minorHAnsi" w:cstheme="minorHAnsi"/>
          <w:bCs/>
          <w:szCs w:val="22"/>
        </w:rPr>
        <w:t xml:space="preserve"> </w:t>
      </w:r>
      <w:r w:rsidR="00260B35" w:rsidRPr="00260B35">
        <w:rPr>
          <w:rFonts w:asciiTheme="minorHAnsi" w:hAnsiTheme="minorHAnsi" w:cstheme="minorHAnsi"/>
          <w:bCs/>
          <w:szCs w:val="22"/>
        </w:rPr>
        <w:t>for more detail on the qualitative award criteria</w:t>
      </w:r>
      <w:r w:rsidR="00726CEA">
        <w:rPr>
          <w:rFonts w:asciiTheme="minorHAnsi" w:hAnsiTheme="minorHAnsi" w:cstheme="minorHAnsi"/>
          <w:bCs/>
          <w:szCs w:val="22"/>
        </w:rPr>
        <w:t xml:space="preserve"> </w:t>
      </w:r>
    </w:p>
    <w:p w14:paraId="43E8F0D9" w14:textId="0F17D9C2" w:rsidR="00C5300D" w:rsidRPr="003D1C2F" w:rsidRDefault="00C5300D" w:rsidP="003D1C2F">
      <w:pPr>
        <w:rPr>
          <w:rFonts w:asciiTheme="minorHAnsi" w:hAnsiTheme="minorHAnsi" w:cstheme="minorHAnsi"/>
          <w:bCs/>
          <w:szCs w:val="22"/>
        </w:rPr>
      </w:pPr>
      <w:r w:rsidRPr="003D1C2F">
        <w:rPr>
          <w:rFonts w:asciiTheme="minorHAnsi" w:hAnsiTheme="minorHAnsi" w:cstheme="minorHAnsi"/>
          <w:bCs/>
          <w:szCs w:val="22"/>
        </w:rPr>
        <w:t>•</w:t>
      </w:r>
      <w:r w:rsidR="006010D8">
        <w:rPr>
          <w:rFonts w:asciiTheme="minorHAnsi" w:hAnsiTheme="minorHAnsi" w:cstheme="minorHAnsi"/>
          <w:bCs/>
          <w:szCs w:val="22"/>
        </w:rPr>
        <w:t xml:space="preserve">   T</w:t>
      </w:r>
      <w:r w:rsidR="003E4FC0" w:rsidRPr="003D1C2F">
        <w:rPr>
          <w:rFonts w:asciiTheme="minorHAnsi" w:hAnsiTheme="minorHAnsi" w:cstheme="minorHAnsi"/>
          <w:bCs/>
          <w:szCs w:val="22"/>
        </w:rPr>
        <w:t>enderers must</w:t>
      </w:r>
      <w:r w:rsidRPr="003D1C2F">
        <w:rPr>
          <w:rFonts w:asciiTheme="minorHAnsi" w:hAnsiTheme="minorHAnsi" w:cstheme="minorHAnsi"/>
          <w:bCs/>
          <w:szCs w:val="22"/>
        </w:rPr>
        <w:t xml:space="preserve"> achieve a minimum rating of </w:t>
      </w:r>
      <w:r w:rsidRPr="0029777C">
        <w:rPr>
          <w:rFonts w:asciiTheme="minorHAnsi" w:hAnsiTheme="minorHAnsi" w:cstheme="minorHAnsi"/>
          <w:b/>
          <w:sz w:val="24"/>
        </w:rPr>
        <w:t>60%</w:t>
      </w:r>
      <w:r w:rsidRPr="0029777C">
        <w:rPr>
          <w:rFonts w:asciiTheme="minorHAnsi" w:hAnsiTheme="minorHAnsi" w:cstheme="minorHAnsi"/>
          <w:bCs/>
          <w:szCs w:val="22"/>
        </w:rPr>
        <w:t xml:space="preserve"> </w:t>
      </w:r>
      <w:r w:rsidRPr="003D1C2F">
        <w:rPr>
          <w:rFonts w:asciiTheme="minorHAnsi" w:hAnsiTheme="minorHAnsi" w:cstheme="minorHAnsi"/>
          <w:bCs/>
          <w:szCs w:val="22"/>
        </w:rPr>
        <w:t xml:space="preserve">for </w:t>
      </w:r>
      <w:r w:rsidRPr="006010D8">
        <w:rPr>
          <w:rFonts w:asciiTheme="minorHAnsi" w:hAnsiTheme="minorHAnsi" w:cstheme="minorHAnsi"/>
          <w:bCs/>
          <w:szCs w:val="22"/>
          <w:u w:val="single"/>
        </w:rPr>
        <w:t>each</w:t>
      </w:r>
      <w:r w:rsidRPr="003D1C2F">
        <w:rPr>
          <w:rFonts w:asciiTheme="minorHAnsi" w:hAnsiTheme="minorHAnsi" w:cstheme="minorHAnsi"/>
          <w:bCs/>
          <w:szCs w:val="22"/>
        </w:rPr>
        <w:t xml:space="preserve"> of the individual qualitative award </w:t>
      </w:r>
      <w:r w:rsidR="005378DB" w:rsidRPr="003D1C2F">
        <w:rPr>
          <w:rFonts w:asciiTheme="minorHAnsi" w:hAnsiTheme="minorHAnsi" w:cstheme="minorHAnsi"/>
          <w:bCs/>
          <w:szCs w:val="22"/>
        </w:rPr>
        <w:t xml:space="preserve">      </w:t>
      </w:r>
      <w:r w:rsidRPr="003D1C2F">
        <w:rPr>
          <w:rFonts w:asciiTheme="minorHAnsi" w:hAnsiTheme="minorHAnsi" w:cstheme="minorHAnsi"/>
          <w:bCs/>
          <w:szCs w:val="22"/>
        </w:rPr>
        <w:t xml:space="preserve">criteria </w:t>
      </w:r>
      <w:proofErr w:type="gramStart"/>
      <w:r w:rsidRPr="003D1C2F">
        <w:rPr>
          <w:rFonts w:asciiTheme="minorHAnsi" w:hAnsiTheme="minorHAnsi" w:cstheme="minorHAnsi"/>
          <w:bCs/>
          <w:szCs w:val="22"/>
        </w:rPr>
        <w:t>in order to</w:t>
      </w:r>
      <w:proofErr w:type="gramEnd"/>
      <w:r w:rsidRPr="003D1C2F">
        <w:rPr>
          <w:rFonts w:asciiTheme="minorHAnsi" w:hAnsiTheme="minorHAnsi" w:cstheme="minorHAnsi"/>
          <w:bCs/>
          <w:szCs w:val="22"/>
        </w:rPr>
        <w:t xml:space="preserve"> avoid elimination from the competition.</w:t>
      </w:r>
    </w:p>
    <w:p w14:paraId="5A6C9CAE" w14:textId="6ACBE9A0" w:rsidR="00C5300D" w:rsidRPr="003D1C2F" w:rsidRDefault="00C5300D" w:rsidP="003D1C2F">
      <w:pPr>
        <w:rPr>
          <w:rFonts w:asciiTheme="minorHAnsi" w:hAnsiTheme="minorHAnsi" w:cstheme="minorHAnsi"/>
          <w:bCs/>
          <w:szCs w:val="22"/>
        </w:rPr>
      </w:pPr>
      <w:r w:rsidRPr="003D1C2F">
        <w:rPr>
          <w:rFonts w:asciiTheme="minorHAnsi" w:hAnsiTheme="minorHAnsi" w:cstheme="minorHAnsi"/>
          <w:bCs/>
          <w:szCs w:val="22"/>
        </w:rPr>
        <w:t>•</w:t>
      </w:r>
      <w:r w:rsidR="006010D8">
        <w:rPr>
          <w:rFonts w:asciiTheme="minorHAnsi" w:hAnsiTheme="minorHAnsi" w:cstheme="minorHAnsi"/>
          <w:bCs/>
          <w:szCs w:val="22"/>
        </w:rPr>
        <w:t xml:space="preserve">   W</w:t>
      </w:r>
      <w:r w:rsidRPr="003D1C2F">
        <w:rPr>
          <w:rFonts w:asciiTheme="minorHAnsi" w:hAnsiTheme="minorHAnsi" w:cstheme="minorHAnsi"/>
          <w:bCs/>
          <w:szCs w:val="22"/>
        </w:rPr>
        <w:t>here a Tenderer does not achieve the minimum score for a particular award criterion, the Tenderer will be eliminated from the Competition at that point and any subsequent responses to remaining award criteria will not be evaluated.</w:t>
      </w:r>
    </w:p>
    <w:p w14:paraId="5628E779" w14:textId="303358C2" w:rsidR="00C5300D" w:rsidRPr="003D1C2F" w:rsidRDefault="00C5300D" w:rsidP="003D1C2F">
      <w:pPr>
        <w:rPr>
          <w:rFonts w:asciiTheme="minorHAnsi" w:hAnsiTheme="minorHAnsi" w:cstheme="minorHAnsi"/>
          <w:bCs/>
          <w:szCs w:val="22"/>
        </w:rPr>
      </w:pPr>
      <w:r w:rsidRPr="003D1C2F">
        <w:rPr>
          <w:rFonts w:asciiTheme="minorHAnsi" w:hAnsiTheme="minorHAnsi" w:cstheme="minorHAnsi"/>
          <w:bCs/>
          <w:szCs w:val="22"/>
        </w:rPr>
        <w:t>•</w:t>
      </w:r>
      <w:r w:rsidR="006010D8">
        <w:rPr>
          <w:rFonts w:asciiTheme="minorHAnsi" w:hAnsiTheme="minorHAnsi" w:cstheme="minorHAnsi"/>
          <w:bCs/>
          <w:szCs w:val="22"/>
        </w:rPr>
        <w:t xml:space="preserve">  C</w:t>
      </w:r>
      <w:r w:rsidRPr="003D1C2F">
        <w:rPr>
          <w:rFonts w:asciiTheme="minorHAnsi" w:hAnsiTheme="minorHAnsi" w:cstheme="minorHAnsi"/>
          <w:bCs/>
          <w:szCs w:val="22"/>
        </w:rPr>
        <w:t>osts will only be considered if the tender has met the minimum scoring requirements in the individual qualitative award criteria and sub-criteria (where applicable).</w:t>
      </w:r>
    </w:p>
    <w:p w14:paraId="32B041DB" w14:textId="2DA3376C" w:rsidR="00292121" w:rsidRDefault="00C5300D" w:rsidP="003D1C2F">
      <w:pPr>
        <w:rPr>
          <w:rFonts w:asciiTheme="minorHAnsi" w:hAnsiTheme="minorHAnsi" w:cstheme="minorHAnsi"/>
          <w:bCs/>
          <w:szCs w:val="22"/>
        </w:rPr>
      </w:pPr>
      <w:r w:rsidRPr="003D1C2F">
        <w:rPr>
          <w:rFonts w:asciiTheme="minorHAnsi" w:hAnsiTheme="minorHAnsi" w:cstheme="minorHAnsi"/>
          <w:bCs/>
          <w:szCs w:val="22"/>
        </w:rPr>
        <w:t>SVUH reserves the right to conduct site visits, interviews, and/or request further clarification from tenderers prior to making a final decision.</w:t>
      </w:r>
    </w:p>
    <w:p w14:paraId="4F5AEF76" w14:textId="5B42D9B9" w:rsidR="00292121" w:rsidRPr="00D730B3" w:rsidRDefault="00292121" w:rsidP="001F39BB">
      <w:pPr>
        <w:jc w:val="both"/>
        <w:rPr>
          <w:rFonts w:asciiTheme="minorHAnsi" w:hAnsiTheme="minorHAnsi" w:cstheme="minorHAnsi"/>
          <w:b/>
          <w:szCs w:val="22"/>
        </w:rPr>
      </w:pPr>
      <w:r w:rsidRPr="00D730B3">
        <w:rPr>
          <w:rFonts w:asciiTheme="minorHAnsi" w:hAnsiTheme="minorHAnsi" w:cstheme="minorHAnsi"/>
          <w:b/>
          <w:szCs w:val="22"/>
        </w:rPr>
        <w:t>Scoring Methodology</w:t>
      </w:r>
    </w:p>
    <w:p w14:paraId="6EA15C14" w14:textId="77777777" w:rsidR="00292121" w:rsidRPr="00F43BFB" w:rsidRDefault="00292121" w:rsidP="00F43BFB">
      <w:pPr>
        <w:rPr>
          <w:rFonts w:asciiTheme="minorHAnsi" w:hAnsiTheme="minorHAnsi" w:cstheme="minorHAnsi"/>
          <w:bCs/>
          <w:szCs w:val="22"/>
        </w:rPr>
      </w:pPr>
      <w:r w:rsidRPr="00F43BFB">
        <w:rPr>
          <w:rFonts w:asciiTheme="minorHAnsi" w:hAnsiTheme="minorHAnsi" w:cstheme="minorHAnsi"/>
          <w:bCs/>
          <w:szCs w:val="22"/>
        </w:rPr>
        <w:t>Tenders will be awarded marks under each of the award criteria based on a qualitative assessment of the information and quantitative assessment of the information relating to cost.</w:t>
      </w:r>
    </w:p>
    <w:p w14:paraId="43409411" w14:textId="77777777" w:rsidR="00F43BFB" w:rsidRDefault="00292121" w:rsidP="00F43BFB">
      <w:pPr>
        <w:rPr>
          <w:rFonts w:asciiTheme="minorHAnsi" w:hAnsiTheme="minorHAnsi" w:cstheme="minorHAnsi"/>
          <w:bCs/>
          <w:szCs w:val="22"/>
        </w:rPr>
      </w:pPr>
      <w:r w:rsidRPr="00F43BFB">
        <w:rPr>
          <w:rFonts w:asciiTheme="minorHAnsi" w:hAnsiTheme="minorHAnsi" w:cstheme="minorHAnsi"/>
          <w:bCs/>
          <w:szCs w:val="22"/>
        </w:rPr>
        <w:t xml:space="preserve">Scoring will be from a total 10,000 marks and weighted as indicated. Scoring of the qualitative criteria will be based on an assessment of the full provision of the information requested by the Contracting Authority from Tenderers, which must be supplied by Tenderers via the completed Tender Response Document. Tenderers should note that only the information provided in the relevant section of the Tender Response Document will be considered for the purposes of scoring. </w:t>
      </w:r>
    </w:p>
    <w:p w14:paraId="28E9C343" w14:textId="064784D7" w:rsidR="008D7595" w:rsidRPr="00F43BFB" w:rsidRDefault="00292121" w:rsidP="00F43BFB">
      <w:pPr>
        <w:rPr>
          <w:rFonts w:asciiTheme="minorHAnsi" w:hAnsiTheme="minorHAnsi" w:cstheme="minorHAnsi"/>
          <w:bCs/>
          <w:szCs w:val="22"/>
        </w:rPr>
      </w:pPr>
      <w:r w:rsidRPr="00F43BFB">
        <w:rPr>
          <w:rFonts w:asciiTheme="minorHAnsi" w:hAnsiTheme="minorHAnsi" w:cstheme="minorHAnsi"/>
          <w:bCs/>
          <w:szCs w:val="22"/>
        </w:rPr>
        <w:t>The tender evaluation panel will decide on an appropriate scoring band as per the table below and assign a mark within the selected band depending on the quality of the response. The available marks for each criterion/ sub criterion are divided evenly amongst bands 1-5.</w:t>
      </w:r>
    </w:p>
    <w:tbl>
      <w:tblPr>
        <w:tblW w:w="9045" w:type="dxa"/>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35"/>
        <w:gridCol w:w="7610"/>
      </w:tblGrid>
      <w:tr w:rsidR="00292121" w:rsidRPr="00444B5F" w14:paraId="36809F5B" w14:textId="77777777" w:rsidTr="00402B41">
        <w:trPr>
          <w:trHeight w:val="457"/>
        </w:trPr>
        <w:tc>
          <w:tcPr>
            <w:tcW w:w="1435" w:type="dxa"/>
            <w:tcBorders>
              <w:top w:val="single" w:sz="8" w:space="0" w:color="000000"/>
              <w:left w:val="single" w:sz="8" w:space="0" w:color="000000"/>
              <w:bottom w:val="single" w:sz="8" w:space="0" w:color="000000"/>
              <w:right w:val="single" w:sz="8" w:space="0" w:color="000000"/>
            </w:tcBorders>
            <w:shd w:val="clear" w:color="auto" w:fill="002060"/>
            <w:hideMark/>
          </w:tcPr>
          <w:p w14:paraId="6FA54083" w14:textId="77777777" w:rsidR="00292121" w:rsidRPr="00444B5F" w:rsidRDefault="00292121" w:rsidP="00402B41">
            <w:pPr>
              <w:pStyle w:val="TableParagraph"/>
              <w:spacing w:before="47" w:line="256" w:lineRule="auto"/>
              <w:ind w:left="108"/>
              <w:rPr>
                <w:rFonts w:asciiTheme="minorHAnsi" w:hAnsiTheme="minorHAnsi" w:cstheme="minorHAnsi"/>
                <w:b/>
                <w:kern w:val="2"/>
                <w14:ligatures w14:val="standardContextual"/>
              </w:rPr>
            </w:pPr>
            <w:r w:rsidRPr="00444B5F">
              <w:rPr>
                <w:rFonts w:asciiTheme="minorHAnsi" w:hAnsiTheme="minorHAnsi" w:cstheme="minorHAnsi"/>
                <w:b/>
                <w:color w:val="FFFFFF"/>
                <w:kern w:val="2"/>
                <w14:ligatures w14:val="standardContextual"/>
              </w:rPr>
              <w:t>Scoring</w:t>
            </w:r>
            <w:r w:rsidRPr="00444B5F">
              <w:rPr>
                <w:rFonts w:asciiTheme="minorHAnsi" w:hAnsiTheme="minorHAnsi" w:cstheme="minorHAnsi"/>
                <w:b/>
                <w:color w:val="FFFFFF"/>
                <w:spacing w:val="-8"/>
                <w:kern w:val="2"/>
                <w14:ligatures w14:val="standardContextual"/>
              </w:rPr>
              <w:t xml:space="preserve"> </w:t>
            </w:r>
            <w:r w:rsidRPr="00444B5F">
              <w:rPr>
                <w:rFonts w:asciiTheme="minorHAnsi" w:hAnsiTheme="minorHAnsi" w:cstheme="minorHAnsi"/>
                <w:b/>
                <w:color w:val="FFFFFF"/>
                <w:spacing w:val="-4"/>
                <w:kern w:val="2"/>
                <w14:ligatures w14:val="standardContextual"/>
              </w:rPr>
              <w:t>Band</w:t>
            </w:r>
          </w:p>
        </w:tc>
        <w:tc>
          <w:tcPr>
            <w:tcW w:w="7610" w:type="dxa"/>
            <w:tcBorders>
              <w:top w:val="single" w:sz="8" w:space="0" w:color="000000"/>
              <w:left w:val="single" w:sz="8" w:space="0" w:color="000000"/>
              <w:bottom w:val="single" w:sz="8" w:space="0" w:color="000000"/>
              <w:right w:val="single" w:sz="8" w:space="0" w:color="000000"/>
            </w:tcBorders>
            <w:shd w:val="clear" w:color="auto" w:fill="002060"/>
            <w:hideMark/>
          </w:tcPr>
          <w:p w14:paraId="31A8DF05" w14:textId="77777777" w:rsidR="00292121" w:rsidRPr="00444B5F" w:rsidRDefault="00292121" w:rsidP="00402B41">
            <w:pPr>
              <w:pStyle w:val="TableParagraph"/>
              <w:spacing w:before="47" w:line="256" w:lineRule="auto"/>
              <w:ind w:left="107"/>
              <w:rPr>
                <w:rFonts w:asciiTheme="minorHAnsi" w:hAnsiTheme="minorHAnsi" w:cstheme="minorHAnsi"/>
                <w:b/>
                <w:kern w:val="2"/>
                <w14:ligatures w14:val="standardContextual"/>
              </w:rPr>
            </w:pPr>
            <w:r w:rsidRPr="00444B5F">
              <w:rPr>
                <w:rFonts w:asciiTheme="minorHAnsi" w:hAnsiTheme="minorHAnsi" w:cstheme="minorHAnsi"/>
                <w:b/>
                <w:color w:val="FFFFFF"/>
                <w:spacing w:val="-2"/>
                <w:kern w:val="2"/>
                <w14:ligatures w14:val="standardContextual"/>
              </w:rPr>
              <w:t>Description</w:t>
            </w:r>
          </w:p>
        </w:tc>
      </w:tr>
      <w:tr w:rsidR="00292121" w:rsidRPr="00444B5F" w14:paraId="75FCF501" w14:textId="77777777" w:rsidTr="00F003FF">
        <w:trPr>
          <w:trHeight w:val="953"/>
        </w:trPr>
        <w:tc>
          <w:tcPr>
            <w:tcW w:w="1435" w:type="dxa"/>
            <w:tcBorders>
              <w:top w:val="nil"/>
              <w:left w:val="single" w:sz="8" w:space="0" w:color="000000"/>
              <w:bottom w:val="single" w:sz="8" w:space="0" w:color="000000"/>
              <w:right w:val="single" w:sz="8" w:space="0" w:color="000000"/>
            </w:tcBorders>
            <w:hideMark/>
          </w:tcPr>
          <w:p w14:paraId="7F6E260B" w14:textId="77777777" w:rsidR="00292121" w:rsidRPr="00444B5F" w:rsidRDefault="00292121" w:rsidP="00402B41">
            <w:pPr>
              <w:pStyle w:val="TableParagraph"/>
              <w:spacing w:before="251" w:line="256" w:lineRule="auto"/>
              <w:ind w:left="22" w:right="3"/>
              <w:jc w:val="center"/>
              <w:rPr>
                <w:rFonts w:asciiTheme="minorHAnsi" w:hAnsiTheme="minorHAnsi" w:cstheme="minorHAnsi"/>
                <w:b/>
                <w:kern w:val="2"/>
                <w14:ligatures w14:val="standardContextual"/>
              </w:rPr>
            </w:pPr>
            <w:r w:rsidRPr="00444B5F">
              <w:rPr>
                <w:rFonts w:asciiTheme="minorHAnsi" w:hAnsiTheme="minorHAnsi" w:cstheme="minorHAnsi"/>
                <w:b/>
                <w:spacing w:val="-5"/>
                <w:kern w:val="2"/>
                <w14:ligatures w14:val="standardContextual"/>
              </w:rPr>
              <w:t>5.</w:t>
            </w:r>
          </w:p>
          <w:p w14:paraId="3FB678D8" w14:textId="77777777" w:rsidR="00292121" w:rsidRPr="00444B5F" w:rsidRDefault="00292121" w:rsidP="00402B41">
            <w:pPr>
              <w:pStyle w:val="TableParagraph"/>
              <w:spacing w:before="15" w:line="256" w:lineRule="auto"/>
              <w:ind w:left="22" w:right="2"/>
              <w:jc w:val="center"/>
              <w:rPr>
                <w:rFonts w:asciiTheme="minorHAnsi" w:hAnsiTheme="minorHAnsi" w:cstheme="minorHAnsi"/>
                <w:kern w:val="2"/>
                <w14:ligatures w14:val="standardContextual"/>
              </w:rPr>
            </w:pPr>
            <w:r w:rsidRPr="00444B5F">
              <w:rPr>
                <w:rFonts w:asciiTheme="minorHAnsi" w:hAnsiTheme="minorHAnsi" w:cstheme="minorHAnsi"/>
                <w:spacing w:val="-2"/>
                <w:kern w:val="2"/>
                <w14:ligatures w14:val="standardContextual"/>
              </w:rPr>
              <w:t>90-</w:t>
            </w:r>
            <w:r w:rsidRPr="00444B5F">
              <w:rPr>
                <w:rFonts w:asciiTheme="minorHAnsi" w:hAnsiTheme="minorHAnsi" w:cstheme="minorHAnsi"/>
                <w:spacing w:val="-4"/>
                <w:kern w:val="2"/>
                <w14:ligatures w14:val="standardContextual"/>
              </w:rPr>
              <w:t>100%</w:t>
            </w:r>
          </w:p>
        </w:tc>
        <w:tc>
          <w:tcPr>
            <w:tcW w:w="7610" w:type="dxa"/>
            <w:tcBorders>
              <w:top w:val="nil"/>
              <w:left w:val="single" w:sz="8" w:space="0" w:color="000000"/>
              <w:bottom w:val="single" w:sz="8" w:space="0" w:color="000000"/>
              <w:right w:val="single" w:sz="8" w:space="0" w:color="000000"/>
            </w:tcBorders>
            <w:hideMark/>
          </w:tcPr>
          <w:p w14:paraId="5646D241" w14:textId="77777777" w:rsidR="00292121" w:rsidRPr="00444B5F" w:rsidRDefault="00292121" w:rsidP="00402B41">
            <w:pPr>
              <w:pStyle w:val="TableParagraph"/>
              <w:spacing w:before="47" w:line="252" w:lineRule="auto"/>
              <w:ind w:left="107" w:right="162"/>
              <w:jc w:val="both"/>
              <w:rPr>
                <w:rFonts w:asciiTheme="minorHAnsi" w:hAnsiTheme="minorHAnsi" w:cstheme="minorHAnsi"/>
                <w:kern w:val="2"/>
                <w14:ligatures w14:val="standardContextual"/>
              </w:rPr>
            </w:pPr>
            <w:r w:rsidRPr="00444B5F">
              <w:rPr>
                <w:rFonts w:asciiTheme="minorHAnsi" w:hAnsiTheme="minorHAnsi" w:cstheme="minorHAnsi"/>
                <w:kern w:val="2"/>
                <w14:ligatures w14:val="standardContextual"/>
              </w:rPr>
              <w:t>The Tenderer’s proposal is</w:t>
            </w:r>
            <w:r w:rsidRPr="00444B5F">
              <w:rPr>
                <w:rFonts w:asciiTheme="minorHAnsi" w:hAnsiTheme="minorHAnsi" w:cstheme="minorHAnsi"/>
                <w:spacing w:val="-1"/>
                <w:kern w:val="2"/>
                <w14:ligatures w14:val="standardContextual"/>
              </w:rPr>
              <w:t xml:space="preserve"> </w:t>
            </w:r>
            <w:r w:rsidRPr="00444B5F">
              <w:rPr>
                <w:rFonts w:asciiTheme="minorHAnsi" w:hAnsiTheme="minorHAnsi" w:cstheme="minorHAnsi"/>
                <w:kern w:val="2"/>
                <w14:ligatures w14:val="standardContextual"/>
              </w:rPr>
              <w:t>assessed</w:t>
            </w:r>
            <w:r w:rsidRPr="00444B5F">
              <w:rPr>
                <w:rFonts w:asciiTheme="minorHAnsi" w:hAnsiTheme="minorHAnsi" w:cstheme="minorHAnsi"/>
                <w:spacing w:val="-2"/>
                <w:kern w:val="2"/>
                <w14:ligatures w14:val="standardContextual"/>
              </w:rPr>
              <w:t xml:space="preserve"> </w:t>
            </w:r>
            <w:r w:rsidRPr="00444B5F">
              <w:rPr>
                <w:rFonts w:asciiTheme="minorHAnsi" w:hAnsiTheme="minorHAnsi" w:cstheme="minorHAnsi"/>
                <w:kern w:val="2"/>
                <w14:ligatures w14:val="standardContextual"/>
              </w:rPr>
              <w:t>as demonstrating</w:t>
            </w:r>
            <w:r w:rsidRPr="00444B5F">
              <w:rPr>
                <w:rFonts w:asciiTheme="minorHAnsi" w:hAnsiTheme="minorHAnsi" w:cstheme="minorHAnsi"/>
                <w:spacing w:val="-2"/>
                <w:kern w:val="2"/>
                <w14:ligatures w14:val="standardContextual"/>
              </w:rPr>
              <w:t xml:space="preserve"> </w:t>
            </w:r>
            <w:r w:rsidRPr="00444B5F">
              <w:rPr>
                <w:rFonts w:asciiTheme="minorHAnsi" w:hAnsiTheme="minorHAnsi" w:cstheme="minorHAnsi"/>
                <w:kern w:val="2"/>
                <w14:ligatures w14:val="standardContextual"/>
              </w:rPr>
              <w:t>an excellent to exceptional</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level of</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quality,</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comprehensiveness,</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viability</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and</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understanding</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in</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respect</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of</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the</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 xml:space="preserve">qualitative </w:t>
            </w:r>
            <w:r w:rsidRPr="00444B5F">
              <w:rPr>
                <w:rFonts w:asciiTheme="minorHAnsi" w:hAnsiTheme="minorHAnsi" w:cstheme="minorHAnsi"/>
                <w:spacing w:val="-2"/>
                <w:kern w:val="2"/>
                <w14:ligatures w14:val="standardContextual"/>
              </w:rPr>
              <w:t>criterion.</w:t>
            </w:r>
          </w:p>
        </w:tc>
      </w:tr>
      <w:tr w:rsidR="00292121" w:rsidRPr="00444B5F" w14:paraId="2B40079A" w14:textId="77777777" w:rsidTr="00402B41">
        <w:trPr>
          <w:trHeight w:val="872"/>
        </w:trPr>
        <w:tc>
          <w:tcPr>
            <w:tcW w:w="1435" w:type="dxa"/>
            <w:tcBorders>
              <w:top w:val="single" w:sz="8" w:space="0" w:color="000000"/>
              <w:left w:val="single" w:sz="8" w:space="0" w:color="000000"/>
              <w:bottom w:val="single" w:sz="8" w:space="0" w:color="000000"/>
              <w:right w:val="single" w:sz="8" w:space="0" w:color="000000"/>
            </w:tcBorders>
            <w:shd w:val="clear" w:color="auto" w:fill="D9D9D9"/>
            <w:hideMark/>
          </w:tcPr>
          <w:p w14:paraId="04502F10" w14:textId="77777777" w:rsidR="00292121" w:rsidRPr="00444B5F" w:rsidRDefault="00292121" w:rsidP="00402B41">
            <w:pPr>
              <w:pStyle w:val="TableParagraph"/>
              <w:spacing w:before="167" w:line="256" w:lineRule="auto"/>
              <w:ind w:left="22" w:right="3"/>
              <w:jc w:val="center"/>
              <w:rPr>
                <w:rFonts w:asciiTheme="minorHAnsi" w:hAnsiTheme="minorHAnsi" w:cstheme="minorHAnsi"/>
                <w:b/>
                <w:kern w:val="2"/>
                <w14:ligatures w14:val="standardContextual"/>
              </w:rPr>
            </w:pPr>
            <w:r w:rsidRPr="00444B5F">
              <w:rPr>
                <w:rFonts w:asciiTheme="minorHAnsi" w:hAnsiTheme="minorHAnsi" w:cstheme="minorHAnsi"/>
                <w:b/>
                <w:spacing w:val="-5"/>
                <w:kern w:val="2"/>
                <w14:ligatures w14:val="standardContextual"/>
              </w:rPr>
              <w:t>4.</w:t>
            </w:r>
          </w:p>
          <w:p w14:paraId="132A2A7E" w14:textId="77777777" w:rsidR="00292121" w:rsidRPr="00444B5F" w:rsidRDefault="00292121" w:rsidP="00402B41">
            <w:pPr>
              <w:pStyle w:val="TableParagraph"/>
              <w:spacing w:before="14" w:line="256" w:lineRule="auto"/>
              <w:ind w:left="22" w:right="4"/>
              <w:jc w:val="center"/>
              <w:rPr>
                <w:rFonts w:asciiTheme="minorHAnsi" w:hAnsiTheme="minorHAnsi" w:cstheme="minorHAnsi"/>
                <w:kern w:val="2"/>
                <w14:ligatures w14:val="standardContextual"/>
              </w:rPr>
            </w:pPr>
            <w:r w:rsidRPr="00444B5F">
              <w:rPr>
                <w:rFonts w:asciiTheme="minorHAnsi" w:hAnsiTheme="minorHAnsi" w:cstheme="minorHAnsi"/>
                <w:spacing w:val="-2"/>
                <w:kern w:val="2"/>
                <w14:ligatures w14:val="standardContextual"/>
              </w:rPr>
              <w:t>70-</w:t>
            </w:r>
            <w:r w:rsidRPr="00444B5F">
              <w:rPr>
                <w:rFonts w:asciiTheme="minorHAnsi" w:hAnsiTheme="minorHAnsi" w:cstheme="minorHAnsi"/>
                <w:spacing w:val="-5"/>
                <w:kern w:val="2"/>
                <w14:ligatures w14:val="standardContextual"/>
              </w:rPr>
              <w:t>89%</w:t>
            </w:r>
          </w:p>
        </w:tc>
        <w:tc>
          <w:tcPr>
            <w:tcW w:w="7610" w:type="dxa"/>
            <w:tcBorders>
              <w:top w:val="single" w:sz="8" w:space="0" w:color="000000"/>
              <w:left w:val="single" w:sz="8" w:space="0" w:color="000000"/>
              <w:bottom w:val="single" w:sz="8" w:space="0" w:color="000000"/>
              <w:right w:val="single" w:sz="8" w:space="0" w:color="000000"/>
            </w:tcBorders>
            <w:shd w:val="clear" w:color="auto" w:fill="D9D9D9"/>
            <w:hideMark/>
          </w:tcPr>
          <w:p w14:paraId="53ACE7A8" w14:textId="77777777" w:rsidR="00292121" w:rsidRPr="00444B5F" w:rsidRDefault="00292121" w:rsidP="00402B41">
            <w:pPr>
              <w:pStyle w:val="TableParagraph"/>
              <w:spacing w:before="25" w:line="256" w:lineRule="auto"/>
              <w:ind w:left="107"/>
              <w:rPr>
                <w:rFonts w:asciiTheme="minorHAnsi" w:hAnsiTheme="minorHAnsi" w:cstheme="minorHAnsi"/>
                <w:kern w:val="2"/>
                <w14:ligatures w14:val="standardContextual"/>
              </w:rPr>
            </w:pPr>
            <w:r w:rsidRPr="00444B5F">
              <w:rPr>
                <w:rFonts w:asciiTheme="minorHAnsi" w:hAnsiTheme="minorHAnsi" w:cstheme="minorHAnsi"/>
                <w:kern w:val="2"/>
                <w14:ligatures w14:val="standardContextual"/>
              </w:rPr>
              <w:t>The</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Tenderer’s</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proposal</w:t>
            </w:r>
            <w:r w:rsidRPr="00444B5F">
              <w:rPr>
                <w:rFonts w:asciiTheme="minorHAnsi" w:hAnsiTheme="minorHAnsi" w:cstheme="minorHAnsi"/>
                <w:spacing w:val="-2"/>
                <w:kern w:val="2"/>
                <w14:ligatures w14:val="standardContextual"/>
              </w:rPr>
              <w:t xml:space="preserve"> </w:t>
            </w:r>
            <w:r w:rsidRPr="00444B5F">
              <w:rPr>
                <w:rFonts w:asciiTheme="minorHAnsi" w:hAnsiTheme="minorHAnsi" w:cstheme="minorHAnsi"/>
                <w:kern w:val="2"/>
                <w14:ligatures w14:val="standardContextual"/>
              </w:rPr>
              <w:t>is</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assessed</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as</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demonstrating</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a</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good</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to</w:t>
            </w:r>
            <w:r w:rsidRPr="00444B5F">
              <w:rPr>
                <w:rFonts w:asciiTheme="minorHAnsi" w:hAnsiTheme="minorHAnsi" w:cstheme="minorHAnsi"/>
                <w:spacing w:val="-2"/>
                <w:kern w:val="2"/>
                <w14:ligatures w14:val="standardContextual"/>
              </w:rPr>
              <w:t xml:space="preserve"> </w:t>
            </w:r>
            <w:r w:rsidRPr="00444B5F">
              <w:rPr>
                <w:rFonts w:asciiTheme="minorHAnsi" w:hAnsiTheme="minorHAnsi" w:cstheme="minorHAnsi"/>
                <w:kern w:val="2"/>
                <w14:ligatures w14:val="standardContextual"/>
              </w:rPr>
              <w:t>very</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good</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level</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spacing w:val="-5"/>
                <w:kern w:val="2"/>
                <w14:ligatures w14:val="standardContextual"/>
              </w:rPr>
              <w:t xml:space="preserve">of </w:t>
            </w:r>
            <w:r w:rsidRPr="00444B5F">
              <w:rPr>
                <w:rFonts w:asciiTheme="minorHAnsi" w:hAnsiTheme="minorHAnsi" w:cstheme="minorHAnsi"/>
                <w:kern w:val="2"/>
                <w14:ligatures w14:val="standardContextual"/>
              </w:rPr>
              <w:t>quality,</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comprehensiveness,</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viability</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and</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understanding</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in</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respect</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of</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the</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 xml:space="preserve">qualitative </w:t>
            </w:r>
            <w:r w:rsidRPr="00444B5F">
              <w:rPr>
                <w:rFonts w:asciiTheme="minorHAnsi" w:hAnsiTheme="minorHAnsi" w:cstheme="minorHAnsi"/>
                <w:spacing w:val="-2"/>
                <w:kern w:val="2"/>
                <w14:ligatures w14:val="standardContextual"/>
              </w:rPr>
              <w:t>criterion</w:t>
            </w:r>
          </w:p>
        </w:tc>
      </w:tr>
      <w:tr w:rsidR="00292121" w:rsidRPr="00444B5F" w14:paraId="3F6D77C4" w14:textId="77777777" w:rsidTr="00F003FF">
        <w:trPr>
          <w:trHeight w:val="922"/>
        </w:trPr>
        <w:tc>
          <w:tcPr>
            <w:tcW w:w="1435" w:type="dxa"/>
            <w:tcBorders>
              <w:top w:val="single" w:sz="8" w:space="0" w:color="000000"/>
              <w:left w:val="single" w:sz="8" w:space="0" w:color="000000"/>
              <w:bottom w:val="single" w:sz="8" w:space="0" w:color="000000"/>
              <w:right w:val="single" w:sz="8" w:space="0" w:color="000000"/>
            </w:tcBorders>
            <w:hideMark/>
          </w:tcPr>
          <w:p w14:paraId="5270642E" w14:textId="77777777" w:rsidR="00292121" w:rsidRPr="00444B5F" w:rsidRDefault="00292121" w:rsidP="00402B41">
            <w:pPr>
              <w:pStyle w:val="TableParagraph"/>
              <w:spacing w:before="167" w:line="256" w:lineRule="auto"/>
              <w:ind w:left="22" w:right="3"/>
              <w:jc w:val="center"/>
              <w:rPr>
                <w:rFonts w:asciiTheme="minorHAnsi" w:hAnsiTheme="minorHAnsi" w:cstheme="minorHAnsi"/>
                <w:b/>
                <w:kern w:val="2"/>
                <w14:ligatures w14:val="standardContextual"/>
              </w:rPr>
            </w:pPr>
            <w:r w:rsidRPr="00444B5F">
              <w:rPr>
                <w:rFonts w:asciiTheme="minorHAnsi" w:hAnsiTheme="minorHAnsi" w:cstheme="minorHAnsi"/>
                <w:b/>
                <w:spacing w:val="-5"/>
                <w:kern w:val="2"/>
                <w14:ligatures w14:val="standardContextual"/>
              </w:rPr>
              <w:t>3.</w:t>
            </w:r>
          </w:p>
          <w:p w14:paraId="3CC00C42" w14:textId="77777777" w:rsidR="00292121" w:rsidRPr="00444B5F" w:rsidRDefault="00292121" w:rsidP="00402B41">
            <w:pPr>
              <w:pStyle w:val="TableParagraph"/>
              <w:spacing w:before="14" w:line="256" w:lineRule="auto"/>
              <w:ind w:left="22" w:right="4"/>
              <w:jc w:val="center"/>
              <w:rPr>
                <w:rFonts w:asciiTheme="minorHAnsi" w:hAnsiTheme="minorHAnsi" w:cstheme="minorHAnsi"/>
                <w:kern w:val="2"/>
                <w14:ligatures w14:val="standardContextual"/>
              </w:rPr>
            </w:pPr>
            <w:r w:rsidRPr="00444B5F">
              <w:rPr>
                <w:rFonts w:asciiTheme="minorHAnsi" w:hAnsiTheme="minorHAnsi" w:cstheme="minorHAnsi"/>
                <w:spacing w:val="-2"/>
                <w:kern w:val="2"/>
                <w14:ligatures w14:val="standardContextual"/>
              </w:rPr>
              <w:t>50-</w:t>
            </w:r>
            <w:r w:rsidRPr="00444B5F">
              <w:rPr>
                <w:rFonts w:asciiTheme="minorHAnsi" w:hAnsiTheme="minorHAnsi" w:cstheme="minorHAnsi"/>
                <w:spacing w:val="-5"/>
                <w:kern w:val="2"/>
                <w14:ligatures w14:val="standardContextual"/>
              </w:rPr>
              <w:t>69%</w:t>
            </w:r>
          </w:p>
        </w:tc>
        <w:tc>
          <w:tcPr>
            <w:tcW w:w="7610" w:type="dxa"/>
            <w:tcBorders>
              <w:top w:val="single" w:sz="8" w:space="0" w:color="000000"/>
              <w:left w:val="single" w:sz="8" w:space="0" w:color="000000"/>
              <w:bottom w:val="single" w:sz="8" w:space="0" w:color="000000"/>
              <w:right w:val="single" w:sz="8" w:space="0" w:color="000000"/>
            </w:tcBorders>
            <w:hideMark/>
          </w:tcPr>
          <w:p w14:paraId="2EA307C2" w14:textId="4562988D" w:rsidR="00292121" w:rsidRPr="00444B5F" w:rsidRDefault="00292121" w:rsidP="00402B41">
            <w:pPr>
              <w:pStyle w:val="TableParagraph"/>
              <w:spacing w:before="25" w:line="256" w:lineRule="auto"/>
              <w:ind w:left="107"/>
              <w:rPr>
                <w:rFonts w:asciiTheme="minorHAnsi" w:hAnsiTheme="minorHAnsi" w:cstheme="minorHAnsi"/>
                <w:kern w:val="2"/>
                <w14:ligatures w14:val="standardContextual"/>
              </w:rPr>
            </w:pPr>
            <w:r w:rsidRPr="00444B5F">
              <w:rPr>
                <w:rFonts w:asciiTheme="minorHAnsi" w:hAnsiTheme="minorHAnsi" w:cstheme="minorHAnsi"/>
                <w:kern w:val="2"/>
                <w14:ligatures w14:val="standardContextual"/>
              </w:rPr>
              <w:t>The</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Tenderer’s</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proposal</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is</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assessed</w:t>
            </w:r>
            <w:r w:rsidRPr="00444B5F">
              <w:rPr>
                <w:rFonts w:asciiTheme="minorHAnsi" w:hAnsiTheme="minorHAnsi" w:cstheme="minorHAnsi"/>
                <w:spacing w:val="-7"/>
                <w:kern w:val="2"/>
                <w14:ligatures w14:val="standardContextual"/>
              </w:rPr>
              <w:t xml:space="preserve"> </w:t>
            </w:r>
            <w:r w:rsidRPr="00444B5F">
              <w:rPr>
                <w:rFonts w:asciiTheme="minorHAnsi" w:hAnsiTheme="minorHAnsi" w:cstheme="minorHAnsi"/>
                <w:kern w:val="2"/>
                <w14:ligatures w14:val="standardContextual"/>
              </w:rPr>
              <w:t>as</w:t>
            </w:r>
            <w:r w:rsidRPr="00444B5F">
              <w:rPr>
                <w:rFonts w:asciiTheme="minorHAnsi" w:hAnsiTheme="minorHAnsi" w:cstheme="minorHAnsi"/>
                <w:spacing w:val="-2"/>
                <w:kern w:val="2"/>
                <w14:ligatures w14:val="standardContextual"/>
              </w:rPr>
              <w:t xml:space="preserve"> </w:t>
            </w:r>
            <w:r w:rsidRPr="00444B5F">
              <w:rPr>
                <w:rFonts w:asciiTheme="minorHAnsi" w:hAnsiTheme="minorHAnsi" w:cstheme="minorHAnsi"/>
                <w:kern w:val="2"/>
                <w14:ligatures w14:val="standardContextual"/>
              </w:rPr>
              <w:t>demonstrating</w:t>
            </w:r>
            <w:r w:rsidRPr="00444B5F">
              <w:rPr>
                <w:rFonts w:asciiTheme="minorHAnsi" w:hAnsiTheme="minorHAnsi" w:cstheme="minorHAnsi"/>
                <w:spacing w:val="-7"/>
                <w:kern w:val="2"/>
                <w14:ligatures w14:val="standardContextual"/>
              </w:rPr>
              <w:t xml:space="preserve"> </w:t>
            </w:r>
            <w:r w:rsidRPr="00444B5F">
              <w:rPr>
                <w:rFonts w:asciiTheme="minorHAnsi" w:hAnsiTheme="minorHAnsi" w:cstheme="minorHAnsi"/>
                <w:kern w:val="2"/>
                <w14:ligatures w14:val="standardContextual"/>
              </w:rPr>
              <w:t>a</w:t>
            </w:r>
            <w:r w:rsidRPr="00444B5F">
              <w:rPr>
                <w:rFonts w:asciiTheme="minorHAnsi" w:hAnsiTheme="minorHAnsi" w:cstheme="minorHAnsi"/>
                <w:spacing w:val="-1"/>
                <w:kern w:val="2"/>
                <w14:ligatures w14:val="standardContextual"/>
              </w:rPr>
              <w:t xml:space="preserve"> </w:t>
            </w:r>
            <w:r w:rsidRPr="00444B5F">
              <w:rPr>
                <w:rFonts w:asciiTheme="minorHAnsi" w:hAnsiTheme="minorHAnsi" w:cstheme="minorHAnsi"/>
                <w:kern w:val="2"/>
                <w14:ligatures w14:val="standardContextual"/>
              </w:rPr>
              <w:t>satisfactory</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level</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of</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spacing w:val="-2"/>
                <w:kern w:val="2"/>
                <w14:ligatures w14:val="standardContextual"/>
              </w:rPr>
              <w:t xml:space="preserve">quality, </w:t>
            </w:r>
            <w:r w:rsidRPr="00444B5F">
              <w:rPr>
                <w:rFonts w:asciiTheme="minorHAnsi" w:hAnsiTheme="minorHAnsi" w:cstheme="minorHAnsi"/>
                <w:kern w:val="2"/>
                <w14:ligatures w14:val="standardContextual"/>
              </w:rPr>
              <w:t>comprehensiveness,</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viability</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and</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understanding</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in</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respect</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of</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the</w:t>
            </w:r>
            <w:r w:rsidRPr="00444B5F">
              <w:rPr>
                <w:rFonts w:asciiTheme="minorHAnsi" w:hAnsiTheme="minorHAnsi" w:cstheme="minorHAnsi"/>
                <w:spacing w:val="-6"/>
                <w:kern w:val="2"/>
                <w14:ligatures w14:val="standardContextual"/>
              </w:rPr>
              <w:t xml:space="preserve"> </w:t>
            </w:r>
            <w:r w:rsidR="001D1917" w:rsidRPr="00444B5F">
              <w:rPr>
                <w:rFonts w:asciiTheme="minorHAnsi" w:hAnsiTheme="minorHAnsi" w:cstheme="minorHAnsi"/>
                <w:kern w:val="2"/>
                <w14:ligatures w14:val="standardContextual"/>
              </w:rPr>
              <w:t>qualitative</w:t>
            </w:r>
            <w:r w:rsidR="001D1917" w:rsidRPr="00444B5F">
              <w:rPr>
                <w:rFonts w:asciiTheme="minorHAnsi" w:hAnsiTheme="minorHAnsi" w:cstheme="minorHAnsi"/>
                <w:spacing w:val="-6"/>
                <w:kern w:val="2"/>
                <w14:ligatures w14:val="standardContextual"/>
              </w:rPr>
              <w:t xml:space="preserve"> </w:t>
            </w:r>
            <w:r w:rsidR="001D1917">
              <w:rPr>
                <w:rFonts w:asciiTheme="minorHAnsi" w:hAnsiTheme="minorHAnsi" w:cstheme="minorHAnsi"/>
                <w:spacing w:val="-6"/>
                <w:kern w:val="2"/>
                <w14:ligatures w14:val="standardContextual"/>
              </w:rPr>
              <w:t>criterion</w:t>
            </w:r>
            <w:r w:rsidRPr="00444B5F">
              <w:rPr>
                <w:rFonts w:asciiTheme="minorHAnsi" w:hAnsiTheme="minorHAnsi" w:cstheme="minorHAnsi"/>
                <w:kern w:val="2"/>
                <w14:ligatures w14:val="standardContextual"/>
              </w:rPr>
              <w:t xml:space="preserve"> but does not provide sufficiently convincing assurance to award a higher </w:t>
            </w:r>
            <w:r w:rsidRPr="00444B5F">
              <w:rPr>
                <w:rFonts w:asciiTheme="minorHAnsi" w:hAnsiTheme="minorHAnsi" w:cstheme="minorHAnsi"/>
                <w:kern w:val="2"/>
                <w14:ligatures w14:val="standardContextual"/>
              </w:rPr>
              <w:lastRenderedPageBreak/>
              <w:t>mark.</w:t>
            </w:r>
          </w:p>
        </w:tc>
      </w:tr>
      <w:tr w:rsidR="00292121" w:rsidRPr="00444B5F" w14:paraId="46195B0A" w14:textId="77777777" w:rsidTr="00402B41">
        <w:trPr>
          <w:trHeight w:val="873"/>
        </w:trPr>
        <w:tc>
          <w:tcPr>
            <w:tcW w:w="1435" w:type="dxa"/>
            <w:tcBorders>
              <w:top w:val="single" w:sz="8" w:space="0" w:color="000000"/>
              <w:left w:val="single" w:sz="8" w:space="0" w:color="000000"/>
              <w:bottom w:val="single" w:sz="8" w:space="0" w:color="000000"/>
              <w:right w:val="single" w:sz="8" w:space="0" w:color="000000"/>
            </w:tcBorders>
            <w:shd w:val="clear" w:color="auto" w:fill="D9D9D9"/>
            <w:hideMark/>
          </w:tcPr>
          <w:p w14:paraId="65986F52" w14:textId="77777777" w:rsidR="00292121" w:rsidRPr="00444B5F" w:rsidRDefault="00292121" w:rsidP="00402B41">
            <w:pPr>
              <w:pStyle w:val="TableParagraph"/>
              <w:spacing w:before="167" w:line="256" w:lineRule="auto"/>
              <w:ind w:left="22" w:right="3"/>
              <w:jc w:val="center"/>
              <w:rPr>
                <w:rFonts w:asciiTheme="minorHAnsi" w:hAnsiTheme="minorHAnsi" w:cstheme="minorHAnsi"/>
                <w:b/>
                <w:kern w:val="2"/>
                <w14:ligatures w14:val="standardContextual"/>
              </w:rPr>
            </w:pPr>
            <w:r w:rsidRPr="00444B5F">
              <w:rPr>
                <w:rFonts w:asciiTheme="minorHAnsi" w:hAnsiTheme="minorHAnsi" w:cstheme="minorHAnsi"/>
                <w:b/>
                <w:spacing w:val="-5"/>
                <w:kern w:val="2"/>
                <w14:ligatures w14:val="standardContextual"/>
              </w:rPr>
              <w:lastRenderedPageBreak/>
              <w:t>2.</w:t>
            </w:r>
          </w:p>
          <w:p w14:paraId="23F383D1" w14:textId="77777777" w:rsidR="00292121" w:rsidRPr="00444B5F" w:rsidRDefault="00292121" w:rsidP="00402B41">
            <w:pPr>
              <w:pStyle w:val="TableParagraph"/>
              <w:spacing w:before="15" w:line="256" w:lineRule="auto"/>
              <w:ind w:left="22" w:right="4"/>
              <w:jc w:val="center"/>
              <w:rPr>
                <w:rFonts w:asciiTheme="minorHAnsi" w:hAnsiTheme="minorHAnsi" w:cstheme="minorHAnsi"/>
                <w:kern w:val="2"/>
                <w14:ligatures w14:val="standardContextual"/>
              </w:rPr>
            </w:pPr>
            <w:r w:rsidRPr="00444B5F">
              <w:rPr>
                <w:rFonts w:asciiTheme="minorHAnsi" w:hAnsiTheme="minorHAnsi" w:cstheme="minorHAnsi"/>
                <w:spacing w:val="-2"/>
                <w:kern w:val="2"/>
                <w14:ligatures w14:val="standardContextual"/>
              </w:rPr>
              <w:t>20-</w:t>
            </w:r>
            <w:r w:rsidRPr="00444B5F">
              <w:rPr>
                <w:rFonts w:asciiTheme="minorHAnsi" w:hAnsiTheme="minorHAnsi" w:cstheme="minorHAnsi"/>
                <w:spacing w:val="-5"/>
                <w:kern w:val="2"/>
                <w14:ligatures w14:val="standardContextual"/>
              </w:rPr>
              <w:t>49%</w:t>
            </w:r>
          </w:p>
        </w:tc>
        <w:tc>
          <w:tcPr>
            <w:tcW w:w="7610" w:type="dxa"/>
            <w:tcBorders>
              <w:top w:val="single" w:sz="8" w:space="0" w:color="000000"/>
              <w:left w:val="single" w:sz="8" w:space="0" w:color="000000"/>
              <w:bottom w:val="single" w:sz="8" w:space="0" w:color="000000"/>
              <w:right w:val="single" w:sz="8" w:space="0" w:color="000000"/>
            </w:tcBorders>
            <w:shd w:val="clear" w:color="auto" w:fill="D9D9D9"/>
            <w:hideMark/>
          </w:tcPr>
          <w:p w14:paraId="5014B966" w14:textId="77777777" w:rsidR="00292121" w:rsidRPr="00444B5F" w:rsidRDefault="00292121" w:rsidP="00402B41">
            <w:pPr>
              <w:pStyle w:val="TableParagraph"/>
              <w:spacing w:before="25" w:line="256" w:lineRule="auto"/>
              <w:ind w:left="107"/>
              <w:rPr>
                <w:rFonts w:asciiTheme="minorHAnsi" w:hAnsiTheme="minorHAnsi" w:cstheme="minorHAnsi"/>
                <w:kern w:val="2"/>
                <w14:ligatures w14:val="standardContextual"/>
              </w:rPr>
            </w:pPr>
            <w:r w:rsidRPr="00444B5F">
              <w:rPr>
                <w:rFonts w:asciiTheme="minorHAnsi" w:hAnsiTheme="minorHAnsi" w:cstheme="minorHAnsi"/>
                <w:kern w:val="2"/>
                <w14:ligatures w14:val="standardContextual"/>
              </w:rPr>
              <w:t>The</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Tenderer’s</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proposal</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is</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assessed</w:t>
            </w:r>
            <w:r w:rsidRPr="00444B5F">
              <w:rPr>
                <w:rFonts w:asciiTheme="minorHAnsi" w:hAnsiTheme="minorHAnsi" w:cstheme="minorHAnsi"/>
                <w:spacing w:val="-7"/>
                <w:kern w:val="2"/>
                <w14:ligatures w14:val="standardContextual"/>
              </w:rPr>
              <w:t xml:space="preserve"> </w:t>
            </w:r>
            <w:r w:rsidRPr="00444B5F">
              <w:rPr>
                <w:rFonts w:asciiTheme="minorHAnsi" w:hAnsiTheme="minorHAnsi" w:cstheme="minorHAnsi"/>
                <w:kern w:val="2"/>
                <w14:ligatures w14:val="standardContextual"/>
              </w:rPr>
              <w:t>as unsatisfactory</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or</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inadequate</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in</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that</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it</w:t>
            </w:r>
            <w:r w:rsidRPr="00444B5F">
              <w:rPr>
                <w:rFonts w:asciiTheme="minorHAnsi" w:hAnsiTheme="minorHAnsi" w:cstheme="minorHAnsi"/>
                <w:spacing w:val="-2"/>
                <w:kern w:val="2"/>
                <w14:ligatures w14:val="standardContextual"/>
              </w:rPr>
              <w:t xml:space="preserve"> </w:t>
            </w:r>
            <w:r w:rsidRPr="00444B5F">
              <w:rPr>
                <w:rFonts w:asciiTheme="minorHAnsi" w:hAnsiTheme="minorHAnsi" w:cstheme="minorHAnsi"/>
                <w:kern w:val="2"/>
                <w14:ligatures w14:val="standardContextual"/>
              </w:rPr>
              <w:t>is</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spacing w:val="-2"/>
                <w:kern w:val="2"/>
                <w14:ligatures w14:val="standardContextual"/>
              </w:rPr>
              <w:t xml:space="preserve">lacking </w:t>
            </w:r>
            <w:r w:rsidRPr="00444B5F">
              <w:rPr>
                <w:rFonts w:asciiTheme="minorHAnsi" w:hAnsiTheme="minorHAnsi" w:cstheme="minorHAnsi"/>
                <w:kern w:val="2"/>
                <w14:ligatures w14:val="standardContextual"/>
              </w:rPr>
              <w:t>in</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some</w:t>
            </w:r>
            <w:r w:rsidRPr="00444B5F">
              <w:rPr>
                <w:rFonts w:asciiTheme="minorHAnsi" w:hAnsiTheme="minorHAnsi" w:cstheme="minorHAnsi"/>
                <w:spacing w:val="-2"/>
                <w:kern w:val="2"/>
                <w14:ligatures w14:val="standardContextual"/>
              </w:rPr>
              <w:t xml:space="preserve"> </w:t>
            </w:r>
            <w:r w:rsidRPr="00444B5F">
              <w:rPr>
                <w:rFonts w:asciiTheme="minorHAnsi" w:hAnsiTheme="minorHAnsi" w:cstheme="minorHAnsi"/>
                <w:kern w:val="2"/>
                <w14:ligatures w14:val="standardContextual"/>
              </w:rPr>
              <w:t>degree</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of</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quality,</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comprehensiveness,</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viability</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and</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understanding</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in</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respect</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of the qualitative criterion.</w:t>
            </w:r>
          </w:p>
        </w:tc>
      </w:tr>
      <w:tr w:rsidR="00292121" w:rsidRPr="00444B5F" w14:paraId="0AE58928" w14:textId="77777777" w:rsidTr="00402B41">
        <w:trPr>
          <w:trHeight w:val="831"/>
        </w:trPr>
        <w:tc>
          <w:tcPr>
            <w:tcW w:w="1435" w:type="dxa"/>
            <w:tcBorders>
              <w:top w:val="single" w:sz="8" w:space="0" w:color="000000"/>
              <w:left w:val="single" w:sz="8" w:space="0" w:color="000000"/>
              <w:bottom w:val="single" w:sz="8" w:space="0" w:color="000000"/>
              <w:right w:val="single" w:sz="8" w:space="0" w:color="000000"/>
            </w:tcBorders>
            <w:hideMark/>
          </w:tcPr>
          <w:p w14:paraId="55C6786E" w14:textId="77777777" w:rsidR="00292121" w:rsidRPr="00444B5F" w:rsidRDefault="00292121" w:rsidP="00402B41">
            <w:pPr>
              <w:pStyle w:val="TableParagraph"/>
              <w:spacing w:before="147" w:line="256" w:lineRule="auto"/>
              <w:ind w:left="22" w:right="3"/>
              <w:jc w:val="center"/>
              <w:rPr>
                <w:rFonts w:asciiTheme="minorHAnsi" w:hAnsiTheme="minorHAnsi" w:cstheme="minorHAnsi"/>
                <w:b/>
                <w:kern w:val="2"/>
                <w14:ligatures w14:val="standardContextual"/>
              </w:rPr>
            </w:pPr>
            <w:r w:rsidRPr="00444B5F">
              <w:rPr>
                <w:rFonts w:asciiTheme="minorHAnsi" w:hAnsiTheme="minorHAnsi" w:cstheme="minorHAnsi"/>
                <w:b/>
                <w:spacing w:val="-5"/>
                <w:kern w:val="2"/>
                <w14:ligatures w14:val="standardContextual"/>
              </w:rPr>
              <w:t>1.</w:t>
            </w:r>
          </w:p>
          <w:p w14:paraId="3A070015" w14:textId="77777777" w:rsidR="00292121" w:rsidRPr="00444B5F" w:rsidRDefault="00292121" w:rsidP="00402B41">
            <w:pPr>
              <w:pStyle w:val="TableParagraph"/>
              <w:spacing w:before="13" w:line="256" w:lineRule="auto"/>
              <w:ind w:left="22" w:right="4"/>
              <w:jc w:val="center"/>
              <w:rPr>
                <w:rFonts w:asciiTheme="minorHAnsi" w:hAnsiTheme="minorHAnsi" w:cstheme="minorHAnsi"/>
                <w:kern w:val="2"/>
                <w14:ligatures w14:val="standardContextual"/>
              </w:rPr>
            </w:pPr>
            <w:r w:rsidRPr="00444B5F">
              <w:rPr>
                <w:rFonts w:asciiTheme="minorHAnsi" w:hAnsiTheme="minorHAnsi" w:cstheme="minorHAnsi"/>
                <w:spacing w:val="-2"/>
                <w:kern w:val="2"/>
                <w14:ligatures w14:val="standardContextual"/>
              </w:rPr>
              <w:t>1-</w:t>
            </w:r>
            <w:r w:rsidRPr="00444B5F">
              <w:rPr>
                <w:rFonts w:asciiTheme="minorHAnsi" w:hAnsiTheme="minorHAnsi" w:cstheme="minorHAnsi"/>
                <w:spacing w:val="-5"/>
                <w:kern w:val="2"/>
                <w14:ligatures w14:val="standardContextual"/>
              </w:rPr>
              <w:t>19%</w:t>
            </w:r>
          </w:p>
        </w:tc>
        <w:tc>
          <w:tcPr>
            <w:tcW w:w="7610" w:type="dxa"/>
            <w:tcBorders>
              <w:top w:val="single" w:sz="8" w:space="0" w:color="000000"/>
              <w:left w:val="single" w:sz="8" w:space="0" w:color="000000"/>
              <w:bottom w:val="single" w:sz="8" w:space="0" w:color="000000"/>
              <w:right w:val="single" w:sz="8" w:space="0" w:color="000000"/>
            </w:tcBorders>
            <w:hideMark/>
          </w:tcPr>
          <w:p w14:paraId="399B0397" w14:textId="68D83DDF" w:rsidR="00292121" w:rsidRPr="00444B5F" w:rsidRDefault="00292121" w:rsidP="00402B41">
            <w:pPr>
              <w:pStyle w:val="TableParagraph"/>
              <w:spacing w:before="27" w:line="256" w:lineRule="auto"/>
              <w:ind w:left="107"/>
              <w:rPr>
                <w:rFonts w:asciiTheme="minorHAnsi" w:hAnsiTheme="minorHAnsi" w:cstheme="minorHAnsi"/>
                <w:kern w:val="2"/>
                <w14:ligatures w14:val="standardContextual"/>
              </w:rPr>
            </w:pPr>
            <w:r w:rsidRPr="00444B5F">
              <w:rPr>
                <w:rFonts w:asciiTheme="minorHAnsi" w:hAnsiTheme="minorHAnsi" w:cstheme="minorHAnsi"/>
                <w:kern w:val="2"/>
                <w14:ligatures w14:val="standardContextual"/>
              </w:rPr>
              <w:t>The</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Tenderer’s</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proposal</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is</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lacking</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to</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a</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kern w:val="2"/>
                <w14:ligatures w14:val="standardContextual"/>
              </w:rPr>
              <w:t>significant</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degree</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in</w:t>
            </w:r>
            <w:r w:rsidRPr="00444B5F">
              <w:rPr>
                <w:rFonts w:asciiTheme="minorHAnsi" w:hAnsiTheme="minorHAnsi" w:cstheme="minorHAnsi"/>
                <w:spacing w:val="-3"/>
                <w:kern w:val="2"/>
                <w14:ligatures w14:val="standardContextual"/>
              </w:rPr>
              <w:t xml:space="preserve"> </w:t>
            </w:r>
            <w:r w:rsidRPr="00444B5F">
              <w:rPr>
                <w:rFonts w:asciiTheme="minorHAnsi" w:hAnsiTheme="minorHAnsi" w:cstheme="minorHAnsi"/>
                <w:spacing w:val="-2"/>
                <w:kern w:val="2"/>
                <w14:ligatures w14:val="standardContextual"/>
              </w:rPr>
              <w:t xml:space="preserve">quality, </w:t>
            </w:r>
            <w:r w:rsidRPr="00444B5F">
              <w:rPr>
                <w:rFonts w:asciiTheme="minorHAnsi" w:hAnsiTheme="minorHAnsi" w:cstheme="minorHAnsi"/>
                <w:kern w:val="2"/>
                <w14:ligatures w14:val="standardContextual"/>
              </w:rPr>
              <w:t>comprehensiveness,</w:t>
            </w:r>
            <w:r w:rsidRPr="00444B5F">
              <w:rPr>
                <w:rFonts w:asciiTheme="minorHAnsi" w:hAnsiTheme="minorHAnsi" w:cstheme="minorHAnsi"/>
                <w:spacing w:val="-8"/>
                <w:kern w:val="2"/>
                <w14:ligatures w14:val="standardContextual"/>
              </w:rPr>
              <w:t xml:space="preserve"> </w:t>
            </w:r>
            <w:r w:rsidRPr="00444B5F">
              <w:rPr>
                <w:rFonts w:asciiTheme="minorHAnsi" w:hAnsiTheme="minorHAnsi" w:cstheme="minorHAnsi"/>
                <w:kern w:val="2"/>
                <w14:ligatures w14:val="standardContextual"/>
              </w:rPr>
              <w:t>viability</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and</w:t>
            </w:r>
            <w:r w:rsidRPr="00444B5F">
              <w:rPr>
                <w:rFonts w:asciiTheme="minorHAnsi" w:hAnsiTheme="minorHAnsi" w:cstheme="minorHAnsi"/>
                <w:spacing w:val="-7"/>
                <w:kern w:val="2"/>
                <w14:ligatures w14:val="standardContextual"/>
              </w:rPr>
              <w:t xml:space="preserve"> </w:t>
            </w:r>
            <w:r w:rsidRPr="00444B5F">
              <w:rPr>
                <w:rFonts w:asciiTheme="minorHAnsi" w:hAnsiTheme="minorHAnsi" w:cstheme="minorHAnsi"/>
                <w:kern w:val="2"/>
                <w14:ligatures w14:val="standardContextual"/>
              </w:rPr>
              <w:t>understanding</w:t>
            </w:r>
            <w:r w:rsidRPr="00444B5F">
              <w:rPr>
                <w:rFonts w:asciiTheme="minorHAnsi" w:hAnsiTheme="minorHAnsi" w:cstheme="minorHAnsi"/>
                <w:spacing w:val="-7"/>
                <w:kern w:val="2"/>
                <w14:ligatures w14:val="standardContextual"/>
              </w:rPr>
              <w:t xml:space="preserve"> </w:t>
            </w:r>
            <w:r w:rsidRPr="00444B5F">
              <w:rPr>
                <w:rFonts w:asciiTheme="minorHAnsi" w:hAnsiTheme="minorHAnsi" w:cstheme="minorHAnsi"/>
                <w:kern w:val="2"/>
                <w14:ligatures w14:val="standardContextual"/>
              </w:rPr>
              <w:t>in</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respect</w:t>
            </w:r>
            <w:r w:rsidRPr="00444B5F">
              <w:rPr>
                <w:rFonts w:asciiTheme="minorHAnsi" w:hAnsiTheme="minorHAnsi" w:cstheme="minorHAnsi"/>
                <w:spacing w:val="-7"/>
                <w:kern w:val="2"/>
                <w14:ligatures w14:val="standardContextual"/>
              </w:rPr>
              <w:t xml:space="preserve"> </w:t>
            </w:r>
            <w:r w:rsidRPr="00444B5F">
              <w:rPr>
                <w:rFonts w:asciiTheme="minorHAnsi" w:hAnsiTheme="minorHAnsi" w:cstheme="minorHAnsi"/>
                <w:kern w:val="2"/>
                <w14:ligatures w14:val="standardContextual"/>
              </w:rPr>
              <w:t>of</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the</w:t>
            </w:r>
            <w:r w:rsidRPr="00444B5F">
              <w:rPr>
                <w:rFonts w:asciiTheme="minorHAnsi" w:hAnsiTheme="minorHAnsi" w:cstheme="minorHAnsi"/>
                <w:spacing w:val="-7"/>
                <w:kern w:val="2"/>
                <w14:ligatures w14:val="standardContextual"/>
              </w:rPr>
              <w:t xml:space="preserve"> </w:t>
            </w:r>
            <w:r w:rsidR="00554A6D" w:rsidRPr="00444B5F">
              <w:rPr>
                <w:rFonts w:asciiTheme="minorHAnsi" w:hAnsiTheme="minorHAnsi" w:cstheme="minorHAnsi"/>
                <w:kern w:val="2"/>
                <w14:ligatures w14:val="standardContextual"/>
              </w:rPr>
              <w:t>qualitative</w:t>
            </w:r>
            <w:r w:rsidR="00554A6D" w:rsidRPr="00444B5F">
              <w:rPr>
                <w:rFonts w:asciiTheme="minorHAnsi" w:hAnsiTheme="minorHAnsi" w:cstheme="minorHAnsi"/>
                <w:spacing w:val="-7"/>
                <w:kern w:val="2"/>
                <w14:ligatures w14:val="standardContextual"/>
              </w:rPr>
              <w:t xml:space="preserve"> </w:t>
            </w:r>
            <w:r w:rsidR="00554A6D">
              <w:rPr>
                <w:rFonts w:asciiTheme="minorHAnsi" w:hAnsiTheme="minorHAnsi" w:cstheme="minorHAnsi"/>
                <w:spacing w:val="-7"/>
                <w:kern w:val="2"/>
                <w14:ligatures w14:val="standardContextual"/>
              </w:rPr>
              <w:t>Criterion</w:t>
            </w:r>
            <w:r w:rsidRPr="00444B5F">
              <w:rPr>
                <w:rFonts w:asciiTheme="minorHAnsi" w:hAnsiTheme="minorHAnsi" w:cstheme="minorHAnsi"/>
                <w:spacing w:val="-2"/>
                <w:kern w:val="2"/>
                <w14:ligatures w14:val="standardContextual"/>
              </w:rPr>
              <w:t>.</w:t>
            </w:r>
          </w:p>
        </w:tc>
      </w:tr>
      <w:tr w:rsidR="00292121" w:rsidRPr="00444B5F" w14:paraId="5C366CF6" w14:textId="77777777" w:rsidTr="00402B41">
        <w:trPr>
          <w:trHeight w:val="435"/>
        </w:trPr>
        <w:tc>
          <w:tcPr>
            <w:tcW w:w="1435" w:type="dxa"/>
            <w:tcBorders>
              <w:top w:val="single" w:sz="8" w:space="0" w:color="000000"/>
              <w:left w:val="single" w:sz="8" w:space="0" w:color="000000"/>
              <w:bottom w:val="single" w:sz="8" w:space="0" w:color="000000"/>
              <w:right w:val="single" w:sz="8" w:space="0" w:color="000000"/>
            </w:tcBorders>
            <w:shd w:val="clear" w:color="auto" w:fill="D9D9D9"/>
            <w:hideMark/>
          </w:tcPr>
          <w:p w14:paraId="22CB7A15" w14:textId="77777777" w:rsidR="00292121" w:rsidRPr="00444B5F" w:rsidRDefault="00292121" w:rsidP="00402B41">
            <w:pPr>
              <w:pStyle w:val="TableParagraph"/>
              <w:spacing w:before="90" w:line="256" w:lineRule="auto"/>
              <w:ind w:left="22"/>
              <w:jc w:val="center"/>
              <w:rPr>
                <w:rFonts w:asciiTheme="minorHAnsi" w:hAnsiTheme="minorHAnsi" w:cstheme="minorHAnsi"/>
                <w:kern w:val="2"/>
                <w14:ligatures w14:val="standardContextual"/>
              </w:rPr>
            </w:pPr>
            <w:r w:rsidRPr="00444B5F">
              <w:rPr>
                <w:rFonts w:asciiTheme="minorHAnsi" w:hAnsiTheme="minorHAnsi" w:cstheme="minorHAnsi"/>
                <w:spacing w:val="-5"/>
                <w:kern w:val="2"/>
                <w14:ligatures w14:val="standardContextual"/>
              </w:rPr>
              <w:t>0%</w:t>
            </w:r>
          </w:p>
        </w:tc>
        <w:tc>
          <w:tcPr>
            <w:tcW w:w="7610" w:type="dxa"/>
            <w:tcBorders>
              <w:top w:val="single" w:sz="8" w:space="0" w:color="000000"/>
              <w:left w:val="single" w:sz="8" w:space="0" w:color="000000"/>
              <w:bottom w:val="single" w:sz="8" w:space="0" w:color="000000"/>
              <w:right w:val="single" w:sz="8" w:space="0" w:color="000000"/>
            </w:tcBorders>
            <w:shd w:val="clear" w:color="auto" w:fill="D9D9D9"/>
            <w:hideMark/>
          </w:tcPr>
          <w:p w14:paraId="73173418" w14:textId="77777777" w:rsidR="00292121" w:rsidRPr="00444B5F" w:rsidRDefault="00292121" w:rsidP="00402B41">
            <w:pPr>
              <w:pStyle w:val="TableParagraph"/>
              <w:spacing w:before="27" w:line="256" w:lineRule="auto"/>
              <w:ind w:left="107"/>
              <w:rPr>
                <w:rFonts w:asciiTheme="minorHAnsi" w:hAnsiTheme="minorHAnsi" w:cstheme="minorHAnsi"/>
                <w:kern w:val="2"/>
                <w14:ligatures w14:val="standardContextual"/>
              </w:rPr>
            </w:pPr>
            <w:r w:rsidRPr="00444B5F">
              <w:rPr>
                <w:rFonts w:asciiTheme="minorHAnsi" w:hAnsiTheme="minorHAnsi" w:cstheme="minorHAnsi"/>
                <w:kern w:val="2"/>
                <w14:ligatures w14:val="standardContextual"/>
              </w:rPr>
              <w:t>No</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response</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or</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response</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completely</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fails</w:t>
            </w:r>
            <w:r w:rsidRPr="00444B5F">
              <w:rPr>
                <w:rFonts w:asciiTheme="minorHAnsi" w:hAnsiTheme="minorHAnsi" w:cstheme="minorHAnsi"/>
                <w:spacing w:val="-7"/>
                <w:kern w:val="2"/>
                <w14:ligatures w14:val="standardContextual"/>
              </w:rPr>
              <w:t xml:space="preserve"> </w:t>
            </w:r>
            <w:r w:rsidRPr="00444B5F">
              <w:rPr>
                <w:rFonts w:asciiTheme="minorHAnsi" w:hAnsiTheme="minorHAnsi" w:cstheme="minorHAnsi"/>
                <w:kern w:val="2"/>
                <w14:ligatures w14:val="standardContextual"/>
              </w:rPr>
              <w:t>to</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address</w:t>
            </w:r>
            <w:r w:rsidRPr="00444B5F">
              <w:rPr>
                <w:rFonts w:asciiTheme="minorHAnsi" w:hAnsiTheme="minorHAnsi" w:cstheme="minorHAnsi"/>
                <w:spacing w:val="-6"/>
                <w:kern w:val="2"/>
                <w14:ligatures w14:val="standardContextual"/>
              </w:rPr>
              <w:t xml:space="preserve"> </w:t>
            </w:r>
            <w:r w:rsidRPr="00444B5F">
              <w:rPr>
                <w:rFonts w:asciiTheme="minorHAnsi" w:hAnsiTheme="minorHAnsi" w:cstheme="minorHAnsi"/>
                <w:kern w:val="2"/>
                <w14:ligatures w14:val="standardContextual"/>
              </w:rPr>
              <w:t>the</w:t>
            </w:r>
            <w:r w:rsidRPr="00444B5F">
              <w:rPr>
                <w:rFonts w:asciiTheme="minorHAnsi" w:hAnsiTheme="minorHAnsi" w:cstheme="minorHAnsi"/>
                <w:spacing w:val="-4"/>
                <w:kern w:val="2"/>
                <w14:ligatures w14:val="standardContextual"/>
              </w:rPr>
              <w:t xml:space="preserve"> </w:t>
            </w:r>
            <w:r w:rsidRPr="00444B5F">
              <w:rPr>
                <w:rFonts w:asciiTheme="minorHAnsi" w:hAnsiTheme="minorHAnsi" w:cstheme="minorHAnsi"/>
                <w:kern w:val="2"/>
                <w14:ligatures w14:val="standardContextual"/>
              </w:rPr>
              <w:t>criterion</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kern w:val="2"/>
                <w14:ligatures w14:val="standardContextual"/>
              </w:rPr>
              <w:t>under</w:t>
            </w:r>
            <w:r w:rsidRPr="00444B5F">
              <w:rPr>
                <w:rFonts w:asciiTheme="minorHAnsi" w:hAnsiTheme="minorHAnsi" w:cstheme="minorHAnsi"/>
                <w:spacing w:val="-5"/>
                <w:kern w:val="2"/>
                <w14:ligatures w14:val="standardContextual"/>
              </w:rPr>
              <w:t xml:space="preserve"> </w:t>
            </w:r>
            <w:r w:rsidRPr="00444B5F">
              <w:rPr>
                <w:rFonts w:asciiTheme="minorHAnsi" w:hAnsiTheme="minorHAnsi" w:cstheme="minorHAnsi"/>
                <w:spacing w:val="-2"/>
                <w:kern w:val="2"/>
                <w14:ligatures w14:val="standardContextual"/>
              </w:rPr>
              <w:t>consideration</w:t>
            </w:r>
          </w:p>
        </w:tc>
      </w:tr>
    </w:tbl>
    <w:p w14:paraId="2EFEF71B" w14:textId="77777777" w:rsidR="00292121" w:rsidRDefault="00292121" w:rsidP="00292121">
      <w:pPr>
        <w:spacing w:after="160" w:line="259" w:lineRule="auto"/>
        <w:rPr>
          <w:rFonts w:asciiTheme="minorHAnsi" w:eastAsiaTheme="minorHAnsi" w:hAnsiTheme="minorHAnsi" w:cstheme="minorBidi"/>
          <w:b/>
          <w:bCs/>
          <w:szCs w:val="22"/>
          <w:lang w:val="en-IE"/>
        </w:rPr>
      </w:pPr>
    </w:p>
    <w:p w14:paraId="065A8334" w14:textId="77777777" w:rsidR="00292121" w:rsidRPr="00517579" w:rsidRDefault="00292121" w:rsidP="00292121">
      <w:pPr>
        <w:spacing w:after="160" w:line="259" w:lineRule="auto"/>
        <w:rPr>
          <w:rFonts w:asciiTheme="minorHAnsi" w:eastAsiaTheme="minorHAnsi" w:hAnsiTheme="minorHAnsi" w:cstheme="minorBidi"/>
          <w:szCs w:val="22"/>
          <w:lang w:val="en-IE"/>
        </w:rPr>
      </w:pPr>
      <w:r w:rsidRPr="00517579">
        <w:rPr>
          <w:rFonts w:asciiTheme="minorHAnsi" w:eastAsiaTheme="minorHAnsi" w:hAnsiTheme="minorHAnsi" w:cstheme="minorBidi"/>
          <w:szCs w:val="22"/>
          <w:lang w:val="en-IE"/>
        </w:rPr>
        <w:t>During the qualitative evaluation, the Contracting Authority may make requests in writing to the Tenderers to ask for one of the following, only: a clarification on information provided with a submission, to point out a clerical error and confirm an assumption made for its correction, or to ask for assistance in locating information. The request will be made using the Messaging function of the e-Tenders platform. It is highlighted that in such a case, tenderers will not be able to alter in any way the terms of their original submission, add to it or deduct from it.</w:t>
      </w:r>
    </w:p>
    <w:p w14:paraId="0B58AE2F" w14:textId="77777777" w:rsidR="00292121" w:rsidRPr="00517579" w:rsidRDefault="00292121" w:rsidP="00292121">
      <w:pPr>
        <w:spacing w:after="160" w:line="259" w:lineRule="auto"/>
        <w:rPr>
          <w:rFonts w:asciiTheme="minorHAnsi" w:eastAsiaTheme="minorHAnsi" w:hAnsiTheme="minorHAnsi" w:cstheme="minorBidi"/>
          <w:szCs w:val="22"/>
          <w:lang w:val="en-IE"/>
        </w:rPr>
      </w:pPr>
      <w:r w:rsidRPr="00B54813">
        <w:rPr>
          <w:rFonts w:asciiTheme="minorHAnsi" w:eastAsiaTheme="minorHAnsi" w:hAnsiTheme="minorHAnsi" w:cstheme="minorBidi"/>
          <w:szCs w:val="22"/>
          <w:u w:val="single"/>
          <w:lang w:val="en-IE"/>
        </w:rPr>
        <w:t>For the evaluation of Cost</w:t>
      </w:r>
      <w:r w:rsidRPr="00517579">
        <w:rPr>
          <w:rFonts w:asciiTheme="minorHAnsi" w:eastAsiaTheme="minorHAnsi" w:hAnsiTheme="minorHAnsi" w:cstheme="minorBidi"/>
          <w:szCs w:val="22"/>
          <w:lang w:val="en-IE"/>
        </w:rPr>
        <w:t xml:space="preserve"> – award criterion</w:t>
      </w:r>
      <w:r w:rsidRPr="00517579">
        <w:rPr>
          <w:rFonts w:asciiTheme="minorHAnsi" w:eastAsiaTheme="minorHAnsi" w:hAnsiTheme="minorHAnsi" w:cstheme="minorBidi"/>
          <w:sz w:val="24"/>
          <w:lang w:val="en-IE"/>
        </w:rPr>
        <w:t xml:space="preserve"> </w:t>
      </w:r>
      <w:r w:rsidRPr="00517579">
        <w:rPr>
          <w:rFonts w:asciiTheme="minorHAnsi" w:eastAsiaTheme="minorHAnsi" w:hAnsiTheme="minorHAnsi" w:cstheme="minorBidi"/>
          <w:b/>
          <w:bCs/>
          <w:sz w:val="24"/>
          <w:lang w:val="en-IE"/>
        </w:rPr>
        <w:t>D</w:t>
      </w:r>
      <w:r w:rsidRPr="00517579">
        <w:rPr>
          <w:rFonts w:asciiTheme="minorHAnsi" w:eastAsiaTheme="minorHAnsi" w:hAnsiTheme="minorHAnsi" w:cstheme="minorBidi"/>
          <w:szCs w:val="22"/>
          <w:lang w:val="en-IE"/>
        </w:rPr>
        <w:t>, tenderers must provide full details of all applicable costs at their best and final rates. The Tenderer must complete the pricing schedule at Appendix 2.</w:t>
      </w:r>
    </w:p>
    <w:p w14:paraId="3C9BE961" w14:textId="77777777" w:rsidR="003D6B87" w:rsidRPr="00DE2D57" w:rsidRDefault="003D6B87" w:rsidP="003D6B87">
      <w:pPr>
        <w:jc w:val="both"/>
      </w:pPr>
      <w:r w:rsidRPr="003D6B87">
        <w:rPr>
          <w:u w:val="single"/>
        </w:rPr>
        <w:t>Tenderers will be scored in accordance with the formula below</w:t>
      </w:r>
      <w:r w:rsidRPr="00DE2D57">
        <w:t>.</w:t>
      </w:r>
    </w:p>
    <w:p w14:paraId="641EEF27" w14:textId="77777777" w:rsidR="00292121" w:rsidRPr="009F3B5B" w:rsidRDefault="00292121" w:rsidP="00292121">
      <w:pPr>
        <w:spacing w:after="160" w:line="259" w:lineRule="auto"/>
        <w:rPr>
          <w:rFonts w:asciiTheme="minorHAnsi" w:eastAsiaTheme="minorHAnsi" w:hAnsiTheme="minorHAnsi" w:cstheme="minorBidi"/>
          <w:color w:val="000000" w:themeColor="text1"/>
          <w:szCs w:val="22"/>
          <w:lang w:val="en-IE"/>
        </w:rPr>
      </w:pPr>
      <w:r w:rsidRPr="003D6B87">
        <w:rPr>
          <w:rFonts w:asciiTheme="minorHAnsi" w:eastAsiaTheme="minorHAnsi" w:hAnsiTheme="minorHAnsi" w:cstheme="minorBidi"/>
          <w:b/>
          <w:bCs/>
          <w:color w:val="000000" w:themeColor="text1"/>
          <w:szCs w:val="22"/>
          <w:lang w:val="en-IE"/>
        </w:rPr>
        <w:t xml:space="preserve">Points awarded </w:t>
      </w:r>
      <w:r w:rsidRPr="009F3B5B">
        <w:rPr>
          <w:rFonts w:asciiTheme="minorHAnsi" w:eastAsiaTheme="minorHAnsi" w:hAnsiTheme="minorHAnsi" w:cstheme="minorBidi"/>
          <w:color w:val="000000" w:themeColor="text1"/>
          <w:szCs w:val="22"/>
          <w:lang w:val="en-IE"/>
        </w:rPr>
        <w:t>= (the Cost of the lowest-cost Valid Tender*) divided by (the Cost of the Valid Tender* in question) multiplied by (the Maximum Score achievable).</w:t>
      </w:r>
    </w:p>
    <w:p w14:paraId="11C9A036" w14:textId="77777777" w:rsidR="00292121" w:rsidRPr="00D1308D" w:rsidRDefault="00292121" w:rsidP="00292121">
      <w:pPr>
        <w:spacing w:after="160" w:line="259" w:lineRule="auto"/>
        <w:rPr>
          <w:rFonts w:asciiTheme="minorHAnsi" w:eastAsiaTheme="minorHAnsi" w:hAnsiTheme="minorHAnsi" w:cstheme="minorBidi"/>
          <w:szCs w:val="22"/>
          <w:lang w:val="en-IE"/>
        </w:rPr>
      </w:pPr>
      <w:r w:rsidRPr="00D1308D">
        <w:rPr>
          <w:rFonts w:asciiTheme="minorHAnsi" w:eastAsiaTheme="minorHAnsi" w:hAnsiTheme="minorHAnsi" w:cstheme="minorBidi"/>
          <w:szCs w:val="22"/>
          <w:lang w:val="en-IE"/>
        </w:rPr>
        <w:t xml:space="preserve">The </w:t>
      </w:r>
      <w:r w:rsidRPr="00D1308D">
        <w:rPr>
          <w:rFonts w:asciiTheme="minorHAnsi" w:eastAsiaTheme="minorHAnsi" w:hAnsiTheme="minorHAnsi" w:cstheme="minorBidi"/>
          <w:szCs w:val="22"/>
          <w:u w:val="single"/>
          <w:lang w:val="en-IE"/>
        </w:rPr>
        <w:t xml:space="preserve">highest </w:t>
      </w:r>
      <w:r w:rsidRPr="00D1308D">
        <w:rPr>
          <w:rFonts w:asciiTheme="minorHAnsi" w:eastAsiaTheme="minorHAnsi" w:hAnsiTheme="minorHAnsi" w:cstheme="minorBidi"/>
          <w:szCs w:val="22"/>
          <w:lang w:val="en-IE"/>
        </w:rPr>
        <w:t>scoring tenderer following this evaluation will be identified as the designated Successful Tenderer.</w:t>
      </w:r>
    </w:p>
    <w:p w14:paraId="555C905A" w14:textId="2EDB4ACC" w:rsidR="00031FA8" w:rsidRPr="003D6B87" w:rsidRDefault="00031FA8" w:rsidP="003D1C2F">
      <w:pPr>
        <w:rPr>
          <w:color w:val="000000" w:themeColor="text1"/>
          <w:szCs w:val="22"/>
        </w:rPr>
      </w:pPr>
      <w:r w:rsidRPr="00517579">
        <w:rPr>
          <w:szCs w:val="22"/>
        </w:rPr>
        <w:br w:type="page"/>
      </w: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5FD875D8" w14:textId="2129A2F0" w:rsidR="003C0FB1" w:rsidRDefault="00CF3DDF" w:rsidP="00D42C2F">
            <w:pPr>
              <w:spacing w:line="320" w:lineRule="exact"/>
              <w:jc w:val="both"/>
              <w:rPr>
                <w:color w:val="0000FF"/>
              </w:rPr>
            </w:pPr>
            <w:r w:rsidRPr="00810B05">
              <w:rPr>
                <w:color w:val="0000FF"/>
              </w:rPr>
              <w:lastRenderedPageBreak/>
              <w:t>3.3.2</w:t>
            </w:r>
          </w:p>
          <w:p w14:paraId="12E8DDF3" w14:textId="19338979" w:rsidR="00107D8A" w:rsidRPr="00810B05" w:rsidRDefault="00107D8A" w:rsidP="00D42C2F">
            <w:pPr>
              <w:spacing w:line="320" w:lineRule="exact"/>
              <w:jc w:val="both"/>
              <w:rPr>
                <w:color w:val="0000FF"/>
              </w:rPr>
            </w:pPr>
          </w:p>
        </w:tc>
        <w:tc>
          <w:tcPr>
            <w:tcW w:w="4572" w:type="pct"/>
          </w:tcPr>
          <w:p w14:paraId="0A977DC2" w14:textId="77777777" w:rsidR="003C0FB1" w:rsidRPr="00507FE4" w:rsidRDefault="003C0FB1" w:rsidP="00D42C2F">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D42C2F">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2C45D066" w14:textId="77777777" w:rsidR="003C0FB1" w:rsidRDefault="003C0FB1" w:rsidP="00D42C2F">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p w14:paraId="0658DABA" w14:textId="77777777" w:rsidR="00780E2B" w:rsidRDefault="00780E2B" w:rsidP="00D42C2F">
            <w:pPr>
              <w:jc w:val="both"/>
            </w:pPr>
          </w:p>
          <w:p w14:paraId="1B00B3D8" w14:textId="77777777" w:rsidR="00780E2B" w:rsidRPr="00507FE4" w:rsidRDefault="00780E2B" w:rsidP="00D42C2F">
            <w:pPr>
              <w:jc w:val="both"/>
            </w:pPr>
          </w:p>
        </w:tc>
      </w:tr>
    </w:tbl>
    <w:p w14:paraId="73C91F8B" w14:textId="35DF1253"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5ACED936" w14:textId="77777777" w:rsidR="00780E2B" w:rsidRDefault="00780E2B" w:rsidP="00B35085">
      <w:pPr>
        <w:jc w:val="both"/>
      </w:pP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0621EAB1"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891388">
              <w:t>15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4"/>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rFonts w:asciiTheme="minorHAnsi" w:hAnsiTheme="minorHAnsi" w:cstheme="minorHAnsi"/>
          <w:szCs w:val="22"/>
        </w:rPr>
        <w:id w:val="170828057"/>
        <w:placeholder>
          <w:docPart w:val="A00FC379BF5544BFB800084F58835F02"/>
        </w:placeholder>
      </w:sdtPr>
      <w:sdtEndPr>
        <w:rPr>
          <w:szCs w:val="24"/>
        </w:rPr>
      </w:sdtEndPr>
      <w:sdtContent>
        <w:p w14:paraId="527E194D" w14:textId="15D90F1E" w:rsidR="00A7453B" w:rsidRPr="00CC3BD8" w:rsidRDefault="00FA1A1B" w:rsidP="00A7453B">
          <w:pPr>
            <w:rPr>
              <w:rFonts w:asciiTheme="minorHAnsi" w:hAnsiTheme="minorHAnsi" w:cstheme="minorHAnsi"/>
              <w:b/>
              <w:bCs/>
              <w:color w:val="323299"/>
              <w:szCs w:val="22"/>
            </w:rPr>
          </w:pPr>
          <w:r w:rsidRPr="00CC3BD8">
            <w:rPr>
              <w:rFonts w:asciiTheme="minorHAnsi" w:hAnsiTheme="minorHAnsi" w:cstheme="minorHAnsi"/>
              <w:b/>
              <w:bCs/>
              <w:color w:val="323299"/>
              <w:szCs w:val="22"/>
            </w:rPr>
            <w:t xml:space="preserve">2. </w:t>
          </w:r>
          <w:r w:rsidR="00A7453B" w:rsidRPr="00CC3BD8">
            <w:rPr>
              <w:rFonts w:asciiTheme="minorHAnsi" w:hAnsiTheme="minorHAnsi" w:cstheme="minorHAnsi"/>
              <w:b/>
              <w:bCs/>
              <w:color w:val="323299"/>
              <w:szCs w:val="22"/>
            </w:rPr>
            <w:t xml:space="preserve">Background  </w:t>
          </w:r>
        </w:p>
        <w:p w14:paraId="4A9D83AD" w14:textId="77777777" w:rsidR="00A7453B" w:rsidRPr="00CC3BD8" w:rsidRDefault="00A7453B" w:rsidP="00A7453B">
          <w:pPr>
            <w:pStyle w:val="Default"/>
            <w:numPr>
              <w:ilvl w:val="0"/>
              <w:numId w:val="24"/>
            </w:numPr>
            <w:spacing w:after="366"/>
            <w:rPr>
              <w:rFonts w:asciiTheme="minorHAnsi" w:hAnsiTheme="minorHAnsi" w:cstheme="minorHAnsi"/>
              <w:sz w:val="22"/>
              <w:szCs w:val="22"/>
            </w:rPr>
          </w:pPr>
          <w:r w:rsidRPr="00CC3BD8">
            <w:rPr>
              <w:rFonts w:asciiTheme="minorHAnsi" w:hAnsiTheme="minorHAnsi" w:cstheme="minorHAnsi"/>
              <w:sz w:val="22"/>
              <w:szCs w:val="22"/>
            </w:rPr>
            <w:t>The purpose of this tender competition is to select a suitable contractor with expertise and experience in the provision of ground maintenance services, including to deliver consistent and efficient services to SVUH Elm Mount campus and grounds within Caritas Building area.</w:t>
          </w:r>
        </w:p>
        <w:p w14:paraId="41E17B9C" w14:textId="66287243" w:rsidR="004D4A7E" w:rsidRPr="00CC3BD8" w:rsidRDefault="004D4A7E" w:rsidP="00A7453B">
          <w:pPr>
            <w:pStyle w:val="Default"/>
            <w:numPr>
              <w:ilvl w:val="0"/>
              <w:numId w:val="24"/>
            </w:numPr>
            <w:spacing w:after="366"/>
            <w:rPr>
              <w:rFonts w:asciiTheme="minorHAnsi" w:hAnsiTheme="minorHAnsi" w:cstheme="minorHAnsi"/>
              <w:sz w:val="22"/>
              <w:szCs w:val="22"/>
            </w:rPr>
          </w:pPr>
          <w:r w:rsidRPr="00CC3BD8">
            <w:rPr>
              <w:rFonts w:asciiTheme="minorHAnsi" w:hAnsiTheme="minorHAnsi" w:cstheme="minorHAnsi"/>
              <w:sz w:val="22"/>
              <w:szCs w:val="22"/>
            </w:rPr>
            <w:t>The general maintenance work to be undertaken by the contractor will involve grass cutting and care, litter and leaf collection, shrub pruning, hedge trimming, weeding, application of weed killer, garden waste disposal and cleaning of pathways</w:t>
          </w:r>
        </w:p>
        <w:p w14:paraId="36A49334" w14:textId="09AC6861" w:rsidR="00445DB5" w:rsidRPr="00CC3BD8" w:rsidRDefault="00445DB5" w:rsidP="00445DB5">
          <w:pPr>
            <w:rPr>
              <w:rFonts w:asciiTheme="minorHAnsi" w:hAnsiTheme="minorHAnsi" w:cstheme="minorHAnsi"/>
              <w:b/>
              <w:bCs/>
              <w:color w:val="323299"/>
              <w:szCs w:val="22"/>
            </w:rPr>
          </w:pPr>
          <w:r w:rsidRPr="00CC3BD8">
            <w:rPr>
              <w:rFonts w:asciiTheme="minorHAnsi" w:hAnsiTheme="minorHAnsi" w:cstheme="minorHAnsi"/>
              <w:b/>
              <w:bCs/>
              <w:color w:val="323299"/>
              <w:szCs w:val="22"/>
            </w:rPr>
            <w:t xml:space="preserve">3. Service Requirements </w:t>
          </w:r>
        </w:p>
        <w:p w14:paraId="62B01180" w14:textId="77777777" w:rsidR="00445DB5" w:rsidRPr="00CC3BD8" w:rsidRDefault="00445DB5" w:rsidP="00445DB5">
          <w:pPr>
            <w:pStyle w:val="Default"/>
            <w:rPr>
              <w:rFonts w:asciiTheme="minorHAnsi" w:hAnsiTheme="minorHAnsi" w:cstheme="minorHAnsi"/>
              <w:sz w:val="22"/>
              <w:szCs w:val="22"/>
            </w:rPr>
          </w:pPr>
        </w:p>
        <w:p w14:paraId="179C381D" w14:textId="77777777" w:rsidR="00445DB5" w:rsidRPr="00CC3BD8" w:rsidRDefault="00445DB5" w:rsidP="00445DB5">
          <w:pPr>
            <w:pStyle w:val="Default"/>
            <w:rPr>
              <w:rFonts w:asciiTheme="minorHAnsi" w:hAnsiTheme="minorHAnsi" w:cstheme="minorHAnsi"/>
              <w:sz w:val="22"/>
              <w:szCs w:val="22"/>
            </w:rPr>
          </w:pPr>
          <w:r w:rsidRPr="00CC3BD8">
            <w:rPr>
              <w:rFonts w:asciiTheme="minorHAnsi" w:hAnsiTheme="minorHAnsi" w:cstheme="minorHAnsi"/>
              <w:sz w:val="22"/>
              <w:szCs w:val="22"/>
            </w:rPr>
            <w:t xml:space="preserve">It is envisaged that the successful bidder will be responsible for performing a range of tasks, including but not limited to the activities and service level requirements summarised below: </w:t>
          </w:r>
        </w:p>
        <w:p w14:paraId="5F21777E" w14:textId="77777777" w:rsidR="00445DB5" w:rsidRPr="00CC3BD8" w:rsidRDefault="00445DB5" w:rsidP="00445DB5">
          <w:pPr>
            <w:pStyle w:val="Default"/>
            <w:rPr>
              <w:rFonts w:asciiTheme="minorHAnsi" w:hAnsiTheme="minorHAnsi" w:cstheme="minorHAnsi"/>
              <w:color w:val="0032CC"/>
              <w:sz w:val="22"/>
              <w:szCs w:val="22"/>
            </w:rPr>
          </w:pPr>
        </w:p>
        <w:p w14:paraId="21F1F724" w14:textId="77777777" w:rsidR="00445DB5" w:rsidRPr="00CC3BD8" w:rsidRDefault="00445DB5" w:rsidP="00445DB5">
          <w:pPr>
            <w:pStyle w:val="Default"/>
            <w:rPr>
              <w:rFonts w:asciiTheme="minorHAnsi" w:hAnsiTheme="minorHAnsi" w:cstheme="minorHAnsi"/>
              <w:color w:val="0032CC"/>
              <w:sz w:val="22"/>
              <w:szCs w:val="22"/>
            </w:rPr>
          </w:pPr>
          <w:r w:rsidRPr="00CC3BD8">
            <w:rPr>
              <w:rFonts w:asciiTheme="minorHAnsi" w:hAnsiTheme="minorHAnsi" w:cstheme="minorHAnsi"/>
              <w:color w:val="0032CC"/>
              <w:sz w:val="22"/>
              <w:szCs w:val="22"/>
            </w:rPr>
            <w:t xml:space="preserve">3.1 Lawn Maintenance </w:t>
          </w:r>
        </w:p>
        <w:p w14:paraId="76CD38AC" w14:textId="77777777" w:rsidR="00203274" w:rsidRPr="00CC3BD8" w:rsidRDefault="00203274" w:rsidP="00445DB5">
          <w:pPr>
            <w:pStyle w:val="Default"/>
            <w:rPr>
              <w:rFonts w:asciiTheme="minorHAnsi" w:hAnsiTheme="minorHAnsi" w:cstheme="minorHAnsi"/>
              <w:sz w:val="22"/>
              <w:szCs w:val="22"/>
            </w:rPr>
          </w:pPr>
        </w:p>
        <w:p w14:paraId="5AA2D5CD"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Grass mowing </w:t>
          </w:r>
          <w:r w:rsidRPr="00B060F7">
            <w:rPr>
              <w:rFonts w:asciiTheme="minorHAnsi" w:hAnsiTheme="minorHAnsi" w:cstheme="minorHAnsi"/>
              <w:sz w:val="22"/>
              <w:szCs w:val="22"/>
            </w:rPr>
            <w:t>twice a month</w:t>
          </w:r>
          <w:r w:rsidRPr="00CC3BD8">
            <w:rPr>
              <w:rFonts w:asciiTheme="minorHAnsi" w:hAnsiTheme="minorHAnsi" w:cstheme="minorHAnsi"/>
              <w:sz w:val="22"/>
              <w:szCs w:val="22"/>
            </w:rPr>
            <w:t xml:space="preserve"> during growing season </w:t>
          </w:r>
        </w:p>
        <w:p w14:paraId="33F0FC61"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Grass cuttings to be collected and removed after each cut </w:t>
          </w:r>
        </w:p>
        <w:p w14:paraId="3F0EE616"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Removal and disposal of litter and other obstructions from the area of grass to be cut prior to the grass being cut </w:t>
          </w:r>
        </w:p>
        <w:p w14:paraId="399DB375"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Lawn edges to be maintained to a sharp appearance </w:t>
          </w:r>
        </w:p>
        <w:p w14:paraId="71FA64B2"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Broad-leaf weeds to be treated as required </w:t>
          </w:r>
        </w:p>
        <w:p w14:paraId="2DF5EEA9"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Lawn to be fertilised in </w:t>
          </w:r>
          <w:r w:rsidRPr="00B060F7">
            <w:rPr>
              <w:rFonts w:asciiTheme="minorHAnsi" w:hAnsiTheme="minorHAnsi" w:cstheme="minorHAnsi"/>
              <w:sz w:val="22"/>
              <w:szCs w:val="22"/>
            </w:rPr>
            <w:t>spring and autumn</w:t>
          </w:r>
          <w:r w:rsidRPr="00CC3BD8">
            <w:rPr>
              <w:rFonts w:asciiTheme="minorHAnsi" w:hAnsiTheme="minorHAnsi" w:cstheme="minorHAnsi"/>
              <w:sz w:val="22"/>
              <w:szCs w:val="22"/>
            </w:rPr>
            <w:t xml:space="preserve"> </w:t>
          </w:r>
        </w:p>
        <w:p w14:paraId="4ED195BF"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Mown strip along the edge to be cut to a maintain tidy appearance, Areas around substantial trees, walls, fences, and path edging must be trimmed with a strimmer or bush cutter.</w:t>
          </w:r>
        </w:p>
        <w:p w14:paraId="596A9DBF" w14:textId="77777777" w:rsidR="00445DB5" w:rsidRPr="00CC3BD8" w:rsidRDefault="00445DB5" w:rsidP="00445DB5">
          <w:pPr>
            <w:pStyle w:val="Default"/>
            <w:rPr>
              <w:rFonts w:asciiTheme="minorHAnsi" w:hAnsiTheme="minorHAnsi" w:cstheme="minorHAnsi"/>
              <w:sz w:val="22"/>
              <w:szCs w:val="22"/>
            </w:rPr>
          </w:pPr>
        </w:p>
        <w:p w14:paraId="6A328EA9" w14:textId="77777777" w:rsidR="00445DB5" w:rsidRPr="00CC3BD8" w:rsidRDefault="00445DB5" w:rsidP="00445DB5">
          <w:pPr>
            <w:pStyle w:val="Default"/>
            <w:rPr>
              <w:rFonts w:asciiTheme="minorHAnsi" w:hAnsiTheme="minorHAnsi" w:cstheme="minorHAnsi"/>
              <w:color w:val="0032CC"/>
              <w:sz w:val="22"/>
              <w:szCs w:val="22"/>
            </w:rPr>
          </w:pPr>
          <w:r w:rsidRPr="00CC3BD8">
            <w:rPr>
              <w:rFonts w:asciiTheme="minorHAnsi" w:hAnsiTheme="minorHAnsi" w:cstheme="minorHAnsi"/>
              <w:color w:val="0032CC"/>
              <w:sz w:val="22"/>
              <w:szCs w:val="22"/>
            </w:rPr>
            <w:t xml:space="preserve">3.2 Shrub Maintenance </w:t>
          </w:r>
        </w:p>
        <w:p w14:paraId="3097E746" w14:textId="77777777" w:rsidR="00445DB5" w:rsidRPr="00CC3BD8" w:rsidRDefault="00445DB5" w:rsidP="00445DB5">
          <w:pPr>
            <w:pStyle w:val="Default"/>
            <w:rPr>
              <w:rFonts w:asciiTheme="minorHAnsi" w:hAnsiTheme="minorHAnsi" w:cstheme="minorHAnsi"/>
              <w:sz w:val="22"/>
              <w:szCs w:val="22"/>
            </w:rPr>
          </w:pPr>
        </w:p>
        <w:p w14:paraId="4E904843"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Seasonal growth of shrubs to be pruned in summer and winter as required to maintain a tidy appearance </w:t>
          </w:r>
        </w:p>
        <w:p w14:paraId="10311865"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Seasonal growth of hedges to be trimmed in summer and winter to maintain a sharp appearance </w:t>
          </w:r>
        </w:p>
        <w:p w14:paraId="46819D4D"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Shrub beds to be weeded </w:t>
          </w:r>
          <w:r w:rsidRPr="00B060F7">
            <w:rPr>
              <w:rFonts w:asciiTheme="minorHAnsi" w:hAnsiTheme="minorHAnsi" w:cstheme="minorHAnsi"/>
              <w:sz w:val="22"/>
              <w:szCs w:val="22"/>
            </w:rPr>
            <w:t>monthly.</w:t>
          </w:r>
          <w:r w:rsidRPr="00CC3BD8">
            <w:rPr>
              <w:rFonts w:asciiTheme="minorHAnsi" w:hAnsiTheme="minorHAnsi" w:cstheme="minorHAnsi"/>
              <w:sz w:val="22"/>
              <w:szCs w:val="22"/>
            </w:rPr>
            <w:t xml:space="preserve"> </w:t>
          </w:r>
        </w:p>
        <w:p w14:paraId="757C7F2B" w14:textId="77777777" w:rsidR="00445DB5" w:rsidRPr="00CC3BD8" w:rsidRDefault="00445DB5" w:rsidP="00445DB5">
          <w:pPr>
            <w:pStyle w:val="Default"/>
            <w:spacing w:after="70"/>
            <w:ind w:left="720"/>
            <w:rPr>
              <w:rFonts w:asciiTheme="minorHAnsi" w:hAnsiTheme="minorHAnsi" w:cstheme="minorHAnsi"/>
              <w:sz w:val="22"/>
              <w:szCs w:val="22"/>
            </w:rPr>
          </w:pPr>
        </w:p>
        <w:p w14:paraId="728E0D72" w14:textId="77777777" w:rsidR="0054464D" w:rsidRPr="00CC3BD8" w:rsidRDefault="0054464D" w:rsidP="00445DB5">
          <w:pPr>
            <w:pStyle w:val="Default"/>
            <w:spacing w:after="70"/>
            <w:ind w:left="720"/>
            <w:rPr>
              <w:rFonts w:asciiTheme="minorHAnsi" w:hAnsiTheme="minorHAnsi" w:cstheme="minorHAnsi"/>
              <w:sz w:val="22"/>
              <w:szCs w:val="22"/>
            </w:rPr>
          </w:pPr>
        </w:p>
        <w:p w14:paraId="6F9F1D29" w14:textId="77777777" w:rsidR="0054464D" w:rsidRPr="00CC3BD8" w:rsidRDefault="0054464D" w:rsidP="00445DB5">
          <w:pPr>
            <w:pStyle w:val="Default"/>
            <w:spacing w:after="70"/>
            <w:ind w:left="720"/>
            <w:rPr>
              <w:rFonts w:asciiTheme="minorHAnsi" w:hAnsiTheme="minorHAnsi" w:cstheme="minorHAnsi"/>
              <w:sz w:val="22"/>
              <w:szCs w:val="22"/>
            </w:rPr>
          </w:pPr>
        </w:p>
        <w:p w14:paraId="4427798D" w14:textId="77777777" w:rsidR="00445DB5" w:rsidRPr="00CC3BD8" w:rsidRDefault="00445DB5" w:rsidP="00445DB5">
          <w:pPr>
            <w:pStyle w:val="Default"/>
            <w:spacing w:after="70"/>
            <w:ind w:left="720"/>
            <w:rPr>
              <w:rFonts w:asciiTheme="minorHAnsi" w:hAnsiTheme="minorHAnsi" w:cstheme="minorHAnsi"/>
              <w:sz w:val="22"/>
              <w:szCs w:val="22"/>
            </w:rPr>
          </w:pPr>
        </w:p>
        <w:p w14:paraId="396EE379" w14:textId="77777777" w:rsidR="00445DB5" w:rsidRPr="00CC3BD8" w:rsidRDefault="00445DB5" w:rsidP="00445DB5">
          <w:pPr>
            <w:pStyle w:val="Default"/>
            <w:rPr>
              <w:rFonts w:asciiTheme="minorHAnsi" w:hAnsiTheme="minorHAnsi" w:cstheme="minorHAnsi"/>
              <w:sz w:val="22"/>
              <w:szCs w:val="22"/>
            </w:rPr>
          </w:pPr>
        </w:p>
        <w:p w14:paraId="6E197D35" w14:textId="77777777" w:rsidR="00445DB5" w:rsidRPr="00CC3BD8" w:rsidRDefault="00445DB5" w:rsidP="00445DB5">
          <w:pPr>
            <w:pStyle w:val="Default"/>
            <w:rPr>
              <w:rFonts w:asciiTheme="minorHAnsi" w:hAnsiTheme="minorHAnsi" w:cstheme="minorHAnsi"/>
              <w:color w:val="0032CC"/>
              <w:sz w:val="22"/>
              <w:szCs w:val="22"/>
            </w:rPr>
          </w:pPr>
          <w:r w:rsidRPr="00CC3BD8">
            <w:rPr>
              <w:rFonts w:asciiTheme="minorHAnsi" w:hAnsiTheme="minorHAnsi" w:cstheme="minorHAnsi"/>
              <w:color w:val="0032CC"/>
              <w:sz w:val="22"/>
              <w:szCs w:val="22"/>
            </w:rPr>
            <w:lastRenderedPageBreak/>
            <w:t xml:space="preserve">3.3 Tree Maintenance </w:t>
          </w:r>
        </w:p>
        <w:p w14:paraId="62E55BCE" w14:textId="77777777" w:rsidR="00445DB5" w:rsidRPr="00CC3BD8" w:rsidRDefault="00445DB5" w:rsidP="00445DB5">
          <w:pPr>
            <w:pStyle w:val="Default"/>
            <w:spacing w:after="70"/>
            <w:ind w:left="720"/>
            <w:rPr>
              <w:rFonts w:asciiTheme="minorHAnsi" w:hAnsiTheme="minorHAnsi" w:cstheme="minorHAnsi"/>
              <w:sz w:val="22"/>
              <w:szCs w:val="22"/>
            </w:rPr>
          </w:pPr>
        </w:p>
        <w:p w14:paraId="13FFC9ED"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Trees shall be maintained in a healthy, vigorous growing condition with a well-shaped framework for future growth. </w:t>
          </w:r>
        </w:p>
        <w:p w14:paraId="56F245A3"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Tree stakes and ties to be checked and adjusted periodically. The contractor shall be responsible for the removal of tree stakes and ties from existing trees which are no longer in need of support. Any broken stakes or ties evident throughout the maintenance period shall be replaced. </w:t>
          </w:r>
        </w:p>
        <w:p w14:paraId="2766756D"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Raise tree canopies where low hanging branches my create a hazard or encroach on sightlines. </w:t>
          </w:r>
        </w:p>
        <w:p w14:paraId="20B3B010"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Remove suckers, broken, diseased or damaged branches. </w:t>
          </w:r>
        </w:p>
        <w:p w14:paraId="28762B02" w14:textId="0C2FE291" w:rsidR="00445DB5" w:rsidRPr="00CC3BD8" w:rsidRDefault="00445DB5" w:rsidP="00445DB5">
          <w:pPr>
            <w:pStyle w:val="ListParagraph"/>
            <w:numPr>
              <w:ilvl w:val="0"/>
              <w:numId w:val="25"/>
            </w:numPr>
            <w:spacing w:after="160" w:line="259" w:lineRule="auto"/>
            <w:rPr>
              <w:rFonts w:asciiTheme="minorHAnsi" w:hAnsiTheme="minorHAnsi" w:cstheme="minorHAnsi"/>
              <w:color w:val="000000"/>
              <w:szCs w:val="22"/>
            </w:rPr>
          </w:pPr>
          <w:r w:rsidRPr="00CC3BD8">
            <w:rPr>
              <w:rFonts w:asciiTheme="minorHAnsi" w:hAnsiTheme="minorHAnsi" w:cstheme="minorHAnsi"/>
              <w:color w:val="000000"/>
              <w:szCs w:val="22"/>
            </w:rPr>
            <w:t xml:space="preserve">All trees must be weed </w:t>
          </w:r>
          <w:r w:rsidR="005F1A71" w:rsidRPr="00CC3BD8">
            <w:rPr>
              <w:rFonts w:asciiTheme="minorHAnsi" w:hAnsiTheme="minorHAnsi" w:cstheme="minorHAnsi"/>
              <w:color w:val="000000"/>
              <w:szCs w:val="22"/>
            </w:rPr>
            <w:t>free,</w:t>
          </w:r>
          <w:r w:rsidRPr="00CC3BD8">
            <w:rPr>
              <w:rFonts w:asciiTheme="minorHAnsi" w:hAnsiTheme="minorHAnsi" w:cstheme="minorHAnsi"/>
              <w:color w:val="000000"/>
              <w:szCs w:val="22"/>
            </w:rPr>
            <w:t xml:space="preserve"> and care must be taken not too damage existing trees with the use of mowing equipment and strimmer’s. </w:t>
          </w:r>
        </w:p>
        <w:p w14:paraId="585CB35B" w14:textId="77777777" w:rsidR="00445DB5" w:rsidRPr="00CC3BD8" w:rsidRDefault="00445DB5" w:rsidP="00445DB5">
          <w:pPr>
            <w:pStyle w:val="ListParagraph"/>
            <w:numPr>
              <w:ilvl w:val="0"/>
              <w:numId w:val="25"/>
            </w:numPr>
            <w:spacing w:after="160" w:line="259" w:lineRule="auto"/>
            <w:rPr>
              <w:rFonts w:asciiTheme="minorHAnsi" w:hAnsiTheme="minorHAnsi" w:cstheme="minorHAnsi"/>
              <w:color w:val="000000"/>
              <w:szCs w:val="22"/>
            </w:rPr>
          </w:pPr>
          <w:r w:rsidRPr="00CC3BD8">
            <w:rPr>
              <w:rFonts w:asciiTheme="minorHAnsi" w:hAnsiTheme="minorHAnsi" w:cstheme="minorHAnsi"/>
              <w:color w:val="000000"/>
              <w:szCs w:val="22"/>
            </w:rPr>
            <w:t>All trees must be pruned to allow access to public and communal areas including pathways, balconies, patios and doors.  Any failing or dead trees on the campus must be photographed as part of visit reports and SVUH Representative alerted so that provision can be made for replacement planting. All suckers will be removed as general grounds maintenance.</w:t>
          </w:r>
        </w:p>
        <w:p w14:paraId="77599CC5" w14:textId="77777777" w:rsidR="00445DB5" w:rsidRPr="00CC3BD8" w:rsidRDefault="00445DB5" w:rsidP="00445DB5">
          <w:pPr>
            <w:ind w:left="720"/>
            <w:rPr>
              <w:rFonts w:asciiTheme="minorHAnsi" w:hAnsiTheme="minorHAnsi" w:cstheme="minorHAnsi"/>
              <w:b/>
              <w:bCs/>
              <w:szCs w:val="22"/>
            </w:rPr>
          </w:pPr>
        </w:p>
        <w:p w14:paraId="43E0354A" w14:textId="77777777" w:rsidR="00445DB5" w:rsidRPr="00CC3BD8" w:rsidRDefault="00445DB5" w:rsidP="00445DB5">
          <w:pPr>
            <w:pStyle w:val="Default"/>
            <w:rPr>
              <w:rFonts w:asciiTheme="minorHAnsi" w:hAnsiTheme="minorHAnsi" w:cstheme="minorHAnsi"/>
              <w:color w:val="0032CC"/>
              <w:sz w:val="22"/>
              <w:szCs w:val="22"/>
            </w:rPr>
          </w:pPr>
          <w:r w:rsidRPr="00CC3BD8">
            <w:rPr>
              <w:rFonts w:asciiTheme="minorHAnsi" w:hAnsiTheme="minorHAnsi" w:cstheme="minorHAnsi"/>
              <w:color w:val="0032CC"/>
              <w:sz w:val="22"/>
              <w:szCs w:val="22"/>
            </w:rPr>
            <w:t>3.4 Hedge Maintenance</w:t>
          </w:r>
        </w:p>
        <w:p w14:paraId="0B693E50" w14:textId="77777777" w:rsidR="00445DB5" w:rsidRPr="00CC3BD8" w:rsidRDefault="00445DB5" w:rsidP="00445DB5">
          <w:pPr>
            <w:pStyle w:val="Default"/>
            <w:rPr>
              <w:rFonts w:asciiTheme="minorHAnsi" w:hAnsiTheme="minorHAnsi" w:cstheme="minorHAnsi"/>
              <w:color w:val="0032CC"/>
              <w:sz w:val="22"/>
              <w:szCs w:val="22"/>
            </w:rPr>
          </w:pPr>
        </w:p>
        <w:p w14:paraId="7DE12D5E" w14:textId="2F8AEBBF" w:rsidR="00430528" w:rsidRPr="00CC3BD8" w:rsidRDefault="0034310E" w:rsidP="00B2007A">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The hospital c</w:t>
          </w:r>
          <w:r w:rsidR="00B2007A" w:rsidRPr="00CC3BD8">
            <w:rPr>
              <w:rFonts w:asciiTheme="minorHAnsi" w:hAnsiTheme="minorHAnsi" w:cstheme="minorHAnsi"/>
              <w:sz w:val="22"/>
              <w:szCs w:val="22"/>
            </w:rPr>
            <w:t>ampus site boundary hedge is to be trimmed back once per year</w:t>
          </w:r>
        </w:p>
        <w:p w14:paraId="5F884227" w14:textId="77777777" w:rsidR="00445DB5" w:rsidRPr="009E0F01"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In accordance with the Wildlife (Amendment) Act, 2000, hedges to be trimmed </w:t>
          </w:r>
          <w:r w:rsidRPr="009E0F01">
            <w:rPr>
              <w:rFonts w:asciiTheme="minorHAnsi" w:hAnsiTheme="minorHAnsi" w:cstheme="minorHAnsi"/>
              <w:sz w:val="22"/>
              <w:szCs w:val="22"/>
            </w:rPr>
            <w:t>each Spring, before the nesting season then twice more from late summer to year end. (Total three hedge cuts per year).</w:t>
          </w:r>
        </w:p>
        <w:p w14:paraId="095EA9C3"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Hedges can be trimmed within the </w:t>
          </w:r>
          <w:r w:rsidRPr="009E0F01">
            <w:rPr>
              <w:rFonts w:asciiTheme="minorHAnsi" w:hAnsiTheme="minorHAnsi" w:cstheme="minorHAnsi"/>
              <w:sz w:val="22"/>
              <w:szCs w:val="22"/>
            </w:rPr>
            <w:t>nesting season</w:t>
          </w:r>
          <w:r w:rsidRPr="00CC3BD8">
            <w:rPr>
              <w:rFonts w:asciiTheme="minorHAnsi" w:hAnsiTheme="minorHAnsi" w:cstheme="minorHAnsi"/>
              <w:sz w:val="22"/>
              <w:szCs w:val="22"/>
            </w:rPr>
            <w:t xml:space="preserve"> if they are an impediment to the access to buildings, heat pumps or otherwise are affecting the use and maintenance of residential buildings and access to balconies, gates and patios. </w:t>
          </w:r>
        </w:p>
        <w:p w14:paraId="0FA35E48"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Cuttings arising shall be cleared </w:t>
          </w:r>
          <w:r w:rsidRPr="009E0F01">
            <w:rPr>
              <w:rFonts w:asciiTheme="minorHAnsi" w:hAnsiTheme="minorHAnsi" w:cstheme="minorHAnsi"/>
              <w:sz w:val="22"/>
              <w:szCs w:val="22"/>
            </w:rPr>
            <w:t>each day</w:t>
          </w:r>
          <w:r w:rsidRPr="00CC3BD8">
            <w:rPr>
              <w:rFonts w:asciiTheme="minorHAnsi" w:hAnsiTheme="minorHAnsi" w:cstheme="minorHAnsi"/>
              <w:sz w:val="22"/>
              <w:szCs w:val="22"/>
            </w:rPr>
            <w:t xml:space="preserve"> before leaving the site and shall under no circumstances be left lying on site overnight. The site shall be left clean and tidy, and all cuttings cleared away and properly disposed of off-site by the Contractor. </w:t>
          </w:r>
        </w:p>
        <w:p w14:paraId="0964ABBA" w14:textId="77777777" w:rsidR="00445DB5" w:rsidRPr="00CC3BD8" w:rsidRDefault="00445DB5" w:rsidP="00445DB5">
          <w:pPr>
            <w:pStyle w:val="Default"/>
            <w:rPr>
              <w:rFonts w:asciiTheme="minorHAnsi" w:hAnsiTheme="minorHAnsi" w:cstheme="minorHAnsi"/>
              <w:color w:val="0032CC"/>
              <w:sz w:val="22"/>
              <w:szCs w:val="22"/>
            </w:rPr>
          </w:pPr>
        </w:p>
        <w:p w14:paraId="761CC18E" w14:textId="77777777" w:rsidR="00445DB5" w:rsidRPr="00CC3BD8" w:rsidRDefault="00445DB5" w:rsidP="00445DB5">
          <w:pPr>
            <w:pStyle w:val="Default"/>
            <w:rPr>
              <w:rFonts w:asciiTheme="minorHAnsi" w:hAnsiTheme="minorHAnsi" w:cstheme="minorHAnsi"/>
              <w:color w:val="0032CC"/>
              <w:sz w:val="22"/>
              <w:szCs w:val="22"/>
            </w:rPr>
          </w:pPr>
          <w:r w:rsidRPr="00CC3BD8">
            <w:rPr>
              <w:rFonts w:asciiTheme="minorHAnsi" w:hAnsiTheme="minorHAnsi" w:cstheme="minorHAnsi"/>
              <w:color w:val="0032CC"/>
              <w:sz w:val="22"/>
              <w:szCs w:val="22"/>
            </w:rPr>
            <w:t xml:space="preserve">3.5 Hard Surfaces </w:t>
          </w:r>
        </w:p>
        <w:p w14:paraId="483A4D43" w14:textId="77777777" w:rsidR="00445DB5" w:rsidRPr="00CC3BD8" w:rsidRDefault="00445DB5" w:rsidP="00445DB5">
          <w:pPr>
            <w:pStyle w:val="Default"/>
            <w:rPr>
              <w:rFonts w:asciiTheme="minorHAnsi" w:hAnsiTheme="minorHAnsi" w:cstheme="minorHAnsi"/>
              <w:color w:val="0032CC"/>
              <w:sz w:val="22"/>
              <w:szCs w:val="22"/>
            </w:rPr>
          </w:pPr>
        </w:p>
        <w:p w14:paraId="7FB2D3BC"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All hard surfaces to be cleaned of debris accumulation </w:t>
          </w:r>
          <w:r w:rsidRPr="009E0F01">
            <w:rPr>
              <w:rFonts w:asciiTheme="minorHAnsi" w:hAnsiTheme="minorHAnsi" w:cstheme="minorHAnsi"/>
              <w:sz w:val="22"/>
              <w:szCs w:val="22"/>
            </w:rPr>
            <w:t>monthly.</w:t>
          </w:r>
          <w:r w:rsidRPr="00CC3BD8">
            <w:rPr>
              <w:rFonts w:asciiTheme="minorHAnsi" w:hAnsiTheme="minorHAnsi" w:cstheme="minorHAnsi"/>
              <w:sz w:val="22"/>
              <w:szCs w:val="22"/>
            </w:rPr>
            <w:t xml:space="preserve"> </w:t>
          </w:r>
        </w:p>
        <w:p w14:paraId="0A71CFAE"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All hard surfaces to be maintained weed, grass and moss free </w:t>
          </w:r>
          <w:proofErr w:type="gramStart"/>
          <w:r w:rsidRPr="00CC3BD8">
            <w:rPr>
              <w:rFonts w:asciiTheme="minorHAnsi" w:hAnsiTheme="minorHAnsi" w:cstheme="minorHAnsi"/>
              <w:sz w:val="22"/>
              <w:szCs w:val="22"/>
            </w:rPr>
            <w:t>at all times</w:t>
          </w:r>
          <w:proofErr w:type="gramEnd"/>
          <w:r w:rsidRPr="00CC3BD8">
            <w:rPr>
              <w:rFonts w:asciiTheme="minorHAnsi" w:hAnsiTheme="minorHAnsi" w:cstheme="minorHAnsi"/>
              <w:sz w:val="22"/>
              <w:szCs w:val="22"/>
            </w:rPr>
            <w:t xml:space="preserve">. </w:t>
          </w:r>
        </w:p>
        <w:p w14:paraId="4B390DC4"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Moss control is a requirement of this contract and should be carried out </w:t>
          </w:r>
          <w:r w:rsidRPr="009E0F01">
            <w:rPr>
              <w:rFonts w:asciiTheme="minorHAnsi" w:hAnsiTheme="minorHAnsi" w:cstheme="minorHAnsi"/>
              <w:sz w:val="22"/>
              <w:szCs w:val="22"/>
            </w:rPr>
            <w:t>at least once per year</w:t>
          </w:r>
          <w:r w:rsidRPr="00CC3BD8">
            <w:rPr>
              <w:rFonts w:asciiTheme="minorHAnsi" w:hAnsiTheme="minorHAnsi" w:cstheme="minorHAnsi"/>
              <w:sz w:val="22"/>
              <w:szCs w:val="22"/>
            </w:rPr>
            <w:t xml:space="preserve"> or more often to maintain safety.  All common areas that form part of the contracted areas must be treated for moss.</w:t>
          </w:r>
        </w:p>
        <w:p w14:paraId="66D203F3" w14:textId="2D9263AE"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All weeds must be removed from hard </w:t>
          </w:r>
          <w:r w:rsidR="008468CB" w:rsidRPr="00CC3BD8">
            <w:rPr>
              <w:rFonts w:asciiTheme="minorHAnsi" w:hAnsiTheme="minorHAnsi" w:cstheme="minorHAnsi"/>
              <w:sz w:val="22"/>
              <w:szCs w:val="22"/>
            </w:rPr>
            <w:t>surfaces using</w:t>
          </w:r>
          <w:r w:rsidRPr="00CC3BD8">
            <w:rPr>
              <w:rFonts w:asciiTheme="minorHAnsi" w:hAnsiTheme="minorHAnsi" w:cstheme="minorHAnsi"/>
              <w:sz w:val="22"/>
              <w:szCs w:val="22"/>
            </w:rPr>
            <w:t xml:space="preserve"> mechanical and manual means.</w:t>
          </w:r>
        </w:p>
        <w:p w14:paraId="21EE62C3" w14:textId="77777777" w:rsidR="00445DB5" w:rsidRPr="00CC3BD8" w:rsidRDefault="00445DB5" w:rsidP="00445DB5">
          <w:pPr>
            <w:pStyle w:val="Default"/>
            <w:rPr>
              <w:rFonts w:asciiTheme="minorHAnsi" w:hAnsiTheme="minorHAnsi" w:cstheme="minorHAnsi"/>
              <w:color w:val="0032CC"/>
              <w:sz w:val="22"/>
              <w:szCs w:val="22"/>
            </w:rPr>
          </w:pPr>
        </w:p>
        <w:p w14:paraId="514F9261" w14:textId="77777777" w:rsidR="00445DB5" w:rsidRPr="00CC3BD8" w:rsidRDefault="00445DB5" w:rsidP="00445DB5">
          <w:pPr>
            <w:pStyle w:val="Default"/>
            <w:rPr>
              <w:rFonts w:asciiTheme="minorHAnsi" w:hAnsiTheme="minorHAnsi" w:cstheme="minorHAnsi"/>
              <w:sz w:val="22"/>
              <w:szCs w:val="22"/>
            </w:rPr>
          </w:pPr>
          <w:r w:rsidRPr="00CC3BD8">
            <w:rPr>
              <w:rFonts w:asciiTheme="minorHAnsi" w:hAnsiTheme="minorHAnsi" w:cstheme="minorHAnsi"/>
              <w:color w:val="0032CC"/>
              <w:sz w:val="22"/>
              <w:szCs w:val="22"/>
            </w:rPr>
            <w:t>3.6 Garden Waste</w:t>
          </w:r>
          <w:r w:rsidRPr="00CC3BD8">
            <w:rPr>
              <w:rFonts w:asciiTheme="minorHAnsi" w:hAnsiTheme="minorHAnsi" w:cstheme="minorHAnsi"/>
              <w:sz w:val="22"/>
              <w:szCs w:val="22"/>
            </w:rPr>
            <w:t xml:space="preserve"> </w:t>
          </w:r>
        </w:p>
        <w:p w14:paraId="74AF6E46" w14:textId="77777777" w:rsidR="00445DB5" w:rsidRPr="00CC3BD8" w:rsidRDefault="00445DB5" w:rsidP="00445DB5">
          <w:pPr>
            <w:pStyle w:val="Default"/>
            <w:rPr>
              <w:rFonts w:asciiTheme="minorHAnsi" w:hAnsiTheme="minorHAnsi" w:cstheme="minorHAnsi"/>
              <w:sz w:val="22"/>
              <w:szCs w:val="22"/>
            </w:rPr>
          </w:pPr>
        </w:p>
        <w:p w14:paraId="092667DF"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Leaf clearing to wind traps and shrub beds during winter leaf fall period. </w:t>
          </w:r>
        </w:p>
        <w:p w14:paraId="216B93FB" w14:textId="709FD642"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Litter </w:t>
          </w:r>
          <w:r w:rsidR="0072385C" w:rsidRPr="00CC3BD8">
            <w:rPr>
              <w:rFonts w:asciiTheme="minorHAnsi" w:hAnsiTheme="minorHAnsi" w:cstheme="minorHAnsi"/>
              <w:sz w:val="22"/>
              <w:szCs w:val="22"/>
            </w:rPr>
            <w:t>picks</w:t>
          </w:r>
          <w:r w:rsidRPr="00CC3BD8">
            <w:rPr>
              <w:rFonts w:asciiTheme="minorHAnsi" w:hAnsiTheme="minorHAnsi" w:cstheme="minorHAnsi"/>
              <w:sz w:val="22"/>
              <w:szCs w:val="22"/>
            </w:rPr>
            <w:t xml:space="preserve"> up on all hard and soft areas monthly. </w:t>
          </w:r>
        </w:p>
        <w:p w14:paraId="3718BFFA" w14:textId="77777777" w:rsidR="00445DB5" w:rsidRPr="00CC3BD8" w:rsidRDefault="00445DB5" w:rsidP="00445DB5">
          <w:pPr>
            <w:pStyle w:val="Default"/>
            <w:numPr>
              <w:ilvl w:val="0"/>
              <w:numId w:val="25"/>
            </w:numPr>
            <w:spacing w:after="70"/>
            <w:rPr>
              <w:rFonts w:asciiTheme="minorHAnsi" w:hAnsiTheme="minorHAnsi" w:cstheme="minorHAnsi"/>
              <w:sz w:val="22"/>
              <w:szCs w:val="22"/>
            </w:rPr>
          </w:pPr>
          <w:r w:rsidRPr="00CC3BD8">
            <w:rPr>
              <w:rFonts w:asciiTheme="minorHAnsi" w:hAnsiTheme="minorHAnsi" w:cstheme="minorHAnsi"/>
              <w:sz w:val="22"/>
              <w:szCs w:val="22"/>
            </w:rPr>
            <w:t xml:space="preserve">Removal and disposal of all litter and green waste material to an authorised disposal or recovery site following each visit. </w:t>
          </w:r>
        </w:p>
        <w:p w14:paraId="4B89B1B6" w14:textId="77777777" w:rsidR="00445DB5" w:rsidRPr="00CC3BD8" w:rsidRDefault="00445DB5" w:rsidP="00445DB5">
          <w:pPr>
            <w:pStyle w:val="Default"/>
            <w:numPr>
              <w:ilvl w:val="0"/>
              <w:numId w:val="25"/>
            </w:numPr>
            <w:rPr>
              <w:rFonts w:asciiTheme="minorHAnsi" w:hAnsiTheme="minorHAnsi" w:cstheme="minorHAnsi"/>
              <w:sz w:val="22"/>
              <w:szCs w:val="22"/>
            </w:rPr>
          </w:pPr>
          <w:r w:rsidRPr="00CC3BD8">
            <w:rPr>
              <w:rFonts w:asciiTheme="minorHAnsi" w:hAnsiTheme="minorHAnsi" w:cstheme="minorHAnsi"/>
              <w:sz w:val="22"/>
              <w:szCs w:val="22"/>
            </w:rPr>
            <w:t>All litter must be removed from planted areas.</w:t>
          </w:r>
        </w:p>
        <w:p w14:paraId="7386A068" w14:textId="77777777" w:rsidR="00445DB5" w:rsidRPr="00C719B7" w:rsidRDefault="00445DB5" w:rsidP="00445DB5">
          <w:pPr>
            <w:pStyle w:val="Default"/>
            <w:rPr>
              <w:rFonts w:asciiTheme="minorHAnsi" w:hAnsiTheme="minorHAnsi" w:cstheme="minorHAnsi"/>
              <w:color w:val="0032CC"/>
              <w:sz w:val="22"/>
              <w:szCs w:val="22"/>
            </w:rPr>
          </w:pPr>
          <w:r w:rsidRPr="00C719B7">
            <w:rPr>
              <w:rFonts w:asciiTheme="minorHAnsi" w:hAnsiTheme="minorHAnsi" w:cstheme="minorHAnsi"/>
              <w:color w:val="0032CC"/>
              <w:sz w:val="22"/>
              <w:szCs w:val="22"/>
            </w:rPr>
            <w:lastRenderedPageBreak/>
            <w:t xml:space="preserve">3.7 Winter Maintenance Services </w:t>
          </w:r>
        </w:p>
        <w:p w14:paraId="0EC4A0B5" w14:textId="77777777" w:rsidR="00445DB5" w:rsidRPr="00CC3BD8" w:rsidRDefault="00445DB5" w:rsidP="00445DB5">
          <w:pPr>
            <w:pStyle w:val="Default"/>
            <w:rPr>
              <w:rFonts w:asciiTheme="minorHAnsi" w:hAnsiTheme="minorHAnsi" w:cstheme="minorHAnsi"/>
              <w:sz w:val="22"/>
              <w:szCs w:val="22"/>
            </w:rPr>
          </w:pPr>
        </w:p>
        <w:p w14:paraId="2855FB06" w14:textId="425758AE" w:rsidR="00445DB5" w:rsidRPr="00CC3BD8" w:rsidRDefault="004C7816"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t>There is requirement for road sweeping &amp; leaf clearing during autumn and winter months</w:t>
          </w:r>
          <w:r w:rsidR="00445DB5" w:rsidRPr="00CC3BD8">
            <w:rPr>
              <w:rFonts w:asciiTheme="minorHAnsi" w:hAnsiTheme="minorHAnsi" w:cstheme="minorHAnsi"/>
              <w:color w:val="auto"/>
              <w:sz w:val="22"/>
              <w:szCs w:val="22"/>
            </w:rPr>
            <w:t xml:space="preserve">. Tenderers must </w:t>
          </w:r>
          <w:r w:rsidR="00FE394C" w:rsidRPr="00CC3BD8">
            <w:rPr>
              <w:rFonts w:asciiTheme="minorHAnsi" w:hAnsiTheme="minorHAnsi" w:cstheme="minorHAnsi"/>
              <w:color w:val="auto"/>
              <w:sz w:val="22"/>
              <w:szCs w:val="22"/>
            </w:rPr>
            <w:t>have capacity</w:t>
          </w:r>
          <w:r w:rsidR="00445DB5" w:rsidRPr="00CC3BD8">
            <w:rPr>
              <w:rFonts w:asciiTheme="minorHAnsi" w:hAnsiTheme="minorHAnsi" w:cstheme="minorHAnsi"/>
              <w:color w:val="auto"/>
              <w:sz w:val="22"/>
              <w:szCs w:val="22"/>
            </w:rPr>
            <w:t xml:space="preserve"> to deliver all specified winter maintenance activities. </w:t>
          </w:r>
        </w:p>
        <w:p w14:paraId="058BE2A9" w14:textId="77777777" w:rsidR="00445DB5" w:rsidRPr="00CC3BD8" w:rsidRDefault="00445DB5" w:rsidP="00445DB5">
          <w:pPr>
            <w:pStyle w:val="Default"/>
            <w:rPr>
              <w:rFonts w:asciiTheme="minorHAnsi" w:hAnsiTheme="minorHAnsi" w:cstheme="minorHAnsi"/>
              <w:color w:val="auto"/>
              <w:sz w:val="22"/>
              <w:szCs w:val="22"/>
            </w:rPr>
          </w:pPr>
        </w:p>
        <w:p w14:paraId="628319D3" w14:textId="77777777" w:rsidR="00445DB5" w:rsidRPr="00C82B80" w:rsidRDefault="00445DB5" w:rsidP="00445DB5">
          <w:pPr>
            <w:pStyle w:val="Default"/>
            <w:numPr>
              <w:ilvl w:val="0"/>
              <w:numId w:val="25"/>
            </w:numPr>
            <w:spacing w:after="70"/>
            <w:rPr>
              <w:rFonts w:asciiTheme="minorHAnsi" w:hAnsiTheme="minorHAnsi" w:cstheme="minorHAnsi"/>
              <w:sz w:val="22"/>
              <w:szCs w:val="22"/>
            </w:rPr>
          </w:pPr>
          <w:r w:rsidRPr="00C82B80">
            <w:rPr>
              <w:rFonts w:asciiTheme="minorHAnsi" w:hAnsiTheme="minorHAnsi" w:cstheme="minorHAnsi"/>
              <w:sz w:val="22"/>
              <w:szCs w:val="22"/>
            </w:rPr>
            <w:t xml:space="preserve">Services triggered by predictive weather forecasts including gritting and snow clearance of the carpark, driveway and footpaths in instances of adverse weather conditions. </w:t>
          </w:r>
        </w:p>
        <w:p w14:paraId="5A82A8D7" w14:textId="77777777" w:rsidR="00445DB5" w:rsidRPr="00C82B80" w:rsidRDefault="00445DB5" w:rsidP="00445DB5">
          <w:pPr>
            <w:pStyle w:val="Default"/>
            <w:numPr>
              <w:ilvl w:val="0"/>
              <w:numId w:val="25"/>
            </w:numPr>
            <w:spacing w:after="70"/>
            <w:rPr>
              <w:rFonts w:asciiTheme="minorHAnsi" w:hAnsiTheme="minorHAnsi" w:cstheme="minorHAnsi"/>
              <w:sz w:val="22"/>
              <w:szCs w:val="22"/>
            </w:rPr>
          </w:pPr>
          <w:r w:rsidRPr="00C82B80">
            <w:rPr>
              <w:rFonts w:asciiTheme="minorHAnsi" w:hAnsiTheme="minorHAnsi" w:cstheme="minorHAnsi"/>
              <w:sz w:val="22"/>
              <w:szCs w:val="22"/>
            </w:rPr>
            <w:t xml:space="preserve">Daily predictive forecasting </w:t>
          </w:r>
        </w:p>
        <w:p w14:paraId="61941D3D" w14:textId="77777777" w:rsidR="00445DB5" w:rsidRPr="00C82B80" w:rsidRDefault="00445DB5" w:rsidP="00445DB5">
          <w:pPr>
            <w:pStyle w:val="Default"/>
            <w:numPr>
              <w:ilvl w:val="0"/>
              <w:numId w:val="25"/>
            </w:numPr>
            <w:spacing w:after="70"/>
            <w:rPr>
              <w:rFonts w:asciiTheme="minorHAnsi" w:hAnsiTheme="minorHAnsi" w:cstheme="minorHAnsi"/>
              <w:sz w:val="22"/>
              <w:szCs w:val="22"/>
            </w:rPr>
          </w:pPr>
          <w:r w:rsidRPr="00C82B80">
            <w:rPr>
              <w:rFonts w:asciiTheme="minorHAnsi" w:hAnsiTheme="minorHAnsi" w:cstheme="minorHAnsi"/>
              <w:sz w:val="22"/>
              <w:szCs w:val="22"/>
            </w:rPr>
            <w:t xml:space="preserve">Snow Ploughing Services when required </w:t>
          </w:r>
        </w:p>
        <w:p w14:paraId="0A32A4E6" w14:textId="77777777" w:rsidR="00445DB5" w:rsidRPr="00C82B80" w:rsidRDefault="00445DB5" w:rsidP="00445DB5">
          <w:pPr>
            <w:pStyle w:val="Default"/>
            <w:numPr>
              <w:ilvl w:val="0"/>
              <w:numId w:val="25"/>
            </w:numPr>
            <w:spacing w:after="70"/>
            <w:rPr>
              <w:rFonts w:asciiTheme="minorHAnsi" w:hAnsiTheme="minorHAnsi" w:cstheme="minorHAnsi"/>
              <w:sz w:val="22"/>
              <w:szCs w:val="22"/>
            </w:rPr>
          </w:pPr>
          <w:r w:rsidRPr="00C82B80">
            <w:rPr>
              <w:rFonts w:asciiTheme="minorHAnsi" w:hAnsiTheme="minorHAnsi" w:cstheme="minorHAnsi"/>
              <w:sz w:val="22"/>
              <w:szCs w:val="22"/>
            </w:rPr>
            <w:t xml:space="preserve">Salt for de-icing purposes </w:t>
          </w:r>
        </w:p>
        <w:p w14:paraId="53ECC912" w14:textId="77777777" w:rsidR="00445DB5" w:rsidRPr="00C82B80" w:rsidRDefault="00445DB5" w:rsidP="00445DB5">
          <w:pPr>
            <w:pStyle w:val="Default"/>
            <w:numPr>
              <w:ilvl w:val="0"/>
              <w:numId w:val="25"/>
            </w:numPr>
            <w:spacing w:after="70"/>
            <w:rPr>
              <w:rFonts w:asciiTheme="minorHAnsi" w:hAnsiTheme="minorHAnsi" w:cstheme="minorHAnsi"/>
              <w:sz w:val="22"/>
              <w:szCs w:val="22"/>
            </w:rPr>
          </w:pPr>
          <w:r w:rsidRPr="00C82B80">
            <w:rPr>
              <w:rFonts w:asciiTheme="minorHAnsi" w:hAnsiTheme="minorHAnsi" w:cstheme="minorHAnsi"/>
              <w:sz w:val="22"/>
              <w:szCs w:val="22"/>
            </w:rPr>
            <w:t>Provide snow shovels, salt bins or pedestrian spreaders</w:t>
          </w:r>
        </w:p>
        <w:p w14:paraId="759AD5A6" w14:textId="77777777" w:rsidR="00FE394C" w:rsidRPr="00CC3BD8" w:rsidRDefault="00FE394C" w:rsidP="00FE394C">
          <w:pPr>
            <w:pStyle w:val="Default"/>
            <w:spacing w:after="70"/>
            <w:rPr>
              <w:rFonts w:asciiTheme="minorHAnsi" w:hAnsiTheme="minorHAnsi" w:cstheme="minorHAnsi"/>
              <w:sz w:val="22"/>
              <w:szCs w:val="22"/>
              <w:highlight w:val="yellow"/>
            </w:rPr>
          </w:pPr>
        </w:p>
        <w:p w14:paraId="3DEA9640" w14:textId="5F9C797D" w:rsidR="00445DB5" w:rsidRDefault="00E211A6" w:rsidP="00445DB5">
          <w:pPr>
            <w:pStyle w:val="Default"/>
            <w:rPr>
              <w:rFonts w:asciiTheme="minorHAnsi" w:hAnsiTheme="minorHAnsi" w:cstheme="minorHAnsi"/>
              <w:sz w:val="22"/>
              <w:szCs w:val="22"/>
            </w:rPr>
          </w:pPr>
          <w:r w:rsidRPr="00E211A6">
            <w:rPr>
              <w:rFonts w:asciiTheme="minorHAnsi" w:hAnsiTheme="minorHAnsi" w:cstheme="minorHAnsi"/>
              <w:sz w:val="22"/>
              <w:szCs w:val="22"/>
            </w:rPr>
            <w:t>Maybe note that these services will be on a call off basis to meet the needs of the hospital during periods of extended cold weather and may be expected to be carried out at short notice</w:t>
          </w:r>
        </w:p>
        <w:p w14:paraId="085B5732" w14:textId="77777777" w:rsidR="00E211A6" w:rsidRPr="00CC3BD8" w:rsidRDefault="00E211A6" w:rsidP="00445DB5">
          <w:pPr>
            <w:pStyle w:val="Default"/>
            <w:rPr>
              <w:rFonts w:asciiTheme="minorHAnsi" w:hAnsiTheme="minorHAnsi" w:cstheme="minorHAnsi"/>
              <w:sz w:val="22"/>
              <w:szCs w:val="22"/>
            </w:rPr>
          </w:pPr>
        </w:p>
        <w:p w14:paraId="6B92DF80" w14:textId="77777777" w:rsidR="00445DB5" w:rsidRPr="00CC3BD8" w:rsidRDefault="00445DB5" w:rsidP="00445DB5">
          <w:pPr>
            <w:pStyle w:val="Default"/>
            <w:rPr>
              <w:rFonts w:asciiTheme="minorHAnsi" w:hAnsiTheme="minorHAnsi" w:cstheme="minorHAnsi"/>
              <w:color w:val="0032CC"/>
              <w:sz w:val="22"/>
              <w:szCs w:val="22"/>
            </w:rPr>
          </w:pPr>
          <w:r w:rsidRPr="00CC3BD8">
            <w:rPr>
              <w:rFonts w:asciiTheme="minorHAnsi" w:hAnsiTheme="minorHAnsi" w:cstheme="minorHAnsi"/>
              <w:color w:val="0032CC"/>
              <w:sz w:val="22"/>
              <w:szCs w:val="22"/>
            </w:rPr>
            <w:t xml:space="preserve">3.8 Tools, Machinery, Plant and Vehicles </w:t>
          </w:r>
        </w:p>
        <w:p w14:paraId="7C9531EC" w14:textId="77777777" w:rsidR="00445DB5" w:rsidRPr="00CC3BD8" w:rsidRDefault="00445DB5" w:rsidP="00445DB5">
          <w:pPr>
            <w:pStyle w:val="Default"/>
            <w:rPr>
              <w:rFonts w:asciiTheme="minorHAnsi" w:hAnsiTheme="minorHAnsi" w:cstheme="minorHAnsi"/>
              <w:color w:val="0032CC"/>
              <w:sz w:val="22"/>
              <w:szCs w:val="22"/>
            </w:rPr>
          </w:pPr>
        </w:p>
        <w:p w14:paraId="02A937D4" w14:textId="77777777" w:rsidR="00445DB5" w:rsidRPr="00CC3BD8" w:rsidRDefault="00445DB5"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t>Ensure that all vehicles and machinery are clearly always marked with the Grounds Maintenance Contractors name and/or logo.  All Machinery must be stored safely during operations recognising that the areas maintained are freely accessible to the residents and their visitors.  No responsibility will be incurred by SVUH for the loss or damage of tools and machinery while on site by the Contractor.</w:t>
          </w:r>
        </w:p>
        <w:p w14:paraId="30CF74B1" w14:textId="77777777" w:rsidR="00445DB5" w:rsidRPr="00CC3BD8" w:rsidRDefault="00445DB5" w:rsidP="00445DB5">
          <w:pPr>
            <w:pStyle w:val="Default"/>
            <w:rPr>
              <w:rFonts w:asciiTheme="minorHAnsi" w:hAnsiTheme="minorHAnsi" w:cstheme="minorHAnsi"/>
              <w:sz w:val="22"/>
              <w:szCs w:val="22"/>
            </w:rPr>
          </w:pPr>
        </w:p>
        <w:p w14:paraId="21BC7861" w14:textId="77777777" w:rsidR="00445DB5" w:rsidRPr="00CC3BD8" w:rsidRDefault="00445DB5" w:rsidP="00445DB5">
          <w:pPr>
            <w:pStyle w:val="Default"/>
            <w:rPr>
              <w:rFonts w:asciiTheme="minorHAnsi" w:hAnsiTheme="minorHAnsi" w:cstheme="minorHAnsi"/>
              <w:sz w:val="22"/>
              <w:szCs w:val="22"/>
            </w:rPr>
          </w:pPr>
        </w:p>
        <w:p w14:paraId="06F9BE79" w14:textId="77777777" w:rsidR="00445DB5" w:rsidRPr="00022578" w:rsidRDefault="00445DB5" w:rsidP="00445DB5">
          <w:pPr>
            <w:rPr>
              <w:rFonts w:asciiTheme="minorHAnsi" w:hAnsiTheme="minorHAnsi" w:cstheme="minorHAnsi"/>
              <w:b/>
              <w:bCs/>
              <w:color w:val="323299"/>
              <w:sz w:val="24"/>
            </w:rPr>
          </w:pPr>
          <w:r w:rsidRPr="00022578">
            <w:rPr>
              <w:rFonts w:asciiTheme="minorHAnsi" w:hAnsiTheme="minorHAnsi" w:cstheme="minorHAnsi"/>
              <w:b/>
              <w:bCs/>
              <w:color w:val="323299"/>
              <w:sz w:val="24"/>
            </w:rPr>
            <w:t xml:space="preserve">4 Environmental Considerations </w:t>
          </w:r>
        </w:p>
        <w:p w14:paraId="28A0E819" w14:textId="77777777" w:rsidR="00445DB5" w:rsidRPr="00CC3BD8" w:rsidRDefault="00445DB5" w:rsidP="00445DB5">
          <w:pPr>
            <w:pStyle w:val="Default"/>
            <w:rPr>
              <w:rFonts w:asciiTheme="minorHAnsi" w:hAnsiTheme="minorHAnsi" w:cstheme="minorHAnsi"/>
              <w:b/>
              <w:bCs/>
              <w:color w:val="auto"/>
              <w:sz w:val="22"/>
              <w:szCs w:val="22"/>
            </w:rPr>
          </w:pPr>
        </w:p>
        <w:p w14:paraId="3FF4D349" w14:textId="77777777" w:rsidR="00445DB5" w:rsidRPr="00CC3BD8" w:rsidRDefault="00445DB5" w:rsidP="00793015">
          <w:pPr>
            <w:rPr>
              <w:rFonts w:asciiTheme="minorHAnsi" w:hAnsiTheme="minorHAnsi" w:cstheme="minorHAnsi"/>
              <w:szCs w:val="22"/>
            </w:rPr>
          </w:pPr>
          <w:r w:rsidRPr="00CC3BD8">
            <w:rPr>
              <w:rFonts w:asciiTheme="minorHAnsi" w:hAnsiTheme="minorHAnsi" w:cstheme="minorHAnsi"/>
              <w:szCs w:val="22"/>
            </w:rPr>
            <w:t xml:space="preserve">The successful Tenderer shall ensure the following: it is important that pesticides are used sustainably. Pesticide spraying should only be used when necessary and applied exactly according to manufacturer guidelines and must be approved for use by the Department of Agriculture. </w:t>
          </w:r>
        </w:p>
        <w:p w14:paraId="2E5A66F2" w14:textId="77777777" w:rsidR="00445DB5" w:rsidRPr="00CC3BD8" w:rsidRDefault="00445DB5"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t xml:space="preserve">The requirements of the Safety, Health and Welfare (Chemical Agents) Regulations, Herbicide Directives and Soil Directives must be complied with in full. As per the Pesticides Regulations under 2010 Act. Only chemicals fully approved by the Department of Agriculture, Food and the Marine and the Pesticide Control Service (PCS) shall be allowed. </w:t>
          </w:r>
        </w:p>
        <w:p w14:paraId="5D2C1A12" w14:textId="77777777" w:rsidR="00445DB5" w:rsidRPr="00CC3BD8" w:rsidRDefault="00445DB5" w:rsidP="00445DB5">
          <w:pPr>
            <w:pStyle w:val="Default"/>
            <w:rPr>
              <w:rFonts w:asciiTheme="minorHAnsi" w:hAnsiTheme="minorHAnsi" w:cstheme="minorHAnsi"/>
              <w:color w:val="auto"/>
              <w:sz w:val="22"/>
              <w:szCs w:val="22"/>
            </w:rPr>
          </w:pPr>
        </w:p>
        <w:p w14:paraId="7FF0FB4D" w14:textId="77777777" w:rsidR="00445DB5" w:rsidRPr="00CC3BD8" w:rsidRDefault="00445DB5"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t>Herbicide applications must be carried out only by suitably qualified personnel and with proper safety considerations being taken. All personnel must be certified as competent in the safe use and applications of chemicals and shall have completed relevant training.</w:t>
          </w:r>
        </w:p>
        <w:p w14:paraId="5AE5C636" w14:textId="77777777" w:rsidR="00445DB5" w:rsidRPr="00CC3BD8" w:rsidRDefault="00445DB5" w:rsidP="00445DB5">
          <w:pPr>
            <w:pStyle w:val="Default"/>
            <w:rPr>
              <w:rFonts w:asciiTheme="minorHAnsi" w:hAnsiTheme="minorHAnsi" w:cstheme="minorHAnsi"/>
              <w:color w:val="auto"/>
              <w:sz w:val="22"/>
              <w:szCs w:val="22"/>
            </w:rPr>
          </w:pPr>
        </w:p>
        <w:p w14:paraId="3BF1EE98" w14:textId="77777777" w:rsidR="00445DB5" w:rsidRPr="00CC3BD8" w:rsidRDefault="00445DB5"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t xml:space="preserve">Application of herbicides and pesticides shall only be carried out under suitable weather conditions </w:t>
          </w:r>
          <w:proofErr w:type="gramStart"/>
          <w:r w:rsidRPr="00CC3BD8">
            <w:rPr>
              <w:rFonts w:asciiTheme="minorHAnsi" w:hAnsiTheme="minorHAnsi" w:cstheme="minorHAnsi"/>
              <w:color w:val="auto"/>
              <w:sz w:val="22"/>
              <w:szCs w:val="22"/>
            </w:rPr>
            <w:t>in order to</w:t>
          </w:r>
          <w:proofErr w:type="gramEnd"/>
          <w:r w:rsidRPr="00CC3BD8">
            <w:rPr>
              <w:rFonts w:asciiTheme="minorHAnsi" w:hAnsiTheme="minorHAnsi" w:cstheme="minorHAnsi"/>
              <w:color w:val="auto"/>
              <w:sz w:val="22"/>
              <w:szCs w:val="22"/>
            </w:rPr>
            <w:t xml:space="preserve"> avoid spray drift and to achieve the most effective results.</w:t>
          </w:r>
        </w:p>
        <w:p w14:paraId="4B5B030D" w14:textId="77777777" w:rsidR="00445DB5" w:rsidRPr="00CC3BD8" w:rsidRDefault="00445DB5" w:rsidP="00445DB5">
          <w:pPr>
            <w:pStyle w:val="Default"/>
            <w:rPr>
              <w:rFonts w:asciiTheme="minorHAnsi" w:hAnsiTheme="minorHAnsi" w:cstheme="minorHAnsi"/>
              <w:color w:val="auto"/>
              <w:sz w:val="22"/>
              <w:szCs w:val="22"/>
            </w:rPr>
          </w:pPr>
        </w:p>
        <w:p w14:paraId="7D90EEA6" w14:textId="77777777" w:rsidR="00445DB5" w:rsidRPr="00CC3BD8" w:rsidRDefault="00445DB5"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t>All chemicals used must be kept safe under lock and key when not in use. Empty containers must be removed from site, washed out and disposed of safely and All chemicals are correctly stored and transported in compliance with the Act and regulation set by REACH regulation No 1907/2006 (Registration, Evaluation, Authorisation and restriction of Chemicals) and the EPA</w:t>
          </w:r>
        </w:p>
        <w:p w14:paraId="3C2049D8" w14:textId="77777777" w:rsidR="00445DB5" w:rsidRPr="00CC3BD8" w:rsidRDefault="00445DB5" w:rsidP="00445DB5">
          <w:pPr>
            <w:pStyle w:val="Default"/>
            <w:rPr>
              <w:rFonts w:asciiTheme="minorHAnsi" w:hAnsiTheme="minorHAnsi" w:cstheme="minorHAnsi"/>
              <w:color w:val="auto"/>
              <w:sz w:val="22"/>
              <w:szCs w:val="22"/>
            </w:rPr>
          </w:pPr>
        </w:p>
        <w:p w14:paraId="3DBDC0E8" w14:textId="77777777" w:rsidR="00445DB5" w:rsidRPr="00CC3BD8" w:rsidRDefault="00445DB5" w:rsidP="00445DB5">
          <w:pPr>
            <w:pStyle w:val="Default"/>
            <w:rPr>
              <w:rFonts w:asciiTheme="minorHAnsi" w:hAnsiTheme="minorHAnsi" w:cstheme="minorHAnsi"/>
              <w:color w:val="auto"/>
              <w:sz w:val="22"/>
              <w:szCs w:val="22"/>
            </w:rPr>
          </w:pPr>
        </w:p>
        <w:p w14:paraId="339E4B2A" w14:textId="77777777" w:rsidR="00445DB5" w:rsidRPr="00CC3BD8" w:rsidRDefault="00445DB5"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t xml:space="preserve">All equipment and machinery used in the application of chemicals shall be carefully maintained to ensure correct application takes place and that no leakage occurs. </w:t>
          </w:r>
        </w:p>
        <w:p w14:paraId="5AB65DA7" w14:textId="77777777" w:rsidR="00445DB5" w:rsidRPr="00CC3BD8" w:rsidRDefault="00445DB5" w:rsidP="00445DB5">
          <w:pPr>
            <w:pStyle w:val="Default"/>
            <w:rPr>
              <w:rFonts w:asciiTheme="minorHAnsi" w:hAnsiTheme="minorHAnsi" w:cstheme="minorHAnsi"/>
              <w:color w:val="auto"/>
              <w:sz w:val="22"/>
              <w:szCs w:val="22"/>
            </w:rPr>
          </w:pPr>
        </w:p>
        <w:p w14:paraId="2133AFE1" w14:textId="77777777" w:rsidR="00445DB5" w:rsidRPr="00CC3BD8" w:rsidRDefault="00445DB5"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lastRenderedPageBreak/>
            <w:t xml:space="preserve">The Contractor shall be responsible for making his own arrangements to remove litter, rubbish, debris and other arisings from the Authority’s premises </w:t>
          </w:r>
          <w:proofErr w:type="gramStart"/>
          <w:r w:rsidRPr="00CC3BD8">
            <w:rPr>
              <w:rFonts w:asciiTheme="minorHAnsi" w:hAnsiTheme="minorHAnsi" w:cstheme="minorHAnsi"/>
              <w:color w:val="auto"/>
              <w:sz w:val="22"/>
              <w:szCs w:val="22"/>
            </w:rPr>
            <w:t>during the course of</w:t>
          </w:r>
          <w:proofErr w:type="gramEnd"/>
          <w:r w:rsidRPr="00CC3BD8">
            <w:rPr>
              <w:rFonts w:asciiTheme="minorHAnsi" w:hAnsiTheme="minorHAnsi" w:cstheme="minorHAnsi"/>
              <w:color w:val="auto"/>
              <w:sz w:val="22"/>
              <w:szCs w:val="22"/>
            </w:rPr>
            <w:t xml:space="preserve"> the contract </w:t>
          </w:r>
        </w:p>
        <w:p w14:paraId="56EF06E8" w14:textId="77777777" w:rsidR="00445DB5" w:rsidRPr="00CC3BD8" w:rsidRDefault="00445DB5" w:rsidP="00445DB5">
          <w:pPr>
            <w:pStyle w:val="Default"/>
            <w:rPr>
              <w:rFonts w:asciiTheme="minorHAnsi" w:hAnsiTheme="minorHAnsi" w:cstheme="minorHAnsi"/>
              <w:color w:val="auto"/>
              <w:sz w:val="22"/>
              <w:szCs w:val="22"/>
            </w:rPr>
          </w:pPr>
        </w:p>
        <w:p w14:paraId="2AE8C6A7" w14:textId="77777777" w:rsidR="00445DB5" w:rsidRPr="00CC3BD8" w:rsidRDefault="00445DB5" w:rsidP="00445DB5">
          <w:pPr>
            <w:pStyle w:val="Default"/>
            <w:rPr>
              <w:rFonts w:asciiTheme="minorHAnsi" w:hAnsiTheme="minorHAnsi" w:cstheme="minorHAnsi"/>
              <w:color w:val="auto"/>
              <w:sz w:val="22"/>
              <w:szCs w:val="22"/>
            </w:rPr>
          </w:pPr>
        </w:p>
        <w:p w14:paraId="3F19BC60" w14:textId="77777777" w:rsidR="00445DB5" w:rsidRPr="00CC3BD8" w:rsidRDefault="00445DB5" w:rsidP="00445DB5">
          <w:pPr>
            <w:pStyle w:val="Default"/>
            <w:rPr>
              <w:rFonts w:asciiTheme="minorHAnsi" w:hAnsiTheme="minorHAnsi" w:cstheme="minorHAnsi"/>
              <w:color w:val="auto"/>
              <w:sz w:val="22"/>
              <w:szCs w:val="22"/>
            </w:rPr>
          </w:pPr>
          <w:r w:rsidRPr="00CC3BD8">
            <w:rPr>
              <w:rFonts w:asciiTheme="minorHAnsi" w:hAnsiTheme="minorHAnsi" w:cstheme="minorHAnsi"/>
              <w:color w:val="auto"/>
              <w:sz w:val="22"/>
              <w:szCs w:val="22"/>
            </w:rPr>
            <w:t>Tenderers should provide a detailed breakdown of how the St. Vincent's University Hospital specification is to be delivered in an environmentally friendly manner.</w:t>
          </w:r>
        </w:p>
        <w:p w14:paraId="595C8232" w14:textId="77777777" w:rsidR="00445DB5" w:rsidRPr="00CC3BD8" w:rsidRDefault="00445DB5" w:rsidP="00445DB5">
          <w:pPr>
            <w:pStyle w:val="Default"/>
            <w:rPr>
              <w:rFonts w:asciiTheme="minorHAnsi" w:hAnsiTheme="minorHAnsi" w:cstheme="minorHAnsi"/>
              <w:color w:val="auto"/>
              <w:sz w:val="22"/>
              <w:szCs w:val="22"/>
            </w:rPr>
          </w:pPr>
        </w:p>
        <w:p w14:paraId="4CFB9167" w14:textId="77777777" w:rsidR="00445DB5" w:rsidRPr="00CC3BD8" w:rsidRDefault="00445DB5" w:rsidP="00445DB5">
          <w:pPr>
            <w:pStyle w:val="Default"/>
            <w:rPr>
              <w:rFonts w:asciiTheme="minorHAnsi" w:hAnsiTheme="minorHAnsi" w:cstheme="minorHAnsi"/>
              <w:color w:val="auto"/>
            </w:rPr>
          </w:pPr>
        </w:p>
        <w:p w14:paraId="6A060311" w14:textId="533CA34B" w:rsidR="00445DB5" w:rsidRPr="00CC3BD8" w:rsidRDefault="00445DB5" w:rsidP="00445DB5">
          <w:pPr>
            <w:rPr>
              <w:rFonts w:asciiTheme="minorHAnsi" w:hAnsiTheme="minorHAnsi" w:cstheme="minorHAnsi"/>
              <w:color w:val="000000"/>
              <w:sz w:val="24"/>
            </w:rPr>
          </w:pPr>
          <w:r w:rsidRPr="00CC3BD8">
            <w:rPr>
              <w:rFonts w:asciiTheme="minorHAnsi" w:hAnsiTheme="minorHAnsi" w:cstheme="minorHAnsi"/>
              <w:b/>
              <w:bCs/>
              <w:color w:val="323299"/>
              <w:sz w:val="24"/>
            </w:rPr>
            <w:t>5. Contract Management</w:t>
          </w:r>
          <w:r w:rsidRPr="00CC3BD8">
            <w:rPr>
              <w:rFonts w:asciiTheme="minorHAnsi" w:hAnsiTheme="minorHAnsi" w:cstheme="minorHAnsi"/>
              <w:sz w:val="24"/>
            </w:rPr>
            <w:t xml:space="preserve"> </w:t>
          </w:r>
        </w:p>
        <w:p w14:paraId="29985C00"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The Contracting Authority requires tenderers to nominate a dedicated contract manager who will act as the main point of contact for the duration of the contract. </w:t>
          </w:r>
        </w:p>
        <w:p w14:paraId="550E2D90"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This person shall have the authority to deal with all matters in relation to contracts and be responsible for the satisfactory delivery of the services required. </w:t>
          </w:r>
        </w:p>
        <w:p w14:paraId="1BF6C4AE"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It is a requirement of the proposed contract that the Account Manager will have the necessary authority to take decisions and deal directly with all matters relating to this contract. </w:t>
          </w:r>
        </w:p>
        <w:p w14:paraId="64E4191B"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It is important that SVUH always have a point of contact, to ensure any issues which may arise are resolved in a timely manner. </w:t>
          </w:r>
        </w:p>
        <w:p w14:paraId="1DA40F1B"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The duties of the contract manager will include the following: </w:t>
          </w:r>
        </w:p>
        <w:p w14:paraId="39E440AC"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Overall responsibility for a good working relationship with the Contracting Authority. </w:t>
          </w:r>
        </w:p>
        <w:p w14:paraId="0491D35D"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Provide regular reports on performance as agreed with the Contracting Authority. </w:t>
          </w:r>
        </w:p>
        <w:p w14:paraId="69665832"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Meet as and when required to review and examine performance. </w:t>
          </w:r>
        </w:p>
        <w:p w14:paraId="165265F6" w14:textId="7B8BA2F1"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Deal with disputes, complaints or concerns that cannot be adequately resolved. </w:t>
          </w:r>
        </w:p>
        <w:p w14:paraId="721E4224"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Proactively discuss with the Contracting Authority ways of improving efficiency regarding service delivery </w:t>
          </w:r>
        </w:p>
        <w:p w14:paraId="0DDC4CA0" w14:textId="4EDBE8A1"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Contract review meetings shall take place </w:t>
          </w:r>
          <w:r w:rsidRPr="00CD0038">
            <w:rPr>
              <w:rFonts w:asciiTheme="minorHAnsi" w:hAnsiTheme="minorHAnsi" w:cstheme="minorHAnsi"/>
              <w:szCs w:val="22"/>
            </w:rPr>
            <w:t>quarterly</w:t>
          </w:r>
          <w:r w:rsidRPr="00CC3BD8">
            <w:rPr>
              <w:rFonts w:asciiTheme="minorHAnsi" w:hAnsiTheme="minorHAnsi" w:cstheme="minorHAnsi"/>
              <w:szCs w:val="22"/>
            </w:rPr>
            <w:t xml:space="preserve"> to assess service delivery and ensure that all performance </w:t>
          </w:r>
          <w:r w:rsidR="00CD0038" w:rsidRPr="00CC3BD8">
            <w:rPr>
              <w:rFonts w:asciiTheme="minorHAnsi" w:hAnsiTheme="minorHAnsi" w:cstheme="minorHAnsi"/>
              <w:szCs w:val="22"/>
            </w:rPr>
            <w:t>is</w:t>
          </w:r>
          <w:r w:rsidRPr="00CC3BD8">
            <w:rPr>
              <w:rFonts w:asciiTheme="minorHAnsi" w:hAnsiTheme="minorHAnsi" w:cstheme="minorHAnsi"/>
              <w:szCs w:val="22"/>
            </w:rPr>
            <w:t xml:space="preserve"> being met. </w:t>
          </w:r>
        </w:p>
        <w:p w14:paraId="57745F2E"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The meeting frequency may be adjusted by mutual agreement if required. </w:t>
          </w:r>
        </w:p>
        <w:p w14:paraId="26744560" w14:textId="77777777" w:rsidR="00445DB5" w:rsidRPr="00CC3BD8" w:rsidRDefault="00445DB5" w:rsidP="000825CC">
          <w:pPr>
            <w:rPr>
              <w:rFonts w:asciiTheme="minorHAnsi" w:hAnsiTheme="minorHAnsi" w:cstheme="minorHAnsi"/>
              <w:szCs w:val="22"/>
            </w:rPr>
          </w:pPr>
          <w:r w:rsidRPr="00CC3BD8">
            <w:rPr>
              <w:rFonts w:asciiTheme="minorHAnsi" w:hAnsiTheme="minorHAnsi" w:cstheme="minorHAnsi"/>
              <w:szCs w:val="22"/>
            </w:rPr>
            <w:t xml:space="preserve">Meetings may be held in person or onsite, and scheduling arrangements will be confirmed upon contract award. </w:t>
          </w:r>
        </w:p>
        <w:p w14:paraId="5596294C" w14:textId="77777777" w:rsidR="00445DB5" w:rsidRPr="00CC3BD8" w:rsidRDefault="00445DB5" w:rsidP="00445DB5">
          <w:pPr>
            <w:rPr>
              <w:rFonts w:asciiTheme="minorHAnsi" w:hAnsiTheme="minorHAnsi" w:cstheme="minorHAnsi"/>
              <w:szCs w:val="22"/>
            </w:rPr>
          </w:pPr>
          <w:r w:rsidRPr="00CC3BD8">
            <w:rPr>
              <w:rFonts w:asciiTheme="minorHAnsi" w:hAnsiTheme="minorHAnsi" w:cstheme="minorHAnsi"/>
              <w:szCs w:val="22"/>
            </w:rPr>
            <w:t xml:space="preserve">Up-to-date checklists should be provided </w:t>
          </w:r>
          <w:r w:rsidRPr="00CD0038">
            <w:rPr>
              <w:rFonts w:asciiTheme="minorHAnsi" w:hAnsiTheme="minorHAnsi" w:cstheme="minorHAnsi"/>
              <w:szCs w:val="22"/>
            </w:rPr>
            <w:t>each month</w:t>
          </w:r>
          <w:r w:rsidRPr="00CC3BD8">
            <w:rPr>
              <w:rFonts w:asciiTheme="minorHAnsi" w:hAnsiTheme="minorHAnsi" w:cstheme="minorHAnsi"/>
              <w:szCs w:val="22"/>
            </w:rPr>
            <w:t xml:space="preserve"> to ensure quality of service and grounds are maintained to proper standards</w:t>
          </w:r>
        </w:p>
        <w:p w14:paraId="7CBB3600" w14:textId="77777777" w:rsidR="00445DB5" w:rsidRPr="00CC3BD8" w:rsidRDefault="00445DB5" w:rsidP="00445DB5">
          <w:pPr>
            <w:rPr>
              <w:rFonts w:asciiTheme="minorHAnsi" w:hAnsiTheme="minorHAnsi" w:cstheme="minorHAnsi"/>
            </w:rPr>
          </w:pPr>
        </w:p>
        <w:p w14:paraId="291956DF" w14:textId="05779E7C" w:rsidR="00B1490E" w:rsidRPr="00CC3BD8" w:rsidRDefault="00000000" w:rsidP="00CC7906">
          <w:pPr>
            <w:rPr>
              <w:rFonts w:asciiTheme="minorHAnsi" w:hAnsiTheme="minorHAnsi" w:cstheme="minorHAnsi"/>
            </w:rPr>
            <w:sectPr w:rsidR="00B1490E" w:rsidRPr="00CC3BD8" w:rsidSect="00926F67">
              <w:type w:val="continuous"/>
              <w:pgSz w:w="11907" w:h="16840" w:code="9"/>
              <w:pgMar w:top="1134" w:right="1418" w:bottom="851" w:left="1418" w:header="709" w:footer="709" w:gutter="0"/>
              <w:cols w:space="708"/>
              <w:formProt w:val="0"/>
              <w:docGrid w:linePitch="360"/>
            </w:sectPr>
          </w:pPr>
        </w:p>
      </w:sdtContent>
    </w:sdt>
    <w:p w14:paraId="1D760D5C" w14:textId="77777777" w:rsidR="00DE71FC" w:rsidRDefault="00DE71FC" w:rsidP="005E1EFC">
      <w:pPr>
        <w:rPr>
          <w:rFonts w:asciiTheme="minorHAnsi" w:hAnsiTheme="minorHAnsi" w:cstheme="minorHAnsi"/>
          <w:b/>
          <w:bCs/>
          <w:color w:val="323299"/>
          <w:sz w:val="24"/>
        </w:rPr>
      </w:pPr>
    </w:p>
    <w:p w14:paraId="615109C4" w14:textId="77777777" w:rsidR="00DE71FC" w:rsidRDefault="00DE71FC" w:rsidP="005E1EFC">
      <w:pPr>
        <w:rPr>
          <w:rFonts w:asciiTheme="minorHAnsi" w:hAnsiTheme="minorHAnsi" w:cstheme="minorHAnsi"/>
          <w:b/>
          <w:bCs/>
          <w:color w:val="323299"/>
          <w:sz w:val="24"/>
        </w:rPr>
      </w:pPr>
    </w:p>
    <w:p w14:paraId="31459BFD" w14:textId="77777777" w:rsidR="00DE71FC" w:rsidRDefault="00DE71FC" w:rsidP="005E1EFC">
      <w:pPr>
        <w:rPr>
          <w:rFonts w:asciiTheme="minorHAnsi" w:hAnsiTheme="minorHAnsi" w:cstheme="minorHAnsi"/>
          <w:b/>
          <w:bCs/>
          <w:color w:val="323299"/>
          <w:sz w:val="24"/>
        </w:rPr>
      </w:pPr>
    </w:p>
    <w:p w14:paraId="3B4C3C52" w14:textId="77777777" w:rsidR="00DE71FC" w:rsidRDefault="00DE71FC" w:rsidP="005E1EFC">
      <w:pPr>
        <w:rPr>
          <w:rFonts w:asciiTheme="minorHAnsi" w:hAnsiTheme="minorHAnsi" w:cstheme="minorHAnsi"/>
          <w:b/>
          <w:bCs/>
          <w:color w:val="323299"/>
          <w:sz w:val="24"/>
        </w:rPr>
      </w:pPr>
    </w:p>
    <w:p w14:paraId="4B886F2D" w14:textId="77777777" w:rsidR="00DE71FC" w:rsidRDefault="00DE71FC" w:rsidP="005E1EFC">
      <w:pPr>
        <w:rPr>
          <w:rFonts w:asciiTheme="minorHAnsi" w:hAnsiTheme="minorHAnsi" w:cstheme="minorHAnsi"/>
          <w:b/>
          <w:bCs/>
          <w:color w:val="323299"/>
          <w:sz w:val="24"/>
        </w:rPr>
      </w:pPr>
    </w:p>
    <w:p w14:paraId="3141F437" w14:textId="77777777" w:rsidR="00DE71FC" w:rsidRDefault="00DE71FC" w:rsidP="005E1EFC">
      <w:pPr>
        <w:rPr>
          <w:rFonts w:asciiTheme="minorHAnsi" w:hAnsiTheme="minorHAnsi" w:cstheme="minorHAnsi"/>
          <w:b/>
          <w:bCs/>
          <w:color w:val="323299"/>
          <w:sz w:val="24"/>
        </w:rPr>
      </w:pPr>
    </w:p>
    <w:p w14:paraId="7D547726" w14:textId="77777777" w:rsidR="00DE71FC" w:rsidRDefault="00DE71FC" w:rsidP="005E1EFC">
      <w:pPr>
        <w:rPr>
          <w:rFonts w:asciiTheme="minorHAnsi" w:hAnsiTheme="minorHAnsi" w:cstheme="minorHAnsi"/>
          <w:b/>
          <w:bCs/>
          <w:color w:val="323299"/>
          <w:sz w:val="24"/>
        </w:rPr>
      </w:pPr>
    </w:p>
    <w:p w14:paraId="4C7E60A5" w14:textId="4A42BCDE" w:rsidR="005E1EFC" w:rsidRPr="00CC3BD8" w:rsidRDefault="00CC3BD8" w:rsidP="005E1EFC">
      <w:pPr>
        <w:rPr>
          <w:rFonts w:asciiTheme="minorHAnsi" w:hAnsiTheme="minorHAnsi" w:cstheme="minorHAnsi"/>
          <w:color w:val="000000"/>
          <w:sz w:val="24"/>
        </w:rPr>
      </w:pPr>
      <w:r w:rsidRPr="00CC3BD8">
        <w:rPr>
          <w:rFonts w:asciiTheme="minorHAnsi" w:hAnsiTheme="minorHAnsi" w:cstheme="minorHAnsi"/>
          <w:b/>
          <w:bCs/>
          <w:color w:val="323299"/>
          <w:sz w:val="24"/>
        </w:rPr>
        <w:t>6 Key Personnel</w:t>
      </w:r>
    </w:p>
    <w:p w14:paraId="4C2660FC" w14:textId="266BC012" w:rsidR="003C0FB1" w:rsidRPr="00D44001" w:rsidRDefault="0006423A" w:rsidP="000825CC">
      <w:pPr>
        <w:pStyle w:val="Default"/>
        <w:spacing w:after="120" w:line="276" w:lineRule="auto"/>
        <w:rPr>
          <w:rFonts w:asciiTheme="minorHAnsi" w:hAnsiTheme="minorHAnsi" w:cstheme="minorHAnsi"/>
          <w:color w:val="auto"/>
          <w:sz w:val="22"/>
          <w:szCs w:val="22"/>
        </w:rPr>
      </w:pPr>
      <w:r w:rsidRPr="00D44001">
        <w:rPr>
          <w:rFonts w:asciiTheme="minorHAnsi" w:hAnsiTheme="minorHAnsi" w:cstheme="minorHAnsi"/>
          <w:color w:val="auto"/>
          <w:sz w:val="22"/>
          <w:szCs w:val="22"/>
        </w:rPr>
        <w:t xml:space="preserve">The Contractor shall employ competent staff, provide full and adequate supervision during the progress of the works and keep a competent landscape foreman/forewoman on the works, who shall be capable of receiving and acting upon all instructions and directions issued </w:t>
      </w:r>
      <w:r w:rsidR="00D44001" w:rsidRPr="00D44001">
        <w:rPr>
          <w:rFonts w:asciiTheme="minorHAnsi" w:hAnsiTheme="minorHAnsi" w:cstheme="minorHAnsi"/>
          <w:color w:val="auto"/>
          <w:sz w:val="22"/>
          <w:szCs w:val="22"/>
        </w:rPr>
        <w:t>by SVUH</w:t>
      </w:r>
      <w:r w:rsidRPr="00D44001">
        <w:rPr>
          <w:rFonts w:asciiTheme="minorHAnsi" w:hAnsiTheme="minorHAnsi" w:cstheme="minorHAnsi"/>
          <w:color w:val="auto"/>
          <w:sz w:val="22"/>
          <w:szCs w:val="22"/>
        </w:rPr>
        <w:t>.</w:t>
      </w:r>
    </w:p>
    <w:p w14:paraId="31BB0E60" w14:textId="07A7A763" w:rsidR="0006423A" w:rsidRDefault="00956968" w:rsidP="000825CC">
      <w:pPr>
        <w:pStyle w:val="Default"/>
        <w:spacing w:after="120" w:line="276" w:lineRule="auto"/>
        <w:rPr>
          <w:rFonts w:asciiTheme="minorHAnsi" w:hAnsiTheme="minorHAnsi" w:cstheme="minorHAnsi"/>
          <w:color w:val="auto"/>
          <w:sz w:val="22"/>
          <w:szCs w:val="22"/>
        </w:rPr>
      </w:pPr>
      <w:r w:rsidRPr="00D44001">
        <w:rPr>
          <w:rFonts w:asciiTheme="minorHAnsi" w:hAnsiTheme="minorHAnsi" w:cstheme="minorHAnsi"/>
          <w:color w:val="auto"/>
          <w:sz w:val="22"/>
          <w:szCs w:val="22"/>
        </w:rPr>
        <w:t>The Contractor shall ensure that all personnel assigned to this Contract are suitably qualified, competent, and fully vetted in accordance with all statutory and contractual requirements prior to commencement</w:t>
      </w:r>
    </w:p>
    <w:p w14:paraId="39CAD8B5" w14:textId="3E178B2E" w:rsidR="00D44001" w:rsidRDefault="00D44001" w:rsidP="000825CC">
      <w:pPr>
        <w:pStyle w:val="Default"/>
        <w:spacing w:after="120" w:line="276" w:lineRule="auto"/>
        <w:rPr>
          <w:rFonts w:asciiTheme="minorHAnsi" w:hAnsiTheme="minorHAnsi" w:cstheme="minorHAnsi"/>
          <w:color w:val="auto"/>
          <w:sz w:val="22"/>
          <w:szCs w:val="22"/>
        </w:rPr>
      </w:pPr>
      <w:r w:rsidRPr="00D44001">
        <w:rPr>
          <w:rFonts w:asciiTheme="minorHAnsi" w:hAnsiTheme="minorHAnsi" w:cstheme="minorHAnsi"/>
          <w:color w:val="auto"/>
          <w:sz w:val="22"/>
          <w:szCs w:val="22"/>
        </w:rPr>
        <w:t>The Client may request confirmation of security compliance and may require the removal of any individual who does not meet the required standards.</w:t>
      </w:r>
    </w:p>
    <w:p w14:paraId="364C9F84" w14:textId="17B88A74" w:rsidR="00D44001" w:rsidRPr="00D44001" w:rsidRDefault="00D44001" w:rsidP="000825CC">
      <w:pPr>
        <w:pStyle w:val="Default"/>
        <w:spacing w:after="120" w:line="276" w:lineRule="auto"/>
        <w:rPr>
          <w:rFonts w:asciiTheme="minorHAnsi" w:hAnsiTheme="minorHAnsi" w:cstheme="minorHAnsi"/>
          <w:color w:val="auto"/>
          <w:sz w:val="22"/>
          <w:szCs w:val="22"/>
        </w:rPr>
      </w:pPr>
      <w:r w:rsidRPr="00D44001">
        <w:rPr>
          <w:rFonts w:asciiTheme="minorHAnsi" w:hAnsiTheme="minorHAnsi" w:cstheme="minorHAnsi"/>
          <w:color w:val="auto"/>
          <w:sz w:val="22"/>
          <w:szCs w:val="22"/>
        </w:rPr>
        <w:t xml:space="preserve">Contractors onsite must adhere to </w:t>
      </w:r>
      <w:r w:rsidR="00BE4FD2" w:rsidRPr="00D44001">
        <w:rPr>
          <w:rFonts w:asciiTheme="minorHAnsi" w:hAnsiTheme="minorHAnsi" w:cstheme="minorHAnsi"/>
          <w:color w:val="auto"/>
          <w:sz w:val="22"/>
          <w:szCs w:val="22"/>
        </w:rPr>
        <w:t>always sign in book for auditing purposes and wear visitor badges or correct identification whilst on the SVUH premises</w:t>
      </w:r>
      <w:r w:rsidRPr="00D44001">
        <w:rPr>
          <w:rFonts w:asciiTheme="minorHAnsi" w:hAnsiTheme="minorHAnsi" w:cstheme="minorHAnsi"/>
          <w:color w:val="auto"/>
          <w:sz w:val="22"/>
          <w:szCs w:val="22"/>
        </w:rPr>
        <w:t>.</w:t>
      </w:r>
    </w:p>
    <w:p w14:paraId="3194234E" w14:textId="77777777" w:rsidR="00D44001" w:rsidRPr="00D44001" w:rsidRDefault="00D44001" w:rsidP="000825CC">
      <w:pPr>
        <w:pStyle w:val="Default"/>
        <w:spacing w:after="120" w:line="276" w:lineRule="auto"/>
        <w:rPr>
          <w:rFonts w:asciiTheme="minorHAnsi" w:hAnsiTheme="minorHAnsi" w:cstheme="minorHAnsi"/>
          <w:color w:val="auto"/>
          <w:sz w:val="22"/>
          <w:szCs w:val="22"/>
        </w:rPr>
      </w:pPr>
    </w:p>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Content>
            <w:p w14:paraId="4BD54392" w14:textId="77777777" w:rsidR="00FA6953" w:rsidRDefault="003C0FB1" w:rsidP="00FA6953">
              <w:pPr>
                <w:rPr>
                  <w:rFonts w:cstheme="minorHAnsi"/>
                </w:rPr>
              </w:pPr>
              <w:r w:rsidRPr="00310EDC">
                <w:t>[</w:t>
              </w:r>
              <w:sdt>
                <w:sdtPr>
                  <w:rPr>
                    <w:rFonts w:cstheme="minorHAnsi"/>
                    <w:color w:val="FF0000"/>
                  </w:rPr>
                  <w:id w:val="1201754024"/>
                  <w:placeholder>
                    <w:docPart w:val="B30D342DE96F41A4BD8A30256C2CD2E7"/>
                  </w:placeholder>
                </w:sdtPr>
                <w:sdtEndPr>
                  <w:rPr>
                    <w:color w:val="auto"/>
                  </w:rPr>
                </w:sdtEndPr>
                <w:sdtContent>
                  <w:r w:rsidR="00FA6953" w:rsidRPr="00444B5F">
                    <w:rPr>
                      <w:rFonts w:cstheme="minorHAnsi"/>
                      <w:b/>
                      <w:bCs/>
                    </w:rPr>
                    <w:t>The Tenderer must complete the pricing template attached ‘Pricing Schedule Spreadsheet’ accordance with the instructions set out in this Pricing Schedule.</w:t>
                  </w:r>
                </w:sdtContent>
              </w:sdt>
            </w:p>
            <w:p w14:paraId="3CFF4575" w14:textId="4F8E231C" w:rsidR="003C0FB1" w:rsidRPr="00310EDC" w:rsidRDefault="00000000"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DFD1C01"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0F2F72">
            <w:rPr>
              <w:highlight w:val="lightGray"/>
            </w:rPr>
            <w:t>St Vincent’s University Hospital (hereinafter ‘SVUH’</w:t>
          </w:r>
        </w:sdtContent>
      </w:sdt>
      <w:r w:rsidR="003F3EE7">
        <w:t xml:space="preserve"> </w:t>
      </w:r>
      <w:r w:rsidR="003F3EE7" w:rsidRPr="00CC568F">
        <w:t>(the “Contracting Authority”)</w:t>
      </w:r>
    </w:p>
    <w:p w14:paraId="46FC351B" w14:textId="1B662229"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5E41AC">
            <w:rPr>
              <w:szCs w:val="22"/>
              <w:highlight w:val="lightGray"/>
            </w:rPr>
            <w:t xml:space="preserve">Grounds and Landscaping Maintenance Services at St. Vincent’s University Hospital </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48ACB4BE"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0F2F72">
            <w:rPr>
              <w:highlight w:val="lightGray"/>
            </w:rPr>
            <w:t>St Vincent’s University Hospital (hereinafter ‘SVUH’</w:t>
          </w:r>
        </w:sdtContent>
      </w:sdt>
      <w:r>
        <w:t xml:space="preserve"> </w:t>
      </w:r>
      <w:r w:rsidRPr="00CC568F">
        <w:t>(the “Contracting Authority”)</w:t>
      </w:r>
    </w:p>
    <w:p w14:paraId="1D1A8B25" w14:textId="31D22AAF"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5E41AC">
            <w:rPr>
              <w:szCs w:val="22"/>
              <w:highlight w:val="lightGray"/>
            </w:rPr>
            <w:t xml:space="preserve">Grounds and Landscaping Maintenance Services at St. Vincent’s University Hospital </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For the purposes of this section 3.1, the notifying party(</w:t>
      </w:r>
      <w:proofErr w:type="spellStart"/>
      <w:r>
        <w:t>ies</w:t>
      </w:r>
      <w:proofErr w:type="spellEnd"/>
      <w:r>
        <w:t xml:space="preserve">)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Notifying party(</w:t>
      </w:r>
      <w:proofErr w:type="spellStart"/>
      <w:r>
        <w:t>ies</w:t>
      </w:r>
      <w:proofErr w:type="spellEnd"/>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w:t>
      </w:r>
      <w:proofErr w:type="gramStart"/>
      <w:r>
        <w:t>in excess of</w:t>
      </w:r>
      <w:proofErr w:type="gramEnd"/>
      <w:r>
        <w:t xml:space="preserve">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w:t>
      </w:r>
      <w:proofErr w:type="spellStart"/>
      <w:r>
        <w:t>i</w:t>
      </w:r>
      <w:proofErr w:type="spellEnd"/>
      <w:r>
        <w:t xml:space="preserve">)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 xml:space="preserve">Sections 3.1 and 3.2 (above) </w:t>
      </w:r>
      <w:proofErr w:type="gramStart"/>
      <w:r>
        <w:t>and;</w:t>
      </w:r>
      <w:proofErr w:type="gramEnd"/>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w:t>
      </w:r>
      <w:proofErr w:type="spellStart"/>
      <w:r w:rsidRPr="00DA6E7B">
        <w:rPr>
          <w:sz w:val="18"/>
          <w:szCs w:val="18"/>
        </w:rPr>
        <w:t>ies</w:t>
      </w:r>
      <w:proofErr w:type="spellEnd"/>
      <w:r w:rsidRPr="00DA6E7B">
        <w:rPr>
          <w:sz w:val="18"/>
          <w:szCs w:val="18"/>
        </w:rPr>
        <w:t xml:space="preserve">).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 xml:space="preserve">construction </w:t>
      </w:r>
      <w:proofErr w:type="gramStart"/>
      <w:r>
        <w:t>method;</w:t>
      </w:r>
      <w:proofErr w:type="gramEnd"/>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r>
      <w:proofErr w:type="gramStart"/>
      <w:r>
        <w:t>work;</w:t>
      </w:r>
      <w:proofErr w:type="gramEnd"/>
      <w:r>
        <w:t xml:space="preserve"> </w:t>
      </w:r>
    </w:p>
    <w:p w14:paraId="66AD5714" w14:textId="77777777" w:rsidR="00662F78" w:rsidRDefault="00662F78" w:rsidP="00662F78">
      <w:r>
        <w:tab/>
        <w:t xml:space="preserve">4.2.3. </w:t>
      </w:r>
      <w:r>
        <w:tab/>
        <w:t xml:space="preserve">The originality of the work, supplies or services proposed by the </w:t>
      </w:r>
      <w:proofErr w:type="gramStart"/>
      <w:r>
        <w:t>tenderer;</w:t>
      </w:r>
      <w:proofErr w:type="gramEnd"/>
      <w:r>
        <w:t xml:space="preserve">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w:t>
      </w:r>
      <w:proofErr w:type="gramStart"/>
      <w:r>
        <w:t>law;</w:t>
      </w:r>
      <w:proofErr w:type="gramEnd"/>
      <w:r>
        <w:t xml:space="preserve">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reports of the notifying party(</w:t>
      </w:r>
      <w:proofErr w:type="spellStart"/>
      <w:r>
        <w:t>ies</w:t>
      </w:r>
      <w:proofErr w:type="spellEnd"/>
      <w:r>
        <w:t xml:space="preserve">)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Where the notifying party(</w:t>
      </w:r>
      <w:proofErr w:type="spellStart"/>
      <w:r>
        <w:t>ies</w:t>
      </w:r>
      <w:proofErr w:type="spellEnd"/>
      <w:r>
        <w:t xml:space="preserve">)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2F6A7865"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5E41AC">
            <w:rPr>
              <w:szCs w:val="22"/>
              <w:highlight w:val="lightGray"/>
            </w:rPr>
            <w:t xml:space="preserve">Grounds and Landscaping Maintenance Services at St. Vincent’s University Hospital </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aware of any conflict of interest due to its participation in the </w:t>
      </w:r>
      <w:proofErr w:type="gramStart"/>
      <w:r w:rsidRPr="00C80436">
        <w:rPr>
          <w:lang w:val="en-US"/>
        </w:rPr>
        <w:t>Competition;</w:t>
      </w:r>
      <w:proofErr w:type="gramEnd"/>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had any prior involvement in the preparation of the </w:t>
      </w:r>
      <w:proofErr w:type="gramStart"/>
      <w:r w:rsidRPr="00C80436">
        <w:rPr>
          <w:lang w:val="en-US"/>
        </w:rPr>
        <w:t>Competition;</w:t>
      </w:r>
      <w:proofErr w:type="gramEnd"/>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does not come within the category of prohibited economic operators identified in Regulation (EU) No 833/2014 of 31 July 2014 (as amended by EU Regulation 2022/576 or any subsequent amendments to same</w:t>
      </w:r>
      <w:proofErr w:type="gramStart"/>
      <w:r w:rsidRPr="00C80436">
        <w:rPr>
          <w:lang w:val="en-US"/>
        </w:rPr>
        <w:t>);</w:t>
      </w:r>
      <w:proofErr w:type="gramEnd"/>
      <w:r w:rsidRPr="00C80436">
        <w:rPr>
          <w:lang w:val="en-US"/>
        </w:rPr>
        <w:t xml:space="preserv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roofErr w:type="gramStart"/>
      <w:r>
        <w:rPr>
          <w:lang w:val="en-US"/>
        </w:rPr>
        <w:t>);</w:t>
      </w:r>
      <w:proofErr w:type="gramEnd"/>
      <w:r>
        <w:rPr>
          <w:lang w:val="en-US"/>
        </w:rPr>
        <w:t xml:space="preserv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6B67404B"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0F2F72">
            <w:rPr>
              <w:highlight w:val="lightGray"/>
            </w:rPr>
            <w:t>St Vincent’s University Hospital (hereinafter ‘SVUH’</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2CEA1363"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5E41AC">
            <w:rPr>
              <w:szCs w:val="22"/>
              <w:highlight w:val="lightGray"/>
            </w:rPr>
            <w:t xml:space="preserve">Grounds and Landscaping Maintenance Services at St. Vincent’s University Hospital </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4E6D3FF1"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0F2F72">
            <w:rPr>
              <w:highlight w:val="lightGray"/>
            </w:rPr>
            <w:t>St Vincent’s University Hospital (hereinafter ‘SVUH’</w:t>
          </w:r>
        </w:sdtContent>
      </w:sdt>
      <w:r w:rsidR="003C0FB1" w:rsidRPr="000E5DB7">
        <w:t xml:space="preserve">, of </w:t>
      </w:r>
      <w:bookmarkStart w:id="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
      <w:r w:rsidR="003C0FB1" w:rsidRPr="000E5DB7">
        <w:t xml:space="preserve"> (“the Client”</w:t>
      </w:r>
      <w:proofErr w:type="gramStart"/>
      <w:r w:rsidR="003C0FB1" w:rsidRPr="000E5DB7">
        <w:t>);</w:t>
      </w:r>
      <w:proofErr w:type="gramEnd"/>
      <w:r w:rsidR="003C0FB1" w:rsidRPr="000E5DB7">
        <w:t xml:space="preserve">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proofErr w:type="spellStart"/>
            <w:r w:rsidRPr="000E5DB7">
              <w:t>i</w:t>
            </w:r>
            <w:proofErr w:type="spellEnd"/>
            <w:r w:rsidRPr="000E5DB7">
              <w:t>.</w:t>
            </w:r>
          </w:p>
        </w:tc>
        <w:tc>
          <w:tcPr>
            <w:tcW w:w="4341" w:type="pct"/>
          </w:tcPr>
          <w:p w14:paraId="0EFE61A8" w14:textId="77777777" w:rsidR="003C0FB1" w:rsidRDefault="003C0FB1" w:rsidP="00EC7568">
            <w:pPr>
              <w:jc w:val="both"/>
            </w:pPr>
            <w:r w:rsidRPr="000E5DB7">
              <w:t xml:space="preserve">This Agreement and Schedules A to </w:t>
            </w:r>
            <w:proofErr w:type="spellStart"/>
            <w:r w:rsidR="00EC7568">
              <w:t>E</w:t>
            </w:r>
            <w:proofErr w:type="spellEnd"/>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3" w:name="Text39"/>
            <w:r w:rsidR="00C93669">
              <w:instrText xml:space="preserve"> FORMTEXT </w:instrText>
            </w:r>
            <w:r w:rsidR="00C93669">
              <w:fldChar w:fldCharType="separate"/>
            </w:r>
            <w:r w:rsidR="00C93669">
              <w:rPr>
                <w:noProof/>
              </w:rPr>
              <w:t>[address of contact person]</w:t>
            </w:r>
            <w:r w:rsidR="00C93669">
              <w:fldChar w:fldCharType="end"/>
            </w:r>
            <w:bookmarkEnd w:id="3"/>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5"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 xml:space="preserve">not to subcontract more than 50% of the total value of the contract to economic operators originating in a third country which is subject to an IPI </w:t>
            </w:r>
            <w:proofErr w:type="gramStart"/>
            <w:r w:rsidRPr="00A035CA">
              <w:rPr>
                <w:szCs w:val="22"/>
              </w:rPr>
              <w:t>measure;</w:t>
            </w:r>
            <w:proofErr w:type="gramEnd"/>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xml:space="preserve">) or (ii) </w:t>
            </w:r>
            <w:proofErr w:type="gramStart"/>
            <w:r w:rsidRPr="00A035CA">
              <w:rPr>
                <w:szCs w:val="22"/>
              </w:rPr>
              <w:t>above;</w:t>
            </w:r>
            <w:proofErr w:type="gramEnd"/>
          </w:p>
          <w:p w14:paraId="66FCD8CC" w14:textId="14441A67" w:rsidR="008F637D" w:rsidRPr="008F637D" w:rsidRDefault="008F637D" w:rsidP="0003041E">
            <w:pPr>
              <w:pStyle w:val="ListParagraph"/>
              <w:numPr>
                <w:ilvl w:val="0"/>
                <w:numId w:val="18"/>
              </w:numPr>
              <w:jc w:val="both"/>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6"/>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49654599" w14:textId="3FF16A3F" w:rsidR="00AA6837" w:rsidRPr="00AA6837" w:rsidRDefault="00577F3D" w:rsidP="00AA6837">
            <w:r w:rsidRPr="00577F3D">
              <w:t>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100 per cent of the Charges paid or projected to be paid (whichever is higher) under this Agreement] regardless of the number of claims.</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63CD8317" w14:textId="0E1CE99A" w:rsidR="00394603" w:rsidRPr="000E5DB7" w:rsidRDefault="004C1155" w:rsidP="00114317">
            <w:pPr>
              <w:jc w:val="both"/>
            </w:pPr>
            <w:r w:rsidRPr="004C1155">
              <w:t xml:space="preserve">If for any reason the Client is dissatisfied with the performance of the Contractor, a sum may be withheld from any payment otherwise due calculated as follows: “the Retention Amount” which Retention Amount shall not at any given time exceed 20 per cent of the Charges. In such event the Client shall identify the </w:t>
            </w:r>
            <w:proofErr w:type="gramStart"/>
            <w:r w:rsidRPr="004C1155">
              <w:t>particular Services</w:t>
            </w:r>
            <w:proofErr w:type="gramEnd"/>
            <w:r w:rsidRPr="004C1155">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w:t>
            </w:r>
            <w:r w:rsidRPr="004C1155">
              <w:lastRenderedPageBreak/>
              <w:t xml:space="preserve">Amount on behalf of the Contractor but without any obligation to invest. The terms of this clause 5F shall be without prejudice to and not be in substitution for any remedy of the Client under this </w:t>
            </w:r>
            <w:r w:rsidR="0007355A" w:rsidRPr="004C1155">
              <w:t>Agreement.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063A60A0" w:rsidR="004F3DDB" w:rsidRPr="004F3DDB" w:rsidRDefault="00325955" w:rsidP="00D103CA">
            <w:r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481B6D57" w:rsidR="004F3DDB" w:rsidRPr="00B12CE7" w:rsidRDefault="0060707F" w:rsidP="00A7281F">
            <w:r w:rsidRPr="0060707F">
              <w:rPr>
                <w:i/>
                <w:iCs/>
                <w:color w:val="FF0000"/>
              </w:rPr>
              <w:t>Not used</w:t>
            </w:r>
          </w:p>
          <w:p w14:paraId="190D879B" w14:textId="2E4B07D0" w:rsidR="004F3DDB" w:rsidRPr="00B12CE7" w:rsidRDefault="004F3DDB" w:rsidP="0060707F">
            <w:pPr>
              <w:pStyle w:val="ListParagraph"/>
              <w:tabs>
                <w:tab w:val="center" w:pos="4153"/>
                <w:tab w:val="right" w:pos="8306"/>
              </w:tabs>
              <w:jc w:val="both"/>
            </w:pP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w:t>
            </w:r>
            <w:r w:rsidRPr="000E5DB7">
              <w:lastRenderedPageBreak/>
              <w:t>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lastRenderedPageBreak/>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w:t>
            </w:r>
            <w:proofErr w:type="spellStart"/>
            <w:r w:rsidRPr="000E5DB7">
              <w:rPr>
                <w:szCs w:val="22"/>
              </w:rPr>
              <w:t>i</w:t>
            </w:r>
            <w:proofErr w:type="spellEnd"/>
            <w:r w:rsidRPr="000E5DB7">
              <w:rPr>
                <w:szCs w:val="22"/>
              </w:rPr>
              <w:t>)</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w:t>
            </w:r>
            <w:proofErr w:type="spellStart"/>
            <w:r w:rsidRPr="000E5DB7">
              <w:rPr>
                <w:szCs w:val="22"/>
              </w:rPr>
              <w:t>i</w:t>
            </w:r>
            <w:proofErr w:type="spellEnd"/>
            <w:r w:rsidRPr="000E5DB7">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 xml:space="preserve">in the case of the Client by request of any person or body or authority whose request the Client or persons associated with the Client (including but not limited to the </w:t>
            </w:r>
            <w:r w:rsidRPr="00830A49">
              <w:rPr>
                <w:szCs w:val="22"/>
              </w:rPr>
              <w:lastRenderedPageBreak/>
              <w:t>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lastRenderedPageBreak/>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lastRenderedPageBreak/>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53D5D565" w:rsidR="003C0FB1" w:rsidRDefault="005920FB" w:rsidP="00B625AA">
            <w:pPr>
              <w:jc w:val="both"/>
            </w:pPr>
            <w:r w:rsidRPr="005920FB">
              <w:t>If the Force Majeure Event continues for 15 calendar 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4A5BC7AA" w:rsidR="003C0FB1" w:rsidRDefault="005653E9" w:rsidP="00B625AA">
            <w:pPr>
              <w:spacing w:after="200"/>
              <w:jc w:val="both"/>
            </w:pPr>
            <w:r w:rsidRPr="005653E9">
              <w:rPr>
                <w:lang w:val="en-US"/>
              </w:rPr>
              <w:t>This Agreement may be terminated by the Client, without liability for compensation or damages, by serving 30 days written notice to the Contractor. This Agreement may be terminated by the Contractor, without liability for compensation or damages, by serving 30 days 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 xml:space="preserve">if the other Party commits any serious breach or a series of breaches of any provision of this Agreement and fails to remedy such breach(es) (if the breach(es) are capable of remedy) within 30 days after receipt of a request in writing from the other </w:t>
            </w:r>
            <w:proofErr w:type="gramStart"/>
            <w:r w:rsidRPr="000E5DB7">
              <w:t>Party;</w:t>
            </w:r>
            <w:proofErr w:type="gramEnd"/>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9EFF58B" w:rsidR="005A564A" w:rsidRDefault="005A564A" w:rsidP="0003041E">
            <w:pPr>
              <w:pStyle w:val="ListParagraph"/>
              <w:numPr>
                <w:ilvl w:val="0"/>
                <w:numId w:val="19"/>
              </w:numPr>
              <w:spacing w:after="200"/>
              <w:jc w:val="both"/>
              <w:rPr>
                <w:szCs w:val="22"/>
              </w:rPr>
            </w:pPr>
            <w:r w:rsidRPr="005559D9">
              <w:rPr>
                <w:szCs w:val="22"/>
              </w:rPr>
              <w:t xml:space="preserve">that any of the exclusion grounds set out in Regulation 57 of the Regulations apply to the </w:t>
            </w:r>
            <w:r w:rsidR="00306E1E" w:rsidRPr="005559D9">
              <w:rPr>
                <w:szCs w:val="22"/>
              </w:rPr>
              <w:t>Contractor</w:t>
            </w:r>
            <w:r w:rsidR="00306E1E">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 xml:space="preserve">This Agreement shall in all aspects be governed by and construed in accordance with the laws of Ireland and the Parties hereby agree that the courts of Ireland have exclusive </w:t>
            </w:r>
            <w:r w:rsidRPr="000E5DB7">
              <w:lastRenderedPageBreak/>
              <w:t>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lastRenderedPageBreak/>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lastRenderedPageBreak/>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w:t>
            </w:r>
            <w:r w:rsidRPr="000E5DB7">
              <w:lastRenderedPageBreak/>
              <w:t xml:space="preserve">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lastRenderedPageBreak/>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proofErr w:type="spellStart"/>
                  <w:r w:rsidRPr="000E5DB7">
                    <w:t>i</w:t>
                  </w:r>
                  <w:proofErr w:type="spellEnd"/>
                  <w:r w:rsidRPr="000E5DB7">
                    <w:t xml:space="preserve">. </w:t>
                  </w:r>
                </w:p>
              </w:tc>
              <w:tc>
                <w:tcPr>
                  <w:tcW w:w="8640" w:type="dxa"/>
                </w:tcPr>
                <w:p w14:paraId="567B7CA9" w14:textId="77777777" w:rsidR="003C0FB1" w:rsidRDefault="003C0FB1" w:rsidP="00E42FF2">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lastRenderedPageBreak/>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 xml:space="preserve">In the event that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Subject” has the meaning given under the Data Protection </w:t>
          </w:r>
          <w:proofErr w:type="gramStart"/>
          <w:r w:rsidRPr="006A7016">
            <w:rPr>
              <w:rFonts w:asciiTheme="minorHAnsi" w:eastAsiaTheme="minorHAnsi" w:hAnsiTheme="minorHAnsi" w:cstheme="minorBidi"/>
              <w:szCs w:val="22"/>
              <w:lang w:val="en-IE"/>
            </w:rPr>
            <w:t>Laws;</w:t>
          </w:r>
          <w:proofErr w:type="gramEnd"/>
          <w:r w:rsidRPr="006A7016">
            <w:rPr>
              <w:rFonts w:asciiTheme="minorHAnsi" w:eastAsiaTheme="minorHAnsi" w:hAnsiTheme="minorHAnsi" w:cstheme="minorBidi"/>
              <w:szCs w:val="22"/>
              <w:lang w:val="en-IE"/>
            </w:rPr>
            <w:t xml:space="preserve">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Access Request” means a request made by a Data Subject in accordance with rights granted under the Data Protection Laws to access his or her Personal </w:t>
          </w:r>
          <w:proofErr w:type="gramStart"/>
          <w:r w:rsidRPr="006A7016">
            <w:rPr>
              <w:rFonts w:asciiTheme="minorHAnsi" w:eastAsiaTheme="minorHAnsi" w:hAnsiTheme="minorHAnsi" w:cstheme="minorBidi"/>
              <w:szCs w:val="22"/>
              <w:lang w:val="en-IE"/>
            </w:rPr>
            <w:t>Data;</w:t>
          </w:r>
          <w:proofErr w:type="gramEnd"/>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“Personal Data” has the meaning given under Data Protection </w:t>
          </w:r>
          <w:proofErr w:type="gramStart"/>
          <w:r w:rsidRPr="006A7016">
            <w:rPr>
              <w:rFonts w:asciiTheme="minorHAnsi" w:eastAsiaTheme="minorHAnsi" w:hAnsiTheme="minorHAnsi" w:cstheme="minorBidi"/>
              <w:szCs w:val="22"/>
              <w:lang w:val="en-IE"/>
            </w:rPr>
            <w:t>Laws;</w:t>
          </w:r>
          <w:proofErr w:type="gramEnd"/>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“Processing” has the meaning given under the Data Protection </w:t>
          </w:r>
          <w:proofErr w:type="gramStart"/>
          <w:r w:rsidRPr="006A7016">
            <w:rPr>
              <w:rFonts w:asciiTheme="minorHAnsi" w:eastAsiaTheme="minorHAnsi" w:hAnsiTheme="minorHAnsi" w:cstheme="minorBidi"/>
              <w:szCs w:val="22"/>
              <w:lang w:val="en-IE"/>
            </w:rPr>
            <w:t>Laws;</w:t>
          </w:r>
          <w:proofErr w:type="gramEnd"/>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w:t>
          </w:r>
          <w:proofErr w:type="gramStart"/>
          <w:r w:rsidRPr="006A7016">
            <w:rPr>
              <w:rFonts w:asciiTheme="minorHAnsi" w:eastAsiaTheme="minorHAnsi" w:hAnsiTheme="minorHAnsi" w:cstheme="minorBidi"/>
              <w:szCs w:val="22"/>
              <w:lang w:val="en-IE"/>
            </w:rPr>
            <w:t>Client;</w:t>
          </w:r>
          <w:proofErr w:type="gramEnd"/>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(3)  ensure that all personnel who have access to and/or process Personal Data are obliged to keep the Personal Data </w:t>
          </w:r>
          <w:proofErr w:type="gramStart"/>
          <w:r w:rsidRPr="006A7016">
            <w:rPr>
              <w:rFonts w:asciiTheme="minorHAnsi" w:eastAsiaTheme="minorHAnsi" w:hAnsiTheme="minorHAnsi" w:cstheme="minorBidi"/>
              <w:szCs w:val="22"/>
              <w:lang w:val="en-IE"/>
            </w:rPr>
            <w:t>confidential;</w:t>
          </w:r>
          <w:proofErr w:type="gramEnd"/>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(4)  not transfer any Personal Data outside of the European Economic Area unless the prior written consent of the Client has been </w:t>
          </w:r>
          <w:proofErr w:type="gramStart"/>
          <w:r w:rsidRPr="006A7016">
            <w:rPr>
              <w:rFonts w:asciiTheme="minorHAnsi" w:eastAsiaTheme="minorHAnsi" w:hAnsiTheme="minorHAnsi" w:cstheme="minorBidi"/>
              <w:szCs w:val="22"/>
              <w:lang w:val="en-IE"/>
            </w:rPr>
            <w:t>obtained</w:t>
          </w:r>
          <w:proofErr w:type="gramEnd"/>
          <w:r w:rsidRPr="006A7016">
            <w:rPr>
              <w:rFonts w:asciiTheme="minorHAnsi" w:eastAsiaTheme="minorHAnsi" w:hAnsiTheme="minorHAnsi" w:cstheme="minorBidi"/>
              <w:szCs w:val="22"/>
              <w:lang w:val="en-IE"/>
            </w:rPr>
            <w:t xml:space="preserve">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w:t>
          </w:r>
          <w:proofErr w:type="gramStart"/>
          <w:r w:rsidRPr="006A7016">
            <w:t>remedies;</w:t>
          </w:r>
          <w:proofErr w:type="gramEnd"/>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w:t>
          </w:r>
          <w:proofErr w:type="gramStart"/>
          <w:r w:rsidRPr="006A7016">
            <w:t>Data;</w:t>
          </w:r>
          <w:proofErr w:type="gramEnd"/>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(1) take all reasonable precautions to preserve the integrity of any Personal Data which it processes and to prevent any corruption or loss of such Personal </w:t>
          </w:r>
          <w:proofErr w:type="gramStart"/>
          <w:r w:rsidRPr="006A7016">
            <w:rPr>
              <w:rFonts w:asciiTheme="minorHAnsi" w:eastAsiaTheme="minorHAnsi" w:hAnsiTheme="minorHAnsi" w:cstheme="minorBidi"/>
              <w:szCs w:val="22"/>
              <w:lang w:val="en-IE"/>
            </w:rPr>
            <w:t>Data;</w:t>
          </w:r>
          <w:proofErr w:type="gramEnd"/>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4A10C89" w14:textId="77777777" w:rsidR="00712E94" w:rsidRDefault="00712E94" w:rsidP="00126110">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126110">
            <w:rPr>
              <w:rFonts w:asciiTheme="minorHAnsi" w:eastAsiaTheme="minorHAnsi" w:hAnsiTheme="minorHAnsi" w:cstheme="minorBidi"/>
              <w:szCs w:val="22"/>
              <w:lang w:val="en-IE"/>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5630C9A0"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005E5BC7" w:rsidRPr="006A7016">
            <w:rPr>
              <w:rFonts w:asciiTheme="minorHAnsi" w:eastAsiaTheme="minorHAnsi" w:hAnsiTheme="minorHAnsi" w:cstheme="minorBidi"/>
              <w:szCs w:val="22"/>
              <w:lang w:val="en-IE"/>
            </w:rPr>
            <w:t>D (</w:t>
          </w:r>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7C40B245" w14:textId="02D06382" w:rsidR="001F7FC2" w:rsidRPr="00310EDC" w:rsidRDefault="001F7FC2" w:rsidP="00C5789D">
          <w:pPr>
            <w:spacing w:after="0"/>
          </w:pPr>
          <w:r w:rsidRPr="00310EDC">
            <w:t>[</w:t>
          </w:r>
          <w:r w:rsidR="00C5789D" w:rsidRPr="00C5789D">
            <w:rPr>
              <w:i/>
              <w:iCs/>
              <w:noProof/>
            </w:rPr>
            <w:t>Not used</w:t>
          </w:r>
          <w:r w:rsidRPr="00310EDC">
            <w: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7"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7"/>
              <w:r w:rsidRPr="00BE4EBF">
                <w:rPr>
                  <w:szCs w:val="22"/>
                </w:rPr>
                <w:t xml:space="preserve"> (hereinafter “the Contracting Authority”) of the one </w:t>
              </w:r>
              <w:proofErr w:type="gramStart"/>
              <w:r w:rsidRPr="00BE4EBF">
                <w:rPr>
                  <w:szCs w:val="22"/>
                </w:rPr>
                <w:t>part;</w:t>
              </w:r>
              <w:proofErr w:type="gramEnd"/>
              <w:r w:rsidRPr="00BE4EBF">
                <w:rPr>
                  <w:szCs w:val="22"/>
                </w:rPr>
                <w:t xml:space="preserve">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8"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8"/>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9"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9"/>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10"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10"/>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11"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11"/>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w:t>
                    </w:r>
                    <w:proofErr w:type="gramStart"/>
                    <w:r w:rsidRPr="00BE4EBF">
                      <w:rPr>
                        <w:szCs w:val="22"/>
                      </w:rPr>
                      <w:t>Laws;</w:t>
                    </w:r>
                    <w:proofErr w:type="gramEnd"/>
                    <w:r w:rsidRPr="00BE4EBF">
                      <w:rPr>
                        <w:szCs w:val="22"/>
                      </w:rPr>
                      <w:t xml:space="preserve">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w:t>
                    </w:r>
                    <w:proofErr w:type="gramStart"/>
                    <w:r w:rsidRPr="00BE4EBF">
                      <w:rPr>
                        <w:szCs w:val="22"/>
                      </w:rPr>
                      <w:t>Laws;</w:t>
                    </w:r>
                    <w:proofErr w:type="gramEnd"/>
                    <w:r w:rsidRPr="00BE4EBF">
                      <w:rPr>
                        <w:szCs w:val="22"/>
                      </w:rPr>
                      <w:t xml:space="preserve">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w:t>
                    </w:r>
                    <w:proofErr w:type="gramStart"/>
                    <w:r w:rsidRPr="00BE4EBF">
                      <w:rPr>
                        <w:szCs w:val="22"/>
                      </w:rPr>
                      <w:t>Laws;</w:t>
                    </w:r>
                    <w:proofErr w:type="gramEnd"/>
                    <w:r w:rsidRPr="00BE4EBF">
                      <w:rPr>
                        <w:szCs w:val="22"/>
                      </w:rPr>
                      <w:t xml:space="preserve"> </w:t>
                    </w:r>
                  </w:p>
                  <w:p w14:paraId="6BB81E71" w14:textId="77777777" w:rsidR="005635BE" w:rsidRPr="00BE4EBF" w:rsidRDefault="005635BE" w:rsidP="00757561">
                    <w:pPr>
                      <w:spacing w:line="256" w:lineRule="auto"/>
                      <w:jc w:val="both"/>
                      <w:rPr>
                        <w:szCs w:val="22"/>
                      </w:rPr>
                    </w:pPr>
                    <w:r w:rsidRPr="00BE4EBF">
                      <w:rPr>
                        <w:szCs w:val="22"/>
                      </w:rPr>
                      <w:t xml:space="preserve">“Data Subject Access Request” means a request made by a Data Subject in accordance with rights granted under the Data Protection Laws to access his or her Personal </w:t>
                    </w:r>
                    <w:proofErr w:type="gramStart"/>
                    <w:r w:rsidRPr="00BE4EBF">
                      <w:rPr>
                        <w:szCs w:val="22"/>
                      </w:rPr>
                      <w:t>Data;</w:t>
                    </w:r>
                    <w:proofErr w:type="gramEnd"/>
                  </w:p>
                  <w:p w14:paraId="1174B509" w14:textId="77777777" w:rsidR="005635BE" w:rsidRPr="00BE4EBF" w:rsidRDefault="005635BE" w:rsidP="00757561">
                    <w:pPr>
                      <w:spacing w:line="256" w:lineRule="auto"/>
                      <w:jc w:val="both"/>
                      <w:rPr>
                        <w:szCs w:val="22"/>
                      </w:rPr>
                    </w:pPr>
                    <w:r w:rsidRPr="00BE4EBF">
                      <w:rPr>
                        <w:szCs w:val="22"/>
                      </w:rPr>
                      <w:t xml:space="preserve">“Personal Data” has the meaning given under Data Protection </w:t>
                    </w:r>
                    <w:proofErr w:type="gramStart"/>
                    <w:r w:rsidRPr="00BE4EBF">
                      <w:rPr>
                        <w:szCs w:val="22"/>
                      </w:rPr>
                      <w:t>Laws;</w:t>
                    </w:r>
                    <w:proofErr w:type="gramEnd"/>
                  </w:p>
                  <w:p w14:paraId="4551E7F8" w14:textId="77777777" w:rsidR="005635BE" w:rsidRPr="00BE4EBF" w:rsidRDefault="005635BE" w:rsidP="00757561">
                    <w:pPr>
                      <w:spacing w:line="256" w:lineRule="auto"/>
                      <w:jc w:val="both"/>
                      <w:rPr>
                        <w:szCs w:val="22"/>
                      </w:rPr>
                    </w:pPr>
                    <w:r w:rsidRPr="00BE4EBF">
                      <w:rPr>
                        <w:szCs w:val="22"/>
                      </w:rPr>
                      <w:t xml:space="preserve">“Processing” has the meaning given under the Data Protection </w:t>
                    </w:r>
                    <w:proofErr w:type="gramStart"/>
                    <w:r w:rsidRPr="00BE4EBF">
                      <w:rPr>
                        <w:szCs w:val="22"/>
                      </w:rPr>
                      <w:t>Laws;</w:t>
                    </w:r>
                    <w:proofErr w:type="gramEnd"/>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 xml:space="preserve">Contracting </w:t>
                    </w:r>
                    <w:proofErr w:type="gramStart"/>
                    <w:r>
                      <w:rPr>
                        <w:szCs w:val="22"/>
                      </w:rPr>
                      <w:t>Authority</w:t>
                    </w:r>
                    <w:r w:rsidRPr="00BE4EBF">
                      <w:rPr>
                        <w:szCs w:val="22"/>
                      </w:rPr>
                      <w:t>;</w:t>
                    </w:r>
                    <w:proofErr w:type="gramEnd"/>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all personnel who have access to and/or process Personal Data are obliged to keep the Personal Data </w:t>
                    </w:r>
                    <w:proofErr w:type="gramStart"/>
                    <w:r w:rsidRPr="00BE4EBF">
                      <w:rPr>
                        <w:szCs w:val="22"/>
                      </w:rPr>
                      <w:t>confidential;</w:t>
                    </w:r>
                    <w:proofErr w:type="gramEnd"/>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w:t>
                    </w:r>
                    <w:proofErr w:type="gramStart"/>
                    <w:r w:rsidRPr="00BE4EBF">
                      <w:rPr>
                        <w:szCs w:val="22"/>
                      </w:rPr>
                      <w:t>obtained</w:t>
                    </w:r>
                    <w:proofErr w:type="gramEnd"/>
                    <w:r w:rsidRPr="00BE4EBF">
                      <w:rPr>
                        <w:szCs w:val="22"/>
                      </w:rPr>
                      <w:t xml:space="preserve">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data subject has enforceable rights and effective legal </w:t>
                    </w:r>
                    <w:proofErr w:type="gramStart"/>
                    <w:r w:rsidRPr="00BE4EBF">
                      <w:rPr>
                        <w:szCs w:val="22"/>
                      </w:rPr>
                      <w:t>remedies;</w:t>
                    </w:r>
                    <w:proofErr w:type="gramEnd"/>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w:t>
                    </w:r>
                    <w:proofErr w:type="gramStart"/>
                    <w:r w:rsidRPr="00BE4EBF">
                      <w:rPr>
                        <w:szCs w:val="22"/>
                      </w:rPr>
                      <w:t>Data;</w:t>
                    </w:r>
                    <w:proofErr w:type="gramEnd"/>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 xml:space="preserve">Personal </w:t>
                    </w:r>
                    <w:proofErr w:type="gramStart"/>
                    <w:r w:rsidRPr="00BE4EBF">
                      <w:rPr>
                        <w:rFonts w:eastAsia="Calibri"/>
                        <w:szCs w:val="22"/>
                        <w:lang w:val="en-IE"/>
                      </w:rPr>
                      <w:t>Data</w:t>
                    </w:r>
                    <w:r w:rsidRPr="00BE4EBF">
                      <w:rPr>
                        <w:szCs w:val="22"/>
                      </w:rPr>
                      <w:t>;</w:t>
                    </w:r>
                    <w:proofErr w:type="gramEnd"/>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w:t>
                    </w:r>
                    <w:proofErr w:type="gramStart"/>
                    <w:r w:rsidRPr="00BE4EBF">
                      <w:rPr>
                        <w:szCs w:val="22"/>
                      </w:rPr>
                      <w:t>similar to</w:t>
                    </w:r>
                    <w:proofErr w:type="gramEnd"/>
                    <w:r w:rsidRPr="00BE4EBF">
                      <w:rPr>
                        <w:szCs w:val="22"/>
                      </w:rPr>
                      <w:t xml:space="preserve">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25330640" w:rsidR="00DB6F9F" w:rsidRDefault="00DB6F9F" w:rsidP="00DB6F9F">
      <w:pPr>
        <w:ind w:left="23"/>
      </w:pPr>
      <w:r>
        <w:rPr>
          <w:szCs w:val="22"/>
        </w:rPr>
        <w:tab/>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511A39EE" w14:textId="77777777" w:rsidR="003962E0" w:rsidRPr="00444B5F" w:rsidRDefault="003962E0" w:rsidP="003962E0">
      <w:pPr>
        <w:keepNext/>
        <w:pageBreakBefore/>
        <w:pBdr>
          <w:bottom w:val="single" w:sz="18" w:space="1" w:color="333399"/>
        </w:pBdr>
        <w:tabs>
          <w:tab w:val="left" w:pos="397"/>
          <w:tab w:val="left" w:pos="907"/>
          <w:tab w:val="left" w:pos="1134"/>
        </w:tabs>
        <w:spacing w:before="320"/>
        <w:jc w:val="both"/>
        <w:outlineLvl w:val="0"/>
        <w:rPr>
          <w:rFonts w:cstheme="minorHAnsi"/>
          <w:b/>
          <w:bCs/>
          <w:color w:val="333399"/>
          <w:sz w:val="32"/>
          <w:szCs w:val="32"/>
          <w:lang w:val="en-US"/>
        </w:rPr>
      </w:pPr>
      <w:r w:rsidRPr="00444B5F">
        <w:rPr>
          <w:rFonts w:cstheme="minorHAnsi"/>
          <w:b/>
          <w:bCs/>
          <w:color w:val="333399"/>
          <w:sz w:val="32"/>
          <w:szCs w:val="32"/>
          <w:lang w:val="en-US"/>
        </w:rPr>
        <w:lastRenderedPageBreak/>
        <w:t xml:space="preserve">Appendix </w:t>
      </w:r>
      <w:r>
        <w:rPr>
          <w:rFonts w:cstheme="minorHAnsi"/>
          <w:b/>
          <w:bCs/>
          <w:color w:val="333399"/>
          <w:sz w:val="32"/>
          <w:szCs w:val="32"/>
          <w:lang w:val="en-US"/>
        </w:rPr>
        <w:t>9</w:t>
      </w:r>
      <w:r w:rsidRPr="00444B5F">
        <w:rPr>
          <w:rFonts w:cstheme="minorHAnsi"/>
          <w:b/>
          <w:bCs/>
          <w:color w:val="333399"/>
          <w:sz w:val="32"/>
          <w:szCs w:val="32"/>
          <w:lang w:val="en-US"/>
        </w:rPr>
        <w:t>: Checklist</w:t>
      </w:r>
    </w:p>
    <w:tbl>
      <w:tblPr>
        <w:tblStyle w:val="TableGrid"/>
        <w:tblW w:w="0" w:type="auto"/>
        <w:tblLook w:val="04A0" w:firstRow="1" w:lastRow="0" w:firstColumn="1" w:lastColumn="0" w:noHBand="0" w:noVBand="1"/>
      </w:tblPr>
      <w:tblGrid>
        <w:gridCol w:w="7325"/>
        <w:gridCol w:w="1691"/>
      </w:tblGrid>
      <w:tr w:rsidR="003962E0" w:rsidRPr="00AC078E" w14:paraId="06754501" w14:textId="77777777" w:rsidTr="00412BA8">
        <w:tc>
          <w:tcPr>
            <w:tcW w:w="7325" w:type="dxa"/>
          </w:tcPr>
          <w:p w14:paraId="762D50D3" w14:textId="77777777" w:rsidR="003962E0" w:rsidRPr="00AC078E" w:rsidRDefault="003962E0" w:rsidP="00412BA8">
            <w:pPr>
              <w:rPr>
                <w:rFonts w:asciiTheme="minorHAnsi" w:hAnsiTheme="minorHAnsi" w:cstheme="minorHAnsi"/>
                <w:b/>
                <w:sz w:val="22"/>
                <w:szCs w:val="22"/>
              </w:rPr>
            </w:pPr>
            <w:r w:rsidRPr="00AC078E">
              <w:rPr>
                <w:rFonts w:asciiTheme="minorHAnsi" w:hAnsiTheme="minorHAnsi" w:cstheme="minorHAnsi"/>
                <w:b/>
                <w:sz w:val="22"/>
                <w:szCs w:val="22"/>
              </w:rPr>
              <w:t>Requirement to be submitted</w:t>
            </w:r>
          </w:p>
        </w:tc>
        <w:tc>
          <w:tcPr>
            <w:tcW w:w="1691" w:type="dxa"/>
          </w:tcPr>
          <w:p w14:paraId="4382A809" w14:textId="77777777" w:rsidR="003962E0" w:rsidRPr="00AC078E" w:rsidRDefault="003962E0" w:rsidP="00412BA8">
            <w:pPr>
              <w:rPr>
                <w:rFonts w:asciiTheme="minorHAnsi" w:hAnsiTheme="minorHAnsi" w:cstheme="minorHAnsi"/>
                <w:b/>
                <w:sz w:val="22"/>
                <w:szCs w:val="22"/>
              </w:rPr>
            </w:pPr>
            <w:r w:rsidRPr="00AC078E">
              <w:rPr>
                <w:rFonts w:asciiTheme="minorHAnsi" w:hAnsiTheme="minorHAnsi" w:cstheme="minorHAnsi"/>
                <w:b/>
                <w:sz w:val="22"/>
                <w:szCs w:val="22"/>
              </w:rPr>
              <w:t>Provided (YES/NO)</w:t>
            </w:r>
          </w:p>
        </w:tc>
      </w:tr>
      <w:tr w:rsidR="003962E0" w:rsidRPr="00AC078E" w14:paraId="48129DE9" w14:textId="77777777" w:rsidTr="00412BA8">
        <w:tc>
          <w:tcPr>
            <w:tcW w:w="7325" w:type="dxa"/>
          </w:tcPr>
          <w:p w14:paraId="5BE4E1C5" w14:textId="77777777" w:rsidR="003962E0" w:rsidRPr="00AC078E"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 xml:space="preserve">Submission method: Via e-Tenders platform: Electronic version of completed offer following all instructions in this RFT and on the </w:t>
            </w:r>
            <w:r w:rsidRPr="00AC078E">
              <w:rPr>
                <w:rFonts w:asciiTheme="minorHAnsi" w:hAnsiTheme="minorHAnsi" w:cstheme="minorHAnsi"/>
                <w:i/>
                <w:sz w:val="22"/>
                <w:szCs w:val="22"/>
              </w:rPr>
              <w:t>Call for Tenders (</w:t>
            </w:r>
            <w:proofErr w:type="spellStart"/>
            <w:r w:rsidRPr="00AC078E">
              <w:rPr>
                <w:rFonts w:asciiTheme="minorHAnsi" w:hAnsiTheme="minorHAnsi" w:cstheme="minorHAnsi"/>
                <w:i/>
                <w:sz w:val="22"/>
                <w:szCs w:val="22"/>
              </w:rPr>
              <w:t>CfT</w:t>
            </w:r>
            <w:proofErr w:type="spellEnd"/>
            <w:r w:rsidRPr="00AC078E">
              <w:rPr>
                <w:rFonts w:asciiTheme="minorHAnsi" w:hAnsiTheme="minorHAnsi" w:cstheme="minorHAnsi"/>
                <w:i/>
                <w:sz w:val="22"/>
                <w:szCs w:val="22"/>
              </w:rPr>
              <w:t xml:space="preserve">) </w:t>
            </w:r>
            <w:proofErr w:type="spellStart"/>
            <w:r w:rsidRPr="00AC078E">
              <w:rPr>
                <w:rFonts w:asciiTheme="minorHAnsi" w:hAnsiTheme="minorHAnsi" w:cstheme="minorHAnsi"/>
                <w:i/>
                <w:sz w:val="22"/>
                <w:szCs w:val="22"/>
              </w:rPr>
              <w:t>Workarea</w:t>
            </w:r>
            <w:proofErr w:type="spellEnd"/>
            <w:r w:rsidRPr="00AC078E">
              <w:rPr>
                <w:rFonts w:asciiTheme="minorHAnsi" w:hAnsiTheme="minorHAnsi" w:cstheme="minorHAnsi"/>
                <w:sz w:val="22"/>
                <w:szCs w:val="22"/>
              </w:rPr>
              <w:t xml:space="preserve"> on e-Tenders. </w:t>
            </w:r>
          </w:p>
        </w:tc>
        <w:tc>
          <w:tcPr>
            <w:tcW w:w="1691" w:type="dxa"/>
          </w:tcPr>
          <w:p w14:paraId="76B63B6C" w14:textId="77777777" w:rsidR="003962E0" w:rsidRPr="00AC078E" w:rsidRDefault="003962E0" w:rsidP="00412BA8">
            <w:pPr>
              <w:rPr>
                <w:rFonts w:asciiTheme="minorHAnsi" w:hAnsiTheme="minorHAnsi" w:cstheme="minorHAnsi"/>
                <w:sz w:val="22"/>
                <w:szCs w:val="22"/>
              </w:rPr>
            </w:pPr>
          </w:p>
        </w:tc>
      </w:tr>
      <w:tr w:rsidR="003962E0" w:rsidRPr="00AC078E" w14:paraId="098BA25F" w14:textId="77777777" w:rsidTr="00412BA8">
        <w:tc>
          <w:tcPr>
            <w:tcW w:w="7325" w:type="dxa"/>
          </w:tcPr>
          <w:p w14:paraId="0D40E145" w14:textId="77777777" w:rsidR="003962E0" w:rsidRPr="00AC078E"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 xml:space="preserve">Tenderer’s Response to Appendix 1: Requirements and Specifications </w:t>
            </w:r>
          </w:p>
        </w:tc>
        <w:tc>
          <w:tcPr>
            <w:tcW w:w="1691" w:type="dxa"/>
          </w:tcPr>
          <w:p w14:paraId="0D0EBD95" w14:textId="77777777" w:rsidR="003962E0" w:rsidRPr="00AC078E" w:rsidRDefault="003962E0" w:rsidP="00412BA8">
            <w:pPr>
              <w:rPr>
                <w:rFonts w:asciiTheme="minorHAnsi" w:hAnsiTheme="minorHAnsi" w:cstheme="minorHAnsi"/>
                <w:sz w:val="22"/>
                <w:szCs w:val="22"/>
              </w:rPr>
            </w:pPr>
          </w:p>
        </w:tc>
      </w:tr>
      <w:tr w:rsidR="003962E0" w:rsidRPr="00AC078E" w14:paraId="08FE401B" w14:textId="77777777" w:rsidTr="00412BA8">
        <w:tc>
          <w:tcPr>
            <w:tcW w:w="7325" w:type="dxa"/>
          </w:tcPr>
          <w:p w14:paraId="4CE0D48D" w14:textId="77777777" w:rsidR="003962E0" w:rsidRPr="00AC078E"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 xml:space="preserve">Completed in full Appendix 2 – Pricing Schedule </w:t>
            </w:r>
          </w:p>
        </w:tc>
        <w:tc>
          <w:tcPr>
            <w:tcW w:w="1691" w:type="dxa"/>
          </w:tcPr>
          <w:p w14:paraId="68470E58" w14:textId="77777777" w:rsidR="003962E0" w:rsidRPr="00AC078E" w:rsidRDefault="003962E0" w:rsidP="00412BA8">
            <w:pPr>
              <w:rPr>
                <w:rFonts w:asciiTheme="minorHAnsi" w:hAnsiTheme="minorHAnsi" w:cstheme="minorHAnsi"/>
                <w:sz w:val="22"/>
                <w:szCs w:val="22"/>
              </w:rPr>
            </w:pPr>
          </w:p>
        </w:tc>
      </w:tr>
      <w:tr w:rsidR="003962E0" w:rsidRPr="00AC078E" w14:paraId="05159A0A" w14:textId="77777777" w:rsidTr="00412BA8">
        <w:trPr>
          <w:trHeight w:val="720"/>
        </w:trPr>
        <w:tc>
          <w:tcPr>
            <w:tcW w:w="7325" w:type="dxa"/>
          </w:tcPr>
          <w:p w14:paraId="1CEE0222" w14:textId="77777777" w:rsidR="003962E0" w:rsidRPr="005B7C35"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Completed Appendix 3: Tenderer’s Statement, including the applicable Schedule of Appendix 3A: Schedules A to E.</w:t>
            </w:r>
            <w:r>
              <w:rPr>
                <w:rFonts w:asciiTheme="minorHAnsi" w:hAnsiTheme="minorHAnsi" w:cstheme="minorHAnsi"/>
                <w:sz w:val="22"/>
                <w:szCs w:val="22"/>
              </w:rPr>
              <w:t xml:space="preserve"> </w:t>
            </w:r>
          </w:p>
        </w:tc>
        <w:tc>
          <w:tcPr>
            <w:tcW w:w="1691" w:type="dxa"/>
          </w:tcPr>
          <w:p w14:paraId="71D4A046" w14:textId="77777777" w:rsidR="003962E0" w:rsidRPr="00AC078E" w:rsidRDefault="003962E0" w:rsidP="00412BA8">
            <w:pPr>
              <w:rPr>
                <w:rFonts w:asciiTheme="minorHAnsi" w:hAnsiTheme="minorHAnsi" w:cstheme="minorHAnsi"/>
                <w:szCs w:val="22"/>
              </w:rPr>
            </w:pPr>
          </w:p>
        </w:tc>
      </w:tr>
      <w:tr w:rsidR="003962E0" w:rsidRPr="00AC078E" w14:paraId="273D3FED" w14:textId="77777777" w:rsidTr="00412BA8">
        <w:tc>
          <w:tcPr>
            <w:tcW w:w="7325" w:type="dxa"/>
          </w:tcPr>
          <w:p w14:paraId="28C327CF" w14:textId="77777777" w:rsidR="003962E0" w:rsidRPr="00AC078E"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Completed Appendix 4: Declaration as to Personal Circumstances of Tenderer</w:t>
            </w:r>
          </w:p>
        </w:tc>
        <w:tc>
          <w:tcPr>
            <w:tcW w:w="1691" w:type="dxa"/>
          </w:tcPr>
          <w:p w14:paraId="61DAF030" w14:textId="77777777" w:rsidR="003962E0" w:rsidRPr="00AC078E" w:rsidRDefault="003962E0" w:rsidP="00412BA8">
            <w:pPr>
              <w:rPr>
                <w:rFonts w:asciiTheme="minorHAnsi" w:hAnsiTheme="minorHAnsi" w:cstheme="minorHAnsi"/>
                <w:sz w:val="22"/>
                <w:szCs w:val="22"/>
              </w:rPr>
            </w:pPr>
          </w:p>
        </w:tc>
      </w:tr>
      <w:tr w:rsidR="003962E0" w:rsidRPr="00AC078E" w14:paraId="1B824D6A" w14:textId="77777777" w:rsidTr="00412BA8">
        <w:tc>
          <w:tcPr>
            <w:tcW w:w="7325" w:type="dxa"/>
          </w:tcPr>
          <w:p w14:paraId="73CA1C72" w14:textId="77777777" w:rsidR="003962E0" w:rsidRPr="00AC078E"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 xml:space="preserve">Completed </w:t>
            </w:r>
            <w:r>
              <w:rPr>
                <w:rFonts w:asciiTheme="minorHAnsi" w:hAnsiTheme="minorHAnsi" w:cstheme="minorHAnsi"/>
                <w:sz w:val="22"/>
                <w:szCs w:val="22"/>
              </w:rPr>
              <w:t xml:space="preserve">appendix 7 </w:t>
            </w:r>
            <w:r w:rsidRPr="00AC078E">
              <w:rPr>
                <w:rFonts w:asciiTheme="minorHAnsi" w:hAnsiTheme="minorHAnsi" w:cstheme="minorHAnsi"/>
                <w:sz w:val="22"/>
                <w:szCs w:val="22"/>
              </w:rPr>
              <w:t>attached ESPD responding to the Compliance (non-Exclusion – Part III) and Selection (Part IV) Criteria.</w:t>
            </w:r>
          </w:p>
          <w:p w14:paraId="2BB227D8" w14:textId="77777777" w:rsidR="003962E0" w:rsidRPr="00AC078E"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N.B.: All information provided by way of the Tenderer’s responses to Appendices 1-4 must include all administrative and identification information on the Tenderer, including information on any applicable consortium, its form and the partners and subcontractors, as well and all authorised Representatives of the Tenderer(s).</w:t>
            </w:r>
          </w:p>
        </w:tc>
        <w:tc>
          <w:tcPr>
            <w:tcW w:w="1691" w:type="dxa"/>
          </w:tcPr>
          <w:p w14:paraId="6CAF48A2" w14:textId="77777777" w:rsidR="003962E0" w:rsidRPr="00AC078E" w:rsidRDefault="003962E0" w:rsidP="00412BA8">
            <w:pPr>
              <w:rPr>
                <w:rFonts w:asciiTheme="minorHAnsi" w:hAnsiTheme="minorHAnsi" w:cstheme="minorHAnsi"/>
                <w:sz w:val="22"/>
                <w:szCs w:val="22"/>
              </w:rPr>
            </w:pPr>
          </w:p>
        </w:tc>
      </w:tr>
      <w:tr w:rsidR="003962E0" w:rsidRPr="00AC078E" w14:paraId="0ABA7FC4" w14:textId="77777777" w:rsidTr="00412BA8">
        <w:tc>
          <w:tcPr>
            <w:tcW w:w="7325" w:type="dxa"/>
          </w:tcPr>
          <w:p w14:paraId="70E097F9" w14:textId="77777777" w:rsidR="003962E0" w:rsidRPr="00AC078E" w:rsidRDefault="003962E0" w:rsidP="00412BA8">
            <w:pPr>
              <w:rPr>
                <w:rFonts w:asciiTheme="minorHAnsi" w:hAnsiTheme="minorHAnsi" w:cstheme="minorHAnsi"/>
                <w:szCs w:val="22"/>
              </w:rPr>
            </w:pPr>
            <w:r w:rsidRPr="005B7C35">
              <w:rPr>
                <w:rFonts w:asciiTheme="minorHAnsi" w:hAnsiTheme="minorHAnsi" w:cstheme="minorHAnsi"/>
                <w:sz w:val="22"/>
                <w:szCs w:val="22"/>
              </w:rPr>
              <w:t>Completed Appendix 8 Tender Response Document – Qualitative Award Criteria (see separate MS Word document)</w:t>
            </w:r>
          </w:p>
        </w:tc>
        <w:tc>
          <w:tcPr>
            <w:tcW w:w="1691" w:type="dxa"/>
          </w:tcPr>
          <w:p w14:paraId="73331BB2" w14:textId="77777777" w:rsidR="003962E0" w:rsidRPr="00AC078E" w:rsidRDefault="003962E0" w:rsidP="00412BA8">
            <w:pPr>
              <w:rPr>
                <w:rFonts w:asciiTheme="minorHAnsi" w:hAnsiTheme="minorHAnsi" w:cstheme="minorHAnsi"/>
                <w:szCs w:val="22"/>
              </w:rPr>
            </w:pPr>
          </w:p>
        </w:tc>
      </w:tr>
      <w:tr w:rsidR="003962E0" w:rsidRPr="00AC078E" w14:paraId="0121D056" w14:textId="77777777" w:rsidTr="00412BA8">
        <w:tc>
          <w:tcPr>
            <w:tcW w:w="7325" w:type="dxa"/>
          </w:tcPr>
          <w:p w14:paraId="2FC43EAC" w14:textId="77777777" w:rsidR="003962E0" w:rsidRPr="00AC078E"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This Checklist</w:t>
            </w:r>
          </w:p>
          <w:p w14:paraId="16A5165E" w14:textId="77777777" w:rsidR="003962E0" w:rsidRPr="00AC078E" w:rsidRDefault="003962E0" w:rsidP="00412BA8">
            <w:pPr>
              <w:rPr>
                <w:rFonts w:asciiTheme="minorHAnsi" w:hAnsiTheme="minorHAnsi" w:cstheme="minorHAnsi"/>
                <w:sz w:val="22"/>
                <w:szCs w:val="22"/>
              </w:rPr>
            </w:pPr>
            <w:r w:rsidRPr="00AC078E">
              <w:rPr>
                <w:rFonts w:asciiTheme="minorHAnsi" w:hAnsiTheme="minorHAnsi" w:cstheme="minorHAnsi"/>
                <w:sz w:val="22"/>
                <w:szCs w:val="22"/>
              </w:rPr>
              <w:t xml:space="preserve">N.B.: This Checklist is an executive summary of the requirements for a complete tender submission and does not replace the instructions included elsewhere in this RFT. </w:t>
            </w:r>
          </w:p>
        </w:tc>
        <w:tc>
          <w:tcPr>
            <w:tcW w:w="1691" w:type="dxa"/>
          </w:tcPr>
          <w:p w14:paraId="5657CB5F" w14:textId="77777777" w:rsidR="003962E0" w:rsidRPr="00AC078E" w:rsidRDefault="003962E0" w:rsidP="00412BA8">
            <w:pPr>
              <w:rPr>
                <w:rFonts w:asciiTheme="minorHAnsi" w:hAnsiTheme="minorHAnsi" w:cstheme="minorHAnsi"/>
                <w:sz w:val="22"/>
                <w:szCs w:val="22"/>
              </w:rPr>
            </w:pPr>
          </w:p>
        </w:tc>
      </w:tr>
    </w:tbl>
    <w:p w14:paraId="6E45CF48" w14:textId="4A44EBE3" w:rsidR="00DB6F9F" w:rsidRDefault="00DB6F9F" w:rsidP="00DB6F9F"/>
    <w:p w14:paraId="1BCC8878" w14:textId="109C2443" w:rsidR="000226F4" w:rsidRDefault="000226F4" w:rsidP="00DB6F9F">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B9F5" w14:textId="77777777" w:rsidR="00CB392D" w:rsidRDefault="00CB392D" w:rsidP="003C0FB1">
      <w:r>
        <w:separator/>
      </w:r>
    </w:p>
  </w:endnote>
  <w:endnote w:type="continuationSeparator" w:id="0">
    <w:p w14:paraId="0390217A" w14:textId="77777777" w:rsidR="00CB392D" w:rsidRDefault="00CB392D" w:rsidP="003C0FB1">
      <w:r>
        <w:continuationSeparator/>
      </w:r>
    </w:p>
  </w:endnote>
  <w:endnote w:type="continuationNotice" w:id="1">
    <w:p w14:paraId="614F8620" w14:textId="77777777" w:rsidR="00CB392D" w:rsidRDefault="00CB39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779F5AA4"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A02228" w:rsidRPr="00A0222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6D2D8220"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A02228">
          <w:rPr>
            <w:rFonts w:asciiTheme="minorHAnsi" w:hAnsiTheme="minorHAnsi"/>
            <w:noProof/>
          </w:rPr>
          <w:t>4</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3535302F"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A02228" w:rsidRPr="00A02228">
          <w:rPr>
            <w:rFonts w:ascii="Times New Roman" w:hAnsi="Times New Roman"/>
            <w:noProof/>
          </w:rPr>
          <w:t>22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5C9AF" w14:textId="77777777" w:rsidR="00CB392D" w:rsidRDefault="00CB392D" w:rsidP="003C0FB1">
      <w:r>
        <w:separator/>
      </w:r>
    </w:p>
  </w:footnote>
  <w:footnote w:type="continuationSeparator" w:id="0">
    <w:p w14:paraId="364F7DD3" w14:textId="77777777" w:rsidR="00CB392D" w:rsidRDefault="00CB392D" w:rsidP="003C0FB1">
      <w:r>
        <w:continuationSeparator/>
      </w:r>
    </w:p>
  </w:footnote>
  <w:footnote w:type="continuationNotice" w:id="1">
    <w:p w14:paraId="2B2B2C0D" w14:textId="77777777" w:rsidR="00CB392D" w:rsidRDefault="00CB39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7BC10436" w:rsidR="00746EFF" w:rsidRPr="00F672B1" w:rsidRDefault="009B0FE7" w:rsidP="00503F93">
    <w:pPr>
      <w:pStyle w:val="Header"/>
      <w:rPr>
        <w:rFonts w:asciiTheme="minorHAnsi" w:hAnsiTheme="minorHAnsi"/>
        <w:sz w:val="16"/>
        <w:szCs w:val="16"/>
        <w:lang w:val="en-IE"/>
      </w:rPr>
    </w:pPr>
    <w:r>
      <w:rPr>
        <w:rFonts w:asciiTheme="minorHAnsi" w:hAnsiTheme="minorHAnsi"/>
        <w:sz w:val="16"/>
        <w:szCs w:val="16"/>
        <w:lang w:val="en-IE"/>
      </w:rPr>
      <w:t>ServicesRFT150124</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E45921"/>
    <w:multiLevelType w:val="hybridMultilevel"/>
    <w:tmpl w:val="BFD612F8"/>
    <w:lvl w:ilvl="0" w:tplc="58A8AE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260FF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A4184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E299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7E73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D61F0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800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2C2C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9CE9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6B428A3"/>
    <w:multiLevelType w:val="hybridMultilevel"/>
    <w:tmpl w:val="5E2E8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8B847B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0DF39D0"/>
    <w:multiLevelType w:val="hybridMultilevel"/>
    <w:tmpl w:val="43F0D6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2B6CE3"/>
    <w:multiLevelType w:val="hybridMultilevel"/>
    <w:tmpl w:val="105CFD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FC663D"/>
    <w:multiLevelType w:val="hybridMultilevel"/>
    <w:tmpl w:val="0534F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8961631"/>
    <w:multiLevelType w:val="hybridMultilevel"/>
    <w:tmpl w:val="55E6E4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875584783">
    <w:abstractNumId w:val="21"/>
  </w:num>
  <w:num w:numId="2" w16cid:durableId="551504762">
    <w:abstractNumId w:val="31"/>
  </w:num>
  <w:num w:numId="3" w16cid:durableId="1103376574">
    <w:abstractNumId w:val="23"/>
  </w:num>
  <w:num w:numId="4" w16cid:durableId="1460301903">
    <w:abstractNumId w:val="5"/>
  </w:num>
  <w:num w:numId="5" w16cid:durableId="314340020">
    <w:abstractNumId w:val="30"/>
  </w:num>
  <w:num w:numId="6" w16cid:durableId="2093429579">
    <w:abstractNumId w:val="10"/>
  </w:num>
  <w:num w:numId="7" w16cid:durableId="1342930506">
    <w:abstractNumId w:val="3"/>
  </w:num>
  <w:num w:numId="8" w16cid:durableId="1291207919">
    <w:abstractNumId w:val="4"/>
  </w:num>
  <w:num w:numId="9" w16cid:durableId="1167790389">
    <w:abstractNumId w:val="8"/>
  </w:num>
  <w:num w:numId="10" w16cid:durableId="1678534182">
    <w:abstractNumId w:val="29"/>
  </w:num>
  <w:num w:numId="11" w16cid:durableId="259603376">
    <w:abstractNumId w:val="11"/>
  </w:num>
  <w:num w:numId="12" w16cid:durableId="1495296054">
    <w:abstractNumId w:val="18"/>
  </w:num>
  <w:num w:numId="13" w16cid:durableId="1990790630">
    <w:abstractNumId w:val="19"/>
  </w:num>
  <w:num w:numId="14" w16cid:durableId="644164736">
    <w:abstractNumId w:val="16"/>
  </w:num>
  <w:num w:numId="15" w16cid:durableId="1631864520">
    <w:abstractNumId w:val="28"/>
  </w:num>
  <w:num w:numId="16" w16cid:durableId="1651769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59931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0114179">
    <w:abstractNumId w:val="9"/>
  </w:num>
  <w:num w:numId="19" w16cid:durableId="1501968477">
    <w:abstractNumId w:val="24"/>
  </w:num>
  <w:num w:numId="20" w16cid:durableId="385571219">
    <w:abstractNumId w:val="17"/>
  </w:num>
  <w:num w:numId="21" w16cid:durableId="1673987673">
    <w:abstractNumId w:val="15"/>
  </w:num>
  <w:num w:numId="22" w16cid:durableId="1836335493">
    <w:abstractNumId w:val="27"/>
  </w:num>
  <w:num w:numId="23" w16cid:durableId="372655585">
    <w:abstractNumId w:val="2"/>
  </w:num>
  <w:num w:numId="24" w16cid:durableId="1005009534">
    <w:abstractNumId w:val="12"/>
  </w:num>
  <w:num w:numId="25" w16cid:durableId="336154628">
    <w:abstractNumId w:val="26"/>
  </w:num>
  <w:num w:numId="26" w16cid:durableId="1457483935">
    <w:abstractNumId w:val="20"/>
  </w:num>
  <w:num w:numId="27" w16cid:durableId="1267956969">
    <w:abstractNumId w:val="1"/>
  </w:num>
  <w:num w:numId="28" w16cid:durableId="82652768">
    <w:abstractNumId w:val="22"/>
  </w:num>
  <w:num w:numId="29" w16cid:durableId="712651571">
    <w:abstractNumId w:val="25"/>
  </w:num>
  <w:num w:numId="30" w16cid:durableId="1772702351">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492F"/>
    <w:rsid w:val="0000669B"/>
    <w:rsid w:val="00007EF6"/>
    <w:rsid w:val="0001379F"/>
    <w:rsid w:val="0001388F"/>
    <w:rsid w:val="00022578"/>
    <w:rsid w:val="000225C5"/>
    <w:rsid w:val="000226F4"/>
    <w:rsid w:val="00024812"/>
    <w:rsid w:val="00026085"/>
    <w:rsid w:val="0003041E"/>
    <w:rsid w:val="00031FA8"/>
    <w:rsid w:val="000369EA"/>
    <w:rsid w:val="00053AD6"/>
    <w:rsid w:val="0005442D"/>
    <w:rsid w:val="00056B48"/>
    <w:rsid w:val="000571CE"/>
    <w:rsid w:val="00061527"/>
    <w:rsid w:val="0006379F"/>
    <w:rsid w:val="0006423A"/>
    <w:rsid w:val="00064AE7"/>
    <w:rsid w:val="00064D0F"/>
    <w:rsid w:val="00065AEE"/>
    <w:rsid w:val="0007355A"/>
    <w:rsid w:val="00074610"/>
    <w:rsid w:val="000825CC"/>
    <w:rsid w:val="00094218"/>
    <w:rsid w:val="00096605"/>
    <w:rsid w:val="000A1F82"/>
    <w:rsid w:val="000A2645"/>
    <w:rsid w:val="000B6F3E"/>
    <w:rsid w:val="000C0E06"/>
    <w:rsid w:val="000C0E11"/>
    <w:rsid w:val="000C37C8"/>
    <w:rsid w:val="000C4D96"/>
    <w:rsid w:val="000C65B7"/>
    <w:rsid w:val="000D10E2"/>
    <w:rsid w:val="000E283A"/>
    <w:rsid w:val="000E2CF8"/>
    <w:rsid w:val="000E4872"/>
    <w:rsid w:val="000F0378"/>
    <w:rsid w:val="000F2F72"/>
    <w:rsid w:val="000F4D74"/>
    <w:rsid w:val="000F751F"/>
    <w:rsid w:val="00101113"/>
    <w:rsid w:val="00101A30"/>
    <w:rsid w:val="00101AC8"/>
    <w:rsid w:val="00102515"/>
    <w:rsid w:val="001048CB"/>
    <w:rsid w:val="00107D8A"/>
    <w:rsid w:val="00114317"/>
    <w:rsid w:val="00120B0D"/>
    <w:rsid w:val="001216F4"/>
    <w:rsid w:val="00125A67"/>
    <w:rsid w:val="00126110"/>
    <w:rsid w:val="001266CA"/>
    <w:rsid w:val="00130442"/>
    <w:rsid w:val="001473BE"/>
    <w:rsid w:val="00147DAB"/>
    <w:rsid w:val="001524AB"/>
    <w:rsid w:val="001565BE"/>
    <w:rsid w:val="00161893"/>
    <w:rsid w:val="0016270A"/>
    <w:rsid w:val="001634FA"/>
    <w:rsid w:val="00164CF1"/>
    <w:rsid w:val="001651D7"/>
    <w:rsid w:val="001730B6"/>
    <w:rsid w:val="00173329"/>
    <w:rsid w:val="001744CB"/>
    <w:rsid w:val="001750A8"/>
    <w:rsid w:val="00175C84"/>
    <w:rsid w:val="0018606D"/>
    <w:rsid w:val="00192D79"/>
    <w:rsid w:val="001947A6"/>
    <w:rsid w:val="0019721E"/>
    <w:rsid w:val="001B0131"/>
    <w:rsid w:val="001B29F8"/>
    <w:rsid w:val="001B2F7E"/>
    <w:rsid w:val="001B5C7C"/>
    <w:rsid w:val="001B602E"/>
    <w:rsid w:val="001C2EEA"/>
    <w:rsid w:val="001C3A95"/>
    <w:rsid w:val="001C3D44"/>
    <w:rsid w:val="001C7217"/>
    <w:rsid w:val="001D1917"/>
    <w:rsid w:val="001D1C4C"/>
    <w:rsid w:val="001D2749"/>
    <w:rsid w:val="001D4F8B"/>
    <w:rsid w:val="001E59E6"/>
    <w:rsid w:val="001F39BB"/>
    <w:rsid w:val="001F6360"/>
    <w:rsid w:val="001F68D2"/>
    <w:rsid w:val="001F7FC2"/>
    <w:rsid w:val="00203274"/>
    <w:rsid w:val="00206CC8"/>
    <w:rsid w:val="00215FB5"/>
    <w:rsid w:val="00223E25"/>
    <w:rsid w:val="00231CEE"/>
    <w:rsid w:val="00234C22"/>
    <w:rsid w:val="00234C8E"/>
    <w:rsid w:val="0023618E"/>
    <w:rsid w:val="002418DA"/>
    <w:rsid w:val="00241925"/>
    <w:rsid w:val="00245488"/>
    <w:rsid w:val="00246362"/>
    <w:rsid w:val="00247C67"/>
    <w:rsid w:val="0025723A"/>
    <w:rsid w:val="00260B35"/>
    <w:rsid w:val="002628DF"/>
    <w:rsid w:val="00272107"/>
    <w:rsid w:val="0027527A"/>
    <w:rsid w:val="002756C7"/>
    <w:rsid w:val="0028250A"/>
    <w:rsid w:val="00292121"/>
    <w:rsid w:val="00292437"/>
    <w:rsid w:val="0029548C"/>
    <w:rsid w:val="00295CFD"/>
    <w:rsid w:val="00296C52"/>
    <w:rsid w:val="0029777C"/>
    <w:rsid w:val="002A1879"/>
    <w:rsid w:val="002A5E9B"/>
    <w:rsid w:val="002B2535"/>
    <w:rsid w:val="002B60D2"/>
    <w:rsid w:val="002C08E8"/>
    <w:rsid w:val="002C70EC"/>
    <w:rsid w:val="002C7140"/>
    <w:rsid w:val="002C72C0"/>
    <w:rsid w:val="002D062E"/>
    <w:rsid w:val="002E00EF"/>
    <w:rsid w:val="002E273D"/>
    <w:rsid w:val="002E352F"/>
    <w:rsid w:val="002E5B6C"/>
    <w:rsid w:val="002E6763"/>
    <w:rsid w:val="002F0288"/>
    <w:rsid w:val="002F7A8F"/>
    <w:rsid w:val="0030399F"/>
    <w:rsid w:val="00306E1E"/>
    <w:rsid w:val="003073E6"/>
    <w:rsid w:val="0031024C"/>
    <w:rsid w:val="00310B01"/>
    <w:rsid w:val="00310EDC"/>
    <w:rsid w:val="00311BCB"/>
    <w:rsid w:val="0031355E"/>
    <w:rsid w:val="00321AC6"/>
    <w:rsid w:val="0032544A"/>
    <w:rsid w:val="00325955"/>
    <w:rsid w:val="00325B4F"/>
    <w:rsid w:val="003270FE"/>
    <w:rsid w:val="003315A5"/>
    <w:rsid w:val="00336095"/>
    <w:rsid w:val="0034204D"/>
    <w:rsid w:val="003428CD"/>
    <w:rsid w:val="0034310E"/>
    <w:rsid w:val="00347E6B"/>
    <w:rsid w:val="00350DBC"/>
    <w:rsid w:val="00363242"/>
    <w:rsid w:val="003670C3"/>
    <w:rsid w:val="003700B0"/>
    <w:rsid w:val="0037365C"/>
    <w:rsid w:val="0037737B"/>
    <w:rsid w:val="00377945"/>
    <w:rsid w:val="00383C79"/>
    <w:rsid w:val="0038503C"/>
    <w:rsid w:val="0038799C"/>
    <w:rsid w:val="00394603"/>
    <w:rsid w:val="003962E0"/>
    <w:rsid w:val="003967CF"/>
    <w:rsid w:val="003A09B8"/>
    <w:rsid w:val="003A5305"/>
    <w:rsid w:val="003C0D5C"/>
    <w:rsid w:val="003C0FB1"/>
    <w:rsid w:val="003C19E4"/>
    <w:rsid w:val="003C2DA6"/>
    <w:rsid w:val="003C328F"/>
    <w:rsid w:val="003C5681"/>
    <w:rsid w:val="003D1C2F"/>
    <w:rsid w:val="003D35B0"/>
    <w:rsid w:val="003D6B87"/>
    <w:rsid w:val="003D7130"/>
    <w:rsid w:val="003E08C5"/>
    <w:rsid w:val="003E2F89"/>
    <w:rsid w:val="003E4FC0"/>
    <w:rsid w:val="003E740D"/>
    <w:rsid w:val="003E7799"/>
    <w:rsid w:val="003E7CC4"/>
    <w:rsid w:val="003E7EAB"/>
    <w:rsid w:val="003F38B5"/>
    <w:rsid w:val="003F3CA9"/>
    <w:rsid w:val="003F3EE7"/>
    <w:rsid w:val="004024FA"/>
    <w:rsid w:val="00404757"/>
    <w:rsid w:val="004051ED"/>
    <w:rsid w:val="004101AD"/>
    <w:rsid w:val="004147DA"/>
    <w:rsid w:val="00421B2F"/>
    <w:rsid w:val="00424ED1"/>
    <w:rsid w:val="00425AD9"/>
    <w:rsid w:val="00430528"/>
    <w:rsid w:val="00430EA8"/>
    <w:rsid w:val="00436513"/>
    <w:rsid w:val="00442091"/>
    <w:rsid w:val="00443976"/>
    <w:rsid w:val="00444730"/>
    <w:rsid w:val="00445DB5"/>
    <w:rsid w:val="00447CAF"/>
    <w:rsid w:val="0046000A"/>
    <w:rsid w:val="00461C2C"/>
    <w:rsid w:val="004711FD"/>
    <w:rsid w:val="00474043"/>
    <w:rsid w:val="00483B81"/>
    <w:rsid w:val="004929C4"/>
    <w:rsid w:val="004939B5"/>
    <w:rsid w:val="00496C17"/>
    <w:rsid w:val="004A0961"/>
    <w:rsid w:val="004A15F8"/>
    <w:rsid w:val="004A4766"/>
    <w:rsid w:val="004A51AE"/>
    <w:rsid w:val="004A7A64"/>
    <w:rsid w:val="004A7D33"/>
    <w:rsid w:val="004B2AF8"/>
    <w:rsid w:val="004B4771"/>
    <w:rsid w:val="004B576C"/>
    <w:rsid w:val="004B65A0"/>
    <w:rsid w:val="004C1155"/>
    <w:rsid w:val="004C4828"/>
    <w:rsid w:val="004C7816"/>
    <w:rsid w:val="004C7F6E"/>
    <w:rsid w:val="004D10AC"/>
    <w:rsid w:val="004D3248"/>
    <w:rsid w:val="004D4A7E"/>
    <w:rsid w:val="004E00BE"/>
    <w:rsid w:val="004F015C"/>
    <w:rsid w:val="004F3DDB"/>
    <w:rsid w:val="004F599A"/>
    <w:rsid w:val="00503F93"/>
    <w:rsid w:val="00507AC3"/>
    <w:rsid w:val="00512E71"/>
    <w:rsid w:val="00514DFD"/>
    <w:rsid w:val="0051673A"/>
    <w:rsid w:val="00517579"/>
    <w:rsid w:val="005216BB"/>
    <w:rsid w:val="00522CF2"/>
    <w:rsid w:val="00522DF9"/>
    <w:rsid w:val="005239E4"/>
    <w:rsid w:val="00533484"/>
    <w:rsid w:val="00534A1C"/>
    <w:rsid w:val="005378DB"/>
    <w:rsid w:val="00541969"/>
    <w:rsid w:val="00542982"/>
    <w:rsid w:val="0054464D"/>
    <w:rsid w:val="0054610F"/>
    <w:rsid w:val="00547EC7"/>
    <w:rsid w:val="00550821"/>
    <w:rsid w:val="00550B2B"/>
    <w:rsid w:val="00554A6D"/>
    <w:rsid w:val="00562031"/>
    <w:rsid w:val="005635BE"/>
    <w:rsid w:val="005637A5"/>
    <w:rsid w:val="00563BEF"/>
    <w:rsid w:val="00563F09"/>
    <w:rsid w:val="00564F8A"/>
    <w:rsid w:val="005653E9"/>
    <w:rsid w:val="0056574C"/>
    <w:rsid w:val="005752B1"/>
    <w:rsid w:val="00577F3D"/>
    <w:rsid w:val="00580672"/>
    <w:rsid w:val="00580AF7"/>
    <w:rsid w:val="0058336E"/>
    <w:rsid w:val="005920FB"/>
    <w:rsid w:val="005A41B0"/>
    <w:rsid w:val="005A564A"/>
    <w:rsid w:val="005B2A6D"/>
    <w:rsid w:val="005B4B6C"/>
    <w:rsid w:val="005B7D09"/>
    <w:rsid w:val="005C1535"/>
    <w:rsid w:val="005D28A1"/>
    <w:rsid w:val="005D42E8"/>
    <w:rsid w:val="005D60C5"/>
    <w:rsid w:val="005D6715"/>
    <w:rsid w:val="005D6AF2"/>
    <w:rsid w:val="005E1EFC"/>
    <w:rsid w:val="005E3864"/>
    <w:rsid w:val="005E41AC"/>
    <w:rsid w:val="005E5BC7"/>
    <w:rsid w:val="005F1A71"/>
    <w:rsid w:val="005F2191"/>
    <w:rsid w:val="005F3244"/>
    <w:rsid w:val="005F67F0"/>
    <w:rsid w:val="005F7E00"/>
    <w:rsid w:val="006010D8"/>
    <w:rsid w:val="00601E78"/>
    <w:rsid w:val="00606B63"/>
    <w:rsid w:val="0060707F"/>
    <w:rsid w:val="0061100A"/>
    <w:rsid w:val="00621E69"/>
    <w:rsid w:val="00622BDA"/>
    <w:rsid w:val="0062473D"/>
    <w:rsid w:val="00646B48"/>
    <w:rsid w:val="006535A0"/>
    <w:rsid w:val="006565BD"/>
    <w:rsid w:val="00661602"/>
    <w:rsid w:val="00661734"/>
    <w:rsid w:val="00662F78"/>
    <w:rsid w:val="00663B2A"/>
    <w:rsid w:val="00671010"/>
    <w:rsid w:val="006761DC"/>
    <w:rsid w:val="00684357"/>
    <w:rsid w:val="00686E37"/>
    <w:rsid w:val="006955D1"/>
    <w:rsid w:val="006A1D74"/>
    <w:rsid w:val="006A4151"/>
    <w:rsid w:val="006A7016"/>
    <w:rsid w:val="006B1F99"/>
    <w:rsid w:val="006C6715"/>
    <w:rsid w:val="006C71B4"/>
    <w:rsid w:val="006C730B"/>
    <w:rsid w:val="006D6621"/>
    <w:rsid w:val="006E040E"/>
    <w:rsid w:val="006E3279"/>
    <w:rsid w:val="006E5926"/>
    <w:rsid w:val="006F7094"/>
    <w:rsid w:val="00702C39"/>
    <w:rsid w:val="00704500"/>
    <w:rsid w:val="0070640C"/>
    <w:rsid w:val="00712E94"/>
    <w:rsid w:val="00721894"/>
    <w:rsid w:val="0072385C"/>
    <w:rsid w:val="00723C00"/>
    <w:rsid w:val="00726CEA"/>
    <w:rsid w:val="0073644F"/>
    <w:rsid w:val="007368CF"/>
    <w:rsid w:val="007441D5"/>
    <w:rsid w:val="00746EFF"/>
    <w:rsid w:val="00756CA9"/>
    <w:rsid w:val="00757104"/>
    <w:rsid w:val="00757561"/>
    <w:rsid w:val="00760813"/>
    <w:rsid w:val="00767AB7"/>
    <w:rsid w:val="007704DA"/>
    <w:rsid w:val="007712DD"/>
    <w:rsid w:val="007746D2"/>
    <w:rsid w:val="007772CA"/>
    <w:rsid w:val="00780E2B"/>
    <w:rsid w:val="007831B0"/>
    <w:rsid w:val="00785B01"/>
    <w:rsid w:val="007879CD"/>
    <w:rsid w:val="00793015"/>
    <w:rsid w:val="007A3C19"/>
    <w:rsid w:val="007A47B0"/>
    <w:rsid w:val="007A49FA"/>
    <w:rsid w:val="007A5FE6"/>
    <w:rsid w:val="007A6754"/>
    <w:rsid w:val="007B120C"/>
    <w:rsid w:val="007B2A41"/>
    <w:rsid w:val="007B2C0C"/>
    <w:rsid w:val="007B6088"/>
    <w:rsid w:val="007B6A44"/>
    <w:rsid w:val="007B7D0E"/>
    <w:rsid w:val="007C5D7B"/>
    <w:rsid w:val="007C5E41"/>
    <w:rsid w:val="007C793D"/>
    <w:rsid w:val="007D1474"/>
    <w:rsid w:val="007E093F"/>
    <w:rsid w:val="007E135F"/>
    <w:rsid w:val="007E445D"/>
    <w:rsid w:val="007E5B65"/>
    <w:rsid w:val="007E76FD"/>
    <w:rsid w:val="007E7F2F"/>
    <w:rsid w:val="007F1204"/>
    <w:rsid w:val="007F13F0"/>
    <w:rsid w:val="007F2028"/>
    <w:rsid w:val="007F3458"/>
    <w:rsid w:val="0080062D"/>
    <w:rsid w:val="00803D16"/>
    <w:rsid w:val="0080489A"/>
    <w:rsid w:val="00805056"/>
    <w:rsid w:val="00810B05"/>
    <w:rsid w:val="008154CD"/>
    <w:rsid w:val="0081621E"/>
    <w:rsid w:val="0081730C"/>
    <w:rsid w:val="0082552F"/>
    <w:rsid w:val="0083112F"/>
    <w:rsid w:val="008347C3"/>
    <w:rsid w:val="00834F32"/>
    <w:rsid w:val="00837A39"/>
    <w:rsid w:val="008421AB"/>
    <w:rsid w:val="008435E6"/>
    <w:rsid w:val="008468CB"/>
    <w:rsid w:val="00854673"/>
    <w:rsid w:val="0085481C"/>
    <w:rsid w:val="00854C0D"/>
    <w:rsid w:val="00861561"/>
    <w:rsid w:val="00864266"/>
    <w:rsid w:val="008664BA"/>
    <w:rsid w:val="008666E3"/>
    <w:rsid w:val="00867EDE"/>
    <w:rsid w:val="00872761"/>
    <w:rsid w:val="00873E11"/>
    <w:rsid w:val="008852F9"/>
    <w:rsid w:val="0088594E"/>
    <w:rsid w:val="008869B8"/>
    <w:rsid w:val="00891388"/>
    <w:rsid w:val="00891A74"/>
    <w:rsid w:val="008932BF"/>
    <w:rsid w:val="008A1C6D"/>
    <w:rsid w:val="008C0225"/>
    <w:rsid w:val="008C07AC"/>
    <w:rsid w:val="008C69A3"/>
    <w:rsid w:val="008C7422"/>
    <w:rsid w:val="008D3894"/>
    <w:rsid w:val="008D697E"/>
    <w:rsid w:val="008D7595"/>
    <w:rsid w:val="008E235A"/>
    <w:rsid w:val="008E2CA1"/>
    <w:rsid w:val="008E700D"/>
    <w:rsid w:val="008F1BCB"/>
    <w:rsid w:val="008F4B0D"/>
    <w:rsid w:val="008F5874"/>
    <w:rsid w:val="008F637D"/>
    <w:rsid w:val="00904FCA"/>
    <w:rsid w:val="009051DF"/>
    <w:rsid w:val="0090753E"/>
    <w:rsid w:val="0091061A"/>
    <w:rsid w:val="009147DA"/>
    <w:rsid w:val="00916113"/>
    <w:rsid w:val="00917404"/>
    <w:rsid w:val="00921E8E"/>
    <w:rsid w:val="00921F50"/>
    <w:rsid w:val="00926F67"/>
    <w:rsid w:val="00927A61"/>
    <w:rsid w:val="00931121"/>
    <w:rsid w:val="009340FB"/>
    <w:rsid w:val="00934BC4"/>
    <w:rsid w:val="00947108"/>
    <w:rsid w:val="00947C84"/>
    <w:rsid w:val="00951854"/>
    <w:rsid w:val="009528C8"/>
    <w:rsid w:val="0095374A"/>
    <w:rsid w:val="00956968"/>
    <w:rsid w:val="00960530"/>
    <w:rsid w:val="009608C5"/>
    <w:rsid w:val="009721B5"/>
    <w:rsid w:val="00977CC4"/>
    <w:rsid w:val="009840F9"/>
    <w:rsid w:val="0099533F"/>
    <w:rsid w:val="0099670C"/>
    <w:rsid w:val="00997226"/>
    <w:rsid w:val="009A0BAB"/>
    <w:rsid w:val="009A10D5"/>
    <w:rsid w:val="009A162C"/>
    <w:rsid w:val="009B0FE7"/>
    <w:rsid w:val="009B1FA7"/>
    <w:rsid w:val="009B236F"/>
    <w:rsid w:val="009B47CA"/>
    <w:rsid w:val="009B6F44"/>
    <w:rsid w:val="009C05E9"/>
    <w:rsid w:val="009C3528"/>
    <w:rsid w:val="009C6248"/>
    <w:rsid w:val="009C6CBD"/>
    <w:rsid w:val="009D2869"/>
    <w:rsid w:val="009D6264"/>
    <w:rsid w:val="009E0F01"/>
    <w:rsid w:val="009E3696"/>
    <w:rsid w:val="009E4018"/>
    <w:rsid w:val="009E45D6"/>
    <w:rsid w:val="009E485D"/>
    <w:rsid w:val="009E6B8D"/>
    <w:rsid w:val="009F3B5B"/>
    <w:rsid w:val="009F5770"/>
    <w:rsid w:val="009F6238"/>
    <w:rsid w:val="009F7467"/>
    <w:rsid w:val="00A02228"/>
    <w:rsid w:val="00A034E8"/>
    <w:rsid w:val="00A05D64"/>
    <w:rsid w:val="00A0779A"/>
    <w:rsid w:val="00A1447A"/>
    <w:rsid w:val="00A16F02"/>
    <w:rsid w:val="00A25088"/>
    <w:rsid w:val="00A25C3C"/>
    <w:rsid w:val="00A31012"/>
    <w:rsid w:val="00A43164"/>
    <w:rsid w:val="00A45DAD"/>
    <w:rsid w:val="00A474FA"/>
    <w:rsid w:val="00A60A1D"/>
    <w:rsid w:val="00A62B0F"/>
    <w:rsid w:val="00A6430B"/>
    <w:rsid w:val="00A7281F"/>
    <w:rsid w:val="00A7453B"/>
    <w:rsid w:val="00A8258F"/>
    <w:rsid w:val="00A82605"/>
    <w:rsid w:val="00A90425"/>
    <w:rsid w:val="00A922E3"/>
    <w:rsid w:val="00A93DF5"/>
    <w:rsid w:val="00A9687C"/>
    <w:rsid w:val="00A979F0"/>
    <w:rsid w:val="00AA0417"/>
    <w:rsid w:val="00AA6837"/>
    <w:rsid w:val="00AB3391"/>
    <w:rsid w:val="00AB4B51"/>
    <w:rsid w:val="00AB5697"/>
    <w:rsid w:val="00AB666E"/>
    <w:rsid w:val="00AC2713"/>
    <w:rsid w:val="00AC33A3"/>
    <w:rsid w:val="00AC44B0"/>
    <w:rsid w:val="00AC4D66"/>
    <w:rsid w:val="00AD2703"/>
    <w:rsid w:val="00AD44D1"/>
    <w:rsid w:val="00AD5746"/>
    <w:rsid w:val="00AF49A6"/>
    <w:rsid w:val="00AF4D82"/>
    <w:rsid w:val="00AF5ADC"/>
    <w:rsid w:val="00B060F7"/>
    <w:rsid w:val="00B078B2"/>
    <w:rsid w:val="00B07939"/>
    <w:rsid w:val="00B12CE7"/>
    <w:rsid w:val="00B1490E"/>
    <w:rsid w:val="00B15704"/>
    <w:rsid w:val="00B16EA1"/>
    <w:rsid w:val="00B2007A"/>
    <w:rsid w:val="00B35085"/>
    <w:rsid w:val="00B36092"/>
    <w:rsid w:val="00B402FB"/>
    <w:rsid w:val="00B40ACD"/>
    <w:rsid w:val="00B40F76"/>
    <w:rsid w:val="00B421F3"/>
    <w:rsid w:val="00B54813"/>
    <w:rsid w:val="00B54CDA"/>
    <w:rsid w:val="00B55FDF"/>
    <w:rsid w:val="00B6057A"/>
    <w:rsid w:val="00B60781"/>
    <w:rsid w:val="00B609D4"/>
    <w:rsid w:val="00B614E3"/>
    <w:rsid w:val="00B61934"/>
    <w:rsid w:val="00B61AEE"/>
    <w:rsid w:val="00B61DAD"/>
    <w:rsid w:val="00B625AA"/>
    <w:rsid w:val="00B66734"/>
    <w:rsid w:val="00B66FE4"/>
    <w:rsid w:val="00B74195"/>
    <w:rsid w:val="00B809C4"/>
    <w:rsid w:val="00B90A0B"/>
    <w:rsid w:val="00B916C2"/>
    <w:rsid w:val="00B93EDD"/>
    <w:rsid w:val="00B9639C"/>
    <w:rsid w:val="00BA3A5E"/>
    <w:rsid w:val="00BA3C02"/>
    <w:rsid w:val="00BB24E7"/>
    <w:rsid w:val="00BB4261"/>
    <w:rsid w:val="00BB5E9D"/>
    <w:rsid w:val="00BC05AA"/>
    <w:rsid w:val="00BC4073"/>
    <w:rsid w:val="00BD2B8D"/>
    <w:rsid w:val="00BE0C6B"/>
    <w:rsid w:val="00BE196C"/>
    <w:rsid w:val="00BE4EBF"/>
    <w:rsid w:val="00BE4FD2"/>
    <w:rsid w:val="00BE69B1"/>
    <w:rsid w:val="00BF0149"/>
    <w:rsid w:val="00BF3407"/>
    <w:rsid w:val="00BF4019"/>
    <w:rsid w:val="00BF65C5"/>
    <w:rsid w:val="00C07AA7"/>
    <w:rsid w:val="00C1026A"/>
    <w:rsid w:val="00C11244"/>
    <w:rsid w:val="00C15BD5"/>
    <w:rsid w:val="00C179E1"/>
    <w:rsid w:val="00C22B2F"/>
    <w:rsid w:val="00C22D2A"/>
    <w:rsid w:val="00C24AD6"/>
    <w:rsid w:val="00C25940"/>
    <w:rsid w:val="00C3103B"/>
    <w:rsid w:val="00C32309"/>
    <w:rsid w:val="00C34746"/>
    <w:rsid w:val="00C41940"/>
    <w:rsid w:val="00C42E06"/>
    <w:rsid w:val="00C43DF2"/>
    <w:rsid w:val="00C4598F"/>
    <w:rsid w:val="00C46BBE"/>
    <w:rsid w:val="00C47D4E"/>
    <w:rsid w:val="00C5300D"/>
    <w:rsid w:val="00C57446"/>
    <w:rsid w:val="00C5789D"/>
    <w:rsid w:val="00C57C27"/>
    <w:rsid w:val="00C60CFD"/>
    <w:rsid w:val="00C652FF"/>
    <w:rsid w:val="00C7189F"/>
    <w:rsid w:val="00C719B7"/>
    <w:rsid w:val="00C741F9"/>
    <w:rsid w:val="00C762C1"/>
    <w:rsid w:val="00C81648"/>
    <w:rsid w:val="00C82B80"/>
    <w:rsid w:val="00C93669"/>
    <w:rsid w:val="00C965B7"/>
    <w:rsid w:val="00C9776D"/>
    <w:rsid w:val="00CA1346"/>
    <w:rsid w:val="00CA3AF8"/>
    <w:rsid w:val="00CA6103"/>
    <w:rsid w:val="00CB1FE5"/>
    <w:rsid w:val="00CB392D"/>
    <w:rsid w:val="00CB6D5F"/>
    <w:rsid w:val="00CC3BD8"/>
    <w:rsid w:val="00CC568F"/>
    <w:rsid w:val="00CC678B"/>
    <w:rsid w:val="00CC7906"/>
    <w:rsid w:val="00CD0038"/>
    <w:rsid w:val="00CD6D47"/>
    <w:rsid w:val="00CD7B0E"/>
    <w:rsid w:val="00CE1287"/>
    <w:rsid w:val="00CE52AE"/>
    <w:rsid w:val="00CE7EE0"/>
    <w:rsid w:val="00CE7F70"/>
    <w:rsid w:val="00CF3DDF"/>
    <w:rsid w:val="00D06BE8"/>
    <w:rsid w:val="00D07EE9"/>
    <w:rsid w:val="00D103CA"/>
    <w:rsid w:val="00D116BB"/>
    <w:rsid w:val="00D1308D"/>
    <w:rsid w:val="00D14105"/>
    <w:rsid w:val="00D17C44"/>
    <w:rsid w:val="00D23676"/>
    <w:rsid w:val="00D244FD"/>
    <w:rsid w:val="00D31876"/>
    <w:rsid w:val="00D31C90"/>
    <w:rsid w:val="00D32972"/>
    <w:rsid w:val="00D33035"/>
    <w:rsid w:val="00D3359A"/>
    <w:rsid w:val="00D33FA2"/>
    <w:rsid w:val="00D3541F"/>
    <w:rsid w:val="00D35AA7"/>
    <w:rsid w:val="00D4080E"/>
    <w:rsid w:val="00D41E37"/>
    <w:rsid w:val="00D42C2F"/>
    <w:rsid w:val="00D42F7C"/>
    <w:rsid w:val="00D44001"/>
    <w:rsid w:val="00D479E2"/>
    <w:rsid w:val="00D54627"/>
    <w:rsid w:val="00D56C29"/>
    <w:rsid w:val="00D61AC9"/>
    <w:rsid w:val="00D622B0"/>
    <w:rsid w:val="00D638FE"/>
    <w:rsid w:val="00D64590"/>
    <w:rsid w:val="00D65447"/>
    <w:rsid w:val="00D730B3"/>
    <w:rsid w:val="00D74111"/>
    <w:rsid w:val="00D7420C"/>
    <w:rsid w:val="00D814CA"/>
    <w:rsid w:val="00D820BD"/>
    <w:rsid w:val="00D853DE"/>
    <w:rsid w:val="00D97FE5"/>
    <w:rsid w:val="00DA4BDF"/>
    <w:rsid w:val="00DA508A"/>
    <w:rsid w:val="00DA6804"/>
    <w:rsid w:val="00DB1533"/>
    <w:rsid w:val="00DB2DC8"/>
    <w:rsid w:val="00DB3219"/>
    <w:rsid w:val="00DB4E9B"/>
    <w:rsid w:val="00DB5C76"/>
    <w:rsid w:val="00DB5E7D"/>
    <w:rsid w:val="00DB6F9F"/>
    <w:rsid w:val="00DC28E8"/>
    <w:rsid w:val="00DD2839"/>
    <w:rsid w:val="00DD59EC"/>
    <w:rsid w:val="00DE71FC"/>
    <w:rsid w:val="00DF26D3"/>
    <w:rsid w:val="00DF48C7"/>
    <w:rsid w:val="00DF55F7"/>
    <w:rsid w:val="00E03583"/>
    <w:rsid w:val="00E211A6"/>
    <w:rsid w:val="00E2701F"/>
    <w:rsid w:val="00E42FF2"/>
    <w:rsid w:val="00E468E4"/>
    <w:rsid w:val="00E46A92"/>
    <w:rsid w:val="00E50F2C"/>
    <w:rsid w:val="00E551F2"/>
    <w:rsid w:val="00E639A7"/>
    <w:rsid w:val="00E66080"/>
    <w:rsid w:val="00E741EC"/>
    <w:rsid w:val="00E742FB"/>
    <w:rsid w:val="00E76AAE"/>
    <w:rsid w:val="00E80B01"/>
    <w:rsid w:val="00E92FAE"/>
    <w:rsid w:val="00E9368D"/>
    <w:rsid w:val="00E93694"/>
    <w:rsid w:val="00E94B30"/>
    <w:rsid w:val="00E97A42"/>
    <w:rsid w:val="00EA1632"/>
    <w:rsid w:val="00EA2EF1"/>
    <w:rsid w:val="00EA30AE"/>
    <w:rsid w:val="00EA39AD"/>
    <w:rsid w:val="00EB1547"/>
    <w:rsid w:val="00EB444F"/>
    <w:rsid w:val="00EB5352"/>
    <w:rsid w:val="00EB6C4E"/>
    <w:rsid w:val="00EC3227"/>
    <w:rsid w:val="00EC7568"/>
    <w:rsid w:val="00EC7EA8"/>
    <w:rsid w:val="00ED08A1"/>
    <w:rsid w:val="00ED1993"/>
    <w:rsid w:val="00EE08AA"/>
    <w:rsid w:val="00EE0FDF"/>
    <w:rsid w:val="00F003FF"/>
    <w:rsid w:val="00F02246"/>
    <w:rsid w:val="00F24326"/>
    <w:rsid w:val="00F32373"/>
    <w:rsid w:val="00F36615"/>
    <w:rsid w:val="00F3688E"/>
    <w:rsid w:val="00F416F7"/>
    <w:rsid w:val="00F43BFB"/>
    <w:rsid w:val="00F47371"/>
    <w:rsid w:val="00F54F8B"/>
    <w:rsid w:val="00F55F78"/>
    <w:rsid w:val="00F855C7"/>
    <w:rsid w:val="00F92B67"/>
    <w:rsid w:val="00F934BA"/>
    <w:rsid w:val="00F9788B"/>
    <w:rsid w:val="00F979CD"/>
    <w:rsid w:val="00FA1A1B"/>
    <w:rsid w:val="00FA1E7A"/>
    <w:rsid w:val="00FA2374"/>
    <w:rsid w:val="00FA4A41"/>
    <w:rsid w:val="00FA6953"/>
    <w:rsid w:val="00FB4614"/>
    <w:rsid w:val="00FB7237"/>
    <w:rsid w:val="00FB7B09"/>
    <w:rsid w:val="00FC4084"/>
    <w:rsid w:val="00FD38B8"/>
    <w:rsid w:val="00FE394C"/>
    <w:rsid w:val="00FE604C"/>
    <w:rsid w:val="00FF6C07"/>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iPriority w:val="1"/>
    <w:unhideWhenUsed/>
    <w:qFormat/>
    <w:rsid w:val="003C0FB1"/>
    <w:pPr>
      <w:suppressAutoHyphens/>
      <w:spacing w:after="240"/>
      <w:jc w:val="both"/>
    </w:pPr>
  </w:style>
  <w:style w:type="character" w:customStyle="1" w:styleId="BodyTextChar">
    <w:name w:val="Body Text Char"/>
    <w:basedOn w:val="DefaultParagraphFont"/>
    <w:link w:val="BodyText"/>
    <w:uiPriority w:val="1"/>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CE1287"/>
    <w:rPr>
      <w:color w:val="605E5C"/>
      <w:shd w:val="clear" w:color="auto" w:fill="E1DFDD"/>
    </w:rPr>
  </w:style>
  <w:style w:type="table" w:styleId="GridTable4-Accent3">
    <w:name w:val="Grid Table 4 Accent 3"/>
    <w:basedOn w:val="TableNormal"/>
    <w:uiPriority w:val="49"/>
    <w:rsid w:val="00445DB5"/>
    <w:pPr>
      <w:spacing w:after="0" w:line="240" w:lineRule="auto"/>
    </w:pPr>
    <w:rPr>
      <w:kern w:val="2"/>
      <w:lang w:val="en-IE"/>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6">
    <w:name w:val="Grid Table 4 Accent 6"/>
    <w:basedOn w:val="TableNormal"/>
    <w:uiPriority w:val="49"/>
    <w:rsid w:val="00A93DF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0">
    <w:name w:val="TableGrid"/>
    <w:rsid w:val="00721894"/>
    <w:pPr>
      <w:spacing w:after="0" w:line="240" w:lineRule="auto"/>
    </w:pPr>
    <w:rPr>
      <w:rFonts w:eastAsiaTheme="minorEastAsia"/>
      <w:kern w:val="2"/>
      <w:sz w:val="24"/>
      <w:szCs w:val="24"/>
      <w:lang w:val="en-IE" w:eastAsia="en-IE"/>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292121"/>
    <w:pPr>
      <w:widowControl w:val="0"/>
      <w:autoSpaceDE w:val="0"/>
      <w:autoSpaceDN w:val="0"/>
      <w:spacing w:after="0" w:line="240" w:lineRule="auto"/>
    </w:pPr>
    <w:rPr>
      <w:rFonts w:eastAsia="Calibri" w:cs="Calibri"/>
      <w:szCs w:val="22"/>
      <w:lang w:val="en-IE"/>
    </w:rPr>
  </w:style>
  <w:style w:type="table" w:customStyle="1" w:styleId="TableGrid11">
    <w:name w:val="Table Grid11"/>
    <w:basedOn w:val="TableNormal"/>
    <w:next w:val="TableGrid"/>
    <w:uiPriority w:val="59"/>
    <w:rsid w:val="0056574C"/>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5418">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129590681">
      <w:bodyDiv w:val="1"/>
      <w:marLeft w:val="0"/>
      <w:marRight w:val="0"/>
      <w:marTop w:val="0"/>
      <w:marBottom w:val="0"/>
      <w:divBdr>
        <w:top w:val="none" w:sz="0" w:space="0" w:color="auto"/>
        <w:left w:val="none" w:sz="0" w:space="0" w:color="auto"/>
        <w:bottom w:val="none" w:sz="0" w:space="0" w:color="auto"/>
        <w:right w:val="none" w:sz="0" w:space="0" w:color="auto"/>
      </w:divBdr>
    </w:div>
    <w:div w:id="1183468704">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91164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stvincents.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jeffersondasilva@svhg.ie"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revenue.ie"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C60ADA" w:rsidRDefault="00C43F9A" w:rsidP="00C43F9A">
          <w:pPr>
            <w:pStyle w:val="E99EEB4CC20343D5A185CF8D54599456"/>
          </w:pPr>
          <w:r w:rsidRPr="00770025">
            <w:rPr>
              <w:rStyle w:val="PlaceholderText"/>
            </w:rPr>
            <w:t>Click here to enter text.</w:t>
          </w:r>
        </w:p>
      </w:docPartBody>
    </w:docPart>
    <w:docPart>
      <w:docPartPr>
        <w:name w:val="24E14D66A5814FE7A6169C52EE42174B"/>
        <w:category>
          <w:name w:val="General"/>
          <w:gallery w:val="placeholder"/>
        </w:category>
        <w:types>
          <w:type w:val="bbPlcHdr"/>
        </w:types>
        <w:behaviors>
          <w:behavior w:val="content"/>
        </w:behaviors>
        <w:guid w:val="{7E9195F6-6A08-48B1-8DCF-B0D0D72EEE66}"/>
      </w:docPartPr>
      <w:docPartBody>
        <w:p w:rsidR="00350C99" w:rsidRDefault="00350C99" w:rsidP="00350C99">
          <w:pPr>
            <w:pStyle w:val="24E14D66A5814FE7A6169C52EE42174B"/>
          </w:pPr>
          <w:r w:rsidRPr="00DC0160">
            <w:rPr>
              <w:rStyle w:val="PlaceholderText"/>
            </w:rPr>
            <w:t>Click here to enter text.</w:t>
          </w:r>
        </w:p>
      </w:docPartBody>
    </w:docPart>
    <w:docPart>
      <w:docPartPr>
        <w:name w:val="FF1FDBD873C34CFEBE39FE1749F51EB8"/>
        <w:category>
          <w:name w:val="General"/>
          <w:gallery w:val="placeholder"/>
        </w:category>
        <w:types>
          <w:type w:val="bbPlcHdr"/>
        </w:types>
        <w:behaviors>
          <w:behavior w:val="content"/>
        </w:behaviors>
        <w:guid w:val="{39DFFAA3-EC63-4B60-AB6A-7D063C676070}"/>
      </w:docPartPr>
      <w:docPartBody>
        <w:p w:rsidR="004A11A6" w:rsidRDefault="00582B97" w:rsidP="00582B97">
          <w:pPr>
            <w:pStyle w:val="FF1FDBD873C34CFEBE39FE1749F51EB8"/>
          </w:pPr>
          <w:r w:rsidRPr="00770025">
            <w:rPr>
              <w:rStyle w:val="PlaceholderText"/>
            </w:rPr>
            <w:t>Click here to enter text.</w:t>
          </w:r>
        </w:p>
      </w:docPartBody>
    </w:docPart>
    <w:docPart>
      <w:docPartPr>
        <w:name w:val="B30D342DE96F41A4BD8A30256C2CD2E7"/>
        <w:category>
          <w:name w:val="General"/>
          <w:gallery w:val="placeholder"/>
        </w:category>
        <w:types>
          <w:type w:val="bbPlcHdr"/>
        </w:types>
        <w:behaviors>
          <w:behavior w:val="content"/>
        </w:behaviors>
        <w:guid w:val="{45494A0A-3C27-4F4B-9AE4-6BFEE3A45B63}"/>
      </w:docPartPr>
      <w:docPartBody>
        <w:p w:rsidR="004F18F7" w:rsidRDefault="004F18F7" w:rsidP="004F18F7">
          <w:pPr>
            <w:pStyle w:val="B30D342DE96F41A4BD8A30256C2CD2E7"/>
          </w:pPr>
          <w:r w:rsidRPr="00DC01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492F"/>
    <w:rsid w:val="00007BFF"/>
    <w:rsid w:val="000878A3"/>
    <w:rsid w:val="00096EC6"/>
    <w:rsid w:val="000E50F2"/>
    <w:rsid w:val="000F16A3"/>
    <w:rsid w:val="000F2C69"/>
    <w:rsid w:val="00120EEE"/>
    <w:rsid w:val="0017502A"/>
    <w:rsid w:val="001C2EEA"/>
    <w:rsid w:val="00202000"/>
    <w:rsid w:val="0021568F"/>
    <w:rsid w:val="00216CDE"/>
    <w:rsid w:val="00234C22"/>
    <w:rsid w:val="002411F6"/>
    <w:rsid w:val="00243E81"/>
    <w:rsid w:val="002954EC"/>
    <w:rsid w:val="002B4D30"/>
    <w:rsid w:val="002E00EF"/>
    <w:rsid w:val="002E352F"/>
    <w:rsid w:val="00342601"/>
    <w:rsid w:val="00350C99"/>
    <w:rsid w:val="00376B46"/>
    <w:rsid w:val="003C47B8"/>
    <w:rsid w:val="003D0F6C"/>
    <w:rsid w:val="003F7A40"/>
    <w:rsid w:val="00416790"/>
    <w:rsid w:val="00423548"/>
    <w:rsid w:val="004368B4"/>
    <w:rsid w:val="00447134"/>
    <w:rsid w:val="00461DA6"/>
    <w:rsid w:val="004631ED"/>
    <w:rsid w:val="0048189C"/>
    <w:rsid w:val="004A11A6"/>
    <w:rsid w:val="004D3DF9"/>
    <w:rsid w:val="004F18F7"/>
    <w:rsid w:val="005005BD"/>
    <w:rsid w:val="00520CC8"/>
    <w:rsid w:val="00550BBC"/>
    <w:rsid w:val="00582B97"/>
    <w:rsid w:val="00593781"/>
    <w:rsid w:val="005B4B6C"/>
    <w:rsid w:val="005F0348"/>
    <w:rsid w:val="005F3244"/>
    <w:rsid w:val="0062473D"/>
    <w:rsid w:val="00653685"/>
    <w:rsid w:val="00661734"/>
    <w:rsid w:val="006A4151"/>
    <w:rsid w:val="006B1429"/>
    <w:rsid w:val="006E5926"/>
    <w:rsid w:val="0070640C"/>
    <w:rsid w:val="00752271"/>
    <w:rsid w:val="00790A85"/>
    <w:rsid w:val="00831B7E"/>
    <w:rsid w:val="008435E6"/>
    <w:rsid w:val="0085602E"/>
    <w:rsid w:val="009041FA"/>
    <w:rsid w:val="0090753E"/>
    <w:rsid w:val="00975DA6"/>
    <w:rsid w:val="009B3FDC"/>
    <w:rsid w:val="009D7763"/>
    <w:rsid w:val="009F5929"/>
    <w:rsid w:val="00A25088"/>
    <w:rsid w:val="00A30F7D"/>
    <w:rsid w:val="00A31F26"/>
    <w:rsid w:val="00A33272"/>
    <w:rsid w:val="00A37992"/>
    <w:rsid w:val="00A62CC7"/>
    <w:rsid w:val="00A70F35"/>
    <w:rsid w:val="00A90020"/>
    <w:rsid w:val="00A96FA1"/>
    <w:rsid w:val="00AA15E9"/>
    <w:rsid w:val="00AB4676"/>
    <w:rsid w:val="00B40ACD"/>
    <w:rsid w:val="00BC3BD5"/>
    <w:rsid w:val="00BF4CE7"/>
    <w:rsid w:val="00C0248A"/>
    <w:rsid w:val="00C22A3B"/>
    <w:rsid w:val="00C43F9A"/>
    <w:rsid w:val="00C60ADA"/>
    <w:rsid w:val="00C61719"/>
    <w:rsid w:val="00C7052B"/>
    <w:rsid w:val="00CA1346"/>
    <w:rsid w:val="00CC6B57"/>
    <w:rsid w:val="00CC7AD1"/>
    <w:rsid w:val="00D3147F"/>
    <w:rsid w:val="00D638FE"/>
    <w:rsid w:val="00D7187B"/>
    <w:rsid w:val="00DA6488"/>
    <w:rsid w:val="00E0041B"/>
    <w:rsid w:val="00E74482"/>
    <w:rsid w:val="00E8465B"/>
    <w:rsid w:val="00E84A40"/>
    <w:rsid w:val="00F179AA"/>
    <w:rsid w:val="00F416F7"/>
    <w:rsid w:val="00F42675"/>
    <w:rsid w:val="00F44154"/>
    <w:rsid w:val="00F47371"/>
    <w:rsid w:val="00F87945"/>
    <w:rsid w:val="00F94D81"/>
    <w:rsid w:val="00F96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4F18F7"/>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24E14D66A5814FE7A6169C52EE42174B">
    <w:name w:val="24E14D66A5814FE7A6169C52EE42174B"/>
    <w:rsid w:val="00350C99"/>
    <w:pPr>
      <w:spacing w:line="278" w:lineRule="auto"/>
    </w:pPr>
    <w:rPr>
      <w:kern w:val="2"/>
      <w:sz w:val="24"/>
      <w:szCs w:val="24"/>
      <w:lang w:val="en-IE" w:eastAsia="en-IE"/>
      <w14:ligatures w14:val="standardContextual"/>
    </w:rPr>
  </w:style>
  <w:style w:type="paragraph" w:customStyle="1" w:styleId="FF1FDBD873C34CFEBE39FE1749F51EB8">
    <w:name w:val="FF1FDBD873C34CFEBE39FE1749F51EB8"/>
    <w:rsid w:val="00582B97"/>
    <w:pPr>
      <w:spacing w:line="278" w:lineRule="auto"/>
    </w:pPr>
    <w:rPr>
      <w:kern w:val="2"/>
      <w:sz w:val="24"/>
      <w:szCs w:val="24"/>
      <w:lang w:val="en-IE" w:eastAsia="en-IE"/>
      <w14:ligatures w14:val="standardContextual"/>
    </w:rPr>
  </w:style>
  <w:style w:type="paragraph" w:customStyle="1" w:styleId="B30D342DE96F41A4BD8A30256C2CD2E7">
    <w:name w:val="B30D342DE96F41A4BD8A30256C2CD2E7"/>
    <w:rsid w:val="004F18F7"/>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St Vincent’s University Hospital (hereinafter ‘SVUH’</Abstract>
  <CompanyAddress/>
  <CompanyPhone/>
  <CompanyFax>Grounds and Landscaping Maintenance Services at St. Vincent’s University Hospital </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p:Policy xmlns:p="office.server.policy" id="" local="true">
  <p:Name>eDocument</p:Name>
  <p:Description/>
  <p:Statement/>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7.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05AF2E-6F7F-4143-98EE-A434FD6C9701}">
  <ds:schemaRefs>
    <ds:schemaRef ds:uri="http://schemas.microsoft.com/sharepoint/events"/>
  </ds:schemaRefs>
</ds:datastoreItem>
</file>

<file path=customXml/itemProps3.xml><?xml version="1.0" encoding="utf-8"?>
<ds:datastoreItem xmlns:ds="http://schemas.openxmlformats.org/officeDocument/2006/customXml" ds:itemID="{F2CB06F0-518B-45DE-9FDD-EEA9E7C2E416}">
  <ds:schemaRefs>
    <ds:schemaRef ds:uri="office.server.policy"/>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2D5CBFD0-B35A-4687-829F-6E59A4CA6257}">
  <ds:schemaRefs>
    <ds:schemaRef ds:uri="http://schemas.openxmlformats.org/officeDocument/2006/bibliography"/>
  </ds:schemaRefs>
</ds:datastoreItem>
</file>

<file path=customXml/itemProps6.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7.xml><?xml version="1.0" encoding="utf-8"?>
<ds:datastoreItem xmlns:ds="http://schemas.openxmlformats.org/officeDocument/2006/customXml" ds:itemID="{F6F45543-8F3B-4D1F-AC87-4D930C04C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80</Pages>
  <Words>24725</Words>
  <Characters>140939</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Dasilva, Jefferson</cp:lastModifiedBy>
  <cp:revision>15</cp:revision>
  <dcterms:created xsi:type="dcterms:W3CDTF">2026-07-22T11:16:00Z</dcterms:created>
  <dcterms:modified xsi:type="dcterms:W3CDTF">2026-07-24T12:48:00Z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