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3B6C" w14:textId="77777777" w:rsidR="006E7C7A" w:rsidRPr="00B9566E" w:rsidRDefault="006E7C7A" w:rsidP="00775EAB">
      <w:pPr>
        <w:rPr>
          <w:rFonts w:asciiTheme="minorHAnsi" w:hAnsiTheme="minorHAnsi"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4"/>
        <w:gridCol w:w="766"/>
        <w:gridCol w:w="137"/>
        <w:gridCol w:w="992"/>
        <w:gridCol w:w="1701"/>
        <w:gridCol w:w="1134"/>
        <w:gridCol w:w="2642"/>
      </w:tblGrid>
      <w:tr w:rsidR="00C568E2" w:rsidRPr="00B9566E" w14:paraId="4F9E69DD" w14:textId="77777777" w:rsidTr="00B9566E">
        <w:trPr>
          <w:trHeight w:val="1703"/>
        </w:trPr>
        <w:tc>
          <w:tcPr>
            <w:tcW w:w="2410" w:type="dxa"/>
            <w:gridSpan w:val="2"/>
            <w:tcBorders>
              <w:top w:val="single" w:sz="4" w:space="0" w:color="auto"/>
              <w:left w:val="single" w:sz="4" w:space="0" w:color="auto"/>
              <w:bottom w:val="single" w:sz="4" w:space="0" w:color="auto"/>
            </w:tcBorders>
            <w:shd w:val="clear" w:color="auto" w:fill="FFFFFF"/>
          </w:tcPr>
          <w:p w14:paraId="4B968669" w14:textId="77777777" w:rsidR="00C568E2" w:rsidRPr="00B9566E" w:rsidRDefault="00C568E2" w:rsidP="00C568E2">
            <w:pPr>
              <w:spacing w:after="160" w:line="259" w:lineRule="auto"/>
              <w:rPr>
                <w:rFonts w:asciiTheme="minorHAnsi" w:eastAsia="Calibri" w:hAnsiTheme="minorHAnsi" w:cstheme="minorHAnsi"/>
                <w:b/>
                <w:noProof/>
                <w:color w:val="FFFFFF"/>
                <w:sz w:val="18"/>
                <w:szCs w:val="18"/>
                <w:lang w:val="en-IE" w:eastAsia="en-IE"/>
              </w:rPr>
            </w:pPr>
            <w:r w:rsidRPr="00B9566E">
              <w:rPr>
                <w:rFonts w:asciiTheme="minorHAnsi" w:eastAsia="Times New Roman" w:hAnsiTheme="minorHAnsi" w:cstheme="minorHAnsi"/>
                <w:noProof/>
                <w:sz w:val="18"/>
                <w:szCs w:val="18"/>
                <w:lang w:val="en-IE" w:eastAsia="en-IE"/>
              </w:rPr>
              <w:drawing>
                <wp:inline distT="0" distB="0" distL="0" distR="0" wp14:anchorId="5D9BC06A" wp14:editId="3B318FAE">
                  <wp:extent cx="1104900" cy="1074629"/>
                  <wp:effectExtent l="0" t="0" r="0" b="0"/>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837" cy="1121253"/>
                          </a:xfrm>
                          <a:prstGeom prst="rect">
                            <a:avLst/>
                          </a:prstGeom>
                          <a:noFill/>
                          <a:ln>
                            <a:noFill/>
                          </a:ln>
                        </pic:spPr>
                      </pic:pic>
                    </a:graphicData>
                  </a:graphic>
                </wp:inline>
              </w:drawing>
            </w:r>
          </w:p>
        </w:tc>
        <w:tc>
          <w:tcPr>
            <w:tcW w:w="6606" w:type="dxa"/>
            <w:gridSpan w:val="5"/>
            <w:tcBorders>
              <w:top w:val="single" w:sz="4" w:space="0" w:color="auto"/>
              <w:left w:val="single" w:sz="4" w:space="0" w:color="auto"/>
              <w:bottom w:val="single" w:sz="4" w:space="0" w:color="auto"/>
            </w:tcBorders>
            <w:shd w:val="clear" w:color="auto" w:fill="4F6228" w:themeFill="accent3" w:themeFillShade="80"/>
          </w:tcPr>
          <w:p w14:paraId="68AF47CE" w14:textId="77777777" w:rsidR="00C568E2" w:rsidRPr="00B9566E" w:rsidRDefault="00C568E2" w:rsidP="00C568E2">
            <w:pPr>
              <w:spacing w:after="16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 xml:space="preserve">ETBI TEMPLATE VERSION CONTROL SHEET </w:t>
            </w:r>
          </w:p>
          <w:p w14:paraId="276285A0" w14:textId="77777777" w:rsidR="00C568E2" w:rsidRPr="00B9566E" w:rsidRDefault="00C568E2" w:rsidP="00C568E2">
            <w:pPr>
              <w:spacing w:after="160" w:line="259" w:lineRule="auto"/>
              <w:rPr>
                <w:rFonts w:asciiTheme="minorHAnsi" w:eastAsia="Calibri" w:hAnsiTheme="minorHAnsi" w:cstheme="minorHAnsi"/>
                <w:b/>
                <w:noProof/>
                <w:color w:val="FFFFFF"/>
                <w:sz w:val="18"/>
                <w:szCs w:val="18"/>
                <w:lang w:val="en-IE" w:eastAsia="en-IE"/>
              </w:rPr>
            </w:pPr>
          </w:p>
          <w:p w14:paraId="09AD1229" w14:textId="77777777" w:rsidR="00C568E2" w:rsidRPr="00B9566E" w:rsidRDefault="00C568E2" w:rsidP="00C568E2">
            <w:pPr>
              <w:spacing w:after="160" w:line="259" w:lineRule="auto"/>
              <w:jc w:val="center"/>
              <w:rPr>
                <w:rFonts w:asciiTheme="minorHAnsi" w:eastAsia="Calibri" w:hAnsiTheme="minorHAnsi" w:cstheme="minorHAnsi"/>
                <w:b/>
                <w:noProof/>
                <w:color w:val="FFFFFF"/>
                <w:sz w:val="24"/>
                <w:szCs w:val="24"/>
                <w:lang w:val="en-IE" w:eastAsia="en-IE"/>
              </w:rPr>
            </w:pPr>
            <w:r w:rsidRPr="00B9566E">
              <w:rPr>
                <w:rFonts w:asciiTheme="minorHAnsi" w:eastAsia="Calibri" w:hAnsiTheme="minorHAnsi" w:cstheme="minorHAnsi"/>
                <w:b/>
                <w:noProof/>
                <w:color w:val="FF0000"/>
                <w:sz w:val="24"/>
                <w:szCs w:val="24"/>
                <w:highlight w:val="yellow"/>
                <w:lang w:val="en-IE" w:eastAsia="en-IE"/>
              </w:rPr>
              <w:t>CONTROL SHEET TO BE REMOVED PRIOR TO FORMAL PUBLICATION</w:t>
            </w:r>
          </w:p>
        </w:tc>
      </w:tr>
      <w:tr w:rsidR="00C568E2" w:rsidRPr="00B9566E" w14:paraId="49AE7BF9" w14:textId="77777777" w:rsidTr="00A20A97">
        <w:trPr>
          <w:trHeight w:val="968"/>
        </w:trPr>
        <w:tc>
          <w:tcPr>
            <w:tcW w:w="164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B501B41"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 xml:space="preserve">Version No. </w:t>
            </w:r>
          </w:p>
        </w:tc>
        <w:tc>
          <w:tcPr>
            <w:tcW w:w="903"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B324988"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Status</w:t>
            </w:r>
          </w:p>
        </w:tc>
        <w:tc>
          <w:tcPr>
            <w:tcW w:w="992"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33BB3BB"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 xml:space="preserve">Drafted </w:t>
            </w:r>
          </w:p>
          <w:p w14:paraId="546AF828"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by</w:t>
            </w:r>
          </w:p>
        </w:tc>
        <w:tc>
          <w:tcPr>
            <w:tcW w:w="1701"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6BEEDAD"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 xml:space="preserve">Reviewed </w:t>
            </w:r>
          </w:p>
          <w:p w14:paraId="05B0C2D8"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by</w:t>
            </w:r>
          </w:p>
        </w:tc>
        <w:tc>
          <w:tcPr>
            <w:tcW w:w="113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692F8666"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Date</w:t>
            </w:r>
          </w:p>
        </w:tc>
        <w:tc>
          <w:tcPr>
            <w:tcW w:w="2642"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F43DE28" w14:textId="77777777" w:rsidR="00C568E2" w:rsidRPr="00B9566E" w:rsidRDefault="00C568E2" w:rsidP="00C568E2">
            <w:pPr>
              <w:spacing w:after="0" w:line="259" w:lineRule="auto"/>
              <w:rPr>
                <w:rFonts w:asciiTheme="minorHAnsi" w:eastAsia="Calibri" w:hAnsiTheme="minorHAnsi" w:cstheme="minorHAnsi"/>
                <w:b/>
                <w:noProof/>
                <w:color w:val="FFFFFF"/>
                <w:sz w:val="18"/>
                <w:szCs w:val="18"/>
                <w:lang w:val="en-IE" w:eastAsia="en-IE"/>
              </w:rPr>
            </w:pPr>
            <w:r w:rsidRPr="00B9566E">
              <w:rPr>
                <w:rFonts w:asciiTheme="minorHAnsi" w:eastAsia="Calibri" w:hAnsiTheme="minorHAnsi" w:cstheme="minorHAnsi"/>
                <w:b/>
                <w:noProof/>
                <w:color w:val="FFFFFF"/>
                <w:sz w:val="18"/>
                <w:szCs w:val="18"/>
                <w:lang w:val="en-IE" w:eastAsia="en-IE"/>
              </w:rPr>
              <w:t>Comment</w:t>
            </w:r>
          </w:p>
        </w:tc>
      </w:tr>
      <w:tr w:rsidR="00C568E2" w:rsidRPr="00B9566E" w14:paraId="42CA3EA9" w14:textId="77777777" w:rsidTr="00A20A97">
        <w:tc>
          <w:tcPr>
            <w:tcW w:w="1644" w:type="dxa"/>
            <w:tcBorders>
              <w:top w:val="single" w:sz="4" w:space="0" w:color="auto"/>
              <w:left w:val="single" w:sz="4" w:space="0" w:color="auto"/>
              <w:bottom w:val="single" w:sz="4" w:space="0" w:color="auto"/>
              <w:right w:val="single" w:sz="4" w:space="0" w:color="auto"/>
            </w:tcBorders>
          </w:tcPr>
          <w:p w14:paraId="45D6D852" w14:textId="6C0ADAB8" w:rsidR="00C568E2" w:rsidRPr="00B9566E" w:rsidRDefault="00B9566E" w:rsidP="00C568E2">
            <w:pPr>
              <w:spacing w:after="160" w:line="259" w:lineRule="auto"/>
              <w:rPr>
                <w:rFonts w:asciiTheme="minorHAnsi" w:eastAsia="Calibri" w:hAnsiTheme="minorHAnsi" w:cstheme="minorHAnsi"/>
                <w:noProof/>
                <w:color w:val="FF0000"/>
                <w:sz w:val="18"/>
                <w:szCs w:val="18"/>
                <w:lang w:val="en-IE" w:eastAsia="en-IE"/>
              </w:rPr>
            </w:pPr>
            <w:r>
              <w:rPr>
                <w:rFonts w:asciiTheme="minorHAnsi" w:eastAsia="Calibri" w:hAnsiTheme="minorHAnsi" w:cstheme="minorHAnsi"/>
                <w:noProof/>
                <w:color w:val="FF0000"/>
                <w:sz w:val="18"/>
                <w:szCs w:val="18"/>
                <w:lang w:val="en-IE" w:eastAsia="en-IE"/>
              </w:rPr>
              <w:t>ETBTDRC-2</w:t>
            </w:r>
          </w:p>
        </w:tc>
        <w:tc>
          <w:tcPr>
            <w:tcW w:w="903" w:type="dxa"/>
            <w:gridSpan w:val="2"/>
            <w:tcBorders>
              <w:top w:val="single" w:sz="4" w:space="0" w:color="auto"/>
              <w:left w:val="single" w:sz="4" w:space="0" w:color="auto"/>
              <w:bottom w:val="single" w:sz="4" w:space="0" w:color="auto"/>
              <w:right w:val="single" w:sz="4" w:space="0" w:color="auto"/>
            </w:tcBorders>
          </w:tcPr>
          <w:p w14:paraId="5E35ABF6" w14:textId="0BDECFF7" w:rsidR="00C568E2" w:rsidRPr="00B9566E" w:rsidRDefault="00E312EA" w:rsidP="00C568E2">
            <w:pPr>
              <w:spacing w:after="160" w:line="259" w:lineRule="auto"/>
              <w:rPr>
                <w:rFonts w:asciiTheme="minorHAnsi" w:eastAsia="Calibri" w:hAnsiTheme="minorHAnsi" w:cstheme="minorHAnsi"/>
                <w:noProof/>
                <w:color w:val="FF0000"/>
                <w:sz w:val="18"/>
                <w:szCs w:val="18"/>
                <w:lang w:val="en-IE" w:eastAsia="en-IE"/>
              </w:rPr>
            </w:pPr>
            <w:r>
              <w:rPr>
                <w:rFonts w:asciiTheme="minorHAnsi" w:eastAsia="Calibri" w:hAnsiTheme="minorHAnsi" w:cstheme="minorHAnsi"/>
                <w:noProof/>
                <w:color w:val="FF0000"/>
                <w:sz w:val="18"/>
                <w:szCs w:val="18"/>
                <w:lang w:val="en-IE" w:eastAsia="en-IE"/>
              </w:rPr>
              <w:t>I</w:t>
            </w:r>
            <w:r w:rsidR="00A20A97">
              <w:rPr>
                <w:rFonts w:asciiTheme="minorHAnsi" w:eastAsia="Calibri" w:hAnsiTheme="minorHAnsi" w:cstheme="minorHAnsi"/>
                <w:noProof/>
                <w:color w:val="FF0000"/>
                <w:sz w:val="18"/>
                <w:szCs w:val="18"/>
                <w:lang w:val="en-IE" w:eastAsia="en-IE"/>
              </w:rPr>
              <w:t xml:space="preserve">ssued </w:t>
            </w:r>
          </w:p>
        </w:tc>
        <w:tc>
          <w:tcPr>
            <w:tcW w:w="992" w:type="dxa"/>
            <w:tcBorders>
              <w:top w:val="single" w:sz="4" w:space="0" w:color="auto"/>
              <w:left w:val="single" w:sz="4" w:space="0" w:color="auto"/>
              <w:bottom w:val="single" w:sz="4" w:space="0" w:color="auto"/>
              <w:right w:val="single" w:sz="4" w:space="0" w:color="auto"/>
            </w:tcBorders>
          </w:tcPr>
          <w:p w14:paraId="4C12E4F7" w14:textId="7DDCE508"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c>
          <w:tcPr>
            <w:tcW w:w="1701" w:type="dxa"/>
            <w:tcBorders>
              <w:top w:val="single" w:sz="4" w:space="0" w:color="auto"/>
              <w:left w:val="single" w:sz="4" w:space="0" w:color="auto"/>
              <w:bottom w:val="single" w:sz="4" w:space="0" w:color="auto"/>
              <w:right w:val="single" w:sz="4" w:space="0" w:color="auto"/>
            </w:tcBorders>
          </w:tcPr>
          <w:p w14:paraId="0BE6C774" w14:textId="2CFE3D2E"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r w:rsidR="00E312EA">
              <w:rPr>
                <w:rFonts w:asciiTheme="minorHAnsi" w:eastAsia="Calibri" w:hAnsiTheme="minorHAnsi" w:cstheme="minorHAnsi"/>
                <w:noProof/>
                <w:color w:val="FF0000"/>
                <w:sz w:val="18"/>
                <w:szCs w:val="18"/>
                <w:lang w:val="en-IE" w:eastAsia="en-IE"/>
              </w:rPr>
              <w:t>BW</w:t>
            </w:r>
            <w:r w:rsidR="00A20A97">
              <w:rPr>
                <w:rFonts w:asciiTheme="minorHAnsi" w:eastAsia="Calibri" w:hAnsiTheme="minorHAnsi" w:cstheme="minorHAnsi"/>
                <w:noProof/>
                <w:color w:val="FF0000"/>
                <w:sz w:val="18"/>
                <w:szCs w:val="18"/>
                <w:lang w:val="en-IE" w:eastAsia="en-IE"/>
              </w:rPr>
              <w:t xml:space="preserve"> Legal Services</w:t>
            </w:r>
          </w:p>
        </w:tc>
        <w:tc>
          <w:tcPr>
            <w:tcW w:w="1134" w:type="dxa"/>
            <w:tcBorders>
              <w:top w:val="single" w:sz="4" w:space="0" w:color="auto"/>
              <w:left w:val="single" w:sz="4" w:space="0" w:color="auto"/>
              <w:bottom w:val="single" w:sz="4" w:space="0" w:color="auto"/>
              <w:right w:val="single" w:sz="4" w:space="0" w:color="auto"/>
            </w:tcBorders>
          </w:tcPr>
          <w:p w14:paraId="2F7E59F3" w14:textId="579CDDDD" w:rsidR="00C568E2" w:rsidRPr="00B9566E" w:rsidRDefault="00E312EA" w:rsidP="00C568E2">
            <w:pPr>
              <w:spacing w:after="160" w:line="259" w:lineRule="auto"/>
              <w:rPr>
                <w:rFonts w:asciiTheme="minorHAnsi" w:eastAsia="Calibri" w:hAnsiTheme="minorHAnsi" w:cstheme="minorHAnsi"/>
                <w:noProof/>
                <w:color w:val="FF0000"/>
                <w:sz w:val="18"/>
                <w:szCs w:val="18"/>
                <w:lang w:val="en-IE" w:eastAsia="en-IE"/>
              </w:rPr>
            </w:pPr>
            <w:r>
              <w:rPr>
                <w:rFonts w:asciiTheme="minorHAnsi" w:eastAsia="Calibri" w:hAnsiTheme="minorHAnsi" w:cstheme="minorHAnsi"/>
                <w:noProof/>
                <w:color w:val="FF0000"/>
                <w:sz w:val="18"/>
                <w:szCs w:val="18"/>
                <w:lang w:val="en-IE" w:eastAsia="en-IE"/>
              </w:rPr>
              <w:t>19.12.2025</w:t>
            </w:r>
          </w:p>
        </w:tc>
        <w:tc>
          <w:tcPr>
            <w:tcW w:w="2642" w:type="dxa"/>
            <w:tcBorders>
              <w:top w:val="single" w:sz="4" w:space="0" w:color="auto"/>
              <w:left w:val="single" w:sz="4" w:space="0" w:color="auto"/>
              <w:bottom w:val="single" w:sz="4" w:space="0" w:color="auto"/>
              <w:right w:val="single" w:sz="4" w:space="0" w:color="auto"/>
            </w:tcBorders>
          </w:tcPr>
          <w:p w14:paraId="1D4D8A95" w14:textId="690F1EBD"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r w:rsidR="00A20A97">
              <w:rPr>
                <w:rFonts w:asciiTheme="minorHAnsi" w:eastAsia="Calibri" w:hAnsiTheme="minorHAnsi" w:cstheme="minorHAnsi"/>
                <w:noProof/>
                <w:color w:val="FF0000"/>
                <w:sz w:val="18"/>
                <w:szCs w:val="18"/>
                <w:lang w:val="en-IE" w:eastAsia="en-IE"/>
              </w:rPr>
              <w:t xml:space="preserve">Contract </w:t>
            </w:r>
            <w:r w:rsidR="00B9566E">
              <w:rPr>
                <w:rFonts w:asciiTheme="minorHAnsi" w:eastAsia="Calibri" w:hAnsiTheme="minorHAnsi" w:cstheme="minorHAnsi"/>
                <w:noProof/>
                <w:color w:val="FF0000"/>
                <w:sz w:val="18"/>
                <w:szCs w:val="18"/>
                <w:lang w:val="en-IE" w:eastAsia="en-IE"/>
              </w:rPr>
              <w:t>T&amp;Cs GOODS</w:t>
            </w:r>
          </w:p>
        </w:tc>
      </w:tr>
      <w:tr w:rsidR="00C568E2" w:rsidRPr="00B9566E" w14:paraId="3C113B83" w14:textId="77777777" w:rsidTr="00A20A97">
        <w:tc>
          <w:tcPr>
            <w:tcW w:w="1644" w:type="dxa"/>
            <w:tcBorders>
              <w:top w:val="single" w:sz="4" w:space="0" w:color="auto"/>
              <w:left w:val="single" w:sz="4" w:space="0" w:color="auto"/>
              <w:bottom w:val="single" w:sz="4" w:space="0" w:color="auto"/>
              <w:right w:val="single" w:sz="4" w:space="0" w:color="auto"/>
            </w:tcBorders>
          </w:tcPr>
          <w:p w14:paraId="63D2ACA3"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c>
          <w:tcPr>
            <w:tcW w:w="903" w:type="dxa"/>
            <w:gridSpan w:val="2"/>
            <w:tcBorders>
              <w:top w:val="single" w:sz="4" w:space="0" w:color="auto"/>
              <w:left w:val="single" w:sz="4" w:space="0" w:color="auto"/>
              <w:bottom w:val="single" w:sz="4" w:space="0" w:color="auto"/>
              <w:right w:val="single" w:sz="4" w:space="0" w:color="auto"/>
            </w:tcBorders>
          </w:tcPr>
          <w:p w14:paraId="2435E1DA"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c>
          <w:tcPr>
            <w:tcW w:w="992" w:type="dxa"/>
            <w:tcBorders>
              <w:top w:val="single" w:sz="4" w:space="0" w:color="auto"/>
              <w:left w:val="single" w:sz="4" w:space="0" w:color="auto"/>
              <w:bottom w:val="single" w:sz="4" w:space="0" w:color="auto"/>
              <w:right w:val="single" w:sz="4" w:space="0" w:color="auto"/>
            </w:tcBorders>
          </w:tcPr>
          <w:p w14:paraId="42262C9B"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c>
          <w:tcPr>
            <w:tcW w:w="1701" w:type="dxa"/>
            <w:tcBorders>
              <w:top w:val="single" w:sz="4" w:space="0" w:color="auto"/>
              <w:left w:val="single" w:sz="4" w:space="0" w:color="auto"/>
              <w:bottom w:val="single" w:sz="4" w:space="0" w:color="auto"/>
              <w:right w:val="single" w:sz="4" w:space="0" w:color="auto"/>
            </w:tcBorders>
          </w:tcPr>
          <w:p w14:paraId="4D8A09EE"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c>
          <w:tcPr>
            <w:tcW w:w="1134" w:type="dxa"/>
            <w:tcBorders>
              <w:top w:val="single" w:sz="4" w:space="0" w:color="auto"/>
              <w:left w:val="single" w:sz="4" w:space="0" w:color="auto"/>
              <w:bottom w:val="single" w:sz="4" w:space="0" w:color="auto"/>
              <w:right w:val="single" w:sz="4" w:space="0" w:color="auto"/>
            </w:tcBorders>
          </w:tcPr>
          <w:p w14:paraId="43ABBE36"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c>
          <w:tcPr>
            <w:tcW w:w="2642" w:type="dxa"/>
            <w:tcBorders>
              <w:top w:val="single" w:sz="4" w:space="0" w:color="auto"/>
              <w:left w:val="single" w:sz="4" w:space="0" w:color="auto"/>
              <w:bottom w:val="single" w:sz="4" w:space="0" w:color="auto"/>
              <w:right w:val="single" w:sz="4" w:space="0" w:color="auto"/>
            </w:tcBorders>
          </w:tcPr>
          <w:p w14:paraId="2EACF3C9"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p>
        </w:tc>
      </w:tr>
      <w:tr w:rsidR="00C568E2" w:rsidRPr="00B9566E" w14:paraId="4922F848" w14:textId="77777777" w:rsidTr="00A20A97">
        <w:tc>
          <w:tcPr>
            <w:tcW w:w="1644" w:type="dxa"/>
            <w:tcBorders>
              <w:top w:val="single" w:sz="4" w:space="0" w:color="auto"/>
              <w:left w:val="single" w:sz="4" w:space="0" w:color="auto"/>
              <w:bottom w:val="single" w:sz="4" w:space="0" w:color="auto"/>
              <w:right w:val="single" w:sz="4" w:space="0" w:color="auto"/>
            </w:tcBorders>
          </w:tcPr>
          <w:p w14:paraId="7C24F417"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p>
        </w:tc>
        <w:tc>
          <w:tcPr>
            <w:tcW w:w="903" w:type="dxa"/>
            <w:gridSpan w:val="2"/>
            <w:tcBorders>
              <w:top w:val="single" w:sz="4" w:space="0" w:color="auto"/>
              <w:left w:val="single" w:sz="4" w:space="0" w:color="auto"/>
              <w:bottom w:val="single" w:sz="4" w:space="0" w:color="auto"/>
              <w:right w:val="single" w:sz="4" w:space="0" w:color="auto"/>
            </w:tcBorders>
          </w:tcPr>
          <w:p w14:paraId="30B51EF3"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p>
        </w:tc>
        <w:tc>
          <w:tcPr>
            <w:tcW w:w="992" w:type="dxa"/>
            <w:tcBorders>
              <w:top w:val="single" w:sz="4" w:space="0" w:color="auto"/>
              <w:left w:val="single" w:sz="4" w:space="0" w:color="auto"/>
              <w:bottom w:val="single" w:sz="4" w:space="0" w:color="auto"/>
              <w:right w:val="single" w:sz="4" w:space="0" w:color="auto"/>
            </w:tcBorders>
          </w:tcPr>
          <w:p w14:paraId="2F712F36"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p>
        </w:tc>
        <w:tc>
          <w:tcPr>
            <w:tcW w:w="1701" w:type="dxa"/>
            <w:tcBorders>
              <w:top w:val="single" w:sz="4" w:space="0" w:color="auto"/>
              <w:left w:val="single" w:sz="4" w:space="0" w:color="auto"/>
              <w:bottom w:val="single" w:sz="4" w:space="0" w:color="auto"/>
              <w:right w:val="single" w:sz="4" w:space="0" w:color="auto"/>
            </w:tcBorders>
          </w:tcPr>
          <w:p w14:paraId="242D09C7"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p>
        </w:tc>
        <w:tc>
          <w:tcPr>
            <w:tcW w:w="1134" w:type="dxa"/>
            <w:tcBorders>
              <w:top w:val="single" w:sz="4" w:space="0" w:color="auto"/>
              <w:left w:val="single" w:sz="4" w:space="0" w:color="auto"/>
              <w:bottom w:val="single" w:sz="4" w:space="0" w:color="auto"/>
              <w:right w:val="single" w:sz="4" w:space="0" w:color="auto"/>
            </w:tcBorders>
          </w:tcPr>
          <w:p w14:paraId="6EDCE4FE"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p>
        </w:tc>
        <w:tc>
          <w:tcPr>
            <w:tcW w:w="2642" w:type="dxa"/>
            <w:tcBorders>
              <w:top w:val="single" w:sz="4" w:space="0" w:color="auto"/>
              <w:left w:val="single" w:sz="4" w:space="0" w:color="auto"/>
              <w:bottom w:val="single" w:sz="4" w:space="0" w:color="auto"/>
              <w:right w:val="single" w:sz="4" w:space="0" w:color="auto"/>
            </w:tcBorders>
          </w:tcPr>
          <w:p w14:paraId="2B49CBFA" w14:textId="77777777" w:rsidR="00C568E2" w:rsidRPr="00B9566E" w:rsidRDefault="00C568E2" w:rsidP="00C568E2">
            <w:pPr>
              <w:spacing w:after="160" w:line="259" w:lineRule="auto"/>
              <w:rPr>
                <w:rFonts w:asciiTheme="minorHAnsi" w:eastAsia="Calibri" w:hAnsiTheme="minorHAnsi" w:cstheme="minorHAnsi"/>
                <w:noProof/>
                <w:color w:val="FF0000"/>
                <w:sz w:val="18"/>
                <w:szCs w:val="18"/>
                <w:lang w:val="en-IE" w:eastAsia="en-IE"/>
              </w:rPr>
            </w:pPr>
            <w:r w:rsidRPr="00B9566E">
              <w:rPr>
                <w:rFonts w:asciiTheme="minorHAnsi" w:eastAsia="Calibri" w:hAnsiTheme="minorHAnsi" w:cstheme="minorHAnsi"/>
                <w:noProof/>
                <w:color w:val="FF0000"/>
                <w:sz w:val="18"/>
                <w:szCs w:val="18"/>
                <w:lang w:val="en-IE" w:eastAsia="en-IE"/>
              </w:rPr>
              <w:t xml:space="preserve"> </w:t>
            </w:r>
          </w:p>
        </w:tc>
      </w:tr>
    </w:tbl>
    <w:p w14:paraId="6A2A686F" w14:textId="4968902B" w:rsidR="00CA43C1" w:rsidRPr="00B9566E" w:rsidRDefault="00CA43C1" w:rsidP="00CA43C1">
      <w:pPr>
        <w:rPr>
          <w:rFonts w:asciiTheme="minorHAnsi" w:hAnsiTheme="minorHAnsi" w:cstheme="minorHAnsi"/>
        </w:rPr>
      </w:pPr>
    </w:p>
    <w:p w14:paraId="4B6F9BAF" w14:textId="13B46F27" w:rsidR="00C40D41" w:rsidRPr="00B9566E" w:rsidRDefault="00C40D41">
      <w:pPr>
        <w:rPr>
          <w:rFonts w:asciiTheme="minorHAnsi" w:hAnsiTheme="minorHAnsi" w:cstheme="minorHAnsi"/>
        </w:rPr>
      </w:pPr>
      <w:r w:rsidRPr="00B9566E">
        <w:rPr>
          <w:rFonts w:asciiTheme="minorHAnsi" w:hAnsiTheme="minorHAnsi" w:cstheme="minorHAnsi"/>
        </w:rPr>
        <w:br w:type="page"/>
      </w:r>
    </w:p>
    <w:p w14:paraId="0C18F833" w14:textId="77777777" w:rsidR="00C40D41" w:rsidRPr="00B9566E" w:rsidRDefault="00C40D41" w:rsidP="00CA43C1">
      <w:pPr>
        <w:rPr>
          <w:rFonts w:asciiTheme="minorHAnsi" w:hAnsiTheme="minorHAnsi" w:cstheme="minorHAnsi"/>
        </w:rPr>
      </w:pPr>
    </w:p>
    <w:p w14:paraId="42AFF856"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73D6C618"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117A722B" w14:textId="77777777" w:rsidR="00C40D41" w:rsidRPr="00B9566E" w:rsidRDefault="00C40D41"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p>
    <w:p w14:paraId="217AA162" w14:textId="77777777" w:rsidR="00C40D41" w:rsidRPr="00B9566E" w:rsidRDefault="00C40D41"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r w:rsidRPr="00B9566E">
        <w:rPr>
          <w:rFonts w:asciiTheme="minorHAnsi" w:eastAsia="Times New Roman" w:hAnsiTheme="minorHAnsi" w:cstheme="minorHAnsi"/>
          <w:b/>
          <w:color w:val="FFFFFF"/>
          <w:sz w:val="28"/>
          <w:lang w:val="en-IE" w:eastAsia="en-IE"/>
        </w:rPr>
        <w:t>CONTRACT TERMS AND CONDITIONS</w:t>
      </w:r>
    </w:p>
    <w:p w14:paraId="788DE432" w14:textId="7C3B231B" w:rsidR="00C40D41" w:rsidRPr="00B9566E" w:rsidRDefault="00E45F1D"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r>
        <w:rPr>
          <w:rFonts w:asciiTheme="minorHAnsi" w:eastAsia="Times New Roman" w:hAnsiTheme="minorHAnsi" w:cstheme="minorHAnsi"/>
          <w:b/>
          <w:color w:val="FFFFFF"/>
          <w:sz w:val="28"/>
          <w:lang w:val="en-IE" w:eastAsia="en-IE"/>
        </w:rPr>
        <w:t>GOODS</w:t>
      </w:r>
    </w:p>
    <w:p w14:paraId="767849D2" w14:textId="77777777" w:rsidR="00C40D41" w:rsidRPr="00B9566E" w:rsidRDefault="00C40D41" w:rsidP="00B9566E">
      <w:pPr>
        <w:shd w:val="clear" w:color="auto" w:fill="4F6228" w:themeFill="accent3" w:themeFillShade="80"/>
        <w:spacing w:after="160" w:line="259" w:lineRule="auto"/>
        <w:jc w:val="center"/>
        <w:rPr>
          <w:rFonts w:asciiTheme="minorHAnsi" w:eastAsia="Times New Roman" w:hAnsiTheme="minorHAnsi" w:cstheme="minorHAnsi"/>
          <w:b/>
          <w:color w:val="FFFFFF"/>
          <w:sz w:val="28"/>
          <w:lang w:val="en-IE" w:eastAsia="en-IE"/>
        </w:rPr>
      </w:pPr>
    </w:p>
    <w:p w14:paraId="7FB500A3"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5DE65716" w14:textId="77777777" w:rsidR="00C40D41" w:rsidRPr="00B9566E" w:rsidRDefault="00C40D41" w:rsidP="00C40D41">
      <w:pPr>
        <w:spacing w:after="160" w:line="259" w:lineRule="auto"/>
        <w:jc w:val="both"/>
        <w:rPr>
          <w:rFonts w:asciiTheme="minorHAnsi" w:eastAsia="Times New Roman" w:hAnsiTheme="minorHAnsi" w:cstheme="minorHAnsi"/>
          <w:b/>
          <w:lang w:val="en-IE" w:eastAsia="en-IE"/>
        </w:rPr>
      </w:pPr>
    </w:p>
    <w:p w14:paraId="68A7DA28"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sdt>
      <w:sdtPr>
        <w:rPr>
          <w:rFonts w:asciiTheme="minorHAnsi" w:eastAsia="Times New Roman" w:hAnsiTheme="minorHAnsi" w:cstheme="minorHAnsi"/>
          <w:b/>
          <w:color w:val="C00000"/>
          <w:lang w:val="en-IE" w:eastAsia="en-IE"/>
        </w:rPr>
        <w:alias w:val="Contracting Authority"/>
        <w:tag w:val=""/>
        <w:id w:val="11813165"/>
        <w:placeholder>
          <w:docPart w:val="16FA488EB32C4CC2A7D0EF67BC3C719B"/>
        </w:placeholder>
        <w:dataBinding w:prefixMappings="xmlns:ns0='http://schemas.openxmlformats.org/officeDocument/2006/extended-properties' " w:xpath="/ns0:Properties[1]/ns0:Company[1]" w:storeItemID="{6668398D-A668-4E3E-A5EB-62B293D839F1}"/>
        <w:text/>
      </w:sdtPr>
      <w:sdtEndPr/>
      <w:sdtContent>
        <w:p w14:paraId="0A691158" w14:textId="5DAEB21D" w:rsidR="00C40D41" w:rsidRPr="00B9566E" w:rsidRDefault="00C568E2" w:rsidP="00C40D41">
          <w:pPr>
            <w:spacing w:after="160" w:line="259" w:lineRule="auto"/>
            <w:jc w:val="center"/>
            <w:rPr>
              <w:rFonts w:asciiTheme="minorHAnsi" w:eastAsia="Times New Roman" w:hAnsiTheme="minorHAnsi" w:cstheme="minorHAnsi"/>
              <w:b/>
              <w:color w:val="C00000"/>
              <w:lang w:val="en-IE" w:eastAsia="en-IE"/>
            </w:rPr>
          </w:pPr>
          <w:r w:rsidRPr="00B9566E">
            <w:rPr>
              <w:rFonts w:asciiTheme="minorHAnsi" w:eastAsia="Times New Roman" w:hAnsiTheme="minorHAnsi" w:cstheme="minorHAnsi"/>
              <w:b/>
              <w:color w:val="C00000"/>
              <w:lang w:val="en-IE" w:eastAsia="en-IE"/>
            </w:rPr>
            <w:t>[Insert name of ETB]</w:t>
          </w:r>
        </w:p>
      </w:sdtContent>
    </w:sdt>
    <w:p w14:paraId="7BCB0427"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366B4C4C"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r w:rsidRPr="00B9566E">
        <w:rPr>
          <w:rFonts w:asciiTheme="minorHAnsi" w:eastAsia="Times New Roman" w:hAnsiTheme="minorHAnsi" w:cstheme="minorHAnsi"/>
          <w:b/>
          <w:lang w:val="en-IE" w:eastAsia="en-IE"/>
        </w:rPr>
        <w:t>and</w:t>
      </w:r>
    </w:p>
    <w:p w14:paraId="4D5ACA76"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sdt>
      <w:sdtPr>
        <w:rPr>
          <w:rFonts w:asciiTheme="minorHAnsi" w:eastAsia="Times New Roman" w:hAnsiTheme="minorHAnsi" w:cstheme="minorHAnsi"/>
          <w:b/>
          <w:color w:val="C00000"/>
          <w:lang w:val="en-IE" w:eastAsia="en-IE"/>
        </w:rPr>
        <w:alias w:val="Contractor"/>
        <w:tag w:val=""/>
        <w:id w:val="261877615"/>
        <w:placeholder>
          <w:docPart w:val="C9CBAC21CA024AC7A257155745C1F798"/>
        </w:placeholder>
        <w:dataBinding w:prefixMappings="xmlns:ns0='http://purl.org/dc/elements/1.1/' xmlns:ns1='http://schemas.openxmlformats.org/package/2006/metadata/core-properties' " w:xpath="/ns1:coreProperties[1]/ns0:subject[1]" w:storeItemID="{6C3C8BC8-F283-45AE-878A-BAB7291924A1}"/>
        <w:text/>
      </w:sdtPr>
      <w:sdtEndPr/>
      <w:sdtContent>
        <w:p w14:paraId="2F15FC51" w14:textId="2D06CAAE" w:rsidR="00C40D41" w:rsidRPr="00B9566E" w:rsidRDefault="00C568E2" w:rsidP="00C40D41">
          <w:pPr>
            <w:spacing w:after="160" w:line="259" w:lineRule="auto"/>
            <w:jc w:val="center"/>
            <w:rPr>
              <w:rFonts w:asciiTheme="minorHAnsi" w:eastAsia="Times New Roman" w:hAnsiTheme="minorHAnsi" w:cstheme="minorHAnsi"/>
              <w:b/>
              <w:color w:val="C00000"/>
              <w:lang w:val="en-IE" w:eastAsia="en-IE"/>
            </w:rPr>
          </w:pPr>
          <w:r w:rsidRPr="00B9566E">
            <w:rPr>
              <w:rFonts w:asciiTheme="minorHAnsi" w:eastAsia="Times New Roman" w:hAnsiTheme="minorHAnsi" w:cstheme="minorHAnsi"/>
              <w:b/>
              <w:color w:val="C00000"/>
              <w:lang w:val="en-IE" w:eastAsia="en-IE"/>
            </w:rPr>
            <w:t>Insert successful Tenderer’s full legal name - to be completed on signing</w:t>
          </w:r>
        </w:p>
      </w:sdtContent>
    </w:sdt>
    <w:p w14:paraId="797D7508"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5CFFAA4B"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5734D8C9"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r w:rsidRPr="00B9566E">
        <w:rPr>
          <w:rFonts w:asciiTheme="minorHAnsi" w:eastAsia="Times New Roman" w:hAnsiTheme="minorHAnsi" w:cstheme="minorHAnsi"/>
          <w:b/>
          <w:lang w:val="en-IE" w:eastAsia="en-IE"/>
        </w:rPr>
        <w:t>AGREEMENT</w:t>
      </w:r>
    </w:p>
    <w:p w14:paraId="216D732F"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7EE89595" w14:textId="48B0CE50" w:rsidR="00C40D41" w:rsidRPr="00B9566E" w:rsidRDefault="00C40D41" w:rsidP="00C40D41">
      <w:pPr>
        <w:spacing w:after="160" w:line="259" w:lineRule="auto"/>
        <w:jc w:val="center"/>
        <w:rPr>
          <w:rFonts w:asciiTheme="minorHAnsi" w:eastAsia="Times New Roman" w:hAnsiTheme="minorHAnsi" w:cstheme="minorHAnsi"/>
          <w:b/>
          <w:lang w:val="en-IE" w:eastAsia="en-IE"/>
        </w:rPr>
      </w:pPr>
      <w:r w:rsidRPr="00B9566E">
        <w:rPr>
          <w:rFonts w:asciiTheme="minorHAnsi" w:eastAsia="Times New Roman" w:hAnsiTheme="minorHAnsi" w:cstheme="minorHAnsi"/>
          <w:b/>
          <w:lang w:val="en-IE" w:eastAsia="en-IE"/>
        </w:rPr>
        <w:t xml:space="preserve">Relating to the Provision of </w:t>
      </w:r>
      <w:r w:rsidR="00E45F1D">
        <w:rPr>
          <w:rFonts w:asciiTheme="minorHAnsi" w:eastAsia="Times New Roman" w:hAnsiTheme="minorHAnsi" w:cstheme="minorHAnsi"/>
          <w:b/>
          <w:lang w:val="en-IE" w:eastAsia="en-IE"/>
        </w:rPr>
        <w:t>Goods</w:t>
      </w:r>
      <w:r w:rsidRPr="00B9566E">
        <w:rPr>
          <w:rFonts w:asciiTheme="minorHAnsi" w:eastAsia="Times New Roman" w:hAnsiTheme="minorHAnsi" w:cstheme="minorHAnsi"/>
          <w:b/>
          <w:lang w:val="en-IE" w:eastAsia="en-IE"/>
        </w:rPr>
        <w:t xml:space="preserve"> pursuant to</w:t>
      </w:r>
    </w:p>
    <w:p w14:paraId="3BBF6838" w14:textId="77777777" w:rsidR="00C40D41" w:rsidRPr="00B9566E" w:rsidRDefault="00C40D41" w:rsidP="00C40D41">
      <w:pPr>
        <w:spacing w:after="160" w:line="259" w:lineRule="auto"/>
        <w:jc w:val="center"/>
        <w:rPr>
          <w:rFonts w:asciiTheme="minorHAnsi" w:eastAsia="Times New Roman" w:hAnsiTheme="minorHAnsi" w:cstheme="minorHAnsi"/>
          <w:b/>
          <w:lang w:val="en-IE" w:eastAsia="en-IE"/>
        </w:rPr>
      </w:pPr>
    </w:p>
    <w:p w14:paraId="390E062F" w14:textId="70E0C014" w:rsidR="00C40D41" w:rsidRPr="00B9566E" w:rsidRDefault="00685A84" w:rsidP="00C40D41">
      <w:pPr>
        <w:spacing w:after="160" w:line="259" w:lineRule="auto"/>
        <w:jc w:val="center"/>
        <w:rPr>
          <w:rFonts w:asciiTheme="minorHAnsi" w:eastAsia="Times New Roman" w:hAnsiTheme="minorHAnsi" w:cstheme="minorHAnsi"/>
          <w:b/>
          <w:color w:val="C00000"/>
          <w:lang w:val="en-IE" w:eastAsia="en-IE"/>
        </w:rPr>
      </w:pPr>
      <w:r w:rsidRPr="00B9566E">
        <w:rPr>
          <w:rFonts w:asciiTheme="minorHAnsi" w:eastAsia="Times New Roman" w:hAnsiTheme="minorHAnsi" w:cstheme="minorHAnsi"/>
          <w:b/>
          <w:lang w:val="en-IE" w:eastAsia="en-IE"/>
        </w:rPr>
        <w:t>Call for</w:t>
      </w:r>
      <w:r w:rsidR="00C40D41" w:rsidRPr="00B9566E">
        <w:rPr>
          <w:rFonts w:asciiTheme="minorHAnsi" w:eastAsia="Times New Roman" w:hAnsiTheme="minorHAnsi" w:cstheme="minorHAnsi"/>
          <w:b/>
          <w:lang w:val="en-IE" w:eastAsia="en-IE"/>
        </w:rPr>
        <w:t xml:space="preserve"> Tenders for the supply of </w:t>
      </w:r>
      <w:sdt>
        <w:sdtPr>
          <w:rPr>
            <w:rFonts w:asciiTheme="minorHAnsi" w:eastAsia="Times New Roman" w:hAnsiTheme="minorHAnsi" w:cstheme="minorHAnsi"/>
            <w:b/>
            <w:color w:val="C00000"/>
            <w:szCs w:val="24"/>
            <w:lang w:val="en-IE" w:eastAsia="en-IE"/>
          </w:rPr>
          <w:alias w:val="Subject of Contract"/>
          <w:tag w:val=""/>
          <w:id w:val="-37280567"/>
          <w:placeholder>
            <w:docPart w:val="9AE6C2E3D6624ED9AFA4C4964ACFCE7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6E3E22" w:rsidRPr="00B9566E">
            <w:rPr>
              <w:rFonts w:asciiTheme="minorHAnsi" w:eastAsia="Times New Roman" w:hAnsiTheme="minorHAnsi" w:cstheme="minorHAnsi"/>
              <w:b/>
              <w:color w:val="C00000"/>
              <w:szCs w:val="24"/>
              <w:lang w:val="en-IE" w:eastAsia="en-IE"/>
            </w:rPr>
            <w:t xml:space="preserve">insert type of </w:t>
          </w:r>
          <w:r w:rsidR="00E45F1D">
            <w:rPr>
              <w:rFonts w:asciiTheme="minorHAnsi" w:eastAsia="Times New Roman" w:hAnsiTheme="minorHAnsi" w:cstheme="minorHAnsi"/>
              <w:b/>
              <w:color w:val="C00000"/>
              <w:szCs w:val="24"/>
              <w:lang w:val="en-IE" w:eastAsia="en-IE"/>
            </w:rPr>
            <w:t>goods</w:t>
          </w:r>
          <w:r w:rsidR="006E3E22" w:rsidRPr="00B9566E">
            <w:rPr>
              <w:rFonts w:asciiTheme="minorHAnsi" w:eastAsia="Times New Roman" w:hAnsiTheme="minorHAnsi" w:cstheme="minorHAnsi"/>
              <w:b/>
              <w:color w:val="C00000"/>
              <w:szCs w:val="24"/>
              <w:lang w:val="en-IE" w:eastAsia="en-IE"/>
            </w:rPr>
            <w:t xml:space="preserve"> required</w:t>
          </w:r>
        </w:sdtContent>
      </w:sdt>
    </w:p>
    <w:p w14:paraId="6AD12EF1" w14:textId="6B969D4E" w:rsidR="006F491F" w:rsidRPr="00B9566E" w:rsidRDefault="00CA43C1" w:rsidP="0052315E">
      <w:pPr>
        <w:rPr>
          <w:rFonts w:asciiTheme="minorHAnsi" w:hAnsiTheme="minorHAnsi" w:cstheme="minorHAnsi"/>
          <w:color w:val="4F6228" w:themeColor="accent3" w:themeShade="80"/>
          <w:sz w:val="36"/>
        </w:rPr>
      </w:pPr>
      <w:r w:rsidRPr="00B9566E">
        <w:rPr>
          <w:rFonts w:asciiTheme="minorHAnsi" w:hAnsiTheme="minorHAnsi" w:cstheme="minorHAnsi"/>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9566E">
        <w:rPr>
          <w:rFonts w:asciiTheme="minorHAnsi" w:hAnsiTheme="minorHAnsi" w:cstheme="minorHAnsi"/>
          <w:b/>
          <w:color w:val="4F6228" w:themeColor="accent3" w:themeShade="80"/>
          <w:sz w:val="36"/>
        </w:rPr>
        <w:lastRenderedPageBreak/>
        <w:t>CONTENTS</w:t>
      </w:r>
      <w:bookmarkEnd w:id="0"/>
      <w:bookmarkEnd w:id="1"/>
      <w:bookmarkEnd w:id="2"/>
      <w:bookmarkEnd w:id="3"/>
      <w:bookmarkEnd w:id="4"/>
      <w:bookmarkEnd w:id="5"/>
    </w:p>
    <w:p w14:paraId="3A3D6731" w14:textId="5CBA4CE2" w:rsidR="007D4970" w:rsidRPr="00B9566E" w:rsidRDefault="006F491F">
      <w:pPr>
        <w:pStyle w:val="TOC1"/>
        <w:rPr>
          <w:rFonts w:asciiTheme="minorHAnsi" w:eastAsiaTheme="minorEastAsia" w:hAnsiTheme="minorHAnsi" w:cstheme="minorHAnsi"/>
          <w:noProof/>
          <w:lang w:val="en-IE" w:eastAsia="en-IE"/>
        </w:rPr>
      </w:pPr>
      <w:r w:rsidRPr="00B9566E">
        <w:rPr>
          <w:rFonts w:asciiTheme="minorHAnsi" w:hAnsiTheme="minorHAnsi" w:cstheme="minorHAnsi"/>
        </w:rPr>
        <w:fldChar w:fldCharType="begin"/>
      </w:r>
      <w:r w:rsidRPr="00B9566E">
        <w:rPr>
          <w:rFonts w:asciiTheme="minorHAnsi" w:hAnsiTheme="minorHAnsi" w:cstheme="minorHAnsi"/>
        </w:rPr>
        <w:instrText xml:space="preserve"> TOC \o "1-3" \h \z \u </w:instrText>
      </w:r>
      <w:r w:rsidRPr="00B9566E">
        <w:rPr>
          <w:rFonts w:asciiTheme="minorHAnsi" w:hAnsiTheme="minorHAnsi" w:cstheme="minorHAnsi"/>
        </w:rPr>
        <w:fldChar w:fldCharType="separate"/>
      </w:r>
      <w:hyperlink w:anchor="_Toc50043200" w:history="1">
        <w:r w:rsidR="007D4970" w:rsidRPr="00B9566E">
          <w:rPr>
            <w:rStyle w:val="Hyperlink"/>
            <w:rFonts w:asciiTheme="minorHAnsi" w:hAnsiTheme="minorHAnsi" w:cstheme="minorHAnsi"/>
            <w:noProof/>
          </w:rPr>
          <w:t>Schedule A: Terms and Conditions</w:t>
        </w:r>
        <w:r w:rsidR="007D4970" w:rsidRPr="00B9566E">
          <w:rPr>
            <w:rFonts w:asciiTheme="minorHAnsi" w:hAnsiTheme="minorHAnsi" w:cstheme="minorHAnsi"/>
            <w:noProof/>
            <w:webHidden/>
          </w:rPr>
          <w:tab/>
        </w:r>
        <w:r w:rsidR="007D4970" w:rsidRPr="00B9566E">
          <w:rPr>
            <w:rFonts w:asciiTheme="minorHAnsi" w:hAnsiTheme="minorHAnsi" w:cstheme="minorHAnsi"/>
            <w:noProof/>
            <w:webHidden/>
          </w:rPr>
          <w:fldChar w:fldCharType="begin"/>
        </w:r>
        <w:r w:rsidR="007D4970" w:rsidRPr="00B9566E">
          <w:rPr>
            <w:rFonts w:asciiTheme="minorHAnsi" w:hAnsiTheme="minorHAnsi" w:cstheme="minorHAnsi"/>
            <w:noProof/>
            <w:webHidden/>
          </w:rPr>
          <w:instrText xml:space="preserve"> PAGEREF _Toc50043200 \h </w:instrText>
        </w:r>
        <w:r w:rsidR="007D4970" w:rsidRPr="00B9566E">
          <w:rPr>
            <w:rFonts w:asciiTheme="minorHAnsi" w:hAnsiTheme="minorHAnsi" w:cstheme="minorHAnsi"/>
            <w:noProof/>
            <w:webHidden/>
          </w:rPr>
        </w:r>
        <w:r w:rsidR="007D4970"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6</w:t>
        </w:r>
        <w:r w:rsidR="007D4970" w:rsidRPr="00B9566E">
          <w:rPr>
            <w:rFonts w:asciiTheme="minorHAnsi" w:hAnsiTheme="minorHAnsi" w:cstheme="minorHAnsi"/>
            <w:noProof/>
            <w:webHidden/>
          </w:rPr>
          <w:fldChar w:fldCharType="end"/>
        </w:r>
      </w:hyperlink>
    </w:p>
    <w:p w14:paraId="60AC9811" w14:textId="6434EFF4" w:rsidR="007D4970" w:rsidRPr="00B9566E" w:rsidRDefault="007D4970">
      <w:pPr>
        <w:pStyle w:val="TOC1"/>
        <w:rPr>
          <w:rFonts w:asciiTheme="minorHAnsi" w:eastAsiaTheme="minorEastAsia" w:hAnsiTheme="minorHAnsi" w:cstheme="minorHAnsi"/>
          <w:noProof/>
          <w:lang w:val="en-IE" w:eastAsia="en-IE"/>
        </w:rPr>
      </w:pPr>
      <w:hyperlink w:anchor="_Toc50043201" w:history="1">
        <w:r w:rsidRPr="00B9566E">
          <w:rPr>
            <w:rStyle w:val="Hyperlink"/>
            <w:rFonts w:asciiTheme="minorHAnsi" w:hAnsiTheme="minorHAnsi" w:cstheme="minorHAnsi"/>
            <w:noProof/>
          </w:rPr>
          <w:t>1</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CONTRACTOR’S OBLIGATIONS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6</w:t>
        </w:r>
        <w:r w:rsidRPr="00B9566E">
          <w:rPr>
            <w:rFonts w:asciiTheme="minorHAnsi" w:hAnsiTheme="minorHAnsi" w:cstheme="minorHAnsi"/>
            <w:noProof/>
            <w:webHidden/>
          </w:rPr>
          <w:fldChar w:fldCharType="end"/>
        </w:r>
      </w:hyperlink>
    </w:p>
    <w:p w14:paraId="5852B923" w14:textId="1AB4F64F" w:rsidR="007D4970" w:rsidRPr="00B9566E" w:rsidRDefault="007D4970">
      <w:pPr>
        <w:pStyle w:val="TOC1"/>
        <w:rPr>
          <w:rFonts w:asciiTheme="minorHAnsi" w:eastAsiaTheme="minorEastAsia" w:hAnsiTheme="minorHAnsi" w:cstheme="minorHAnsi"/>
          <w:noProof/>
          <w:lang w:val="en-IE" w:eastAsia="en-IE"/>
        </w:rPr>
      </w:pPr>
      <w:hyperlink w:anchor="_Toc50043202" w:history="1">
        <w:r w:rsidRPr="00B9566E">
          <w:rPr>
            <w:rStyle w:val="Hyperlink"/>
            <w:rFonts w:asciiTheme="minorHAnsi" w:hAnsiTheme="minorHAnsi" w:cstheme="minorHAnsi"/>
            <w:noProof/>
          </w:rPr>
          <w:t>2</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 xml:space="preserve">THE </w:t>
        </w:r>
        <w:r w:rsidR="00E45F1D">
          <w:rPr>
            <w:rStyle w:val="Hyperlink"/>
            <w:rFonts w:asciiTheme="minorHAnsi" w:hAnsiTheme="minorHAnsi" w:cstheme="minorHAnsi"/>
            <w:noProof/>
          </w:rPr>
          <w:t>GOODS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7</w:t>
        </w:r>
        <w:r w:rsidRPr="00B9566E">
          <w:rPr>
            <w:rFonts w:asciiTheme="minorHAnsi" w:hAnsiTheme="minorHAnsi" w:cstheme="minorHAnsi"/>
            <w:noProof/>
            <w:webHidden/>
          </w:rPr>
          <w:fldChar w:fldCharType="end"/>
        </w:r>
      </w:hyperlink>
    </w:p>
    <w:p w14:paraId="7895624E" w14:textId="37EFA130" w:rsidR="007D4970" w:rsidRPr="00B9566E" w:rsidRDefault="007D4970">
      <w:pPr>
        <w:pStyle w:val="TOC1"/>
        <w:rPr>
          <w:rFonts w:asciiTheme="minorHAnsi" w:eastAsiaTheme="minorEastAsia" w:hAnsiTheme="minorHAnsi" w:cstheme="minorHAnsi"/>
          <w:noProof/>
          <w:lang w:val="en-IE" w:eastAsia="en-IE"/>
        </w:rPr>
      </w:pPr>
      <w:hyperlink w:anchor="_Toc50043203" w:history="1">
        <w:r w:rsidRPr="00B9566E">
          <w:rPr>
            <w:rStyle w:val="Hyperlink"/>
            <w:rFonts w:asciiTheme="minorHAnsi" w:hAnsiTheme="minorHAnsi" w:cstheme="minorHAnsi"/>
            <w:noProof/>
          </w:rPr>
          <w:t>3</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 xml:space="preserve">INSPECTION OF </w:t>
        </w:r>
        <w:r w:rsidR="00E45F1D">
          <w:rPr>
            <w:rStyle w:val="Hyperlink"/>
            <w:rFonts w:asciiTheme="minorHAnsi" w:hAnsiTheme="minorHAnsi" w:cstheme="minorHAnsi"/>
            <w:noProof/>
          </w:rPr>
          <w:t>GOODS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8</w:t>
        </w:r>
        <w:r w:rsidRPr="00B9566E">
          <w:rPr>
            <w:rFonts w:asciiTheme="minorHAnsi" w:hAnsiTheme="minorHAnsi" w:cstheme="minorHAnsi"/>
            <w:noProof/>
            <w:webHidden/>
          </w:rPr>
          <w:fldChar w:fldCharType="end"/>
        </w:r>
      </w:hyperlink>
    </w:p>
    <w:p w14:paraId="15E94E70" w14:textId="7CE339DD" w:rsidR="007D4970" w:rsidRPr="00B9566E" w:rsidRDefault="007D4970">
      <w:pPr>
        <w:pStyle w:val="TOC1"/>
        <w:rPr>
          <w:rFonts w:asciiTheme="minorHAnsi" w:eastAsiaTheme="minorEastAsia" w:hAnsiTheme="minorHAnsi" w:cstheme="minorHAnsi"/>
          <w:noProof/>
          <w:lang w:val="en-IE" w:eastAsia="en-IE"/>
        </w:rPr>
      </w:pPr>
      <w:hyperlink w:anchor="_Toc50043204" w:history="1">
        <w:r w:rsidRPr="00B9566E">
          <w:rPr>
            <w:rStyle w:val="Hyperlink"/>
            <w:rFonts w:asciiTheme="minorHAnsi" w:hAnsiTheme="minorHAnsi" w:cstheme="minorHAnsi"/>
            <w:noProof/>
          </w:rPr>
          <w:t>4</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RISK AND TITLE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10</w:t>
        </w:r>
        <w:r w:rsidRPr="00B9566E">
          <w:rPr>
            <w:rFonts w:asciiTheme="minorHAnsi" w:hAnsiTheme="minorHAnsi" w:cstheme="minorHAnsi"/>
            <w:noProof/>
            <w:webHidden/>
          </w:rPr>
          <w:fldChar w:fldCharType="end"/>
        </w:r>
      </w:hyperlink>
    </w:p>
    <w:p w14:paraId="3272DB28" w14:textId="6188501F" w:rsidR="007D4970" w:rsidRPr="00B9566E" w:rsidRDefault="007D4970">
      <w:pPr>
        <w:pStyle w:val="TOC1"/>
        <w:rPr>
          <w:rFonts w:asciiTheme="minorHAnsi" w:eastAsiaTheme="minorEastAsia" w:hAnsiTheme="minorHAnsi" w:cstheme="minorHAnsi"/>
          <w:noProof/>
          <w:lang w:val="en-IE" w:eastAsia="en-IE"/>
        </w:rPr>
      </w:pPr>
      <w:hyperlink w:anchor="_Toc50043205" w:history="1">
        <w:r w:rsidRPr="00B9566E">
          <w:rPr>
            <w:rStyle w:val="Hyperlink"/>
            <w:rFonts w:asciiTheme="minorHAnsi" w:hAnsiTheme="minorHAnsi" w:cstheme="minorHAnsi"/>
            <w:noProof/>
          </w:rPr>
          <w:t>5</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PAYMENT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10</w:t>
        </w:r>
        <w:r w:rsidRPr="00B9566E">
          <w:rPr>
            <w:rFonts w:asciiTheme="minorHAnsi" w:hAnsiTheme="minorHAnsi" w:cstheme="minorHAnsi"/>
            <w:noProof/>
            <w:webHidden/>
          </w:rPr>
          <w:fldChar w:fldCharType="end"/>
        </w:r>
      </w:hyperlink>
    </w:p>
    <w:p w14:paraId="7B4E5768" w14:textId="2DB8E013" w:rsidR="007D4970" w:rsidRPr="00B9566E" w:rsidRDefault="007D4970">
      <w:pPr>
        <w:pStyle w:val="TOC1"/>
        <w:rPr>
          <w:rFonts w:asciiTheme="minorHAnsi" w:eastAsiaTheme="minorEastAsia" w:hAnsiTheme="minorHAnsi" w:cstheme="minorHAnsi"/>
          <w:noProof/>
          <w:lang w:val="en-IE" w:eastAsia="en-IE"/>
        </w:rPr>
      </w:pPr>
      <w:hyperlink w:anchor="_Toc50043206" w:history="1">
        <w:r w:rsidRPr="00B9566E">
          <w:rPr>
            <w:rStyle w:val="Hyperlink"/>
            <w:rFonts w:asciiTheme="minorHAnsi" w:hAnsiTheme="minorHAnsi" w:cstheme="minorHAnsi"/>
            <w:noProof/>
          </w:rPr>
          <w:t>6</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WARRANTIES, REPRESENTATIONS AND UNDERTAKINGS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11</w:t>
        </w:r>
        <w:r w:rsidRPr="00B9566E">
          <w:rPr>
            <w:rFonts w:asciiTheme="minorHAnsi" w:hAnsiTheme="minorHAnsi" w:cstheme="minorHAnsi"/>
            <w:noProof/>
            <w:webHidden/>
          </w:rPr>
          <w:fldChar w:fldCharType="end"/>
        </w:r>
      </w:hyperlink>
    </w:p>
    <w:p w14:paraId="077C34BC" w14:textId="4D15EBCD" w:rsidR="007D4970" w:rsidRPr="00B9566E" w:rsidRDefault="007D4970">
      <w:pPr>
        <w:pStyle w:val="TOC1"/>
        <w:rPr>
          <w:rFonts w:asciiTheme="minorHAnsi" w:eastAsiaTheme="minorEastAsia" w:hAnsiTheme="minorHAnsi" w:cstheme="minorHAnsi"/>
          <w:noProof/>
          <w:lang w:val="en-IE" w:eastAsia="en-IE"/>
        </w:rPr>
      </w:pPr>
      <w:hyperlink w:anchor="_Toc50043207" w:history="1">
        <w:r w:rsidRPr="00B9566E">
          <w:rPr>
            <w:rStyle w:val="Hyperlink"/>
            <w:rFonts w:asciiTheme="minorHAnsi" w:hAnsiTheme="minorHAnsi" w:cstheme="minorHAnsi"/>
            <w:noProof/>
          </w:rPr>
          <w:t>7</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REMEDIES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12</w:t>
        </w:r>
        <w:r w:rsidRPr="00B9566E">
          <w:rPr>
            <w:rFonts w:asciiTheme="minorHAnsi" w:hAnsiTheme="minorHAnsi" w:cstheme="minorHAnsi"/>
            <w:noProof/>
            <w:webHidden/>
          </w:rPr>
          <w:fldChar w:fldCharType="end"/>
        </w:r>
      </w:hyperlink>
    </w:p>
    <w:p w14:paraId="42FFBED4" w14:textId="33F5A867" w:rsidR="007D4970" w:rsidRPr="00B9566E" w:rsidRDefault="007D4970">
      <w:pPr>
        <w:pStyle w:val="TOC1"/>
        <w:rPr>
          <w:rFonts w:asciiTheme="minorHAnsi" w:eastAsiaTheme="minorEastAsia" w:hAnsiTheme="minorHAnsi" w:cstheme="minorHAnsi"/>
          <w:noProof/>
          <w:lang w:val="en-IE" w:eastAsia="en-IE"/>
        </w:rPr>
      </w:pPr>
      <w:hyperlink w:anchor="_Toc50043208" w:history="1">
        <w:r w:rsidRPr="00B9566E">
          <w:rPr>
            <w:rStyle w:val="Hyperlink"/>
            <w:rFonts w:asciiTheme="minorHAnsi" w:hAnsiTheme="minorHAnsi" w:cstheme="minorHAnsi"/>
            <w:noProof/>
          </w:rPr>
          <w:t>8</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CONFIDENTIALITY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13</w:t>
        </w:r>
        <w:r w:rsidRPr="00B9566E">
          <w:rPr>
            <w:rFonts w:asciiTheme="minorHAnsi" w:hAnsiTheme="minorHAnsi" w:cstheme="minorHAnsi"/>
            <w:noProof/>
            <w:webHidden/>
          </w:rPr>
          <w:fldChar w:fldCharType="end"/>
        </w:r>
      </w:hyperlink>
    </w:p>
    <w:p w14:paraId="68489D23" w14:textId="66CC5515" w:rsidR="007D4970" w:rsidRPr="00B9566E" w:rsidRDefault="007D4970">
      <w:pPr>
        <w:pStyle w:val="TOC1"/>
        <w:rPr>
          <w:rFonts w:asciiTheme="minorHAnsi" w:eastAsiaTheme="minorEastAsia" w:hAnsiTheme="minorHAnsi" w:cstheme="minorHAnsi"/>
          <w:noProof/>
          <w:lang w:val="en-IE" w:eastAsia="en-IE"/>
        </w:rPr>
      </w:pPr>
      <w:hyperlink w:anchor="_Toc50043209" w:history="1">
        <w:r w:rsidRPr="00B9566E">
          <w:rPr>
            <w:rStyle w:val="Hyperlink"/>
            <w:rFonts w:asciiTheme="minorHAnsi" w:hAnsiTheme="minorHAnsi" w:cstheme="minorHAnsi"/>
            <w:noProof/>
          </w:rPr>
          <w:t>9</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FORCE MAJEURE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_Toc50043209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15</w:t>
        </w:r>
        <w:r w:rsidRPr="00B9566E">
          <w:rPr>
            <w:rFonts w:asciiTheme="minorHAnsi" w:hAnsiTheme="minorHAnsi" w:cstheme="minorHAnsi"/>
            <w:noProof/>
            <w:webHidden/>
          </w:rPr>
          <w:fldChar w:fldCharType="end"/>
        </w:r>
      </w:hyperlink>
    </w:p>
    <w:p w14:paraId="44C1248D" w14:textId="49DAD3F4" w:rsidR="007D4970" w:rsidRPr="00B9566E" w:rsidRDefault="007D4970">
      <w:pPr>
        <w:pStyle w:val="TOC1"/>
        <w:rPr>
          <w:rFonts w:asciiTheme="minorHAnsi" w:eastAsiaTheme="minorEastAsia" w:hAnsiTheme="minorHAnsi" w:cstheme="minorHAnsi"/>
          <w:noProof/>
          <w:lang w:val="en-IE" w:eastAsia="en-IE"/>
        </w:rPr>
      </w:pPr>
      <w:hyperlink w:anchor="_Toc50043210" w:history="1">
        <w:r w:rsidRPr="00B9566E">
          <w:rPr>
            <w:rStyle w:val="Hyperlink"/>
            <w:rFonts w:asciiTheme="minorHAnsi" w:hAnsiTheme="minorHAnsi" w:cstheme="minorHAnsi"/>
            <w:noProof/>
          </w:rPr>
          <w:t>10</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TERMINATION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16</w:t>
        </w:r>
        <w:r w:rsidRPr="00B9566E">
          <w:rPr>
            <w:rFonts w:asciiTheme="minorHAnsi" w:hAnsiTheme="minorHAnsi" w:cstheme="minorHAnsi"/>
            <w:noProof/>
            <w:webHidden/>
          </w:rPr>
          <w:fldChar w:fldCharType="end"/>
        </w:r>
      </w:hyperlink>
    </w:p>
    <w:p w14:paraId="40A41116" w14:textId="49222CDA" w:rsidR="007D4970" w:rsidRPr="00B9566E" w:rsidRDefault="007D4970">
      <w:pPr>
        <w:pStyle w:val="TOC1"/>
        <w:rPr>
          <w:rFonts w:asciiTheme="minorHAnsi" w:eastAsiaTheme="minorEastAsia" w:hAnsiTheme="minorHAnsi" w:cstheme="minorHAnsi"/>
          <w:noProof/>
          <w:lang w:val="en-IE" w:eastAsia="en-IE"/>
        </w:rPr>
      </w:pPr>
      <w:hyperlink w:anchor="_Toc50043211" w:history="1">
        <w:r w:rsidRPr="00B9566E">
          <w:rPr>
            <w:rStyle w:val="Hyperlink"/>
            <w:rFonts w:asciiTheme="minorHAnsi" w:hAnsiTheme="minorHAnsi" w:cstheme="minorHAnsi"/>
            <w:noProof/>
          </w:rPr>
          <w:t>11</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CONTRACT MANAGEMENT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17</w:t>
        </w:r>
        <w:r w:rsidRPr="00B9566E">
          <w:rPr>
            <w:rFonts w:asciiTheme="minorHAnsi" w:hAnsiTheme="minorHAnsi" w:cstheme="minorHAnsi"/>
            <w:noProof/>
            <w:webHidden/>
          </w:rPr>
          <w:fldChar w:fldCharType="end"/>
        </w:r>
      </w:hyperlink>
    </w:p>
    <w:p w14:paraId="713046FD" w14:textId="364400CC" w:rsidR="007D4970" w:rsidRPr="00B9566E" w:rsidRDefault="007D4970">
      <w:pPr>
        <w:pStyle w:val="TOC1"/>
        <w:rPr>
          <w:rFonts w:asciiTheme="minorHAnsi" w:eastAsiaTheme="minorEastAsia" w:hAnsiTheme="minorHAnsi" w:cstheme="minorHAnsi"/>
          <w:noProof/>
          <w:lang w:val="en-IE" w:eastAsia="en-IE"/>
        </w:rPr>
      </w:pPr>
      <w:hyperlink w:anchor="_Toc50043212" w:history="1">
        <w:r w:rsidRPr="00B9566E">
          <w:rPr>
            <w:rStyle w:val="Hyperlink"/>
            <w:rFonts w:asciiTheme="minorHAnsi" w:hAnsiTheme="minorHAnsi" w:cstheme="minorHAnsi"/>
            <w:noProof/>
          </w:rPr>
          <w:t>12</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DISPUTES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17</w:t>
        </w:r>
        <w:r w:rsidRPr="00B9566E">
          <w:rPr>
            <w:rFonts w:asciiTheme="minorHAnsi" w:hAnsiTheme="minorHAnsi" w:cstheme="minorHAnsi"/>
            <w:noProof/>
            <w:webHidden/>
          </w:rPr>
          <w:fldChar w:fldCharType="end"/>
        </w:r>
      </w:hyperlink>
    </w:p>
    <w:p w14:paraId="64205B7B" w14:textId="050BDAEB" w:rsidR="007D4970" w:rsidRPr="00B9566E" w:rsidRDefault="007D4970">
      <w:pPr>
        <w:pStyle w:val="TOC1"/>
        <w:rPr>
          <w:rFonts w:asciiTheme="minorHAnsi" w:eastAsiaTheme="minorEastAsia" w:hAnsiTheme="minorHAnsi" w:cstheme="minorHAnsi"/>
          <w:noProof/>
          <w:lang w:val="en-IE" w:eastAsia="en-IE"/>
        </w:rPr>
      </w:pPr>
      <w:hyperlink w:anchor="_Toc50043213" w:history="1">
        <w:r w:rsidRPr="00B9566E">
          <w:rPr>
            <w:rStyle w:val="Hyperlink"/>
            <w:rFonts w:asciiTheme="minorHAnsi" w:hAnsiTheme="minorHAnsi" w:cstheme="minorHAnsi"/>
            <w:noProof/>
          </w:rPr>
          <w:t>13</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GOVERNING LAW, CHOICE OF JURISDICTION AND EXECUTION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14:paraId="48627C63" w14:textId="7376CD75" w:rsidR="007D4970" w:rsidRPr="00B9566E" w:rsidRDefault="007D4970">
      <w:pPr>
        <w:pStyle w:val="TOC1"/>
        <w:rPr>
          <w:rFonts w:asciiTheme="minorHAnsi" w:eastAsiaTheme="minorEastAsia" w:hAnsiTheme="minorHAnsi" w:cstheme="minorHAnsi"/>
          <w:noProof/>
          <w:lang w:val="en-IE" w:eastAsia="en-IE"/>
        </w:rPr>
      </w:pPr>
      <w:hyperlink w:anchor="_Toc50043214" w:history="1">
        <w:r w:rsidRPr="00B9566E">
          <w:rPr>
            <w:rStyle w:val="Hyperlink"/>
            <w:rFonts w:asciiTheme="minorHAnsi" w:hAnsiTheme="minorHAnsi" w:cstheme="minorHAnsi"/>
            <w:noProof/>
          </w:rPr>
          <w:t>14</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NOTICES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14:paraId="054AC1BA" w14:textId="46424D9B" w:rsidR="007D4970" w:rsidRPr="00B9566E" w:rsidRDefault="007D4970">
      <w:pPr>
        <w:pStyle w:val="TOC1"/>
        <w:rPr>
          <w:rFonts w:asciiTheme="minorHAnsi" w:eastAsiaTheme="minorEastAsia" w:hAnsiTheme="minorHAnsi" w:cstheme="minorHAnsi"/>
          <w:noProof/>
          <w:lang w:val="en-IE" w:eastAsia="en-IE"/>
        </w:rPr>
      </w:pPr>
      <w:hyperlink w:anchor="_Toc50043215" w:history="1">
        <w:r w:rsidRPr="00B9566E">
          <w:rPr>
            <w:rStyle w:val="Hyperlink"/>
            <w:rFonts w:asciiTheme="minorHAnsi" w:hAnsiTheme="minorHAnsi" w:cstheme="minorHAnsi"/>
            <w:noProof/>
          </w:rPr>
          <w:t>15</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ASSIGNMENT AND SUBCONTRACT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18</w:t>
        </w:r>
        <w:r w:rsidRPr="00B9566E">
          <w:rPr>
            <w:rFonts w:asciiTheme="minorHAnsi" w:hAnsiTheme="minorHAnsi" w:cstheme="minorHAnsi"/>
            <w:noProof/>
            <w:webHidden/>
          </w:rPr>
          <w:fldChar w:fldCharType="end"/>
        </w:r>
      </w:hyperlink>
    </w:p>
    <w:p w14:paraId="1FF6B54B" w14:textId="79E1646C" w:rsidR="007D4970" w:rsidRPr="00B9566E" w:rsidRDefault="007D4970">
      <w:pPr>
        <w:pStyle w:val="TOC1"/>
        <w:rPr>
          <w:rFonts w:asciiTheme="minorHAnsi" w:eastAsiaTheme="minorEastAsia" w:hAnsiTheme="minorHAnsi" w:cstheme="minorHAnsi"/>
          <w:noProof/>
          <w:lang w:val="en-IE" w:eastAsia="en-IE"/>
        </w:rPr>
      </w:pPr>
      <w:hyperlink w:anchor="_Toc50043216" w:history="1">
        <w:r w:rsidRPr="00B9566E">
          <w:rPr>
            <w:rStyle w:val="Hyperlink"/>
            <w:rFonts w:asciiTheme="minorHAnsi" w:hAnsiTheme="minorHAnsi" w:cstheme="minorHAnsi"/>
            <w:noProof/>
          </w:rPr>
          <w:t>16</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ENTIRE AGREEMENT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5695C4FA" w14:textId="594C2C18" w:rsidR="007D4970" w:rsidRPr="00B9566E" w:rsidRDefault="007D4970">
      <w:pPr>
        <w:pStyle w:val="TOC1"/>
        <w:rPr>
          <w:rFonts w:asciiTheme="minorHAnsi" w:eastAsiaTheme="minorEastAsia" w:hAnsiTheme="minorHAnsi" w:cstheme="minorHAnsi"/>
          <w:noProof/>
          <w:lang w:val="en-IE" w:eastAsia="en-IE"/>
        </w:rPr>
      </w:pPr>
      <w:hyperlink w:anchor="_Toc50043217" w:history="1">
        <w:r w:rsidRPr="00B9566E">
          <w:rPr>
            <w:rStyle w:val="Hyperlink"/>
            <w:rFonts w:asciiTheme="minorHAnsi" w:hAnsiTheme="minorHAnsi" w:cstheme="minorHAnsi"/>
            <w:noProof/>
          </w:rPr>
          <w:t>17</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SEVERABILITY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4AB296A4" w14:textId="5D47A3A7" w:rsidR="007D4970" w:rsidRPr="00B9566E" w:rsidRDefault="007D4970">
      <w:pPr>
        <w:pStyle w:val="TOC1"/>
        <w:rPr>
          <w:rFonts w:asciiTheme="minorHAnsi" w:eastAsiaTheme="minorEastAsia" w:hAnsiTheme="minorHAnsi" w:cstheme="minorHAnsi"/>
          <w:noProof/>
          <w:lang w:val="en-IE" w:eastAsia="en-IE"/>
        </w:rPr>
      </w:pPr>
      <w:hyperlink w:anchor="_Toc50043218" w:history="1">
        <w:r w:rsidRPr="00B9566E">
          <w:rPr>
            <w:rStyle w:val="Hyperlink"/>
            <w:rFonts w:asciiTheme="minorHAnsi" w:hAnsiTheme="minorHAnsi" w:cstheme="minorHAnsi"/>
            <w:noProof/>
          </w:rPr>
          <w:t>18</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WAIVER</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4049FA07" w14:textId="4A726A69" w:rsidR="007D4970" w:rsidRPr="00B9566E" w:rsidRDefault="007D4970">
      <w:pPr>
        <w:pStyle w:val="TOC1"/>
        <w:rPr>
          <w:rFonts w:asciiTheme="minorHAnsi" w:eastAsiaTheme="minorEastAsia" w:hAnsiTheme="minorHAnsi" w:cstheme="minorHAnsi"/>
          <w:noProof/>
          <w:lang w:val="en-IE" w:eastAsia="en-IE"/>
        </w:rPr>
      </w:pPr>
      <w:hyperlink w:anchor="_Toc50043219" w:history="1">
        <w:r w:rsidRPr="00B9566E">
          <w:rPr>
            <w:rStyle w:val="Hyperlink"/>
            <w:rFonts w:asciiTheme="minorHAnsi" w:hAnsiTheme="minorHAnsi" w:cstheme="minorHAnsi"/>
            <w:noProof/>
          </w:rPr>
          <w:t>19</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NON-EXCLUSIVITY</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_Toc50043219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7109C052" w14:textId="53EA20F3" w:rsidR="007D4970" w:rsidRPr="00B9566E" w:rsidRDefault="007D4970">
      <w:pPr>
        <w:pStyle w:val="TOC1"/>
        <w:rPr>
          <w:rFonts w:asciiTheme="minorHAnsi" w:eastAsiaTheme="minorEastAsia" w:hAnsiTheme="minorHAnsi" w:cstheme="minorHAnsi"/>
          <w:noProof/>
          <w:lang w:val="en-IE" w:eastAsia="en-IE"/>
        </w:rPr>
      </w:pPr>
      <w:hyperlink w:anchor="_Toc50043220" w:history="1">
        <w:r w:rsidRPr="00B9566E">
          <w:rPr>
            <w:rStyle w:val="Hyperlink"/>
            <w:rFonts w:asciiTheme="minorHAnsi" w:hAnsiTheme="minorHAnsi" w:cstheme="minorHAnsi"/>
            <w:noProof/>
          </w:rPr>
          <w:t>20</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MEDIA</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_Toc50043220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1E240B91" w14:textId="052EF97B" w:rsidR="007D4970" w:rsidRPr="00B9566E" w:rsidRDefault="007D4970">
      <w:pPr>
        <w:pStyle w:val="TOC1"/>
        <w:rPr>
          <w:rFonts w:asciiTheme="minorHAnsi" w:eastAsiaTheme="minorEastAsia" w:hAnsiTheme="minorHAnsi" w:cstheme="minorHAnsi"/>
          <w:noProof/>
          <w:lang w:val="en-IE" w:eastAsia="en-IE"/>
        </w:rPr>
      </w:pPr>
      <w:hyperlink w:anchor="_Toc50043221" w:history="1">
        <w:r w:rsidRPr="00B9566E">
          <w:rPr>
            <w:rStyle w:val="Hyperlink"/>
            <w:rFonts w:asciiTheme="minorHAnsi" w:hAnsiTheme="minorHAnsi" w:cstheme="minorHAnsi"/>
            <w:noProof/>
          </w:rPr>
          <w:t>21</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CONFLICTS, REGISTRABLE INTERESTS AND CORRUPT GIFTS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_Toc50043221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19</w:t>
        </w:r>
        <w:r w:rsidRPr="00B9566E">
          <w:rPr>
            <w:rFonts w:asciiTheme="minorHAnsi" w:hAnsiTheme="minorHAnsi" w:cstheme="minorHAnsi"/>
            <w:noProof/>
            <w:webHidden/>
          </w:rPr>
          <w:fldChar w:fldCharType="end"/>
        </w:r>
      </w:hyperlink>
    </w:p>
    <w:p w14:paraId="67DC843A" w14:textId="51083B67" w:rsidR="007D4970" w:rsidRPr="00B9566E" w:rsidRDefault="007D4970">
      <w:pPr>
        <w:pStyle w:val="TOC1"/>
        <w:rPr>
          <w:rFonts w:asciiTheme="minorHAnsi" w:eastAsiaTheme="minorEastAsia" w:hAnsiTheme="minorHAnsi" w:cstheme="minorHAnsi"/>
          <w:noProof/>
          <w:lang w:val="en-IE" w:eastAsia="en-IE"/>
        </w:rPr>
      </w:pPr>
      <w:hyperlink w:anchor="_Toc50043222" w:history="1">
        <w:r w:rsidRPr="00B9566E">
          <w:rPr>
            <w:rStyle w:val="Hyperlink"/>
            <w:rFonts w:asciiTheme="minorHAnsi" w:hAnsiTheme="minorHAnsi" w:cstheme="minorHAnsi"/>
            <w:noProof/>
          </w:rPr>
          <w:t>22</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ACCESS TO PREMISES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_Toc50043222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14:paraId="11C99B03" w14:textId="5EA4683D" w:rsidR="007D4970" w:rsidRPr="00B9566E" w:rsidRDefault="007D4970">
      <w:pPr>
        <w:pStyle w:val="TOC1"/>
        <w:rPr>
          <w:rFonts w:asciiTheme="minorHAnsi" w:eastAsiaTheme="minorEastAsia" w:hAnsiTheme="minorHAnsi" w:cstheme="minorHAnsi"/>
          <w:noProof/>
          <w:lang w:val="en-IE" w:eastAsia="en-IE"/>
        </w:rPr>
      </w:pPr>
      <w:hyperlink w:anchor="_Toc50043223" w:history="1">
        <w:r w:rsidRPr="00B9566E">
          <w:rPr>
            <w:rStyle w:val="Hyperlink"/>
            <w:rFonts w:asciiTheme="minorHAnsi" w:hAnsiTheme="minorHAnsi" w:cstheme="minorHAnsi"/>
            <w:noProof/>
          </w:rPr>
          <w:t>23</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NON-SOLICITATION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_Toc50043223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14:paraId="7E4C71D1" w14:textId="0661F991" w:rsidR="007D4970" w:rsidRPr="00B9566E" w:rsidRDefault="007D4970">
      <w:pPr>
        <w:pStyle w:val="TOC1"/>
        <w:rPr>
          <w:rFonts w:asciiTheme="minorHAnsi" w:eastAsiaTheme="minorEastAsia" w:hAnsiTheme="minorHAnsi" w:cstheme="minorHAnsi"/>
          <w:noProof/>
          <w:lang w:val="en-IE" w:eastAsia="en-IE"/>
        </w:rPr>
      </w:pPr>
      <w:hyperlink w:anchor="_Toc50043224" w:history="1">
        <w:r w:rsidRPr="00B9566E">
          <w:rPr>
            <w:rStyle w:val="Hyperlink"/>
            <w:rFonts w:asciiTheme="minorHAnsi" w:hAnsiTheme="minorHAnsi" w:cstheme="minorHAnsi"/>
            <w:noProof/>
          </w:rPr>
          <w:t>24</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CHANGE CONTROL PROCEDURE</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_Toc50043224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20</w:t>
        </w:r>
        <w:r w:rsidRPr="00B9566E">
          <w:rPr>
            <w:rFonts w:asciiTheme="minorHAnsi" w:hAnsiTheme="minorHAnsi" w:cstheme="minorHAnsi"/>
            <w:noProof/>
            <w:webHidden/>
          </w:rPr>
          <w:fldChar w:fldCharType="end"/>
        </w:r>
      </w:hyperlink>
    </w:p>
    <w:p w14:paraId="55B753D0" w14:textId="68DFCFC5" w:rsidR="007D4970" w:rsidRPr="00B9566E" w:rsidRDefault="007D4970">
      <w:pPr>
        <w:pStyle w:val="TOC1"/>
        <w:rPr>
          <w:rFonts w:asciiTheme="minorHAnsi" w:eastAsiaTheme="minorEastAsia" w:hAnsiTheme="minorHAnsi" w:cstheme="minorHAnsi"/>
          <w:noProof/>
          <w:lang w:val="en-IE" w:eastAsia="en-IE"/>
        </w:rPr>
      </w:pPr>
      <w:hyperlink w:anchor="_Toc50043225" w:history="1">
        <w:r w:rsidRPr="00B9566E">
          <w:rPr>
            <w:rStyle w:val="Hyperlink"/>
            <w:rFonts w:asciiTheme="minorHAnsi" w:hAnsiTheme="minorHAnsi" w:cstheme="minorHAnsi"/>
            <w:noProof/>
          </w:rPr>
          <w:t>25</w:t>
        </w:r>
        <w:r w:rsidRPr="00B9566E">
          <w:rPr>
            <w:rFonts w:asciiTheme="minorHAnsi" w:eastAsiaTheme="minorEastAsia" w:hAnsiTheme="minorHAnsi" w:cstheme="minorHAnsi"/>
            <w:noProof/>
            <w:lang w:val="en-IE" w:eastAsia="en-IE"/>
          </w:rPr>
          <w:tab/>
        </w:r>
        <w:r w:rsidRPr="00B9566E">
          <w:rPr>
            <w:rStyle w:val="Hyperlink"/>
            <w:rFonts w:asciiTheme="minorHAnsi" w:hAnsiTheme="minorHAnsi" w:cstheme="minorHAnsi"/>
            <w:noProof/>
          </w:rPr>
          <w:t>ADDITIONAL CONDITION(S)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_Toc50043225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21</w:t>
        </w:r>
        <w:r w:rsidRPr="00B9566E">
          <w:rPr>
            <w:rFonts w:asciiTheme="minorHAnsi" w:hAnsiTheme="minorHAnsi" w:cstheme="minorHAnsi"/>
            <w:noProof/>
            <w:webHidden/>
          </w:rPr>
          <w:fldChar w:fldCharType="end"/>
        </w:r>
      </w:hyperlink>
    </w:p>
    <w:p w14:paraId="75173A2F" w14:textId="5BCDC273" w:rsidR="007D4970" w:rsidRPr="00B9566E" w:rsidRDefault="007D4970">
      <w:pPr>
        <w:pStyle w:val="TOC1"/>
        <w:rPr>
          <w:rFonts w:asciiTheme="minorHAnsi" w:eastAsiaTheme="minorEastAsia" w:hAnsiTheme="minorHAnsi" w:cstheme="minorHAnsi"/>
          <w:noProof/>
          <w:lang w:val="en-IE" w:eastAsia="en-IE"/>
        </w:rPr>
      </w:pPr>
      <w:hyperlink w:anchor="_Toc50043226" w:history="1">
        <w:r w:rsidRPr="00B9566E">
          <w:rPr>
            <w:rStyle w:val="Hyperlink"/>
            <w:rFonts w:asciiTheme="minorHAnsi" w:hAnsiTheme="minorHAnsi" w:cstheme="minorHAnsi"/>
            <w:noProof/>
          </w:rPr>
          <w:t xml:space="preserve">Schedule B:  </w:t>
        </w:r>
        <w:r w:rsidR="00E45F1D">
          <w:rPr>
            <w:rStyle w:val="Hyperlink"/>
            <w:rFonts w:asciiTheme="minorHAnsi" w:hAnsiTheme="minorHAnsi" w:cstheme="minorHAnsi"/>
            <w:noProof/>
          </w:rPr>
          <w:t>Goods</w:t>
        </w:r>
        <w:r w:rsidRPr="00B9566E">
          <w:rPr>
            <w:rStyle w:val="Hyperlink"/>
            <w:rFonts w:asciiTheme="minorHAnsi" w:hAnsiTheme="minorHAnsi" w:cstheme="minorHAnsi"/>
            <w:noProof/>
          </w:rPr>
          <w:t>:  The Specification</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_Toc50043226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22</w:t>
        </w:r>
        <w:r w:rsidRPr="00B9566E">
          <w:rPr>
            <w:rFonts w:asciiTheme="minorHAnsi" w:hAnsiTheme="minorHAnsi" w:cstheme="minorHAnsi"/>
            <w:noProof/>
            <w:webHidden/>
          </w:rPr>
          <w:fldChar w:fldCharType="end"/>
        </w:r>
      </w:hyperlink>
    </w:p>
    <w:p w14:paraId="1720254C" w14:textId="5E107728" w:rsidR="007D4970" w:rsidRPr="00B9566E" w:rsidRDefault="007D4970">
      <w:pPr>
        <w:pStyle w:val="TOC1"/>
        <w:rPr>
          <w:rFonts w:asciiTheme="minorHAnsi" w:eastAsiaTheme="minorEastAsia" w:hAnsiTheme="minorHAnsi" w:cstheme="minorHAnsi"/>
          <w:noProof/>
          <w:lang w:val="en-IE" w:eastAsia="en-IE"/>
        </w:rPr>
      </w:pPr>
      <w:hyperlink w:anchor="_Toc50043227" w:history="1">
        <w:r w:rsidRPr="00B9566E">
          <w:rPr>
            <w:rStyle w:val="Hyperlink"/>
            <w:rFonts w:asciiTheme="minorHAnsi" w:hAnsiTheme="minorHAnsi" w:cstheme="minorHAnsi"/>
            <w:noProof/>
          </w:rPr>
          <w:t>Schedule C:  Charges</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_Toc50043227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23</w:t>
        </w:r>
        <w:r w:rsidRPr="00B9566E">
          <w:rPr>
            <w:rFonts w:asciiTheme="minorHAnsi" w:hAnsiTheme="minorHAnsi" w:cstheme="minorHAnsi"/>
            <w:noProof/>
            <w:webHidden/>
          </w:rPr>
          <w:fldChar w:fldCharType="end"/>
        </w:r>
      </w:hyperlink>
    </w:p>
    <w:p w14:paraId="474390C7" w14:textId="38678152" w:rsidR="007D4970" w:rsidRPr="00B9566E" w:rsidRDefault="007D4970">
      <w:pPr>
        <w:pStyle w:val="TOC1"/>
        <w:rPr>
          <w:rFonts w:asciiTheme="minorHAnsi" w:eastAsiaTheme="minorEastAsia" w:hAnsiTheme="minorHAnsi" w:cstheme="minorHAnsi"/>
          <w:noProof/>
          <w:lang w:val="en-IE" w:eastAsia="en-IE"/>
        </w:rPr>
      </w:pPr>
      <w:hyperlink w:anchor="_Toc50043228" w:history="1">
        <w:r w:rsidRPr="00B9566E">
          <w:rPr>
            <w:rStyle w:val="Hyperlink"/>
            <w:rFonts w:asciiTheme="minorHAnsi" w:hAnsiTheme="minorHAnsi" w:cstheme="minorHAnsi"/>
            <w:noProof/>
          </w:rPr>
          <w:t>Schedule D:  Service Levels / Service Level Agreement</w:t>
        </w:r>
        <w:r w:rsidRPr="00B9566E">
          <w:rPr>
            <w:rFonts w:asciiTheme="minorHAnsi" w:hAnsiTheme="minorHAnsi" w:cstheme="minorHAnsi"/>
            <w:noProof/>
            <w:webHidden/>
          </w:rPr>
          <w:tab/>
        </w:r>
        <w:r w:rsidRPr="00B9566E">
          <w:rPr>
            <w:rFonts w:asciiTheme="minorHAnsi" w:hAnsiTheme="minorHAnsi" w:cstheme="minorHAnsi"/>
            <w:noProof/>
            <w:webHidden/>
          </w:rPr>
          <w:fldChar w:fldCharType="begin"/>
        </w:r>
        <w:r w:rsidRPr="00B9566E">
          <w:rPr>
            <w:rFonts w:asciiTheme="minorHAnsi" w:hAnsiTheme="minorHAnsi" w:cstheme="minorHAnsi"/>
            <w:noProof/>
            <w:webHidden/>
          </w:rPr>
          <w:instrText xml:space="preserve"> PAGEREF _Toc50043228 \h </w:instrText>
        </w:r>
        <w:r w:rsidRPr="00B9566E">
          <w:rPr>
            <w:rFonts w:asciiTheme="minorHAnsi" w:hAnsiTheme="minorHAnsi" w:cstheme="minorHAnsi"/>
            <w:noProof/>
            <w:webHidden/>
          </w:rPr>
        </w:r>
        <w:r w:rsidRPr="00B9566E">
          <w:rPr>
            <w:rFonts w:asciiTheme="minorHAnsi" w:hAnsiTheme="minorHAnsi" w:cstheme="minorHAnsi"/>
            <w:noProof/>
            <w:webHidden/>
          </w:rPr>
          <w:fldChar w:fldCharType="separate"/>
        </w:r>
        <w:r w:rsidR="00F51388" w:rsidRPr="00B9566E">
          <w:rPr>
            <w:rFonts w:asciiTheme="minorHAnsi" w:hAnsiTheme="minorHAnsi" w:cstheme="minorHAnsi"/>
            <w:noProof/>
            <w:webHidden/>
          </w:rPr>
          <w:t>24</w:t>
        </w:r>
        <w:r w:rsidRPr="00B9566E">
          <w:rPr>
            <w:rFonts w:asciiTheme="minorHAnsi" w:hAnsiTheme="minorHAnsi" w:cstheme="minorHAnsi"/>
            <w:noProof/>
            <w:webHidden/>
          </w:rPr>
          <w:fldChar w:fldCharType="end"/>
        </w:r>
      </w:hyperlink>
    </w:p>
    <w:p w14:paraId="7BF67DB5" w14:textId="0615F6AB" w:rsidR="001D0B3C" w:rsidRPr="00B9566E" w:rsidRDefault="006F491F" w:rsidP="001D0B3C">
      <w:pPr>
        <w:tabs>
          <w:tab w:val="left" w:pos="1100"/>
        </w:tabs>
        <w:rPr>
          <w:rFonts w:asciiTheme="minorHAnsi" w:hAnsiTheme="minorHAnsi" w:cstheme="minorHAnsi"/>
        </w:rPr>
      </w:pPr>
      <w:r w:rsidRPr="00B9566E">
        <w:rPr>
          <w:rFonts w:asciiTheme="minorHAnsi" w:hAnsiTheme="minorHAnsi" w:cstheme="minorHAnsi"/>
        </w:rPr>
        <w:fldChar w:fldCharType="end"/>
      </w:r>
    </w:p>
    <w:p w14:paraId="6A1D4D30" w14:textId="77777777" w:rsidR="00C40D41" w:rsidRPr="00B9566E" w:rsidRDefault="001D0B3C" w:rsidP="00C40D41">
      <w:pPr>
        <w:jc w:val="both"/>
        <w:rPr>
          <w:rFonts w:asciiTheme="minorHAnsi" w:eastAsia="Times New Roman" w:hAnsiTheme="minorHAnsi" w:cstheme="minorHAnsi"/>
          <w:lang w:val="en-IE" w:eastAsia="en-IE"/>
        </w:rPr>
      </w:pPr>
      <w:r w:rsidRPr="00B9566E">
        <w:rPr>
          <w:rFonts w:asciiTheme="minorHAnsi" w:hAnsiTheme="minorHAnsi" w:cstheme="minorHAnsi"/>
        </w:rPr>
        <w:br w:type="page"/>
      </w:r>
    </w:p>
    <w:p w14:paraId="0127088D" w14:textId="0350AB58" w:rsidR="00C40D41" w:rsidRPr="00B9566E" w:rsidRDefault="00C40D41" w:rsidP="00B9566E">
      <w:pPr>
        <w:shd w:val="clear" w:color="auto" w:fill="4F6228" w:themeFill="accent3" w:themeFillShade="80"/>
        <w:spacing w:after="160" w:line="259" w:lineRule="auto"/>
        <w:jc w:val="both"/>
        <w:rPr>
          <w:rFonts w:asciiTheme="minorHAnsi" w:eastAsia="Times New Roman" w:hAnsiTheme="minorHAnsi" w:cstheme="minorHAnsi"/>
          <w:color w:val="FFFFFF"/>
          <w:lang w:val="en-IE" w:eastAsia="en-IE"/>
        </w:rPr>
      </w:pPr>
      <w:r w:rsidRPr="00B9566E">
        <w:rPr>
          <w:rFonts w:asciiTheme="minorHAnsi" w:eastAsia="Times New Roman" w:hAnsiTheme="minorHAnsi" w:cstheme="minorHAnsi"/>
          <w:color w:val="FFFFFF"/>
          <w:lang w:val="en-IE" w:eastAsia="en-IE"/>
        </w:rPr>
        <w:lastRenderedPageBreak/>
        <w:t xml:space="preserve">THIS AGREEMENT IS MADE ON THE </w:t>
      </w:r>
      <w:sdt>
        <w:sdtPr>
          <w:rPr>
            <w:rFonts w:asciiTheme="minorHAnsi" w:eastAsia="Times New Roman" w:hAnsiTheme="minorHAnsi" w:cstheme="minorHAnsi"/>
            <w:color w:val="FFFFFF"/>
            <w:lang w:val="en-IE" w:eastAsia="en-IE"/>
          </w:rPr>
          <w:id w:val="-1852632961"/>
          <w:placeholder>
            <w:docPart w:val="DefaultPlaceholder_-1854013440"/>
          </w:placeholder>
        </w:sdtPr>
        <w:sdtEndPr/>
        <w:sdtContent>
          <w:r w:rsidRPr="00420458">
            <w:rPr>
              <w:rFonts w:asciiTheme="minorHAnsi" w:eastAsia="Times New Roman" w:hAnsiTheme="minorHAnsi" w:cstheme="minorHAnsi"/>
              <w:b/>
              <w:bCs/>
              <w:color w:val="FFFFFF" w:themeColor="background1"/>
              <w:lang w:val="en-IE" w:eastAsia="en-IE"/>
            </w:rPr>
            <w:t>[DATE E.G. 2ND] DAY OF [MONTH] 20[YEAR]</w:t>
          </w:r>
        </w:sdtContent>
      </w:sdt>
      <w:r w:rsidRPr="00B9566E">
        <w:rPr>
          <w:rFonts w:asciiTheme="minorHAnsi" w:eastAsia="Times New Roman" w:hAnsiTheme="minorHAnsi" w:cstheme="minorHAnsi"/>
          <w:color w:val="FFFFFF"/>
          <w:lang w:val="en-IE" w:eastAsia="en-IE"/>
        </w:rPr>
        <w:t xml:space="preserve"> BETWEEN:</w:t>
      </w:r>
    </w:p>
    <w:p w14:paraId="517FC218" w14:textId="15BE23F1" w:rsidR="00C40D41" w:rsidRPr="00B9566E" w:rsidRDefault="00AA0A4A" w:rsidP="00C40D41">
      <w:pPr>
        <w:spacing w:after="160" w:line="259" w:lineRule="auto"/>
        <w:jc w:val="both"/>
        <w:rPr>
          <w:rFonts w:asciiTheme="minorHAnsi" w:eastAsia="Times New Roman" w:hAnsiTheme="minorHAnsi" w:cstheme="minorHAnsi"/>
          <w:lang w:val="en-IE" w:eastAsia="en-IE"/>
        </w:rPr>
      </w:pPr>
      <w:sdt>
        <w:sdtPr>
          <w:rPr>
            <w:rFonts w:asciiTheme="minorHAnsi" w:eastAsia="Times New Roman" w:hAnsiTheme="minorHAnsi" w:cstheme="minorHAnsi"/>
            <w:color w:val="C00000"/>
            <w:lang w:val="en-IE" w:eastAsia="en-IE"/>
          </w:rPr>
          <w:alias w:val="Contracting Authority"/>
          <w:tag w:val=""/>
          <w:id w:val="1624653877"/>
          <w:placeholder>
            <w:docPart w:val="94CD6A5679884ABB9E1909C0CF6F2165"/>
          </w:placeholder>
          <w:dataBinding w:prefixMappings="xmlns:ns0='http://schemas.openxmlformats.org/officeDocument/2006/extended-properties' " w:xpath="/ns0:Properties[1]/ns0:Company[1]" w:storeItemID="{6668398D-A668-4E3E-A5EB-62B293D839F1}"/>
          <w:text/>
        </w:sdtPr>
        <w:sdtEndPr/>
        <w:sdtContent>
          <w:r w:rsidR="00C568E2" w:rsidRPr="00B9566E">
            <w:rPr>
              <w:rFonts w:asciiTheme="minorHAnsi" w:eastAsia="Times New Roman" w:hAnsiTheme="minorHAnsi" w:cstheme="minorHAnsi"/>
              <w:color w:val="C00000"/>
              <w:lang w:val="en-IE" w:eastAsia="en-IE"/>
            </w:rPr>
            <w:t>[Insert name of ETB]</w:t>
          </w:r>
        </w:sdtContent>
      </w:sdt>
      <w:r w:rsidR="00C40D41"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1517877120"/>
          <w:placeholder>
            <w:docPart w:val="DefaultPlaceholder_-1854013440"/>
          </w:placeholder>
        </w:sdtPr>
        <w:sdtEndPr>
          <w:rPr>
            <w:color w:val="C00000"/>
          </w:rPr>
        </w:sdtEndPr>
        <w:sdtContent>
          <w:r w:rsidR="00C40D41" w:rsidRPr="00B9566E">
            <w:rPr>
              <w:rFonts w:asciiTheme="minorHAnsi" w:eastAsia="Times New Roman" w:hAnsiTheme="minorHAnsi" w:cstheme="minorHAnsi"/>
              <w:color w:val="C00000"/>
              <w:lang w:val="en-IE" w:eastAsia="en-IE"/>
            </w:rPr>
            <w:t>[Address]</w:t>
          </w:r>
        </w:sdtContent>
      </w:sdt>
      <w:r w:rsidR="00C40D41" w:rsidRPr="00B9566E">
        <w:rPr>
          <w:rFonts w:asciiTheme="minorHAnsi" w:eastAsia="Times New Roman" w:hAnsiTheme="minorHAnsi" w:cstheme="minorHAnsi"/>
          <w:color w:val="C00000"/>
          <w:lang w:val="en-IE" w:eastAsia="en-IE"/>
        </w:rPr>
        <w:t xml:space="preserve"> </w:t>
      </w:r>
      <w:r w:rsidR="00C40D41" w:rsidRPr="00B9566E">
        <w:rPr>
          <w:rFonts w:asciiTheme="minorHAnsi" w:eastAsia="Times New Roman" w:hAnsiTheme="minorHAnsi" w:cstheme="minorHAnsi"/>
          <w:lang w:val="en-IE" w:eastAsia="en-IE"/>
        </w:rPr>
        <w:t xml:space="preserve">(“the Contracting Authority”); </w:t>
      </w:r>
    </w:p>
    <w:p w14:paraId="2D45E76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and</w:t>
      </w:r>
    </w:p>
    <w:p w14:paraId="6DCAB002" w14:textId="28D46E08" w:rsidR="00C40D41" w:rsidRPr="00B9566E" w:rsidRDefault="00AA0A4A" w:rsidP="00C40D41">
      <w:pPr>
        <w:spacing w:after="160" w:line="259" w:lineRule="auto"/>
        <w:jc w:val="both"/>
        <w:rPr>
          <w:rFonts w:asciiTheme="minorHAnsi" w:eastAsia="Times New Roman" w:hAnsiTheme="minorHAnsi" w:cstheme="minorHAnsi"/>
          <w:lang w:val="en-IE" w:eastAsia="en-IE"/>
        </w:rPr>
      </w:pPr>
      <w:sdt>
        <w:sdtPr>
          <w:rPr>
            <w:rFonts w:asciiTheme="minorHAnsi" w:eastAsia="Times New Roman" w:hAnsiTheme="minorHAnsi" w:cstheme="minorHAnsi"/>
            <w:color w:val="C00000"/>
            <w:lang w:val="en-IE" w:eastAsia="en-IE"/>
          </w:rPr>
          <w:id w:val="-839467997"/>
          <w:placeholder>
            <w:docPart w:val="DefaultPlaceholder_-1854013440"/>
          </w:placeholder>
        </w:sdtPr>
        <w:sdtEndPr/>
        <w:sdtContent>
          <w:r w:rsidR="00C40D41" w:rsidRPr="00B9566E">
            <w:rPr>
              <w:rFonts w:asciiTheme="minorHAnsi" w:eastAsia="Times New Roman" w:hAnsiTheme="minorHAnsi" w:cstheme="minorHAnsi"/>
              <w:color w:val="C00000"/>
              <w:lang w:val="en-IE" w:eastAsia="en-IE"/>
            </w:rPr>
            <w:t>[Contractor's full legal name]</w:t>
          </w:r>
        </w:sdtContent>
      </w:sdt>
      <w:r w:rsidR="00C40D41"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249826390"/>
          <w:placeholder>
            <w:docPart w:val="DefaultPlaceholder_-1854013440"/>
          </w:placeholder>
        </w:sdtPr>
        <w:sdtEndPr>
          <w:rPr>
            <w:color w:val="C00000"/>
          </w:rPr>
        </w:sdtEndPr>
        <w:sdtContent>
          <w:r w:rsidR="00C40D41" w:rsidRPr="00B9566E">
            <w:rPr>
              <w:rFonts w:asciiTheme="minorHAnsi" w:eastAsia="Times New Roman" w:hAnsiTheme="minorHAnsi" w:cstheme="minorHAnsi"/>
              <w:color w:val="C00000"/>
              <w:lang w:val="en-IE" w:eastAsia="en-IE"/>
            </w:rPr>
            <w:t>[Address]</w:t>
          </w:r>
        </w:sdtContent>
      </w:sdt>
      <w:r w:rsidR="00C40D41" w:rsidRPr="00B9566E">
        <w:rPr>
          <w:rFonts w:asciiTheme="minorHAnsi" w:eastAsia="Times New Roman" w:hAnsiTheme="minorHAnsi" w:cstheme="minorHAnsi"/>
          <w:lang w:val="en-IE" w:eastAsia="en-IE"/>
        </w:rPr>
        <w:t xml:space="preserve"> (“the Contractor”)</w:t>
      </w:r>
    </w:p>
    <w:p w14:paraId="13CF1DE9"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(each a “Party” and together “the Parties”).</w:t>
      </w:r>
    </w:p>
    <w:p w14:paraId="0BBB3DC1"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293CBAE1" w14:textId="77777777" w:rsidR="00C40D41" w:rsidRPr="00B9566E" w:rsidRDefault="00C40D41" w:rsidP="00B9566E">
      <w:pPr>
        <w:shd w:val="clear" w:color="auto" w:fill="4F6228" w:themeFill="accent3" w:themeFillShade="80"/>
        <w:spacing w:after="160" w:line="259" w:lineRule="auto"/>
        <w:jc w:val="both"/>
        <w:rPr>
          <w:rFonts w:asciiTheme="minorHAnsi" w:eastAsia="Times New Roman" w:hAnsiTheme="minorHAnsi" w:cstheme="minorHAnsi"/>
          <w:color w:val="FFFFFF"/>
          <w:lang w:val="en-IE" w:eastAsia="en-IE"/>
        </w:rPr>
      </w:pPr>
      <w:r w:rsidRPr="00B9566E">
        <w:rPr>
          <w:rFonts w:asciiTheme="minorHAnsi" w:eastAsia="Times New Roman" w:hAnsiTheme="minorHAnsi" w:cstheme="minorHAnsi"/>
          <w:color w:val="FFFFFF"/>
          <w:lang w:val="en-IE" w:eastAsia="en-IE"/>
        </w:rPr>
        <w:t>WHEREAS:</w:t>
      </w:r>
    </w:p>
    <w:p w14:paraId="19DA1232" w14:textId="4472433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By </w:t>
      </w:r>
      <w:r w:rsidR="00685A84" w:rsidRPr="00B9566E">
        <w:rPr>
          <w:rFonts w:asciiTheme="minorHAnsi" w:eastAsia="Times New Roman" w:hAnsiTheme="minorHAnsi" w:cstheme="minorHAnsi"/>
          <w:lang w:val="en-IE" w:eastAsia="en-IE"/>
        </w:rPr>
        <w:t>Call for</w:t>
      </w:r>
      <w:r w:rsidRPr="00B9566E">
        <w:rPr>
          <w:rFonts w:asciiTheme="minorHAnsi" w:eastAsia="Times New Roman" w:hAnsiTheme="minorHAnsi" w:cstheme="minorHAnsi"/>
          <w:lang w:val="en-IE" w:eastAsia="en-IE"/>
        </w:rPr>
        <w:t xml:space="preserve"> Tender advertised on the Irish government website </w:t>
      </w:r>
      <w:hyperlink r:id="rId12" w:history="1">
        <w:r w:rsidRPr="00B9566E">
          <w:rPr>
            <w:rFonts w:asciiTheme="minorHAnsi" w:eastAsia="Times New Roman" w:hAnsiTheme="minorHAnsi" w:cstheme="minorHAnsi"/>
            <w:color w:val="0563C1"/>
            <w:u w:val="single"/>
            <w:lang w:val="en-IE" w:eastAsia="en-IE"/>
          </w:rPr>
          <w:t>www.etenders.gov.ie</w:t>
        </w:r>
      </w:hyperlink>
      <w:r w:rsidRPr="00B9566E">
        <w:rPr>
          <w:rFonts w:asciiTheme="minorHAnsi" w:eastAsia="Times New Roman" w:hAnsiTheme="minorHAnsi" w:cstheme="minorHAnsi"/>
          <w:lang w:val="en-IE" w:eastAsia="en-IE"/>
        </w:rPr>
        <w:t xml:space="preserve"> on </w:t>
      </w:r>
      <w:sdt>
        <w:sdtPr>
          <w:rPr>
            <w:rFonts w:asciiTheme="minorHAnsi" w:eastAsia="Times New Roman" w:hAnsiTheme="minorHAnsi" w:cstheme="minorHAnsi"/>
            <w:lang w:val="en-IE" w:eastAsia="en-IE"/>
          </w:rPr>
          <w:id w:val="-1092152629"/>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 xml:space="preserve">[insert date of issue of </w:t>
          </w:r>
          <w:r w:rsidR="00685A84" w:rsidRPr="00B9566E">
            <w:rPr>
              <w:rFonts w:asciiTheme="minorHAnsi" w:eastAsia="Times New Roman" w:hAnsiTheme="minorHAnsi" w:cstheme="minorHAnsi"/>
              <w:color w:val="C00000"/>
              <w:lang w:val="en-IE" w:eastAsia="en-IE"/>
            </w:rPr>
            <w:t>CFT</w:t>
          </w:r>
          <w:r w:rsidRPr="00B9566E">
            <w:rPr>
              <w:rFonts w:asciiTheme="minorHAnsi" w:eastAsia="Times New Roman" w:hAnsiTheme="minorHAnsi" w:cstheme="minorHAnsi"/>
              <w:color w:val="C00000"/>
              <w:lang w:val="en-IE" w:eastAsia="en-IE"/>
            </w:rPr>
            <w:t>]</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(“the </w:t>
      </w:r>
      <w:r w:rsidR="00685A84" w:rsidRPr="00B9566E">
        <w:rPr>
          <w:rFonts w:asciiTheme="minorHAnsi" w:eastAsia="Times New Roman" w:hAnsiTheme="minorHAnsi" w:cstheme="minorHAnsi"/>
          <w:lang w:val="en-IE" w:eastAsia="en-IE"/>
        </w:rPr>
        <w:t>CFT</w:t>
      </w:r>
      <w:r w:rsidRPr="00B9566E">
        <w:rPr>
          <w:rFonts w:asciiTheme="minorHAnsi" w:eastAsia="Times New Roman" w:hAnsiTheme="minorHAnsi" w:cstheme="minorHAnsi"/>
          <w:lang w:val="en-IE" w:eastAsia="en-IE"/>
        </w:rPr>
        <w:t xml:space="preserve">”), the Contracting Authority invited tenders from economic operators (“Tenderers”) for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described in Appendix </w:t>
      </w:r>
      <w:r w:rsidR="001277CC" w:rsidRPr="00B9566E">
        <w:rPr>
          <w:rFonts w:asciiTheme="minorHAnsi" w:eastAsia="Times New Roman" w:hAnsiTheme="minorHAnsi" w:cstheme="minorHAnsi"/>
          <w:lang w:val="en-IE" w:eastAsia="en-IE"/>
        </w:rPr>
        <w:t xml:space="preserve">2 </w:t>
      </w:r>
      <w:r w:rsidRPr="00B9566E">
        <w:rPr>
          <w:rFonts w:asciiTheme="minorHAnsi" w:eastAsia="Times New Roman" w:hAnsiTheme="minorHAnsi" w:cstheme="minorHAnsi"/>
          <w:lang w:val="en-IE" w:eastAsia="en-IE"/>
        </w:rPr>
        <w:t xml:space="preserve">to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References to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shall include any clarifications issued by the Contracting Authority via the messaging facility on </w:t>
      </w:r>
      <w:hyperlink r:id="rId13" w:history="1">
        <w:r w:rsidRPr="00B9566E">
          <w:rPr>
            <w:rFonts w:asciiTheme="minorHAnsi" w:eastAsia="Times New Roman" w:hAnsiTheme="minorHAnsi" w:cstheme="minorHAnsi"/>
            <w:color w:val="0563C1"/>
            <w:u w:val="single"/>
            <w:lang w:val="en-IE" w:eastAsia="en-IE"/>
          </w:rPr>
          <w:t>www.etenders.gov.ie</w:t>
        </w:r>
      </w:hyperlink>
      <w:r w:rsidRPr="00B9566E">
        <w:rPr>
          <w:rFonts w:asciiTheme="minorHAnsi" w:eastAsia="Times New Roman" w:hAnsiTheme="minorHAnsi" w:cstheme="minorHAnsi"/>
          <w:lang w:val="en-IE" w:eastAsia="en-IE"/>
        </w:rPr>
        <w:t xml:space="preserve"> prior to the closing date of </w:t>
      </w:r>
      <w:sdt>
        <w:sdtPr>
          <w:rPr>
            <w:rFonts w:asciiTheme="minorHAnsi" w:eastAsia="Times New Roman" w:hAnsiTheme="minorHAnsi" w:cstheme="minorHAnsi"/>
            <w:lang w:val="en-IE" w:eastAsia="en-IE"/>
          </w:rPr>
          <w:id w:val="379676927"/>
          <w:placeholder>
            <w:docPart w:val="DefaultPlaceholder_-1854013440"/>
          </w:placeholder>
        </w:sdtPr>
        <w:sdtEndPr>
          <w:rPr>
            <w:color w:val="C00000"/>
          </w:rPr>
        </w:sdtEndPr>
        <w:sdtContent>
          <w:r w:rsidRPr="00420458">
            <w:rPr>
              <w:rFonts w:asciiTheme="minorHAnsi" w:eastAsia="Times New Roman" w:hAnsiTheme="minorHAnsi" w:cstheme="minorHAnsi"/>
              <w:color w:val="C00000"/>
              <w:lang w:val="en-IE" w:eastAsia="en-IE"/>
            </w:rPr>
            <w:t>[insert tender closing date]</w:t>
          </w:r>
        </w:sdtContent>
      </w:sdt>
      <w:r w:rsidRPr="00B9566E">
        <w:rPr>
          <w:rFonts w:asciiTheme="minorHAnsi" w:eastAsia="Times New Roman" w:hAnsiTheme="minorHAnsi" w:cstheme="minorHAnsi"/>
          <w:lang w:val="en-IE" w:eastAsia="en-IE"/>
        </w:rPr>
        <w:t xml:space="preserve">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Clarifications”).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(including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Clarifications) is hereby incorporated by reference into this Agreement.</w:t>
      </w:r>
    </w:p>
    <w:p w14:paraId="5DF8D471" w14:textId="5DBFED3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submitted a response to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dated </w:t>
      </w:r>
      <w:sdt>
        <w:sdtPr>
          <w:rPr>
            <w:rFonts w:asciiTheme="minorHAnsi" w:eastAsia="Times New Roman" w:hAnsiTheme="minorHAnsi" w:cstheme="minorHAnsi"/>
            <w:lang w:val="en-IE" w:eastAsia="en-IE"/>
          </w:rPr>
          <w:id w:val="1308200701"/>
          <w:placeholder>
            <w:docPart w:val="DefaultPlaceholder_-1854013440"/>
          </w:placeholder>
        </w:sdtPr>
        <w:sdtEndPr/>
        <w:sdtContent>
          <w:r w:rsidRPr="00710F60">
            <w:rPr>
              <w:rFonts w:asciiTheme="minorHAnsi" w:eastAsia="Times New Roman" w:hAnsiTheme="minorHAnsi" w:cstheme="minorHAnsi"/>
              <w:color w:val="C00000"/>
              <w:lang w:val="en-IE" w:eastAsia="en-IE"/>
            </w:rPr>
            <w:t>[insert date of Tender]</w:t>
          </w:r>
        </w:sdtContent>
      </w:sdt>
      <w:r w:rsidRPr="00B9566E">
        <w:rPr>
          <w:rFonts w:asciiTheme="minorHAnsi" w:eastAsia="Times New Roman" w:hAnsiTheme="minorHAnsi" w:cstheme="minorHAnsi"/>
          <w:lang w:val="en-IE" w:eastAsia="en-IE"/>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p>
    <w:p w14:paraId="090EDE74" w14:textId="77777777" w:rsidR="00C40D41" w:rsidRPr="00B9566E" w:rsidRDefault="00C40D41" w:rsidP="00B9566E">
      <w:pPr>
        <w:shd w:val="clear" w:color="auto" w:fill="4F6228" w:themeFill="accent3" w:themeFillShade="80"/>
        <w:spacing w:after="160" w:line="259" w:lineRule="auto"/>
        <w:jc w:val="both"/>
        <w:rPr>
          <w:rFonts w:asciiTheme="minorHAnsi" w:eastAsia="Times New Roman" w:hAnsiTheme="minorHAnsi" w:cstheme="minorHAnsi"/>
          <w:color w:val="FFFFFF"/>
          <w:lang w:val="en-IE" w:eastAsia="en-IE"/>
        </w:rPr>
      </w:pPr>
      <w:r w:rsidRPr="00B9566E">
        <w:rPr>
          <w:rFonts w:asciiTheme="minorHAnsi" w:eastAsia="Times New Roman" w:hAnsiTheme="minorHAnsi" w:cstheme="minorHAnsi"/>
          <w:color w:val="FFFFFF"/>
          <w:lang w:val="en-IE" w:eastAsia="en-IE"/>
        </w:rPr>
        <w:t>IT IS HEREBY AGREED AS FOLLOWS:</w:t>
      </w:r>
    </w:p>
    <w:p w14:paraId="1A78B8EC"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This Agreement consists of the following documents, and in the case of conflict of wording, in the following order of priority:</w:t>
      </w:r>
    </w:p>
    <w:p w14:paraId="245AF2BA"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i.</w:t>
      </w:r>
      <w:r w:rsidRPr="00B9566E">
        <w:rPr>
          <w:rFonts w:asciiTheme="minorHAnsi" w:eastAsia="Times New Roman" w:hAnsiTheme="minorHAnsi" w:cstheme="minorHAnsi"/>
          <w:lang w:val="en-IE" w:eastAsia="en-IE"/>
        </w:rPr>
        <w:tab/>
      </w:r>
      <w:r w:rsidRPr="00B9566E">
        <w:rPr>
          <w:rFonts w:asciiTheme="minorHAnsi" w:eastAsia="Times New Roman" w:hAnsiTheme="minorHAnsi" w:cstheme="minorHAnsi"/>
          <w:lang w:val="en-IE" w:eastAsia="en-IE"/>
        </w:rPr>
        <w:tab/>
        <w:t>This Agreement and Schedules A to D attached hereto;</w:t>
      </w:r>
    </w:p>
    <w:p w14:paraId="419B0E63" w14:textId="3AF7DF49"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ii.</w:t>
      </w:r>
      <w:r w:rsidRPr="00B9566E">
        <w:rPr>
          <w:rFonts w:asciiTheme="minorHAnsi" w:eastAsia="Times New Roman" w:hAnsiTheme="minorHAnsi" w:cstheme="minorHAnsi"/>
          <w:lang w:val="en-IE" w:eastAsia="en-IE"/>
        </w:rPr>
        <w:tab/>
        <w:t xml:space="preserve">The </w:t>
      </w:r>
      <w:r w:rsidR="00685A84" w:rsidRPr="00B9566E">
        <w:rPr>
          <w:rFonts w:asciiTheme="minorHAnsi" w:eastAsia="Times New Roman" w:hAnsiTheme="minorHAnsi" w:cstheme="minorHAnsi"/>
          <w:lang w:val="en-IE" w:eastAsia="en-IE"/>
        </w:rPr>
        <w:t>CFT</w:t>
      </w:r>
      <w:r w:rsidRPr="00B9566E">
        <w:rPr>
          <w:rFonts w:asciiTheme="minorHAnsi" w:eastAsia="Times New Roman" w:hAnsiTheme="minorHAnsi" w:cstheme="minorHAnsi"/>
          <w:lang w:val="en-IE" w:eastAsia="en-IE"/>
        </w:rPr>
        <w:t xml:space="preserve">; </w:t>
      </w:r>
    </w:p>
    <w:p w14:paraId="504C9557" w14:textId="250A1801" w:rsidR="00B9566E" w:rsidRPr="00B9566E" w:rsidRDefault="00C40D41" w:rsidP="00B9566E">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i</w:t>
      </w:r>
      <w:r w:rsidR="001277CC" w:rsidRPr="00B9566E">
        <w:rPr>
          <w:rFonts w:asciiTheme="minorHAnsi" w:eastAsia="Times New Roman" w:hAnsiTheme="minorHAnsi" w:cstheme="minorHAnsi"/>
          <w:lang w:val="en-IE" w:eastAsia="en-IE"/>
        </w:rPr>
        <w:t>ii</w:t>
      </w:r>
      <w:r w:rsidRPr="00B9566E">
        <w:rPr>
          <w:rFonts w:asciiTheme="minorHAnsi" w:eastAsia="Times New Roman" w:hAnsiTheme="minorHAnsi" w:cstheme="minorHAnsi"/>
          <w:lang w:val="en-IE" w:eastAsia="en-IE"/>
        </w:rPr>
        <w:t>.</w:t>
      </w:r>
      <w:r w:rsidRPr="00B9566E">
        <w:rPr>
          <w:rFonts w:asciiTheme="minorHAnsi" w:eastAsia="Times New Roman" w:hAnsiTheme="minorHAnsi" w:cstheme="minorHAnsi"/>
          <w:lang w:val="en-IE" w:eastAsia="en-IE"/>
        </w:rPr>
        <w:tab/>
        <w:t>The Tender.</w:t>
      </w:r>
    </w:p>
    <w:p w14:paraId="7DEC45A5" w14:textId="54251B76"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The Contractor shall </w:t>
      </w:r>
      <w:r w:rsidR="00234FA5" w:rsidRPr="00B9566E">
        <w:rPr>
          <w:rFonts w:asciiTheme="minorHAnsi" w:eastAsia="Times New Roman" w:hAnsiTheme="minorHAnsi" w:cstheme="minorHAnsi"/>
          <w:lang w:val="en-IE" w:eastAsia="en-IE"/>
        </w:rPr>
        <w:t>sell,</w:t>
      </w:r>
      <w:r w:rsidRPr="00B9566E">
        <w:rPr>
          <w:rFonts w:asciiTheme="minorHAnsi" w:eastAsia="Times New Roman" w:hAnsiTheme="minorHAnsi" w:cstheme="minorHAnsi"/>
          <w:lang w:val="en-IE" w:eastAsia="en-IE"/>
        </w:rPr>
        <w:t xml:space="preserve"> and the Contracting Authority shall purchase in accordance with this Agreement (“Agreement”)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described in Schedule B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Schedule B details the nature, quantity, quality, time of delivery and functional specifications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the </w:t>
      </w:r>
      <w:r w:rsidR="00685A84" w:rsidRPr="00B9566E">
        <w:rPr>
          <w:rFonts w:asciiTheme="minorHAnsi" w:eastAsia="Times New Roman" w:hAnsiTheme="minorHAnsi" w:cstheme="minorHAnsi"/>
          <w:lang w:val="en-IE" w:eastAsia="en-IE"/>
        </w:rPr>
        <w:t>CFT</w:t>
      </w:r>
      <w:r w:rsidR="001277CC"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and the Tender (“the Specification”).</w:t>
      </w:r>
    </w:p>
    <w:p w14:paraId="6C38B543"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14:paraId="568EC1F3" w14:textId="33536252" w:rsidR="00C40D41" w:rsidRPr="00B9566E" w:rsidRDefault="00C40D41" w:rsidP="00B9566E">
      <w:pPr>
        <w:spacing w:after="160" w:line="259" w:lineRule="auto"/>
        <w:ind w:left="567" w:hanging="567"/>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For the purposes of this Agreement, the Contracting Authority’s Contact is </w:t>
      </w:r>
      <w:sdt>
        <w:sdtPr>
          <w:rPr>
            <w:rFonts w:asciiTheme="minorHAnsi" w:eastAsia="Times New Roman" w:hAnsiTheme="minorHAnsi" w:cstheme="minorHAnsi"/>
            <w:lang w:val="en-IE" w:eastAsia="en-IE"/>
          </w:rPr>
          <w:id w:val="-2093531890"/>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contact name]</w:t>
          </w:r>
        </w:sdtContent>
      </w:sdt>
      <w:r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96879905"/>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contact address]</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the Contractor’s Contact is </w:t>
      </w:r>
      <w:sdt>
        <w:sdtPr>
          <w:rPr>
            <w:rFonts w:asciiTheme="minorHAnsi" w:eastAsia="Times New Roman" w:hAnsiTheme="minorHAnsi" w:cstheme="minorHAnsi"/>
            <w:lang w:val="en-IE" w:eastAsia="en-IE"/>
          </w:rPr>
          <w:id w:val="1380435749"/>
          <w:placeholder>
            <w:docPart w:val="DefaultPlaceholder_-1854013440"/>
          </w:placeholder>
        </w:sdtPr>
        <w:sdtEndPr/>
        <w:sdtContent>
          <w:r w:rsidRPr="00B9566E">
            <w:rPr>
              <w:rFonts w:asciiTheme="minorHAnsi" w:eastAsia="Times New Roman" w:hAnsiTheme="minorHAnsi" w:cstheme="minorHAnsi"/>
              <w:color w:val="C00000"/>
              <w:lang w:val="en-IE" w:eastAsia="en-IE"/>
            </w:rPr>
            <w:t>[Contractor contact name]</w:t>
          </w:r>
        </w:sdtContent>
      </w:sdt>
      <w:r w:rsidRPr="00B9566E">
        <w:rPr>
          <w:rFonts w:asciiTheme="minorHAnsi" w:eastAsia="Times New Roman" w:hAnsiTheme="minorHAnsi" w:cstheme="minorHAnsi"/>
          <w:lang w:val="en-IE" w:eastAsia="en-IE"/>
        </w:rPr>
        <w:t xml:space="preserve"> of </w:t>
      </w:r>
      <w:sdt>
        <w:sdtPr>
          <w:rPr>
            <w:rFonts w:asciiTheme="minorHAnsi" w:eastAsia="Times New Roman" w:hAnsiTheme="minorHAnsi" w:cstheme="minorHAnsi"/>
            <w:lang w:val="en-IE" w:eastAsia="en-IE"/>
          </w:rPr>
          <w:id w:val="-250742887"/>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[Contractor contact</w:t>
          </w:r>
          <w:r w:rsid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color w:val="C00000"/>
              <w:lang w:val="en-IE" w:eastAsia="en-IE"/>
            </w:rPr>
            <w:t>address].</w:t>
          </w:r>
        </w:sdtContent>
      </w:sdt>
      <w:r w:rsidRPr="00B9566E">
        <w:rPr>
          <w:rFonts w:asciiTheme="minorHAnsi" w:eastAsia="Times New Roman" w:hAnsiTheme="minorHAnsi" w:cstheme="minorHAnsi"/>
          <w:lang w:val="en-IE" w:eastAsia="en-IE"/>
        </w:rPr>
        <w:cr/>
      </w:r>
    </w:p>
    <w:p w14:paraId="3DB375CC" w14:textId="09D0526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5.</w:t>
      </w:r>
      <w:r w:rsidRPr="00B9566E">
        <w:rPr>
          <w:rFonts w:asciiTheme="minorHAnsi" w:eastAsia="Times New Roman" w:hAnsiTheme="minorHAnsi" w:cstheme="minorHAnsi"/>
          <w:lang w:val="en-IE" w:eastAsia="en-IE"/>
        </w:rPr>
        <w:tab/>
        <w:t xml:space="preserve">This Agreement shall take effect on the date of this Agreement (“the Effective Date”) and shall expire on </w:t>
      </w:r>
      <w:sdt>
        <w:sdtPr>
          <w:rPr>
            <w:rFonts w:asciiTheme="minorHAnsi" w:eastAsia="Times New Roman" w:hAnsiTheme="minorHAnsi" w:cstheme="minorHAnsi"/>
            <w:lang w:val="en-IE" w:eastAsia="en-IE"/>
          </w:rPr>
          <w:id w:val="804123399"/>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date]</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unless it is otherwise terminated in accordance with the provisions of </w:t>
      </w:r>
      <w:r w:rsidRPr="00B9566E">
        <w:rPr>
          <w:rFonts w:asciiTheme="minorHAnsi" w:eastAsia="Times New Roman" w:hAnsiTheme="minorHAnsi" w:cstheme="minorHAnsi"/>
          <w:lang w:val="en-IE" w:eastAsia="en-IE"/>
        </w:rPr>
        <w:lastRenderedPageBreak/>
        <w:t>this Agreement or otherwise lawfully terminated or otherwise lawfully extended as agreed between the Parties (“the Term”).</w:t>
      </w:r>
    </w:p>
    <w:p w14:paraId="28BAE9E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Delete and replace with “Not Used” if not applicable:</w:t>
      </w:r>
    </w:p>
    <w:p w14:paraId="25AB1D41" w14:textId="7AB84630" w:rsidR="00C40D41" w:rsidRPr="00B9566E" w:rsidRDefault="00C40D41" w:rsidP="00C40D41">
      <w:pPr>
        <w:spacing w:after="160" w:line="259" w:lineRule="auto"/>
        <w:ind w:left="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The Contracting Authority reserves the right to extend the Term for a period or periods of up to </w:t>
      </w:r>
      <w:sdt>
        <w:sdtPr>
          <w:rPr>
            <w:rFonts w:asciiTheme="minorHAnsi" w:eastAsia="Times New Roman" w:hAnsiTheme="minorHAnsi" w:cstheme="minorHAnsi"/>
            <w:lang w:val="en-IE" w:eastAsia="en-IE"/>
          </w:rPr>
          <w:id w:val="991288395"/>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months with a maximum of </w:t>
      </w:r>
      <w:sdt>
        <w:sdtPr>
          <w:rPr>
            <w:rFonts w:asciiTheme="minorHAnsi" w:eastAsia="Times New Roman" w:hAnsiTheme="minorHAnsi" w:cstheme="minorHAnsi"/>
            <w:lang w:val="en-IE" w:eastAsia="en-IE"/>
          </w:rPr>
          <w:id w:val="34938071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such extensions permitted subject to its obligations at law.</w:t>
      </w:r>
    </w:p>
    <w:p w14:paraId="308E0927" w14:textId="1CACA25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6.</w:t>
      </w:r>
      <w:r w:rsidRPr="00B9566E">
        <w:rPr>
          <w:rFonts w:asciiTheme="minorHAnsi" w:eastAsia="Times New Roman" w:hAnsiTheme="minorHAnsi" w:cstheme="minorHAnsi"/>
          <w:lang w:val="en-IE" w:eastAsia="en-IE"/>
        </w:rPr>
        <w:tab/>
        <w:t xml:space="preserve">Unless otherwise specified herein, a defined term used in this Agreement shall have the same meaning as assigned to it in the </w:t>
      </w:r>
      <w:r w:rsidR="00685A84" w:rsidRPr="00B9566E">
        <w:rPr>
          <w:rFonts w:asciiTheme="minorHAnsi" w:eastAsia="Times New Roman" w:hAnsiTheme="minorHAnsi" w:cstheme="minorHAnsi"/>
          <w:lang w:val="en-IE" w:eastAsia="en-IE"/>
        </w:rPr>
        <w:t>CFT</w:t>
      </w:r>
      <w:r w:rsidRPr="00B9566E">
        <w:rPr>
          <w:rFonts w:asciiTheme="minorHAnsi" w:eastAsia="Times New Roman" w:hAnsiTheme="minorHAnsi" w:cstheme="minorHAnsi"/>
          <w:lang w:val="en-IE" w:eastAsia="en-IE"/>
        </w:rPr>
        <w:t>.</w:t>
      </w:r>
    </w:p>
    <w:p w14:paraId="5401DC0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7.</w:t>
      </w:r>
      <w:r w:rsidRPr="00B9566E">
        <w:rPr>
          <w:rFonts w:asciiTheme="minorHAnsi" w:eastAsia="Times New Roman" w:hAnsiTheme="minorHAnsi" w:cstheme="minorHAnsi"/>
          <w:lang w:val="en-IE" w:eastAsia="en-IE"/>
        </w:rPr>
        <w:tab/>
        <w:t>Headings are included for ease of reference only and shall not affect the construction of this Agreement.</w:t>
      </w:r>
    </w:p>
    <w:p w14:paraId="666307F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8.</w:t>
      </w:r>
      <w:r w:rsidRPr="00B9566E">
        <w:rPr>
          <w:rFonts w:asciiTheme="minorHAnsi" w:eastAsia="Times New Roman" w:hAnsiTheme="minorHAnsi" w:cstheme="minorHAnsi"/>
          <w:lang w:val="en-IE" w:eastAsia="en-IE"/>
        </w:rPr>
        <w:tab/>
        <w:t>Unless the context requires otherwise, words in the singular may include the plural and vice versa.</w:t>
      </w:r>
    </w:p>
    <w:p w14:paraId="00350ECF" w14:textId="1249EA4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9.</w:t>
      </w:r>
      <w:r w:rsidRPr="00B9566E">
        <w:rPr>
          <w:rFonts w:asciiTheme="minorHAnsi" w:eastAsia="Times New Roman" w:hAnsiTheme="minorHAnsi" w:cstheme="minorHAnsi"/>
          <w:lang w:val="en-IE" w:eastAsia="en-IE"/>
        </w:rPr>
        <w:tab/>
        <w:t>References to any statute, enactment, order, regulation or other legislative instrument shall be construed as a reference to the statute, enactment, order, regulation or instrument as amended, unless specifically indicated otherwise.</w:t>
      </w:r>
    </w:p>
    <w:p w14:paraId="38AC4C47" w14:textId="18A48E21" w:rsidR="001277CC" w:rsidRPr="00B9566E" w:rsidRDefault="001277CC"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10.</w:t>
      </w:r>
      <w:r w:rsidRPr="00B9566E">
        <w:rPr>
          <w:rFonts w:asciiTheme="minorHAnsi" w:eastAsia="Times New Roman" w:hAnsiTheme="minorHAnsi" w:cstheme="minorHAnsi"/>
          <w:lang w:val="en-IE" w:eastAsia="en-IE"/>
        </w:rPr>
        <w:ta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E85D5A6" w14:textId="77777777" w:rsidR="00C40D41" w:rsidRDefault="00C40D41" w:rsidP="00C40D41">
      <w:pPr>
        <w:spacing w:after="160" w:line="259" w:lineRule="auto"/>
        <w:jc w:val="both"/>
        <w:rPr>
          <w:rFonts w:asciiTheme="minorHAnsi" w:eastAsia="Times New Roman" w:hAnsiTheme="minorHAnsi" w:cstheme="minorHAnsi"/>
          <w:lang w:val="en-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9566E" w14:paraId="04C963E0" w14:textId="77777777" w:rsidTr="00420458">
        <w:tc>
          <w:tcPr>
            <w:tcW w:w="9016" w:type="dxa"/>
            <w:gridSpan w:val="2"/>
            <w:tcBorders>
              <w:top w:val="single" w:sz="4" w:space="0" w:color="auto"/>
              <w:left w:val="single" w:sz="4" w:space="0" w:color="auto"/>
              <w:right w:val="single" w:sz="4" w:space="0" w:color="auto"/>
            </w:tcBorders>
          </w:tcPr>
          <w:p w14:paraId="7DB7872A" w14:textId="29919506"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SIGNED for and on behalf of the Contracting Authority</w:t>
            </w:r>
          </w:p>
        </w:tc>
      </w:tr>
      <w:tr w:rsidR="00B9566E" w14:paraId="2FD303FC" w14:textId="77777777" w:rsidTr="00420458">
        <w:tc>
          <w:tcPr>
            <w:tcW w:w="4508" w:type="dxa"/>
            <w:tcBorders>
              <w:left w:val="single" w:sz="4" w:space="0" w:color="auto"/>
              <w:bottom w:val="single" w:sz="4" w:space="0" w:color="auto"/>
            </w:tcBorders>
          </w:tcPr>
          <w:p w14:paraId="65B2764F"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44EB6DF9"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67E34F6B" w14:textId="34C333F4"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__________________________</w:t>
            </w:r>
            <w:r>
              <w:rPr>
                <w:rFonts w:asciiTheme="minorHAnsi" w:eastAsia="Times New Roman" w:hAnsiTheme="minorHAnsi" w:cstheme="minorHAnsi"/>
                <w:lang w:val="en-IE" w:eastAsia="en-IE"/>
              </w:rPr>
              <w:t>___</w:t>
            </w:r>
          </w:p>
          <w:p w14:paraId="3D09478A" w14:textId="0185692F"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(being a duly authorised officer)</w:t>
            </w:r>
          </w:p>
        </w:tc>
        <w:tc>
          <w:tcPr>
            <w:tcW w:w="4508" w:type="dxa"/>
            <w:tcBorders>
              <w:bottom w:val="single" w:sz="4" w:space="0" w:color="auto"/>
              <w:right w:val="single" w:sz="4" w:space="0" w:color="auto"/>
            </w:tcBorders>
          </w:tcPr>
          <w:p w14:paraId="545BC90A"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0848CAE4" w14:textId="5AF5A40B" w:rsidR="00B9566E" w:rsidRDefault="00B9566E" w:rsidP="00C40D41">
            <w:pPr>
              <w:spacing w:after="160" w:line="259" w:lineRule="auto"/>
              <w:jc w:val="both"/>
              <w:rPr>
                <w:rFonts w:asciiTheme="minorHAnsi" w:eastAsia="Times New Roman" w:hAnsiTheme="minorHAnsi" w:cstheme="minorHAnsi"/>
                <w:lang w:val="en-IE" w:eastAsia="en-IE"/>
              </w:rPr>
            </w:pPr>
          </w:p>
          <w:p w14:paraId="557B1FE3" w14:textId="77777777"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____________________________ </w:t>
            </w:r>
          </w:p>
          <w:p w14:paraId="280A57B2" w14:textId="0033922B"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Witness</w:t>
            </w:r>
          </w:p>
        </w:tc>
      </w:tr>
      <w:tr w:rsidR="00B9566E" w14:paraId="28BF60FD" w14:textId="77777777" w:rsidTr="00420458">
        <w:tc>
          <w:tcPr>
            <w:tcW w:w="9016" w:type="dxa"/>
            <w:gridSpan w:val="2"/>
            <w:tcBorders>
              <w:top w:val="single" w:sz="4" w:space="0" w:color="auto"/>
              <w:left w:val="single" w:sz="4" w:space="0" w:color="auto"/>
              <w:right w:val="single" w:sz="4" w:space="0" w:color="auto"/>
            </w:tcBorders>
          </w:tcPr>
          <w:p w14:paraId="52DC3831" w14:textId="77777777" w:rsidR="00B9566E" w:rsidRDefault="00B9566E" w:rsidP="00B9566E">
            <w:pPr>
              <w:rPr>
                <w:rFonts w:asciiTheme="minorHAnsi" w:hAnsiTheme="minorHAnsi" w:cstheme="minorHAnsi"/>
              </w:rPr>
            </w:pPr>
          </w:p>
          <w:p w14:paraId="49B7BC4B" w14:textId="656498C6" w:rsidR="00B9566E" w:rsidRPr="00B9566E" w:rsidRDefault="00B9566E" w:rsidP="00B9566E">
            <w:pPr>
              <w:rPr>
                <w:rFonts w:asciiTheme="minorHAnsi" w:hAnsiTheme="minorHAnsi" w:cstheme="minorHAnsi"/>
              </w:rPr>
            </w:pPr>
            <w:r w:rsidRPr="00B9566E">
              <w:rPr>
                <w:rFonts w:asciiTheme="minorHAnsi" w:hAnsiTheme="minorHAnsi" w:cstheme="minorHAnsi"/>
              </w:rPr>
              <w:t>SIGNED for and on behalf of the Contractor</w:t>
            </w:r>
          </w:p>
        </w:tc>
      </w:tr>
      <w:tr w:rsidR="00B9566E" w14:paraId="7E1C9559" w14:textId="77777777" w:rsidTr="00420458">
        <w:tc>
          <w:tcPr>
            <w:tcW w:w="4508" w:type="dxa"/>
            <w:tcBorders>
              <w:left w:val="single" w:sz="4" w:space="0" w:color="auto"/>
              <w:bottom w:val="single" w:sz="4" w:space="0" w:color="auto"/>
            </w:tcBorders>
          </w:tcPr>
          <w:p w14:paraId="0DE2CBCD"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37EBFC66"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50F89849" w14:textId="50B12BD9"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____________________________</w:t>
            </w:r>
          </w:p>
        </w:tc>
        <w:tc>
          <w:tcPr>
            <w:tcW w:w="4508" w:type="dxa"/>
            <w:tcBorders>
              <w:bottom w:val="single" w:sz="4" w:space="0" w:color="auto"/>
              <w:right w:val="single" w:sz="4" w:space="0" w:color="auto"/>
            </w:tcBorders>
          </w:tcPr>
          <w:p w14:paraId="450DACC8"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75E04ED8" w14:textId="77777777" w:rsidR="00B9566E" w:rsidRDefault="00B9566E" w:rsidP="00C40D41">
            <w:pPr>
              <w:spacing w:after="160" w:line="259" w:lineRule="auto"/>
              <w:jc w:val="both"/>
              <w:rPr>
                <w:rFonts w:asciiTheme="minorHAnsi" w:eastAsia="Times New Roman" w:hAnsiTheme="minorHAnsi" w:cstheme="minorHAnsi"/>
                <w:lang w:val="en-IE" w:eastAsia="en-IE"/>
              </w:rPr>
            </w:pPr>
          </w:p>
          <w:p w14:paraId="61A695AD" w14:textId="38AA3C83"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____________________________ </w:t>
            </w:r>
          </w:p>
          <w:p w14:paraId="6BF70235" w14:textId="158670EB" w:rsidR="00B9566E" w:rsidRDefault="00B9566E"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Witness</w:t>
            </w:r>
          </w:p>
        </w:tc>
      </w:tr>
    </w:tbl>
    <w:p w14:paraId="665A0D90"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27C727C1" w14:textId="77777777"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6" w:name="_Toc493784562"/>
      <w:bookmarkStart w:id="7" w:name="_Toc50043200"/>
      <w:r w:rsidRPr="00B9566E">
        <w:rPr>
          <w:rFonts w:asciiTheme="minorHAnsi" w:hAnsiTheme="minorHAnsi" w:cstheme="minorHAnsi"/>
        </w:rPr>
        <w:lastRenderedPageBreak/>
        <w:t>Schedule A: Terms and Conditions</w:t>
      </w:r>
      <w:bookmarkEnd w:id="6"/>
      <w:bookmarkEnd w:id="7"/>
    </w:p>
    <w:p w14:paraId="1E4CD3CF"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046664A0" w14:textId="0388B218" w:rsidR="00C40D41" w:rsidRPr="00B9566E" w:rsidRDefault="00C40D41" w:rsidP="00420458">
      <w:pPr>
        <w:pStyle w:val="Heading1"/>
        <w:shd w:val="clear" w:color="auto" w:fill="4F6228" w:themeFill="accent3" w:themeFillShade="80"/>
        <w:rPr>
          <w:rFonts w:asciiTheme="minorHAnsi" w:hAnsiTheme="minorHAnsi" w:cstheme="minorHAnsi"/>
        </w:rPr>
      </w:pPr>
      <w:bookmarkStart w:id="8" w:name="_Toc493784563"/>
      <w:bookmarkStart w:id="9" w:name="_Toc50043201"/>
      <w:r w:rsidRPr="00B9566E">
        <w:rPr>
          <w:rFonts w:asciiTheme="minorHAnsi" w:hAnsiTheme="minorHAnsi" w:cstheme="minorHAnsi"/>
        </w:rPr>
        <w:t>CONTRACTOR’S OBLIGATIONS</w:t>
      </w:r>
      <w:bookmarkEnd w:id="8"/>
      <w:bookmarkEnd w:id="9"/>
    </w:p>
    <w:p w14:paraId="672EF8FB" w14:textId="58A5A16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undertakes to act with due care, skill and diligence in the provision of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generally in the carrying out of obligations allocated by the Contractor to its agents and Subcontractors under this Agreement.</w:t>
      </w:r>
    </w:p>
    <w:p w14:paraId="1012B17E" w14:textId="0F86D128"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In consideration of the payment of the Charges and subject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5 the Contractor shall:</w:t>
      </w:r>
    </w:p>
    <w:p w14:paraId="382FEF5D" w14:textId="57FC7C34"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supply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the Specification, the </w:t>
      </w:r>
      <w:r w:rsidR="00994D1E" w:rsidRPr="00B9566E">
        <w:rPr>
          <w:rFonts w:asciiTheme="minorHAnsi" w:eastAsia="Times New Roman" w:hAnsiTheme="minorHAnsi" w:cstheme="minorHAnsi"/>
          <w:lang w:val="en-IE" w:eastAsia="en-IE"/>
        </w:rPr>
        <w:t>CF</w:t>
      </w:r>
      <w:r w:rsidR="001277CC" w:rsidRPr="00B9566E">
        <w:rPr>
          <w:rFonts w:asciiTheme="minorHAnsi" w:eastAsia="Times New Roman" w:hAnsiTheme="minorHAnsi" w:cstheme="minorHAnsi"/>
          <w:lang w:val="en-IE" w:eastAsia="en-IE"/>
        </w:rPr>
        <w:t>T</w:t>
      </w:r>
      <w:r w:rsidRPr="00B9566E">
        <w:rPr>
          <w:rFonts w:asciiTheme="minorHAnsi" w:eastAsia="Times New Roman" w:hAnsiTheme="minorHAnsi" w:cstheme="minorHAnsi"/>
          <w:lang w:val="en-IE" w:eastAsia="en-IE"/>
        </w:rPr>
        <w:t>, the Contracting Authority’s directions and the terms of this Agreement;</w:t>
      </w:r>
    </w:p>
    <w:p w14:paraId="21FE8C4B"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comply with and implement any policies, guidelines and/or any project governance protocols issued by the Contracting Authority from time to time and notified to the Contractor in writing;</w:t>
      </w:r>
    </w:p>
    <w:p w14:paraId="3D58D3FE"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comply with all local security and health and safety arrangements as notified to it by the Contracting Authority; </w:t>
      </w:r>
    </w:p>
    <w:p w14:paraId="13C97A56" w14:textId="107B612D"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supply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good industry practice and comply with all applicable laws including but not limited to all obligations in the field of environmental, social and labour law that apply at the place 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366FE86"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5. </w:t>
      </w:r>
      <w:r w:rsidRPr="00B9566E">
        <w:rPr>
          <w:rFonts w:asciiTheme="minorHAnsi" w:eastAsia="Times New Roman" w:hAnsiTheme="minorHAnsi" w:cstheme="minorHAnsi"/>
          <w:lang w:val="en-IE" w:eastAsia="en-IE"/>
        </w:rPr>
        <w:tab/>
        <w:t>comply with any additional conditions under Clause 25 hereof.</w:t>
      </w:r>
    </w:p>
    <w:p w14:paraId="113F26E3" w14:textId="572B3616"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1B(4) above,  to the extent that it or they are retained by the Contractor. Subject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15, the Contractor shall notify the Contracting Authority as soon as possible of any changes to the name, contact details and legal representatives of its Subcontractors.</w:t>
      </w:r>
    </w:p>
    <w:p w14:paraId="3EC37B87" w14:textId="783989B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Without prejudice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1C, where the Contracting Authority becomes aware that any of the exclusion grounds set out in Regulation 57 of the Regulations apply to any Subcontractor, the Contracting Authority reserves the right to require the Contractor to immediately replace </w:t>
      </w:r>
      <w:r w:rsidRPr="00B9566E">
        <w:rPr>
          <w:rFonts w:asciiTheme="minorHAnsi" w:eastAsia="Times New Roman" w:hAnsiTheme="minorHAnsi" w:cstheme="minorHAnsi"/>
          <w:lang w:val="en-IE" w:eastAsia="en-IE"/>
        </w:rPr>
        <w:lastRenderedPageBreak/>
        <w:t>such Subcontractor and the Contractor shall comply with such requirement.  The Contractor shall include in every sub-contract a right for the Contractor to terminate the sub-contract where any of the exclusion grounds or any of the circumstances set forth in Regulation 73 of the Regulations apply to the Subcontractor and a requirement that the Subcontractor, in turn, includes a provision having the same effect in any sub-contract which it awards.</w:t>
      </w:r>
    </w:p>
    <w:p w14:paraId="6C66B23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14:paraId="3ACF254C" w14:textId="7A75870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11.</w:t>
      </w:r>
    </w:p>
    <w:p w14:paraId="3621C14D" w14:textId="1418D22F" w:rsidR="001277CC" w:rsidRPr="00B9566E" w:rsidRDefault="00C40D41" w:rsidP="00C40D41">
      <w:pPr>
        <w:spacing w:after="160" w:line="259" w:lineRule="auto"/>
        <w:ind w:left="567" w:hanging="567"/>
        <w:jc w:val="both"/>
        <w:rPr>
          <w:rFonts w:asciiTheme="minorHAnsi" w:eastAsia="Times New Roman" w:hAnsiTheme="minorHAnsi" w:cstheme="minorHAnsi"/>
          <w:b/>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14:paraId="3E296EE7" w14:textId="3A6A873B" w:rsidR="00C40D41" w:rsidRPr="00B9566E" w:rsidRDefault="00C40D41" w:rsidP="00420458">
      <w:pPr>
        <w:pStyle w:val="Heading1"/>
        <w:shd w:val="clear" w:color="auto" w:fill="4F6228" w:themeFill="accent3" w:themeFillShade="80"/>
        <w:rPr>
          <w:rFonts w:asciiTheme="minorHAnsi" w:hAnsiTheme="minorHAnsi" w:cstheme="minorHAnsi"/>
        </w:rPr>
      </w:pPr>
      <w:bookmarkStart w:id="10" w:name="_Toc493784564"/>
      <w:bookmarkStart w:id="11" w:name="_Toc50043202"/>
      <w:r w:rsidRPr="00B9566E">
        <w:rPr>
          <w:rFonts w:asciiTheme="minorHAnsi" w:hAnsiTheme="minorHAnsi" w:cstheme="minorHAnsi"/>
        </w:rPr>
        <w:t xml:space="preserve">THE </w:t>
      </w:r>
      <w:r w:rsidR="00E45F1D">
        <w:rPr>
          <w:rFonts w:asciiTheme="minorHAnsi" w:hAnsiTheme="minorHAnsi" w:cstheme="minorHAnsi"/>
        </w:rPr>
        <w:t>GOODS</w:t>
      </w:r>
      <w:bookmarkEnd w:id="10"/>
      <w:bookmarkEnd w:id="11"/>
    </w:p>
    <w:p w14:paraId="569070E7" w14:textId="650F4C4D"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shall deliver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at the time(s), to the location(s) and on the date(s) specified in the Specification or otherwise agreed in writing between the Parties.</w:t>
      </w:r>
    </w:p>
    <w:p w14:paraId="7E4837B7"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Unless otherwise stated in the Specification:</w:t>
      </w:r>
    </w:p>
    <w:p w14:paraId="338E539A" w14:textId="1CAC9692"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delivered by the Contractor, the point of delivery shall be when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removed from the transporting vehicle at the Contracting Authority’s premises as notified to the Contractor. 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collected by the Contracting Authority, the point of delivery shall be when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loaded on the Contracting Authority’s vehicle.</w:t>
      </w:r>
    </w:p>
    <w:p w14:paraId="762A18FA" w14:textId="71441F7C"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Delivery shall include the unloading, stacking or installation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by the Contractor’s staff, agents or carriers at such place as the Contracting Authority or a duly authorised person shall reasonably direct.</w:t>
      </w:r>
    </w:p>
    <w:p w14:paraId="480D2D73" w14:textId="5B4EC303"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packed and marked in a proper manner and in accordance with the Contracting Authority’s instructions and any statutory requirements and any requirements of the carriers and manufacturers. In particular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marked with the contract number (or other reference number if appropriate) and the net, gross and tare weights. The name of the contents shall be clearly marked on each container and all containers of hazardous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all documents relating thereto) shall bear prominent and adequate warnings.</w:t>
      </w:r>
    </w:p>
    <w:p w14:paraId="3C956DB8"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Unless expressly agreed to the contrary, the Contracting Authority shall not be obliged to accept delivery by instalments. If, however, the Contracting Authority does specify or </w:t>
      </w:r>
      <w:r w:rsidRPr="00B9566E">
        <w:rPr>
          <w:rFonts w:asciiTheme="minorHAnsi" w:eastAsia="Times New Roman" w:hAnsiTheme="minorHAnsi" w:cstheme="minorHAnsi"/>
          <w:lang w:val="en-IE" w:eastAsia="en-IE"/>
        </w:rPr>
        <w:lastRenderedPageBreak/>
        <w:t>agree to delivery by instalments, delivery of any instalment later than the date specified or agreed for its delivery shall, without prejudice to other rights or remedies of the Contracting Authority, entitle the Contracting Authority to terminate the whole of any unfulfilled part of the Agreement without further liability to the Contracting Authority.</w:t>
      </w:r>
    </w:p>
    <w:p w14:paraId="4B9EF69F" w14:textId="768F5F48"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5.</w:t>
      </w:r>
      <w:r w:rsidRPr="00B9566E">
        <w:rPr>
          <w:rFonts w:asciiTheme="minorHAnsi" w:eastAsia="Times New Roman" w:hAnsiTheme="minorHAnsi" w:cstheme="minorHAnsi"/>
          <w:lang w:val="en-IE" w:eastAsia="en-IE"/>
        </w:rPr>
        <w:tab/>
        <w:t xml:space="preserve">The Contracting Authority shall be under no obligation to accept or pay for any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delivered in excess of the quantity ordered. The risk in any over-delivered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remain with the Contractor.</w:t>
      </w:r>
    </w:p>
    <w:p w14:paraId="2C68163E" w14:textId="4C2D4BA2"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6.     The Contracting Authority shall be under no obligation to accept or pay for any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supplied earlier than the date for delivery stated in the Specification.</w:t>
      </w:r>
    </w:p>
    <w:p w14:paraId="302A124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Any Contractor pre-printed terms and conditions produced, signed or stamped by either Party and for whatever purpose during the Term are hereby disallowed.</w:t>
      </w:r>
    </w:p>
    <w:p w14:paraId="590B1743" w14:textId="77777777" w:rsidR="00C40D41" w:rsidRPr="00B9566E" w:rsidRDefault="00C40D41" w:rsidP="00C40D41">
      <w:pPr>
        <w:shd w:val="clear" w:color="auto" w:fill="D9D9D9"/>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     Select either D or E and replace with “Not Used” if not applicable:</w:t>
      </w:r>
    </w:p>
    <w:p w14:paraId="19884267" w14:textId="72009612"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Time of delivery shall be of the essence and if the Contractor fails to deliver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within the time period promised or specified in the Specification, the Contracting Authority may by notice in writing to the Contractor’s Contact release itself from any obligation to accept and pay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 or terminate this Agreement in either case without prejudice to any other rights and remedies of the Contracting Authority.</w:t>
      </w:r>
    </w:p>
    <w:p w14:paraId="1B6833D3" w14:textId="77777777" w:rsidR="00C40D41" w:rsidRPr="00B9566E" w:rsidRDefault="00C40D41" w:rsidP="00C40D41">
      <w:pPr>
        <w:shd w:val="clear" w:color="auto" w:fill="D9D9D9"/>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Select either D or E and replace with “Not Used” if not applicable:</w:t>
      </w:r>
    </w:p>
    <w:p w14:paraId="0798E74B" w14:textId="20670045"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Without prejudice to any general right to damages under this Agreement where the Contractor does not deliver the ordered amount within delivery dates or lead times in accordance with this Agreement, the Contracting Authority may, at his discretion, deduct </w:t>
      </w:r>
      <w:sdt>
        <w:sdtPr>
          <w:rPr>
            <w:rFonts w:asciiTheme="minorHAnsi" w:eastAsia="Times New Roman" w:hAnsiTheme="minorHAnsi" w:cstheme="minorHAnsi"/>
            <w:lang w:val="en-IE" w:eastAsia="en-IE"/>
          </w:rPr>
          <w:id w:val="-1917860827"/>
          <w:placeholder>
            <w:docPart w:val="DefaultPlaceholder_-1854013440"/>
          </w:placeholder>
        </w:sdtPr>
        <w:sdtEndPr>
          <w:rPr>
            <w:color w:val="C00000"/>
          </w:rPr>
        </w:sdtEndPr>
        <w:sdtContent>
          <w:r w:rsidRPr="00710F60">
            <w:rPr>
              <w:rFonts w:asciiTheme="minorHAnsi" w:eastAsia="Times New Roman" w:hAnsiTheme="minorHAnsi" w:cstheme="minorHAnsi"/>
              <w:color w:val="C00000"/>
              <w:lang w:val="en-IE" w:eastAsia="en-IE"/>
            </w:rPr>
            <w:t>[number]</w:t>
          </w:r>
        </w:sdtContent>
      </w:sdt>
      <w:r w:rsidRPr="00B9566E">
        <w:rPr>
          <w:rFonts w:asciiTheme="minorHAnsi" w:eastAsia="Times New Roman" w:hAnsiTheme="minorHAnsi" w:cstheme="minorHAnsi"/>
          <w:lang w:val="en-IE" w:eastAsia="en-IE"/>
        </w:rPr>
        <w:t xml:space="preserve"> per cent per week, or part thereof, for each week of late delivery of the value of the entire relevant invoice or order as liquidated damages up to a maximum amount of </w:t>
      </w:r>
      <w:sdt>
        <w:sdtPr>
          <w:rPr>
            <w:rFonts w:asciiTheme="minorHAnsi" w:eastAsia="Times New Roman" w:hAnsiTheme="minorHAnsi" w:cstheme="minorHAnsi"/>
            <w:lang w:val="en-IE" w:eastAsia="en-IE"/>
          </w:rPr>
          <w:id w:val="929852491"/>
          <w:placeholder>
            <w:docPart w:val="DefaultPlaceholder_-1854013440"/>
          </w:placeholder>
        </w:sdtPr>
        <w:sdtEndPr>
          <w:rPr>
            <w:color w:val="C00000"/>
          </w:rPr>
        </w:sdtEndPr>
        <w:sdtContent>
          <w:r w:rsidRPr="00710F60">
            <w:rPr>
              <w:rFonts w:asciiTheme="minorHAnsi" w:eastAsia="Times New Roman" w:hAnsiTheme="minorHAnsi" w:cstheme="minorHAnsi"/>
              <w:color w:val="C00000"/>
              <w:lang w:val="en-IE" w:eastAsia="en-IE"/>
            </w:rPr>
            <w:t>[number]</w:t>
          </w:r>
        </w:sdtContent>
      </w:sdt>
      <w:r w:rsidRPr="00B9566E">
        <w:rPr>
          <w:rFonts w:asciiTheme="minorHAnsi" w:eastAsia="Times New Roman" w:hAnsiTheme="minorHAnsi" w:cstheme="minorHAnsi"/>
          <w:lang w:val="en-IE" w:eastAsia="en-IE"/>
        </w:rPr>
        <w:t xml:space="preserve"> per cent of the Charges (or invoice or order) price for the relevant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(the “Liquidated Damages Threshold”). </w:t>
      </w:r>
    </w:p>
    <w:p w14:paraId="0FEDE039"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Where the Liquidated Damages Threshold is met or exceeded (being that delivery continues not to be performed after the Liquidated Damages Threshold is met), the Contracting Authority shall be entitled to:</w:t>
      </w:r>
    </w:p>
    <w:p w14:paraId="33BF921F"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claim any remedy available to it (whether under this Agreement or otherwise) for loss or damage incurred or suffered by it after the end of the Liquidated Damages Period; and;</w:t>
      </w:r>
    </w:p>
    <w:p w14:paraId="57557791" w14:textId="1EB3DA19"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without prejudice to </w:t>
      </w:r>
      <w:r w:rsidR="00D41A33"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ub-</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 the Contracting Authority shall be entitled to terminate the Agreement with immediate effect by giving notice in writing to the Contractor.</w:t>
      </w:r>
    </w:p>
    <w:p w14:paraId="04D8DA62" w14:textId="5CC3C6AC" w:rsidR="00C40D41" w:rsidRPr="00B9566E" w:rsidRDefault="00C40D41" w:rsidP="00420458">
      <w:pPr>
        <w:pStyle w:val="Heading1"/>
        <w:shd w:val="clear" w:color="auto" w:fill="4F6228" w:themeFill="accent3" w:themeFillShade="80"/>
        <w:rPr>
          <w:rFonts w:asciiTheme="minorHAnsi" w:hAnsiTheme="minorHAnsi" w:cstheme="minorHAnsi"/>
        </w:rPr>
      </w:pPr>
      <w:bookmarkStart w:id="12" w:name="_Toc493784565"/>
      <w:bookmarkStart w:id="13" w:name="_Toc50043203"/>
      <w:r w:rsidRPr="00B9566E">
        <w:rPr>
          <w:rFonts w:asciiTheme="minorHAnsi" w:hAnsiTheme="minorHAnsi" w:cstheme="minorHAnsi"/>
        </w:rPr>
        <w:t xml:space="preserve">INSPECTION OF </w:t>
      </w:r>
      <w:r w:rsidR="00E45F1D">
        <w:rPr>
          <w:rFonts w:asciiTheme="minorHAnsi" w:hAnsiTheme="minorHAnsi" w:cstheme="minorHAnsi"/>
        </w:rPr>
        <w:t>GOODS</w:t>
      </w:r>
      <w:bookmarkEnd w:id="12"/>
      <w:bookmarkEnd w:id="13"/>
      <w:r w:rsidRPr="00B9566E">
        <w:rPr>
          <w:rFonts w:asciiTheme="minorHAnsi" w:hAnsiTheme="minorHAnsi" w:cstheme="minorHAnsi"/>
        </w:rPr>
        <w:t xml:space="preserve"> </w:t>
      </w:r>
    </w:p>
    <w:p w14:paraId="0E3E99E0" w14:textId="713AC2D6"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Contracting Authority or its authorised representative may inspect (to include a call for advance samples) or test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Contracting Authority of any rights or </w:t>
      </w:r>
      <w:r w:rsidRPr="00B9566E">
        <w:rPr>
          <w:rFonts w:asciiTheme="minorHAnsi" w:eastAsia="Times New Roman" w:hAnsiTheme="minorHAnsi" w:cstheme="minorHAnsi"/>
          <w:lang w:val="en-IE" w:eastAsia="en-IE"/>
        </w:rPr>
        <w:lastRenderedPageBreak/>
        <w:t xml:space="preserve">remedies in respect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the Contracting Authority reserves the right to reject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3B.</w:t>
      </w:r>
    </w:p>
    <w:p w14:paraId="12A1E9AA" w14:textId="2C5F5B99"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Contracting Authority may by written notice to the Contractor reject any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which fail to conform to the approved sample or fail to meet the Specification. Such notice shall be given within a reasonable time after delivery to the Contracting Authority of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If the Contracting Authority rejects any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pursuant to this clause the Contracting Authority may (without prejudice to other rights and remedies) either:</w:t>
      </w:r>
    </w:p>
    <w:p w14:paraId="688DD694" w14:textId="121EEBF4"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treat the Agreement as discharged by the Contractor’s breach and obtain a refund (if payment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has already been made) from the Contractor in respect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concerned together with payment of any additional expenditure reasonably incurred by the Contracting Authority in obtaining other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replacement provided that the Contracting Authority uses its reasonable endeavours to mitigate any additional expenditure in obtaining replacement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w:t>
      </w:r>
    </w:p>
    <w:p w14:paraId="246DD1F8"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or</w:t>
      </w:r>
    </w:p>
    <w:p w14:paraId="241CE7A5" w14:textId="260FBC45"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have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promptly, and in any event within </w:t>
      </w:r>
      <w:sdt>
        <w:sdtPr>
          <w:rPr>
            <w:rFonts w:asciiTheme="minorHAnsi" w:eastAsia="Times New Roman" w:hAnsiTheme="minorHAnsi" w:cstheme="minorHAnsi"/>
            <w:lang w:val="en-IE" w:eastAsia="en-IE"/>
          </w:rPr>
          <w:id w:val="-858666552"/>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calendar days, either repaired by the Contractor or replaced by the Contractor with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which conform in all respects with the approved sample or with the Specification and due delivery shall not be deemed to have taken place until such repair or replacement has occurred.</w:t>
      </w:r>
    </w:p>
    <w:p w14:paraId="03EF6289" w14:textId="6E44B1F8"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Rejected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removed by the Contractor from the Contracting Authority within </w:t>
      </w:r>
      <w:sdt>
        <w:sdtPr>
          <w:rPr>
            <w:rFonts w:asciiTheme="minorHAnsi" w:eastAsia="Times New Roman" w:hAnsiTheme="minorHAnsi" w:cstheme="minorHAnsi"/>
            <w:lang w:val="en-IE" w:eastAsia="en-IE"/>
          </w:rPr>
          <w:id w:val="-108820512"/>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calendar days from the date of the notification to the Contractor of their rejection. In the event of failure by the Contractor to remove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within </w:t>
      </w:r>
      <w:sdt>
        <w:sdtPr>
          <w:rPr>
            <w:rFonts w:asciiTheme="minorHAnsi" w:eastAsia="Times New Roman" w:hAnsiTheme="minorHAnsi" w:cstheme="minorHAnsi"/>
            <w:lang w:val="en-IE" w:eastAsia="en-IE"/>
          </w:rPr>
          <w:id w:val="-76029552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calendar days of such notification, the Contracting Authority may dispose of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as it sees fit and pending such removal,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will remain with the Contracting Authority at the risk of the Contractor.  Any costs incurred by the Contracting Authority relating to such disposal shall at the option of the Contracting Authority be borne by the Contractor.</w:t>
      </w:r>
    </w:p>
    <w:p w14:paraId="11A3E116" w14:textId="5F14DD2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For the avoidance of doubt, the Contracting Authority will be deemed to have accepted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if it expressly states the same in writing or fails to reject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in accordance with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3B.</w:t>
      </w:r>
    </w:p>
    <w:p w14:paraId="56FECF20" w14:textId="12093FB8"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The issue by the Contracting Authority of a receipt note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not constitute any acknowledgement of the condition, quantity or nature of those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or the Contracting Authority’s acceptance of them.</w:t>
      </w:r>
    </w:p>
    <w:p w14:paraId="085CD911" w14:textId="3EF8E5A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Contractor hereby guarantees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for </w:t>
      </w:r>
      <w:sdt>
        <w:sdtPr>
          <w:rPr>
            <w:rFonts w:asciiTheme="minorHAnsi" w:eastAsia="Times New Roman" w:hAnsiTheme="minorHAnsi" w:cstheme="minorHAnsi"/>
            <w:lang w:val="en-IE" w:eastAsia="en-IE"/>
          </w:rPr>
          <w:id w:val="-438751821"/>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period]</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from the date of delivery (the “Guarantee Period”) against faulty materials or workmanship.  The Contracting Authority shall within such Guarantee Period, or within 14 calendar days thereafter, give notice in writing to the Contractor of any defect in any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as may have arisen during such Guarantee Period under proper and normal use. The Contractor shall (without prejudice to any other rights and remedies which the Contracting Authority may have) promptly remedy such defects (whether by repair or replacement as the Contracting Authority shall elect) free of charge, which replaced or repaired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also have the benefit of this clause for the Guarantee Period.</w:t>
      </w:r>
    </w:p>
    <w:p w14:paraId="6D001DDE" w14:textId="534036E8" w:rsidR="00C40D41" w:rsidRPr="00B9566E" w:rsidRDefault="00C40D41" w:rsidP="00420458">
      <w:pPr>
        <w:pStyle w:val="Heading1"/>
        <w:shd w:val="clear" w:color="auto" w:fill="4F6228" w:themeFill="accent3" w:themeFillShade="80"/>
        <w:rPr>
          <w:rFonts w:asciiTheme="minorHAnsi" w:hAnsiTheme="minorHAnsi" w:cstheme="minorHAnsi"/>
        </w:rPr>
      </w:pPr>
      <w:bookmarkStart w:id="14" w:name="_Toc493784566"/>
      <w:bookmarkStart w:id="15" w:name="_Toc50043204"/>
      <w:r w:rsidRPr="00B9566E">
        <w:rPr>
          <w:rFonts w:asciiTheme="minorHAnsi" w:hAnsiTheme="minorHAnsi" w:cstheme="minorHAnsi"/>
        </w:rPr>
        <w:t>RISK AND TITLE</w:t>
      </w:r>
      <w:bookmarkEnd w:id="14"/>
      <w:bookmarkEnd w:id="15"/>
      <w:r w:rsidRPr="00B9566E">
        <w:rPr>
          <w:rFonts w:asciiTheme="minorHAnsi" w:hAnsiTheme="minorHAnsi" w:cstheme="minorHAnsi"/>
        </w:rPr>
        <w:t xml:space="preserve"> </w:t>
      </w:r>
    </w:p>
    <w:p w14:paraId="3886AC6F" w14:textId="605795E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ordered under this Agreement shall be delivered to any location specified by the Contracting Authority, in Ireland, without limit to the number of locations, in the quantities and </w:t>
      </w:r>
      <w:r w:rsidRPr="00B9566E">
        <w:rPr>
          <w:rFonts w:asciiTheme="minorHAnsi" w:eastAsia="Times New Roman" w:hAnsiTheme="minorHAnsi" w:cstheme="minorHAnsi"/>
          <w:lang w:val="en-IE" w:eastAsia="en-IE"/>
        </w:rPr>
        <w:lastRenderedPageBreak/>
        <w:t xml:space="preserve">by the dates specified in the orders, unless otherwise stated. Any extension of the delivery time shall not constitute a general waiver or acquiescence on the part of the Contracting Authority. All such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be delivered free of encumbrances or retention of title clauses or similar provision. The Charges quoted shall be based on the understanding that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to be delivered carriage paid to the various locations as specified in the order, along with the necessary delivery documentation. Pending such delivery,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shall remain at the risk of the Contractor.</w:t>
      </w:r>
    </w:p>
    <w:p w14:paraId="2191EFA0" w14:textId="319ADEF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Title shall pass to the Contracting Authority on payment for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w:t>
      </w:r>
    </w:p>
    <w:p w14:paraId="76A283AB" w14:textId="4E460D2E" w:rsidR="00C40D41" w:rsidRPr="00B9566E" w:rsidRDefault="00C40D41" w:rsidP="00420458">
      <w:pPr>
        <w:pStyle w:val="Heading1"/>
        <w:shd w:val="clear" w:color="auto" w:fill="4F6228" w:themeFill="accent3" w:themeFillShade="80"/>
        <w:rPr>
          <w:rFonts w:asciiTheme="minorHAnsi" w:hAnsiTheme="minorHAnsi" w:cstheme="minorHAnsi"/>
        </w:rPr>
      </w:pPr>
      <w:bookmarkStart w:id="16" w:name="_Toc493784567"/>
      <w:bookmarkStart w:id="17" w:name="_Toc50043205"/>
      <w:r w:rsidRPr="00B9566E">
        <w:rPr>
          <w:rFonts w:asciiTheme="minorHAnsi" w:hAnsiTheme="minorHAnsi" w:cstheme="minorHAnsi"/>
        </w:rPr>
        <w:t>PAYMENT</w:t>
      </w:r>
      <w:bookmarkEnd w:id="16"/>
      <w:bookmarkEnd w:id="17"/>
    </w:p>
    <w:p w14:paraId="53A24050" w14:textId="506E4211"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A. </w:t>
      </w:r>
      <w:r w:rsidRPr="00B9566E">
        <w:rPr>
          <w:rFonts w:asciiTheme="minorHAnsi" w:eastAsia="Times New Roman" w:hAnsiTheme="minorHAnsi" w:cstheme="minorHAnsi"/>
          <w:lang w:val="en-IE" w:eastAsia="en-IE"/>
        </w:rPr>
        <w:tab/>
        <w:t xml:space="preserve">Subject to the provisions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5 the Contracting Authority shall pay and discharge the Charges (plus any applicable VAT), in the manner (including as to timing) specified at Schedule C. Invoicing arrangements shall be on such terms as may be agreed between the Parties.</w:t>
      </w:r>
    </w:p>
    <w:p w14:paraId="128A2D6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Discharge of the Charges is subject to:</w:t>
      </w:r>
    </w:p>
    <w:p w14:paraId="59FBC6CA" w14:textId="03323559"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Compliance by the Contractor with the provisions of this Agreement including but not limited to any milestones, compliance schedules and/or operational protocols in place pursuant to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11A from time to time;</w:t>
      </w:r>
    </w:p>
    <w:p w14:paraId="2B062A7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The furnishing by the Contractor of a valid invoice and such supporting documentation as may be required by the Contracting Authority from time to time. Any Contractor pre-printed terms and conditions are hereby disallowed;</w:t>
      </w:r>
    </w:p>
    <w:p w14:paraId="269722F2" w14:textId="712029F3"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Invoices being submitted to the Contracting Authority’s Contact (as set out in this Agreement or such other alternative contact as may be agreed between the Parties). All and any queries relating to the invoice and/or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for any billing period (including whether or not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have been accepted, rejected, satisfactorily repaired or replaced as the case may be) must be raised by the Contracting Authority’s Contact within 14 calendar days of receipt of invoice. In circumstances where no queries are raised within the said </w:t>
      </w:r>
      <w:r w:rsidR="00AC54D6" w:rsidRPr="00B9566E">
        <w:rPr>
          <w:rFonts w:asciiTheme="minorHAnsi" w:eastAsia="Times New Roman" w:hAnsiTheme="minorHAnsi" w:cstheme="minorHAnsi"/>
          <w:lang w:val="en-IE" w:eastAsia="en-IE"/>
        </w:rPr>
        <w:t>14-day</w:t>
      </w:r>
      <w:r w:rsidRPr="00B9566E">
        <w:rPr>
          <w:rFonts w:asciiTheme="minorHAnsi" w:eastAsia="Times New Roman" w:hAnsiTheme="minorHAnsi" w:cstheme="minorHAnsi"/>
          <w:lang w:val="en-IE" w:eastAsia="en-IE"/>
        </w:rPr>
        <w:t xml:space="preserve">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14:paraId="0F2454FD"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The Contracting Authority being in possession of the Contractor’s current Tax Clearance Certificate. The Contractor shall comply with all EU and domestic taxation law and requirements.</w:t>
      </w:r>
    </w:p>
    <w:p w14:paraId="7FDD34CA"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The European Communities (Late Payment in Commercial Transactions) Regulations, 2012 shall apply to all payments. Incorrect invoices will be returned for correction with consequential effects on the due date of payment.</w:t>
      </w:r>
    </w:p>
    <w:p w14:paraId="643F232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Wherever under this Agreement any sum of money is recoverable from or payable by the Contractor (including any sum which the Contractor is liable to pay to the Contracting Authority 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w:t>
      </w:r>
      <w:r w:rsidRPr="00B9566E">
        <w:rPr>
          <w:rFonts w:asciiTheme="minorHAnsi" w:eastAsia="Times New Roman" w:hAnsiTheme="minorHAnsi" w:cstheme="minorHAnsi"/>
          <w:lang w:val="en-IE" w:eastAsia="en-IE"/>
        </w:rPr>
        <w:lastRenderedPageBreak/>
        <w:t>of money recoverable by the Party who made the overpayment from the Party in receipt of the overpayment.</w:t>
      </w:r>
    </w:p>
    <w:p w14:paraId="6533FC5C" w14:textId="76FE0E5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Where indicated in the Specification, the Charges shall include the cost of instruction of the Contracting Authority’s personnel in the use and maintenance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such instructions shall be in accordance with the requirements detailed in the Specification.</w:t>
      </w:r>
    </w:p>
    <w:p w14:paraId="16653EEC" w14:textId="2CBE00A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Charges shall be discharged as provided for in this clause subject to the retention by the Contracting Authority in accordance with </w:t>
      </w:r>
      <w:r w:rsidR="00D41A33"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 xml:space="preserve">ection 523 of the Taxes Consolidation Act 1997 of any Professional Services Withholding Tax payable to the Contractor. Any and all taxes applicable to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will be the sole responsibility of the Contractor and the Contractor so acknowledges and confirms.</w:t>
      </w:r>
    </w:p>
    <w:p w14:paraId="452BB3FC" w14:textId="3DA02D0F" w:rsidR="00C40D41" w:rsidRPr="00B9566E" w:rsidRDefault="00C40D41" w:rsidP="00C40D41">
      <w:pPr>
        <w:spacing w:after="0" w:line="240"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 xml:space="preserve">The Client (like all Irish Public Bodies) no longer sends cheques to businesses in Ireland. To receive payment for your supply to the Client the business bank details must be submitted to </w:t>
      </w:r>
      <w:sdt>
        <w:sdtPr>
          <w:rPr>
            <w:rFonts w:asciiTheme="minorHAnsi" w:eastAsia="Times New Roman" w:hAnsiTheme="minorHAnsi" w:cstheme="minorHAnsi"/>
            <w:lang w:val="en-IE" w:eastAsia="en-IE"/>
          </w:rPr>
          <w:id w:val="-1982149838"/>
          <w:placeholder>
            <w:docPart w:val="DefaultPlaceholder_-1854013440"/>
          </w:placeholder>
        </w:sdtPr>
        <w:sdtEndPr>
          <w:rPr>
            <w:color w:val="FF0000"/>
            <w:highlight w:val="yellow"/>
          </w:rPr>
        </w:sdtEndPr>
        <w:sdtContent>
          <w:r w:rsidRPr="00B9566E">
            <w:rPr>
              <w:rFonts w:asciiTheme="minorHAnsi" w:eastAsia="Times New Roman" w:hAnsiTheme="minorHAnsi" w:cstheme="minorHAnsi"/>
              <w:color w:val="FF0000"/>
              <w:highlight w:val="yellow"/>
              <w:lang w:val="en-IE" w:eastAsia="en-IE"/>
            </w:rPr>
            <w:t>[insert relevant email address e.g. accountspayable@xxxx.ie]</w:t>
          </w:r>
        </w:sdtContent>
      </w:sdt>
      <w:r w:rsidRPr="00B9566E">
        <w:rPr>
          <w:rFonts w:asciiTheme="minorHAnsi" w:eastAsia="Times New Roman" w:hAnsiTheme="minorHAnsi" w:cstheme="minorHAnsi"/>
          <w:color w:val="FF0000"/>
          <w:highlight w:val="yellow"/>
          <w:lang w:val="en-IE" w:eastAsia="en-IE"/>
        </w:rPr>
        <w:t xml:space="preserve"> </w:t>
      </w:r>
    </w:p>
    <w:p w14:paraId="1C99FA4A" w14:textId="0F13D9BC" w:rsidR="00C40D41" w:rsidRPr="00B9566E" w:rsidRDefault="00C40D41" w:rsidP="00420458">
      <w:pPr>
        <w:pStyle w:val="Heading1"/>
        <w:shd w:val="clear" w:color="auto" w:fill="4F6228" w:themeFill="accent3" w:themeFillShade="80"/>
        <w:rPr>
          <w:rFonts w:asciiTheme="minorHAnsi" w:hAnsiTheme="minorHAnsi" w:cstheme="minorHAnsi"/>
        </w:rPr>
      </w:pPr>
      <w:bookmarkStart w:id="18" w:name="_Toc493784568"/>
      <w:bookmarkStart w:id="19" w:name="_Toc50043206"/>
      <w:r w:rsidRPr="00B9566E">
        <w:rPr>
          <w:rFonts w:asciiTheme="minorHAnsi" w:hAnsiTheme="minorHAnsi" w:cstheme="minorHAnsi"/>
        </w:rPr>
        <w:t>WARRANTIES, REPRESENTATIONS AND UNDERTAKINGS</w:t>
      </w:r>
      <w:bookmarkEnd w:id="18"/>
      <w:bookmarkEnd w:id="19"/>
      <w:r w:rsidRPr="00B9566E">
        <w:rPr>
          <w:rFonts w:asciiTheme="minorHAnsi" w:hAnsiTheme="minorHAnsi" w:cstheme="minorHAnsi"/>
        </w:rPr>
        <w:t xml:space="preserve"> </w:t>
      </w:r>
    </w:p>
    <w:p w14:paraId="5A23AD8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The Contractor acknowledges, warrants, represents and undertakes that:</w:t>
      </w:r>
    </w:p>
    <w:p w14:paraId="25C4897B" w14:textId="0E7912CD"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it has the authority and right under law to enter into, and to carry out its obligations and responsibilities under this Agreement and to supply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hereunder;</w:t>
      </w:r>
    </w:p>
    <w:p w14:paraId="7FDAF611"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it is entering into this Agreement with a full understanding of its material terms and risks and is capable of assuming those risks;</w:t>
      </w:r>
    </w:p>
    <w:p w14:paraId="0E1EE7D5"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it is entering into this Agreement with a full understanding of its obligations with regard to taxation, employment, social and environmental protection and is capable of assuming and fulfilling those obligations;</w:t>
      </w:r>
    </w:p>
    <w:p w14:paraId="52B0A162" w14:textId="1B8B01EC"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 xml:space="preserve">it has acquainted itself with and shall comply with all legal requirements or such other laws, recommendations, guidance or practices as may affect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(to include manufacture and distribution process) as they apply to the Contractor; </w:t>
      </w:r>
    </w:p>
    <w:p w14:paraId="5D2BFF9F"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5.</w:t>
      </w:r>
      <w:r w:rsidRPr="00B9566E">
        <w:rPr>
          <w:rFonts w:asciiTheme="minorHAnsi" w:eastAsia="Times New Roman" w:hAnsiTheme="minorHAnsi" w:cstheme="minorHAnsi"/>
          <w:lang w:val="en-IE" w:eastAsia="en-IE"/>
        </w:rPr>
        <w:tab/>
        <w:t xml:space="preserve">it has taken all and any action necessary to ensure that it has the power to execute and enter into this Agreement; </w:t>
      </w:r>
    </w:p>
    <w:p w14:paraId="7BFA5A7D" w14:textId="77777777" w:rsidR="00C40D41" w:rsidRPr="00B9566E" w:rsidRDefault="00C40D41" w:rsidP="00C40D41">
      <w:pPr>
        <w:spacing w:after="160" w:line="259" w:lineRule="auto"/>
        <w:ind w:left="1134" w:hanging="567"/>
        <w:jc w:val="both"/>
        <w:rPr>
          <w:rFonts w:asciiTheme="minorHAnsi" w:eastAsia="Times New Roman" w:hAnsiTheme="minorHAnsi" w:cstheme="minorHAnsi"/>
          <w:color w:val="FF0000"/>
          <w:lang w:val="en-IE" w:eastAsia="en-IE"/>
        </w:rPr>
      </w:pPr>
      <w:r w:rsidRPr="00B9566E">
        <w:rPr>
          <w:rFonts w:asciiTheme="minorHAnsi" w:eastAsia="Times New Roman" w:hAnsiTheme="minorHAnsi" w:cstheme="minorHAnsi"/>
          <w:lang w:val="en-IE" w:eastAsia="en-IE"/>
        </w:rPr>
        <w:t xml:space="preserve">6.      </w:t>
      </w:r>
      <w:r w:rsidRPr="00B9566E">
        <w:rPr>
          <w:rFonts w:asciiTheme="minorHAnsi" w:eastAsia="Times New Roman" w:hAnsiTheme="minorHAnsi" w:cstheme="minorHAnsi"/>
          <w:color w:val="FF0000"/>
          <w:lang w:val="en-IE" w:eastAsia="en-IE"/>
        </w:rPr>
        <w:t>Delete and replace with “Not Used” if not applicable:</w:t>
      </w:r>
    </w:p>
    <w:p w14:paraId="4E6E648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it has inspected the Contracting Authority’s premises, lands and facilities before submitting its Tender and has made appropriate enquiries so as to be satisfied in relation to all matters connected with the performance of its obligations under this Agreement;</w:t>
      </w:r>
    </w:p>
    <w:p w14:paraId="7C142180" w14:textId="60453EF8"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7.</w:t>
      </w:r>
      <w:r w:rsidRPr="00B9566E">
        <w:rPr>
          <w:rFonts w:asciiTheme="minorHAnsi" w:eastAsia="Times New Roman" w:hAnsiTheme="minorHAnsi" w:cstheme="minorHAnsi"/>
          <w:lang w:val="en-IE" w:eastAsia="en-IE"/>
        </w:rPr>
        <w:tab/>
        <w:t xml:space="preserve">the status of the Contractor, as declared in the “Declaration as to Personal Circumstances of Tenderer” dated </w:t>
      </w:r>
      <w:sdt>
        <w:sdtPr>
          <w:rPr>
            <w:rFonts w:asciiTheme="minorHAnsi" w:eastAsia="Times New Roman" w:hAnsiTheme="minorHAnsi" w:cstheme="minorHAnsi"/>
            <w:lang w:val="en-IE" w:eastAsia="en-IE"/>
          </w:rPr>
          <w:id w:val="-1222981353"/>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Date]</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which confirms that none of the excluding circumstances listed in Regulation 57 of the Regulations apply to the Contractor, remains unchanged; and</w:t>
      </w:r>
    </w:p>
    <w:p w14:paraId="2B56391E" w14:textId="20085BBA"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8.</w:t>
      </w:r>
      <w:r w:rsidRPr="00B9566E">
        <w:rPr>
          <w:rFonts w:asciiTheme="minorHAnsi" w:eastAsia="Times New Roman" w:hAnsiTheme="minorHAnsi" w:cstheme="minorHAnsi"/>
          <w:lang w:val="en-IE" w:eastAsia="en-IE"/>
        </w:rPr>
        <w:tab/>
        <w:t xml:space="preserve">the Contracting Authority shall be under no obligation to purchase any minimum number or value of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w:t>
      </w:r>
    </w:p>
    <w:p w14:paraId="25D9F311" w14:textId="37EEBA6B"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shall be and undertakes to be responsible for and to take due precautions for the safe custody of any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on its premises which are the property of the Contractor and </w:t>
      </w:r>
      <w:r w:rsidRPr="00B9566E">
        <w:rPr>
          <w:rFonts w:asciiTheme="minorHAnsi" w:eastAsia="Times New Roman" w:hAnsiTheme="minorHAnsi" w:cstheme="minorHAnsi"/>
          <w:lang w:val="en-IE" w:eastAsia="en-IE"/>
        </w:rPr>
        <w:lastRenderedPageBreak/>
        <w:t>shall insure the same against any form of loss or damage and the Contractor so acknowledges and confirms.</w:t>
      </w:r>
    </w:p>
    <w:p w14:paraId="354E8B5F" w14:textId="4497F3E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Contractor confirms and undertakes that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supplied will, at the time of delivery (and for the Guarantee Period), correspond to the description given by the Contractor in accordance with the Tender (to include any samples furnished thereunder) and the Specification (Schedule B) and that the manufacture, distribution and processes employed will comply in all material respects with the representations made in the Tender. None of the provisions of the Sale of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Acts 1893 and 1980 shall be excluded or limited under this Agreement.</w:t>
      </w:r>
    </w:p>
    <w:p w14:paraId="21459E3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The Contractor undertakes to ensure that all and any necessary consents and/or licences are obtained and in place for the purposes of this Agreement.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6D2A01C" w14:textId="6C7E7BA9"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The Contractor undertakes to notify the Contracting Authority forthwith of any material change to the status of the Contractor with regard to the warranties, acknowledgements, representations and undertakings as set out in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6A and to comply with all reasonable directions of the Contracting Authority with regard thereto which may include termination of this Agreement.</w:t>
      </w:r>
    </w:p>
    <w:p w14:paraId="595511A3" w14:textId="1D80CC13" w:rsidR="00C40D41" w:rsidRPr="00B9566E" w:rsidRDefault="00C40D41" w:rsidP="00420458">
      <w:pPr>
        <w:pStyle w:val="Heading1"/>
        <w:shd w:val="clear" w:color="auto" w:fill="4F6228" w:themeFill="accent3" w:themeFillShade="80"/>
        <w:rPr>
          <w:rFonts w:asciiTheme="minorHAnsi" w:hAnsiTheme="minorHAnsi" w:cstheme="minorHAnsi"/>
        </w:rPr>
      </w:pPr>
      <w:bookmarkStart w:id="20" w:name="_Toc493784569"/>
      <w:bookmarkStart w:id="21" w:name="_Toc50043207"/>
      <w:r w:rsidRPr="00B9566E">
        <w:rPr>
          <w:rFonts w:asciiTheme="minorHAnsi" w:hAnsiTheme="minorHAnsi" w:cstheme="minorHAnsi"/>
        </w:rPr>
        <w:t>REMEDIES</w:t>
      </w:r>
      <w:bookmarkEnd w:id="20"/>
      <w:bookmarkEnd w:id="21"/>
    </w:p>
    <w:p w14:paraId="2F926E49" w14:textId="20F97C7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shall be liable for and shall indemnify the Contracting Authority for and in respect of all and any losses, claims, demands, damages or expenses which the Contracting Authority may suffer due to and arising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w:t>
      </w:r>
      <w:r w:rsidR="0060324F" w:rsidRPr="00B9566E">
        <w:rPr>
          <w:rFonts w:asciiTheme="minorHAnsi" w:eastAsia="Times New Roman" w:hAnsiTheme="minorHAnsi" w:cstheme="minorHAnsi"/>
          <w:lang w:val="en-IE" w:eastAsia="en-IE"/>
        </w:rPr>
        <w:t xml:space="preserve"> </w:t>
      </w:r>
      <w:r w:rsidRPr="00B9566E">
        <w:rPr>
          <w:rFonts w:asciiTheme="minorHAnsi" w:eastAsia="Times New Roman" w:hAnsiTheme="minorHAnsi" w:cstheme="minorHAnsi"/>
          <w:lang w:val="en-IE" w:eastAsia="en-IE"/>
        </w:rPr>
        <w:t xml:space="preserve">The terms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7A shall survive termination of this Agreement for any reason.</w:t>
      </w:r>
    </w:p>
    <w:p w14:paraId="1F9DB8B8" w14:textId="46054DD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Save in respect of fraud (including fraudulent misrepresentation), personal injury or death or in respect of the Contractor’s indemnity under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6D, neither Party will be liable for any indirect losses (including loss of profit, loss of revenue, loss of goodwill, indirectly arising damages, costs and expenses) of any kind whatsoever and howsoever arising even if such Party has been advised of their possibility.</w:t>
      </w:r>
    </w:p>
    <w:p w14:paraId="00C4284A" w14:textId="4E1A1EB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Should the Contracting Authority find itself obliged to order elsewhere in consequence of the failure of the Contractor to deliver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of approved quality, the Contracting Authority shall be entitled to recover from the Contractor any excess prices or expenses which may be paid by the Contracting Authority.</w:t>
      </w:r>
    </w:p>
    <w:p w14:paraId="004A504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3DF5E8B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r>
      <w:r w:rsidRPr="00B9566E">
        <w:rPr>
          <w:rFonts w:asciiTheme="minorHAnsi" w:eastAsia="Times New Roman" w:hAnsiTheme="minorHAnsi" w:cstheme="minorHAnsi"/>
          <w:color w:val="FF0000"/>
          <w:lang w:val="en-IE" w:eastAsia="en-IE"/>
        </w:rPr>
        <w:t>Delete and replace with “Not Used” if not applicable:</w:t>
      </w:r>
    </w:p>
    <w:p w14:paraId="1DED99AC" w14:textId="07714154"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 xml:space="preserve">         Save in respect of fraud, personal injury or death or in respect of the Contractor’s indemnity under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6D (for which no limit applies), the limit of the Contractor’s aggregate liability to the Contracting Authority under this Agreement whatsoever and howsoever arising shall not under any circumstances exceed </w:t>
      </w:r>
      <w:sdt>
        <w:sdtPr>
          <w:rPr>
            <w:rFonts w:asciiTheme="minorHAnsi" w:eastAsia="Times New Roman" w:hAnsiTheme="minorHAnsi" w:cstheme="minorHAnsi"/>
            <w:lang w:val="en-IE" w:eastAsia="en-IE"/>
          </w:rPr>
          <w:id w:val="1036473530"/>
          <w:placeholder>
            <w:docPart w:val="DefaultPlaceholder_-1854013440"/>
          </w:placeholder>
        </w:sdtPr>
        <w:sdtEndPr>
          <w:rPr>
            <w:color w:val="C00000"/>
          </w:rPr>
        </w:sdtEndPr>
        <w:sdtContent>
          <w:sdt>
            <w:sdtPr>
              <w:rPr>
                <w:rFonts w:asciiTheme="minorHAnsi" w:eastAsia="Times New Roman" w:hAnsiTheme="minorHAnsi" w:cstheme="minorHAnsi"/>
                <w:color w:val="C00000"/>
                <w:lang w:val="en-IE" w:eastAsia="en-IE"/>
              </w:rPr>
              <w:id w:val="414443473"/>
              <w:placeholder>
                <w:docPart w:val="DefaultPlaceholder_-1854013440"/>
              </w:placeholder>
            </w:sdtPr>
            <w:sdtEndPr/>
            <w:sdtContent>
              <w:r w:rsidRPr="00710F60">
                <w:rPr>
                  <w:rFonts w:asciiTheme="minorHAnsi" w:eastAsia="Times New Roman" w:hAnsiTheme="minorHAnsi" w:cstheme="minorHAnsi"/>
                  <w:color w:val="C00000"/>
                  <w:lang w:val="en-IE" w:eastAsia="en-IE"/>
                </w:rPr>
                <w:t>[insert amount – e</w:t>
              </w:r>
              <w:r w:rsidR="00DA19B1" w:rsidRPr="00710F60">
                <w:rPr>
                  <w:rFonts w:asciiTheme="minorHAnsi" w:eastAsia="Times New Roman" w:hAnsiTheme="minorHAnsi" w:cstheme="minorHAnsi"/>
                  <w:color w:val="C00000"/>
                  <w:lang w:val="en-IE" w:eastAsia="en-IE"/>
                </w:rPr>
                <w:t>.</w:t>
              </w:r>
              <w:r w:rsidRPr="00710F60">
                <w:rPr>
                  <w:rFonts w:asciiTheme="minorHAnsi" w:eastAsia="Times New Roman" w:hAnsiTheme="minorHAnsi" w:cstheme="minorHAnsi"/>
                  <w:color w:val="C00000"/>
                  <w:lang w:val="en-IE" w:eastAsia="en-IE"/>
                </w:rPr>
                <w:t>g</w:t>
              </w:r>
              <w:r w:rsidR="00DA19B1" w:rsidRPr="00710F60">
                <w:rPr>
                  <w:rFonts w:asciiTheme="minorHAnsi" w:eastAsia="Times New Roman" w:hAnsiTheme="minorHAnsi" w:cstheme="minorHAnsi"/>
                  <w:color w:val="C00000"/>
                  <w:lang w:val="en-IE" w:eastAsia="en-IE"/>
                </w:rPr>
                <w:t>.</w:t>
              </w:r>
              <w:r w:rsidRPr="00710F60">
                <w:rPr>
                  <w:rFonts w:asciiTheme="minorHAnsi" w:eastAsia="Times New Roman" w:hAnsiTheme="minorHAnsi" w:cstheme="minorHAnsi"/>
                  <w:color w:val="C00000"/>
                  <w:lang w:val="en-IE" w:eastAsia="en-IE"/>
                </w:rPr>
                <w:t xml:space="preserve"> [number]</w:t>
              </w:r>
            </w:sdtContent>
          </w:sdt>
          <w:r w:rsidRPr="00710F60">
            <w:rPr>
              <w:rFonts w:asciiTheme="minorHAnsi" w:eastAsia="Times New Roman" w:hAnsiTheme="minorHAnsi" w:cstheme="minorHAnsi"/>
              <w:color w:val="C00000"/>
              <w:lang w:val="en-IE" w:eastAsia="en-IE"/>
            </w:rPr>
            <w:t xml:space="preserve"> per cent of the Charges paid or projected to be paid (whichever is higher) under this Agreement]</w:t>
          </w:r>
        </w:sdtContent>
      </w:sdt>
      <w:r w:rsidRPr="00710F60">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regardless of the number of claims.</w:t>
      </w:r>
    </w:p>
    <w:p w14:paraId="3F2D19C0"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If for any reason the Contracting Authority is dissatisfied with the performance of the Contractor, a sum may be withheld from any payment otherwise due calculated as follows:</w:t>
      </w:r>
    </w:p>
    <w:p w14:paraId="4041B26B" w14:textId="25BE2D38" w:rsidR="00C40D41" w:rsidRPr="00B9566E" w:rsidRDefault="00AA0A4A" w:rsidP="00C40D41">
      <w:pPr>
        <w:spacing w:after="160" w:line="259" w:lineRule="auto"/>
        <w:ind w:left="567"/>
        <w:jc w:val="both"/>
        <w:rPr>
          <w:rFonts w:asciiTheme="minorHAnsi" w:eastAsia="Times New Roman" w:hAnsiTheme="minorHAnsi" w:cstheme="minorHAnsi"/>
          <w:lang w:val="en-IE" w:eastAsia="en-IE"/>
        </w:rPr>
      </w:pPr>
      <w:sdt>
        <w:sdtPr>
          <w:rPr>
            <w:rFonts w:asciiTheme="minorHAnsi" w:eastAsia="Times New Roman" w:hAnsiTheme="minorHAnsi" w:cstheme="minorHAnsi"/>
            <w:color w:val="C00000"/>
            <w:lang w:val="en-IE" w:eastAsia="en-IE"/>
          </w:rPr>
          <w:id w:val="-1331445790"/>
          <w:placeholder>
            <w:docPart w:val="DefaultPlaceholder_-1854013440"/>
          </w:placeholder>
        </w:sdtPr>
        <w:sdtEndPr/>
        <w:sdtContent>
          <w:r w:rsidR="00C40D41" w:rsidRPr="00B9566E">
            <w:rPr>
              <w:rFonts w:asciiTheme="minorHAnsi" w:eastAsia="Times New Roman" w:hAnsiTheme="minorHAnsi" w:cstheme="minorHAnsi"/>
              <w:color w:val="C00000"/>
              <w:lang w:val="en-IE" w:eastAsia="en-IE"/>
            </w:rPr>
            <w:t>[insert]</w:t>
          </w:r>
        </w:sdtContent>
      </w:sdt>
      <w:r w:rsidR="00C40D41" w:rsidRPr="00B9566E">
        <w:rPr>
          <w:rFonts w:asciiTheme="minorHAnsi" w:eastAsia="Times New Roman" w:hAnsiTheme="minorHAnsi" w:cstheme="minorHAnsi"/>
          <w:color w:val="C00000"/>
          <w:lang w:val="en-IE" w:eastAsia="en-IE"/>
        </w:rPr>
        <w:t xml:space="preserve"> </w:t>
      </w:r>
      <w:r w:rsidR="00C40D41" w:rsidRPr="00B9566E">
        <w:rPr>
          <w:rFonts w:asciiTheme="minorHAnsi" w:eastAsia="Times New Roman" w:hAnsiTheme="minorHAnsi" w:cstheme="minorHAnsi"/>
          <w:lang w:val="en-IE" w:eastAsia="en-IE"/>
        </w:rPr>
        <w:t xml:space="preserve">(“the Retention Amount”) which Retention Amount shall not at any given time exceed </w:t>
      </w:r>
      <w:sdt>
        <w:sdtPr>
          <w:rPr>
            <w:rFonts w:asciiTheme="minorHAnsi" w:eastAsia="Times New Roman" w:hAnsiTheme="minorHAnsi" w:cstheme="minorHAnsi"/>
            <w:lang w:val="en-IE" w:eastAsia="en-IE"/>
          </w:rPr>
          <w:id w:val="-1070189510"/>
          <w:placeholder>
            <w:docPart w:val="DefaultPlaceholder_-1854013440"/>
          </w:placeholder>
        </w:sdtPr>
        <w:sdtEndPr>
          <w:rPr>
            <w:color w:val="C00000"/>
          </w:rPr>
        </w:sdtEndPr>
        <w:sdtContent>
          <w:r w:rsidR="00C40D41" w:rsidRPr="00710F60">
            <w:rPr>
              <w:rFonts w:asciiTheme="minorHAnsi" w:eastAsia="Times New Roman" w:hAnsiTheme="minorHAnsi" w:cstheme="minorHAnsi"/>
              <w:color w:val="C00000"/>
              <w:lang w:val="en-IE" w:eastAsia="en-IE"/>
            </w:rPr>
            <w:t>[number]</w:t>
          </w:r>
        </w:sdtContent>
      </w:sdt>
      <w:r w:rsidR="00C40D41" w:rsidRPr="00B9566E">
        <w:rPr>
          <w:rFonts w:asciiTheme="minorHAnsi" w:eastAsia="Times New Roman" w:hAnsiTheme="minorHAnsi" w:cstheme="minorHAnsi"/>
          <w:lang w:val="en-IE" w:eastAsia="en-IE"/>
        </w:rPr>
        <w:t xml:space="preserve"> per cent of the Charges. In such event the Contracting Authority shall identify the particular </w:t>
      </w:r>
      <w:r w:rsidR="00E45F1D">
        <w:rPr>
          <w:rFonts w:asciiTheme="minorHAnsi" w:eastAsia="Times New Roman" w:hAnsiTheme="minorHAnsi" w:cstheme="minorHAnsi"/>
          <w:lang w:val="en-IE" w:eastAsia="en-IE"/>
        </w:rPr>
        <w:t>Goods</w:t>
      </w:r>
      <w:r w:rsidR="00C40D41" w:rsidRPr="00B9566E">
        <w:rPr>
          <w:rFonts w:asciiTheme="minorHAnsi" w:eastAsia="Times New Roman" w:hAnsiTheme="minorHAnsi" w:cstheme="minorHAnsi"/>
          <w:lang w:val="en-IE" w:eastAsia="en-IE"/>
        </w:rPr>
        <w:t xml:space="preserve"> with which it is dissatisfied together with the reasons for such dissatisfaction. Payment of the Retention Amount will be made upon replacement and/or remedy of the </w:t>
      </w:r>
      <w:r w:rsidR="00E45F1D">
        <w:rPr>
          <w:rFonts w:asciiTheme="minorHAnsi" w:eastAsia="Times New Roman" w:hAnsiTheme="minorHAnsi" w:cstheme="minorHAnsi"/>
          <w:lang w:val="en-IE" w:eastAsia="en-IE"/>
        </w:rPr>
        <w:t>Goods</w:t>
      </w:r>
      <w:r w:rsidR="00C40D41" w:rsidRPr="00B9566E">
        <w:rPr>
          <w:rFonts w:asciiTheme="minorHAnsi" w:eastAsia="Times New Roman" w:hAnsiTheme="minorHAnsi" w:cstheme="minorHAnsi"/>
          <w:lang w:val="en-IE" w:eastAsia="en-IE"/>
        </w:rPr>
        <w:t xml:space="preserve"> as identified by the Contracting Authority or resolution of outstanding queries. The Contracting Authority shall hold the Retention Amount on behalf of the Contractor but without any obligation to invest. The terms of this </w:t>
      </w:r>
      <w:r w:rsidR="00D41A33" w:rsidRPr="00B9566E">
        <w:rPr>
          <w:rFonts w:asciiTheme="minorHAnsi" w:eastAsia="Times New Roman" w:hAnsiTheme="minorHAnsi" w:cstheme="minorHAnsi"/>
          <w:lang w:val="en-IE" w:eastAsia="en-IE"/>
        </w:rPr>
        <w:t>C</w:t>
      </w:r>
      <w:r w:rsidR="00C40D41" w:rsidRPr="00B9566E">
        <w:rPr>
          <w:rFonts w:asciiTheme="minorHAnsi" w:eastAsia="Times New Roman" w:hAnsiTheme="minorHAnsi" w:cstheme="minorHAnsi"/>
          <w:lang w:val="en-IE" w:eastAsia="en-IE"/>
        </w:rPr>
        <w:t>lause 7F shall be without prejudice to and not be in substitution for any remedy of the Contracting Authority under this Agreement.</w:t>
      </w:r>
    </w:p>
    <w:p w14:paraId="33667A47" w14:textId="42F0E9CF" w:rsidR="00C40D41" w:rsidRPr="00B9566E" w:rsidRDefault="00C40D41" w:rsidP="00420458">
      <w:pPr>
        <w:pStyle w:val="Heading1"/>
        <w:shd w:val="clear" w:color="auto" w:fill="4F6228" w:themeFill="accent3" w:themeFillShade="80"/>
        <w:rPr>
          <w:rFonts w:asciiTheme="minorHAnsi" w:hAnsiTheme="minorHAnsi" w:cstheme="minorHAnsi"/>
        </w:rPr>
      </w:pPr>
      <w:bookmarkStart w:id="22" w:name="_Toc493784570"/>
      <w:bookmarkStart w:id="23" w:name="_Toc50043208"/>
      <w:r w:rsidRPr="00B9566E">
        <w:rPr>
          <w:rFonts w:asciiTheme="minorHAnsi" w:hAnsiTheme="minorHAnsi" w:cstheme="minorHAnsi"/>
        </w:rPr>
        <w:t>CONFIDENTIALITY</w:t>
      </w:r>
      <w:bookmarkEnd w:id="22"/>
      <w:bookmarkEnd w:id="23"/>
    </w:p>
    <w:p w14:paraId="7D6DD39A"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795BA4AA" w14:textId="4C7B474E"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its professional advisers subject to the provisions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or</w:t>
      </w:r>
    </w:p>
    <w:p w14:paraId="4BC91959"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as may be required by law; or</w:t>
      </w:r>
    </w:p>
    <w:p w14:paraId="7CDE5474" w14:textId="23F3EB63"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 xml:space="preserve">as may be necessary to give effect to the terms of this Agreement subject to the provisions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or</w:t>
      </w:r>
    </w:p>
    <w:p w14:paraId="785AE045"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14:paraId="515ABA44" w14:textId="7090A30B"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undertakes to comply with all reasonable directions of the Contracting Authority with regard to the use and application of all and any of its Confidential Information and shall comply with the confidentiality agreement as exhibited at Appendix 7 to the </w:t>
      </w:r>
      <w:r w:rsidR="00994D1E" w:rsidRPr="00B9566E">
        <w:rPr>
          <w:rFonts w:asciiTheme="minorHAnsi" w:eastAsia="Times New Roman" w:hAnsiTheme="minorHAnsi" w:cstheme="minorHAnsi"/>
          <w:lang w:val="en-IE" w:eastAsia="en-IE"/>
        </w:rPr>
        <w:t>CF</w:t>
      </w:r>
      <w:r w:rsidR="001277CC" w:rsidRPr="00B9566E">
        <w:rPr>
          <w:rFonts w:asciiTheme="minorHAnsi" w:eastAsia="Times New Roman" w:hAnsiTheme="minorHAnsi" w:cstheme="minorHAnsi"/>
          <w:lang w:val="en-IE" w:eastAsia="en-IE"/>
        </w:rPr>
        <w:t xml:space="preserve">T </w:t>
      </w:r>
      <w:r w:rsidRPr="00B9566E">
        <w:rPr>
          <w:rFonts w:asciiTheme="minorHAnsi" w:eastAsia="Times New Roman" w:hAnsiTheme="minorHAnsi" w:cstheme="minorHAnsi"/>
          <w:lang w:val="en-IE" w:eastAsia="en-IE"/>
        </w:rPr>
        <w:t>(“the Confidentiality Agreement”).</w:t>
      </w:r>
    </w:p>
    <w:p w14:paraId="20A89EA4" w14:textId="32A7387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The obligations in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will not apply to any Confidential Information:</w:t>
      </w:r>
    </w:p>
    <w:p w14:paraId="7FDACE8B"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in the receiving Party’s possession (with full right to disclose) before receiving it from the other Party; or</w:t>
      </w:r>
    </w:p>
    <w:p w14:paraId="0832A9F4"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which is or becomes public knowledge other than by breach of this clause; or</w:t>
      </w:r>
    </w:p>
    <w:p w14:paraId="1AAEA81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is independently developed by the disclosing Party without access to or use of the Confidential Information; or</w:t>
      </w:r>
    </w:p>
    <w:p w14:paraId="3972776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4.</w:t>
      </w:r>
      <w:r w:rsidRPr="00B9566E">
        <w:rPr>
          <w:rFonts w:asciiTheme="minorHAnsi" w:eastAsia="Times New Roman" w:hAnsiTheme="minorHAnsi" w:cstheme="minorHAnsi"/>
          <w:lang w:val="en-IE" w:eastAsia="en-IE"/>
        </w:rPr>
        <w:tab/>
        <w:t>is lawfully received by the disclosing Party from a third party (with full right to disclose).</w:t>
      </w:r>
    </w:p>
    <w:p w14:paraId="775AB0F5" w14:textId="34E5B613"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In circumstances where the Contracting Authority is subject to the provisions of the Freedom of Information Act 2014 or the European Communities (Access to Information on the Environment) Regulations 2007 to 201</w:t>
      </w:r>
      <w:r w:rsidR="0060324F" w:rsidRPr="00B9566E">
        <w:rPr>
          <w:rFonts w:asciiTheme="minorHAnsi" w:eastAsia="Times New Roman" w:hAnsiTheme="minorHAnsi" w:cstheme="minorHAnsi"/>
          <w:lang w:val="en-IE" w:eastAsia="en-IE"/>
        </w:rPr>
        <w:t>8</w:t>
      </w:r>
      <w:r w:rsidRPr="00B9566E">
        <w:rPr>
          <w:rFonts w:asciiTheme="minorHAnsi" w:eastAsia="Times New Roman" w:hAnsiTheme="minorHAnsi" w:cstheme="minorHAnsi"/>
          <w:lang w:val="en-IE" w:eastAsia="en-IE"/>
        </w:rPr>
        <w:t xml:space="preserve">,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w:t>
      </w:r>
      <w:r w:rsidR="00234FA5" w:rsidRPr="00B9566E">
        <w:rPr>
          <w:rFonts w:asciiTheme="minorHAnsi" w:eastAsia="Times New Roman" w:hAnsiTheme="minorHAnsi" w:cstheme="minorHAnsi"/>
          <w:lang w:val="en-IE" w:eastAsia="en-IE"/>
        </w:rPr>
        <w:t>sensitivity and</w:t>
      </w:r>
      <w:r w:rsidRPr="00B9566E">
        <w:rPr>
          <w:rFonts w:asciiTheme="minorHAnsi" w:eastAsia="Times New Roman" w:hAnsiTheme="minorHAnsi" w:cstheme="minorHAnsi"/>
          <w:lang w:val="en-IE" w:eastAsia="en-IE"/>
        </w:rPr>
        <w:t xml:space="preserve"> shall state the reasons for this sensitivity. The Contracting Authority will consult the Contractor about this confidential or commercially sensitive information before making a decision on any request received under the above legislation.</w:t>
      </w:r>
    </w:p>
    <w:p w14:paraId="6D439658" w14:textId="6395426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The Contractor undertakes to comply with all requirements of data protection law and such guidelines as may be issued by the Data Protection Commission from time to time including but not limited to (i) the Data Protection Acts 1988 </w:t>
      </w:r>
      <w:r w:rsidR="0006290C" w:rsidRPr="00B9566E">
        <w:rPr>
          <w:rFonts w:asciiTheme="minorHAnsi" w:eastAsia="Times New Roman" w:hAnsiTheme="minorHAnsi" w:cstheme="minorHAnsi"/>
          <w:lang w:val="en-IE" w:eastAsia="en-IE"/>
        </w:rPr>
        <w:t>to 2018</w:t>
      </w:r>
      <w:r w:rsidRPr="00B9566E">
        <w:rPr>
          <w:rFonts w:asciiTheme="minorHAnsi" w:eastAsia="Times New Roman" w:hAnsiTheme="minorHAnsi" w:cstheme="minorHAnsi"/>
          <w:lang w:val="en-IE" w:eastAsia="en-IE"/>
        </w:rPr>
        <w:t>; and (ii) all EU requirements arising (including but not limited to provisions relating to the processing of data, ensuring the security of data and restrictions on transfer of data abroad) and any legislation and regulations implementing same.</w:t>
      </w:r>
    </w:p>
    <w:p w14:paraId="36AA7DD9" w14:textId="24DCCC2E" w:rsidR="00136B25"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r>
      <w:r w:rsidR="00136B25" w:rsidRPr="00B9566E">
        <w:rPr>
          <w:rFonts w:asciiTheme="minorHAnsi" w:eastAsia="Times New Roman" w:hAnsiTheme="minorHAnsi" w:cstheme="minorHAnsi"/>
          <w:highlight w:val="yellow"/>
          <w:lang w:val="en-IE" w:eastAsia="en-IE"/>
        </w:rPr>
        <w:t>The parties will enter into a data processing agreement pursuant to the requirements under Article 28 of the GDPR.</w:t>
      </w:r>
      <w:r w:rsidR="00136B25" w:rsidRPr="00B9566E">
        <w:rPr>
          <w:rStyle w:val="FootnoteReference"/>
          <w:rFonts w:asciiTheme="minorHAnsi" w:eastAsia="Times New Roman" w:hAnsiTheme="minorHAnsi" w:cstheme="minorHAnsi"/>
          <w:highlight w:val="yellow"/>
          <w:lang w:val="en-IE" w:eastAsia="en-IE"/>
        </w:rPr>
        <w:footnoteReference w:id="1"/>
      </w:r>
    </w:p>
    <w:p w14:paraId="1FDCB8EC" w14:textId="5FA211F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 xml:space="preserve">The terms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8 shall survive expiry, completion or termination for whatever reason of this Agreement.</w:t>
      </w:r>
    </w:p>
    <w:p w14:paraId="71AEF366" w14:textId="3AAD2778" w:rsidR="00C40D41" w:rsidRPr="00B9566E" w:rsidRDefault="00C40D41" w:rsidP="00420458">
      <w:pPr>
        <w:pStyle w:val="Heading1"/>
        <w:shd w:val="clear" w:color="auto" w:fill="4F6228" w:themeFill="accent3" w:themeFillShade="80"/>
        <w:rPr>
          <w:rFonts w:asciiTheme="minorHAnsi" w:hAnsiTheme="minorHAnsi" w:cstheme="minorHAnsi"/>
        </w:rPr>
      </w:pPr>
      <w:bookmarkStart w:id="24" w:name="_Toc493784571"/>
      <w:bookmarkStart w:id="25" w:name="_Toc50043209"/>
      <w:r w:rsidRPr="00B9566E">
        <w:rPr>
          <w:rFonts w:asciiTheme="minorHAnsi" w:hAnsiTheme="minorHAnsi" w:cstheme="minorHAnsi"/>
        </w:rPr>
        <w:t>FORCE MAJEURE</w:t>
      </w:r>
      <w:bookmarkEnd w:id="24"/>
      <w:bookmarkEnd w:id="25"/>
    </w:p>
    <w:p w14:paraId="5FBC7CB3" w14:textId="7823D92D"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A ‘Force Majeure Event’ means an event or circumstance or combination of events and/or circumstances not within the reasonable control of the Affected Party (as defined in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provision of electrical power, or public telecommunications equipment or lines, excluding industrial action of whatever nature or cause (strikes, lockouts and similar) occurring at the Contractor (or Subcontractor or agent) places of business.</w:t>
      </w:r>
    </w:p>
    <w:p w14:paraId="5D08C78D"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In the event of any failure, interruption or delay in the performance of either Party’s obligations (or of any of them) resulting from any Force Majeure Event, that Party (“the Affected Party”) shall promptly notify the other Party in writing specifying:</w:t>
      </w:r>
    </w:p>
    <w:p w14:paraId="34DC54F9"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the nature of the Force Majeure Event;</w:t>
      </w:r>
    </w:p>
    <w:p w14:paraId="03B4ABC1"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      the anticipated delay in the performance of obligations;</w:t>
      </w:r>
    </w:p>
    <w:p w14:paraId="452DAFAE"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the action proposed to minimise the impact of the Force Majeure Event;</w:t>
      </w:r>
    </w:p>
    <w:p w14:paraId="04B9724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b/>
        <w:t xml:space="preserve">and the Affected Party shall not be liable or have any responsibility of any kind for any loss or damage thereby incurred or suffered by the other Party; provided always that the Affected </w:t>
      </w:r>
      <w:r w:rsidRPr="00B9566E">
        <w:rPr>
          <w:rFonts w:asciiTheme="minorHAnsi" w:eastAsia="Times New Roman" w:hAnsiTheme="minorHAnsi" w:cstheme="minorHAnsi"/>
          <w:lang w:val="en-IE" w:eastAsia="en-IE"/>
        </w:rPr>
        <w:lastRenderedPageBreak/>
        <w:t>Party shall use all reasonable efforts to minimise the effects of the same and shall resume the performance of its obligations as soon as reasonably possible after the removal of the cause.</w:t>
      </w:r>
    </w:p>
    <w:p w14:paraId="59615C30" w14:textId="23C3F720"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If the Force Majeure Event continues for </w:t>
      </w:r>
      <w:sdt>
        <w:sdtPr>
          <w:rPr>
            <w:rFonts w:asciiTheme="minorHAnsi" w:eastAsia="Times New Roman" w:hAnsiTheme="minorHAnsi" w:cstheme="minorHAnsi"/>
            <w:lang w:val="en-IE" w:eastAsia="en-IE"/>
          </w:rPr>
          <w:id w:val="1608003977"/>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number]</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calendar days either Party may terminate at 14 days’ notice.</w:t>
      </w:r>
    </w:p>
    <w:p w14:paraId="071A9434"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In circumstances where the Contractor is the Affected Party, the Contracting Authority shall be relieved from any obligation to make payments under this Agreement save to the extent that payments are properly due and payable for obligations actually fulfilled by the Contractor in accordance with the terms and conditions of this Agreement.</w:t>
      </w:r>
    </w:p>
    <w:p w14:paraId="21B43E8C" w14:textId="35E970E7" w:rsidR="00C40D41" w:rsidRPr="00B9566E" w:rsidRDefault="00C40D41" w:rsidP="00420458">
      <w:pPr>
        <w:pStyle w:val="Heading1"/>
        <w:shd w:val="clear" w:color="auto" w:fill="4F6228" w:themeFill="accent3" w:themeFillShade="80"/>
        <w:rPr>
          <w:rFonts w:asciiTheme="minorHAnsi" w:hAnsiTheme="minorHAnsi" w:cstheme="minorHAnsi"/>
        </w:rPr>
      </w:pPr>
      <w:bookmarkStart w:id="26" w:name="_Toc493784572"/>
      <w:bookmarkStart w:id="27" w:name="_Toc50043210"/>
      <w:r w:rsidRPr="00B9566E">
        <w:rPr>
          <w:rFonts w:asciiTheme="minorHAnsi" w:hAnsiTheme="minorHAnsi" w:cstheme="minorHAnsi"/>
        </w:rPr>
        <w:t>TERMINATION</w:t>
      </w:r>
      <w:bookmarkEnd w:id="26"/>
      <w:bookmarkEnd w:id="27"/>
      <w:r w:rsidRPr="00B9566E">
        <w:rPr>
          <w:rFonts w:asciiTheme="minorHAnsi" w:hAnsiTheme="minorHAnsi" w:cstheme="minorHAnsi"/>
        </w:rPr>
        <w:t xml:space="preserve"> </w:t>
      </w:r>
    </w:p>
    <w:p w14:paraId="1AD0486B" w14:textId="1B93533E"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This Agreement may be terminated by the Contracting Authority, without liability for compensation or damages, by serving </w:t>
      </w:r>
      <w:sdt>
        <w:sdtPr>
          <w:rPr>
            <w:rFonts w:asciiTheme="minorHAnsi" w:eastAsia="Times New Roman" w:hAnsiTheme="minorHAnsi" w:cstheme="minorHAnsi"/>
            <w:lang w:val="en-IE" w:eastAsia="en-IE"/>
          </w:rPr>
          <w:id w:val="-76545352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period of time months]</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written notice to the Contractor.  This Agreement may be terminated by the Contractor, without liability for compensation or damages, by serving </w:t>
      </w:r>
      <w:sdt>
        <w:sdtPr>
          <w:rPr>
            <w:rFonts w:asciiTheme="minorHAnsi" w:eastAsia="Times New Roman" w:hAnsiTheme="minorHAnsi" w:cstheme="minorHAnsi"/>
            <w:lang w:val="en-IE" w:eastAsia="en-IE"/>
          </w:rPr>
          <w:id w:val="-69655706"/>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period of time months]</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written notice to the Contracting Authority. </w:t>
      </w:r>
      <w:r w:rsidRPr="00B9566E">
        <w:rPr>
          <w:rFonts w:asciiTheme="minorHAnsi" w:eastAsia="Times New Roman" w:hAnsiTheme="minorHAnsi" w:cstheme="minorHAnsi"/>
          <w:lang w:val="en-IE" w:eastAsia="en-IE"/>
        </w:rPr>
        <w:cr/>
      </w:r>
    </w:p>
    <w:p w14:paraId="4376F641" w14:textId="11D97A2D"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Either Party shall have the right (in addition to its rights under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10(a) and any other rights which it has at law) to terminate this Agreement immediately and without liability for compensation or damages on the happening of any of the following:</w:t>
      </w:r>
    </w:p>
    <w:p w14:paraId="45D1FD18"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 xml:space="preserve">if the other Party commits any serious breach or a series of breaches of any provision of this Agreement or of applicable law and fails to remedy such breach(es) (if the breach(es) are capable of remedy) within 30 days after receipt of a request in writing from the other Party; </w:t>
      </w:r>
    </w:p>
    <w:p w14:paraId="23E767A0"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7F7F19C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in circumstances where the Contracting Authority becomes aware of any conflict of interest on the part of the Contractor which cannot, in the opinion of the Contracting Authority, be removed by other means; and</w:t>
      </w:r>
    </w:p>
    <w:p w14:paraId="4A0D9B8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in circumstances where the Contracting Authority becomes aware of any registrable interest on the part of the Contractor.</w:t>
      </w:r>
    </w:p>
    <w:p w14:paraId="07152E31" w14:textId="1D4A4B11"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w:t>
      </w:r>
      <w:r w:rsidR="00510049" w:rsidRPr="00B9566E">
        <w:rPr>
          <w:rFonts w:asciiTheme="minorHAnsi" w:eastAsia="Times New Roman" w:hAnsiTheme="minorHAnsi" w:cstheme="minorHAnsi"/>
          <w:lang w:val="en-IE" w:eastAsia="en-IE"/>
        </w:rPr>
        <w:t xml:space="preserve"> or if the Contractor (or its subcontractor(s), if any) falls within the category of prohibited economic operators identified in Regulation (EU) No 833/2014 of 31 July 2014 (as amended by EU Regulation 2022/576 or any subsequent amendments to same)</w:t>
      </w:r>
      <w:r w:rsidRPr="00B9566E">
        <w:rPr>
          <w:rFonts w:asciiTheme="minorHAnsi" w:eastAsia="Times New Roman" w:hAnsiTheme="minorHAnsi" w:cstheme="minorHAnsi"/>
          <w:lang w:val="en-IE" w:eastAsia="en-IE"/>
        </w:rPr>
        <w:t>.</w:t>
      </w:r>
    </w:p>
    <w:p w14:paraId="5299C99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D.</w:t>
      </w:r>
      <w:r w:rsidRPr="00B9566E">
        <w:rPr>
          <w:rFonts w:asciiTheme="minorHAnsi" w:eastAsia="Times New Roman" w:hAnsiTheme="minorHAnsi" w:cstheme="minorHAnsi"/>
          <w:lang w:val="en-IE" w:eastAsia="en-IE"/>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70D7A41B"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 xml:space="preserve">On completion or termination of this Agreement, howsoever arising, the Contractor shall immediately return all confidential information, records, papers, materials, media and other property of the Contracting Authority which is in its possession. </w:t>
      </w:r>
    </w:p>
    <w:p w14:paraId="1BBFA27C" w14:textId="1B2A415C" w:rsidR="00C40D41" w:rsidRPr="00B9566E" w:rsidRDefault="00C40D41" w:rsidP="00420458">
      <w:pPr>
        <w:pStyle w:val="Heading1"/>
        <w:shd w:val="clear" w:color="auto" w:fill="4F6228" w:themeFill="accent3" w:themeFillShade="80"/>
        <w:rPr>
          <w:rFonts w:asciiTheme="minorHAnsi" w:hAnsiTheme="minorHAnsi" w:cstheme="minorHAnsi"/>
        </w:rPr>
      </w:pPr>
      <w:bookmarkStart w:id="28" w:name="_Toc493784573"/>
      <w:bookmarkStart w:id="29" w:name="_Toc50043211"/>
      <w:r w:rsidRPr="00B9566E">
        <w:rPr>
          <w:rFonts w:asciiTheme="minorHAnsi" w:hAnsiTheme="minorHAnsi" w:cstheme="minorHAnsi"/>
        </w:rPr>
        <w:t>CONTRACT MANAGEMENT</w:t>
      </w:r>
      <w:bookmarkEnd w:id="28"/>
      <w:bookmarkEnd w:id="29"/>
      <w:r w:rsidRPr="00B9566E">
        <w:rPr>
          <w:rFonts w:asciiTheme="minorHAnsi" w:hAnsiTheme="minorHAnsi" w:cstheme="minorHAnsi"/>
        </w:rPr>
        <w:t xml:space="preserve"> </w:t>
      </w:r>
    </w:p>
    <w:p w14:paraId="21C9407F"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14:paraId="40BC0C9F"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The Contractor agrees to:</w:t>
      </w:r>
    </w:p>
    <w:p w14:paraId="093D0A5B"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liaise with and keep the Contracting Authority’s Contact fully informed of any matter which might affect the observance and performance of the Contractor’s obligations under this Agreement;</w:t>
      </w:r>
    </w:p>
    <w:p w14:paraId="05C2E954"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w:t>
      </w:r>
      <w:r w:rsidRPr="00B9566E">
        <w:rPr>
          <w:rFonts w:asciiTheme="minorHAnsi" w:eastAsia="Times New Roman" w:hAnsiTheme="minorHAnsi" w:cstheme="minorHAnsi"/>
          <w:lang w:val="en-IE" w:eastAsia="en-IE"/>
        </w:rPr>
        <w:tab/>
        <w:t xml:space="preserve">maintain such records and comply with such reporting arrangements and protocols required by the Contracting Authority from time to time; </w:t>
      </w:r>
    </w:p>
    <w:p w14:paraId="217DEBB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comply with all reasonable directions of the Contracting Authority; and</w:t>
      </w:r>
    </w:p>
    <w:p w14:paraId="76C7DDA2"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4.</w:t>
      </w:r>
      <w:r w:rsidRPr="00B9566E">
        <w:rPr>
          <w:rFonts w:asciiTheme="minorHAnsi" w:eastAsia="Times New Roman" w:hAnsiTheme="minorHAnsi" w:cstheme="minorHAnsi"/>
          <w:lang w:val="en-IE" w:eastAsia="en-IE"/>
        </w:rPr>
        <w:tab/>
        <w:t>comply with the service levels and performance indicators set out in Schedule D.</w:t>
      </w:r>
    </w:p>
    <w:p w14:paraId="6C8E851D"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 </w:t>
      </w:r>
    </w:p>
    <w:p w14:paraId="32958DB7" w14:textId="422DAFEA"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 xml:space="preserve">The Contractor shall be required to hold for the Term insurances of the nature and amount as set out in the </w:t>
      </w:r>
      <w:r w:rsidR="001277CC" w:rsidRPr="00B9566E">
        <w:rPr>
          <w:rFonts w:asciiTheme="minorHAnsi" w:eastAsia="Times New Roman" w:hAnsiTheme="minorHAnsi" w:cstheme="minorHAnsi"/>
          <w:lang w:val="en-IE" w:eastAsia="en-IE"/>
        </w:rPr>
        <w:t xml:space="preserve">ITT </w:t>
      </w:r>
      <w:r w:rsidRPr="00B9566E">
        <w:rPr>
          <w:rFonts w:asciiTheme="minorHAnsi" w:eastAsia="Times New Roman" w:hAnsiTheme="minorHAnsi" w:cstheme="minorHAnsi"/>
          <w:lang w:val="en-IE" w:eastAsia="en-IE"/>
        </w:rPr>
        <w:t xml:space="preserve">and shall immediately advise the Contracting Authority of any material change to its insured status. The Contractor shall produce proof of current premiums paid upon request and where required produce valid certificates of insurance for inspection. The Contractor shall carry out all directions of the Contracting Authority with regard to compliance with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11D.</w:t>
      </w:r>
    </w:p>
    <w:p w14:paraId="2E6A79C7" w14:textId="5AF490C7" w:rsidR="00C40D41" w:rsidRPr="00B9566E" w:rsidRDefault="00C40D41" w:rsidP="00420458">
      <w:pPr>
        <w:pStyle w:val="Heading1"/>
        <w:shd w:val="clear" w:color="auto" w:fill="4F6228" w:themeFill="accent3" w:themeFillShade="80"/>
        <w:rPr>
          <w:rFonts w:asciiTheme="minorHAnsi" w:hAnsiTheme="minorHAnsi" w:cstheme="minorHAnsi"/>
        </w:rPr>
      </w:pPr>
      <w:bookmarkStart w:id="30" w:name="_Toc493784574"/>
      <w:bookmarkStart w:id="31" w:name="_Toc50043212"/>
      <w:r w:rsidRPr="00B9566E">
        <w:rPr>
          <w:rFonts w:asciiTheme="minorHAnsi" w:hAnsiTheme="minorHAnsi" w:cstheme="minorHAnsi"/>
        </w:rPr>
        <w:t>DISPUTES</w:t>
      </w:r>
      <w:bookmarkEnd w:id="30"/>
      <w:bookmarkEnd w:id="31"/>
    </w:p>
    <w:p w14:paraId="45CE880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In the event of any dispute arising out of or relating to this Agreement (the “Dispute”), the Parties shall first seek settlement of the Dispute as set out below. </w:t>
      </w:r>
    </w:p>
    <w:p w14:paraId="1F45725A" w14:textId="52119EDC"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Dispute shall be referred as soon as practicable to </w:t>
      </w:r>
      <w:sdt>
        <w:sdtPr>
          <w:rPr>
            <w:rFonts w:asciiTheme="minorHAnsi" w:eastAsia="Times New Roman" w:hAnsiTheme="minorHAnsi" w:cstheme="minorHAnsi"/>
            <w:lang w:val="en-IE" w:eastAsia="en-IE"/>
          </w:rPr>
          <w:id w:val="1254781429"/>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Contractor contact]</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within the Contractor and to </w:t>
      </w:r>
      <w:sdt>
        <w:sdtPr>
          <w:rPr>
            <w:rFonts w:asciiTheme="minorHAnsi" w:eastAsia="Times New Roman" w:hAnsiTheme="minorHAnsi" w:cstheme="minorHAnsi"/>
            <w:lang w:val="en-IE" w:eastAsia="en-IE"/>
          </w:rPr>
          <w:id w:val="303053034"/>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[insert Contracting Authority contact]</w:t>
          </w:r>
        </w:sdtContent>
      </w:sdt>
      <w:r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lang w:val="en-IE" w:eastAsia="en-IE"/>
        </w:rPr>
        <w:t xml:space="preserve">within the Contracting </w:t>
      </w:r>
      <w:r w:rsidR="00DA19B1" w:rsidRPr="00B9566E">
        <w:rPr>
          <w:rFonts w:asciiTheme="minorHAnsi" w:eastAsia="Times New Roman" w:hAnsiTheme="minorHAnsi" w:cstheme="minorHAnsi"/>
          <w:lang w:val="en-IE" w:eastAsia="en-IE"/>
        </w:rPr>
        <w:t>Authority,</w:t>
      </w:r>
      <w:r w:rsidRPr="00B9566E">
        <w:rPr>
          <w:rFonts w:asciiTheme="minorHAnsi" w:eastAsia="Times New Roman" w:hAnsiTheme="minorHAnsi" w:cstheme="minorHAnsi"/>
          <w:lang w:val="en-IE" w:eastAsia="en-IE"/>
        </w:rPr>
        <w:t xml:space="preserve"> respectively.</w:t>
      </w:r>
    </w:p>
    <w:p w14:paraId="4640993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lastRenderedPageBreak/>
        <w:t>C.</w:t>
      </w:r>
      <w:r w:rsidRPr="00B9566E">
        <w:rPr>
          <w:rFonts w:asciiTheme="minorHAnsi" w:eastAsia="Times New Roman" w:hAnsiTheme="minorHAnsi" w:cstheme="minorHAnsi"/>
          <w:lang w:val="en-IE" w:eastAsia="en-IE"/>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741FD5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79A0B4D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25468BD3"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1E6EF0E6" w14:textId="1F423DE3"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 xml:space="preserve">For the avoidance of doubt, the obligations of the Parties under this Agreement shall not </w:t>
      </w:r>
      <w:r w:rsidR="00234FA5" w:rsidRPr="00B9566E">
        <w:rPr>
          <w:rFonts w:asciiTheme="minorHAnsi" w:eastAsia="Times New Roman" w:hAnsiTheme="minorHAnsi" w:cstheme="minorHAnsi"/>
          <w:lang w:val="en-IE" w:eastAsia="en-IE"/>
        </w:rPr>
        <w:t>cease or</w:t>
      </w:r>
      <w:r w:rsidRPr="00B9566E">
        <w:rPr>
          <w:rFonts w:asciiTheme="minorHAnsi" w:eastAsia="Times New Roman" w:hAnsiTheme="minorHAnsi" w:cstheme="minorHAnsi"/>
          <w:lang w:val="en-IE" w:eastAsia="en-IE"/>
        </w:rPr>
        <w:t xml:space="preserve"> be suspended or delayed by the reference of a dispute to mediation.  The Contractor shall comply fully with the requirements of the Agreement at all times. </w:t>
      </w:r>
    </w:p>
    <w:p w14:paraId="211C79D4" w14:textId="78DEE97A" w:rsidR="00C40D41" w:rsidRPr="00B9566E" w:rsidRDefault="00C40D41" w:rsidP="00420458">
      <w:pPr>
        <w:pStyle w:val="Heading1"/>
        <w:shd w:val="clear" w:color="auto" w:fill="4F6228" w:themeFill="accent3" w:themeFillShade="80"/>
        <w:rPr>
          <w:rFonts w:asciiTheme="minorHAnsi" w:hAnsiTheme="minorHAnsi" w:cstheme="minorHAnsi"/>
        </w:rPr>
      </w:pPr>
      <w:bookmarkStart w:id="32" w:name="_Toc493784575"/>
      <w:bookmarkStart w:id="33" w:name="_Toc50043213"/>
      <w:r w:rsidRPr="00B9566E">
        <w:rPr>
          <w:rFonts w:asciiTheme="minorHAnsi" w:hAnsiTheme="minorHAnsi" w:cstheme="minorHAnsi"/>
        </w:rPr>
        <w:t>GOVERNING LAW, CHOICE OF JURISDICTION AND EXECUTION</w:t>
      </w:r>
      <w:bookmarkEnd w:id="32"/>
      <w:bookmarkEnd w:id="33"/>
      <w:r w:rsidRPr="00B9566E">
        <w:rPr>
          <w:rFonts w:asciiTheme="minorHAnsi" w:hAnsiTheme="minorHAnsi" w:cstheme="minorHAnsi"/>
        </w:rPr>
        <w:t xml:space="preserve"> </w:t>
      </w:r>
    </w:p>
    <w:p w14:paraId="5C7A7E6C"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250EF3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This Agreement shall be executed in duplicate and each copy of the Agreement shall be signed by all the Parties hereto. Each of the Parties to this Agreement confirms that this Agreement is executed by their duly authorised officers.</w:t>
      </w:r>
    </w:p>
    <w:p w14:paraId="55F60618"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References in this Agreement to statutory and EU Law provisions shall be deemed to include any amendments, re-enactments or replacements thereof. </w:t>
      </w:r>
    </w:p>
    <w:p w14:paraId="5A549CE3" w14:textId="69E11B22" w:rsidR="00C40D41" w:rsidRPr="00B9566E" w:rsidRDefault="00C40D41" w:rsidP="00420458">
      <w:pPr>
        <w:pStyle w:val="Heading1"/>
        <w:shd w:val="clear" w:color="auto" w:fill="4F6228" w:themeFill="accent3" w:themeFillShade="80"/>
        <w:rPr>
          <w:rFonts w:asciiTheme="minorHAnsi" w:hAnsiTheme="minorHAnsi" w:cstheme="minorHAnsi"/>
        </w:rPr>
      </w:pPr>
      <w:bookmarkStart w:id="34" w:name="_Toc493784576"/>
      <w:bookmarkStart w:id="35" w:name="_Toc50043214"/>
      <w:r w:rsidRPr="00B9566E">
        <w:rPr>
          <w:rFonts w:asciiTheme="minorHAnsi" w:hAnsiTheme="minorHAnsi" w:cstheme="minorHAnsi"/>
        </w:rPr>
        <w:t>NOTICES</w:t>
      </w:r>
      <w:bookmarkEnd w:id="34"/>
      <w:bookmarkEnd w:id="35"/>
      <w:r w:rsidRPr="00B9566E">
        <w:rPr>
          <w:rFonts w:asciiTheme="minorHAnsi" w:hAnsiTheme="minorHAnsi" w:cstheme="minorHAnsi"/>
        </w:rPr>
        <w:t xml:space="preserve"> </w:t>
      </w:r>
    </w:p>
    <w:p w14:paraId="7B1385F4" w14:textId="58BF1D8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lause 14.</w:t>
      </w:r>
    </w:p>
    <w:p w14:paraId="3706EB82"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All notices shall be deemed to have been served as follows:</w:t>
      </w:r>
    </w:p>
    <w:p w14:paraId="1F85BC76"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1.</w:t>
      </w:r>
      <w:r w:rsidRPr="00B9566E">
        <w:rPr>
          <w:rFonts w:asciiTheme="minorHAnsi" w:eastAsia="Times New Roman" w:hAnsiTheme="minorHAnsi" w:cstheme="minorHAnsi"/>
          <w:lang w:val="en-IE" w:eastAsia="en-IE"/>
        </w:rPr>
        <w:tab/>
        <w:t>if personally delivered, at the time of delivery;</w:t>
      </w:r>
    </w:p>
    <w:p w14:paraId="689BB35C"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2.    if posted by registered post at the expiration of 48 hours after the envelope containing the same was delivered into the custody of the postal authorities (and not returned undelivered); and</w:t>
      </w:r>
    </w:p>
    <w:p w14:paraId="383CCEFA" w14:textId="77777777" w:rsidR="00C40D41" w:rsidRPr="00B9566E" w:rsidRDefault="00C40D41" w:rsidP="00C40D41">
      <w:pPr>
        <w:spacing w:after="160" w:line="259" w:lineRule="auto"/>
        <w:ind w:left="1134"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3.</w:t>
      </w:r>
      <w:r w:rsidRPr="00B9566E">
        <w:rPr>
          <w:rFonts w:asciiTheme="minorHAnsi" w:eastAsia="Times New Roman" w:hAnsiTheme="minorHAnsi" w:cstheme="minorHAnsi"/>
          <w:lang w:val="en-IE" w:eastAsia="en-IE"/>
        </w:rPr>
        <w:tab/>
        <w:t>if communicated by email, on the next calendar day following transmission.</w:t>
      </w:r>
    </w:p>
    <w:p w14:paraId="0FDD1EA5" w14:textId="775F64A7" w:rsidR="00C40D41" w:rsidRPr="00B9566E" w:rsidRDefault="00C40D41" w:rsidP="00420458">
      <w:pPr>
        <w:pStyle w:val="Heading1"/>
        <w:shd w:val="clear" w:color="auto" w:fill="4F6228" w:themeFill="accent3" w:themeFillShade="80"/>
        <w:rPr>
          <w:rFonts w:asciiTheme="minorHAnsi" w:hAnsiTheme="minorHAnsi" w:cstheme="minorHAnsi"/>
        </w:rPr>
      </w:pPr>
      <w:bookmarkStart w:id="36" w:name="_Toc493784577"/>
      <w:bookmarkStart w:id="37" w:name="_Toc50043215"/>
      <w:r w:rsidRPr="00B9566E">
        <w:rPr>
          <w:rFonts w:asciiTheme="minorHAnsi" w:hAnsiTheme="minorHAnsi" w:cstheme="minorHAnsi"/>
        </w:rPr>
        <w:lastRenderedPageBreak/>
        <w:t>ASSIGNMENT AND SUBCONTRACT</w:t>
      </w:r>
      <w:bookmarkEnd w:id="36"/>
      <w:bookmarkEnd w:id="37"/>
    </w:p>
    <w:p w14:paraId="30ED60E8" w14:textId="5644E358"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BD28934" w14:textId="481A5D4B" w:rsidR="007D547B" w:rsidRPr="00B9566E" w:rsidRDefault="007D547B"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Contracting Authority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1DAB6A44" w14:textId="74646CB1" w:rsidR="00C40D41" w:rsidRPr="00B9566E" w:rsidRDefault="00C40D41" w:rsidP="00420458">
      <w:pPr>
        <w:pStyle w:val="Heading1"/>
        <w:shd w:val="clear" w:color="auto" w:fill="4F6228" w:themeFill="accent3" w:themeFillShade="80"/>
        <w:rPr>
          <w:rFonts w:asciiTheme="minorHAnsi" w:hAnsiTheme="minorHAnsi" w:cstheme="minorHAnsi"/>
        </w:rPr>
      </w:pPr>
      <w:bookmarkStart w:id="38" w:name="_Toc493784578"/>
      <w:bookmarkStart w:id="39" w:name="_Toc50043216"/>
      <w:r w:rsidRPr="00B9566E">
        <w:rPr>
          <w:rFonts w:asciiTheme="minorHAnsi" w:hAnsiTheme="minorHAnsi" w:cstheme="minorHAnsi"/>
        </w:rPr>
        <w:t>ENTIRE AGREEMENT</w:t>
      </w:r>
      <w:bookmarkEnd w:id="38"/>
      <w:bookmarkEnd w:id="39"/>
    </w:p>
    <w:p w14:paraId="54187F3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4AD4D930" w14:textId="047877EC" w:rsidR="00C40D41" w:rsidRPr="00B9566E" w:rsidRDefault="00C40D41" w:rsidP="00420458">
      <w:pPr>
        <w:pStyle w:val="Heading1"/>
        <w:shd w:val="clear" w:color="auto" w:fill="4F6228" w:themeFill="accent3" w:themeFillShade="80"/>
        <w:rPr>
          <w:rFonts w:asciiTheme="minorHAnsi" w:hAnsiTheme="minorHAnsi" w:cstheme="minorHAnsi"/>
        </w:rPr>
      </w:pPr>
      <w:bookmarkStart w:id="40" w:name="_Toc493784579"/>
      <w:bookmarkStart w:id="41" w:name="_Toc50043217"/>
      <w:r w:rsidRPr="00B9566E">
        <w:rPr>
          <w:rFonts w:asciiTheme="minorHAnsi" w:hAnsiTheme="minorHAnsi" w:cstheme="minorHAnsi"/>
        </w:rPr>
        <w:t>SEVERABILITY</w:t>
      </w:r>
      <w:bookmarkEnd w:id="40"/>
      <w:bookmarkEnd w:id="41"/>
      <w:r w:rsidRPr="00B9566E">
        <w:rPr>
          <w:rFonts w:asciiTheme="minorHAnsi" w:hAnsiTheme="minorHAnsi" w:cstheme="minorHAnsi"/>
        </w:rPr>
        <w:t xml:space="preserve"> </w:t>
      </w:r>
    </w:p>
    <w:p w14:paraId="629CE479"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If any term or provision herein is found to be illegal or unenforceable for any reason, then such term or provision shall be deemed severed and all other terms and provisions shall remain in full force and effect. </w:t>
      </w:r>
    </w:p>
    <w:p w14:paraId="37F5CE39" w14:textId="5E8A3407" w:rsidR="00C40D41" w:rsidRPr="00B9566E" w:rsidRDefault="00C40D41" w:rsidP="00420458">
      <w:pPr>
        <w:pStyle w:val="Heading1"/>
        <w:shd w:val="clear" w:color="auto" w:fill="4F6228" w:themeFill="accent3" w:themeFillShade="80"/>
        <w:rPr>
          <w:rFonts w:asciiTheme="minorHAnsi" w:hAnsiTheme="minorHAnsi" w:cstheme="minorHAnsi"/>
        </w:rPr>
      </w:pPr>
      <w:bookmarkStart w:id="42" w:name="_Toc493784580"/>
      <w:bookmarkStart w:id="43" w:name="_Toc50043218"/>
      <w:r w:rsidRPr="00B9566E">
        <w:rPr>
          <w:rFonts w:asciiTheme="minorHAnsi" w:hAnsiTheme="minorHAnsi" w:cstheme="minorHAnsi"/>
        </w:rPr>
        <w:t>WAIVER</w:t>
      </w:r>
      <w:bookmarkEnd w:id="42"/>
      <w:bookmarkEnd w:id="43"/>
    </w:p>
    <w:p w14:paraId="6BF5397F"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No failure or delay by either Party to exercise any right, power or remedy shall operate as a waiver of it, nor shall any partial exercise preclude further exercise of same or some other right, power or remedy.</w:t>
      </w:r>
    </w:p>
    <w:p w14:paraId="39ABA058" w14:textId="44888DF8" w:rsidR="00C40D41" w:rsidRPr="00B9566E" w:rsidRDefault="00C40D41" w:rsidP="00420458">
      <w:pPr>
        <w:pStyle w:val="Heading1"/>
        <w:shd w:val="clear" w:color="auto" w:fill="4F6228" w:themeFill="accent3" w:themeFillShade="80"/>
        <w:rPr>
          <w:rFonts w:asciiTheme="minorHAnsi" w:hAnsiTheme="minorHAnsi" w:cstheme="minorHAnsi"/>
        </w:rPr>
      </w:pPr>
      <w:bookmarkStart w:id="44" w:name="_Toc493784581"/>
      <w:bookmarkStart w:id="45" w:name="_Toc50043219"/>
      <w:r w:rsidRPr="00B9566E">
        <w:rPr>
          <w:rFonts w:asciiTheme="minorHAnsi" w:hAnsiTheme="minorHAnsi" w:cstheme="minorHAnsi"/>
        </w:rPr>
        <w:t>NON-EXCLUSIVITY</w:t>
      </w:r>
      <w:bookmarkEnd w:id="44"/>
      <w:bookmarkEnd w:id="45"/>
    </w:p>
    <w:p w14:paraId="08331655" w14:textId="216873C4"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Nothing in this Agreement shall preclude the Contracting Authority from purchasing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(or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from a third party at any time during the currency of the Agreement.</w:t>
      </w:r>
    </w:p>
    <w:p w14:paraId="2AEC5D7F" w14:textId="774A7D5F" w:rsidR="00C40D41" w:rsidRPr="00B9566E" w:rsidRDefault="00C40D41" w:rsidP="00420458">
      <w:pPr>
        <w:pStyle w:val="Heading1"/>
        <w:shd w:val="clear" w:color="auto" w:fill="4F6228" w:themeFill="accent3" w:themeFillShade="80"/>
        <w:rPr>
          <w:rFonts w:asciiTheme="minorHAnsi" w:hAnsiTheme="minorHAnsi" w:cstheme="minorHAnsi"/>
        </w:rPr>
      </w:pPr>
      <w:bookmarkStart w:id="46" w:name="_Toc493784582"/>
      <w:bookmarkStart w:id="47" w:name="_Toc50043220"/>
      <w:r w:rsidRPr="00B9566E">
        <w:rPr>
          <w:rFonts w:asciiTheme="minorHAnsi" w:hAnsiTheme="minorHAnsi" w:cstheme="minorHAnsi"/>
        </w:rPr>
        <w:t>MEDIA</w:t>
      </w:r>
      <w:bookmarkEnd w:id="46"/>
      <w:bookmarkEnd w:id="47"/>
    </w:p>
    <w:p w14:paraId="48CBA7D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14:paraId="47F24FEC" w14:textId="0ECE4064" w:rsidR="00C40D41" w:rsidRPr="00B9566E" w:rsidRDefault="00C40D41" w:rsidP="00420458">
      <w:pPr>
        <w:pStyle w:val="Heading1"/>
        <w:shd w:val="clear" w:color="auto" w:fill="4F6228" w:themeFill="accent3" w:themeFillShade="80"/>
        <w:rPr>
          <w:rFonts w:asciiTheme="minorHAnsi" w:hAnsiTheme="minorHAnsi" w:cstheme="minorHAnsi"/>
        </w:rPr>
      </w:pPr>
      <w:bookmarkStart w:id="48" w:name="_Toc493784583"/>
      <w:bookmarkStart w:id="49" w:name="_Toc50043221"/>
      <w:r w:rsidRPr="00B9566E">
        <w:rPr>
          <w:rFonts w:asciiTheme="minorHAnsi" w:hAnsiTheme="minorHAnsi" w:cstheme="minorHAnsi"/>
        </w:rPr>
        <w:lastRenderedPageBreak/>
        <w:t>CONFLICTS, REGISTRABLE INTERESTS AND CORRUPT GIFTS</w:t>
      </w:r>
      <w:bookmarkEnd w:id="48"/>
      <w:bookmarkEnd w:id="49"/>
    </w:p>
    <w:p w14:paraId="35F0FDC2" w14:textId="5D5DD5D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The Contractor confirms that it has carried out a conflicts of interest check and is satisfied that neither it nor any Subcontractor nor agent as the case may be has any conflicts in relation to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14:paraId="7943B9F7" w14:textId="04BDBD5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per </w:t>
      </w:r>
      <w:r w:rsidR="00D41A33"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ection 2 of the Ethics in Public Office Act</w:t>
      </w:r>
      <w:r w:rsidR="0006290C" w:rsidRPr="00B9566E">
        <w:rPr>
          <w:rFonts w:asciiTheme="minorHAnsi" w:eastAsia="Times New Roman" w:hAnsiTheme="minorHAnsi" w:cstheme="minorHAnsi"/>
          <w:lang w:val="en-IE" w:eastAsia="en-IE"/>
        </w:rPr>
        <w:t>s</w:t>
      </w:r>
      <w:r w:rsidRPr="00B9566E">
        <w:rPr>
          <w:rFonts w:asciiTheme="minorHAnsi" w:eastAsia="Times New Roman" w:hAnsiTheme="minorHAnsi" w:cstheme="minorHAnsi"/>
          <w:lang w:val="en-IE" w:eastAsia="en-IE"/>
        </w:rPr>
        <w:t xml:space="preserve"> 1995 (as amended) a copy of which is available on request.</w:t>
      </w:r>
    </w:p>
    <w:p w14:paraId="3642254D" w14:textId="1900A053"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00D41A33"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 xml:space="preserve">lause 21C or the commission of any offence by the Contractor, any Subcontractor, agent or employee under </w:t>
      </w:r>
      <w:r w:rsidR="007D547B" w:rsidRPr="00B9566E">
        <w:rPr>
          <w:rFonts w:asciiTheme="minorHAnsi" w:eastAsia="Times New Roman" w:hAnsiTheme="minorHAnsi" w:cstheme="minorHAnsi"/>
          <w:lang w:val="en-IE" w:eastAsia="en-IE"/>
        </w:rPr>
        <w:t>the Criminal Justice (Corruption Offences) Act 2018</w:t>
      </w:r>
      <w:r w:rsidRPr="00B9566E">
        <w:rPr>
          <w:rFonts w:asciiTheme="minorHAnsi" w:eastAsia="Times New Roman" w:hAnsiTheme="minorHAnsi" w:cstheme="minorHAnsi"/>
          <w:lang w:val="en-IE" w:eastAsia="en-IE"/>
        </w:rPr>
        <w:t>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229DDC75" w14:textId="4B7D252B" w:rsidR="00C40D41" w:rsidRPr="00B9566E" w:rsidRDefault="00C40D41" w:rsidP="00420458">
      <w:pPr>
        <w:pStyle w:val="Heading1"/>
        <w:shd w:val="clear" w:color="auto" w:fill="4F6228" w:themeFill="accent3" w:themeFillShade="80"/>
        <w:rPr>
          <w:rFonts w:asciiTheme="minorHAnsi" w:hAnsiTheme="minorHAnsi" w:cstheme="minorHAnsi"/>
        </w:rPr>
      </w:pPr>
      <w:bookmarkStart w:id="50" w:name="_Toc493784584"/>
      <w:bookmarkStart w:id="51" w:name="_Toc50043222"/>
      <w:r w:rsidRPr="00B9566E">
        <w:rPr>
          <w:rFonts w:asciiTheme="minorHAnsi" w:hAnsiTheme="minorHAnsi" w:cstheme="minorHAnsi"/>
        </w:rPr>
        <w:t>ACCESS TO PREMISES</w:t>
      </w:r>
      <w:bookmarkEnd w:id="50"/>
      <w:bookmarkEnd w:id="51"/>
      <w:r w:rsidRPr="00B9566E">
        <w:rPr>
          <w:rFonts w:asciiTheme="minorHAnsi" w:hAnsiTheme="minorHAnsi" w:cstheme="minorHAnsi"/>
        </w:rPr>
        <w:tab/>
      </w:r>
    </w:p>
    <w:p w14:paraId="1D1F340C"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511C6509" w14:textId="5CCA2248" w:rsidR="00C40D41" w:rsidRPr="00B9566E" w:rsidRDefault="00C40D41" w:rsidP="00C40D41">
      <w:pPr>
        <w:spacing w:after="160" w:line="259" w:lineRule="auto"/>
        <w:ind w:left="570" w:hanging="570"/>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 xml:space="preserve">The Contractor shall upon reasonable notice by the Contracting Authority allow the Contracting Authority access to its premises (including the premises of any Subcontractor or agent) where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are being performed for the Contracting Authority under this Agreement.</w:t>
      </w:r>
    </w:p>
    <w:p w14:paraId="495CD858" w14:textId="585B8B4E" w:rsidR="00C40D41" w:rsidRPr="00B9566E" w:rsidRDefault="00C40D41" w:rsidP="00420458">
      <w:pPr>
        <w:pStyle w:val="Heading1"/>
        <w:shd w:val="clear" w:color="auto" w:fill="4F6228" w:themeFill="accent3" w:themeFillShade="80"/>
        <w:rPr>
          <w:rFonts w:asciiTheme="minorHAnsi" w:hAnsiTheme="minorHAnsi" w:cstheme="minorHAnsi"/>
        </w:rPr>
      </w:pPr>
      <w:bookmarkStart w:id="52" w:name="_Toc493784585"/>
      <w:bookmarkStart w:id="53" w:name="_Toc50043223"/>
      <w:r w:rsidRPr="00B9566E">
        <w:rPr>
          <w:rFonts w:asciiTheme="minorHAnsi" w:hAnsiTheme="minorHAnsi" w:cstheme="minorHAnsi"/>
        </w:rPr>
        <w:lastRenderedPageBreak/>
        <w:t>NON-SOLICITATION</w:t>
      </w:r>
      <w:bookmarkEnd w:id="52"/>
      <w:bookmarkEnd w:id="53"/>
    </w:p>
    <w:p w14:paraId="09E48C2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14:paraId="1FE16207" w14:textId="79526A9E" w:rsidR="00C40D41" w:rsidRPr="00B9566E" w:rsidRDefault="00C40D41" w:rsidP="00420458">
      <w:pPr>
        <w:pStyle w:val="Heading1"/>
        <w:shd w:val="clear" w:color="auto" w:fill="4F6228" w:themeFill="accent3" w:themeFillShade="80"/>
        <w:rPr>
          <w:rFonts w:asciiTheme="minorHAnsi" w:hAnsiTheme="minorHAnsi" w:cstheme="minorHAnsi"/>
        </w:rPr>
      </w:pPr>
      <w:bookmarkStart w:id="54" w:name="_Toc493784586"/>
      <w:bookmarkStart w:id="55" w:name="_Toc50043224"/>
      <w:r w:rsidRPr="00B9566E">
        <w:rPr>
          <w:rFonts w:asciiTheme="minorHAnsi" w:hAnsiTheme="minorHAnsi" w:cstheme="minorHAnsi"/>
        </w:rPr>
        <w:t>CHANGE CONTROL PROCEDURE</w:t>
      </w:r>
      <w:bookmarkEnd w:id="54"/>
      <w:bookmarkEnd w:id="55"/>
    </w:p>
    <w:p w14:paraId="247A605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At any time during the Term of this Agreement, either Party may propose a change or changes to any part or parts of this Agreement.</w:t>
      </w:r>
    </w:p>
    <w:p w14:paraId="05CDB8A1"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B.</w:t>
      </w:r>
      <w:r w:rsidRPr="00B9566E">
        <w:rPr>
          <w:rFonts w:asciiTheme="minorHAnsi" w:eastAsia="Times New Roman" w:hAnsiTheme="minorHAnsi" w:cstheme="minorHAnsi"/>
          <w:lang w:val="en-IE" w:eastAsia="en-IE"/>
        </w:rPr>
        <w:tab/>
        <w:t>The change control procedures set out in this Schedule will apply to all changes irrespective of whether the Contractor or the Contracting Authority proposes the change.</w:t>
      </w:r>
    </w:p>
    <w:p w14:paraId="4030AA9E" w14:textId="6D533D0F"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C.</w:t>
      </w:r>
      <w:r w:rsidRPr="00B9566E">
        <w:rPr>
          <w:rFonts w:asciiTheme="minorHAnsi" w:eastAsia="Times New Roman" w:hAnsiTheme="minorHAnsi" w:cstheme="minorHAnsi"/>
          <w:lang w:val="en-IE" w:eastAsia="en-IE"/>
        </w:rPr>
        <w:tab/>
        <w:t xml:space="preserve">A change control notice (“Change Control Notice”) shall be prepared for all change requests. The Change Control Notice will provide an outline description of the change requested, the rationale for the change, the effect that the change will have on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(where known) and an estimate of the effort and cost required to prepare an impact assessment (“Impact Assessment”).</w:t>
      </w:r>
    </w:p>
    <w:p w14:paraId="260E36BB"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D.</w:t>
      </w:r>
      <w:r w:rsidRPr="00B9566E">
        <w:rPr>
          <w:rFonts w:asciiTheme="minorHAnsi" w:eastAsia="Times New Roman" w:hAnsiTheme="minorHAnsi" w:cstheme="minorHAnsi"/>
          <w:lang w:val="en-IE" w:eastAsia="en-IE"/>
        </w:rPr>
        <w:tab/>
        <w:t>All Change Control Notices proposing changes to this Agreement must be submitted for review to the other Party’s Contact.</w:t>
      </w:r>
    </w:p>
    <w:p w14:paraId="0A567AC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E.</w:t>
      </w:r>
      <w:r w:rsidRPr="00B9566E">
        <w:rPr>
          <w:rFonts w:asciiTheme="minorHAnsi" w:eastAsia="Times New Roman" w:hAnsiTheme="minorHAnsi" w:cstheme="minorHAnsi"/>
          <w:lang w:val="en-IE" w:eastAsia="en-IE"/>
        </w:rPr>
        <w:tab/>
        <w:t>The Parties must indicate their acceptance or rejection of the change control request and/or Impact Assessment within a reasonable timeframe of its completion and Tender for review, subject to a maximum of twenty (20) calendar days or such other period agreed between the Parties.</w:t>
      </w:r>
    </w:p>
    <w:p w14:paraId="32B0EBC7"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F.</w:t>
      </w:r>
      <w:r w:rsidRPr="00B9566E">
        <w:rPr>
          <w:rFonts w:asciiTheme="minorHAnsi" w:eastAsia="Times New Roman" w:hAnsiTheme="minorHAnsi" w:cstheme="minorHAnsi"/>
          <w:lang w:val="en-IE" w:eastAsia="en-IE"/>
        </w:rPr>
        <w:tab/>
        <w:t>On approval of an Impact Assessment, this Agreement and/or the Schedules should be updated and revised as appropriate and in writing.</w:t>
      </w:r>
    </w:p>
    <w:p w14:paraId="4851EFB5" w14:textId="77777777"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G.</w:t>
      </w:r>
      <w:r w:rsidRPr="00B9566E">
        <w:rPr>
          <w:rFonts w:asciiTheme="minorHAnsi" w:eastAsia="Times New Roman" w:hAnsiTheme="minorHAnsi" w:cstheme="minorHAnsi"/>
          <w:lang w:val="en-IE" w:eastAsia="en-IE"/>
        </w:rPr>
        <w:tab/>
        <w:t>In the event that either Party rejects the Impact Assessment, the change(s) shall not take place and the Parties shall continue to perform their obligations under this Agreement.</w:t>
      </w:r>
    </w:p>
    <w:p w14:paraId="0A65D85C" w14:textId="7E11FB92" w:rsidR="00C40D41" w:rsidRPr="00B9566E" w:rsidRDefault="00C40D41" w:rsidP="00C40D41">
      <w:pPr>
        <w:spacing w:after="160" w:line="259" w:lineRule="auto"/>
        <w:ind w:left="567" w:hanging="567"/>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H.</w:t>
      </w:r>
      <w:r w:rsidRPr="00B9566E">
        <w:rPr>
          <w:rFonts w:asciiTheme="minorHAnsi" w:eastAsia="Times New Roman" w:hAnsiTheme="minorHAnsi" w:cstheme="minorHAnsi"/>
          <w:lang w:val="en-IE" w:eastAsia="en-IE"/>
        </w:rPr>
        <w:tab/>
        <w:t xml:space="preserve">The Contractor and the Contracting Authority will agree a reasonable charge in advance for investigating each proposed variation and preparing each estimate, whether or not the variation is implemented. If the Contracting Authority’s request for any variation is subsequently withdrawn but results in a delay in the provision of the </w:t>
      </w:r>
      <w:r w:rsidR="00E45F1D">
        <w:rPr>
          <w:rFonts w:asciiTheme="minorHAnsi" w:eastAsia="Times New Roman" w:hAnsiTheme="minorHAnsi" w:cstheme="minorHAnsi"/>
          <w:lang w:val="en-IE" w:eastAsia="en-IE"/>
        </w:rPr>
        <w:t>Goods</w:t>
      </w:r>
      <w:r w:rsidRPr="00B9566E">
        <w:rPr>
          <w:rFonts w:asciiTheme="minorHAnsi" w:eastAsia="Times New Roman" w:hAnsiTheme="minorHAnsi" w:cstheme="minorHAnsi"/>
          <w:lang w:val="en-IE" w:eastAsia="en-IE"/>
        </w:rPr>
        <w:t xml:space="preserve"> then the Contractor will not be liable for such delay and will be entitled to an extension of time equal to not less than the period of the delay.</w:t>
      </w:r>
    </w:p>
    <w:p w14:paraId="4A68AF1D" w14:textId="77777777" w:rsidR="00685A84" w:rsidRPr="00B9566E" w:rsidRDefault="00685A84" w:rsidP="00420458">
      <w:pPr>
        <w:pStyle w:val="Heading1"/>
        <w:shd w:val="clear" w:color="auto" w:fill="4F6228" w:themeFill="accent3" w:themeFillShade="80"/>
        <w:ind w:left="432" w:hanging="432"/>
        <w:rPr>
          <w:rFonts w:asciiTheme="minorHAnsi" w:hAnsiTheme="minorHAnsi" w:cstheme="minorHAnsi"/>
        </w:rPr>
      </w:pPr>
      <w:r w:rsidRPr="00B9566E">
        <w:rPr>
          <w:rFonts w:asciiTheme="minorHAnsi" w:hAnsiTheme="minorHAnsi" w:cstheme="minorHAnsi"/>
        </w:rPr>
        <w:t>DATA PROTECTION AND SECURITY</w:t>
      </w:r>
    </w:p>
    <w:p w14:paraId="2D12D569"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In this Agreement the following terms shall have the meanings respectively ascribed to them:</w:t>
      </w:r>
    </w:p>
    <w:p w14:paraId="4691E9DF"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“Data” means all Confidential Information, whether in oral or written (including electronic) form, created by or in any way originating with the Contracting Authority (including but not limited to his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w:t>
      </w:r>
    </w:p>
    <w:p w14:paraId="66C5E9D9"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lastRenderedPageBreak/>
        <w:t xml:space="preserve">“Data Controller” has the meaning given under the Data Protection Laws; </w:t>
      </w:r>
    </w:p>
    <w:p w14:paraId="51A921DE"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“Data Processor” has the meaning given under the Data Protection Laws; </w:t>
      </w:r>
    </w:p>
    <w:p w14:paraId="60851B09"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6D6B1CDB"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“Data Subject” has the meaning given under the Data Protection Laws; </w:t>
      </w:r>
    </w:p>
    <w:p w14:paraId="413EEFAD"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“Data Subject Access Request” means a request made by a Data Subject in accordance with rights granted under the Data Protection Laws to access his or her Personal Data;</w:t>
      </w:r>
    </w:p>
    <w:p w14:paraId="267D8BE7"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“Personal Data” has the meaning given under Data Protection Laws;</w:t>
      </w:r>
    </w:p>
    <w:p w14:paraId="396CDE68"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“Processing” has the meaning given under the Data Protection Laws;</w:t>
      </w:r>
    </w:p>
    <w:p w14:paraId="209D0C2E"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comply with all applicable requirements of the Data Protection Laws.</w:t>
      </w:r>
    </w:p>
    <w:p w14:paraId="43E916BB" w14:textId="77777777" w:rsidR="00685A84" w:rsidRPr="00B9566E" w:rsidRDefault="00685A84" w:rsidP="00685A84">
      <w:pPr>
        <w:pStyle w:val="ListParagraph"/>
        <w:spacing w:after="160" w:line="256" w:lineRule="auto"/>
        <w:ind w:right="-108"/>
        <w:rPr>
          <w:rFonts w:asciiTheme="minorHAnsi" w:eastAsia="Times New Roman" w:hAnsiTheme="minorHAnsi" w:cstheme="minorHAnsi"/>
          <w:lang w:eastAsia="en-IE"/>
        </w:rPr>
      </w:pPr>
    </w:p>
    <w:p w14:paraId="6019CB7D"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Parties acknowledge that for the purposes of the Data Protection Laws, the Contracting Authority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B9566E">
        <w:rPr>
          <w:rFonts w:asciiTheme="minorHAnsi" w:eastAsia="Times New Roman" w:hAnsiTheme="minorHAnsi" w:cstheme="minorHAnsi"/>
          <w:lang w:eastAsia="en-IE"/>
        </w:rPr>
        <w:br/>
      </w:r>
    </w:p>
    <w:p w14:paraId="58A06628"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Without prejudice to the generality of clause 25B, the Contractor shall, in relation to any Personal Data processed in connection with the performance by the Contractor of its obligations under this Agreement:-</w:t>
      </w:r>
    </w:p>
    <w:p w14:paraId="1C7BEE04"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 (1)  process that Personal Data only on the written instructions of the Contracting Authority;</w:t>
      </w:r>
    </w:p>
    <w:p w14:paraId="5966CEFE"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 </w:t>
      </w:r>
    </w:p>
    <w:p w14:paraId="581FC14F"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(2)  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547E823"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(3)  ensure that all personnel who have access to and/or process Personal Data are obliged to keep the Personal Data confidential;</w:t>
      </w:r>
    </w:p>
    <w:p w14:paraId="42A16AE5"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(4)  not transfer any Personal Data outside of the European Economic Area unless the prior written consent of the Contracting Authority has been obtained and the following conditions are fulfilled;</w:t>
      </w:r>
    </w:p>
    <w:p w14:paraId="458EA769"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lastRenderedPageBreak/>
        <w:t xml:space="preserve"> appropriate safeguards are in place  in relation to the transfer, to ensure that Personal Data is adequately protected in accordance with Chapter V of Regulation 2016/679 ( General Data Protection Regulation); </w:t>
      </w:r>
    </w:p>
    <w:p w14:paraId="0CB94748" w14:textId="77777777" w:rsidR="00685A84" w:rsidRPr="00B9566E" w:rsidRDefault="00685A84" w:rsidP="00685A84">
      <w:pPr>
        <w:spacing w:after="160" w:line="256" w:lineRule="auto"/>
        <w:ind w:right="-108" w:firstLine="90"/>
        <w:rPr>
          <w:rFonts w:asciiTheme="minorHAnsi" w:eastAsia="Times New Roman" w:hAnsiTheme="minorHAnsi" w:cstheme="minorHAnsi"/>
          <w:lang w:eastAsia="en-IE"/>
        </w:rPr>
      </w:pPr>
    </w:p>
    <w:p w14:paraId="3AF04A5B"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t xml:space="preserve">  the data subject has enforceable rights and effective legal remedies;</w:t>
      </w:r>
    </w:p>
    <w:p w14:paraId="2F615D8D" w14:textId="77777777" w:rsidR="00685A84" w:rsidRPr="00B9566E" w:rsidRDefault="00685A84" w:rsidP="00685A84">
      <w:pPr>
        <w:spacing w:after="160" w:line="256" w:lineRule="auto"/>
        <w:ind w:right="-108" w:firstLine="90"/>
        <w:rPr>
          <w:rFonts w:asciiTheme="minorHAnsi" w:eastAsia="Times New Roman" w:hAnsiTheme="minorHAnsi" w:cstheme="minorHAnsi"/>
          <w:lang w:eastAsia="en-IE"/>
        </w:rPr>
      </w:pPr>
    </w:p>
    <w:p w14:paraId="454EB18E"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t>The Contractor complies with its obligations under the Data Protection Laws by providing an adequate level of protection to any Personal Data that is transferred; and</w:t>
      </w:r>
    </w:p>
    <w:p w14:paraId="76FE6B6D" w14:textId="77777777" w:rsidR="00685A84" w:rsidRPr="00B9566E" w:rsidRDefault="00685A84" w:rsidP="00685A84">
      <w:pPr>
        <w:spacing w:after="160" w:line="256" w:lineRule="auto"/>
        <w:ind w:right="-108" w:firstLine="90"/>
        <w:rPr>
          <w:rFonts w:asciiTheme="minorHAnsi" w:eastAsia="Times New Roman" w:hAnsiTheme="minorHAnsi" w:cstheme="minorHAnsi"/>
          <w:lang w:eastAsia="en-IE"/>
        </w:rPr>
      </w:pPr>
    </w:p>
    <w:p w14:paraId="196C2272" w14:textId="77777777" w:rsidR="00685A84" w:rsidRPr="00B9566E" w:rsidRDefault="00685A84" w:rsidP="00685A84">
      <w:pPr>
        <w:numPr>
          <w:ilvl w:val="1"/>
          <w:numId w:val="71"/>
        </w:numPr>
        <w:spacing w:after="160" w:line="256" w:lineRule="auto"/>
        <w:ind w:right="-108"/>
        <w:contextualSpacing/>
        <w:rPr>
          <w:rFonts w:asciiTheme="minorHAnsi" w:eastAsia="Times New Roman" w:hAnsiTheme="minorHAnsi" w:cstheme="minorHAnsi"/>
          <w:lang w:val="en-IE" w:eastAsia="en-IE"/>
        </w:rPr>
      </w:pPr>
      <w:r w:rsidRPr="00B9566E">
        <w:rPr>
          <w:rFonts w:asciiTheme="minorHAnsi" w:eastAsia="Times New Roman" w:hAnsiTheme="minorHAnsi" w:cstheme="minorHAnsi"/>
          <w:lang w:eastAsia="en-IE"/>
        </w:rPr>
        <w:t xml:space="preserve">  The Contractor complies with reasonable instructions notified to it in advance by the Contracting Authority with respect to the processing of the Personal Data;</w:t>
      </w:r>
    </w:p>
    <w:p w14:paraId="64722DFA" w14:textId="77777777" w:rsidR="00685A84" w:rsidRPr="00B9566E" w:rsidRDefault="00685A84" w:rsidP="00685A84">
      <w:pPr>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 </w:t>
      </w:r>
    </w:p>
    <w:p w14:paraId="0B5AC35D"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34057DB5" w14:textId="77777777" w:rsidR="00685A84" w:rsidRPr="00B9566E" w:rsidRDefault="00685A84" w:rsidP="00685A84">
      <w:pPr>
        <w:pStyle w:val="ListParagraph"/>
        <w:spacing w:after="160" w:line="256" w:lineRule="auto"/>
        <w:ind w:right="-108"/>
        <w:rPr>
          <w:rFonts w:asciiTheme="minorHAnsi" w:eastAsia="Times New Roman" w:hAnsiTheme="minorHAnsi" w:cstheme="minorHAnsi"/>
          <w:lang w:eastAsia="en-IE"/>
        </w:rPr>
      </w:pPr>
    </w:p>
    <w:p w14:paraId="51B46810"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without undue delay report in writing to the Contracting Authority any data compromise involving Personal Data, or any circumstances that could have resulted in unauthorised access to or disclosure of Personal Data.</w:t>
      </w:r>
    </w:p>
    <w:p w14:paraId="11090974" w14:textId="77777777" w:rsidR="00685A84" w:rsidRPr="00B9566E" w:rsidRDefault="00685A84" w:rsidP="00685A84">
      <w:pPr>
        <w:pStyle w:val="ListParagraph"/>
        <w:rPr>
          <w:rFonts w:asciiTheme="minorHAnsi" w:eastAsia="Times New Roman" w:hAnsiTheme="minorHAnsi" w:cstheme="minorHAnsi"/>
          <w:lang w:eastAsia="en-IE"/>
        </w:rPr>
      </w:pPr>
    </w:p>
    <w:p w14:paraId="22BC603D"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assist the Contracting Authority in ensuring compliance with its obligations under the Data Protection Laws with respect to security, impact assessments and consultations with supervisory authorities and regulators.</w:t>
      </w:r>
    </w:p>
    <w:p w14:paraId="2FC4C75F" w14:textId="77777777" w:rsidR="00685A84" w:rsidRPr="00B9566E" w:rsidRDefault="00685A84" w:rsidP="00685A84">
      <w:pPr>
        <w:pStyle w:val="ListParagraph"/>
        <w:rPr>
          <w:rFonts w:asciiTheme="minorHAnsi" w:eastAsia="Times New Roman" w:hAnsiTheme="minorHAnsi" w:cstheme="minorHAnsi"/>
          <w:lang w:eastAsia="en-IE"/>
        </w:rPr>
      </w:pPr>
    </w:p>
    <w:p w14:paraId="2B215EBB"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3A3BEFE5" w14:textId="77777777" w:rsidR="00685A84" w:rsidRPr="00B9566E" w:rsidRDefault="00685A84" w:rsidP="00685A84">
      <w:pPr>
        <w:pStyle w:val="ListParagraph"/>
        <w:rPr>
          <w:rFonts w:asciiTheme="minorHAnsi" w:eastAsia="Times New Roman" w:hAnsiTheme="minorHAnsi" w:cstheme="minorHAnsi"/>
          <w:lang w:eastAsia="en-IE"/>
        </w:rPr>
      </w:pPr>
    </w:p>
    <w:p w14:paraId="286EF45E"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43A17B43" w14:textId="77777777" w:rsidR="00685A84" w:rsidRPr="00B9566E" w:rsidRDefault="00685A84" w:rsidP="00685A84">
      <w:pPr>
        <w:pStyle w:val="ListParagraph"/>
        <w:rPr>
          <w:rFonts w:asciiTheme="minorHAnsi" w:eastAsia="Times New Roman" w:hAnsiTheme="minorHAnsi" w:cstheme="minorHAnsi"/>
          <w:lang w:eastAsia="en-IE"/>
        </w:rPr>
      </w:pPr>
    </w:p>
    <w:p w14:paraId="25028D43"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 fully comply with, and implement policies which are communicated or notified to the Contractor by the Contracting Authority from time to time.</w:t>
      </w:r>
    </w:p>
    <w:p w14:paraId="6DF20799" w14:textId="77777777" w:rsidR="00685A84" w:rsidRPr="00B9566E" w:rsidRDefault="00685A84" w:rsidP="00685A84">
      <w:pPr>
        <w:pStyle w:val="ListParagraph"/>
        <w:rPr>
          <w:rFonts w:asciiTheme="minorHAnsi" w:eastAsia="Times New Roman" w:hAnsiTheme="minorHAnsi" w:cstheme="minorHAnsi"/>
          <w:lang w:eastAsia="en-IE"/>
        </w:rPr>
      </w:pPr>
    </w:p>
    <w:p w14:paraId="791A64A0"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lastRenderedPageBreak/>
        <w:t>The Contractor shall maintain complete and accurate records and information to demonstrate its compliance with this clause 25 and allow for inspections and contribute to any audits by the Contracting Authority or the Contracting Authority’s designated auditor.</w:t>
      </w:r>
    </w:p>
    <w:p w14:paraId="04934BA2" w14:textId="77777777" w:rsidR="00685A84" w:rsidRPr="00B9566E" w:rsidRDefault="00685A84" w:rsidP="00685A84">
      <w:pPr>
        <w:pStyle w:val="ListParagraph"/>
        <w:rPr>
          <w:rFonts w:asciiTheme="minorHAnsi" w:eastAsia="Times New Roman" w:hAnsiTheme="minorHAnsi" w:cstheme="minorHAnsi"/>
          <w:lang w:eastAsia="en-IE"/>
        </w:rPr>
      </w:pPr>
    </w:p>
    <w:p w14:paraId="21C942EC"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Contractor shall:-</w:t>
      </w:r>
    </w:p>
    <w:p w14:paraId="41190CA2"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(1) take all reasonable precautions to preserve the integrity of any Personal Data which it processes and to prevent any corruption or loss of such Personal Data;</w:t>
      </w:r>
    </w:p>
    <w:p w14:paraId="790685D4" w14:textId="78436A9A"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(2) ensure that a back-up copy of any and all such Personal Data is made </w:t>
      </w:r>
      <w:sdt>
        <w:sdtPr>
          <w:rPr>
            <w:rFonts w:asciiTheme="minorHAnsi" w:eastAsia="Times New Roman" w:hAnsiTheme="minorHAnsi" w:cstheme="minorHAnsi"/>
            <w:lang w:eastAsia="en-IE"/>
          </w:rPr>
          <w:id w:val="-1699074290"/>
          <w:placeholder>
            <w:docPart w:val="DefaultPlaceholder_-1854013440"/>
          </w:placeholder>
        </w:sdtPr>
        <w:sdtEndPr>
          <w:rPr>
            <w:color w:val="C00000"/>
          </w:rPr>
        </w:sdtEndPr>
        <w:sdtContent>
          <w:r w:rsidRPr="00420458">
            <w:rPr>
              <w:rFonts w:asciiTheme="minorHAnsi" w:eastAsia="Times New Roman" w:hAnsiTheme="minorHAnsi" w:cstheme="minorHAnsi"/>
              <w:color w:val="C00000"/>
              <w:lang w:eastAsia="en-IE"/>
            </w:rPr>
            <w:t>[insert frequency]</w:t>
          </w:r>
        </w:sdtContent>
      </w:sdt>
      <w:r w:rsidRPr="00B9566E">
        <w:rPr>
          <w:rFonts w:asciiTheme="minorHAnsi" w:eastAsia="Times New Roman" w:hAnsiTheme="minorHAnsi" w:cstheme="minorHAnsi"/>
          <w:lang w:eastAsia="en-IE"/>
        </w:rPr>
        <w:t xml:space="preserve"> and this copy is recorded on media from which the data can be reloaded if there is any corruption or loss of the data; and</w:t>
      </w:r>
    </w:p>
    <w:p w14:paraId="0A491433"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(3)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30989782" w14:textId="77777777" w:rsidR="00685A84" w:rsidRPr="00B9566E" w:rsidRDefault="00685A84" w:rsidP="00685A84">
      <w:pPr>
        <w:spacing w:after="160" w:line="256" w:lineRule="auto"/>
        <w:ind w:left="720" w:right="-108"/>
        <w:rPr>
          <w:rFonts w:asciiTheme="minorHAnsi" w:eastAsia="Times New Roman" w:hAnsiTheme="minorHAnsi" w:cstheme="minorHAnsi"/>
          <w:lang w:eastAsia="en-IE"/>
        </w:rPr>
      </w:pPr>
    </w:p>
    <w:p w14:paraId="68F92BCB"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p>
    <w:p w14:paraId="3A11F538" w14:textId="77777777" w:rsidR="00685A84" w:rsidRPr="00B9566E" w:rsidRDefault="00685A84" w:rsidP="00685A84">
      <w:pPr>
        <w:pStyle w:val="ListParagrap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(IF YOU ARE NOT CONSENTING TO A THIRD PARTY PROCESSOR – DELETE IF NOT IN USE)</w:t>
      </w:r>
    </w:p>
    <w:p w14:paraId="5DF94374" w14:textId="77777777" w:rsidR="00685A84" w:rsidRPr="00B9566E" w:rsidRDefault="00685A84" w:rsidP="00685A84">
      <w:pPr>
        <w:pStyle w:val="ListParagraph"/>
        <w:spacing w:after="160" w:line="256" w:lineRule="auto"/>
        <w:ind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Contracting Authority does not consent to the Contractor appointing any third party processor of Personal Data under this agreement </w:t>
      </w:r>
    </w:p>
    <w:p w14:paraId="3E9D9860" w14:textId="77777777" w:rsidR="00685A84" w:rsidRPr="00B9566E" w:rsidRDefault="00685A84" w:rsidP="00685A84">
      <w:pPr>
        <w:pStyle w:val="ListParagrap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(OR IF USING A THIRD PARTY PROCESSOR – DELETE IF NOT IN USE)</w:t>
      </w:r>
    </w:p>
    <w:p w14:paraId="3EEB6F8B" w14:textId="3560F18B" w:rsidR="00685A84" w:rsidRPr="00B9566E" w:rsidRDefault="00685A84" w:rsidP="00685A84">
      <w:pPr>
        <w:spacing w:after="160" w:line="256" w:lineRule="auto"/>
        <w:ind w:left="720" w:right="-108"/>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 xml:space="preserve">the Contracting Authority consents to the Contractor appointing </w:t>
      </w:r>
      <w:sdt>
        <w:sdtPr>
          <w:rPr>
            <w:rFonts w:asciiTheme="minorHAnsi" w:eastAsia="Times New Roman" w:hAnsiTheme="minorHAnsi" w:cstheme="minorHAnsi"/>
            <w:lang w:eastAsia="en-IE"/>
          </w:rPr>
          <w:id w:val="-969049162"/>
          <w:placeholder>
            <w:docPart w:val="DefaultPlaceholder_-1854013440"/>
          </w:placeholder>
        </w:sdtPr>
        <w:sdtEndPr/>
        <w:sdtContent>
          <w:r w:rsidRPr="00420458">
            <w:rPr>
              <w:rFonts w:asciiTheme="minorHAnsi" w:eastAsia="Times New Roman" w:hAnsiTheme="minorHAnsi" w:cstheme="minorHAnsi"/>
              <w:color w:val="C00000"/>
              <w:lang w:eastAsia="en-IE"/>
            </w:rPr>
            <w:t>[insert third-party processor]</w:t>
          </w:r>
        </w:sdtContent>
      </w:sdt>
      <w:r w:rsidRPr="00B9566E">
        <w:rPr>
          <w:rFonts w:asciiTheme="minorHAnsi" w:eastAsia="Times New Roman" w:hAnsiTheme="minorHAnsi" w:cstheme="minorHAnsi"/>
          <w:lang w:eastAsia="en-IE"/>
        </w:rP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Contracting Authority and the Contractor, the Contractor shall remain fully liable for all acts or omissions of any third-party processor appointed by it pursuant to this clause 25.</w:t>
      </w:r>
    </w:p>
    <w:p w14:paraId="69230B13"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Save for clauses 25B, 25C, 25D(4) and 25E, all the obligations on the Contractor in this clause 25 relating to the processing of Personal Data shall apply to the processing of all Data.</w:t>
      </w:r>
    </w:p>
    <w:p w14:paraId="006CC11B" w14:textId="77777777" w:rsidR="00685A84" w:rsidRPr="00B9566E" w:rsidRDefault="00685A84" w:rsidP="00685A84">
      <w:pPr>
        <w:pStyle w:val="ListParagraph"/>
        <w:rPr>
          <w:rFonts w:asciiTheme="minorHAnsi" w:eastAsia="Times New Roman" w:hAnsiTheme="minorHAnsi" w:cstheme="minorHAnsi"/>
          <w:lang w:eastAsia="en-IE"/>
        </w:rPr>
      </w:pPr>
    </w:p>
    <w:p w14:paraId="6738DD2E" w14:textId="77777777" w:rsidR="00685A84" w:rsidRPr="00B9566E" w:rsidRDefault="00685A84" w:rsidP="00685A84">
      <w:pPr>
        <w:pStyle w:val="ListParagraph"/>
        <w:numPr>
          <w:ilvl w:val="0"/>
          <w:numId w:val="70"/>
        </w:numPr>
        <w:spacing w:after="160" w:line="256" w:lineRule="auto"/>
        <w:ind w:right="-108"/>
        <w:jc w:val="both"/>
        <w:rPr>
          <w:rFonts w:asciiTheme="minorHAnsi" w:eastAsia="Times New Roman" w:hAnsiTheme="minorHAnsi" w:cstheme="minorHAnsi"/>
          <w:lang w:eastAsia="en-IE"/>
        </w:rPr>
      </w:pPr>
      <w:r w:rsidRPr="00B9566E">
        <w:rPr>
          <w:rFonts w:asciiTheme="minorHAnsi" w:eastAsia="Times New Roman" w:hAnsiTheme="minorHAnsi" w:cstheme="minorHAnsi"/>
          <w:lang w:eastAsia="en-IE"/>
        </w:rPr>
        <w:t>The provisions of this clause 25 shall survive termination and or expiry of this Agreement for any reason.</w:t>
      </w:r>
    </w:p>
    <w:p w14:paraId="002A0097" w14:textId="5CCFFD74" w:rsidR="00C40D41" w:rsidRPr="00B9566E" w:rsidRDefault="00C40D41" w:rsidP="00420458">
      <w:pPr>
        <w:pStyle w:val="Heading1"/>
        <w:shd w:val="clear" w:color="auto" w:fill="4F6228" w:themeFill="accent3" w:themeFillShade="80"/>
        <w:rPr>
          <w:rFonts w:asciiTheme="minorHAnsi" w:hAnsiTheme="minorHAnsi" w:cstheme="minorHAnsi"/>
        </w:rPr>
      </w:pPr>
      <w:bookmarkStart w:id="56" w:name="_Toc493784587"/>
      <w:bookmarkStart w:id="57" w:name="_Toc50043225"/>
      <w:r w:rsidRPr="00B9566E">
        <w:rPr>
          <w:rFonts w:asciiTheme="minorHAnsi" w:hAnsiTheme="minorHAnsi" w:cstheme="minorHAnsi"/>
        </w:rPr>
        <w:t>ADDITIONAL CONDITION(S)</w:t>
      </w:r>
      <w:bookmarkEnd w:id="56"/>
      <w:bookmarkEnd w:id="57"/>
    </w:p>
    <w:p w14:paraId="4265A21C" w14:textId="667C439D" w:rsidR="00C40D41" w:rsidRPr="00B9566E" w:rsidRDefault="00C40D41" w:rsidP="00420458">
      <w:pPr>
        <w:spacing w:after="160" w:line="259" w:lineRule="auto"/>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lang w:val="en-IE" w:eastAsia="en-IE"/>
        </w:rPr>
        <w:t>A.</w:t>
      </w:r>
      <w:r w:rsidRPr="00B9566E">
        <w:rPr>
          <w:rFonts w:asciiTheme="minorHAnsi" w:eastAsia="Times New Roman" w:hAnsiTheme="minorHAnsi" w:cstheme="minorHAnsi"/>
          <w:lang w:val="en-IE" w:eastAsia="en-IE"/>
        </w:rPr>
        <w:tab/>
        <w:t>Delete and replace with “Not Used” if not applicable:</w:t>
      </w:r>
      <w:r w:rsidRPr="00B9566E">
        <w:rPr>
          <w:rFonts w:asciiTheme="minorHAnsi" w:eastAsia="Times New Roman" w:hAnsiTheme="minorHAnsi" w:cstheme="minorHAnsi"/>
          <w:lang w:val="en-IE" w:eastAsia="en-IE"/>
        </w:rPr>
        <w:cr/>
      </w:r>
      <w:sdt>
        <w:sdtPr>
          <w:rPr>
            <w:rFonts w:asciiTheme="minorHAnsi" w:eastAsia="Times New Roman" w:hAnsiTheme="minorHAnsi" w:cstheme="minorHAnsi"/>
            <w:lang w:val="en-IE" w:eastAsia="en-IE"/>
          </w:rPr>
          <w:id w:val="-1871369626"/>
          <w:placeholder>
            <w:docPart w:val="DefaultPlaceholder_-1854013440"/>
          </w:placeholder>
        </w:sdtPr>
        <w:sdtEndPr>
          <w:rPr>
            <w:color w:val="C00000"/>
          </w:rPr>
        </w:sdtEndPr>
        <w:sdtContent>
          <w:r w:rsidRPr="00B9566E">
            <w:rPr>
              <w:rFonts w:asciiTheme="minorHAnsi" w:eastAsia="Times New Roman" w:hAnsiTheme="minorHAnsi" w:cstheme="minorHAnsi"/>
              <w:color w:val="C00000"/>
              <w:lang w:val="en-IE" w:eastAsia="en-IE"/>
            </w:rPr>
            <w:t>[This is a free text area to allow the Contracting Authority to include any additional conditions to the Contract, for example a price review clause.  Such additional conditions can be set out here by the Contracting Authority]</w:t>
          </w:r>
        </w:sdtContent>
      </w:sdt>
    </w:p>
    <w:p w14:paraId="444611BC" w14:textId="77777777" w:rsidR="00C40D41" w:rsidRPr="00B9566E" w:rsidRDefault="00C40D41" w:rsidP="00C40D41">
      <w:pPr>
        <w:spacing w:after="160" w:line="259" w:lineRule="auto"/>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12541B0A" w14:textId="2A055E2C"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58" w:name="_Toc493784588"/>
      <w:bookmarkStart w:id="59" w:name="_Toc50043226"/>
      <w:r w:rsidRPr="00B9566E">
        <w:rPr>
          <w:rFonts w:asciiTheme="minorHAnsi" w:hAnsiTheme="minorHAnsi" w:cstheme="minorHAnsi"/>
        </w:rPr>
        <w:lastRenderedPageBreak/>
        <w:t xml:space="preserve">Schedule B:  </w:t>
      </w:r>
      <w:r w:rsidR="00E45F1D">
        <w:rPr>
          <w:rFonts w:asciiTheme="minorHAnsi" w:hAnsiTheme="minorHAnsi" w:cstheme="minorHAnsi"/>
        </w:rPr>
        <w:t>Goods</w:t>
      </w:r>
      <w:r w:rsidRPr="00B9566E">
        <w:rPr>
          <w:rFonts w:asciiTheme="minorHAnsi" w:hAnsiTheme="minorHAnsi" w:cstheme="minorHAnsi"/>
        </w:rPr>
        <w:t>:  The Specification</w:t>
      </w:r>
      <w:bookmarkEnd w:id="58"/>
      <w:bookmarkEnd w:id="59"/>
    </w:p>
    <w:p w14:paraId="3F9DFD04"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t>
      </w:r>
    </w:p>
    <w:sdt>
      <w:sdtPr>
        <w:rPr>
          <w:rFonts w:asciiTheme="minorHAnsi" w:eastAsia="Times New Roman" w:hAnsiTheme="minorHAnsi" w:cstheme="minorHAnsi"/>
          <w:color w:val="C00000"/>
          <w:lang w:val="en-IE" w:eastAsia="en-IE"/>
        </w:rPr>
        <w:id w:val="-1027951855"/>
        <w:placeholder>
          <w:docPart w:val="DefaultPlaceholder_-1854013440"/>
        </w:placeholder>
      </w:sdtPr>
      <w:sdtEndPr/>
      <w:sdtContent>
        <w:p w14:paraId="2B0046A4" w14:textId="0343F6BE" w:rsidR="00C40D41" w:rsidRPr="00B9566E" w:rsidRDefault="00C40D41" w:rsidP="00C40D41">
          <w:pPr>
            <w:spacing w:after="160" w:line="259" w:lineRule="auto"/>
            <w:jc w:val="both"/>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color w:val="C00000"/>
              <w:lang w:val="en-IE" w:eastAsia="en-IE"/>
            </w:rPr>
            <w:t>[Insert when completing contract]</w:t>
          </w:r>
        </w:p>
      </w:sdtContent>
    </w:sdt>
    <w:p w14:paraId="44A2C04B"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32B7D85C" w14:textId="77777777" w:rsidR="00C40D41" w:rsidRPr="00B9566E" w:rsidRDefault="00C40D41" w:rsidP="00C40D41">
      <w:pPr>
        <w:spacing w:after="160" w:line="259" w:lineRule="auto"/>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1C0EB34B" w14:textId="5E12B447"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60" w:name="_Toc493784589"/>
      <w:bookmarkStart w:id="61" w:name="_Toc50043227"/>
      <w:r w:rsidRPr="00B9566E">
        <w:rPr>
          <w:rFonts w:asciiTheme="minorHAnsi" w:hAnsiTheme="minorHAnsi" w:cstheme="minorHAnsi"/>
        </w:rPr>
        <w:lastRenderedPageBreak/>
        <w:t>Schedule C:  Charges</w:t>
      </w:r>
      <w:bookmarkEnd w:id="60"/>
      <w:bookmarkEnd w:id="61"/>
    </w:p>
    <w:p w14:paraId="7B00F279"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t>
      </w:r>
    </w:p>
    <w:sdt>
      <w:sdtPr>
        <w:rPr>
          <w:rFonts w:asciiTheme="minorHAnsi" w:eastAsia="Times New Roman" w:hAnsiTheme="minorHAnsi" w:cstheme="minorHAnsi"/>
          <w:color w:val="C00000"/>
          <w:lang w:val="en-IE" w:eastAsia="en-IE"/>
        </w:rPr>
        <w:id w:val="133217039"/>
        <w:placeholder>
          <w:docPart w:val="DefaultPlaceholder_-1854013440"/>
        </w:placeholder>
      </w:sdtPr>
      <w:sdtEndPr/>
      <w:sdtContent>
        <w:p w14:paraId="6E630EEE" w14:textId="7B12313E" w:rsidR="00C40D41" w:rsidRPr="00B9566E" w:rsidRDefault="00C40D41" w:rsidP="00C40D41">
          <w:pPr>
            <w:spacing w:after="160" w:line="259" w:lineRule="auto"/>
            <w:jc w:val="both"/>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color w:val="C00000"/>
              <w:lang w:val="en-IE" w:eastAsia="en-IE"/>
            </w:rPr>
            <w:t>[Insert when completing contract]</w:t>
          </w:r>
        </w:p>
      </w:sdtContent>
    </w:sdt>
    <w:p w14:paraId="6940ADC7"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7157AC18"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t xml:space="preserve"> </w:t>
      </w:r>
    </w:p>
    <w:p w14:paraId="4B71F7C6" w14:textId="77777777" w:rsidR="00C40D41" w:rsidRPr="00B9566E" w:rsidRDefault="00C40D41" w:rsidP="00C40D41">
      <w:pPr>
        <w:spacing w:after="160" w:line="259" w:lineRule="auto"/>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72F40E71" w14:textId="77777777" w:rsidR="00C40D41" w:rsidRPr="00B9566E" w:rsidRDefault="00C40D41" w:rsidP="00420458">
      <w:pPr>
        <w:pStyle w:val="Heading1"/>
        <w:numPr>
          <w:ilvl w:val="0"/>
          <w:numId w:val="0"/>
        </w:numPr>
        <w:shd w:val="clear" w:color="auto" w:fill="4F6228" w:themeFill="accent3" w:themeFillShade="80"/>
        <w:ind w:left="567" w:hanging="567"/>
        <w:rPr>
          <w:rFonts w:asciiTheme="minorHAnsi" w:hAnsiTheme="minorHAnsi" w:cstheme="minorHAnsi"/>
        </w:rPr>
      </w:pPr>
      <w:bookmarkStart w:id="62" w:name="_Toc493784590"/>
      <w:bookmarkStart w:id="63" w:name="_Toc50043228"/>
      <w:r w:rsidRPr="00B9566E">
        <w:rPr>
          <w:rFonts w:asciiTheme="minorHAnsi" w:hAnsiTheme="minorHAnsi" w:cstheme="minorHAnsi"/>
        </w:rPr>
        <w:lastRenderedPageBreak/>
        <w:t>Schedule D:  Service Levels / Service Level Agreement</w:t>
      </w:r>
      <w:bookmarkEnd w:id="62"/>
      <w:bookmarkEnd w:id="63"/>
    </w:p>
    <w:sdt>
      <w:sdtPr>
        <w:rPr>
          <w:rFonts w:asciiTheme="minorHAnsi" w:eastAsia="Times New Roman" w:hAnsiTheme="minorHAnsi" w:cstheme="minorHAnsi"/>
          <w:color w:val="C00000"/>
          <w:lang w:val="en-IE" w:eastAsia="en-IE"/>
        </w:rPr>
        <w:id w:val="-648903691"/>
        <w:placeholder>
          <w:docPart w:val="DefaultPlaceholder_-1854013440"/>
        </w:placeholder>
      </w:sdtPr>
      <w:sdtEndPr/>
      <w:sdtContent>
        <w:p w14:paraId="26DBD3C4" w14:textId="42B71880" w:rsidR="00EC1514" w:rsidRPr="00B9566E" w:rsidRDefault="00C40D41" w:rsidP="00C40D41">
          <w:pPr>
            <w:spacing w:after="160" w:line="259" w:lineRule="auto"/>
            <w:jc w:val="both"/>
            <w:rPr>
              <w:rFonts w:asciiTheme="minorHAnsi" w:eastAsia="Times New Roman" w:hAnsiTheme="minorHAnsi" w:cstheme="minorHAnsi"/>
              <w:color w:val="C00000"/>
              <w:lang w:val="en-IE" w:eastAsia="en-IE"/>
            </w:rPr>
          </w:pPr>
          <w:r w:rsidRPr="00B9566E">
            <w:rPr>
              <w:rFonts w:asciiTheme="minorHAnsi" w:eastAsia="Times New Roman" w:hAnsiTheme="minorHAnsi" w:cstheme="minorHAnsi"/>
              <w:color w:val="C00000"/>
              <w:lang w:val="en-IE" w:eastAsia="en-IE"/>
            </w:rPr>
            <w:t xml:space="preserve">[Insert at </w:t>
          </w:r>
          <w:r w:rsidR="00420458">
            <w:rPr>
              <w:rFonts w:asciiTheme="minorHAnsi" w:eastAsia="Times New Roman" w:hAnsiTheme="minorHAnsi" w:cstheme="minorHAnsi"/>
              <w:color w:val="C00000"/>
              <w:lang w:val="en-IE" w:eastAsia="en-IE"/>
            </w:rPr>
            <w:t>CFT</w:t>
          </w:r>
          <w:r w:rsidR="001277CC" w:rsidRPr="00B9566E">
            <w:rPr>
              <w:rFonts w:asciiTheme="minorHAnsi" w:eastAsia="Times New Roman" w:hAnsiTheme="minorHAnsi" w:cstheme="minorHAnsi"/>
              <w:color w:val="C00000"/>
              <w:lang w:val="en-IE" w:eastAsia="en-IE"/>
            </w:rPr>
            <w:t xml:space="preserve"> </w:t>
          </w:r>
          <w:r w:rsidRPr="00B9566E">
            <w:rPr>
              <w:rFonts w:asciiTheme="minorHAnsi" w:eastAsia="Times New Roman" w:hAnsiTheme="minorHAnsi" w:cstheme="minorHAnsi"/>
              <w:color w:val="C00000"/>
              <w:lang w:val="en-IE" w:eastAsia="en-IE"/>
            </w:rPr>
            <w:t>stage, if applicable, or when completing contract]</w:t>
          </w:r>
        </w:p>
      </w:sdtContent>
    </w:sdt>
    <w:p w14:paraId="4699750D"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082C5B47" w14:textId="790693E2" w:rsidR="00685A84" w:rsidRPr="00B9566E" w:rsidRDefault="00685A84">
      <w:pPr>
        <w:rPr>
          <w:rFonts w:asciiTheme="minorHAnsi" w:eastAsia="Times New Roman" w:hAnsiTheme="minorHAnsi" w:cstheme="minorHAnsi"/>
          <w:lang w:val="en-IE" w:eastAsia="en-IE"/>
        </w:rPr>
      </w:pPr>
      <w:r w:rsidRPr="00B9566E">
        <w:rPr>
          <w:rFonts w:asciiTheme="minorHAnsi" w:eastAsia="Times New Roman" w:hAnsiTheme="minorHAnsi" w:cstheme="minorHAnsi"/>
          <w:lang w:val="en-IE" w:eastAsia="en-IE"/>
        </w:rPr>
        <w:br w:type="page"/>
      </w:r>
    </w:p>
    <w:p w14:paraId="48ABD2E0" w14:textId="77777777" w:rsidR="00685A84" w:rsidRPr="00B9566E" w:rsidRDefault="00685A84" w:rsidP="00420458">
      <w:pPr>
        <w:pStyle w:val="Heading1"/>
        <w:numPr>
          <w:ilvl w:val="0"/>
          <w:numId w:val="0"/>
        </w:numPr>
        <w:shd w:val="clear" w:color="auto" w:fill="4F6228" w:themeFill="accent3" w:themeFillShade="80"/>
        <w:ind w:left="432" w:hanging="432"/>
        <w:rPr>
          <w:rFonts w:asciiTheme="minorHAnsi" w:hAnsiTheme="minorHAnsi" w:cstheme="minorHAnsi"/>
        </w:rPr>
      </w:pPr>
      <w:r w:rsidRPr="00B9566E">
        <w:rPr>
          <w:rFonts w:asciiTheme="minorHAnsi" w:hAnsiTheme="minorHAnsi" w:cstheme="minorHAnsi"/>
        </w:rPr>
        <w:lastRenderedPageBreak/>
        <w:t>Schedule E:  Data Protection</w:t>
      </w:r>
    </w:p>
    <w:p w14:paraId="02C5A75B" w14:textId="77777777" w:rsidR="00685A84" w:rsidRPr="00B9566E" w:rsidRDefault="00685A84" w:rsidP="00685A84">
      <w:pPr>
        <w:spacing w:after="160" w:line="259" w:lineRule="auto"/>
        <w:jc w:val="both"/>
        <w:rPr>
          <w:rFonts w:asciiTheme="minorHAnsi" w:eastAsia="Times New Roman" w:hAnsiTheme="minorHAnsi" w:cstheme="minorHAnsi"/>
          <w:szCs w:val="24"/>
          <w:lang w:eastAsia="en-IE"/>
        </w:rPr>
      </w:pPr>
    </w:p>
    <w:sdt>
      <w:sdtPr>
        <w:rPr>
          <w:rFonts w:asciiTheme="minorHAnsi" w:hAnsiTheme="minorHAnsi" w:cstheme="minorHAnsi"/>
          <w:bCs/>
          <w:i/>
          <w:color w:val="C00000"/>
          <w:u w:val="single"/>
        </w:rPr>
        <w:id w:val="-1281034808"/>
        <w:placeholder>
          <w:docPart w:val="DefaultPlaceholder_-1854013440"/>
        </w:placeholder>
      </w:sdtPr>
      <w:sdtEndPr/>
      <w:sdtContent>
        <w:p w14:paraId="73B20893" w14:textId="2BE06013" w:rsidR="00685A84" w:rsidRPr="00420458" w:rsidRDefault="00685A84" w:rsidP="00685A84">
          <w:pPr>
            <w:rPr>
              <w:rFonts w:asciiTheme="minorHAnsi" w:hAnsiTheme="minorHAnsi" w:cstheme="minorHAnsi"/>
              <w:bCs/>
              <w:i/>
              <w:color w:val="C00000"/>
              <w:u w:val="single"/>
            </w:rPr>
          </w:pPr>
          <w:r w:rsidRPr="00420458">
            <w:rPr>
              <w:rFonts w:asciiTheme="minorHAnsi" w:hAnsiTheme="minorHAnsi" w:cstheme="minorHAnsi"/>
              <w:bCs/>
              <w:i/>
              <w:color w:val="C00000"/>
              <w:u w:val="single"/>
            </w:rPr>
            <w:t>[complete when completing the contract]</w:t>
          </w:r>
        </w:p>
      </w:sdtContent>
    </w:sdt>
    <w:p w14:paraId="0FFFEA4A" w14:textId="77777777" w:rsidR="00685A84" w:rsidRPr="00B9566E" w:rsidRDefault="00685A84" w:rsidP="00685A84">
      <w:pPr>
        <w:rPr>
          <w:rFonts w:asciiTheme="minorHAnsi" w:hAnsiTheme="minorHAnsi" w:cstheme="minorHAnsi"/>
          <w:bCs/>
          <w:u w:val="single"/>
        </w:rPr>
      </w:pPr>
      <w:r w:rsidRPr="00B9566E">
        <w:rPr>
          <w:rFonts w:asciiTheme="minorHAnsi" w:hAnsiTheme="minorHAnsi" w:cstheme="minorHAnsi"/>
          <w:bCs/>
          <w:u w:val="single"/>
        </w:rPr>
        <w:t>Processing, Personal Data and Data Subjects</w:t>
      </w:r>
    </w:p>
    <w:p w14:paraId="67CBDF3D" w14:textId="77777777" w:rsidR="00685A84" w:rsidRPr="00B9566E" w:rsidRDefault="00685A84" w:rsidP="00685A84">
      <w:pPr>
        <w:pStyle w:val="ListParagraph"/>
        <w:numPr>
          <w:ilvl w:val="0"/>
          <w:numId w:val="72"/>
        </w:numPr>
        <w:spacing w:after="120"/>
        <w:rPr>
          <w:rFonts w:asciiTheme="minorHAnsi" w:hAnsiTheme="minorHAnsi" w:cstheme="minorHAnsi"/>
        </w:rPr>
      </w:pPr>
      <w:r w:rsidRPr="00B9566E">
        <w:rPr>
          <w:rFonts w:asciiTheme="minorHAnsi" w:hAnsiTheme="minorHAnsi" w:cstheme="minorHAnsi"/>
        </w:rPr>
        <w:t>Processing by the Contractor</w:t>
      </w:r>
    </w:p>
    <w:p w14:paraId="13401682" w14:textId="77777777" w:rsidR="00685A84" w:rsidRPr="00B9566E" w:rsidRDefault="00685A84" w:rsidP="00685A84">
      <w:pPr>
        <w:pStyle w:val="ListParagraph"/>
        <w:rPr>
          <w:rFonts w:asciiTheme="minorHAnsi" w:hAnsiTheme="minorHAnsi" w:cstheme="minorHAnsi"/>
        </w:rPr>
      </w:pPr>
    </w:p>
    <w:p w14:paraId="1CAC298F"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Subject matter of processing</w:t>
      </w:r>
    </w:p>
    <w:p w14:paraId="13C30C7F" w14:textId="77777777" w:rsidR="00685A84" w:rsidRPr="00B9566E" w:rsidRDefault="00685A84" w:rsidP="00685A84">
      <w:pPr>
        <w:pStyle w:val="ListParagraph"/>
        <w:ind w:left="1134"/>
        <w:rPr>
          <w:rFonts w:asciiTheme="minorHAnsi" w:hAnsiTheme="minorHAnsi" w:cstheme="minorHAnsi"/>
        </w:rPr>
      </w:pPr>
    </w:p>
    <w:p w14:paraId="3CC32ACB"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Nature of processing</w:t>
      </w:r>
      <w:r w:rsidRPr="00B9566E">
        <w:rPr>
          <w:rFonts w:asciiTheme="minorHAnsi" w:hAnsiTheme="minorHAnsi" w:cstheme="minorHAnsi"/>
        </w:rPr>
        <w:br/>
      </w:r>
    </w:p>
    <w:p w14:paraId="264D929A"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Purpose of processing</w:t>
      </w:r>
    </w:p>
    <w:p w14:paraId="08FDE428" w14:textId="77777777" w:rsidR="00685A84" w:rsidRPr="00B9566E" w:rsidRDefault="00685A84" w:rsidP="00685A84">
      <w:pPr>
        <w:pStyle w:val="ListParagraph"/>
        <w:ind w:left="1134"/>
        <w:rPr>
          <w:rFonts w:asciiTheme="minorHAnsi" w:hAnsiTheme="minorHAnsi" w:cstheme="minorHAnsi"/>
        </w:rPr>
      </w:pPr>
    </w:p>
    <w:p w14:paraId="0F268D94" w14:textId="77777777" w:rsidR="00685A84" w:rsidRPr="00B9566E" w:rsidRDefault="00685A84" w:rsidP="00685A84">
      <w:pPr>
        <w:pStyle w:val="ListParagraph"/>
        <w:numPr>
          <w:ilvl w:val="1"/>
          <w:numId w:val="72"/>
        </w:numPr>
        <w:spacing w:after="120"/>
        <w:ind w:left="1134"/>
        <w:rPr>
          <w:rFonts w:asciiTheme="minorHAnsi" w:hAnsiTheme="minorHAnsi" w:cstheme="minorHAnsi"/>
        </w:rPr>
      </w:pPr>
      <w:r w:rsidRPr="00B9566E">
        <w:rPr>
          <w:rFonts w:asciiTheme="minorHAnsi" w:hAnsiTheme="minorHAnsi" w:cstheme="minorHAnsi"/>
        </w:rPr>
        <w:t>Duration of the processing</w:t>
      </w:r>
    </w:p>
    <w:p w14:paraId="55121F56" w14:textId="77777777" w:rsidR="00685A84" w:rsidRPr="00B9566E" w:rsidRDefault="00685A84" w:rsidP="00685A84">
      <w:pPr>
        <w:pStyle w:val="ListParagraph"/>
        <w:rPr>
          <w:rFonts w:asciiTheme="minorHAnsi" w:hAnsiTheme="minorHAnsi" w:cstheme="minorHAnsi"/>
        </w:rPr>
      </w:pPr>
    </w:p>
    <w:p w14:paraId="33490567" w14:textId="77777777" w:rsidR="00685A84" w:rsidRPr="00B9566E" w:rsidRDefault="00685A84" w:rsidP="00685A84">
      <w:pPr>
        <w:pStyle w:val="ListParagraph"/>
        <w:numPr>
          <w:ilvl w:val="0"/>
          <w:numId w:val="72"/>
        </w:numPr>
        <w:spacing w:after="120"/>
        <w:rPr>
          <w:rFonts w:asciiTheme="minorHAnsi" w:hAnsiTheme="minorHAnsi" w:cstheme="minorHAnsi"/>
        </w:rPr>
      </w:pPr>
      <w:r w:rsidRPr="00B9566E">
        <w:rPr>
          <w:rFonts w:asciiTheme="minorHAnsi" w:hAnsiTheme="minorHAnsi" w:cstheme="minorHAnsi"/>
        </w:rPr>
        <w:t>Types of personal data</w:t>
      </w:r>
    </w:p>
    <w:p w14:paraId="13610E1F" w14:textId="77777777" w:rsidR="00685A84" w:rsidRPr="00B9566E" w:rsidRDefault="00685A84" w:rsidP="00685A84">
      <w:pPr>
        <w:pStyle w:val="ListParagraph"/>
        <w:rPr>
          <w:rFonts w:asciiTheme="minorHAnsi" w:hAnsiTheme="minorHAnsi" w:cstheme="minorHAnsi"/>
        </w:rPr>
      </w:pPr>
    </w:p>
    <w:p w14:paraId="0D677C9A" w14:textId="77777777" w:rsidR="00685A84" w:rsidRPr="00B9566E" w:rsidRDefault="00685A84" w:rsidP="00685A84">
      <w:pPr>
        <w:pStyle w:val="ListParagraph"/>
        <w:numPr>
          <w:ilvl w:val="0"/>
          <w:numId w:val="72"/>
        </w:numPr>
        <w:spacing w:after="120"/>
        <w:jc w:val="both"/>
        <w:rPr>
          <w:rFonts w:asciiTheme="minorHAnsi" w:hAnsiTheme="minorHAnsi" w:cstheme="minorHAnsi"/>
        </w:rPr>
      </w:pPr>
      <w:r w:rsidRPr="00B9566E">
        <w:rPr>
          <w:rFonts w:asciiTheme="minorHAnsi" w:hAnsiTheme="minorHAnsi" w:cstheme="minorHAnsi"/>
        </w:rPr>
        <w:t>Categories of data subject</w:t>
      </w:r>
    </w:p>
    <w:p w14:paraId="0C642C5B" w14:textId="77777777" w:rsidR="00C40D41" w:rsidRPr="00B9566E" w:rsidRDefault="00C40D41" w:rsidP="00C40D41">
      <w:pPr>
        <w:spacing w:after="160" w:line="259" w:lineRule="auto"/>
        <w:jc w:val="both"/>
        <w:rPr>
          <w:rFonts w:asciiTheme="minorHAnsi" w:eastAsia="Times New Roman" w:hAnsiTheme="minorHAnsi" w:cstheme="minorHAnsi"/>
          <w:lang w:val="en-IE" w:eastAsia="en-IE"/>
        </w:rPr>
      </w:pPr>
    </w:p>
    <w:p w14:paraId="6634240F" w14:textId="28B66752" w:rsidR="001D0B3C" w:rsidRPr="00B9566E" w:rsidRDefault="001D0B3C">
      <w:pPr>
        <w:rPr>
          <w:rFonts w:asciiTheme="minorHAnsi" w:hAnsiTheme="minorHAnsi" w:cstheme="minorHAnsi"/>
        </w:rPr>
      </w:pPr>
    </w:p>
    <w:sectPr w:rsidR="001D0B3C" w:rsidRPr="00B9566E" w:rsidSect="00DB5D50">
      <w:headerReference w:type="default" r:id="rId14"/>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4DF23" w14:textId="77777777" w:rsidR="00AA0A4A" w:rsidRDefault="00AA0A4A" w:rsidP="00E84E82">
      <w:pPr>
        <w:spacing w:after="0" w:line="240" w:lineRule="auto"/>
      </w:pPr>
      <w:r>
        <w:separator/>
      </w:r>
    </w:p>
  </w:endnote>
  <w:endnote w:type="continuationSeparator" w:id="0">
    <w:p w14:paraId="35F0CD5C" w14:textId="77777777" w:rsidR="00AA0A4A" w:rsidRDefault="00AA0A4A"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6C41D43B" w:rsidR="00C40D41" w:rsidRDefault="00420458" w:rsidP="00420458">
        <w:pPr>
          <w:pStyle w:val="Footer"/>
          <w:pBdr>
            <w:top w:val="single" w:sz="4" w:space="1" w:color="D9D9D9" w:themeColor="background1" w:themeShade="D9"/>
          </w:pBdr>
          <w:tabs>
            <w:tab w:val="clear" w:pos="8306"/>
            <w:tab w:val="right" w:pos="8789"/>
          </w:tabs>
        </w:pPr>
        <w:r>
          <w:tab/>
        </w:r>
        <w:r w:rsidR="00C40D41">
          <w:rPr>
            <w:rFonts w:ascii="Calibri" w:hAnsi="Calibri"/>
          </w:rPr>
          <w:tab/>
        </w:r>
        <w:r w:rsidR="00C40D41">
          <w:fldChar w:fldCharType="begin"/>
        </w:r>
        <w:r w:rsidR="00C40D41">
          <w:instrText xml:space="preserve"> PAGE   \* MERGEFORMAT </w:instrText>
        </w:r>
        <w:r w:rsidR="00C40D41">
          <w:fldChar w:fldCharType="separate"/>
        </w:r>
        <w:r w:rsidR="00BF41EC">
          <w:rPr>
            <w:noProof/>
          </w:rPr>
          <w:t>4</w:t>
        </w:r>
        <w:r w:rsidR="00C40D41">
          <w:rPr>
            <w:noProof/>
          </w:rPr>
          <w:fldChar w:fldCharType="end"/>
        </w:r>
        <w:r w:rsidR="00C40D41">
          <w:t xml:space="preserve"> | </w:t>
        </w:r>
        <w:r w:rsidR="00C40D41">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2141" w14:textId="77777777" w:rsidR="00AA0A4A" w:rsidRDefault="00AA0A4A" w:rsidP="00E84E82">
      <w:pPr>
        <w:spacing w:after="0" w:line="240" w:lineRule="auto"/>
      </w:pPr>
      <w:r>
        <w:separator/>
      </w:r>
    </w:p>
  </w:footnote>
  <w:footnote w:type="continuationSeparator" w:id="0">
    <w:p w14:paraId="11843C53" w14:textId="77777777" w:rsidR="00AA0A4A" w:rsidRDefault="00AA0A4A" w:rsidP="00E84E82">
      <w:pPr>
        <w:spacing w:after="0" w:line="240" w:lineRule="auto"/>
      </w:pPr>
      <w:r>
        <w:continuationSeparator/>
      </w:r>
    </w:p>
  </w:footnote>
  <w:footnote w:id="1">
    <w:p w14:paraId="4591C2CC" w14:textId="769DAEA7" w:rsidR="00136B25" w:rsidRDefault="00136B25">
      <w:pPr>
        <w:pStyle w:val="FootnoteText"/>
      </w:pPr>
      <w:r w:rsidRPr="00136B25">
        <w:rPr>
          <w:rStyle w:val="FootnoteReference"/>
          <w:color w:val="FF0000"/>
          <w:highlight w:val="yellow"/>
        </w:rPr>
        <w:footnoteRef/>
      </w:r>
      <w:r w:rsidRPr="00136B25">
        <w:rPr>
          <w:color w:val="FF0000"/>
          <w:highlight w:val="yellow"/>
        </w:rPr>
        <w:t xml:space="preserve"> Procurement personnel should contact </w:t>
      </w:r>
      <w:r>
        <w:rPr>
          <w:color w:val="FF0000"/>
          <w:highlight w:val="yellow"/>
        </w:rPr>
        <w:t xml:space="preserve">their </w:t>
      </w:r>
      <w:r w:rsidRPr="00136B25">
        <w:rPr>
          <w:color w:val="FF0000"/>
          <w:highlight w:val="yellow"/>
        </w:rPr>
        <w:t>ETB’s Data Protection Officer for the appropriate and up to date documentation. (Delete this note prior to publication)</w:t>
      </w:r>
      <w:r w:rsidRPr="00136B25">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5AA202FF" w:rsidR="00C40D41" w:rsidRPr="00420458" w:rsidRDefault="00C40D41" w:rsidP="00AC4A9B">
    <w:pPr>
      <w:pStyle w:val="Header"/>
      <w:rPr>
        <w:rFonts w:asciiTheme="minorHAnsi" w:hAnsiTheme="minorHAnsi" w:cstheme="minorHAnsi"/>
        <w:color w:val="A6A6A6" w:themeColor="background1" w:themeShade="A6"/>
        <w:u w:val="single"/>
      </w:rPr>
    </w:pPr>
    <w:r w:rsidRPr="00420458">
      <w:rPr>
        <w:rFonts w:asciiTheme="minorHAnsi" w:hAnsiTheme="minorHAnsi" w:cstheme="minorHAnsi"/>
        <w:b/>
        <w:color w:val="4F6228" w:themeColor="accent3" w:themeShade="80"/>
        <w:sz w:val="16"/>
        <w:szCs w:val="16"/>
      </w:rPr>
      <w:t>ETBTDR</w:t>
    </w:r>
    <w:r w:rsidR="009B0D9D" w:rsidRPr="00420458">
      <w:rPr>
        <w:rFonts w:asciiTheme="minorHAnsi" w:hAnsiTheme="minorHAnsi" w:cstheme="minorHAnsi"/>
        <w:b/>
        <w:color w:val="4F6228" w:themeColor="accent3" w:themeShade="80"/>
        <w:sz w:val="16"/>
        <w:szCs w:val="16"/>
      </w:rPr>
      <w:t>C</w:t>
    </w:r>
    <w:r w:rsidRPr="00420458">
      <w:rPr>
        <w:rFonts w:asciiTheme="minorHAnsi" w:hAnsiTheme="minorHAnsi" w:cstheme="minorHAnsi"/>
        <w:b/>
        <w:color w:val="4F6228" w:themeColor="accent3" w:themeShade="80"/>
        <w:sz w:val="16"/>
        <w:szCs w:val="16"/>
      </w:rPr>
      <w:t>-2</w:t>
    </w:r>
    <w:r w:rsidR="00B9566E" w:rsidRPr="00420458">
      <w:rPr>
        <w:rFonts w:asciiTheme="minorHAnsi" w:hAnsiTheme="minorHAnsi" w:cstheme="minorHAnsi"/>
        <w:b/>
        <w:color w:val="4F6228" w:themeColor="accent3" w:themeShade="80"/>
        <w:sz w:val="16"/>
        <w:szCs w:val="16"/>
      </w:rPr>
      <w:t xml:space="preserve"> |Terms and Conditions | GOODS</w:t>
    </w:r>
    <w:r w:rsidRPr="00420458">
      <w:rPr>
        <w:rFonts w:asciiTheme="minorHAnsi" w:hAnsiTheme="minorHAnsi" w:cstheme="minorHAnsi"/>
        <w:color w:val="A6A6A6" w:themeColor="background1" w:themeShade="A6"/>
        <w:u w:val="single"/>
      </w:rPr>
      <w:tab/>
    </w:r>
  </w:p>
  <w:p w14:paraId="3BC7C0C7" w14:textId="4450E5A0" w:rsidR="00C40D41" w:rsidRPr="00B9566E" w:rsidRDefault="00C40D41">
    <w:pPr>
      <w:pStyle w:val="Header"/>
      <w:rPr>
        <w:rFonts w:asciiTheme="minorHAnsi" w:hAnsiTheme="minorHAnsi" w:cstheme="minorHAnsi"/>
        <w:color w:val="A6A6A6" w:themeColor="background1" w:themeShade="A6"/>
      </w:rPr>
    </w:pPr>
    <w:r w:rsidRPr="00B9566E">
      <w:rPr>
        <w:rFonts w:asciiTheme="minorHAnsi" w:hAnsiTheme="minorHAnsi" w:cstheme="minorHAnsi"/>
        <w:color w:val="A6A6A6" w:themeColor="background1" w:themeShade="A6"/>
        <w:u w:val="single"/>
      </w:rPr>
      <w:tab/>
    </w:r>
    <w:r w:rsidRPr="00B9566E">
      <w:rPr>
        <w:rFonts w:asciiTheme="minorHAnsi" w:hAnsiTheme="minorHAnsi" w:cstheme="minorHAnsi"/>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DB8647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9B015F"/>
    <w:multiLevelType w:val="hybridMultilevel"/>
    <w:tmpl w:val="5D420A3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5"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3265638">
    <w:abstractNumId w:val="12"/>
  </w:num>
  <w:num w:numId="2" w16cid:durableId="1841895897">
    <w:abstractNumId w:val="36"/>
  </w:num>
  <w:num w:numId="3" w16cid:durableId="395662041">
    <w:abstractNumId w:val="11"/>
  </w:num>
  <w:num w:numId="4" w16cid:durableId="145320835">
    <w:abstractNumId w:val="18"/>
  </w:num>
  <w:num w:numId="5" w16cid:durableId="592977481">
    <w:abstractNumId w:val="5"/>
  </w:num>
  <w:num w:numId="6" w16cid:durableId="377969737">
    <w:abstractNumId w:val="8"/>
  </w:num>
  <w:num w:numId="7" w16cid:durableId="2017490936">
    <w:abstractNumId w:val="0"/>
  </w:num>
  <w:num w:numId="8" w16cid:durableId="713891369">
    <w:abstractNumId w:val="41"/>
  </w:num>
  <w:num w:numId="9" w16cid:durableId="1316835522">
    <w:abstractNumId w:val="4"/>
  </w:num>
  <w:num w:numId="10" w16cid:durableId="954409954">
    <w:abstractNumId w:val="15"/>
  </w:num>
  <w:num w:numId="11" w16cid:durableId="1720284591">
    <w:abstractNumId w:val="43"/>
  </w:num>
  <w:num w:numId="12" w16cid:durableId="271473299">
    <w:abstractNumId w:val="20"/>
  </w:num>
  <w:num w:numId="13" w16cid:durableId="638416153">
    <w:abstractNumId w:val="13"/>
  </w:num>
  <w:num w:numId="14" w16cid:durableId="862547854">
    <w:abstractNumId w:val="33"/>
  </w:num>
  <w:num w:numId="15" w16cid:durableId="1822572151">
    <w:abstractNumId w:val="32"/>
  </w:num>
  <w:num w:numId="16" w16cid:durableId="688524308">
    <w:abstractNumId w:val="3"/>
  </w:num>
  <w:num w:numId="17" w16cid:durableId="1808013843">
    <w:abstractNumId w:val="21"/>
  </w:num>
  <w:num w:numId="18" w16cid:durableId="753403484">
    <w:abstractNumId w:val="16"/>
  </w:num>
  <w:num w:numId="19" w16cid:durableId="1145050893">
    <w:abstractNumId w:val="40"/>
  </w:num>
  <w:num w:numId="20" w16cid:durableId="571086436">
    <w:abstractNumId w:val="7"/>
  </w:num>
  <w:num w:numId="21" w16cid:durableId="358165236">
    <w:abstractNumId w:val="26"/>
  </w:num>
  <w:num w:numId="22" w16cid:durableId="904876391">
    <w:abstractNumId w:val="12"/>
  </w:num>
  <w:num w:numId="23" w16cid:durableId="486480845">
    <w:abstractNumId w:val="12"/>
  </w:num>
  <w:num w:numId="24" w16cid:durableId="1752464220">
    <w:abstractNumId w:val="12"/>
  </w:num>
  <w:num w:numId="25" w16cid:durableId="2107572282">
    <w:abstractNumId w:val="12"/>
  </w:num>
  <w:num w:numId="26" w16cid:durableId="658460455">
    <w:abstractNumId w:val="12"/>
  </w:num>
  <w:num w:numId="27" w16cid:durableId="1833640791">
    <w:abstractNumId w:val="12"/>
  </w:num>
  <w:num w:numId="28" w16cid:durableId="1092704681">
    <w:abstractNumId w:val="12"/>
  </w:num>
  <w:num w:numId="29" w16cid:durableId="583343494">
    <w:abstractNumId w:val="12"/>
  </w:num>
  <w:num w:numId="30" w16cid:durableId="152723301">
    <w:abstractNumId w:val="12"/>
  </w:num>
  <w:num w:numId="31" w16cid:durableId="1757706829">
    <w:abstractNumId w:val="12"/>
  </w:num>
  <w:num w:numId="32" w16cid:durableId="2083092911">
    <w:abstractNumId w:val="12"/>
  </w:num>
  <w:num w:numId="33" w16cid:durableId="1198740325">
    <w:abstractNumId w:val="12"/>
  </w:num>
  <w:num w:numId="34" w16cid:durableId="1461533032">
    <w:abstractNumId w:val="12"/>
  </w:num>
  <w:num w:numId="35" w16cid:durableId="612976651">
    <w:abstractNumId w:val="12"/>
  </w:num>
  <w:num w:numId="36" w16cid:durableId="667560758">
    <w:abstractNumId w:val="12"/>
  </w:num>
  <w:num w:numId="37" w16cid:durableId="167334472">
    <w:abstractNumId w:val="12"/>
  </w:num>
  <w:num w:numId="38" w16cid:durableId="659237882">
    <w:abstractNumId w:val="12"/>
  </w:num>
  <w:num w:numId="39" w16cid:durableId="585115669">
    <w:abstractNumId w:val="12"/>
  </w:num>
  <w:num w:numId="40" w16cid:durableId="1245186138">
    <w:abstractNumId w:val="12"/>
  </w:num>
  <w:num w:numId="41" w16cid:durableId="166987159">
    <w:abstractNumId w:val="12"/>
  </w:num>
  <w:num w:numId="42" w16cid:durableId="802237443">
    <w:abstractNumId w:val="12"/>
  </w:num>
  <w:num w:numId="43" w16cid:durableId="454104272">
    <w:abstractNumId w:val="12"/>
  </w:num>
  <w:num w:numId="44" w16cid:durableId="1314062862">
    <w:abstractNumId w:val="12"/>
  </w:num>
  <w:num w:numId="45" w16cid:durableId="171143364">
    <w:abstractNumId w:val="19"/>
  </w:num>
  <w:num w:numId="46" w16cid:durableId="572551148">
    <w:abstractNumId w:val="6"/>
  </w:num>
  <w:num w:numId="47" w16cid:durableId="1322082230">
    <w:abstractNumId w:val="12"/>
  </w:num>
  <w:num w:numId="48" w16cid:durableId="1716464266">
    <w:abstractNumId w:val="22"/>
  </w:num>
  <w:num w:numId="49" w16cid:durableId="1206138269">
    <w:abstractNumId w:val="23"/>
  </w:num>
  <w:num w:numId="50" w16cid:durableId="2046253121">
    <w:abstractNumId w:val="28"/>
  </w:num>
  <w:num w:numId="51" w16cid:durableId="479006497">
    <w:abstractNumId w:val="46"/>
  </w:num>
  <w:num w:numId="52" w16cid:durableId="1522625500">
    <w:abstractNumId w:val="35"/>
  </w:num>
  <w:num w:numId="53" w16cid:durableId="1102728681">
    <w:abstractNumId w:val="24"/>
  </w:num>
  <w:num w:numId="54" w16cid:durableId="1247957221">
    <w:abstractNumId w:val="9"/>
  </w:num>
  <w:num w:numId="55" w16cid:durableId="692613884">
    <w:abstractNumId w:val="17"/>
  </w:num>
  <w:num w:numId="56" w16cid:durableId="99837593">
    <w:abstractNumId w:val="27"/>
  </w:num>
  <w:num w:numId="57" w16cid:durableId="748814634">
    <w:abstractNumId w:val="10"/>
  </w:num>
  <w:num w:numId="58" w16cid:durableId="352659412">
    <w:abstractNumId w:val="37"/>
  </w:num>
  <w:num w:numId="59" w16cid:durableId="653337274">
    <w:abstractNumId w:val="30"/>
  </w:num>
  <w:num w:numId="60" w16cid:durableId="915477891">
    <w:abstractNumId w:val="1"/>
  </w:num>
  <w:num w:numId="61" w16cid:durableId="1611934277">
    <w:abstractNumId w:val="42"/>
  </w:num>
  <w:num w:numId="62" w16cid:durableId="21638978">
    <w:abstractNumId w:val="31"/>
  </w:num>
  <w:num w:numId="63" w16cid:durableId="1201359089">
    <w:abstractNumId w:val="38"/>
  </w:num>
  <w:num w:numId="64" w16cid:durableId="1599487592">
    <w:abstractNumId w:val="25"/>
  </w:num>
  <w:num w:numId="65" w16cid:durableId="1429692505">
    <w:abstractNumId w:val="45"/>
  </w:num>
  <w:num w:numId="66" w16cid:durableId="322008130">
    <w:abstractNumId w:val="29"/>
  </w:num>
  <w:num w:numId="67" w16cid:durableId="602570621">
    <w:abstractNumId w:val="12"/>
  </w:num>
  <w:num w:numId="68" w16cid:durableId="284503924">
    <w:abstractNumId w:val="39"/>
  </w:num>
  <w:num w:numId="69" w16cid:durableId="1939411218">
    <w:abstractNumId w:val="2"/>
  </w:num>
  <w:num w:numId="70" w16cid:durableId="1987123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275224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691445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237"/>
    <w:rsid w:val="00055959"/>
    <w:rsid w:val="0005687F"/>
    <w:rsid w:val="0006026F"/>
    <w:rsid w:val="0006290C"/>
    <w:rsid w:val="00063ABC"/>
    <w:rsid w:val="000648F6"/>
    <w:rsid w:val="00066522"/>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1789"/>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FB4"/>
    <w:rsid w:val="00103C2D"/>
    <w:rsid w:val="00111733"/>
    <w:rsid w:val="001130C8"/>
    <w:rsid w:val="00114C78"/>
    <w:rsid w:val="0011503A"/>
    <w:rsid w:val="00116E78"/>
    <w:rsid w:val="00117E1B"/>
    <w:rsid w:val="001204C0"/>
    <w:rsid w:val="00120585"/>
    <w:rsid w:val="00120DBA"/>
    <w:rsid w:val="00121BB3"/>
    <w:rsid w:val="00121D2A"/>
    <w:rsid w:val="00126574"/>
    <w:rsid w:val="001277CC"/>
    <w:rsid w:val="00130819"/>
    <w:rsid w:val="00130A1F"/>
    <w:rsid w:val="00132E67"/>
    <w:rsid w:val="00136B25"/>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8354A"/>
    <w:rsid w:val="0018377C"/>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386"/>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042D"/>
    <w:rsid w:val="001F1252"/>
    <w:rsid w:val="001F1A5F"/>
    <w:rsid w:val="001F2F4D"/>
    <w:rsid w:val="001F4868"/>
    <w:rsid w:val="001F4B54"/>
    <w:rsid w:val="001F76C9"/>
    <w:rsid w:val="0020064E"/>
    <w:rsid w:val="00207652"/>
    <w:rsid w:val="00212C9C"/>
    <w:rsid w:val="0021430A"/>
    <w:rsid w:val="002165B2"/>
    <w:rsid w:val="00217565"/>
    <w:rsid w:val="00220C4E"/>
    <w:rsid w:val="00222211"/>
    <w:rsid w:val="002227AD"/>
    <w:rsid w:val="00223999"/>
    <w:rsid w:val="002338A3"/>
    <w:rsid w:val="00234FA5"/>
    <w:rsid w:val="00234FC7"/>
    <w:rsid w:val="00235097"/>
    <w:rsid w:val="00236BB4"/>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577"/>
    <w:rsid w:val="002C4EFA"/>
    <w:rsid w:val="002D3A9B"/>
    <w:rsid w:val="002D6D67"/>
    <w:rsid w:val="002E0C39"/>
    <w:rsid w:val="002E1165"/>
    <w:rsid w:val="002E16BF"/>
    <w:rsid w:val="002E1828"/>
    <w:rsid w:val="002E3273"/>
    <w:rsid w:val="002E3837"/>
    <w:rsid w:val="002E3F37"/>
    <w:rsid w:val="002E4A37"/>
    <w:rsid w:val="002E5A10"/>
    <w:rsid w:val="002E643A"/>
    <w:rsid w:val="002E7D4F"/>
    <w:rsid w:val="002F464D"/>
    <w:rsid w:val="002F52E2"/>
    <w:rsid w:val="002F6D3A"/>
    <w:rsid w:val="003043F2"/>
    <w:rsid w:val="00306F86"/>
    <w:rsid w:val="003113E7"/>
    <w:rsid w:val="003113F7"/>
    <w:rsid w:val="00312867"/>
    <w:rsid w:val="00313127"/>
    <w:rsid w:val="00313A13"/>
    <w:rsid w:val="00315E9E"/>
    <w:rsid w:val="003211E3"/>
    <w:rsid w:val="00322443"/>
    <w:rsid w:val="00323822"/>
    <w:rsid w:val="00323F5F"/>
    <w:rsid w:val="00325A34"/>
    <w:rsid w:val="00326D5C"/>
    <w:rsid w:val="00331EEF"/>
    <w:rsid w:val="003321BA"/>
    <w:rsid w:val="003331A5"/>
    <w:rsid w:val="00333AB1"/>
    <w:rsid w:val="003352A1"/>
    <w:rsid w:val="003357A9"/>
    <w:rsid w:val="0033619B"/>
    <w:rsid w:val="00341B75"/>
    <w:rsid w:val="00343590"/>
    <w:rsid w:val="003440B2"/>
    <w:rsid w:val="00345F6A"/>
    <w:rsid w:val="003462EB"/>
    <w:rsid w:val="00353376"/>
    <w:rsid w:val="003534E9"/>
    <w:rsid w:val="00356BA2"/>
    <w:rsid w:val="00356FED"/>
    <w:rsid w:val="00363DD6"/>
    <w:rsid w:val="0036669E"/>
    <w:rsid w:val="00367199"/>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458"/>
    <w:rsid w:val="00420517"/>
    <w:rsid w:val="00423023"/>
    <w:rsid w:val="00426354"/>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0B91"/>
    <w:rsid w:val="00497BAD"/>
    <w:rsid w:val="004A0BDE"/>
    <w:rsid w:val="004A57DC"/>
    <w:rsid w:val="004A6EE9"/>
    <w:rsid w:val="004B2551"/>
    <w:rsid w:val="004B3DBA"/>
    <w:rsid w:val="004C6267"/>
    <w:rsid w:val="004C63DE"/>
    <w:rsid w:val="004C75CD"/>
    <w:rsid w:val="004C7FB7"/>
    <w:rsid w:val="004D12C9"/>
    <w:rsid w:val="004D5018"/>
    <w:rsid w:val="004D7C70"/>
    <w:rsid w:val="004E5D23"/>
    <w:rsid w:val="004F3A8F"/>
    <w:rsid w:val="004F790F"/>
    <w:rsid w:val="004F7C67"/>
    <w:rsid w:val="00501FEA"/>
    <w:rsid w:val="00502E66"/>
    <w:rsid w:val="00506BF1"/>
    <w:rsid w:val="00506CBA"/>
    <w:rsid w:val="00507DB4"/>
    <w:rsid w:val="00510049"/>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77B56"/>
    <w:rsid w:val="005824DA"/>
    <w:rsid w:val="00583531"/>
    <w:rsid w:val="00585B72"/>
    <w:rsid w:val="005873F4"/>
    <w:rsid w:val="00587CB1"/>
    <w:rsid w:val="00591511"/>
    <w:rsid w:val="005916A0"/>
    <w:rsid w:val="005955FD"/>
    <w:rsid w:val="005A034F"/>
    <w:rsid w:val="005A3344"/>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324F"/>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25"/>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7341F"/>
    <w:rsid w:val="00680331"/>
    <w:rsid w:val="00680BF4"/>
    <w:rsid w:val="00682FB4"/>
    <w:rsid w:val="00685A8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3E22"/>
    <w:rsid w:val="006E61C5"/>
    <w:rsid w:val="006E7C7A"/>
    <w:rsid w:val="006F1758"/>
    <w:rsid w:val="006F2D08"/>
    <w:rsid w:val="006F3129"/>
    <w:rsid w:val="006F4796"/>
    <w:rsid w:val="006F491F"/>
    <w:rsid w:val="00702017"/>
    <w:rsid w:val="0070344A"/>
    <w:rsid w:val="00703C9B"/>
    <w:rsid w:val="007042D7"/>
    <w:rsid w:val="00704FB0"/>
    <w:rsid w:val="00710F6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7FBA"/>
    <w:rsid w:val="00762B03"/>
    <w:rsid w:val="00763776"/>
    <w:rsid w:val="007637C6"/>
    <w:rsid w:val="00763C92"/>
    <w:rsid w:val="007718DB"/>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4970"/>
    <w:rsid w:val="007D547B"/>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7B12"/>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0291"/>
    <w:rsid w:val="00862BF5"/>
    <w:rsid w:val="00863502"/>
    <w:rsid w:val="008644D0"/>
    <w:rsid w:val="00870348"/>
    <w:rsid w:val="008714BA"/>
    <w:rsid w:val="00881011"/>
    <w:rsid w:val="008810E3"/>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6AA7"/>
    <w:rsid w:val="008B7BD8"/>
    <w:rsid w:val="008C26D1"/>
    <w:rsid w:val="008C31BA"/>
    <w:rsid w:val="008C335A"/>
    <w:rsid w:val="008C3CAD"/>
    <w:rsid w:val="008C6E51"/>
    <w:rsid w:val="008C7682"/>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198"/>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D1D"/>
    <w:rsid w:val="00974ED6"/>
    <w:rsid w:val="009806ED"/>
    <w:rsid w:val="009816FE"/>
    <w:rsid w:val="0098614E"/>
    <w:rsid w:val="0098725B"/>
    <w:rsid w:val="00992377"/>
    <w:rsid w:val="009924BB"/>
    <w:rsid w:val="0099335F"/>
    <w:rsid w:val="00994181"/>
    <w:rsid w:val="00994D1E"/>
    <w:rsid w:val="00996E58"/>
    <w:rsid w:val="009A51E4"/>
    <w:rsid w:val="009A5EAE"/>
    <w:rsid w:val="009B0D9D"/>
    <w:rsid w:val="009B16A5"/>
    <w:rsid w:val="009C2B7F"/>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2DDF"/>
    <w:rsid w:val="00A066B4"/>
    <w:rsid w:val="00A07738"/>
    <w:rsid w:val="00A149CE"/>
    <w:rsid w:val="00A162B4"/>
    <w:rsid w:val="00A16FC7"/>
    <w:rsid w:val="00A178FF"/>
    <w:rsid w:val="00A20A97"/>
    <w:rsid w:val="00A21D92"/>
    <w:rsid w:val="00A21F25"/>
    <w:rsid w:val="00A245CB"/>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0A4A"/>
    <w:rsid w:val="00AA21BC"/>
    <w:rsid w:val="00AA23CB"/>
    <w:rsid w:val="00AA4B6C"/>
    <w:rsid w:val="00AA6BBA"/>
    <w:rsid w:val="00AB2203"/>
    <w:rsid w:val="00AB5687"/>
    <w:rsid w:val="00AB598E"/>
    <w:rsid w:val="00AB64A7"/>
    <w:rsid w:val="00AC120C"/>
    <w:rsid w:val="00AC21DA"/>
    <w:rsid w:val="00AC259C"/>
    <w:rsid w:val="00AC35E2"/>
    <w:rsid w:val="00AC4A9B"/>
    <w:rsid w:val="00AC54D6"/>
    <w:rsid w:val="00AC5A0C"/>
    <w:rsid w:val="00AC71F4"/>
    <w:rsid w:val="00AD6098"/>
    <w:rsid w:val="00AD75A7"/>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41BF3"/>
    <w:rsid w:val="00B44B4D"/>
    <w:rsid w:val="00B457E3"/>
    <w:rsid w:val="00B4603E"/>
    <w:rsid w:val="00B50B7F"/>
    <w:rsid w:val="00B5175F"/>
    <w:rsid w:val="00B53A25"/>
    <w:rsid w:val="00B55686"/>
    <w:rsid w:val="00B606B0"/>
    <w:rsid w:val="00B61524"/>
    <w:rsid w:val="00B62E81"/>
    <w:rsid w:val="00B639B9"/>
    <w:rsid w:val="00B640E1"/>
    <w:rsid w:val="00B665EA"/>
    <w:rsid w:val="00B66E8E"/>
    <w:rsid w:val="00B734CD"/>
    <w:rsid w:val="00B75ECB"/>
    <w:rsid w:val="00B77590"/>
    <w:rsid w:val="00B81A77"/>
    <w:rsid w:val="00B822F9"/>
    <w:rsid w:val="00B82589"/>
    <w:rsid w:val="00B83242"/>
    <w:rsid w:val="00B85FDC"/>
    <w:rsid w:val="00B86D12"/>
    <w:rsid w:val="00B9233D"/>
    <w:rsid w:val="00B9566E"/>
    <w:rsid w:val="00BA1641"/>
    <w:rsid w:val="00BA423A"/>
    <w:rsid w:val="00BA491C"/>
    <w:rsid w:val="00BB2616"/>
    <w:rsid w:val="00BB2A01"/>
    <w:rsid w:val="00BB5E2D"/>
    <w:rsid w:val="00BB7B66"/>
    <w:rsid w:val="00BC354C"/>
    <w:rsid w:val="00BC57B6"/>
    <w:rsid w:val="00BC78A5"/>
    <w:rsid w:val="00BD1290"/>
    <w:rsid w:val="00BD3775"/>
    <w:rsid w:val="00BE167D"/>
    <w:rsid w:val="00BE1ADB"/>
    <w:rsid w:val="00BE4034"/>
    <w:rsid w:val="00BE45DE"/>
    <w:rsid w:val="00BE5AFD"/>
    <w:rsid w:val="00BE7E46"/>
    <w:rsid w:val="00BF1D97"/>
    <w:rsid w:val="00BF2744"/>
    <w:rsid w:val="00BF41EC"/>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1643A"/>
    <w:rsid w:val="00C20493"/>
    <w:rsid w:val="00C24A1E"/>
    <w:rsid w:val="00C25F72"/>
    <w:rsid w:val="00C26FBC"/>
    <w:rsid w:val="00C27491"/>
    <w:rsid w:val="00C27F0C"/>
    <w:rsid w:val="00C3228C"/>
    <w:rsid w:val="00C32B39"/>
    <w:rsid w:val="00C3317D"/>
    <w:rsid w:val="00C342F3"/>
    <w:rsid w:val="00C34513"/>
    <w:rsid w:val="00C34E2B"/>
    <w:rsid w:val="00C35709"/>
    <w:rsid w:val="00C35F52"/>
    <w:rsid w:val="00C364BE"/>
    <w:rsid w:val="00C40D41"/>
    <w:rsid w:val="00C4223A"/>
    <w:rsid w:val="00C424A9"/>
    <w:rsid w:val="00C42C26"/>
    <w:rsid w:val="00C47DE7"/>
    <w:rsid w:val="00C51595"/>
    <w:rsid w:val="00C53C06"/>
    <w:rsid w:val="00C55286"/>
    <w:rsid w:val="00C568E2"/>
    <w:rsid w:val="00C60043"/>
    <w:rsid w:val="00C60261"/>
    <w:rsid w:val="00C60F29"/>
    <w:rsid w:val="00C6362D"/>
    <w:rsid w:val="00C71776"/>
    <w:rsid w:val="00C71F7A"/>
    <w:rsid w:val="00C72EB5"/>
    <w:rsid w:val="00C77B18"/>
    <w:rsid w:val="00C833E5"/>
    <w:rsid w:val="00C864C4"/>
    <w:rsid w:val="00C91181"/>
    <w:rsid w:val="00C92BC0"/>
    <w:rsid w:val="00C953BC"/>
    <w:rsid w:val="00C971F7"/>
    <w:rsid w:val="00C9728E"/>
    <w:rsid w:val="00C97F3A"/>
    <w:rsid w:val="00CA252A"/>
    <w:rsid w:val="00CA28D9"/>
    <w:rsid w:val="00CA43C1"/>
    <w:rsid w:val="00CA4BB4"/>
    <w:rsid w:val="00CA4D8F"/>
    <w:rsid w:val="00CA5D1A"/>
    <w:rsid w:val="00CB348A"/>
    <w:rsid w:val="00CB4BA5"/>
    <w:rsid w:val="00CB505C"/>
    <w:rsid w:val="00CB6912"/>
    <w:rsid w:val="00CB6C88"/>
    <w:rsid w:val="00CB7260"/>
    <w:rsid w:val="00CC03BD"/>
    <w:rsid w:val="00CC4CB1"/>
    <w:rsid w:val="00CD3E46"/>
    <w:rsid w:val="00CF1293"/>
    <w:rsid w:val="00CF4BD4"/>
    <w:rsid w:val="00CF5216"/>
    <w:rsid w:val="00CF5237"/>
    <w:rsid w:val="00CF5801"/>
    <w:rsid w:val="00CF64B4"/>
    <w:rsid w:val="00CF6B44"/>
    <w:rsid w:val="00D00999"/>
    <w:rsid w:val="00D03313"/>
    <w:rsid w:val="00D056D0"/>
    <w:rsid w:val="00D05F32"/>
    <w:rsid w:val="00D06840"/>
    <w:rsid w:val="00D11143"/>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41A33"/>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19B1"/>
    <w:rsid w:val="00DA4DA6"/>
    <w:rsid w:val="00DA503A"/>
    <w:rsid w:val="00DA6050"/>
    <w:rsid w:val="00DA67E7"/>
    <w:rsid w:val="00DB05C5"/>
    <w:rsid w:val="00DB0E2A"/>
    <w:rsid w:val="00DB13CA"/>
    <w:rsid w:val="00DB2870"/>
    <w:rsid w:val="00DB5D50"/>
    <w:rsid w:val="00DB72B5"/>
    <w:rsid w:val="00DC1C99"/>
    <w:rsid w:val="00DC2767"/>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8F8"/>
    <w:rsid w:val="00E16344"/>
    <w:rsid w:val="00E23A22"/>
    <w:rsid w:val="00E26309"/>
    <w:rsid w:val="00E312EA"/>
    <w:rsid w:val="00E316EB"/>
    <w:rsid w:val="00E323B6"/>
    <w:rsid w:val="00E32E7C"/>
    <w:rsid w:val="00E35901"/>
    <w:rsid w:val="00E371D2"/>
    <w:rsid w:val="00E41262"/>
    <w:rsid w:val="00E44176"/>
    <w:rsid w:val="00E45F1D"/>
    <w:rsid w:val="00E475C9"/>
    <w:rsid w:val="00E478A1"/>
    <w:rsid w:val="00E53824"/>
    <w:rsid w:val="00E60195"/>
    <w:rsid w:val="00E614AB"/>
    <w:rsid w:val="00E63217"/>
    <w:rsid w:val="00E67557"/>
    <w:rsid w:val="00E7623F"/>
    <w:rsid w:val="00E77865"/>
    <w:rsid w:val="00E81304"/>
    <w:rsid w:val="00E814F5"/>
    <w:rsid w:val="00E81537"/>
    <w:rsid w:val="00E8324C"/>
    <w:rsid w:val="00E836B6"/>
    <w:rsid w:val="00E84E82"/>
    <w:rsid w:val="00E84FB9"/>
    <w:rsid w:val="00E8692E"/>
    <w:rsid w:val="00E86B9F"/>
    <w:rsid w:val="00E904F5"/>
    <w:rsid w:val="00E922EE"/>
    <w:rsid w:val="00E9628B"/>
    <w:rsid w:val="00E973DD"/>
    <w:rsid w:val="00EA11BD"/>
    <w:rsid w:val="00EA21EC"/>
    <w:rsid w:val="00EA231F"/>
    <w:rsid w:val="00EA7B99"/>
    <w:rsid w:val="00EB2E8B"/>
    <w:rsid w:val="00EB3C6B"/>
    <w:rsid w:val="00EB4B05"/>
    <w:rsid w:val="00EB74F7"/>
    <w:rsid w:val="00EB7B79"/>
    <w:rsid w:val="00EC0ACE"/>
    <w:rsid w:val="00EC1514"/>
    <w:rsid w:val="00EC1CF2"/>
    <w:rsid w:val="00EC2FC8"/>
    <w:rsid w:val="00EC7163"/>
    <w:rsid w:val="00EC7E7F"/>
    <w:rsid w:val="00ED0E9B"/>
    <w:rsid w:val="00ED126D"/>
    <w:rsid w:val="00ED2348"/>
    <w:rsid w:val="00ED2BE6"/>
    <w:rsid w:val="00ED55A4"/>
    <w:rsid w:val="00EE1DD0"/>
    <w:rsid w:val="00EE4A5D"/>
    <w:rsid w:val="00EF0DA9"/>
    <w:rsid w:val="00EF1622"/>
    <w:rsid w:val="00EF1979"/>
    <w:rsid w:val="00EF1EA2"/>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6BF4"/>
    <w:rsid w:val="00F40CA5"/>
    <w:rsid w:val="00F41319"/>
    <w:rsid w:val="00F426FB"/>
    <w:rsid w:val="00F43A99"/>
    <w:rsid w:val="00F46E8A"/>
    <w:rsid w:val="00F4705C"/>
    <w:rsid w:val="00F4735D"/>
    <w:rsid w:val="00F51388"/>
    <w:rsid w:val="00F600BB"/>
    <w:rsid w:val="00F607F5"/>
    <w:rsid w:val="00F620F9"/>
    <w:rsid w:val="00F65119"/>
    <w:rsid w:val="00F733C0"/>
    <w:rsid w:val="00F77EDC"/>
    <w:rsid w:val="00F8047F"/>
    <w:rsid w:val="00F821D0"/>
    <w:rsid w:val="00F82B3E"/>
    <w:rsid w:val="00F84C1F"/>
    <w:rsid w:val="00F87F7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C39"/>
    <w:rPr>
      <w:rFonts w:ascii="Arial" w:hAnsi="Arial"/>
    </w:rPr>
  </w:style>
  <w:style w:type="paragraph" w:styleId="Heading1">
    <w:name w:val="heading 1"/>
    <w:basedOn w:val="ListParagraph"/>
    <w:next w:val="Normal"/>
    <w:link w:val="Heading1Char"/>
    <w:uiPriority w:val="9"/>
    <w:qFormat/>
    <w:rsid w:val="00CF5801"/>
    <w:pPr>
      <w:keepNext/>
      <w:keepLines/>
      <w:numPr>
        <w:numId w:val="69"/>
      </w:numPr>
      <w:shd w:val="clear" w:color="auto" w:fill="038B91"/>
      <w:spacing w:before="240" w:after="240" w:line="259" w:lineRule="auto"/>
      <w:ind w:left="567" w:hanging="574"/>
      <w:jc w:val="both"/>
      <w:outlineLvl w:val="0"/>
    </w:pPr>
    <w:rPr>
      <w:rFonts w:eastAsia="Times New Roman" w:cs="Arial"/>
      <w:b/>
      <w:bCs/>
      <w:noProof/>
      <w:color w:val="FFFFFF" w:themeColor="background1"/>
      <w:sz w:val="24"/>
      <w:szCs w:val="24"/>
      <w:lang w:val="en-IE" w:eastAsia="en-IE"/>
    </w:rPr>
  </w:style>
  <w:style w:type="paragraph" w:styleId="Heading2">
    <w:name w:val="heading 2"/>
    <w:basedOn w:val="Normal"/>
    <w:next w:val="Normal"/>
    <w:link w:val="Heading2Char"/>
    <w:uiPriority w:val="9"/>
    <w:unhideWhenUsed/>
    <w:qFormat/>
    <w:rsid w:val="007D4970"/>
    <w:pPr>
      <w:keepNext/>
      <w:keepLines/>
      <w:numPr>
        <w:ilvl w:val="1"/>
        <w:numId w:val="69"/>
      </w:numPr>
      <w:spacing w:before="200" w:after="240"/>
      <w:outlineLvl w:val="1"/>
    </w:pPr>
    <w:rPr>
      <w:rFonts w:eastAsia="Times New Roman" w:cs="Arial"/>
      <w:b/>
      <w:bCs/>
      <w:color w:val="038B91"/>
      <w:sz w:val="24"/>
      <w:szCs w:val="24"/>
      <w:lang w:val="en-IE" w:eastAsia="en-IE"/>
    </w:rPr>
  </w:style>
  <w:style w:type="paragraph" w:styleId="Heading3">
    <w:name w:val="heading 3"/>
    <w:basedOn w:val="Normal"/>
    <w:next w:val="Normal"/>
    <w:link w:val="Heading3Char"/>
    <w:uiPriority w:val="9"/>
    <w:unhideWhenUsed/>
    <w:qFormat/>
    <w:rsid w:val="007D4970"/>
    <w:pPr>
      <w:keepNext/>
      <w:keepLines/>
      <w:numPr>
        <w:ilvl w:val="2"/>
        <w:numId w:val="6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6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6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CF5801"/>
    <w:rPr>
      <w:rFonts w:ascii="Arial" w:eastAsia="Times New Roman" w:hAnsi="Arial" w:cs="Arial"/>
      <w:b/>
      <w:bCs/>
      <w:noProof/>
      <w:color w:val="FFFFFF" w:themeColor="background1"/>
      <w:sz w:val="24"/>
      <w:szCs w:val="24"/>
      <w:shd w:val="clear" w:color="auto" w:fill="038B91"/>
      <w:lang w:val="en-IE" w:eastAsia="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7D4970"/>
    <w:rPr>
      <w:rFonts w:ascii="Arial" w:eastAsia="Times New Roman" w:hAnsi="Arial" w:cs="Arial"/>
      <w:b/>
      <w:bCs/>
      <w:color w:val="038B91"/>
      <w:sz w:val="24"/>
      <w:szCs w:val="24"/>
      <w:lang w:val="en-IE" w:eastAsia="en-IE"/>
    </w:rPr>
  </w:style>
  <w:style w:type="character" w:customStyle="1" w:styleId="Heading3Char">
    <w:name w:val="Heading 3 Char"/>
    <w:basedOn w:val="DefaultParagraphFont"/>
    <w:link w:val="Heading3"/>
    <w:uiPriority w:val="9"/>
    <w:rsid w:val="007D4970"/>
    <w:rPr>
      <w:rFonts w:ascii="Arial" w:eastAsiaTheme="majorEastAsia" w:hAnsi="Arial" w:cs="Arial"/>
      <w:b/>
      <w:bCs/>
    </w:rPr>
  </w:style>
  <w:style w:type="paragraph" w:styleId="ListParagraph">
    <w:name w:val="List Paragraph"/>
    <w:basedOn w:val="Normal"/>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heme="majorEastAsia" w:hAnsi="Arial" w:cs="Arial"/>
      <w:b/>
      <w:bCs/>
      <w:noProof/>
      <w:color w:val="17665C"/>
      <w:sz w:val="28"/>
      <w:szCs w:val="28"/>
      <w:shd w:val="clear" w:color="auto" w:fill="038B91"/>
      <w:lang w:val="en-IE" w:eastAsia="en-IE"/>
    </w:rPr>
  </w:style>
  <w:style w:type="character" w:customStyle="1" w:styleId="Style2Char">
    <w:name w:val="Style2 Char"/>
    <w:basedOn w:val="Heading2Char"/>
    <w:link w:val="Style2"/>
    <w:rsid w:val="006171A3"/>
    <w:rPr>
      <w:rFonts w:ascii="Georgia" w:eastAsiaTheme="majorEastAsia" w:hAnsi="Georgia" w:cstheme="majorBidi"/>
      <w:b/>
      <w:bCs/>
      <w:color w:val="038B91"/>
      <w:sz w:val="26"/>
      <w:szCs w:val="26"/>
      <w:lang w:val="en-IE" w:eastAsia="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rsid w:val="00C40D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FA488EB32C4CC2A7D0EF67BC3C719B"/>
        <w:category>
          <w:name w:val="General"/>
          <w:gallery w:val="placeholder"/>
        </w:category>
        <w:types>
          <w:type w:val="bbPlcHdr"/>
        </w:types>
        <w:behaviors>
          <w:behavior w:val="content"/>
        </w:behaviors>
        <w:guid w:val="{9EF4AF97-A3BA-448A-8632-78DAB2C4FEC7}"/>
      </w:docPartPr>
      <w:docPartBody>
        <w:p w:rsidR="006A3BE7" w:rsidRDefault="006A3BE7" w:rsidP="006A3BE7">
          <w:pPr>
            <w:pStyle w:val="16FA488EB32C4CC2A7D0EF67BC3C719B"/>
          </w:pPr>
          <w:r w:rsidRPr="00BA408E">
            <w:rPr>
              <w:rStyle w:val="PlaceholderText"/>
            </w:rPr>
            <w:t>[Company]</w:t>
          </w:r>
        </w:p>
      </w:docPartBody>
    </w:docPart>
    <w:docPart>
      <w:docPartPr>
        <w:name w:val="C9CBAC21CA024AC7A257155745C1F798"/>
        <w:category>
          <w:name w:val="General"/>
          <w:gallery w:val="placeholder"/>
        </w:category>
        <w:types>
          <w:type w:val="bbPlcHdr"/>
        </w:types>
        <w:behaviors>
          <w:behavior w:val="content"/>
        </w:behaviors>
        <w:guid w:val="{76B47DB9-7AA8-41A0-834C-BBAC9A167331}"/>
      </w:docPartPr>
      <w:docPartBody>
        <w:p w:rsidR="006A3BE7" w:rsidRDefault="006A3BE7" w:rsidP="006A3BE7">
          <w:pPr>
            <w:pStyle w:val="C9CBAC21CA024AC7A257155745C1F798"/>
          </w:pPr>
          <w:r w:rsidRPr="00BA408E">
            <w:rPr>
              <w:rStyle w:val="PlaceholderText"/>
            </w:rPr>
            <w:t>[Subject]</w:t>
          </w:r>
        </w:p>
      </w:docPartBody>
    </w:docPart>
    <w:docPart>
      <w:docPartPr>
        <w:name w:val="94CD6A5679884ABB9E1909C0CF6F2165"/>
        <w:category>
          <w:name w:val="General"/>
          <w:gallery w:val="placeholder"/>
        </w:category>
        <w:types>
          <w:type w:val="bbPlcHdr"/>
        </w:types>
        <w:behaviors>
          <w:behavior w:val="content"/>
        </w:behaviors>
        <w:guid w:val="{9A816D6A-4FF9-4CA3-ABD2-A0C440B9E72A}"/>
      </w:docPartPr>
      <w:docPartBody>
        <w:p w:rsidR="006A3BE7" w:rsidRDefault="006A3BE7" w:rsidP="006A3BE7">
          <w:pPr>
            <w:pStyle w:val="94CD6A5679884ABB9E1909C0CF6F2165"/>
          </w:pPr>
          <w:r w:rsidRPr="00BA408E">
            <w:rPr>
              <w:rStyle w:val="PlaceholderText"/>
            </w:rPr>
            <w:t>[Company]</w:t>
          </w:r>
        </w:p>
      </w:docPartBody>
    </w:docPart>
    <w:docPart>
      <w:docPartPr>
        <w:name w:val="9AE6C2E3D6624ED9AFA4C4964ACFCE76"/>
        <w:category>
          <w:name w:val="General"/>
          <w:gallery w:val="placeholder"/>
        </w:category>
        <w:types>
          <w:type w:val="bbPlcHdr"/>
        </w:types>
        <w:behaviors>
          <w:behavior w:val="content"/>
        </w:behaviors>
        <w:guid w:val="{DFCA5505-030E-4D32-B248-5C17A44D6C97}"/>
      </w:docPartPr>
      <w:docPartBody>
        <w:p w:rsidR="00D067CF" w:rsidRDefault="00F61B62" w:rsidP="00F61B62">
          <w:pPr>
            <w:pStyle w:val="9AE6C2E3D6624ED9AFA4C4964ACFCE76"/>
          </w:pPr>
          <w:r w:rsidRPr="003D5731">
            <w:rPr>
              <w:rStyle w:val="PlaceholderText"/>
            </w:rPr>
            <w:t>[Comments]</w:t>
          </w:r>
        </w:p>
      </w:docPartBody>
    </w:docPart>
    <w:docPart>
      <w:docPartPr>
        <w:name w:val="DefaultPlaceholder_-1854013440"/>
        <w:category>
          <w:name w:val="General"/>
          <w:gallery w:val="placeholder"/>
        </w:category>
        <w:types>
          <w:type w:val="bbPlcHdr"/>
        </w:types>
        <w:behaviors>
          <w:behavior w:val="content"/>
        </w:behaviors>
        <w:guid w:val="{8813D2D5-BC53-41D1-80D8-6FF0DC069480}"/>
      </w:docPartPr>
      <w:docPartBody>
        <w:p w:rsidR="00DE0DB1" w:rsidRDefault="00EF66E2">
          <w:r w:rsidRPr="00DD25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BE7"/>
    <w:rsid w:val="0011503A"/>
    <w:rsid w:val="0018377C"/>
    <w:rsid w:val="001E60AE"/>
    <w:rsid w:val="001F042D"/>
    <w:rsid w:val="004C72B6"/>
    <w:rsid w:val="005146FC"/>
    <w:rsid w:val="005156DC"/>
    <w:rsid w:val="00581F8D"/>
    <w:rsid w:val="005856F1"/>
    <w:rsid w:val="006A3BE7"/>
    <w:rsid w:val="00882939"/>
    <w:rsid w:val="00934E62"/>
    <w:rsid w:val="00953971"/>
    <w:rsid w:val="00A136D9"/>
    <w:rsid w:val="00A72491"/>
    <w:rsid w:val="00AD1C90"/>
    <w:rsid w:val="00B02B52"/>
    <w:rsid w:val="00C92BC0"/>
    <w:rsid w:val="00CC09F3"/>
    <w:rsid w:val="00D067CF"/>
    <w:rsid w:val="00D46C71"/>
    <w:rsid w:val="00DE0DB1"/>
    <w:rsid w:val="00E20D69"/>
    <w:rsid w:val="00EF66E2"/>
    <w:rsid w:val="00F0271D"/>
    <w:rsid w:val="00F61B62"/>
    <w:rsid w:val="00F86E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F66E2"/>
    <w:rPr>
      <w:color w:val="808080"/>
    </w:rPr>
  </w:style>
  <w:style w:type="paragraph" w:customStyle="1" w:styleId="16FA488EB32C4CC2A7D0EF67BC3C719B">
    <w:name w:val="16FA488EB32C4CC2A7D0EF67BC3C719B"/>
    <w:rsid w:val="006A3BE7"/>
  </w:style>
  <w:style w:type="paragraph" w:customStyle="1" w:styleId="C9CBAC21CA024AC7A257155745C1F798">
    <w:name w:val="C9CBAC21CA024AC7A257155745C1F798"/>
    <w:rsid w:val="006A3BE7"/>
  </w:style>
  <w:style w:type="paragraph" w:customStyle="1" w:styleId="94CD6A5679884ABB9E1909C0CF6F2165">
    <w:name w:val="94CD6A5679884ABB9E1909C0CF6F2165"/>
    <w:rsid w:val="006A3BE7"/>
  </w:style>
  <w:style w:type="paragraph" w:customStyle="1" w:styleId="9AE6C2E3D6624ED9AFA4C4964ACFCE76">
    <w:name w:val="9AE6C2E3D6624ED9AFA4C4964ACFCE76"/>
    <w:rsid w:val="00F61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c2e16d-4c09-43e4-b5f5-29eb16220488">
      <Terms xmlns="http://schemas.microsoft.com/office/infopath/2007/PartnerControls"/>
    </lcf76f155ced4ddcb4097134ff3c332f>
    <TaxCatchAll xmlns="e339e561-3ac4-4f07-a80d-77efd469d697" xsi:nil="true"/>
    <ApprovalStatus xmlns="07c2e16d-4c09-43e4-b5f5-29eb1622048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F20FA-B2DF-4A4A-ACA6-9BE6D6A59551}">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customXml/itemProps2.xml><?xml version="1.0" encoding="utf-8"?>
<ds:datastoreItem xmlns:ds="http://schemas.openxmlformats.org/officeDocument/2006/customXml" ds:itemID="{8EB999C1-B622-447E-8B54-D3CA27927F4F}">
  <ds:schemaRefs>
    <ds:schemaRef ds:uri="http://schemas.openxmlformats.org/officeDocument/2006/bibliography"/>
  </ds:schemaRefs>
</ds:datastoreItem>
</file>

<file path=customXml/itemProps3.xml><?xml version="1.0" encoding="utf-8"?>
<ds:datastoreItem xmlns:ds="http://schemas.openxmlformats.org/officeDocument/2006/customXml" ds:itemID="{54FE49CF-2364-4488-AE6E-AD6DE8AA75F2}"/>
</file>

<file path=customXml/itemProps4.xml><?xml version="1.0" encoding="utf-8"?>
<ds:datastoreItem xmlns:ds="http://schemas.openxmlformats.org/officeDocument/2006/customXml" ds:itemID="{FDBBFA18-1C9E-4114-9759-782728FA2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27</Pages>
  <Words>9419</Words>
  <Characters>53690</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[Insert name of ETB]</Company>
  <LinksUpToDate>false</LinksUpToDate>
  <CharactersWithSpaces>62984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Insert successful Tenderer’s full legal name - to be completed on signing</dc:subject>
  <dc:description>insert type of goods required</dc:description>
  <cp:lastModifiedBy>Éidín Killilea</cp:lastModifiedBy>
  <cp:revision>9</cp:revision>
  <cp:lastPrinted>2017-08-18T13:22:00Z</cp:lastPrinted>
  <dcterms:created xsi:type="dcterms:W3CDTF">2025-06-25T14:31:00Z</dcterms:created>
  <dcterms:modified xsi:type="dcterms:W3CDTF">2025-12-19T11:15:00Z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0x0101000CEB30E34AEDC0449A5D9EF7AA5B21D6</vt:lpwstr>
  </property>
  <property fmtid="{D5CDD505-2E9C-101B-9397-08002B2CF9AE}" pid="3" name="MediaServiceImageTags">
    <vt:lpwstr/>
  </property>
</Properties>
</file>