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71"/>
        <w:gridCol w:w="4648"/>
        <w:gridCol w:w="3779"/>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1780C928"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86160D">
              <w:rPr>
                <w:rFonts w:asciiTheme="minorHAnsi" w:hAnsiTheme="minorHAnsi" w:cs="Calibri"/>
                <w:szCs w:val="22"/>
              </w:rPr>
              <w:t>Wexford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1207E096" w:rsidR="00D463BD" w:rsidRPr="004B76E0" w:rsidRDefault="00845339" w:rsidP="00291296">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291296">
              <w:rPr>
                <w:rFonts w:asciiTheme="minorHAnsi" w:hAnsiTheme="minorHAnsi" w:cs="Calibri"/>
                <w:szCs w:val="22"/>
              </w:rPr>
              <w:t>Refurbishment works to New Ross Library, Barrack Lane, New Ross, Co Wexford.</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170B9E5F" w14:textId="3E7529DC" w:rsidR="00291296" w:rsidRPr="00291296" w:rsidRDefault="00845339" w:rsidP="00291296">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860285" w:rsidRPr="00860285">
              <w:rPr>
                <w:rFonts w:asciiTheme="minorHAnsi" w:hAnsiTheme="minorHAnsi" w:cs="Calibri"/>
                <w:szCs w:val="22"/>
              </w:rPr>
              <w:t xml:space="preserve">Wexford County Council is </w:t>
            </w:r>
            <w:r w:rsidR="00291296">
              <w:rPr>
                <w:rFonts w:asciiTheme="minorHAnsi" w:hAnsiTheme="minorHAnsi" w:cs="Calibri"/>
                <w:szCs w:val="22"/>
              </w:rPr>
              <w:t xml:space="preserve">seeking to set </w:t>
            </w:r>
            <w:proofErr w:type="gramStart"/>
            <w:r w:rsidR="00291296">
              <w:rPr>
                <w:rFonts w:asciiTheme="minorHAnsi" w:hAnsiTheme="minorHAnsi" w:cs="Calibri"/>
                <w:szCs w:val="22"/>
              </w:rPr>
              <w:t>up  contract</w:t>
            </w:r>
            <w:proofErr w:type="gramEnd"/>
            <w:r w:rsidR="00291296">
              <w:rPr>
                <w:rFonts w:asciiTheme="minorHAnsi" w:hAnsiTheme="minorHAnsi" w:cs="Calibri"/>
                <w:szCs w:val="22"/>
              </w:rPr>
              <w:t xml:space="preserve"> for the </w:t>
            </w:r>
            <w:proofErr w:type="spellStart"/>
            <w:r w:rsidR="00291296">
              <w:rPr>
                <w:rFonts w:asciiTheme="minorHAnsi" w:hAnsiTheme="minorHAnsi" w:cs="Calibri"/>
                <w:szCs w:val="22"/>
              </w:rPr>
              <w:t>extensioin</w:t>
            </w:r>
            <w:proofErr w:type="spellEnd"/>
            <w:r w:rsidR="00291296">
              <w:rPr>
                <w:rFonts w:asciiTheme="minorHAnsi" w:hAnsiTheme="minorHAnsi" w:cs="Calibri"/>
                <w:szCs w:val="22"/>
              </w:rPr>
              <w:t xml:space="preserve"> and refurbishment of the New Ross Library, Barrack Lane, New Ross, Co Wexford.</w:t>
            </w:r>
            <w:proofErr w:type="spellStart"/>
            <w:r w:rsidR="00291296" w:rsidRPr="00291296">
              <w:rPr>
                <w:rFonts w:asciiTheme="minorHAnsi" w:hAnsiTheme="minorHAnsi" w:cs="Calibri"/>
                <w:szCs w:val="22"/>
              </w:rPr>
              <w:t>T</w:t>
            </w:r>
            <w:r w:rsidR="00291296">
              <w:rPr>
                <w:rFonts w:asciiTheme="minorHAnsi" w:hAnsiTheme="minorHAnsi" w:cs="Calibri"/>
                <w:szCs w:val="22"/>
              </w:rPr>
              <w:t xml:space="preserve"> </w:t>
            </w:r>
            <w:r w:rsidR="00291296" w:rsidRPr="00291296">
              <w:rPr>
                <w:rFonts w:asciiTheme="minorHAnsi" w:hAnsiTheme="minorHAnsi" w:cs="Calibri"/>
                <w:szCs w:val="22"/>
              </w:rPr>
              <w:t>he</w:t>
            </w:r>
            <w:proofErr w:type="spellEnd"/>
            <w:r w:rsidR="00291296" w:rsidRPr="00291296">
              <w:rPr>
                <w:rFonts w:asciiTheme="minorHAnsi" w:hAnsiTheme="minorHAnsi" w:cs="Calibri"/>
                <w:szCs w:val="22"/>
              </w:rPr>
              <w:t xml:space="preserve"> existing library is a single-storey octagonal building constructed in the 1980s with a part-basement. The proposed works include the construction of a new multi-storey extension wrapping the south, west, and north elevations of the existing building, the insertion of a new first floor within the existing structure, and a full internal refurbishment throughout.</w:t>
            </w:r>
          </w:p>
          <w:p w14:paraId="33C76A25" w14:textId="77777777" w:rsidR="00291296" w:rsidRPr="00291296" w:rsidRDefault="00291296" w:rsidP="00291296">
            <w:pPr>
              <w:rPr>
                <w:rFonts w:asciiTheme="minorHAnsi" w:hAnsiTheme="minorHAnsi" w:cs="Calibri"/>
                <w:szCs w:val="22"/>
              </w:rPr>
            </w:pPr>
          </w:p>
          <w:p w14:paraId="043FD9CC" w14:textId="77777777" w:rsidR="00291296" w:rsidRPr="00291296" w:rsidRDefault="00291296" w:rsidP="00291296">
            <w:pPr>
              <w:rPr>
                <w:rFonts w:asciiTheme="minorHAnsi" w:hAnsiTheme="minorHAnsi" w:cs="Calibri"/>
                <w:szCs w:val="22"/>
              </w:rPr>
            </w:pPr>
            <w:r w:rsidRPr="00291296">
              <w:rPr>
                <w:rFonts w:asciiTheme="minorHAnsi" w:hAnsiTheme="minorHAnsi" w:cs="Calibri"/>
                <w:szCs w:val="22"/>
              </w:rPr>
              <w:t xml:space="preserve">Works include demolition and enabling works; substructure and superstructure to the new extension; new internal floor construction; mechanical and electrical services installation, including heat pump, underfloor heating, ventilation, and photovoltaic panels; replacement of drainage infrastructure; internal fit-out and reconfiguration; </w:t>
            </w:r>
            <w:r w:rsidRPr="00291296">
              <w:rPr>
                <w:rFonts w:asciiTheme="minorHAnsi" w:hAnsiTheme="minorHAnsi" w:cs="Calibri"/>
                <w:szCs w:val="22"/>
              </w:rPr>
              <w:lastRenderedPageBreak/>
              <w:t>new lift and stair installation; and external works and landscaping, including car parking and public realm improvements.</w:t>
            </w:r>
          </w:p>
          <w:p w14:paraId="20931E1C" w14:textId="77777777" w:rsidR="00291296" w:rsidRPr="00291296" w:rsidRDefault="00291296" w:rsidP="00291296">
            <w:pPr>
              <w:rPr>
                <w:rFonts w:asciiTheme="minorHAnsi" w:hAnsiTheme="minorHAnsi" w:cs="Calibri"/>
                <w:szCs w:val="22"/>
              </w:rPr>
            </w:pPr>
          </w:p>
          <w:p w14:paraId="2D9E9561" w14:textId="46F6D816" w:rsidR="00291296" w:rsidRDefault="00291296" w:rsidP="00291296">
            <w:pPr>
              <w:rPr>
                <w:rFonts w:asciiTheme="minorHAnsi" w:hAnsiTheme="minorHAnsi" w:cs="Calibri"/>
                <w:szCs w:val="22"/>
              </w:rPr>
            </w:pPr>
            <w:r w:rsidRPr="00291296">
              <w:rPr>
                <w:rFonts w:asciiTheme="minorHAnsi" w:hAnsiTheme="minorHAnsi" w:cs="Calibri"/>
                <w:szCs w:val="22"/>
              </w:rPr>
              <w:t xml:space="preserve"> The indicative construction programme is approximately 12 months. </w:t>
            </w:r>
          </w:p>
          <w:p w14:paraId="6E14829A" w14:textId="78609E1C" w:rsidR="00D463BD" w:rsidRPr="004B76E0" w:rsidRDefault="00845339" w:rsidP="00291296">
            <w:pPr>
              <w:rPr>
                <w:rFonts w:asciiTheme="minorHAnsi" w:hAnsiTheme="minorHAnsi"/>
                <w:b/>
                <w:szCs w:val="22"/>
              </w:rPr>
            </w:pP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lastRenderedPageBreak/>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5FC82A55"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860285">
              <w:rPr>
                <w:rFonts w:asciiTheme="minorHAnsi" w:hAnsiTheme="minorHAnsi" w:cs="Calibri"/>
                <w:szCs w:val="22"/>
              </w:rPr>
              <w:t> </w:t>
            </w:r>
            <w:r w:rsidR="00860285">
              <w:rPr>
                <w:rFonts w:asciiTheme="minorHAnsi" w:hAnsiTheme="minorHAnsi" w:cs="Calibri"/>
                <w:szCs w:val="22"/>
              </w:rPr>
              <w:t> </w:t>
            </w:r>
            <w:r w:rsidR="00860285">
              <w:rPr>
                <w:rFonts w:asciiTheme="minorHAnsi" w:hAnsiTheme="minorHAnsi" w:cs="Calibri"/>
                <w:szCs w:val="22"/>
              </w:rPr>
              <w:t> </w:t>
            </w:r>
            <w:r w:rsidR="00860285">
              <w:rPr>
                <w:rFonts w:asciiTheme="minorHAnsi" w:hAnsiTheme="minorHAnsi" w:cs="Calibri"/>
                <w:szCs w:val="22"/>
              </w:rPr>
              <w:t> </w:t>
            </w:r>
            <w:r w:rsidR="00860285">
              <w:rPr>
                <w:rFonts w:asciiTheme="minorHAnsi" w:hAnsiTheme="minorHAnsi" w:cs="Calibri"/>
                <w:szCs w:val="22"/>
              </w:rPr>
              <w:t> </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 xml:space="preserve">Money laundering or terrorist financing </w:t>
            </w:r>
            <w:r w:rsidRPr="001A043B">
              <w:rPr>
                <w:rFonts w:asciiTheme="minorHAnsi" w:hAnsiTheme="minorHAnsi"/>
                <w:i/>
                <w:sz w:val="22"/>
                <w:szCs w:val="22"/>
              </w:rPr>
              <w:lastRenderedPageBreak/>
              <w:t>(</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address, issuing authority or body and </w:t>
            </w:r>
            <w:r w:rsidRPr="009B2301">
              <w:rPr>
                <w:rFonts w:asciiTheme="minorHAnsi" w:hAnsiTheme="minorHAnsi" w:cstheme="minorHAnsi"/>
                <w:sz w:val="22"/>
                <w:szCs w:val="22"/>
              </w:rPr>
              <w:lastRenderedPageBreak/>
              <w:t>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4D8F" w14:textId="77777777" w:rsidR="00433E0D" w:rsidRDefault="00433E0D">
      <w:r>
        <w:separator/>
      </w:r>
    </w:p>
  </w:endnote>
  <w:endnote w:type="continuationSeparator" w:id="0">
    <w:p w14:paraId="657F9D68" w14:textId="77777777" w:rsidR="00433E0D" w:rsidRDefault="0043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F0338" w14:textId="77777777" w:rsidR="00433E0D" w:rsidRDefault="00433E0D">
      <w:r>
        <w:separator/>
      </w:r>
    </w:p>
  </w:footnote>
  <w:footnote w:type="continuationSeparator" w:id="0">
    <w:p w14:paraId="609C720C" w14:textId="77777777" w:rsidR="00433E0D" w:rsidRDefault="00433E0D">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8694D"/>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1296"/>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33E0D"/>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0285"/>
    <w:rsid w:val="0086160D"/>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1662"/>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DBF"/>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E5FE5"/>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1327F59388A48891148C36C6C5638" ma:contentTypeVersion="13" ma:contentTypeDescription="Create a new document." ma:contentTypeScope="" ma:versionID="141d96c07efffb77148f82d29156aeb0">
  <xsd:schema xmlns:xsd="http://www.w3.org/2001/XMLSchema" xmlns:xs="http://www.w3.org/2001/XMLSchema" xmlns:p="http://schemas.microsoft.com/office/2006/metadata/properties" xmlns:ns2="a2df6627-d15c-434a-894d-771cb7dd2ab1" xmlns:ns3="69dbd8a2-ffdc-489e-8a44-b7a348c12ab0" targetNamespace="http://schemas.microsoft.com/office/2006/metadata/properties" ma:root="true" ma:fieldsID="cfcd1f94e12c9cafa083383057fba68a" ns2:_="" ns3:_="">
    <xsd:import namespace="a2df6627-d15c-434a-894d-771cb7dd2ab1"/>
    <xsd:import namespace="69dbd8a2-ffdc-489e-8a44-b7a348c12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f6627-d15c-434a-894d-771cb7dd2a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dbd8a2-ffdc-489e-8a44-b7a348c12a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d36f42-36fc-4fd3-bebb-9acdd6174535}" ma:internalName="TaxCatchAll" ma:showField="CatchAllData" ma:web="69dbd8a2-ffdc-489e-8a44-b7a348c12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69dbd8a2-ffdc-489e-8a44-b7a348c12ab0" xsi:nil="true"/>
    <lcf76f155ced4ddcb4097134ff3c332f xmlns="a2df6627-d15c-434a-894d-771cb7dd2a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D3EC255C-78C1-41D1-A24F-D43F65A65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f6627-d15c-434a-894d-771cb7dd2ab1"/>
    <ds:schemaRef ds:uri="69dbd8a2-ffdc-489e-8a44-b7a348c12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69dbd8a2-ffdc-489e-8a44-b7a348c12ab0"/>
    <ds:schemaRef ds:uri="a2df6627-d15c-434a-894d-771cb7dd2ab1"/>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3447</Words>
  <Characters>18101</Characters>
  <Application>Microsoft Office Word</Application>
  <DocSecurity>0</DocSecurity>
  <Lines>1005</Lines>
  <Paragraphs>567</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20981</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Ray Anderson</cp:lastModifiedBy>
  <cp:revision>12</cp:revision>
  <cp:lastPrinted>2017-05-31T13:38:00Z</cp:lastPrinted>
  <dcterms:created xsi:type="dcterms:W3CDTF">2018-07-25T10:30:00Z</dcterms:created>
  <dcterms:modified xsi:type="dcterms:W3CDTF">2026-07-22T16:27:00Z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0x010100BAF1327F59388A48891148C36C6C5638</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