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040B4A4C"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4T00:00:00Z">
            <w:dateFormat w:val="dd/MM/yyyy"/>
            <w:lid w:val="en-IE"/>
            <w:storeMappedDataAs w:val="dateTime"/>
            <w:calendar w:val="gregorian"/>
          </w:date>
        </w:sdtPr>
        <w:sdtContent>
          <w:r w:rsidR="001945D9">
            <w:rPr>
              <w:rFonts w:ascii="Calibri" w:hAnsi="Calibri"/>
              <w:sz w:val="40"/>
              <w:szCs w:val="40"/>
              <w:highlight w:val="lightGray"/>
              <w:lang w:val="en-IE"/>
            </w:rPr>
            <w:t>24/07/2026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2711E6">
            <w:rPr>
              <w:rFonts w:ascii="Calibri" w:hAnsi="Calibri"/>
              <w:sz w:val="40"/>
              <w:szCs w:val="40"/>
            </w:rPr>
            <w:t>Geographic Information S</w:t>
          </w:r>
          <w:r w:rsidR="00ED06FC">
            <w:rPr>
              <w:rFonts w:ascii="Calibri" w:hAnsi="Calibri"/>
              <w:sz w:val="40"/>
              <w:szCs w:val="40"/>
            </w:rPr>
            <w:t>ystems</w:t>
          </w:r>
          <w:r w:rsidR="004C03DE">
            <w:rPr>
              <w:rFonts w:ascii="Calibri" w:hAnsi="Calibri"/>
              <w:sz w:val="40"/>
              <w:szCs w:val="40"/>
            </w:rPr>
            <w:t xml:space="preserve"> </w:t>
          </w:r>
          <w:r w:rsidR="002711E6">
            <w:rPr>
              <w:rFonts w:ascii="Calibri" w:hAnsi="Calibri"/>
              <w:sz w:val="40"/>
              <w:szCs w:val="40"/>
            </w:rPr>
            <w:t xml:space="preserve">(GIS) </w:t>
          </w:r>
          <w:r w:rsidR="00C9005F">
            <w:rPr>
              <w:rFonts w:ascii="Calibri" w:hAnsi="Calibri"/>
              <w:sz w:val="40"/>
              <w:szCs w:val="40"/>
            </w:rPr>
            <w:t>S</w:t>
          </w:r>
          <w:r w:rsidR="00ED06FC">
            <w:rPr>
              <w:rFonts w:ascii="Calibri" w:hAnsi="Calibri"/>
              <w:sz w:val="40"/>
              <w:szCs w:val="40"/>
            </w:rPr>
            <w:t>pecialists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2E759C3"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4T12:00:00Z">
            <w:dateFormat w:val="dd/MM/yyyy HH:mm"/>
            <w:lid w:val="en-IE"/>
            <w:storeMappedDataAs w:val="dateTime"/>
            <w:calendar w:val="gregorian"/>
          </w:date>
        </w:sdtPr>
        <w:sdtContent>
          <w:r w:rsidR="001945D9">
            <w:rPr>
              <w:rFonts w:ascii="Calibri" w:hAnsi="Calibri"/>
              <w:sz w:val="40"/>
              <w:szCs w:val="40"/>
              <w:highlight w:val="lightGray"/>
              <w:lang w:val="en-IE"/>
            </w:rPr>
            <w:t>2</w:t>
          </w:r>
          <w:r w:rsidR="00B86425">
            <w:rPr>
              <w:rFonts w:ascii="Calibri" w:hAnsi="Calibri"/>
              <w:sz w:val="40"/>
              <w:szCs w:val="40"/>
              <w:highlight w:val="lightGray"/>
              <w:lang w:val="en-IE"/>
            </w:rPr>
            <w:t>4</w:t>
          </w:r>
          <w:r w:rsidR="001945D9">
            <w:rPr>
              <w:rFonts w:ascii="Calibri" w:hAnsi="Calibri"/>
              <w:sz w:val="40"/>
              <w:szCs w:val="40"/>
              <w:highlight w:val="lightGray"/>
              <w:lang w:val="en-IE"/>
            </w:rPr>
            <w:t>/08/2026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000000"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4FAF8885" w:rsidR="003C0FB1" w:rsidRDefault="00000000" w:rsidP="001229E1">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Content>
                <w:r w:rsidR="001229E1">
                  <w:rPr>
                    <w:highlight w:val="lightGray"/>
                  </w:rPr>
                  <w:t>Department of Housing, Local Government and Heritage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26BA2B6F" w:rsidR="003C0FB1" w:rsidRDefault="003C0FB1" w:rsidP="001229E1">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1229E1">
              <w:t>Geographic Information Systems (GIS) S</w:t>
            </w:r>
            <w:r w:rsidR="00B35F3B">
              <w:t>pecialists</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65C513F8"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1229E1">
              <w:rPr>
                <w:i/>
                <w:iCs/>
                <w:noProof/>
                <w:color w:val="FF0000"/>
              </w:rPr>
              <w:t>Not used</w:t>
            </w:r>
            <w:r>
              <w:rPr>
                <w:i/>
                <w:iCs/>
                <w:noProof/>
                <w:color w:val="FF0000"/>
              </w:rPr>
              <w:t>:</w:t>
            </w:r>
            <w:r>
              <w:rPr>
                <w:i/>
                <w:iCs/>
                <w:color w:val="FF0000"/>
              </w:rPr>
              <w:fldChar w:fldCharType="end"/>
            </w:r>
            <w:bookmarkEnd w:id="2"/>
          </w:p>
          <w:p w14:paraId="44A17398" w14:textId="2E9E2624"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w:t>
            </w:r>
            <w:r w:rsidR="00720222">
              <w:rPr>
                <w:noProof/>
              </w:rPr>
              <w:t>1</w:t>
            </w:r>
            <w:r>
              <w:rPr>
                <w:noProof/>
              </w:rPr>
              <w:t>]</w:t>
            </w:r>
            <w:r>
              <w:fldChar w:fldCharType="end"/>
            </w:r>
            <w:bookmarkEnd w:id="3"/>
            <w:r>
              <w:t xml:space="preserve"> </w:t>
            </w:r>
            <w:r w:rsidRPr="00E13A0D">
              <w:t>lots (each a “Lot”) as described below.  Each Lot will result in a separate contract.</w:t>
            </w:r>
          </w:p>
          <w:p w14:paraId="00DC7985" w14:textId="6ECD8F80" w:rsidR="00B6057A" w:rsidRPr="00AC44B0" w:rsidRDefault="00AC44B0" w:rsidP="001229E1">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1229E1">
              <w:t> </w:t>
            </w:r>
            <w:r w:rsidR="001229E1">
              <w:t> </w:t>
            </w:r>
            <w:r w:rsidR="001229E1">
              <w:t> </w:t>
            </w:r>
            <w:r w:rsidR="001229E1">
              <w:t> </w:t>
            </w:r>
            <w:r w:rsidR="001229E1">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586617C4" w:rsidR="003C0FB1" w:rsidRPr="001B5C7C" w:rsidRDefault="003C0FB1" w:rsidP="00503302">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CC1798">
              <w:rPr>
                <w:b/>
              </w:rPr>
              <w:t>1 year</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44250275"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40518B">
              <w:rPr>
                <w:i/>
                <w:iCs/>
                <w:color w:val="FF0000"/>
              </w:rPr>
              <w:t> </w:t>
            </w:r>
            <w:r w:rsidR="0040518B">
              <w:rPr>
                <w:i/>
                <w:iCs/>
                <w:color w:val="FF0000"/>
              </w:rPr>
              <w:t> </w:t>
            </w:r>
            <w:r w:rsidRPr="003650CE">
              <w:rPr>
                <w:i/>
                <w:iCs/>
                <w:color w:val="FF0000"/>
              </w:rPr>
              <w:fldChar w:fldCharType="end"/>
            </w:r>
            <w:bookmarkEnd w:id="5"/>
          </w:p>
          <w:p w14:paraId="295B2DAB" w14:textId="2795C9BA" w:rsidR="001B5C7C" w:rsidRPr="001B5C7C" w:rsidRDefault="001B5C7C" w:rsidP="00503302">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CC1798">
              <w:rPr>
                <w:highlight w:val="lightGray"/>
              </w:rPr>
              <w:t>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03302">
              <w:rPr>
                <w:highlight w:val="lightGray"/>
              </w:rPr>
              <w:t>one</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5ED40750" w:rsidR="001B5C7C" w:rsidRDefault="001B5C7C" w:rsidP="00E62CC5">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5848E9">
              <w:rPr>
                <w:i/>
                <w:color w:val="FF0000"/>
                <w:highlight w:val="lightGray"/>
              </w:rPr>
              <w:t> </w:t>
            </w:r>
            <w:r w:rsidR="005848E9">
              <w:rPr>
                <w:i/>
                <w:color w:val="FF0000"/>
                <w:highlight w:val="lightGray"/>
              </w:rPr>
              <w:t> </w:t>
            </w:r>
            <w:r w:rsidR="005848E9">
              <w:rPr>
                <w:i/>
                <w:color w:val="FF0000"/>
                <w:highlight w:val="lightGray"/>
              </w:rPr>
              <w:t> </w:t>
            </w:r>
            <w:r w:rsidR="005848E9">
              <w:rPr>
                <w:i/>
                <w:color w:val="FF0000"/>
                <w:highlight w:val="lightGray"/>
              </w:rPr>
              <w:t> </w:t>
            </w:r>
            <w:r w:rsidR="005848E9">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720222">
              <w:rPr>
                <w:szCs w:val="22"/>
              </w:rPr>
              <w:t>€1</w:t>
            </w:r>
            <w:r w:rsidR="001945D9">
              <w:rPr>
                <w:szCs w:val="22"/>
              </w:rPr>
              <w:t>3</w:t>
            </w:r>
            <w:r w:rsidR="001F0458">
              <w:rPr>
                <w:szCs w:val="22"/>
              </w:rPr>
              <w:t>0</w:t>
            </w:r>
            <w:r w:rsidR="00720222">
              <w:rPr>
                <w:szCs w:val="22"/>
              </w:rPr>
              <w:t>,000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3971FF69"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575092">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575092">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44C11EA0"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w:t>
                    </w:r>
                    <w:proofErr w:type="spellStart"/>
                    <w:r w:rsidRPr="009476F2">
                      <w:rPr>
                        <w:highlight w:val="lightGray"/>
                      </w:rPr>
                      <w:t>tenderbox</w:t>
                    </w:r>
                    <w:proofErr w:type="spellEnd"/>
                    <w:r w:rsidRPr="009476F2">
                      <w:rPr>
                        <w:highlight w:val="lightGray"/>
                      </w:rPr>
                      <w:t xml:space="preserve">’ available on </w:t>
                    </w:r>
                    <w:hyperlink r:id="rId16" w:history="1">
                      <w:r w:rsidR="005520E5" w:rsidRPr="005520E5">
                        <w:rPr>
                          <w:rStyle w:val="Hyperlink"/>
                          <w:highlight w:val="lightGray"/>
                        </w:rPr>
                        <w:t>www.etenders.gov.ie</w:t>
                      </w:r>
                    </w:hyperlink>
                    <w:r w:rsidRPr="009476F2">
                      <w:rPr>
                        <w:highlight w:val="lightGray"/>
                      </w:rPr>
                      <w:t xml:space="preserve">.   Only Tenders submitted to the electronic </w:t>
                    </w:r>
                    <w:proofErr w:type="spellStart"/>
                    <w:r w:rsidRPr="009476F2">
                      <w:rPr>
                        <w:highlight w:val="lightGray"/>
                      </w:rPr>
                      <w:t>tenderbox</w:t>
                    </w:r>
                    <w:proofErr w:type="spellEnd"/>
                    <w:r w:rsidRPr="009476F2">
                      <w:rPr>
                        <w:highlight w:val="lightGray"/>
                      </w:rPr>
                      <w:t xml:space="preserve">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w:t>
                    </w:r>
                    <w:proofErr w:type="spellStart"/>
                    <w:r w:rsidRPr="00A76E64">
                      <w:rPr>
                        <w:highlight w:val="lightGray"/>
                      </w:rPr>
                      <w:t>tenderbox</w:t>
                    </w:r>
                    <w:proofErr w:type="spellEnd"/>
                    <w:r w:rsidRPr="00A76E64">
                      <w:rPr>
                        <w:highlight w:val="lightGray"/>
                      </w:rPr>
                      <w:t xml:space="preserve">, there is a current file size limit of 250MB for each single file uploaded, with a maximum total limit of 2GB for all documentation (combined) in the Tender submitted.  </w:t>
                    </w:r>
                  </w:p>
                  <w:p w14:paraId="1168D322" w14:textId="0891CBFE" w:rsidR="00977CC4" w:rsidRPr="00BA20AC" w:rsidRDefault="00A76E64" w:rsidP="007B7D0E">
                    <w:pPr>
                      <w:rPr>
                        <w:highlight w:val="lightGray"/>
                      </w:rPr>
                    </w:pPr>
                    <w:r w:rsidRPr="00A76E64">
                      <w:rPr>
                        <w:highlight w:val="lightGray"/>
                      </w:rPr>
                      <w:t xml:space="preserve">In order to submit a Tender to the electronic </w:t>
                    </w:r>
                    <w:proofErr w:type="spellStart"/>
                    <w:r w:rsidRPr="00A76E64">
                      <w:rPr>
                        <w:highlight w:val="lightGray"/>
                      </w:rPr>
                      <w:t>tenderbox</w:t>
                    </w:r>
                    <w:proofErr w:type="spellEnd"/>
                    <w:r w:rsidRPr="00A76E64">
                      <w:rPr>
                        <w:highlight w:val="lightGray"/>
                      </w:rPr>
                      <w:t xml:space="preserve">, Tenderers must ensure that they follow the necessary steps on the </w:t>
                    </w:r>
                    <w:proofErr w:type="spellStart"/>
                    <w:r w:rsidRPr="00A76E64">
                      <w:rPr>
                        <w:highlight w:val="lightGray"/>
                      </w:rPr>
                      <w:t>eTenders</w:t>
                    </w:r>
                    <w:proofErr w:type="spellEnd"/>
                    <w:r w:rsidRPr="00A76E64">
                      <w:rPr>
                        <w:highlight w:val="lightGray"/>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w:t>
                    </w:r>
                    <w:r w:rsidR="00BA20AC">
                      <w:rPr>
                        <w:highlight w:val="lightGray"/>
                      </w:rPr>
                      <w:t>tically at the Tender Deadline.</w:t>
                    </w:r>
                  </w:p>
                </w:sdtContent>
              </w:sdt>
            </w:sdtContent>
          </w:sdt>
        </w:tc>
      </w:tr>
      <w:tr w:rsidR="00173384" w:rsidRPr="00830A49" w14:paraId="33CA0BD5" w14:textId="77777777" w:rsidTr="00C3103B">
        <w:tc>
          <w:tcPr>
            <w:tcW w:w="430" w:type="pct"/>
          </w:tcPr>
          <w:p w14:paraId="1758AFB2" w14:textId="77777777" w:rsidR="00173384" w:rsidRPr="00830A49" w:rsidRDefault="00173384" w:rsidP="00C3103B">
            <w:pPr>
              <w:jc w:val="both"/>
              <w:rPr>
                <w:color w:val="0000FF"/>
                <w:szCs w:val="22"/>
              </w:rPr>
            </w:pPr>
          </w:p>
        </w:tc>
        <w:tc>
          <w:tcPr>
            <w:tcW w:w="4570" w:type="pct"/>
          </w:tcPr>
          <w:p w14:paraId="40591010" w14:textId="77777777" w:rsidR="00173384" w:rsidRDefault="00173384" w:rsidP="007B7D0E"/>
        </w:tc>
      </w:tr>
      <w:tr w:rsidR="00173384" w:rsidRPr="00830A49" w14:paraId="510DC262" w14:textId="77777777" w:rsidTr="00C3103B">
        <w:tc>
          <w:tcPr>
            <w:tcW w:w="430" w:type="pct"/>
          </w:tcPr>
          <w:p w14:paraId="47CB0785" w14:textId="77777777" w:rsidR="00173384" w:rsidRPr="00830A49" w:rsidRDefault="00173384" w:rsidP="00C3103B">
            <w:pPr>
              <w:jc w:val="both"/>
              <w:rPr>
                <w:color w:val="0000FF"/>
                <w:szCs w:val="22"/>
              </w:rPr>
            </w:pPr>
          </w:p>
        </w:tc>
        <w:tc>
          <w:tcPr>
            <w:tcW w:w="4570" w:type="pct"/>
          </w:tcPr>
          <w:p w14:paraId="52EC5F38" w14:textId="77777777" w:rsidR="00173384" w:rsidRDefault="00173384" w:rsidP="007B7D0E"/>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98B49DD" w:rsidR="003C0FB1" w:rsidRPr="000E5DB7" w:rsidRDefault="003C0FB1" w:rsidP="00315D29">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575092">
              <w:t>12:00pm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1945D9">
              <w:t>2</w:t>
            </w:r>
            <w:r w:rsidR="00B86425">
              <w:t>4</w:t>
            </w:r>
            <w:r w:rsidR="00575092">
              <w:t>/</w:t>
            </w:r>
            <w:r w:rsidR="00E6344E">
              <w:t>08</w:t>
            </w:r>
            <w:r w:rsidR="00575092">
              <w:t>/26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9A24C51" w:rsidR="003C0FB1" w:rsidRPr="000E5DB7" w:rsidRDefault="00A0779A" w:rsidP="00575092">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19919DD6" w:rsidR="00B9639C" w:rsidRPr="004A0961" w:rsidRDefault="00B9639C" w:rsidP="00575092">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575092">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575092">
              <w:rPr>
                <w:i/>
                <w:iCs/>
                <w:color w:val="FF0000"/>
              </w:rPr>
              <w:t> </w:t>
            </w:r>
            <w:r w:rsidR="00575092">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6736339" w:rsidR="00B9639C" w:rsidRPr="00463D05" w:rsidRDefault="00B9639C" w:rsidP="00BA20AC">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1FFC5A38" w:rsidR="003C0FB1" w:rsidRDefault="003C0FB1" w:rsidP="00315D29">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6E25DA">
              <w:t>12:00pm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6344E">
              <w:t>0</w:t>
            </w:r>
            <w:r w:rsidR="00D97834">
              <w:t>7</w:t>
            </w:r>
            <w:r w:rsidR="00CD3299">
              <w:t>/</w:t>
            </w:r>
            <w:r w:rsidR="006E25DA">
              <w:rPr>
                <w:noProof/>
              </w:rPr>
              <w:t>0</w:t>
            </w:r>
            <w:r w:rsidR="001945D9">
              <w:rPr>
                <w:noProof/>
              </w:rPr>
              <w:t>8</w:t>
            </w:r>
            <w:r w:rsidR="006E25DA">
              <w:rPr>
                <w:noProof/>
              </w:rPr>
              <w:t>/26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035627C" w:rsidR="003C0FB1" w:rsidRDefault="003C0FB1" w:rsidP="008518E2">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CC1798">
              <w:t>24</w:t>
            </w:r>
            <w:r w:rsidR="008518E2">
              <w:t xml:space="preserve">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63E34398"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Content>
              <w:p w14:paraId="23519768" w14:textId="66067E7B"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9550A6">
                  <w:rPr>
                    <w:i/>
                    <w:noProof/>
                    <w:color w:val="FF0000"/>
                    <w:highlight w:val="lightGray"/>
                  </w:rPr>
                  <w:t>Not Used</w:t>
                </w:r>
                <w:r w:rsidRPr="00DC28E8">
                  <w:rPr>
                    <w:i/>
                    <w:noProof/>
                    <w:color w:val="FF0000"/>
                    <w:highlight w:val="lightGray"/>
                  </w:rPr>
                  <w:t>:</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170FD53F"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10776DB" w:rsidR="00C7189F" w:rsidRPr="00CA3AF8" w:rsidRDefault="00C7189F" w:rsidP="00D3043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0D21C0" w:rsidRPr="000D21C0">
                    <w:rPr>
                      <w:noProof/>
                      <w:sz w:val="22"/>
                      <w:szCs w:val="22"/>
                    </w:rPr>
                    <w:t>€</w:t>
                  </w:r>
                  <w:r w:rsidR="00D30438">
                    <w:rPr>
                      <w:noProof/>
                      <w:sz w:val="22"/>
                      <w:szCs w:val="22"/>
                    </w:rPr>
                    <w:t>13</w:t>
                  </w:r>
                  <w:r w:rsidR="000D21C0" w:rsidRPr="000D21C0">
                    <w:rPr>
                      <w:noProof/>
                      <w:sz w:val="22"/>
                      <w:szCs w:val="22"/>
                    </w:rPr>
                    <w:t xml:space="preserve"> Million </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B0EAB0F" w:rsidR="00C7189F" w:rsidRPr="00CA3AF8" w:rsidRDefault="00C7189F" w:rsidP="000D21C0">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0D21C0" w:rsidRPr="000D21C0">
                    <w:rPr>
                      <w:noProof/>
                      <w:sz w:val="22"/>
                      <w:szCs w:val="22"/>
                    </w:rPr>
                    <w:t>€6.5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1E6EBBCE" w:rsidR="001C3A95" w:rsidRPr="00CA3AF8" w:rsidRDefault="001C3A95" w:rsidP="00270893">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2C0457">
                    <w:rPr>
                      <w:szCs w:val="22"/>
                    </w:rPr>
                    <w:t>N</w:t>
                  </w:r>
                  <w:r w:rsidR="00270893">
                    <w:rPr>
                      <w:szCs w:val="22"/>
                    </w:rPr>
                    <w:t>o</w:t>
                  </w:r>
                  <w:r w:rsidR="002C0457">
                    <w:rPr>
                      <w:szCs w:val="22"/>
                    </w:rPr>
                    <w:t>t required</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5E019A9D" w:rsidR="00C7189F" w:rsidRPr="00CA3AF8" w:rsidRDefault="00C7189F" w:rsidP="000D21C0">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0D21C0" w:rsidRPr="000D21C0">
                    <w:rPr>
                      <w:noProof/>
                      <w:sz w:val="22"/>
                      <w:szCs w:val="22"/>
                    </w:rPr>
                    <w:t>€1,000,000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19D6D3E3" w:rsidR="00C7189F" w:rsidRPr="00CA3AF8" w:rsidRDefault="00C7189F" w:rsidP="002C0457">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A3424">
                    <w:rPr>
                      <w:szCs w:val="22"/>
                    </w:rPr>
                    <w:t>Cyber Liability</w:t>
                  </w:r>
                  <w:r w:rsidRPr="00CA3AF8">
                    <w:rPr>
                      <w:szCs w:val="22"/>
                    </w:rPr>
                    <w:fldChar w:fldCharType="end"/>
                  </w:r>
                </w:p>
              </w:tc>
              <w:tc>
                <w:tcPr>
                  <w:tcW w:w="2500" w:type="pct"/>
                  <w:vAlign w:val="center"/>
                </w:tcPr>
                <w:p w14:paraId="474CE49A" w14:textId="2D999B98" w:rsidR="00C7189F" w:rsidRPr="00CA3AF8" w:rsidRDefault="00C7189F" w:rsidP="002C04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A3424">
                    <w:rPr>
                      <w:szCs w:val="22"/>
                    </w:rPr>
                    <w:t>€1,000,000</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 xml:space="preserve">they will, from the Effective Date of the </w:t>
            </w:r>
            <w:r w:rsidRPr="000E5DB7">
              <w:lastRenderedPageBreak/>
              <w:t>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C8390FA"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AC0BD0">
              <w:rPr>
                <w:i/>
                <w:iCs/>
                <w:color w:val="FF0000"/>
              </w:rPr>
              <w:t> </w:t>
            </w:r>
            <w:r w:rsidR="00AC0BD0">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AC0BD0">
              <w:t> </w:t>
            </w:r>
            <w:r w:rsidR="00AC0BD0">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2E9F831A"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351DF68B" w:rsidR="00C3103B" w:rsidRPr="005D57EC" w:rsidDel="007E6485" w:rsidRDefault="00C3103B" w:rsidP="006C2F37">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6C2F37">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6C2F37">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774D34F5" w14:textId="77777777" w:rsidR="006C2F37" w:rsidRPr="002C03E4" w:rsidRDefault="006C2F37" w:rsidP="006C2F37">
          <w:pPr>
            <w:adjustRightInd w:val="0"/>
            <w:spacing w:line="360" w:lineRule="auto"/>
            <w:ind w:firstLine="1701"/>
            <w:jc w:val="both"/>
            <w:rPr>
              <w:rFonts w:asciiTheme="minorHAnsi" w:eastAsiaTheme="minorHAnsi" w:hAnsiTheme="minorHAnsi" w:cstheme="minorHAnsi"/>
              <w:b/>
              <w:bCs/>
              <w:color w:val="000000"/>
            </w:rPr>
          </w:pPr>
          <w:r w:rsidRPr="002C03E4">
            <w:rPr>
              <w:rFonts w:asciiTheme="minorHAnsi" w:eastAsiaTheme="minorHAnsi" w:hAnsiTheme="minorHAnsi" w:cstheme="minorHAnsi"/>
              <w:color w:val="000000"/>
            </w:rPr>
            <w:t>Tenderers must provide the following:-</w:t>
          </w:r>
        </w:p>
        <w:p w14:paraId="67F599C8" w14:textId="77777777" w:rsidR="006C2F37" w:rsidRPr="002C03E4" w:rsidRDefault="006C2F37" w:rsidP="006C2F37">
          <w:pPr>
            <w:adjustRightInd w:val="0"/>
            <w:spacing w:line="360" w:lineRule="auto"/>
            <w:ind w:left="1701"/>
            <w:jc w:val="both"/>
            <w:rPr>
              <w:rFonts w:asciiTheme="minorHAnsi" w:eastAsiaTheme="minorHAnsi" w:hAnsiTheme="minorHAnsi" w:cstheme="minorHAnsi"/>
              <w:b/>
              <w:bCs/>
              <w:color w:val="000000"/>
            </w:rPr>
          </w:pPr>
          <w:r w:rsidRPr="002C03E4">
            <w:rPr>
              <w:rFonts w:asciiTheme="minorHAnsi" w:eastAsiaTheme="minorHAnsi" w:hAnsiTheme="minorHAnsi" w:cstheme="minorHAnsi"/>
              <w:color w:val="000000"/>
            </w:rPr>
            <w:t>Tenderers must declare that if successful in this tender exercise they are willing to provide the following:-</w:t>
          </w:r>
        </w:p>
        <w:p w14:paraId="54197462" w14:textId="481F089D" w:rsidR="006C2F37" w:rsidRDefault="006C2F37" w:rsidP="006C2F37">
          <w:pPr>
            <w:numPr>
              <w:ilvl w:val="0"/>
              <w:numId w:val="27"/>
            </w:numPr>
            <w:tabs>
              <w:tab w:val="left" w:pos="1080"/>
              <w:tab w:val="left" w:pos="1701"/>
            </w:tabs>
            <w:autoSpaceDE w:val="0"/>
            <w:autoSpaceDN w:val="0"/>
            <w:adjustRightInd w:val="0"/>
            <w:spacing w:after="0"/>
            <w:ind w:left="1080" w:firstLine="763"/>
            <w:jc w:val="both"/>
            <w:rPr>
              <w:rFonts w:asciiTheme="minorHAnsi" w:eastAsiaTheme="minorHAnsi" w:hAnsiTheme="minorHAnsi" w:cstheme="minorHAnsi"/>
              <w:color w:val="000000"/>
            </w:rPr>
          </w:pPr>
          <w:r w:rsidRPr="002C03E4">
            <w:rPr>
              <w:rFonts w:asciiTheme="minorHAnsi" w:eastAsiaTheme="minorHAnsi" w:hAnsiTheme="minorHAnsi" w:cstheme="minorHAnsi"/>
              <w:color w:val="000000"/>
            </w:rPr>
            <w:t xml:space="preserve">To the extent that they are available, copies of the last three years’ audited </w:t>
          </w:r>
          <w:r>
            <w:rPr>
              <w:rFonts w:asciiTheme="minorHAnsi" w:eastAsiaTheme="minorHAnsi" w:hAnsiTheme="minorHAnsi" w:cstheme="minorHAnsi"/>
              <w:color w:val="000000"/>
            </w:rPr>
            <w:tab/>
          </w:r>
          <w:r>
            <w:rPr>
              <w:rFonts w:asciiTheme="minorHAnsi" w:eastAsiaTheme="minorHAnsi" w:hAnsiTheme="minorHAnsi" w:cstheme="minorHAnsi"/>
              <w:color w:val="000000"/>
            </w:rPr>
            <w:tab/>
          </w:r>
          <w:r w:rsidRPr="002C03E4">
            <w:rPr>
              <w:rFonts w:asciiTheme="minorHAnsi" w:eastAsiaTheme="minorHAnsi" w:hAnsiTheme="minorHAnsi" w:cstheme="minorHAnsi"/>
              <w:color w:val="000000"/>
            </w:rPr>
            <w:t>financial accounts, including details of profit and loss and cash flow</w:t>
          </w:r>
        </w:p>
        <w:p w14:paraId="6F92AE90" w14:textId="77777777" w:rsidR="006C2F37" w:rsidRPr="001C4EB0" w:rsidRDefault="006C2F37" w:rsidP="006C2F37">
          <w:pPr>
            <w:numPr>
              <w:ilvl w:val="0"/>
              <w:numId w:val="27"/>
            </w:numPr>
            <w:tabs>
              <w:tab w:val="left" w:pos="1080"/>
              <w:tab w:val="left" w:pos="1701"/>
            </w:tabs>
            <w:autoSpaceDE w:val="0"/>
            <w:autoSpaceDN w:val="0"/>
            <w:adjustRightInd w:val="0"/>
            <w:spacing w:after="0"/>
            <w:ind w:left="2127" w:hanging="284"/>
            <w:jc w:val="both"/>
            <w:rPr>
              <w:rFonts w:asciiTheme="minorHAnsi" w:eastAsiaTheme="minorHAnsi" w:hAnsiTheme="minorHAnsi" w:cstheme="minorHAnsi"/>
              <w:iCs/>
              <w:color w:val="000000"/>
            </w:rPr>
          </w:pPr>
          <w:r w:rsidRPr="001C4EB0">
            <w:rPr>
              <w:iCs/>
            </w:rPr>
            <w:t>Tenderers must demonstrate that they meet the turnover requirements by providing the following when requested by the Contracting Authority:</w:t>
          </w:r>
        </w:p>
        <w:p w14:paraId="693FB7C8" w14:textId="77777777" w:rsidR="006C2F37" w:rsidRDefault="006C2F37" w:rsidP="006C2F37">
          <w:pPr>
            <w:numPr>
              <w:ilvl w:val="0"/>
              <w:numId w:val="28"/>
            </w:numPr>
            <w:spacing w:before="120"/>
            <w:ind w:left="2552" w:right="763" w:hanging="425"/>
            <w:jc w:val="both"/>
            <w:rPr>
              <w:iCs/>
            </w:rPr>
          </w:pPr>
          <w:r w:rsidRPr="001C4EB0">
            <w:rPr>
              <w:iCs/>
            </w:rPr>
            <w:t xml:space="preserve">Balance sheets (where publication is required under the law of the country in which the Tenderer is established) showing a turnover of not less than </w:t>
          </w:r>
          <w:r w:rsidRPr="001C4EB0">
            <w:rPr>
              <w:b/>
              <w:bCs/>
              <w:iCs/>
            </w:rPr>
            <w:t>€100,000</w:t>
          </w:r>
          <w:r w:rsidRPr="001C4EB0">
            <w:rPr>
              <w:iCs/>
            </w:rPr>
            <w:t xml:space="preserve"> for three (3) of the last five financial years</w:t>
          </w:r>
        </w:p>
        <w:p w14:paraId="4C7A5C08" w14:textId="77777777" w:rsidR="006C2F37" w:rsidRPr="00C6586B" w:rsidRDefault="006C2F37" w:rsidP="006C2F37">
          <w:pPr>
            <w:numPr>
              <w:ilvl w:val="0"/>
              <w:numId w:val="28"/>
            </w:numPr>
            <w:spacing w:before="120"/>
            <w:ind w:left="2552" w:right="763" w:hanging="425"/>
            <w:jc w:val="both"/>
            <w:rPr>
              <w:iCs/>
            </w:rPr>
          </w:pPr>
          <w:r w:rsidRPr="00C6586B">
            <w:rPr>
              <w:iCs/>
            </w:rPr>
            <w:t xml:space="preserve">A statement of the Tenderer’s overall turnover showing the minimum value of not less than </w:t>
          </w:r>
          <w:r w:rsidRPr="00C6586B">
            <w:rPr>
              <w:b/>
              <w:bCs/>
              <w:iCs/>
            </w:rPr>
            <w:t>€100,000</w:t>
          </w:r>
          <w:r w:rsidRPr="00C6586B">
            <w:rPr>
              <w:iCs/>
            </w:rPr>
            <w:t xml:space="preserve"> for three (3) of the last five (5) financial years each the last three financial years or where the date of establishment is more recent, for each year the Tenderer has been established</w:t>
          </w:r>
        </w:p>
        <w:p w14:paraId="0D2979B9" w14:textId="77777777" w:rsidR="006C2F37" w:rsidRPr="002C03E4" w:rsidRDefault="006C2F37" w:rsidP="006C2F37">
          <w:pPr>
            <w:numPr>
              <w:ilvl w:val="1"/>
              <w:numId w:val="27"/>
            </w:numPr>
            <w:tabs>
              <w:tab w:val="left" w:pos="1080"/>
              <w:tab w:val="left" w:pos="1701"/>
            </w:tabs>
            <w:autoSpaceDE w:val="0"/>
            <w:autoSpaceDN w:val="0"/>
            <w:adjustRightInd w:val="0"/>
            <w:spacing w:after="0"/>
            <w:jc w:val="both"/>
            <w:rPr>
              <w:rFonts w:asciiTheme="minorHAnsi" w:eastAsiaTheme="minorHAnsi" w:hAnsiTheme="minorHAnsi" w:cstheme="minorHAnsi"/>
              <w:color w:val="000000"/>
            </w:rPr>
          </w:pPr>
          <w:r w:rsidRPr="002C03E4">
            <w:rPr>
              <w:rFonts w:asciiTheme="minorHAnsi" w:eastAsiaTheme="minorHAnsi" w:hAnsiTheme="minorHAnsi" w:cstheme="minorHAnsi"/>
              <w:color w:val="000000"/>
            </w:rPr>
            <w:t>Bank details confirming that the company holds a bank account and that the tenderer is in good standing with the bank</w:t>
          </w:r>
        </w:p>
        <w:p w14:paraId="0B2F6762" w14:textId="77777777" w:rsidR="006C2F37" w:rsidRPr="001D1F00" w:rsidRDefault="006C2F37" w:rsidP="006C2F37">
          <w:pPr>
            <w:numPr>
              <w:ilvl w:val="1"/>
              <w:numId w:val="27"/>
            </w:numPr>
            <w:tabs>
              <w:tab w:val="left" w:pos="720"/>
            </w:tabs>
            <w:autoSpaceDE w:val="0"/>
            <w:autoSpaceDN w:val="0"/>
            <w:adjustRightInd w:val="0"/>
            <w:spacing w:after="0"/>
            <w:jc w:val="both"/>
            <w:rPr>
              <w:rFonts w:asciiTheme="minorHAnsi" w:eastAsiaTheme="minorHAnsi" w:hAnsiTheme="minorHAnsi" w:cstheme="minorHAnsi"/>
              <w:color w:val="000000"/>
            </w:rPr>
          </w:pPr>
          <w:r w:rsidRPr="002C03E4">
            <w:rPr>
              <w:rFonts w:asciiTheme="minorHAnsi" w:eastAsiaTheme="minorHAnsi" w:hAnsiTheme="minorHAnsi" w:cstheme="minorHAnsi"/>
              <w:color w:val="000000"/>
            </w:rPr>
            <w:t>A banker’s reference supporting the tenderer’s assertion of its financial and economic capacity to fulfil its obligations over the full term of the proposed agreement</w:t>
          </w:r>
          <w:r>
            <w:rPr>
              <w:rFonts w:asciiTheme="minorHAnsi" w:eastAsiaTheme="minorHAnsi" w:hAnsiTheme="minorHAnsi" w:cstheme="minorHAnsi"/>
              <w:color w:val="000000"/>
            </w:rPr>
            <w:t>.</w:t>
          </w:r>
        </w:p>
        <w:p w14:paraId="52B65A2B" w14:textId="583EABAF" w:rsidR="00C3103B" w:rsidRPr="00310EDC" w:rsidRDefault="00000000"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46152806" w:rsidR="00C3103B" w:rsidRPr="00A970E4" w:rsidRDefault="00C3103B" w:rsidP="00EF7D9F">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EF7D9F">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EF7D9F">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35E335C4" w14:textId="23AE31BA" w:rsidR="00EF7D9F" w:rsidRDefault="00EF7D9F" w:rsidP="0083128A">
          <w:pPr>
            <w:pStyle w:val="BodyText"/>
            <w:spacing w:before="1" w:line="273" w:lineRule="auto"/>
            <w:ind w:left="1560" w:right="339"/>
            <w:rPr>
              <w:rFonts w:asciiTheme="minorHAnsi" w:eastAsiaTheme="minorHAnsi" w:hAnsiTheme="minorHAnsi" w:cstheme="minorHAnsi"/>
              <w:color w:val="000000"/>
            </w:rPr>
          </w:pPr>
          <w:r w:rsidRPr="00EF7D9F">
            <w:rPr>
              <w:rFonts w:asciiTheme="minorHAnsi" w:eastAsiaTheme="minorHAnsi" w:hAnsiTheme="minorHAnsi" w:cstheme="minorHAnsi"/>
              <w:color w:val="000000"/>
            </w:rPr>
            <w:t>Tenderers are required to submit three (3) examples of previous contracts, including relevant references, demonstrating their experience</w:t>
          </w:r>
          <w:r w:rsidR="00210420">
            <w:rPr>
              <w:rFonts w:asciiTheme="minorHAnsi" w:eastAsiaTheme="minorHAnsi" w:hAnsiTheme="minorHAnsi" w:cstheme="minorHAnsi"/>
              <w:color w:val="000000"/>
            </w:rPr>
            <w:t xml:space="preserve"> and capability</w:t>
          </w:r>
          <w:r w:rsidRPr="00EF7D9F">
            <w:rPr>
              <w:rFonts w:asciiTheme="minorHAnsi" w:eastAsiaTheme="minorHAnsi" w:hAnsiTheme="minorHAnsi" w:cstheme="minorHAnsi"/>
              <w:color w:val="000000"/>
            </w:rPr>
            <w:t xml:space="preserve"> in the provision of GIS Support Services</w:t>
          </w:r>
          <w:r>
            <w:rPr>
              <w:rFonts w:asciiTheme="minorHAnsi" w:eastAsiaTheme="minorHAnsi" w:hAnsiTheme="minorHAnsi" w:cstheme="minorHAnsi"/>
              <w:color w:val="000000"/>
            </w:rPr>
            <w:t>.</w:t>
          </w:r>
        </w:p>
        <w:p w14:paraId="484D6EC5" w14:textId="213EBBD0" w:rsidR="00196775" w:rsidRPr="00196775" w:rsidRDefault="00196775" w:rsidP="00196775">
          <w:pPr>
            <w:pStyle w:val="BodyText"/>
            <w:spacing w:before="1" w:line="273" w:lineRule="auto"/>
            <w:ind w:left="1560" w:right="339"/>
            <w:rPr>
              <w:rFonts w:asciiTheme="minorHAnsi" w:eastAsiaTheme="minorHAnsi" w:hAnsiTheme="minorHAnsi" w:cstheme="minorHAnsi"/>
              <w:color w:val="000000"/>
            </w:rPr>
          </w:pPr>
          <w:r>
            <w:rPr>
              <w:rFonts w:asciiTheme="minorHAnsi" w:eastAsiaTheme="minorHAnsi" w:hAnsiTheme="minorHAnsi" w:cstheme="minorHAnsi"/>
              <w:color w:val="000000"/>
            </w:rPr>
            <w:t>Each contract example must:</w:t>
          </w:r>
        </w:p>
        <w:p w14:paraId="5D9F4EBC" w14:textId="77777777" w:rsidR="00196775" w:rsidRPr="00196775" w:rsidRDefault="00196775" w:rsidP="00196775">
          <w:pPr>
            <w:pStyle w:val="BodyText"/>
            <w:numPr>
              <w:ilvl w:val="0"/>
              <w:numId w:val="29"/>
            </w:numPr>
            <w:spacing w:before="1" w:line="273" w:lineRule="auto"/>
            <w:ind w:right="339"/>
            <w:rPr>
              <w:rFonts w:asciiTheme="minorHAnsi" w:eastAsiaTheme="minorHAnsi" w:hAnsiTheme="minorHAnsi" w:cstheme="minorHAnsi"/>
              <w:color w:val="000000"/>
            </w:rPr>
          </w:pPr>
          <w:r w:rsidRPr="00196775">
            <w:rPr>
              <w:rFonts w:asciiTheme="minorHAnsi" w:eastAsiaTheme="minorHAnsi" w:hAnsiTheme="minorHAnsi" w:cstheme="minorHAnsi"/>
              <w:color w:val="000000"/>
            </w:rPr>
            <w:t>Have been completed within the past five (5) years, or currently be active.</w:t>
          </w:r>
        </w:p>
        <w:p w14:paraId="509027F5" w14:textId="585C827E" w:rsidR="00196775" w:rsidRDefault="00196775" w:rsidP="00196775">
          <w:pPr>
            <w:pStyle w:val="BodyText"/>
            <w:numPr>
              <w:ilvl w:val="0"/>
              <w:numId w:val="29"/>
            </w:numPr>
            <w:spacing w:before="1" w:line="273" w:lineRule="auto"/>
            <w:ind w:right="339"/>
            <w:rPr>
              <w:rFonts w:asciiTheme="minorHAnsi" w:eastAsiaTheme="minorHAnsi" w:hAnsiTheme="minorHAnsi" w:cstheme="minorHAnsi"/>
              <w:color w:val="000000"/>
            </w:rPr>
          </w:pPr>
          <w:r w:rsidRPr="00196775">
            <w:rPr>
              <w:rFonts w:asciiTheme="minorHAnsi" w:eastAsiaTheme="minorHAnsi" w:hAnsiTheme="minorHAnsi" w:cstheme="minorHAnsi"/>
              <w:color w:val="000000"/>
            </w:rPr>
            <w:t xml:space="preserve">Demonstrate experience </w:t>
          </w:r>
          <w:r>
            <w:rPr>
              <w:rFonts w:asciiTheme="minorHAnsi" w:eastAsiaTheme="minorHAnsi" w:hAnsiTheme="minorHAnsi" w:cstheme="minorHAnsi"/>
              <w:color w:val="000000"/>
            </w:rPr>
            <w:t xml:space="preserve">and capability </w:t>
          </w:r>
          <w:r w:rsidRPr="00196775">
            <w:rPr>
              <w:rFonts w:asciiTheme="minorHAnsi" w:eastAsiaTheme="minorHAnsi" w:hAnsiTheme="minorHAnsi" w:cstheme="minorHAnsi"/>
              <w:color w:val="000000"/>
            </w:rPr>
            <w:t xml:space="preserve">directly related to </w:t>
          </w:r>
          <w:r w:rsidR="00270893">
            <w:rPr>
              <w:rFonts w:asciiTheme="minorHAnsi" w:eastAsiaTheme="minorHAnsi" w:hAnsiTheme="minorHAnsi" w:cstheme="minorHAnsi"/>
              <w:color w:val="000000"/>
            </w:rPr>
            <w:t xml:space="preserve">the </w:t>
          </w:r>
          <w:r w:rsidRPr="00196775">
            <w:rPr>
              <w:rFonts w:asciiTheme="minorHAnsi" w:eastAsiaTheme="minorHAnsi" w:hAnsiTheme="minorHAnsi" w:cstheme="minorHAnsi"/>
              <w:color w:val="000000"/>
            </w:rPr>
            <w:t>GIS Support Services</w:t>
          </w:r>
          <w:r>
            <w:rPr>
              <w:rFonts w:asciiTheme="minorHAnsi" w:eastAsiaTheme="minorHAnsi" w:hAnsiTheme="minorHAnsi" w:cstheme="minorHAnsi"/>
              <w:color w:val="000000"/>
            </w:rPr>
            <w:t xml:space="preserve"> sought in this tender</w:t>
          </w:r>
          <w:r w:rsidRPr="00196775">
            <w:rPr>
              <w:rFonts w:asciiTheme="minorHAnsi" w:eastAsiaTheme="minorHAnsi" w:hAnsiTheme="minorHAnsi" w:cstheme="minorHAnsi"/>
              <w:color w:val="000000"/>
            </w:rPr>
            <w:t>.</w:t>
          </w:r>
        </w:p>
        <w:p w14:paraId="571C012F" w14:textId="77777777" w:rsidR="00196775" w:rsidRDefault="00196775" w:rsidP="00196775">
          <w:pPr>
            <w:pStyle w:val="BodyText"/>
            <w:numPr>
              <w:ilvl w:val="0"/>
              <w:numId w:val="29"/>
            </w:numPr>
            <w:spacing w:before="1" w:line="273" w:lineRule="auto"/>
            <w:ind w:right="339"/>
            <w:rPr>
              <w:rFonts w:asciiTheme="minorHAnsi" w:eastAsiaTheme="minorHAnsi" w:hAnsiTheme="minorHAnsi" w:cstheme="minorHAnsi"/>
              <w:color w:val="000000"/>
            </w:rPr>
          </w:pPr>
          <w:r w:rsidRPr="00196775">
            <w:rPr>
              <w:rFonts w:asciiTheme="minorHAnsi" w:eastAsiaTheme="minorHAnsi" w:hAnsiTheme="minorHAnsi" w:cstheme="minorHAnsi"/>
              <w:color w:val="000000"/>
            </w:rPr>
            <w:t>Be accompanied by a reference from the client organisation, including full contact details for verification purposes.</w:t>
          </w:r>
        </w:p>
        <w:p w14:paraId="13C16F3A" w14:textId="77777777" w:rsidR="00196775" w:rsidRDefault="00196775" w:rsidP="00196775">
          <w:pPr>
            <w:pStyle w:val="BodyText"/>
            <w:numPr>
              <w:ilvl w:val="0"/>
              <w:numId w:val="29"/>
            </w:numPr>
            <w:spacing w:before="1" w:line="273" w:lineRule="auto"/>
            <w:ind w:right="339"/>
            <w:rPr>
              <w:rFonts w:asciiTheme="minorHAnsi" w:eastAsiaTheme="minorHAnsi" w:hAnsiTheme="minorHAnsi" w:cstheme="minorHAnsi"/>
              <w:color w:val="000000"/>
            </w:rPr>
          </w:pPr>
          <w:r w:rsidRPr="00196775">
            <w:rPr>
              <w:rFonts w:asciiTheme="minorHAnsi" w:eastAsiaTheme="minorHAnsi" w:hAnsiTheme="minorHAnsi" w:cstheme="minorHAnsi"/>
              <w:color w:val="000000"/>
            </w:rPr>
            <w:t>Clearly describe the Tenderer’s role and responsibilities, the services delivered, methodologies applied, and any measurable outcomes or deliverables achieved.</w:t>
          </w:r>
        </w:p>
        <w:p w14:paraId="12489C22" w14:textId="0D2D0910" w:rsidR="00196775" w:rsidRPr="00EF7D9F" w:rsidRDefault="00196775" w:rsidP="00196775">
          <w:pPr>
            <w:pStyle w:val="BodyText"/>
            <w:numPr>
              <w:ilvl w:val="0"/>
              <w:numId w:val="29"/>
            </w:numPr>
            <w:spacing w:before="1" w:line="273" w:lineRule="auto"/>
            <w:ind w:right="339"/>
            <w:rPr>
              <w:rFonts w:asciiTheme="minorHAnsi" w:eastAsiaTheme="minorHAnsi" w:hAnsiTheme="minorHAnsi" w:cstheme="minorHAnsi"/>
              <w:color w:val="000000"/>
            </w:rPr>
          </w:pPr>
          <w:r w:rsidRPr="00196775">
            <w:rPr>
              <w:rFonts w:asciiTheme="minorHAnsi" w:eastAsiaTheme="minorHAnsi" w:hAnsiTheme="minorHAnsi" w:cstheme="minorHAnsi"/>
              <w:color w:val="000000"/>
            </w:rPr>
            <w:t>Include the contract value, duration, and the geographic location(s) where the services were provided.</w:t>
          </w:r>
        </w:p>
        <w:p w14:paraId="5D57ACD5" w14:textId="2190D7D8" w:rsidR="00EF7D9F" w:rsidRDefault="00EF7D9F" w:rsidP="00EF7D9F">
          <w:pPr>
            <w:pStyle w:val="BodyText"/>
            <w:spacing w:before="1" w:line="273" w:lineRule="auto"/>
            <w:ind w:left="1560" w:right="339"/>
            <w:rPr>
              <w:rFonts w:asciiTheme="minorHAnsi" w:eastAsiaTheme="minorHAnsi" w:hAnsiTheme="minorHAnsi" w:cstheme="minorHAnsi"/>
              <w:color w:val="000000"/>
            </w:rPr>
          </w:pPr>
          <w:r w:rsidRPr="0062458A">
            <w:rPr>
              <w:rFonts w:asciiTheme="minorHAnsi" w:eastAsiaTheme="minorHAnsi" w:hAnsiTheme="minorHAnsi" w:cstheme="minorHAnsi"/>
              <w:color w:val="000000"/>
            </w:rPr>
            <w:t>Tenderers must confirm that the Contracting Authorit</w:t>
          </w:r>
          <w:r>
            <w:rPr>
              <w:rFonts w:asciiTheme="minorHAnsi" w:eastAsiaTheme="minorHAnsi" w:hAnsiTheme="minorHAnsi" w:cstheme="minorHAnsi"/>
              <w:color w:val="000000"/>
            </w:rPr>
            <w:t>y</w:t>
          </w:r>
          <w:r w:rsidRPr="0062458A">
            <w:rPr>
              <w:rFonts w:asciiTheme="minorHAnsi" w:eastAsiaTheme="minorHAnsi" w:hAnsiTheme="minorHAnsi" w:cstheme="minorHAnsi"/>
              <w:color w:val="000000"/>
            </w:rPr>
            <w:t xml:space="preserve"> may contact each referee directly without further reference to the tenderer and must provide sufficient contact information to facilitate that.</w:t>
          </w:r>
        </w:p>
        <w:p w14:paraId="14A2EFF6" w14:textId="24A77BCB" w:rsidR="00C3103B" w:rsidRPr="00310EDC" w:rsidRDefault="00000000" w:rsidP="00EF7D9F">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Content>
        <w:p w14:paraId="001BA5F0" w14:textId="64250823" w:rsidR="00835C71" w:rsidRDefault="00835C71" w:rsidP="00D35AA7"/>
        <w:p w14:paraId="7BB619A7" w14:textId="44C81E62" w:rsidR="00835C71" w:rsidRDefault="00835C71" w:rsidP="00D35AA7"/>
        <w:p w14:paraId="4C426360" w14:textId="72DC2508" w:rsidR="00835C71" w:rsidRDefault="00835C71" w:rsidP="00D35AA7"/>
        <w:p w14:paraId="0285ABE8" w14:textId="77777777" w:rsidR="00835C71" w:rsidRDefault="00835C71" w:rsidP="00D35AA7"/>
        <w:tbl>
          <w:tblPr>
            <w:tblStyle w:val="GridTable4-Accent11"/>
            <w:tblW w:w="8865"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10"/>
            <w:gridCol w:w="2344"/>
          </w:tblGrid>
          <w:tr w:rsidR="00835C71" w:rsidRPr="003D21CB" w14:paraId="7A1E5F19" w14:textId="77777777" w:rsidTr="009D18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3FB9967E" w14:textId="77777777" w:rsidR="00835C71" w:rsidRPr="003D21CB" w:rsidRDefault="00835C71" w:rsidP="001C4D60">
                <w:pPr>
                  <w:widowControl w:val="0"/>
                  <w:autoSpaceDN w:val="0"/>
                  <w:jc w:val="both"/>
                  <w:textAlignment w:val="baseline"/>
                  <w:rPr>
                    <w:rFonts w:asciiTheme="minorHAnsi" w:hAnsiTheme="minorHAnsi" w:cstheme="minorHAnsi"/>
                    <w:b w:val="0"/>
                    <w:bCs w:val="0"/>
                    <w:szCs w:val="22"/>
                  </w:rPr>
                </w:pPr>
                <w:r w:rsidRPr="003D21CB">
                  <w:rPr>
                    <w:rFonts w:asciiTheme="minorHAnsi" w:hAnsiTheme="minorHAnsi" w:cstheme="minorHAnsi"/>
                    <w:b w:val="0"/>
                    <w:bCs w:val="0"/>
                    <w:szCs w:val="22"/>
                  </w:rPr>
                  <w:t>Award Criteria</w:t>
                </w:r>
                <w:r>
                  <w:rPr>
                    <w:rFonts w:asciiTheme="minorHAnsi" w:hAnsiTheme="minorHAnsi" w:cstheme="minorHAnsi"/>
                    <w:b w:val="0"/>
                    <w:bCs w:val="0"/>
                    <w:szCs w:val="22"/>
                  </w:rPr>
                  <w:t xml:space="preserve"> </w:t>
                </w:r>
                <w:r w:rsidRPr="003D21CB">
                  <w:rPr>
                    <w:rFonts w:asciiTheme="minorHAnsi" w:hAnsiTheme="minorHAnsi" w:cstheme="minorHAnsi"/>
                    <w:b w:val="0"/>
                    <w:bCs w:val="0"/>
                    <w:szCs w:val="22"/>
                  </w:rPr>
                  <w:t xml:space="preserve"> </w:t>
                </w:r>
              </w:p>
            </w:tc>
            <w:tc>
              <w:tcPr>
                <w:tcW w:w="2410"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4DCF435B" w14:textId="77777777" w:rsidR="00835C71" w:rsidRPr="003D21CB" w:rsidRDefault="00835C71" w:rsidP="001C4D60">
                <w:pPr>
                  <w:widowControl w:val="0"/>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3D21CB">
                  <w:rPr>
                    <w:rFonts w:asciiTheme="minorHAnsi" w:hAnsiTheme="minorHAnsi" w:cstheme="minorHAnsi"/>
                    <w:b w:val="0"/>
                    <w:bCs w:val="0"/>
                    <w:szCs w:val="22"/>
                  </w:rPr>
                  <w:t>Marks Available</w:t>
                </w:r>
              </w:p>
            </w:tc>
            <w:tc>
              <w:tcPr>
                <w:tcW w:w="2344"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2357CB48" w14:textId="77777777" w:rsidR="00835C71" w:rsidRPr="003D21CB" w:rsidRDefault="00835C71" w:rsidP="001C4D60">
                <w:pPr>
                  <w:widowControl w:val="0"/>
                  <w:autoSpaceDN w:val="0"/>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2"/>
                  </w:rPr>
                </w:pPr>
                <w:r w:rsidRPr="003D21CB">
                  <w:rPr>
                    <w:rFonts w:asciiTheme="minorHAnsi" w:hAnsiTheme="minorHAnsi" w:cstheme="minorHAnsi"/>
                    <w:b w:val="0"/>
                    <w:bCs w:val="0"/>
                    <w:szCs w:val="22"/>
                  </w:rPr>
                  <w:t>Minimum Qualifying Threshold</w:t>
                </w:r>
              </w:p>
            </w:tc>
          </w:tr>
          <w:tr w:rsidR="00835C71" w:rsidRPr="003D21CB" w14:paraId="049C523E" w14:textId="77777777" w:rsidTr="009D18E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1D5B029C" w14:textId="6F36574F" w:rsidR="00B5181F" w:rsidRPr="0021102B" w:rsidRDefault="00835C71" w:rsidP="001C4D60">
                <w:pPr>
                  <w:pStyle w:val="Default"/>
                  <w:rPr>
                    <w:rFonts w:asciiTheme="minorHAnsi" w:eastAsiaTheme="minorHAnsi" w:hAnsiTheme="minorHAnsi" w:cstheme="minorHAnsi"/>
                    <w:bCs w:val="0"/>
                  </w:rPr>
                </w:pPr>
                <w:r w:rsidRPr="0021102B">
                  <w:rPr>
                    <w:rFonts w:asciiTheme="minorHAnsi" w:eastAsiaTheme="minorHAnsi" w:hAnsiTheme="minorHAnsi" w:cstheme="minorHAnsi"/>
                    <w:bCs w:val="0"/>
                  </w:rPr>
                  <w:t xml:space="preserve">Quality of </w:t>
                </w:r>
                <w:r w:rsidR="00B5181F" w:rsidRPr="0021102B">
                  <w:rPr>
                    <w:rFonts w:asciiTheme="minorHAnsi" w:eastAsiaTheme="minorHAnsi" w:hAnsiTheme="minorHAnsi" w:cstheme="minorHAnsi"/>
                    <w:bCs w:val="0"/>
                  </w:rPr>
                  <w:t xml:space="preserve">service </w:t>
                </w:r>
                <w:r w:rsidRPr="0021102B">
                  <w:rPr>
                    <w:rFonts w:asciiTheme="minorHAnsi" w:eastAsiaTheme="minorHAnsi" w:hAnsiTheme="minorHAnsi" w:cstheme="minorHAnsi"/>
                    <w:bCs w:val="0"/>
                  </w:rPr>
                  <w:t xml:space="preserve">resources offered. </w:t>
                </w:r>
              </w:p>
              <w:p w14:paraId="185BBE52" w14:textId="77777777" w:rsidR="00B5181F" w:rsidRDefault="00B5181F" w:rsidP="001C4D60">
                <w:pPr>
                  <w:pStyle w:val="Default"/>
                  <w:rPr>
                    <w:rFonts w:asciiTheme="minorHAnsi" w:eastAsiaTheme="minorHAnsi" w:hAnsiTheme="minorHAnsi" w:cstheme="minorHAnsi"/>
                    <w:b w:val="0"/>
                    <w:bCs w:val="0"/>
                    <w:sz w:val="22"/>
                    <w:szCs w:val="22"/>
                  </w:rPr>
                </w:pPr>
              </w:p>
              <w:p w14:paraId="4E3EDE7C" w14:textId="4BCB0878" w:rsidR="00B5181F" w:rsidRDefault="00B5181F" w:rsidP="00B5181F">
                <w:pPr>
                  <w:pStyle w:val="Default"/>
                  <w:rPr>
                    <w:rFonts w:asciiTheme="minorHAnsi" w:eastAsiaTheme="minorHAnsi" w:hAnsiTheme="minorHAnsi" w:cstheme="minorHAnsi"/>
                    <w:b w:val="0"/>
                    <w:bCs w:val="0"/>
                    <w:sz w:val="22"/>
                    <w:szCs w:val="22"/>
                  </w:rPr>
                </w:pPr>
                <w:r w:rsidRPr="00B5181F">
                  <w:rPr>
                    <w:rFonts w:asciiTheme="minorHAnsi" w:eastAsiaTheme="minorHAnsi" w:hAnsiTheme="minorHAnsi" w:cstheme="minorHAnsi"/>
                    <w:b w:val="0"/>
                    <w:bCs w:val="0"/>
                    <w:sz w:val="22"/>
                    <w:szCs w:val="22"/>
                  </w:rPr>
                  <w:t xml:space="preserve">Tenderers must </w:t>
                </w:r>
                <w:r w:rsidR="00F122B6">
                  <w:rPr>
                    <w:rFonts w:asciiTheme="minorHAnsi" w:eastAsiaTheme="minorHAnsi" w:hAnsiTheme="minorHAnsi" w:cstheme="minorHAnsi"/>
                    <w:b w:val="0"/>
                    <w:bCs w:val="0"/>
                    <w:sz w:val="22"/>
                    <w:szCs w:val="22"/>
                  </w:rPr>
                  <w:t>demonstrate that the resource</w:t>
                </w:r>
                <w:r w:rsidRPr="00B5181F">
                  <w:rPr>
                    <w:rFonts w:asciiTheme="minorHAnsi" w:eastAsiaTheme="minorHAnsi" w:hAnsiTheme="minorHAnsi" w:cstheme="minorHAnsi"/>
                    <w:b w:val="0"/>
                    <w:bCs w:val="0"/>
                    <w:sz w:val="22"/>
                    <w:szCs w:val="22"/>
                  </w:rPr>
                  <w:t xml:space="preserve"> proposed for delivering the required services, as described in this RFT, have the necessary </w:t>
                </w:r>
                <w:r>
                  <w:rPr>
                    <w:rFonts w:asciiTheme="minorHAnsi" w:eastAsiaTheme="minorHAnsi" w:hAnsiTheme="minorHAnsi" w:cstheme="minorHAnsi"/>
                    <w:b w:val="0"/>
                    <w:bCs w:val="0"/>
                    <w:sz w:val="22"/>
                    <w:szCs w:val="22"/>
                  </w:rPr>
                  <w:t xml:space="preserve">expertise, </w:t>
                </w:r>
                <w:r w:rsidR="00326D21">
                  <w:rPr>
                    <w:rFonts w:asciiTheme="minorHAnsi" w:eastAsiaTheme="minorHAnsi" w:hAnsiTheme="minorHAnsi" w:cstheme="minorHAnsi"/>
                    <w:b w:val="0"/>
                    <w:bCs w:val="0"/>
                    <w:sz w:val="22"/>
                    <w:szCs w:val="22"/>
                  </w:rPr>
                  <w:t xml:space="preserve">experience and qualifications </w:t>
                </w:r>
                <w:r w:rsidRPr="00B5181F">
                  <w:rPr>
                    <w:rFonts w:asciiTheme="minorHAnsi" w:eastAsiaTheme="minorHAnsi" w:hAnsiTheme="minorHAnsi" w:cstheme="minorHAnsi"/>
                    <w:b w:val="0"/>
                    <w:bCs w:val="0"/>
                    <w:sz w:val="22"/>
                    <w:szCs w:val="22"/>
                  </w:rPr>
                  <w:t xml:space="preserve">of direct relevance to the required </w:t>
                </w:r>
                <w:r w:rsidR="0021102B">
                  <w:rPr>
                    <w:rFonts w:asciiTheme="minorHAnsi" w:eastAsiaTheme="minorHAnsi" w:hAnsiTheme="minorHAnsi" w:cstheme="minorHAnsi"/>
                    <w:b w:val="0"/>
                    <w:bCs w:val="0"/>
                    <w:sz w:val="22"/>
                    <w:szCs w:val="22"/>
                  </w:rPr>
                  <w:t xml:space="preserve">support </w:t>
                </w:r>
                <w:r w:rsidRPr="00B5181F">
                  <w:rPr>
                    <w:rFonts w:asciiTheme="minorHAnsi" w:eastAsiaTheme="minorHAnsi" w:hAnsiTheme="minorHAnsi" w:cstheme="minorHAnsi"/>
                    <w:b w:val="0"/>
                    <w:bCs w:val="0"/>
                    <w:sz w:val="22"/>
                    <w:szCs w:val="22"/>
                  </w:rPr>
                  <w:t>services.</w:t>
                </w:r>
              </w:p>
              <w:p w14:paraId="01D77444" w14:textId="1993981A" w:rsidR="00B5181F" w:rsidRPr="00B5181F" w:rsidRDefault="00B5181F" w:rsidP="00B5181F">
                <w:pPr>
                  <w:pStyle w:val="Default"/>
                  <w:rPr>
                    <w:rFonts w:asciiTheme="minorHAnsi" w:eastAsiaTheme="minorHAnsi" w:hAnsiTheme="minorHAnsi" w:cstheme="minorHAnsi"/>
                    <w:b w:val="0"/>
                    <w:bCs w:val="0"/>
                    <w:sz w:val="22"/>
                    <w:szCs w:val="22"/>
                  </w:rPr>
                </w:pPr>
                <w:r w:rsidRPr="00B5181F">
                  <w:rPr>
                    <w:rFonts w:asciiTheme="minorHAnsi" w:eastAsiaTheme="minorHAnsi" w:hAnsiTheme="minorHAnsi" w:cstheme="minorHAnsi"/>
                    <w:b w:val="0"/>
                    <w:bCs w:val="0"/>
                    <w:sz w:val="22"/>
                    <w:szCs w:val="22"/>
                  </w:rPr>
                  <w:t xml:space="preserve"> </w:t>
                </w:r>
              </w:p>
              <w:p w14:paraId="1BE3EB9A" w14:textId="403B72B9" w:rsidR="00835C71" w:rsidRDefault="00B5181F" w:rsidP="00B5181F">
                <w:pPr>
                  <w:pStyle w:val="Default"/>
                  <w:rPr>
                    <w:rFonts w:asciiTheme="minorHAnsi" w:eastAsiaTheme="minorHAnsi" w:hAnsiTheme="minorHAnsi" w:cstheme="minorHAnsi"/>
                    <w:b w:val="0"/>
                    <w:bCs w:val="0"/>
                    <w:sz w:val="22"/>
                    <w:szCs w:val="22"/>
                  </w:rPr>
                </w:pPr>
                <w:r w:rsidRPr="00B5181F">
                  <w:rPr>
                    <w:rFonts w:asciiTheme="minorHAnsi" w:eastAsiaTheme="minorHAnsi" w:hAnsiTheme="minorHAnsi" w:cstheme="minorHAnsi"/>
                    <w:b w:val="0"/>
                    <w:bCs w:val="0"/>
                    <w:sz w:val="22"/>
                    <w:szCs w:val="22"/>
                  </w:rPr>
                  <w:t xml:space="preserve">In order to satisfy that requirement, tenderers must provide </w:t>
                </w:r>
                <w:r w:rsidR="0021102B">
                  <w:rPr>
                    <w:rFonts w:asciiTheme="minorHAnsi" w:eastAsiaTheme="minorHAnsi" w:hAnsiTheme="minorHAnsi" w:cstheme="minorHAnsi"/>
                    <w:b w:val="0"/>
                    <w:bCs w:val="0"/>
                    <w:sz w:val="22"/>
                    <w:szCs w:val="22"/>
                  </w:rPr>
                  <w:t xml:space="preserve">a </w:t>
                </w:r>
                <w:r w:rsidRPr="00B5181F">
                  <w:rPr>
                    <w:rFonts w:asciiTheme="minorHAnsi" w:eastAsiaTheme="minorHAnsi" w:hAnsiTheme="minorHAnsi" w:cstheme="minorHAnsi"/>
                    <w:b w:val="0"/>
                    <w:bCs w:val="0"/>
                    <w:sz w:val="22"/>
                    <w:szCs w:val="22"/>
                  </w:rPr>
                  <w:t xml:space="preserve">CV for the proposed personnel who will be involved in the delivery of the </w:t>
                </w:r>
                <w:r w:rsidR="0093453A">
                  <w:rPr>
                    <w:rFonts w:asciiTheme="minorHAnsi" w:eastAsiaTheme="minorHAnsi" w:hAnsiTheme="minorHAnsi" w:cstheme="minorHAnsi"/>
                    <w:b w:val="0"/>
                    <w:bCs w:val="0"/>
                    <w:sz w:val="22"/>
                    <w:szCs w:val="22"/>
                  </w:rPr>
                  <w:t xml:space="preserve">support </w:t>
                </w:r>
                <w:r w:rsidRPr="00B5181F">
                  <w:rPr>
                    <w:rFonts w:asciiTheme="minorHAnsi" w:eastAsiaTheme="minorHAnsi" w:hAnsiTheme="minorHAnsi" w:cstheme="minorHAnsi"/>
                    <w:b w:val="0"/>
                    <w:bCs w:val="0"/>
                    <w:sz w:val="22"/>
                    <w:szCs w:val="22"/>
                  </w:rPr>
                  <w:t>serv</w:t>
                </w:r>
                <w:r w:rsidR="001D2E1C">
                  <w:rPr>
                    <w:rFonts w:asciiTheme="minorHAnsi" w:eastAsiaTheme="minorHAnsi" w:hAnsiTheme="minorHAnsi" w:cstheme="minorHAnsi"/>
                    <w:b w:val="0"/>
                    <w:bCs w:val="0"/>
                    <w:sz w:val="22"/>
                    <w:szCs w:val="22"/>
                  </w:rPr>
                  <w:t>ices</w:t>
                </w:r>
                <w:r w:rsidR="0093453A">
                  <w:rPr>
                    <w:rFonts w:asciiTheme="minorHAnsi" w:eastAsiaTheme="minorHAnsi" w:hAnsiTheme="minorHAnsi" w:cstheme="minorHAnsi"/>
                    <w:b w:val="0"/>
                    <w:bCs w:val="0"/>
                    <w:sz w:val="22"/>
                    <w:szCs w:val="22"/>
                  </w:rPr>
                  <w:t>.</w:t>
                </w:r>
                <w:r w:rsidRPr="00B5181F">
                  <w:rPr>
                    <w:rFonts w:asciiTheme="minorHAnsi" w:eastAsiaTheme="minorHAnsi" w:hAnsiTheme="minorHAnsi" w:cstheme="minorHAnsi"/>
                    <w:b w:val="0"/>
                    <w:bCs w:val="0"/>
                    <w:sz w:val="22"/>
                    <w:szCs w:val="22"/>
                  </w:rPr>
                  <w:t xml:space="preserve"> </w:t>
                </w:r>
                <w:r>
                  <w:rPr>
                    <w:rFonts w:asciiTheme="minorHAnsi" w:eastAsiaTheme="minorHAnsi" w:hAnsiTheme="minorHAnsi" w:cstheme="minorHAnsi"/>
                    <w:b w:val="0"/>
                    <w:bCs w:val="0"/>
                    <w:sz w:val="22"/>
                    <w:szCs w:val="22"/>
                  </w:rPr>
                  <w:t xml:space="preserve"> </w:t>
                </w:r>
              </w:p>
              <w:p w14:paraId="17BA07ED" w14:textId="3CD39410" w:rsidR="00B5181F" w:rsidRPr="003D21CB" w:rsidRDefault="00B5181F" w:rsidP="001C4D60">
                <w:pPr>
                  <w:pStyle w:val="Default"/>
                  <w:rPr>
                    <w:rFonts w:asciiTheme="minorHAnsi" w:eastAsiaTheme="minorHAnsi" w:hAnsiTheme="minorHAnsi" w:cstheme="minorHAnsi"/>
                    <w:b w:val="0"/>
                    <w:bCs w:val="0"/>
                    <w:color w:val="1F2D54"/>
                    <w:sz w:val="22"/>
                    <w:szCs w:val="22"/>
                    <w:lang w:eastAsia="en-US"/>
                  </w:rPr>
                </w:pPr>
              </w:p>
            </w:tc>
            <w:tc>
              <w:tcPr>
                <w:tcW w:w="2410" w:type="dxa"/>
                <w:shd w:val="clear" w:color="auto" w:fill="auto"/>
                <w:vAlign w:val="center"/>
              </w:tcPr>
              <w:p w14:paraId="56CED7DA" w14:textId="7BF3C846" w:rsidR="00835C71" w:rsidRPr="003D21CB" w:rsidRDefault="00C431A6" w:rsidP="001C4D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2D54"/>
                    <w:szCs w:val="22"/>
                  </w:rPr>
                </w:pPr>
                <w:r>
                  <w:rPr>
                    <w:rFonts w:asciiTheme="minorHAnsi" w:hAnsiTheme="minorHAnsi" w:cstheme="minorHAnsi"/>
                    <w:color w:val="1F2D54"/>
                    <w:szCs w:val="22"/>
                  </w:rPr>
                  <w:t>60</w:t>
                </w:r>
              </w:p>
            </w:tc>
            <w:tc>
              <w:tcPr>
                <w:tcW w:w="2344" w:type="dxa"/>
                <w:shd w:val="clear" w:color="auto" w:fill="auto"/>
                <w:vAlign w:val="center"/>
              </w:tcPr>
              <w:p w14:paraId="583BAE58" w14:textId="77777777" w:rsidR="00835C71" w:rsidRPr="003D21CB" w:rsidRDefault="00835C71" w:rsidP="001C4D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2D54"/>
                    <w:szCs w:val="22"/>
                  </w:rPr>
                </w:pPr>
                <w:r>
                  <w:rPr>
                    <w:rFonts w:asciiTheme="minorHAnsi" w:hAnsiTheme="minorHAnsi" w:cstheme="minorHAnsi"/>
                    <w:color w:val="1F2D54"/>
                    <w:szCs w:val="22"/>
                  </w:rPr>
                  <w:t>60%</w:t>
                </w:r>
              </w:p>
            </w:tc>
          </w:tr>
          <w:tr w:rsidR="00B5181F" w:rsidRPr="003D21CB" w14:paraId="19817085" w14:textId="77777777" w:rsidTr="009D18E2">
            <w:trPr>
              <w:trHeight w:val="395"/>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6AC1833D" w14:textId="4993357F" w:rsidR="00B5181F" w:rsidRPr="0021102B" w:rsidRDefault="0061286D" w:rsidP="001C4D60">
                <w:pPr>
                  <w:pStyle w:val="Default"/>
                  <w:rPr>
                    <w:rFonts w:asciiTheme="minorHAnsi" w:eastAsiaTheme="minorHAnsi" w:hAnsiTheme="minorHAnsi" w:cstheme="minorHAnsi"/>
                  </w:rPr>
                </w:pPr>
                <w:r>
                  <w:rPr>
                    <w:rFonts w:asciiTheme="minorHAnsi" w:eastAsiaTheme="minorHAnsi" w:hAnsiTheme="minorHAnsi" w:cstheme="minorHAnsi"/>
                  </w:rPr>
                  <w:t>Contract Management</w:t>
                </w:r>
                <w:r w:rsidR="00C0629A">
                  <w:rPr>
                    <w:rFonts w:asciiTheme="minorHAnsi" w:eastAsiaTheme="minorHAnsi" w:hAnsiTheme="minorHAnsi" w:cstheme="minorHAnsi"/>
                  </w:rPr>
                  <w:t xml:space="preserve"> and Service Continuity</w:t>
                </w:r>
              </w:p>
              <w:p w14:paraId="54C4F3CF" w14:textId="24BCCA39" w:rsidR="0021102B" w:rsidRDefault="0021102B" w:rsidP="001C4D60">
                <w:pPr>
                  <w:pStyle w:val="Default"/>
                  <w:rPr>
                    <w:rFonts w:asciiTheme="minorHAnsi" w:eastAsiaTheme="minorHAnsi" w:hAnsiTheme="minorHAnsi" w:cstheme="minorHAnsi"/>
                    <w:sz w:val="22"/>
                    <w:szCs w:val="22"/>
                  </w:rPr>
                </w:pPr>
              </w:p>
              <w:p w14:paraId="6D7DF59C" w14:textId="43696B14" w:rsidR="00C0629A" w:rsidRPr="0021102B" w:rsidRDefault="00C0629A" w:rsidP="00C0629A">
                <w:pPr>
                  <w:pStyle w:val="Default"/>
                  <w:rPr>
                    <w:rFonts w:asciiTheme="minorHAnsi" w:eastAsiaTheme="minorHAnsi" w:hAnsiTheme="minorHAnsi" w:cstheme="minorHAnsi"/>
                    <w:b w:val="0"/>
                    <w:bCs w:val="0"/>
                    <w:sz w:val="22"/>
                    <w:szCs w:val="22"/>
                  </w:rPr>
                </w:pPr>
                <w:r>
                  <w:rPr>
                    <w:rFonts w:asciiTheme="minorHAnsi" w:eastAsiaTheme="minorHAnsi" w:hAnsiTheme="minorHAnsi" w:cstheme="minorHAnsi"/>
                    <w:b w:val="0"/>
                    <w:bCs w:val="0"/>
                    <w:sz w:val="22"/>
                    <w:szCs w:val="22"/>
                  </w:rPr>
                  <w:t>Tenderers should clearly outline how they will manage the contract and</w:t>
                </w:r>
                <w:r w:rsidRPr="00C0629A">
                  <w:rPr>
                    <w:rFonts w:asciiTheme="minorHAnsi" w:eastAsiaTheme="minorHAnsi" w:hAnsiTheme="minorHAnsi" w:cstheme="minorHAnsi"/>
                    <w:b w:val="0"/>
                    <w:bCs w:val="0"/>
                    <w:sz w:val="22"/>
                    <w:szCs w:val="22"/>
                  </w:rPr>
                  <w:t xml:space="preserve"> detail how they will ensure that the Contracting Authority will receive quality service at all times to include but not limited to</w:t>
                </w:r>
                <w:r w:rsidR="00854DA1">
                  <w:rPr>
                    <w:rFonts w:asciiTheme="minorHAnsi" w:eastAsiaTheme="minorHAnsi" w:hAnsiTheme="minorHAnsi" w:cstheme="minorHAnsi"/>
                    <w:b w:val="0"/>
                    <w:bCs w:val="0"/>
                    <w:sz w:val="22"/>
                    <w:szCs w:val="22"/>
                  </w:rPr>
                  <w:t>:</w:t>
                </w:r>
                <w:r w:rsidRPr="00C0629A">
                  <w:rPr>
                    <w:rFonts w:asciiTheme="minorHAnsi" w:eastAsiaTheme="minorHAnsi" w:hAnsiTheme="minorHAnsi" w:cstheme="minorHAnsi"/>
                    <w:b w:val="0"/>
                    <w:bCs w:val="0"/>
                    <w:sz w:val="22"/>
                    <w:szCs w:val="22"/>
                  </w:rPr>
                  <w:t xml:space="preserve"> </w:t>
                </w:r>
                <w:r w:rsidR="001932B9">
                  <w:rPr>
                    <w:rFonts w:asciiTheme="minorHAnsi" w:eastAsiaTheme="minorHAnsi" w:hAnsiTheme="minorHAnsi" w:cstheme="minorHAnsi"/>
                    <w:b w:val="0"/>
                    <w:bCs w:val="0"/>
                    <w:sz w:val="22"/>
                    <w:szCs w:val="22"/>
                  </w:rPr>
                  <w:t>invoicing</w:t>
                </w:r>
                <w:r w:rsidRPr="00C0629A">
                  <w:rPr>
                    <w:rFonts w:asciiTheme="minorHAnsi" w:eastAsiaTheme="minorHAnsi" w:hAnsiTheme="minorHAnsi" w:cstheme="minorHAnsi"/>
                    <w:b w:val="0"/>
                    <w:bCs w:val="0"/>
                    <w:sz w:val="22"/>
                    <w:szCs w:val="22"/>
                  </w:rPr>
                  <w:t xml:space="preserve">; </w:t>
                </w:r>
                <w:r w:rsidR="001932B9">
                  <w:rPr>
                    <w:rFonts w:asciiTheme="minorHAnsi" w:eastAsiaTheme="minorHAnsi" w:hAnsiTheme="minorHAnsi" w:cstheme="minorHAnsi"/>
                    <w:b w:val="0"/>
                    <w:bCs w:val="0"/>
                    <w:sz w:val="22"/>
                    <w:szCs w:val="22"/>
                  </w:rPr>
                  <w:t>liaison and reporting structure</w:t>
                </w:r>
                <w:r w:rsidR="00854DA1">
                  <w:rPr>
                    <w:rFonts w:asciiTheme="minorHAnsi" w:eastAsiaTheme="minorHAnsi" w:hAnsiTheme="minorHAnsi" w:cstheme="minorHAnsi"/>
                    <w:b w:val="0"/>
                    <w:bCs w:val="0"/>
                    <w:sz w:val="22"/>
                    <w:szCs w:val="22"/>
                  </w:rPr>
                  <w:t xml:space="preserve">; </w:t>
                </w:r>
                <w:r w:rsidRPr="00C0629A">
                  <w:rPr>
                    <w:rFonts w:asciiTheme="minorHAnsi" w:eastAsiaTheme="minorHAnsi" w:hAnsiTheme="minorHAnsi" w:cstheme="minorHAnsi"/>
                    <w:b w:val="0"/>
                    <w:bCs w:val="0"/>
                    <w:sz w:val="22"/>
                    <w:szCs w:val="22"/>
                  </w:rPr>
                  <w:t>problem resolution and escalation process.</w:t>
                </w:r>
              </w:p>
              <w:p w14:paraId="43943792" w14:textId="77777777" w:rsidR="00C0629A" w:rsidRDefault="00C0629A" w:rsidP="0021102B">
                <w:pPr>
                  <w:pStyle w:val="Default"/>
                  <w:rPr>
                    <w:rFonts w:asciiTheme="minorHAnsi" w:eastAsiaTheme="minorHAnsi" w:hAnsiTheme="minorHAnsi" w:cstheme="minorHAnsi"/>
                    <w:b w:val="0"/>
                    <w:bCs w:val="0"/>
                    <w:sz w:val="22"/>
                    <w:szCs w:val="22"/>
                  </w:rPr>
                </w:pPr>
              </w:p>
              <w:p w14:paraId="07EFD37D" w14:textId="14773811" w:rsidR="0021102B" w:rsidRDefault="0021102B" w:rsidP="0021102B">
                <w:pPr>
                  <w:pStyle w:val="Default"/>
                  <w:rPr>
                    <w:rFonts w:asciiTheme="minorHAnsi" w:eastAsiaTheme="minorHAnsi" w:hAnsiTheme="minorHAnsi" w:cstheme="minorHAnsi"/>
                    <w:b w:val="0"/>
                    <w:bCs w:val="0"/>
                    <w:sz w:val="22"/>
                    <w:szCs w:val="22"/>
                  </w:rPr>
                </w:pPr>
                <w:r w:rsidRPr="0021102B">
                  <w:rPr>
                    <w:rFonts w:asciiTheme="minorHAnsi" w:eastAsiaTheme="minorHAnsi" w:hAnsiTheme="minorHAnsi" w:cstheme="minorHAnsi"/>
                    <w:b w:val="0"/>
                    <w:bCs w:val="0"/>
                    <w:sz w:val="22"/>
                    <w:szCs w:val="22"/>
                  </w:rPr>
                  <w:t xml:space="preserve">Tenderers should clearly outline how they will manage transition plans around the change of on-site resources (if they occur) without significant impact to the provision of </w:t>
                </w:r>
                <w:r w:rsidR="0093453A">
                  <w:rPr>
                    <w:rFonts w:asciiTheme="minorHAnsi" w:eastAsiaTheme="minorHAnsi" w:hAnsiTheme="minorHAnsi" w:cstheme="minorHAnsi"/>
                    <w:b w:val="0"/>
                    <w:bCs w:val="0"/>
                    <w:sz w:val="22"/>
                    <w:szCs w:val="22"/>
                  </w:rPr>
                  <w:t xml:space="preserve">support </w:t>
                </w:r>
                <w:r w:rsidRPr="0021102B">
                  <w:rPr>
                    <w:rFonts w:asciiTheme="minorHAnsi" w:eastAsiaTheme="minorHAnsi" w:hAnsiTheme="minorHAnsi" w:cstheme="minorHAnsi"/>
                    <w:b w:val="0"/>
                    <w:bCs w:val="0"/>
                    <w:sz w:val="22"/>
                    <w:szCs w:val="22"/>
                  </w:rPr>
                  <w:t xml:space="preserve">services. These </w:t>
                </w:r>
                <w:r w:rsidR="00C0629A">
                  <w:rPr>
                    <w:rFonts w:asciiTheme="minorHAnsi" w:eastAsiaTheme="minorHAnsi" w:hAnsiTheme="minorHAnsi" w:cstheme="minorHAnsi"/>
                    <w:b w:val="0"/>
                    <w:bCs w:val="0"/>
                    <w:sz w:val="22"/>
                    <w:szCs w:val="22"/>
                  </w:rPr>
                  <w:t>service continuity</w:t>
                </w:r>
                <w:r w:rsidRPr="0021102B">
                  <w:rPr>
                    <w:rFonts w:asciiTheme="minorHAnsi" w:eastAsiaTheme="minorHAnsi" w:hAnsiTheme="minorHAnsi" w:cstheme="minorHAnsi"/>
                    <w:b w:val="0"/>
                    <w:bCs w:val="0"/>
                    <w:sz w:val="22"/>
                    <w:szCs w:val="22"/>
                  </w:rPr>
                  <w:t xml:space="preserve"> plans should demonstrate the tenderers ability to change resources</w:t>
                </w:r>
                <w:r>
                  <w:rPr>
                    <w:rFonts w:asciiTheme="minorHAnsi" w:eastAsiaTheme="minorHAnsi" w:hAnsiTheme="minorHAnsi" w:cstheme="minorHAnsi"/>
                    <w:b w:val="0"/>
                    <w:bCs w:val="0"/>
                    <w:sz w:val="22"/>
                    <w:szCs w:val="22"/>
                  </w:rPr>
                  <w:t xml:space="preserve"> without any additional cost </w:t>
                </w:r>
                <w:r w:rsidRPr="0021102B">
                  <w:rPr>
                    <w:rFonts w:asciiTheme="minorHAnsi" w:eastAsiaTheme="minorHAnsi" w:hAnsiTheme="minorHAnsi" w:cstheme="minorHAnsi"/>
                    <w:b w:val="0"/>
                    <w:bCs w:val="0"/>
                    <w:sz w:val="22"/>
                    <w:szCs w:val="22"/>
                  </w:rPr>
                  <w:t xml:space="preserve">or reduced quality of </w:t>
                </w:r>
                <w:r>
                  <w:rPr>
                    <w:rFonts w:asciiTheme="minorHAnsi" w:eastAsiaTheme="minorHAnsi" w:hAnsiTheme="minorHAnsi" w:cstheme="minorHAnsi"/>
                    <w:b w:val="0"/>
                    <w:bCs w:val="0"/>
                    <w:sz w:val="22"/>
                    <w:szCs w:val="22"/>
                  </w:rPr>
                  <w:t xml:space="preserve">support </w:t>
                </w:r>
                <w:r w:rsidRPr="0021102B">
                  <w:rPr>
                    <w:rFonts w:asciiTheme="minorHAnsi" w:eastAsiaTheme="minorHAnsi" w:hAnsiTheme="minorHAnsi" w:cstheme="minorHAnsi"/>
                    <w:b w:val="0"/>
                    <w:bCs w:val="0"/>
                    <w:sz w:val="22"/>
                    <w:szCs w:val="22"/>
                  </w:rPr>
                  <w:t>service provi</w:t>
                </w:r>
                <w:r>
                  <w:rPr>
                    <w:rFonts w:asciiTheme="minorHAnsi" w:eastAsiaTheme="minorHAnsi" w:hAnsiTheme="minorHAnsi" w:cstheme="minorHAnsi"/>
                    <w:b w:val="0"/>
                    <w:bCs w:val="0"/>
                    <w:sz w:val="22"/>
                    <w:szCs w:val="22"/>
                  </w:rPr>
                  <w:t>sion.</w:t>
                </w:r>
                <w:r w:rsidRPr="0021102B">
                  <w:rPr>
                    <w:rFonts w:asciiTheme="minorHAnsi" w:eastAsiaTheme="minorHAnsi" w:hAnsiTheme="minorHAnsi" w:cstheme="minorHAnsi"/>
                    <w:b w:val="0"/>
                    <w:bCs w:val="0"/>
                    <w:sz w:val="22"/>
                    <w:szCs w:val="22"/>
                  </w:rPr>
                  <w:t xml:space="preserve"> </w:t>
                </w:r>
              </w:p>
              <w:p w14:paraId="176A1BCB" w14:textId="5E2ED279" w:rsidR="0061286D" w:rsidRDefault="0061286D" w:rsidP="0021102B">
                <w:pPr>
                  <w:pStyle w:val="Default"/>
                  <w:rPr>
                    <w:rFonts w:asciiTheme="minorHAnsi" w:eastAsiaTheme="minorHAnsi" w:hAnsiTheme="minorHAnsi" w:cstheme="minorHAnsi"/>
                    <w:b w:val="0"/>
                    <w:bCs w:val="0"/>
                    <w:sz w:val="22"/>
                    <w:szCs w:val="22"/>
                  </w:rPr>
                </w:pPr>
              </w:p>
              <w:p w14:paraId="7F9929A4" w14:textId="6E0C9510" w:rsidR="00C431A6" w:rsidRDefault="00C431A6" w:rsidP="001C4D60">
                <w:pPr>
                  <w:pStyle w:val="Default"/>
                  <w:rPr>
                    <w:rFonts w:asciiTheme="minorHAnsi" w:eastAsiaTheme="minorHAnsi" w:hAnsiTheme="minorHAnsi" w:cstheme="minorHAnsi"/>
                    <w:sz w:val="22"/>
                    <w:szCs w:val="22"/>
                  </w:rPr>
                </w:pPr>
              </w:p>
              <w:p w14:paraId="50F6A7C3" w14:textId="1C5494AF" w:rsidR="00C431A6" w:rsidRPr="00C2373A" w:rsidRDefault="00C431A6" w:rsidP="001C4D60">
                <w:pPr>
                  <w:pStyle w:val="Default"/>
                  <w:rPr>
                    <w:rFonts w:asciiTheme="minorHAnsi" w:eastAsiaTheme="minorHAnsi" w:hAnsiTheme="minorHAnsi" w:cstheme="minorHAnsi"/>
                    <w:sz w:val="22"/>
                    <w:szCs w:val="22"/>
                  </w:rPr>
                </w:pPr>
              </w:p>
            </w:tc>
            <w:tc>
              <w:tcPr>
                <w:tcW w:w="2410" w:type="dxa"/>
                <w:vAlign w:val="center"/>
              </w:tcPr>
              <w:p w14:paraId="218EB570" w14:textId="173850B3" w:rsidR="00B5181F" w:rsidRPr="00C2373A" w:rsidRDefault="00C431A6" w:rsidP="001C4D6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Cs w:val="22"/>
                    <w:lang w:val="en-IE" w:eastAsia="en-IE"/>
                  </w:rPr>
                </w:pPr>
                <w:r>
                  <w:rPr>
                    <w:rFonts w:asciiTheme="minorHAnsi" w:eastAsiaTheme="minorHAnsi" w:hAnsiTheme="minorHAnsi" w:cstheme="minorHAnsi"/>
                    <w:color w:val="000000"/>
                    <w:szCs w:val="22"/>
                    <w:lang w:val="en-IE" w:eastAsia="en-IE"/>
                  </w:rPr>
                  <w:t>10</w:t>
                </w:r>
              </w:p>
            </w:tc>
            <w:tc>
              <w:tcPr>
                <w:tcW w:w="2344" w:type="dxa"/>
                <w:vAlign w:val="center"/>
              </w:tcPr>
              <w:p w14:paraId="7AD35C1B" w14:textId="2FACDB94" w:rsidR="00B5181F" w:rsidRPr="00C2373A" w:rsidRDefault="00C431A6" w:rsidP="001C4D6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Cs w:val="22"/>
                    <w:lang w:val="en-IE" w:eastAsia="en-IE"/>
                  </w:rPr>
                </w:pPr>
                <w:r>
                  <w:rPr>
                    <w:rFonts w:asciiTheme="minorHAnsi" w:eastAsiaTheme="minorHAnsi" w:hAnsiTheme="minorHAnsi" w:cstheme="minorHAnsi"/>
                    <w:color w:val="000000"/>
                    <w:szCs w:val="22"/>
                    <w:lang w:val="en-IE" w:eastAsia="en-IE"/>
                  </w:rPr>
                  <w:t>60%</w:t>
                </w:r>
              </w:p>
            </w:tc>
          </w:tr>
          <w:tr w:rsidR="00835C71" w:rsidRPr="003D21CB" w14:paraId="69828469" w14:textId="77777777" w:rsidTr="009D18E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2755ACF7" w14:textId="77777777" w:rsidR="00835C71" w:rsidRPr="001D2E1C" w:rsidRDefault="00835C71" w:rsidP="001C4D60">
                <w:pPr>
                  <w:pStyle w:val="Default"/>
                  <w:rPr>
                    <w:rFonts w:asciiTheme="minorHAnsi" w:eastAsiaTheme="minorHAnsi" w:hAnsiTheme="minorHAnsi" w:cstheme="minorHAnsi"/>
                    <w:bCs w:val="0"/>
                    <w:sz w:val="22"/>
                    <w:szCs w:val="22"/>
                  </w:rPr>
                </w:pPr>
                <w:r w:rsidRPr="001D2E1C">
                  <w:rPr>
                    <w:rFonts w:asciiTheme="minorHAnsi" w:eastAsiaTheme="minorHAnsi" w:hAnsiTheme="minorHAnsi" w:cstheme="minorHAnsi"/>
                    <w:bCs w:val="0"/>
                    <w:sz w:val="22"/>
                    <w:szCs w:val="22"/>
                  </w:rPr>
                  <w:t>Overall Cost</w:t>
                </w:r>
              </w:p>
              <w:p w14:paraId="304696FA" w14:textId="77777777" w:rsidR="00B5181F" w:rsidRDefault="00B5181F" w:rsidP="001C4D60">
                <w:pPr>
                  <w:pStyle w:val="Default"/>
                  <w:rPr>
                    <w:rFonts w:asciiTheme="minorHAnsi" w:eastAsiaTheme="minorHAnsi" w:hAnsiTheme="minorHAnsi" w:cstheme="minorHAnsi"/>
                    <w:b w:val="0"/>
                    <w:bCs w:val="0"/>
                    <w:sz w:val="22"/>
                    <w:szCs w:val="22"/>
                  </w:rPr>
                </w:pPr>
              </w:p>
              <w:p w14:paraId="0AD5B3BC" w14:textId="4253CD18" w:rsidR="001D2E1C" w:rsidRDefault="00B5181F" w:rsidP="001C4D60">
                <w:pPr>
                  <w:pStyle w:val="Default"/>
                  <w:rPr>
                    <w:rFonts w:asciiTheme="minorHAnsi" w:eastAsiaTheme="minorHAnsi" w:hAnsiTheme="minorHAnsi" w:cstheme="minorHAnsi"/>
                    <w:b w:val="0"/>
                    <w:bCs w:val="0"/>
                    <w:sz w:val="22"/>
                    <w:szCs w:val="22"/>
                  </w:rPr>
                </w:pPr>
                <w:r w:rsidRPr="001D2E1C">
                  <w:rPr>
                    <w:rFonts w:asciiTheme="minorHAnsi" w:eastAsiaTheme="minorHAnsi" w:hAnsiTheme="minorHAnsi" w:cstheme="minorHAnsi"/>
                    <w:b w:val="0"/>
                    <w:bCs w:val="0"/>
                    <w:sz w:val="22"/>
                    <w:szCs w:val="22"/>
                  </w:rPr>
                  <w:t xml:space="preserve">Tenderers must complete the </w:t>
                </w:r>
                <w:r w:rsidR="0021102B">
                  <w:rPr>
                    <w:rFonts w:asciiTheme="minorHAnsi" w:eastAsiaTheme="minorHAnsi" w:hAnsiTheme="minorHAnsi" w:cstheme="minorHAnsi"/>
                    <w:b w:val="0"/>
                    <w:bCs w:val="0"/>
                    <w:sz w:val="22"/>
                    <w:szCs w:val="22"/>
                  </w:rPr>
                  <w:t>Pricing Schedule</w:t>
                </w:r>
                <w:r w:rsidRPr="001D2E1C">
                  <w:rPr>
                    <w:rFonts w:asciiTheme="minorHAnsi" w:eastAsiaTheme="minorHAnsi" w:hAnsiTheme="minorHAnsi" w:cstheme="minorHAnsi"/>
                    <w:b w:val="0"/>
                    <w:bCs w:val="0"/>
                    <w:sz w:val="22"/>
                    <w:szCs w:val="22"/>
                  </w:rPr>
                  <w:t xml:space="preserve"> </w:t>
                </w:r>
                <w:r w:rsidR="0021102B">
                  <w:rPr>
                    <w:rFonts w:asciiTheme="minorHAnsi" w:eastAsiaTheme="minorHAnsi" w:hAnsiTheme="minorHAnsi" w:cstheme="minorHAnsi"/>
                    <w:b w:val="0"/>
                    <w:bCs w:val="0"/>
                    <w:sz w:val="22"/>
                    <w:szCs w:val="22"/>
                  </w:rPr>
                  <w:t xml:space="preserve">document, as per Appendix 2, </w:t>
                </w:r>
                <w:r w:rsidRPr="001D2E1C">
                  <w:rPr>
                    <w:rFonts w:asciiTheme="minorHAnsi" w:eastAsiaTheme="minorHAnsi" w:hAnsiTheme="minorHAnsi" w:cstheme="minorHAnsi"/>
                    <w:b w:val="0"/>
                    <w:bCs w:val="0"/>
                    <w:sz w:val="22"/>
                    <w:szCs w:val="22"/>
                  </w:rPr>
                  <w:t>indicating details of the cost and return this with their tender submis</w:t>
                </w:r>
                <w:r w:rsidR="001D2E1C" w:rsidRPr="001D2E1C">
                  <w:rPr>
                    <w:rFonts w:asciiTheme="minorHAnsi" w:eastAsiaTheme="minorHAnsi" w:hAnsiTheme="minorHAnsi" w:cstheme="minorHAnsi"/>
                    <w:b w:val="0"/>
                    <w:bCs w:val="0"/>
                    <w:sz w:val="22"/>
                    <w:szCs w:val="22"/>
                  </w:rPr>
                  <w:t>sion</w:t>
                </w:r>
                <w:r w:rsidR="001D2E1C">
                  <w:rPr>
                    <w:rFonts w:asciiTheme="minorHAnsi" w:eastAsiaTheme="minorHAnsi" w:hAnsiTheme="minorHAnsi" w:cstheme="minorHAnsi"/>
                    <w:b w:val="0"/>
                    <w:bCs w:val="0"/>
                    <w:sz w:val="22"/>
                    <w:szCs w:val="22"/>
                  </w:rPr>
                  <w:t>.</w:t>
                </w:r>
              </w:p>
              <w:p w14:paraId="7C0BDA0E" w14:textId="76A74A2E" w:rsidR="00B5181F" w:rsidRPr="001D2E1C" w:rsidRDefault="001D2E1C" w:rsidP="001C4D60">
                <w:pPr>
                  <w:pStyle w:val="Default"/>
                  <w:rPr>
                    <w:rFonts w:asciiTheme="minorHAnsi" w:eastAsiaTheme="minorHAnsi" w:hAnsiTheme="minorHAnsi" w:cstheme="minorHAnsi"/>
                    <w:b w:val="0"/>
                    <w:bCs w:val="0"/>
                    <w:sz w:val="22"/>
                    <w:szCs w:val="22"/>
                  </w:rPr>
                </w:pPr>
                <w:r>
                  <w:rPr>
                    <w:rFonts w:asciiTheme="minorHAnsi" w:eastAsiaTheme="minorHAnsi" w:hAnsiTheme="minorHAnsi" w:cstheme="minorHAnsi"/>
                    <w:b w:val="0"/>
                    <w:bCs w:val="0"/>
                    <w:sz w:val="22"/>
                    <w:szCs w:val="22"/>
                  </w:rPr>
                  <w:t xml:space="preserve"> </w:t>
                </w:r>
              </w:p>
            </w:tc>
            <w:tc>
              <w:tcPr>
                <w:tcW w:w="2410" w:type="dxa"/>
                <w:shd w:val="clear" w:color="auto" w:fill="auto"/>
                <w:vAlign w:val="center"/>
              </w:tcPr>
              <w:p w14:paraId="6DB93A80" w14:textId="77777777" w:rsidR="00835C71" w:rsidRDefault="00835C71" w:rsidP="001C4D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2D54"/>
                    <w:szCs w:val="22"/>
                  </w:rPr>
                </w:pPr>
                <w:r w:rsidRPr="00C2373A">
                  <w:rPr>
                    <w:rFonts w:asciiTheme="minorHAnsi" w:eastAsiaTheme="minorHAnsi" w:hAnsiTheme="minorHAnsi" w:cstheme="minorHAnsi"/>
                    <w:color w:val="000000"/>
                    <w:szCs w:val="22"/>
                    <w:lang w:val="en-IE" w:eastAsia="en-IE"/>
                  </w:rPr>
                  <w:t>30</w:t>
                </w:r>
              </w:p>
            </w:tc>
            <w:tc>
              <w:tcPr>
                <w:tcW w:w="2344" w:type="dxa"/>
                <w:shd w:val="clear" w:color="auto" w:fill="auto"/>
                <w:vAlign w:val="center"/>
              </w:tcPr>
              <w:p w14:paraId="76064498" w14:textId="77777777" w:rsidR="00835C71" w:rsidRDefault="00835C71" w:rsidP="001C4D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2D54"/>
                    <w:szCs w:val="22"/>
                  </w:rPr>
                </w:pPr>
                <w:r w:rsidRPr="00C2373A">
                  <w:rPr>
                    <w:rFonts w:asciiTheme="minorHAnsi" w:eastAsiaTheme="minorHAnsi" w:hAnsiTheme="minorHAnsi" w:cstheme="minorHAnsi"/>
                    <w:color w:val="000000"/>
                    <w:szCs w:val="22"/>
                    <w:lang w:val="en-IE" w:eastAsia="en-IE"/>
                  </w:rPr>
                  <w:t>N/A</w:t>
                </w:r>
              </w:p>
            </w:tc>
          </w:tr>
        </w:tbl>
        <w:p w14:paraId="28B962DD" w14:textId="77777777" w:rsidR="00835C71" w:rsidRDefault="00835C71" w:rsidP="00D35AA7"/>
        <w:p w14:paraId="78072BF6" w14:textId="77777777" w:rsidR="00854DA1" w:rsidRDefault="00854DA1" w:rsidP="009D18E2">
          <w:pPr>
            <w:spacing w:line="360" w:lineRule="auto"/>
            <w:rPr>
              <w:rFonts w:asciiTheme="minorHAnsi" w:hAnsiTheme="minorHAnsi"/>
              <w:b/>
            </w:rPr>
          </w:pPr>
        </w:p>
        <w:p w14:paraId="06D2C311" w14:textId="77777777" w:rsidR="0031668D" w:rsidRDefault="0031668D" w:rsidP="009D18E2">
          <w:pPr>
            <w:spacing w:line="360" w:lineRule="auto"/>
            <w:rPr>
              <w:rFonts w:asciiTheme="minorHAnsi" w:hAnsiTheme="minorHAnsi"/>
              <w:b/>
            </w:rPr>
          </w:pPr>
        </w:p>
        <w:p w14:paraId="373C25A9" w14:textId="0874E06F" w:rsidR="00835C71" w:rsidRPr="000059C7" w:rsidRDefault="00835C71" w:rsidP="009D18E2">
          <w:pPr>
            <w:spacing w:line="360" w:lineRule="auto"/>
            <w:rPr>
              <w:rFonts w:asciiTheme="minorHAnsi" w:hAnsiTheme="minorHAnsi"/>
              <w:b/>
              <w:color w:val="000000"/>
              <w:lang w:val="en-IE" w:eastAsia="en-IE"/>
            </w:rPr>
          </w:pPr>
          <w:r w:rsidRPr="000059C7">
            <w:rPr>
              <w:rFonts w:asciiTheme="minorHAnsi" w:hAnsiTheme="minorHAnsi"/>
              <w:b/>
            </w:rPr>
            <w:lastRenderedPageBreak/>
            <w:t xml:space="preserve">Scoring Methodology for Qualitative Award Criteria (Non-Cost) </w:t>
          </w:r>
        </w:p>
        <w:tbl>
          <w:tblPr>
            <w:tblW w:w="8788" w:type="dxa"/>
            <w:tblInd w:w="271" w:type="dxa"/>
            <w:tblBorders>
              <w:top w:val="single" w:sz="12" w:space="0" w:color="1F2D54"/>
              <w:left w:val="single" w:sz="12" w:space="0" w:color="1F2D54"/>
              <w:bottom w:val="single" w:sz="12" w:space="0" w:color="1F2D54"/>
              <w:right w:val="single" w:sz="12" w:space="0" w:color="1F2D54"/>
              <w:insideH w:val="single" w:sz="12" w:space="0" w:color="1F2D54"/>
              <w:insideV w:val="single" w:sz="12" w:space="0" w:color="1F2D54"/>
            </w:tblBorders>
            <w:tblCellMar>
              <w:left w:w="0" w:type="dxa"/>
              <w:right w:w="0" w:type="dxa"/>
            </w:tblCellMar>
            <w:tblLook w:val="04A0" w:firstRow="1" w:lastRow="0" w:firstColumn="1" w:lastColumn="0" w:noHBand="0" w:noVBand="1"/>
          </w:tblPr>
          <w:tblGrid>
            <w:gridCol w:w="1559"/>
            <w:gridCol w:w="7229"/>
          </w:tblGrid>
          <w:tr w:rsidR="00835C71" w:rsidRPr="000059C7" w14:paraId="2293FFD9" w14:textId="77777777" w:rsidTr="009D18E2">
            <w:trPr>
              <w:trHeight w:val="324"/>
            </w:trPr>
            <w:tc>
              <w:tcPr>
                <w:tcW w:w="1559" w:type="dxa"/>
                <w:shd w:val="clear" w:color="auto" w:fill="808080" w:themeFill="background1" w:themeFillShade="80"/>
                <w:tcMar>
                  <w:top w:w="0" w:type="dxa"/>
                  <w:left w:w="108" w:type="dxa"/>
                  <w:bottom w:w="0" w:type="dxa"/>
                  <w:right w:w="108" w:type="dxa"/>
                </w:tcMar>
                <w:vAlign w:val="center"/>
                <w:hideMark/>
              </w:tcPr>
              <w:p w14:paraId="197DA68E" w14:textId="77777777" w:rsidR="00835C71" w:rsidRPr="000059C7" w:rsidRDefault="00835C71" w:rsidP="001C4D60">
                <w:pPr>
                  <w:spacing w:after="160" w:line="252" w:lineRule="auto"/>
                  <w:jc w:val="center"/>
                  <w:rPr>
                    <w:rFonts w:eastAsia="Calibri"/>
                    <w:b/>
                    <w:bCs/>
                    <w:color w:val="FFFFFF"/>
                    <w:lang w:val="en-IE"/>
                  </w:rPr>
                </w:pPr>
                <w:r w:rsidRPr="000059C7">
                  <w:rPr>
                    <w:rFonts w:eastAsia="Calibri"/>
                    <w:b/>
                    <w:bCs/>
                    <w:color w:val="FFFFFF"/>
                    <w:lang w:val="en-IE"/>
                  </w:rPr>
                  <w:t>Weighting</w:t>
                </w:r>
              </w:p>
            </w:tc>
            <w:tc>
              <w:tcPr>
                <w:tcW w:w="7229" w:type="dxa"/>
                <w:shd w:val="clear" w:color="auto" w:fill="808080" w:themeFill="background1" w:themeFillShade="80"/>
                <w:tcMar>
                  <w:top w:w="0" w:type="dxa"/>
                  <w:left w:w="108" w:type="dxa"/>
                  <w:bottom w:w="0" w:type="dxa"/>
                  <w:right w:w="108" w:type="dxa"/>
                </w:tcMar>
                <w:vAlign w:val="center"/>
                <w:hideMark/>
              </w:tcPr>
              <w:p w14:paraId="046B471E" w14:textId="77777777" w:rsidR="00835C71" w:rsidRPr="000059C7" w:rsidRDefault="00835C71" w:rsidP="001C4D60">
                <w:pPr>
                  <w:spacing w:after="160" w:line="252" w:lineRule="auto"/>
                  <w:jc w:val="center"/>
                  <w:rPr>
                    <w:rFonts w:eastAsia="Calibri"/>
                    <w:b/>
                    <w:bCs/>
                    <w:lang w:val="en-IE"/>
                  </w:rPr>
                </w:pPr>
                <w:r w:rsidRPr="000059C7">
                  <w:rPr>
                    <w:rFonts w:eastAsia="Calibri"/>
                    <w:b/>
                    <w:bCs/>
                    <w:color w:val="FFFFFF"/>
                    <w:lang w:val="en-IE"/>
                  </w:rPr>
                  <w:t>Meaning</w:t>
                </w:r>
              </w:p>
            </w:tc>
          </w:tr>
          <w:tr w:rsidR="00835C71" w:rsidRPr="000059C7" w14:paraId="63FA852A" w14:textId="77777777" w:rsidTr="009D18E2">
            <w:trPr>
              <w:trHeight w:val="824"/>
            </w:trPr>
            <w:tc>
              <w:tcPr>
                <w:tcW w:w="1559" w:type="dxa"/>
                <w:shd w:val="clear" w:color="auto" w:fill="808080" w:themeFill="background1" w:themeFillShade="80"/>
                <w:tcMar>
                  <w:top w:w="0" w:type="dxa"/>
                  <w:left w:w="108" w:type="dxa"/>
                  <w:bottom w:w="0" w:type="dxa"/>
                  <w:right w:w="108" w:type="dxa"/>
                </w:tcMar>
                <w:vAlign w:val="center"/>
                <w:hideMark/>
              </w:tcPr>
              <w:p w14:paraId="22CAF948" w14:textId="77777777" w:rsidR="00835C71" w:rsidRPr="000059C7" w:rsidRDefault="00835C71" w:rsidP="001C4D60">
                <w:pPr>
                  <w:spacing w:after="160" w:line="252" w:lineRule="auto"/>
                  <w:rPr>
                    <w:rFonts w:eastAsia="Calibri"/>
                    <w:color w:val="FFFFFF"/>
                    <w:lang w:val="en-IE"/>
                  </w:rPr>
                </w:pPr>
                <w:r w:rsidRPr="000059C7">
                  <w:rPr>
                    <w:rFonts w:eastAsia="Calibri"/>
                    <w:color w:val="FFFFFF"/>
                    <w:lang w:val="en-IE"/>
                  </w:rPr>
                  <w:t>91% - 100%</w:t>
                </w:r>
              </w:p>
            </w:tc>
            <w:tc>
              <w:tcPr>
                <w:tcW w:w="7229" w:type="dxa"/>
                <w:tcMar>
                  <w:top w:w="0" w:type="dxa"/>
                  <w:left w:w="108" w:type="dxa"/>
                  <w:bottom w:w="0" w:type="dxa"/>
                  <w:right w:w="108" w:type="dxa"/>
                </w:tcMar>
                <w:vAlign w:val="center"/>
                <w:hideMark/>
              </w:tcPr>
              <w:p w14:paraId="5FCA03A4" w14:textId="77777777" w:rsidR="00835C71" w:rsidRPr="000059C7" w:rsidRDefault="00835C71" w:rsidP="001C4D60">
                <w:pPr>
                  <w:spacing w:after="160" w:line="252" w:lineRule="auto"/>
                  <w:rPr>
                    <w:rFonts w:eastAsia="Calibri"/>
                    <w:color w:val="1F2D54"/>
                    <w:lang w:val="en-IE"/>
                  </w:rPr>
                </w:pPr>
                <w:r w:rsidRPr="00164B2C">
                  <w:rPr>
                    <w:rFonts w:eastAsia="Calibri"/>
                    <w:color w:val="1F2D54"/>
                    <w:lang w:val="en-IE"/>
                  </w:rPr>
                  <w:t>An excellent response, with very few or no weaknesses, that demonstrates a complete understanding of requirements and provides comprehensive and convincing assurance that the Tenderer will deliver to an excellent standard.</w:t>
                </w:r>
              </w:p>
            </w:tc>
          </w:tr>
          <w:tr w:rsidR="00835C71" w:rsidRPr="000059C7" w14:paraId="4AB18BB8" w14:textId="77777777" w:rsidTr="009D18E2">
            <w:trPr>
              <w:trHeight w:val="60"/>
            </w:trPr>
            <w:tc>
              <w:tcPr>
                <w:tcW w:w="1559" w:type="dxa"/>
                <w:shd w:val="clear" w:color="auto" w:fill="808080" w:themeFill="background1" w:themeFillShade="80"/>
                <w:tcMar>
                  <w:top w:w="0" w:type="dxa"/>
                  <w:left w:w="108" w:type="dxa"/>
                  <w:bottom w:w="0" w:type="dxa"/>
                  <w:right w:w="108" w:type="dxa"/>
                </w:tcMar>
                <w:vAlign w:val="center"/>
                <w:hideMark/>
              </w:tcPr>
              <w:p w14:paraId="1CD38D41" w14:textId="77777777" w:rsidR="00835C71" w:rsidRPr="000059C7" w:rsidRDefault="00835C71" w:rsidP="001C4D60">
                <w:pPr>
                  <w:spacing w:after="160" w:line="252" w:lineRule="auto"/>
                  <w:rPr>
                    <w:rFonts w:eastAsia="Calibri"/>
                    <w:color w:val="FFFFFF"/>
                    <w:lang w:val="en-IE"/>
                  </w:rPr>
                </w:pPr>
                <w:r w:rsidRPr="000059C7">
                  <w:rPr>
                    <w:rFonts w:eastAsia="Calibri"/>
                    <w:color w:val="FFFFFF"/>
                    <w:lang w:val="en-IE"/>
                  </w:rPr>
                  <w:t>80% - 90%</w:t>
                </w:r>
              </w:p>
            </w:tc>
            <w:tc>
              <w:tcPr>
                <w:tcW w:w="7229" w:type="dxa"/>
                <w:shd w:val="clear" w:color="auto" w:fill="F2F2F2" w:themeFill="background1" w:themeFillShade="F2"/>
                <w:tcMar>
                  <w:top w:w="0" w:type="dxa"/>
                  <w:left w:w="108" w:type="dxa"/>
                  <w:bottom w:w="0" w:type="dxa"/>
                  <w:right w:w="108" w:type="dxa"/>
                </w:tcMar>
                <w:vAlign w:val="center"/>
                <w:hideMark/>
              </w:tcPr>
              <w:p w14:paraId="7ADEA6CA" w14:textId="77777777" w:rsidR="00835C71" w:rsidRPr="000059C7" w:rsidRDefault="00835C71" w:rsidP="001C4D60">
                <w:pPr>
                  <w:spacing w:after="160" w:line="252" w:lineRule="auto"/>
                  <w:rPr>
                    <w:rFonts w:eastAsia="Calibri"/>
                    <w:color w:val="1F2D54"/>
                    <w:lang w:val="en-IE"/>
                  </w:rPr>
                </w:pPr>
                <w:r w:rsidRPr="000059C7">
                  <w:rPr>
                    <w:rFonts w:eastAsia="Calibri"/>
                    <w:color w:val="1F2D54"/>
                    <w:lang w:val="en-IE"/>
                  </w:rPr>
                  <w:t xml:space="preserve">A very good response that demonstrates real understanding and fully meets the requirements and assurance that the Tenderer will deliver to high standard.  </w:t>
                </w:r>
              </w:p>
            </w:tc>
          </w:tr>
          <w:tr w:rsidR="00835C71" w:rsidRPr="000059C7" w14:paraId="35D43C06" w14:textId="77777777" w:rsidTr="009D18E2">
            <w:trPr>
              <w:trHeight w:val="60"/>
            </w:trPr>
            <w:tc>
              <w:tcPr>
                <w:tcW w:w="1559" w:type="dxa"/>
                <w:shd w:val="clear" w:color="auto" w:fill="808080" w:themeFill="background1" w:themeFillShade="80"/>
                <w:tcMar>
                  <w:top w:w="0" w:type="dxa"/>
                  <w:left w:w="108" w:type="dxa"/>
                  <w:bottom w:w="0" w:type="dxa"/>
                  <w:right w:w="108" w:type="dxa"/>
                </w:tcMar>
                <w:vAlign w:val="center"/>
                <w:hideMark/>
              </w:tcPr>
              <w:p w14:paraId="1849E0E5" w14:textId="77777777" w:rsidR="00835C71" w:rsidRPr="000059C7" w:rsidRDefault="00835C71" w:rsidP="001C4D60">
                <w:pPr>
                  <w:spacing w:after="160" w:line="252" w:lineRule="auto"/>
                  <w:rPr>
                    <w:rFonts w:eastAsia="Calibri"/>
                    <w:color w:val="FFFFFF"/>
                    <w:lang w:val="en-IE"/>
                  </w:rPr>
                </w:pPr>
                <w:r w:rsidRPr="000059C7">
                  <w:rPr>
                    <w:rFonts w:eastAsia="Calibri"/>
                    <w:color w:val="FFFFFF"/>
                    <w:lang w:val="en-IE"/>
                  </w:rPr>
                  <w:t>60% - 79%</w:t>
                </w:r>
              </w:p>
            </w:tc>
            <w:tc>
              <w:tcPr>
                <w:tcW w:w="7229" w:type="dxa"/>
                <w:tcMar>
                  <w:top w:w="0" w:type="dxa"/>
                  <w:left w:w="108" w:type="dxa"/>
                  <w:bottom w:w="0" w:type="dxa"/>
                  <w:right w:w="108" w:type="dxa"/>
                </w:tcMar>
                <w:vAlign w:val="center"/>
                <w:hideMark/>
              </w:tcPr>
              <w:p w14:paraId="65457CDE" w14:textId="77777777" w:rsidR="00835C71" w:rsidRPr="000059C7" w:rsidRDefault="00835C71" w:rsidP="001C4D60">
                <w:pPr>
                  <w:spacing w:after="160" w:line="252" w:lineRule="auto"/>
                  <w:rPr>
                    <w:rFonts w:eastAsia="Calibri"/>
                    <w:color w:val="1F2D54"/>
                    <w:lang w:val="en-IE"/>
                  </w:rPr>
                </w:pPr>
                <w:r w:rsidRPr="000059C7">
                  <w:rPr>
                    <w:rFonts w:eastAsia="Calibri"/>
                    <w:color w:val="1F2D54"/>
                    <w:lang w:val="en-IE"/>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835C71" w:rsidRPr="000059C7" w14:paraId="094C077E" w14:textId="77777777" w:rsidTr="009D18E2">
            <w:trPr>
              <w:trHeight w:val="60"/>
            </w:trPr>
            <w:tc>
              <w:tcPr>
                <w:tcW w:w="1559" w:type="dxa"/>
                <w:shd w:val="clear" w:color="auto" w:fill="808080" w:themeFill="background1" w:themeFillShade="80"/>
                <w:tcMar>
                  <w:top w:w="0" w:type="dxa"/>
                  <w:left w:w="108" w:type="dxa"/>
                  <w:bottom w:w="0" w:type="dxa"/>
                  <w:right w:w="108" w:type="dxa"/>
                </w:tcMar>
                <w:vAlign w:val="center"/>
                <w:hideMark/>
              </w:tcPr>
              <w:p w14:paraId="2A0F70D2" w14:textId="77777777" w:rsidR="00835C71" w:rsidRPr="000059C7" w:rsidRDefault="00835C71" w:rsidP="001C4D60">
                <w:pPr>
                  <w:spacing w:after="160" w:line="252" w:lineRule="auto"/>
                  <w:rPr>
                    <w:rFonts w:eastAsia="Calibri"/>
                    <w:color w:val="FFFFFF"/>
                    <w:lang w:val="en-IE"/>
                  </w:rPr>
                </w:pPr>
                <w:r w:rsidRPr="000059C7">
                  <w:rPr>
                    <w:rFonts w:eastAsia="Calibri"/>
                    <w:color w:val="FFFFFF"/>
                    <w:lang w:val="en-IE"/>
                  </w:rPr>
                  <w:t>30% - 59%</w:t>
                </w:r>
              </w:p>
            </w:tc>
            <w:tc>
              <w:tcPr>
                <w:tcW w:w="7229" w:type="dxa"/>
                <w:shd w:val="clear" w:color="auto" w:fill="F2F2F2" w:themeFill="background1" w:themeFillShade="F2"/>
                <w:tcMar>
                  <w:top w:w="0" w:type="dxa"/>
                  <w:left w:w="108" w:type="dxa"/>
                  <w:bottom w:w="0" w:type="dxa"/>
                  <w:right w:w="108" w:type="dxa"/>
                </w:tcMar>
                <w:vAlign w:val="center"/>
                <w:hideMark/>
              </w:tcPr>
              <w:p w14:paraId="2D67FC6F" w14:textId="77777777" w:rsidR="00835C71" w:rsidRPr="000059C7" w:rsidRDefault="00835C71" w:rsidP="001C4D60">
                <w:pPr>
                  <w:spacing w:after="160" w:line="252" w:lineRule="auto"/>
                  <w:rPr>
                    <w:rFonts w:eastAsia="Calibri"/>
                    <w:color w:val="1F2D54"/>
                    <w:lang w:val="en-IE"/>
                  </w:rPr>
                </w:pPr>
                <w:r w:rsidRPr="000059C7">
                  <w:rPr>
                    <w:rFonts w:eastAsia="Calibri"/>
                    <w:color w:val="1F2D54"/>
                    <w:lang w:val="en-IE"/>
                  </w:rPr>
                  <w:t xml:space="preserve">A response where reservations exist. Lacks full credibility/convincing detail, and there is a significant risk that the response will not be successful. </w:t>
                </w:r>
              </w:p>
            </w:tc>
          </w:tr>
          <w:tr w:rsidR="00835C71" w:rsidRPr="000059C7" w14:paraId="7FF96298" w14:textId="77777777" w:rsidTr="009D18E2">
            <w:trPr>
              <w:trHeight w:val="60"/>
            </w:trPr>
            <w:tc>
              <w:tcPr>
                <w:tcW w:w="1559" w:type="dxa"/>
                <w:tcBorders>
                  <w:bottom w:val="single" w:sz="12" w:space="0" w:color="auto"/>
                </w:tcBorders>
                <w:shd w:val="clear" w:color="auto" w:fill="808080" w:themeFill="background1" w:themeFillShade="80"/>
                <w:tcMar>
                  <w:top w:w="0" w:type="dxa"/>
                  <w:left w:w="108" w:type="dxa"/>
                  <w:bottom w:w="0" w:type="dxa"/>
                  <w:right w:w="108" w:type="dxa"/>
                </w:tcMar>
                <w:vAlign w:val="center"/>
                <w:hideMark/>
              </w:tcPr>
              <w:p w14:paraId="44C82618" w14:textId="77777777" w:rsidR="00835C71" w:rsidRPr="000059C7" w:rsidRDefault="00835C71" w:rsidP="001C4D60">
                <w:pPr>
                  <w:spacing w:after="160" w:line="252" w:lineRule="auto"/>
                  <w:rPr>
                    <w:rFonts w:eastAsia="Calibri"/>
                    <w:color w:val="FFFFFF"/>
                    <w:lang w:val="en-IE"/>
                  </w:rPr>
                </w:pPr>
                <w:r w:rsidRPr="000059C7">
                  <w:rPr>
                    <w:rFonts w:eastAsia="Calibri"/>
                    <w:color w:val="FFFFFF"/>
                    <w:lang w:val="en-IE"/>
                  </w:rPr>
                  <w:t>1% - 29%</w:t>
                </w:r>
              </w:p>
            </w:tc>
            <w:tc>
              <w:tcPr>
                <w:tcW w:w="7229" w:type="dxa"/>
                <w:tcBorders>
                  <w:bottom w:val="single" w:sz="12" w:space="0" w:color="auto"/>
                </w:tcBorders>
                <w:tcMar>
                  <w:top w:w="0" w:type="dxa"/>
                  <w:left w:w="108" w:type="dxa"/>
                  <w:bottom w:w="0" w:type="dxa"/>
                  <w:right w:w="108" w:type="dxa"/>
                </w:tcMar>
                <w:vAlign w:val="center"/>
                <w:hideMark/>
              </w:tcPr>
              <w:p w14:paraId="4D6A3ED5" w14:textId="77777777" w:rsidR="00835C71" w:rsidRPr="000059C7" w:rsidRDefault="00835C71" w:rsidP="001C4D60">
                <w:pPr>
                  <w:spacing w:after="160" w:line="252" w:lineRule="auto"/>
                  <w:rPr>
                    <w:rFonts w:eastAsia="Calibri"/>
                    <w:color w:val="1F2D54"/>
                    <w:lang w:val="en-IE"/>
                  </w:rPr>
                </w:pPr>
                <w:r w:rsidRPr="000059C7">
                  <w:rPr>
                    <w:rFonts w:eastAsia="Calibri"/>
                    <w:color w:val="1F2D54"/>
                    <w:lang w:val="en-IE"/>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835C71" w:rsidRPr="000059C7" w14:paraId="3CFEF2B3" w14:textId="77777777" w:rsidTr="009D18E2">
            <w:trPr>
              <w:trHeight w:val="324"/>
            </w:trPr>
            <w:tc>
              <w:tcPr>
                <w:tcW w:w="1559"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tcMar>
                  <w:top w:w="0" w:type="dxa"/>
                  <w:left w:w="108" w:type="dxa"/>
                  <w:bottom w:w="0" w:type="dxa"/>
                  <w:right w:w="108" w:type="dxa"/>
                </w:tcMar>
                <w:vAlign w:val="center"/>
                <w:hideMark/>
              </w:tcPr>
              <w:p w14:paraId="1D484CAB" w14:textId="77777777" w:rsidR="00835C71" w:rsidRPr="000059C7" w:rsidRDefault="00835C71" w:rsidP="001C4D60">
                <w:pPr>
                  <w:spacing w:after="160" w:line="252" w:lineRule="auto"/>
                  <w:rPr>
                    <w:rFonts w:eastAsia="Calibri"/>
                    <w:color w:val="FFFFFF"/>
                    <w:lang w:val="en-IE"/>
                  </w:rPr>
                </w:pPr>
                <w:r w:rsidRPr="000059C7">
                  <w:rPr>
                    <w:rFonts w:eastAsia="Calibri"/>
                    <w:color w:val="FFFFFF"/>
                    <w:lang w:val="en-IE"/>
                  </w:rPr>
                  <w:t>0%</w:t>
                </w:r>
              </w:p>
            </w:tc>
            <w:tc>
              <w:tcPr>
                <w:tcW w:w="72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0" w:type="dxa"/>
                  <w:left w:w="108" w:type="dxa"/>
                  <w:bottom w:w="0" w:type="dxa"/>
                  <w:right w:w="108" w:type="dxa"/>
                </w:tcMar>
                <w:vAlign w:val="center"/>
                <w:hideMark/>
              </w:tcPr>
              <w:p w14:paraId="79B201E0" w14:textId="77777777" w:rsidR="00835C71" w:rsidRPr="000059C7" w:rsidRDefault="00835C71" w:rsidP="001C4D60">
                <w:pPr>
                  <w:spacing w:after="160" w:line="252" w:lineRule="auto"/>
                  <w:rPr>
                    <w:rFonts w:eastAsia="Calibri"/>
                    <w:color w:val="1F2D54"/>
                    <w:lang w:val="en-IE"/>
                  </w:rPr>
                </w:pPr>
                <w:r w:rsidRPr="000059C7">
                  <w:rPr>
                    <w:rFonts w:eastAsia="Calibri"/>
                    <w:color w:val="1F2D54"/>
                    <w:lang w:val="en-IE"/>
                  </w:rPr>
                  <w:t>No Response</w:t>
                </w:r>
              </w:p>
            </w:tc>
          </w:tr>
        </w:tbl>
        <w:p w14:paraId="1BB18E7A" w14:textId="77777777" w:rsidR="00835C71" w:rsidRPr="000059C7" w:rsidRDefault="00835C71" w:rsidP="00835C71">
          <w:pPr>
            <w:spacing w:line="360" w:lineRule="auto"/>
            <w:ind w:right="4" w:firstLine="720"/>
            <w:rPr>
              <w:rFonts w:asciiTheme="minorHAnsi" w:hAnsiTheme="minorHAnsi"/>
              <w:color w:val="000000"/>
              <w:lang w:val="en-IE" w:eastAsia="en-IE"/>
            </w:rPr>
          </w:pPr>
        </w:p>
        <w:p w14:paraId="05B3A2CF" w14:textId="77777777" w:rsidR="00835C71" w:rsidRPr="001C4D60" w:rsidRDefault="00835C71" w:rsidP="00835C71">
          <w:pPr>
            <w:spacing w:line="360" w:lineRule="auto"/>
            <w:ind w:right="4"/>
            <w:rPr>
              <w:rFonts w:asciiTheme="minorHAnsi" w:hAnsiTheme="minorHAnsi"/>
              <w:b/>
              <w:color w:val="000000"/>
              <w:lang w:val="en-IE" w:eastAsia="en-IE"/>
            </w:rPr>
          </w:pPr>
          <w:r w:rsidRPr="001C4D60">
            <w:rPr>
              <w:rFonts w:asciiTheme="minorHAnsi" w:hAnsiTheme="minorHAnsi"/>
              <w:b/>
              <w:color w:val="000000"/>
              <w:lang w:val="en-IE" w:eastAsia="en-IE"/>
            </w:rPr>
            <w:t>Marks for Cost Criteria will be allocated using the following formula:</w:t>
          </w:r>
        </w:p>
        <w:tbl>
          <w:tblPr>
            <w:tblW w:w="9072" w:type="dxa"/>
            <w:tblInd w:w="-10" w:type="dxa"/>
            <w:tblLook w:val="04A0" w:firstRow="1" w:lastRow="0" w:firstColumn="1" w:lastColumn="0" w:noHBand="0" w:noVBand="1"/>
          </w:tblPr>
          <w:tblGrid>
            <w:gridCol w:w="1980"/>
            <w:gridCol w:w="630"/>
            <w:gridCol w:w="3240"/>
            <w:gridCol w:w="320"/>
            <w:gridCol w:w="2902"/>
          </w:tblGrid>
          <w:tr w:rsidR="00835C71" w:rsidRPr="000059C7" w14:paraId="017AD220" w14:textId="77777777" w:rsidTr="009D18E2">
            <w:trPr>
              <w:trHeight w:val="390"/>
            </w:trPr>
            <w:tc>
              <w:tcPr>
                <w:tcW w:w="1980" w:type="dxa"/>
                <w:vMerge w:val="restart"/>
                <w:tcBorders>
                  <w:top w:val="single" w:sz="8" w:space="0" w:color="auto"/>
                  <w:left w:val="single" w:sz="8" w:space="0" w:color="auto"/>
                  <w:bottom w:val="single" w:sz="8" w:space="0" w:color="000000"/>
                  <w:right w:val="nil"/>
                </w:tcBorders>
                <w:shd w:val="clear" w:color="auto" w:fill="F2F2F2" w:themeFill="background1" w:themeFillShade="F2"/>
                <w:noWrap/>
                <w:vAlign w:val="center"/>
                <w:hideMark/>
              </w:tcPr>
              <w:p w14:paraId="5779936C" w14:textId="77777777" w:rsidR="00835C71" w:rsidRPr="000059C7" w:rsidRDefault="00835C71" w:rsidP="001C4D60">
                <w:pPr>
                  <w:jc w:val="center"/>
                  <w:rPr>
                    <w:rFonts w:asciiTheme="minorHAnsi" w:hAnsiTheme="minorHAnsi"/>
                    <w:b/>
                    <w:bCs/>
                    <w:color w:val="1F2D54"/>
                    <w:lang w:val="en-IE" w:eastAsia="en-IE"/>
                  </w:rPr>
                </w:pPr>
                <w:r w:rsidRPr="000059C7">
                  <w:rPr>
                    <w:rFonts w:asciiTheme="minorHAnsi" w:hAnsiTheme="minorHAnsi"/>
                    <w:b/>
                    <w:bCs/>
                    <w:color w:val="1F2D54"/>
                    <w:lang w:eastAsia="en-IE"/>
                  </w:rPr>
                  <w:t>Cost Score</w:t>
                </w:r>
              </w:p>
            </w:tc>
            <w:tc>
              <w:tcPr>
                <w:tcW w:w="630" w:type="dxa"/>
                <w:vMerge w:val="restart"/>
                <w:tcBorders>
                  <w:top w:val="single" w:sz="8" w:space="0" w:color="auto"/>
                  <w:left w:val="nil"/>
                  <w:bottom w:val="single" w:sz="8" w:space="0" w:color="000000"/>
                  <w:right w:val="nil"/>
                </w:tcBorders>
                <w:shd w:val="clear" w:color="auto" w:fill="F2F2F2" w:themeFill="background1" w:themeFillShade="F2"/>
                <w:noWrap/>
                <w:vAlign w:val="center"/>
                <w:hideMark/>
              </w:tcPr>
              <w:p w14:paraId="6E198739" w14:textId="77777777" w:rsidR="00835C71" w:rsidRPr="000059C7" w:rsidRDefault="00835C71" w:rsidP="001C4D60">
                <w:pPr>
                  <w:jc w:val="center"/>
                  <w:rPr>
                    <w:rFonts w:asciiTheme="minorHAnsi" w:hAnsiTheme="minorHAnsi"/>
                    <w:color w:val="1F2D54"/>
                    <w:lang w:val="en-IE" w:eastAsia="en-IE"/>
                  </w:rPr>
                </w:pPr>
                <w:r w:rsidRPr="000059C7">
                  <w:rPr>
                    <w:rFonts w:asciiTheme="minorHAnsi" w:hAnsiTheme="minorHAnsi"/>
                    <w:color w:val="1F2D54"/>
                    <w:lang w:eastAsia="en-IE"/>
                  </w:rPr>
                  <w:t>=</w:t>
                </w:r>
              </w:p>
            </w:tc>
            <w:tc>
              <w:tcPr>
                <w:tcW w:w="3240" w:type="dxa"/>
                <w:tcBorders>
                  <w:top w:val="single" w:sz="8" w:space="0" w:color="auto"/>
                  <w:left w:val="nil"/>
                  <w:bottom w:val="nil"/>
                  <w:right w:val="nil"/>
                </w:tcBorders>
                <w:shd w:val="clear" w:color="auto" w:fill="F2F2F2" w:themeFill="background1" w:themeFillShade="F2"/>
                <w:noWrap/>
                <w:vAlign w:val="bottom"/>
                <w:hideMark/>
              </w:tcPr>
              <w:p w14:paraId="6465929C" w14:textId="77777777" w:rsidR="00835C71" w:rsidRPr="000059C7" w:rsidRDefault="00835C71" w:rsidP="001C4D60">
                <w:pPr>
                  <w:jc w:val="center"/>
                  <w:rPr>
                    <w:rFonts w:asciiTheme="minorHAnsi" w:hAnsiTheme="minorHAnsi"/>
                    <w:color w:val="1F2D54"/>
                    <w:lang w:val="en-IE" w:eastAsia="en-IE"/>
                  </w:rPr>
                </w:pPr>
                <w:r w:rsidRPr="000059C7">
                  <w:rPr>
                    <w:rFonts w:asciiTheme="minorHAnsi" w:hAnsiTheme="minorHAnsi"/>
                    <w:color w:val="1F2D54"/>
                    <w:lang w:eastAsia="en-IE"/>
                  </w:rPr>
                  <w:t>Lowest Tendered Rate</w:t>
                </w:r>
              </w:p>
            </w:tc>
            <w:tc>
              <w:tcPr>
                <w:tcW w:w="320" w:type="dxa"/>
                <w:vMerge w:val="restart"/>
                <w:tcBorders>
                  <w:top w:val="single" w:sz="8" w:space="0" w:color="auto"/>
                  <w:left w:val="nil"/>
                  <w:bottom w:val="single" w:sz="8" w:space="0" w:color="000000"/>
                  <w:right w:val="nil"/>
                </w:tcBorders>
                <w:shd w:val="clear" w:color="auto" w:fill="F2F2F2" w:themeFill="background1" w:themeFillShade="F2"/>
                <w:noWrap/>
                <w:vAlign w:val="center"/>
                <w:hideMark/>
              </w:tcPr>
              <w:p w14:paraId="27B66315" w14:textId="77777777" w:rsidR="00835C71" w:rsidRPr="000059C7" w:rsidRDefault="00835C71" w:rsidP="001C4D60">
                <w:pPr>
                  <w:rPr>
                    <w:rFonts w:asciiTheme="minorHAnsi" w:hAnsiTheme="minorHAnsi"/>
                    <w:color w:val="1F2D54"/>
                    <w:lang w:val="en-IE" w:eastAsia="en-IE"/>
                  </w:rPr>
                </w:pPr>
                <w:r w:rsidRPr="000059C7">
                  <w:rPr>
                    <w:rFonts w:asciiTheme="minorHAnsi" w:hAnsiTheme="minorHAnsi"/>
                    <w:color w:val="1F2D54"/>
                    <w:lang w:val="en-IE" w:eastAsia="en-IE"/>
                  </w:rPr>
                  <w:t>x</w:t>
                </w:r>
              </w:p>
            </w:tc>
            <w:tc>
              <w:tcPr>
                <w:tcW w:w="2902" w:type="dxa"/>
                <w:vMerge w:val="restart"/>
                <w:tcBorders>
                  <w:top w:val="single" w:sz="8" w:space="0" w:color="auto"/>
                  <w:left w:val="nil"/>
                  <w:bottom w:val="single" w:sz="8" w:space="0" w:color="000000"/>
                  <w:right w:val="single" w:sz="8" w:space="0" w:color="auto"/>
                </w:tcBorders>
                <w:shd w:val="clear" w:color="auto" w:fill="F2F2F2" w:themeFill="background1" w:themeFillShade="F2"/>
                <w:vAlign w:val="center"/>
                <w:hideMark/>
              </w:tcPr>
              <w:p w14:paraId="1B03F280" w14:textId="77777777" w:rsidR="00835C71" w:rsidRPr="000059C7" w:rsidRDefault="00835C71" w:rsidP="001C4D60">
                <w:pPr>
                  <w:jc w:val="center"/>
                  <w:rPr>
                    <w:rFonts w:asciiTheme="minorHAnsi" w:hAnsiTheme="minorHAnsi"/>
                    <w:color w:val="1F2D54"/>
                    <w:lang w:val="en-IE" w:eastAsia="en-IE"/>
                  </w:rPr>
                </w:pPr>
                <w:r w:rsidRPr="000059C7">
                  <w:rPr>
                    <w:rFonts w:asciiTheme="minorHAnsi" w:hAnsiTheme="minorHAnsi"/>
                    <w:color w:val="1F2D54"/>
                    <w:lang w:eastAsia="en-IE"/>
                  </w:rPr>
                  <w:t>Maximum Number of Marks Available</w:t>
                </w:r>
              </w:p>
            </w:tc>
          </w:tr>
          <w:tr w:rsidR="00835C71" w:rsidRPr="000059C7" w14:paraId="2CAF8F5A" w14:textId="77777777" w:rsidTr="009D18E2">
            <w:trPr>
              <w:trHeight w:val="315"/>
            </w:trPr>
            <w:tc>
              <w:tcPr>
                <w:tcW w:w="1980" w:type="dxa"/>
                <w:vMerge/>
                <w:tcBorders>
                  <w:top w:val="single" w:sz="8" w:space="0" w:color="auto"/>
                  <w:left w:val="single" w:sz="8" w:space="0" w:color="auto"/>
                  <w:bottom w:val="single" w:sz="8" w:space="0" w:color="000000"/>
                  <w:right w:val="nil"/>
                </w:tcBorders>
                <w:vAlign w:val="center"/>
                <w:hideMark/>
              </w:tcPr>
              <w:p w14:paraId="5FDBBCE3" w14:textId="77777777" w:rsidR="00835C71" w:rsidRPr="000059C7" w:rsidRDefault="00835C71" w:rsidP="001C4D60">
                <w:pPr>
                  <w:rPr>
                    <w:rFonts w:asciiTheme="minorHAnsi" w:hAnsiTheme="minorHAnsi"/>
                    <w:b/>
                    <w:bCs/>
                    <w:color w:val="000000"/>
                    <w:lang w:val="en-IE" w:eastAsia="en-IE"/>
                  </w:rPr>
                </w:pPr>
              </w:p>
            </w:tc>
            <w:tc>
              <w:tcPr>
                <w:tcW w:w="630" w:type="dxa"/>
                <w:vMerge/>
                <w:tcBorders>
                  <w:top w:val="single" w:sz="8" w:space="0" w:color="auto"/>
                  <w:left w:val="nil"/>
                  <w:bottom w:val="single" w:sz="8" w:space="0" w:color="000000"/>
                  <w:right w:val="nil"/>
                </w:tcBorders>
                <w:vAlign w:val="center"/>
                <w:hideMark/>
              </w:tcPr>
              <w:p w14:paraId="0BEA3134" w14:textId="77777777" w:rsidR="00835C71" w:rsidRPr="000059C7" w:rsidRDefault="00835C71" w:rsidP="001C4D60">
                <w:pPr>
                  <w:rPr>
                    <w:rFonts w:asciiTheme="minorHAnsi" w:hAnsiTheme="minorHAnsi"/>
                    <w:color w:val="000000"/>
                    <w:lang w:val="en-IE" w:eastAsia="en-IE"/>
                  </w:rPr>
                </w:pPr>
              </w:p>
            </w:tc>
            <w:tc>
              <w:tcPr>
                <w:tcW w:w="3240" w:type="dxa"/>
                <w:tcBorders>
                  <w:top w:val="single" w:sz="8" w:space="0" w:color="auto"/>
                  <w:left w:val="nil"/>
                  <w:bottom w:val="single" w:sz="8" w:space="0" w:color="auto"/>
                  <w:right w:val="nil"/>
                </w:tcBorders>
                <w:shd w:val="clear" w:color="auto" w:fill="F2F2F2" w:themeFill="background1" w:themeFillShade="F2"/>
                <w:noWrap/>
                <w:vAlign w:val="center"/>
                <w:hideMark/>
              </w:tcPr>
              <w:p w14:paraId="326E4393" w14:textId="77777777" w:rsidR="00835C71" w:rsidRPr="000059C7" w:rsidRDefault="00835C71" w:rsidP="001C4D60">
                <w:pPr>
                  <w:jc w:val="center"/>
                  <w:rPr>
                    <w:rFonts w:asciiTheme="minorHAnsi" w:hAnsiTheme="minorHAnsi"/>
                    <w:color w:val="000000"/>
                    <w:lang w:val="en-IE" w:eastAsia="en-IE"/>
                  </w:rPr>
                </w:pPr>
                <w:r w:rsidRPr="00B05EC2">
                  <w:rPr>
                    <w:rFonts w:asciiTheme="minorHAnsi" w:hAnsiTheme="minorHAnsi"/>
                    <w:color w:val="1F3864" w:themeColor="accent5" w:themeShade="80"/>
                    <w:lang w:eastAsia="en-IE"/>
                  </w:rPr>
                  <w:t>Tendered Rate under evaluation</w:t>
                </w:r>
              </w:p>
            </w:tc>
            <w:tc>
              <w:tcPr>
                <w:tcW w:w="320" w:type="dxa"/>
                <w:vMerge/>
                <w:tcBorders>
                  <w:top w:val="single" w:sz="8" w:space="0" w:color="auto"/>
                  <w:left w:val="nil"/>
                  <w:bottom w:val="single" w:sz="8" w:space="0" w:color="000000"/>
                  <w:right w:val="nil"/>
                </w:tcBorders>
                <w:shd w:val="clear" w:color="auto" w:fill="F2F2F2" w:themeFill="background1" w:themeFillShade="F2"/>
                <w:vAlign w:val="center"/>
                <w:hideMark/>
              </w:tcPr>
              <w:p w14:paraId="4B233445" w14:textId="77777777" w:rsidR="00835C71" w:rsidRPr="000059C7" w:rsidRDefault="00835C71" w:rsidP="001C4D60">
                <w:pPr>
                  <w:rPr>
                    <w:rFonts w:asciiTheme="minorHAnsi" w:hAnsiTheme="minorHAnsi"/>
                    <w:color w:val="000000"/>
                    <w:lang w:val="en-IE" w:eastAsia="en-IE"/>
                  </w:rPr>
                </w:pPr>
              </w:p>
            </w:tc>
            <w:tc>
              <w:tcPr>
                <w:tcW w:w="2902" w:type="dxa"/>
                <w:vMerge/>
                <w:tcBorders>
                  <w:top w:val="single" w:sz="8" w:space="0" w:color="auto"/>
                  <w:left w:val="nil"/>
                  <w:bottom w:val="single" w:sz="8" w:space="0" w:color="000000"/>
                  <w:right w:val="single" w:sz="8" w:space="0" w:color="auto"/>
                </w:tcBorders>
                <w:shd w:val="clear" w:color="auto" w:fill="EBF2F0"/>
                <w:vAlign w:val="center"/>
                <w:hideMark/>
              </w:tcPr>
              <w:p w14:paraId="20991B0D" w14:textId="77777777" w:rsidR="00835C71" w:rsidRPr="000059C7" w:rsidRDefault="00835C71" w:rsidP="001C4D60">
                <w:pPr>
                  <w:rPr>
                    <w:rFonts w:asciiTheme="minorHAnsi" w:hAnsiTheme="minorHAnsi"/>
                    <w:color w:val="000000"/>
                    <w:lang w:val="en-IE" w:eastAsia="en-IE"/>
                  </w:rPr>
                </w:pPr>
              </w:p>
            </w:tc>
          </w:tr>
        </w:tbl>
        <w:p w14:paraId="661B2A10" w14:textId="77777777" w:rsidR="00835C71" w:rsidRPr="000059C7" w:rsidRDefault="00835C71" w:rsidP="00835C71">
          <w:pPr>
            <w:spacing w:line="360" w:lineRule="auto"/>
            <w:ind w:right="4" w:firstLine="720"/>
            <w:rPr>
              <w:rFonts w:asciiTheme="minorHAnsi" w:hAnsiTheme="minorHAnsi"/>
              <w:color w:val="000000"/>
              <w:lang w:val="en-IE" w:eastAsia="en-IE"/>
            </w:rPr>
          </w:pPr>
        </w:p>
        <w:p w14:paraId="3B2994C2" w14:textId="7B57818C" w:rsidR="00835C71" w:rsidRPr="000059C7" w:rsidRDefault="001C4D60" w:rsidP="00835C71">
          <w:pPr>
            <w:spacing w:after="40" w:line="360" w:lineRule="auto"/>
            <w:ind w:left="720"/>
            <w:rPr>
              <w:rFonts w:asciiTheme="minorHAnsi" w:hAnsiTheme="minorHAnsi"/>
              <w:color w:val="000000"/>
              <w:lang w:val="en-IE" w:eastAsia="en-IE"/>
            </w:rPr>
          </w:pPr>
          <w:r>
            <w:rPr>
              <w:rFonts w:asciiTheme="minorHAnsi" w:hAnsiTheme="minorHAnsi"/>
              <w:color w:val="000000"/>
              <w:lang w:val="en-IE" w:eastAsia="en-IE"/>
            </w:rPr>
            <w:t>Tenderers</w:t>
          </w:r>
          <w:r w:rsidR="00835C71" w:rsidRPr="000059C7">
            <w:rPr>
              <w:rFonts w:asciiTheme="minorHAnsi" w:hAnsiTheme="minorHAnsi"/>
              <w:color w:val="000000"/>
              <w:lang w:val="en-IE" w:eastAsia="en-IE"/>
            </w:rPr>
            <w:t xml:space="preserve"> must score </w:t>
          </w:r>
          <w:r w:rsidR="00835C71">
            <w:rPr>
              <w:rFonts w:asciiTheme="minorHAnsi" w:hAnsiTheme="minorHAnsi"/>
              <w:color w:val="000000"/>
              <w:lang w:val="en-IE" w:eastAsia="en-IE"/>
            </w:rPr>
            <w:t>the</w:t>
          </w:r>
          <w:r w:rsidR="00835C71" w:rsidRPr="000059C7">
            <w:rPr>
              <w:rFonts w:asciiTheme="minorHAnsi" w:hAnsiTheme="minorHAnsi"/>
              <w:color w:val="000000"/>
              <w:lang w:val="en-IE" w:eastAsia="en-IE"/>
            </w:rPr>
            <w:t xml:space="preserve"> minimum marks allocated to </w:t>
          </w:r>
          <w:r w:rsidR="00835C71">
            <w:rPr>
              <w:rFonts w:asciiTheme="minorHAnsi" w:hAnsiTheme="minorHAnsi"/>
              <w:color w:val="000000"/>
              <w:lang w:val="en-IE" w:eastAsia="en-IE"/>
            </w:rPr>
            <w:t>the</w:t>
          </w:r>
          <w:r w:rsidR="00835C71" w:rsidRPr="000059C7">
            <w:rPr>
              <w:rFonts w:asciiTheme="minorHAnsi" w:hAnsiTheme="minorHAnsi"/>
              <w:color w:val="000000"/>
              <w:lang w:val="en-IE" w:eastAsia="en-IE"/>
            </w:rPr>
            <w:t xml:space="preserve"> Qualitative Award </w:t>
          </w:r>
          <w:r w:rsidR="00835C71" w:rsidRPr="00CB11F7">
            <w:rPr>
              <w:rFonts w:asciiTheme="minorHAnsi" w:hAnsiTheme="minorHAnsi"/>
              <w:color w:val="000000"/>
              <w:lang w:val="en-IE" w:eastAsia="en-IE"/>
            </w:rPr>
            <w:t>Criteria</w:t>
          </w:r>
          <w:r w:rsidR="00835C71">
            <w:rPr>
              <w:rFonts w:asciiTheme="minorHAnsi" w:hAnsiTheme="minorHAnsi"/>
              <w:color w:val="000000"/>
              <w:lang w:val="en-IE" w:eastAsia="en-IE"/>
            </w:rPr>
            <w:t xml:space="preserve"> (Non-Cost)</w:t>
          </w:r>
          <w:r w:rsidR="00835C71" w:rsidRPr="00CB11F7">
            <w:rPr>
              <w:rFonts w:asciiTheme="minorHAnsi" w:hAnsiTheme="minorHAnsi"/>
              <w:color w:val="000000"/>
              <w:lang w:val="en-IE" w:eastAsia="en-IE"/>
            </w:rPr>
            <w:t xml:space="preserve"> </w:t>
          </w:r>
          <w:r w:rsidR="00835C71" w:rsidRPr="000059C7">
            <w:rPr>
              <w:rFonts w:asciiTheme="minorHAnsi" w:hAnsiTheme="minorHAnsi"/>
              <w:color w:val="000000"/>
              <w:lang w:eastAsia="en-IE"/>
            </w:rPr>
            <w:t>in</w:t>
          </w:r>
          <w:r w:rsidR="00835C71">
            <w:rPr>
              <w:rFonts w:asciiTheme="minorHAnsi" w:hAnsiTheme="minorHAnsi"/>
              <w:color w:val="000000"/>
              <w:lang w:val="en-IE" w:eastAsia="en-IE"/>
            </w:rPr>
            <w:t xml:space="preserve"> the </w:t>
          </w:r>
          <w:r w:rsidR="00835C71" w:rsidRPr="000059C7">
            <w:rPr>
              <w:rFonts w:asciiTheme="minorHAnsi" w:hAnsiTheme="minorHAnsi"/>
              <w:color w:val="000000"/>
              <w:lang w:val="en-IE" w:eastAsia="en-IE"/>
            </w:rPr>
            <w:t xml:space="preserve">RFT in order to come under consideration for awarding of the contract.  Failure to achieve the minimum mark in </w:t>
          </w:r>
          <w:r w:rsidR="00835C71">
            <w:rPr>
              <w:rFonts w:asciiTheme="minorHAnsi" w:hAnsiTheme="minorHAnsi"/>
              <w:color w:val="000000"/>
              <w:lang w:val="en-IE" w:eastAsia="en-IE"/>
            </w:rPr>
            <w:t>the</w:t>
          </w:r>
          <w:r w:rsidR="00835C71" w:rsidRPr="000059C7">
            <w:rPr>
              <w:rFonts w:asciiTheme="minorHAnsi" w:hAnsiTheme="minorHAnsi"/>
              <w:color w:val="000000"/>
              <w:lang w:val="en-IE" w:eastAsia="en-IE"/>
            </w:rPr>
            <w:t xml:space="preserve"> Qualitative Award criteria (Non-Cost) will result in the Tenderer being eliminated from the competition </w:t>
          </w:r>
          <w:r w:rsidR="00835C71" w:rsidRPr="000059C7">
            <w:rPr>
              <w:rFonts w:asciiTheme="minorHAnsi" w:hAnsiTheme="minorHAnsi"/>
              <w:bCs/>
              <w:color w:val="000000"/>
              <w:lang w:eastAsia="en-IE"/>
            </w:rPr>
            <w:t>and its Tender will not be evaluated under the Cost Criterion</w:t>
          </w:r>
          <w:r w:rsidR="00835C71" w:rsidRPr="000059C7">
            <w:rPr>
              <w:rFonts w:asciiTheme="minorHAnsi" w:hAnsiTheme="minorHAnsi"/>
              <w:color w:val="000000"/>
              <w:lang w:val="en-IE" w:eastAsia="en-IE"/>
            </w:rPr>
            <w:t xml:space="preserve">. </w:t>
          </w:r>
        </w:p>
        <w:p w14:paraId="453CB45D" w14:textId="77777777" w:rsidR="00835C71" w:rsidRPr="000059C7" w:rsidRDefault="00835C71" w:rsidP="00835C71">
          <w:pPr>
            <w:spacing w:after="40" w:line="360" w:lineRule="auto"/>
            <w:ind w:left="720"/>
            <w:rPr>
              <w:rFonts w:asciiTheme="minorHAnsi" w:hAnsiTheme="minorHAnsi"/>
              <w:color w:val="000000"/>
              <w:lang w:val="en-IE" w:eastAsia="en-IE"/>
            </w:rPr>
          </w:pPr>
        </w:p>
        <w:p w14:paraId="44E01E1D" w14:textId="77777777" w:rsidR="00835C71" w:rsidRPr="000059C7" w:rsidRDefault="00835C71" w:rsidP="00835C71">
          <w:pPr>
            <w:spacing w:after="40" w:line="360" w:lineRule="auto"/>
            <w:ind w:left="720"/>
            <w:rPr>
              <w:rFonts w:asciiTheme="minorHAnsi" w:hAnsiTheme="minorHAnsi"/>
              <w:b/>
            </w:rPr>
          </w:pPr>
          <w:r w:rsidRPr="000059C7">
            <w:rPr>
              <w:rFonts w:asciiTheme="minorHAnsi" w:hAnsiTheme="minorHAnsi"/>
              <w:b/>
            </w:rPr>
            <w:t>Tie Break Rule</w:t>
          </w:r>
        </w:p>
        <w:p w14:paraId="64F01F91" w14:textId="449272E7" w:rsidR="00835C71" w:rsidRPr="000059C7" w:rsidRDefault="00835C71" w:rsidP="00835C71">
          <w:pPr>
            <w:tabs>
              <w:tab w:val="left" w:pos="851"/>
            </w:tabs>
            <w:spacing w:after="40" w:line="360" w:lineRule="auto"/>
            <w:ind w:left="720"/>
            <w:rPr>
              <w:rFonts w:asciiTheme="minorHAnsi" w:hAnsiTheme="minorHAnsi"/>
            </w:rPr>
          </w:pPr>
          <w:r w:rsidRPr="000059C7">
            <w:rPr>
              <w:rFonts w:asciiTheme="minorHAnsi" w:hAnsiTheme="minorHAnsi"/>
            </w:rPr>
            <w:t>In the event tha</w:t>
          </w:r>
          <w:r>
            <w:rPr>
              <w:rFonts w:asciiTheme="minorHAnsi" w:hAnsiTheme="minorHAnsi"/>
            </w:rPr>
            <w:t xml:space="preserve">t there are two or more tenderers </w:t>
          </w:r>
          <w:r w:rsidRPr="000059C7">
            <w:rPr>
              <w:rFonts w:asciiTheme="minorHAnsi" w:hAnsiTheme="minorHAnsi"/>
            </w:rPr>
            <w:t xml:space="preserve">that obtain the same </w:t>
          </w:r>
          <w:r>
            <w:rPr>
              <w:rFonts w:asciiTheme="minorHAnsi" w:hAnsiTheme="minorHAnsi"/>
            </w:rPr>
            <w:t xml:space="preserve">highest </w:t>
          </w:r>
          <w:r w:rsidRPr="000059C7">
            <w:rPr>
              <w:rFonts w:asciiTheme="minorHAnsi" w:hAnsiTheme="minorHAnsi"/>
            </w:rPr>
            <w:t>total marks, the following tie-break rules will be adopted.</w:t>
          </w:r>
          <w:r>
            <w:rPr>
              <w:rFonts w:asciiTheme="minorHAnsi" w:hAnsiTheme="minorHAnsi"/>
            </w:rPr>
            <w:t xml:space="preserve"> </w:t>
          </w:r>
        </w:p>
        <w:p w14:paraId="6AF7E021" w14:textId="77777777" w:rsidR="00835C71" w:rsidRPr="000059C7" w:rsidRDefault="00835C71" w:rsidP="00835C71">
          <w:pPr>
            <w:tabs>
              <w:tab w:val="left" w:pos="851"/>
            </w:tabs>
            <w:spacing w:after="40" w:line="360" w:lineRule="auto"/>
            <w:ind w:left="720"/>
            <w:rPr>
              <w:rFonts w:asciiTheme="minorHAnsi" w:hAnsiTheme="minorHAnsi"/>
            </w:rPr>
          </w:pPr>
          <w:r w:rsidRPr="000059C7">
            <w:rPr>
              <w:rFonts w:asciiTheme="minorHAnsi" w:hAnsiTheme="minorHAnsi"/>
            </w:rPr>
            <w:t>The Tenderer who has been awarded the highest marks for the total Qualitative Award Criteria of their Tender will be deemed to be the most economically advantageous tender (“MEAT”).</w:t>
          </w:r>
        </w:p>
        <w:p w14:paraId="425E45C1" w14:textId="77777777" w:rsidR="00835C71" w:rsidRPr="000059C7" w:rsidRDefault="00835C71" w:rsidP="00835C71">
          <w:pPr>
            <w:pStyle w:val="ListParagraph"/>
            <w:spacing w:line="320" w:lineRule="exact"/>
            <w:ind w:left="2520"/>
          </w:pPr>
        </w:p>
        <w:p w14:paraId="35A6C904" w14:textId="77777777" w:rsidR="00835C71" w:rsidRDefault="00835C71" w:rsidP="00835C71">
          <w:pPr>
            <w:spacing w:line="360" w:lineRule="auto"/>
            <w:ind w:left="720"/>
          </w:pPr>
          <w:r w:rsidRPr="000059C7">
            <w:t>In</w:t>
          </w:r>
          <w:r>
            <w:t xml:space="preserve"> the unlikely event of the rule</w:t>
          </w:r>
          <w:r w:rsidRPr="000059C7">
            <w:t xml:space="preserve"> set out above failing to determine a MEAT, </w:t>
          </w:r>
          <w:r>
            <w:t>a 40-minute interview with the proposed resources will be conducted. This will be virtual.</w:t>
          </w:r>
        </w:p>
        <w:p w14:paraId="5A7A785E" w14:textId="77777777" w:rsidR="00835C71" w:rsidRDefault="00835C71" w:rsidP="00835C71">
          <w:pPr>
            <w:spacing w:line="360" w:lineRule="auto"/>
            <w:ind w:left="720"/>
          </w:pPr>
        </w:p>
        <w:p w14:paraId="276886CA" w14:textId="77777777" w:rsidR="00835C71" w:rsidRPr="000059C7" w:rsidRDefault="00835C71" w:rsidP="00835C71">
          <w:pPr>
            <w:spacing w:line="360" w:lineRule="auto"/>
          </w:pPr>
        </w:p>
        <w:p w14:paraId="7007C8A6" w14:textId="77777777" w:rsidR="00835C71" w:rsidRPr="00C7235C" w:rsidRDefault="00835C71" w:rsidP="00835C71">
          <w:pPr>
            <w:tabs>
              <w:tab w:val="left" w:pos="851"/>
            </w:tabs>
            <w:spacing w:after="40" w:line="360" w:lineRule="auto"/>
            <w:ind w:left="360"/>
            <w:jc w:val="both"/>
            <w:rPr>
              <w:rFonts w:asciiTheme="minorHAnsi" w:hAnsiTheme="minorHAnsi"/>
              <w:b/>
              <w:lang w:val="en-IE"/>
            </w:rPr>
          </w:pPr>
          <w:r>
            <w:rPr>
              <w:rFonts w:asciiTheme="minorHAnsi" w:hAnsiTheme="minorHAnsi"/>
              <w:b/>
              <w:lang w:val="en-IE"/>
            </w:rPr>
            <w:t xml:space="preserve">      </w:t>
          </w:r>
          <w:r w:rsidRPr="00C7235C">
            <w:rPr>
              <w:rFonts w:asciiTheme="minorHAnsi" w:hAnsiTheme="minorHAnsi"/>
              <w:b/>
              <w:lang w:val="en-IE"/>
            </w:rPr>
            <w:t>Travel and Subsistence Fees</w:t>
          </w:r>
        </w:p>
        <w:p w14:paraId="75A97D44" w14:textId="77777777" w:rsidR="00835C71" w:rsidRDefault="00835C71" w:rsidP="00835C71">
          <w:pPr>
            <w:tabs>
              <w:tab w:val="left" w:pos="851"/>
            </w:tabs>
            <w:spacing w:after="40" w:line="360" w:lineRule="auto"/>
            <w:ind w:left="720"/>
            <w:rPr>
              <w:rFonts w:asciiTheme="minorHAnsi" w:hAnsiTheme="minorHAnsi"/>
              <w:lang w:val="en-IE"/>
            </w:rPr>
          </w:pPr>
          <w:r>
            <w:rPr>
              <w:rFonts w:asciiTheme="minorHAnsi" w:eastAsiaTheme="minorHAnsi" w:hAnsiTheme="minorHAnsi"/>
              <w:b/>
              <w:lang w:val="en-IE"/>
            </w:rPr>
            <w:t>Department of Housing, Local Government &amp; Heritage</w:t>
          </w:r>
          <w:r w:rsidRPr="001D59AA">
            <w:rPr>
              <w:rFonts w:asciiTheme="minorHAnsi" w:hAnsiTheme="minorHAnsi"/>
              <w:lang w:val="en-IE"/>
            </w:rPr>
            <w:t xml:space="preserve"> </w:t>
          </w:r>
          <w:r>
            <w:rPr>
              <w:rFonts w:asciiTheme="minorHAnsi" w:hAnsiTheme="minorHAnsi"/>
              <w:lang w:val="en-IE"/>
            </w:rPr>
            <w:t>will not cover any costs incurred by travel and subsistence required by the successful Tenderer.</w:t>
          </w:r>
        </w:p>
        <w:p w14:paraId="02378860" w14:textId="77777777" w:rsidR="00835C71" w:rsidRPr="001D59AA" w:rsidRDefault="00835C71" w:rsidP="00835C71">
          <w:pPr>
            <w:tabs>
              <w:tab w:val="left" w:pos="851"/>
            </w:tabs>
            <w:spacing w:after="40" w:line="360" w:lineRule="auto"/>
            <w:ind w:left="720"/>
            <w:rPr>
              <w:rFonts w:asciiTheme="minorHAnsi" w:hAnsiTheme="minorHAnsi"/>
              <w:lang w:val="en-IE"/>
            </w:rPr>
          </w:pPr>
          <w:r w:rsidRPr="001D59AA">
            <w:rPr>
              <w:rFonts w:asciiTheme="minorHAnsi" w:hAnsiTheme="minorHAnsi"/>
              <w:lang w:val="en-IE"/>
            </w:rPr>
            <w:t>Suppliers are reminded that day rates quoted should be inclusive of any expenses arising out of contractors being placed on site.</w:t>
          </w:r>
        </w:p>
        <w:p w14:paraId="2777894B" w14:textId="26251A80" w:rsidR="00835C71" w:rsidRDefault="00835C71" w:rsidP="00835C71">
          <w:pPr>
            <w:tabs>
              <w:tab w:val="left" w:pos="851"/>
            </w:tabs>
            <w:spacing w:after="40" w:line="360" w:lineRule="auto"/>
            <w:ind w:left="720"/>
            <w:rPr>
              <w:rFonts w:asciiTheme="minorHAnsi" w:hAnsiTheme="minorHAnsi"/>
              <w:lang w:val="en-IE"/>
            </w:rPr>
          </w:pPr>
          <w:r w:rsidRPr="001D59AA">
            <w:rPr>
              <w:rFonts w:asciiTheme="minorHAnsi" w:hAnsiTheme="minorHAnsi"/>
              <w:lang w:val="en-IE"/>
            </w:rPr>
            <w:t xml:space="preserve">Specifically, the day rate should be inclusive of travel and subsistence expenses. Should there be any additional one off, or recurring, fees they should be added to the total cost. </w:t>
          </w:r>
        </w:p>
        <w:p w14:paraId="6185E450" w14:textId="77777777" w:rsidR="00835C71" w:rsidRDefault="00835C71" w:rsidP="00D35AA7"/>
        <w:p w14:paraId="48EBBA5E" w14:textId="77777777" w:rsidR="00835C71" w:rsidRDefault="00835C71" w:rsidP="00D35AA7"/>
        <w:p w14:paraId="3E0D352E" w14:textId="77777777" w:rsidR="00835C71" w:rsidRDefault="00835C71" w:rsidP="00D35AA7"/>
        <w:p w14:paraId="523D28C2" w14:textId="77777777" w:rsidR="00835C71" w:rsidRDefault="00835C71" w:rsidP="00D35AA7"/>
        <w:p w14:paraId="1B0A9548" w14:textId="115DB032" w:rsidR="00564F8A" w:rsidRPr="009F2CFB" w:rsidRDefault="00000000"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lastRenderedPageBreak/>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F5AF602"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AE4C8E">
              <w:t>14</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rFonts w:eastAsia="Times New Roman"/>
          <w:b/>
          <w:bCs/>
          <w:szCs w:val="24"/>
          <w:lang w:val="en-GB"/>
        </w:rPr>
        <w:id w:val="170828057"/>
        <w:placeholder>
          <w:docPart w:val="A00FC379BF5544BFB800084F58835F02"/>
        </w:placeholder>
      </w:sdtPr>
      <w:sdtEndPr>
        <w:rPr>
          <w:b w:val="0"/>
          <w:bCs w:val="0"/>
        </w:rPr>
      </w:sdtEndPr>
      <w:sdtContent>
        <w:p w14:paraId="2CA1EE94" w14:textId="493C7C03" w:rsidR="00FB51DA" w:rsidRPr="00E31B33" w:rsidRDefault="00FB51DA" w:rsidP="00E31B33">
          <w:pPr>
            <w:pStyle w:val="NoSpacing"/>
            <w:rPr>
              <w:b/>
              <w:bCs/>
            </w:rPr>
          </w:pPr>
          <w:r w:rsidRPr="00E31B33">
            <w:rPr>
              <w:b/>
              <w:bCs/>
            </w:rPr>
            <w:t>Background</w:t>
          </w:r>
        </w:p>
        <w:p w14:paraId="7C5F94B2" w14:textId="6CF8C970" w:rsidR="00FB51DA" w:rsidRPr="00183D1C" w:rsidRDefault="00262D25" w:rsidP="00262D25">
          <w:pPr>
            <w:spacing w:line="360" w:lineRule="auto"/>
            <w:rPr>
              <w:rFonts w:asciiTheme="minorHAnsi" w:eastAsiaTheme="minorHAnsi" w:hAnsiTheme="minorHAnsi"/>
              <w:lang w:val="en-IE"/>
            </w:rPr>
          </w:pPr>
          <w:r>
            <w:rPr>
              <w:rFonts w:asciiTheme="minorHAnsi" w:eastAsiaTheme="minorHAnsi" w:hAnsiTheme="minorHAnsi"/>
              <w:lang w:val="en-IE"/>
            </w:rPr>
            <w:t xml:space="preserve">The National Spatial Planning Unit in the </w:t>
          </w:r>
          <w:r w:rsidR="00FB51DA" w:rsidRPr="00183D1C">
            <w:rPr>
              <w:rFonts w:asciiTheme="minorHAnsi" w:eastAsiaTheme="minorHAnsi" w:hAnsiTheme="minorHAnsi"/>
              <w:lang w:val="en-IE"/>
            </w:rPr>
            <w:t xml:space="preserve">Department of Housing, Local Government &amp; Heritage (DHLG&amp;H) </w:t>
          </w:r>
          <w:r>
            <w:rPr>
              <w:rFonts w:asciiTheme="minorHAnsi" w:eastAsiaTheme="minorHAnsi" w:hAnsiTheme="minorHAnsi"/>
              <w:lang w:val="en-IE"/>
            </w:rPr>
            <w:t xml:space="preserve">require GIS specialists to assist in delivery of a national mapping dataset for the Residential Zoned Land Tax.  </w:t>
          </w:r>
        </w:p>
        <w:p w14:paraId="79D86B8B" w14:textId="77777777" w:rsidR="00FB51DA" w:rsidRPr="00183D1C" w:rsidRDefault="00FB51DA" w:rsidP="00FB51DA">
          <w:pPr>
            <w:spacing w:line="360" w:lineRule="auto"/>
            <w:rPr>
              <w:rFonts w:asciiTheme="minorHAnsi" w:eastAsiaTheme="minorHAnsi" w:hAnsiTheme="minorHAnsi"/>
              <w:lang w:val="en-IE"/>
            </w:rPr>
          </w:pPr>
        </w:p>
        <w:p w14:paraId="7EA2AF80" w14:textId="77777777" w:rsidR="00FB51DA" w:rsidRDefault="00FB51DA" w:rsidP="00FB51DA">
          <w:pPr>
            <w:spacing w:line="360" w:lineRule="auto"/>
            <w:rPr>
              <w:rFonts w:asciiTheme="minorHAnsi" w:eastAsiaTheme="minorHAnsi" w:hAnsiTheme="minorHAnsi"/>
              <w:lang w:val="en-IE"/>
            </w:rPr>
          </w:pPr>
          <w:r w:rsidRPr="00183D1C">
            <w:rPr>
              <w:rFonts w:asciiTheme="minorHAnsi" w:eastAsiaTheme="minorHAnsi" w:hAnsiTheme="minorHAnsi"/>
              <w:lang w:val="en-IE"/>
            </w:rPr>
            <w:t>The Department require</w:t>
          </w:r>
          <w:r>
            <w:rPr>
              <w:rFonts w:asciiTheme="minorHAnsi" w:eastAsiaTheme="minorHAnsi" w:hAnsiTheme="minorHAnsi"/>
              <w:lang w:val="en-IE"/>
            </w:rPr>
            <w:t>s:</w:t>
          </w:r>
        </w:p>
        <w:p w14:paraId="4233B304" w14:textId="77777777" w:rsidR="00FB51DA" w:rsidRPr="00143C3A" w:rsidRDefault="00FB51DA" w:rsidP="00FB51DA">
          <w:pPr>
            <w:pStyle w:val="ListParagraph"/>
            <w:widowControl w:val="0"/>
            <w:numPr>
              <w:ilvl w:val="0"/>
              <w:numId w:val="31"/>
            </w:numPr>
            <w:autoSpaceDE w:val="0"/>
            <w:autoSpaceDN w:val="0"/>
            <w:spacing w:after="0" w:line="360" w:lineRule="auto"/>
            <w:ind w:left="284" w:firstLine="0"/>
            <w:contextualSpacing w:val="0"/>
            <w:jc w:val="both"/>
            <w:rPr>
              <w:rFonts w:asciiTheme="minorHAnsi" w:eastAsiaTheme="minorHAnsi" w:hAnsiTheme="minorHAnsi"/>
              <w:lang w:val="en-IE"/>
            </w:rPr>
          </w:pPr>
          <w:r>
            <w:rPr>
              <w:rFonts w:asciiTheme="minorHAnsi" w:eastAsiaTheme="minorHAnsi" w:hAnsiTheme="minorHAnsi"/>
              <w:lang w:val="en-IE"/>
            </w:rPr>
            <w:t xml:space="preserve">1 </w:t>
          </w:r>
          <w:r w:rsidRPr="00143C3A">
            <w:rPr>
              <w:rFonts w:asciiTheme="minorHAnsi" w:eastAsiaTheme="minorHAnsi" w:hAnsiTheme="minorHAnsi"/>
              <w:lang w:val="en-IE"/>
            </w:rPr>
            <w:t>Senior GIS Professional</w:t>
          </w:r>
        </w:p>
        <w:p w14:paraId="5467817C" w14:textId="77777777" w:rsidR="00FB51DA" w:rsidRPr="00143C3A" w:rsidRDefault="00FB51DA" w:rsidP="00FB51DA">
          <w:pPr>
            <w:pStyle w:val="ListParagraph"/>
            <w:widowControl w:val="0"/>
            <w:numPr>
              <w:ilvl w:val="0"/>
              <w:numId w:val="31"/>
            </w:numPr>
            <w:autoSpaceDE w:val="0"/>
            <w:autoSpaceDN w:val="0"/>
            <w:spacing w:after="0" w:line="360" w:lineRule="auto"/>
            <w:ind w:left="284" w:firstLine="0"/>
            <w:contextualSpacing w:val="0"/>
            <w:jc w:val="both"/>
            <w:rPr>
              <w:rFonts w:asciiTheme="minorHAnsi" w:eastAsiaTheme="minorHAnsi" w:hAnsiTheme="minorHAnsi"/>
              <w:lang w:val="en-IE"/>
            </w:rPr>
          </w:pPr>
          <w:r>
            <w:rPr>
              <w:rFonts w:asciiTheme="minorHAnsi" w:eastAsiaTheme="minorHAnsi" w:hAnsiTheme="minorHAnsi"/>
              <w:lang w:val="en-IE"/>
            </w:rPr>
            <w:t>3 GIS Professionals/Analysts</w:t>
          </w:r>
        </w:p>
        <w:p w14:paraId="0FB9A644" w14:textId="77777777" w:rsidR="00FB51DA" w:rsidRDefault="00FB51DA" w:rsidP="00FB51DA">
          <w:pPr>
            <w:widowControl w:val="0"/>
            <w:autoSpaceDE w:val="0"/>
            <w:autoSpaceDN w:val="0"/>
            <w:spacing w:line="360" w:lineRule="auto"/>
            <w:jc w:val="both"/>
            <w:rPr>
              <w:rFonts w:asciiTheme="minorHAnsi" w:eastAsiaTheme="minorHAnsi" w:hAnsiTheme="minorHAnsi"/>
              <w:lang w:val="en-IE"/>
            </w:rPr>
          </w:pPr>
        </w:p>
        <w:p w14:paraId="602C4A87" w14:textId="77777777" w:rsidR="00FB51DA" w:rsidRPr="00143C3A" w:rsidRDefault="00FB51DA" w:rsidP="00FB51DA">
          <w:pPr>
            <w:widowControl w:val="0"/>
            <w:autoSpaceDE w:val="0"/>
            <w:autoSpaceDN w:val="0"/>
            <w:spacing w:line="360" w:lineRule="auto"/>
            <w:jc w:val="both"/>
            <w:rPr>
              <w:rFonts w:asciiTheme="minorHAnsi" w:eastAsiaTheme="minorHAnsi" w:hAnsiTheme="minorHAnsi"/>
              <w:lang w:val="en-IE"/>
            </w:rPr>
          </w:pPr>
          <w:r w:rsidRPr="006E4FEA">
            <w:rPr>
              <w:rFonts w:asciiTheme="minorHAnsi" w:eastAsiaTheme="minorHAnsi" w:hAnsiTheme="minorHAnsi"/>
              <w:lang w:val="en-IE"/>
            </w:rPr>
            <w:t xml:space="preserve">For this project the </w:t>
          </w:r>
          <w:r w:rsidRPr="00143C3A">
            <w:rPr>
              <w:rFonts w:asciiTheme="minorHAnsi" w:eastAsiaTheme="minorHAnsi" w:hAnsiTheme="minorHAnsi"/>
              <w:lang w:val="en-IE"/>
            </w:rPr>
            <w:t xml:space="preserve">Senior GIS Professional will be required to combine hands on GIS </w:t>
          </w:r>
          <w:r>
            <w:rPr>
              <w:rFonts w:asciiTheme="minorHAnsi" w:eastAsiaTheme="minorHAnsi" w:hAnsiTheme="minorHAnsi"/>
              <w:lang w:val="en-IE"/>
            </w:rPr>
            <w:t xml:space="preserve">tasks </w:t>
          </w:r>
          <w:r w:rsidRPr="00143C3A">
            <w:rPr>
              <w:rFonts w:asciiTheme="minorHAnsi" w:eastAsiaTheme="minorHAnsi" w:hAnsiTheme="minorHAnsi"/>
              <w:lang w:val="en-IE"/>
            </w:rPr>
            <w:t>but also work with the Department and local authorities to identify their RZLT support need and create work packages. They will also be requ</w:t>
          </w:r>
          <w:r>
            <w:rPr>
              <w:rFonts w:asciiTheme="minorHAnsi" w:eastAsiaTheme="minorHAnsi" w:hAnsiTheme="minorHAnsi"/>
              <w:lang w:val="en-IE"/>
            </w:rPr>
            <w:t>ired to manage the work of the 3 GIS Professionals as they deliver the supports identified in the work packages.</w:t>
          </w:r>
        </w:p>
        <w:p w14:paraId="1E34165B" w14:textId="77777777" w:rsidR="00FB51DA" w:rsidRPr="00143C3A" w:rsidRDefault="00FB51DA" w:rsidP="00FB51DA">
          <w:pPr>
            <w:widowControl w:val="0"/>
            <w:autoSpaceDE w:val="0"/>
            <w:autoSpaceDN w:val="0"/>
            <w:spacing w:line="360" w:lineRule="auto"/>
            <w:jc w:val="both"/>
            <w:rPr>
              <w:rFonts w:asciiTheme="minorHAnsi" w:eastAsiaTheme="minorHAnsi" w:hAnsiTheme="minorHAnsi"/>
              <w:lang w:val="en-IE"/>
            </w:rPr>
          </w:pPr>
        </w:p>
        <w:p w14:paraId="038B332E" w14:textId="2ECFD9F3" w:rsidR="00FB51DA" w:rsidRPr="00BD3351" w:rsidRDefault="00FB51DA" w:rsidP="00FB51DA">
          <w:pPr>
            <w:widowControl w:val="0"/>
            <w:autoSpaceDE w:val="0"/>
            <w:autoSpaceDN w:val="0"/>
            <w:spacing w:line="360" w:lineRule="auto"/>
            <w:jc w:val="both"/>
            <w:rPr>
              <w:rFonts w:asciiTheme="minorHAnsi" w:eastAsiaTheme="minorHAnsi" w:hAnsiTheme="minorHAnsi"/>
              <w:lang w:val="en-IE"/>
            </w:rPr>
          </w:pPr>
          <w:r>
            <w:rPr>
              <w:rFonts w:asciiTheme="minorHAnsi" w:eastAsiaTheme="minorHAnsi" w:hAnsiTheme="minorHAnsi"/>
              <w:lang w:val="en-IE"/>
            </w:rPr>
            <w:t>The Senior GIS professional does not require a formal project management qualification but should have experience in this type of role.</w:t>
          </w:r>
          <w:r w:rsidRPr="00415C44">
            <w:rPr>
              <w:rFonts w:asciiTheme="minorHAnsi" w:eastAsiaTheme="minorHAnsi" w:hAnsiTheme="minorHAnsi"/>
              <w:lang w:val="en-IE"/>
            </w:rPr>
            <w:t xml:space="preserve"> Responses may propose more than three (</w:t>
          </w:r>
          <w:r w:rsidR="00262D25" w:rsidRPr="00415C44">
            <w:rPr>
              <w:rFonts w:asciiTheme="minorHAnsi" w:eastAsiaTheme="minorHAnsi" w:hAnsiTheme="minorHAnsi"/>
              <w:lang w:val="en-IE"/>
            </w:rPr>
            <w:t>3</w:t>
          </w:r>
          <w:r w:rsidRPr="00415C44">
            <w:rPr>
              <w:rFonts w:asciiTheme="minorHAnsi" w:eastAsiaTheme="minorHAnsi" w:hAnsiTheme="minorHAnsi"/>
              <w:lang w:val="en-IE"/>
            </w:rPr>
            <w:t>) resources but a maximum of three (</w:t>
          </w:r>
          <w:r w:rsidR="00262D25" w:rsidRPr="00415C44">
            <w:rPr>
              <w:rFonts w:asciiTheme="minorHAnsi" w:eastAsiaTheme="minorHAnsi" w:hAnsiTheme="minorHAnsi"/>
              <w:lang w:val="en-IE"/>
            </w:rPr>
            <w:t>3</w:t>
          </w:r>
          <w:r w:rsidRPr="00415C44">
            <w:rPr>
              <w:rFonts w:asciiTheme="minorHAnsi" w:eastAsiaTheme="minorHAnsi" w:hAnsiTheme="minorHAnsi"/>
              <w:lang w:val="en-IE"/>
            </w:rPr>
            <w:t>) will be selected. For the avoidance of doubt – the Department are not considering individual resources in this case.</w:t>
          </w:r>
          <w:r>
            <w:rPr>
              <w:rFonts w:asciiTheme="minorHAnsi" w:eastAsiaTheme="minorHAnsi" w:hAnsiTheme="minorHAnsi"/>
              <w:lang w:val="en-IE"/>
            </w:rPr>
            <w:t xml:space="preserve">  </w:t>
          </w:r>
        </w:p>
        <w:p w14:paraId="20F30531" w14:textId="77777777" w:rsidR="00FB51DA" w:rsidRDefault="00FB51DA" w:rsidP="00FB51DA">
          <w:pPr>
            <w:spacing w:line="360" w:lineRule="auto"/>
            <w:rPr>
              <w:rFonts w:asciiTheme="minorHAnsi" w:eastAsiaTheme="minorHAnsi" w:hAnsiTheme="minorHAnsi"/>
              <w:lang w:val="en-IE"/>
            </w:rPr>
          </w:pPr>
        </w:p>
        <w:p w14:paraId="261ADFBA" w14:textId="77777777" w:rsidR="00FB51DA" w:rsidRPr="00183D1C" w:rsidRDefault="00FB51DA" w:rsidP="00FB51DA">
          <w:pPr>
            <w:spacing w:line="360" w:lineRule="auto"/>
            <w:rPr>
              <w:rFonts w:asciiTheme="minorHAnsi" w:eastAsiaTheme="minorHAnsi" w:hAnsiTheme="minorHAnsi"/>
              <w:b/>
              <w:lang w:val="en-IE"/>
            </w:rPr>
          </w:pPr>
          <w:r w:rsidRPr="00183D1C">
            <w:rPr>
              <w:rFonts w:asciiTheme="minorHAnsi" w:eastAsiaTheme="minorHAnsi" w:hAnsiTheme="minorHAnsi"/>
              <w:b/>
              <w:lang w:val="en-IE"/>
            </w:rPr>
            <w:t>Duration</w:t>
          </w:r>
        </w:p>
        <w:p w14:paraId="70059B83" w14:textId="79EB4856" w:rsidR="00FB51DA" w:rsidRDefault="00FB51DA" w:rsidP="00FB51DA">
          <w:pPr>
            <w:spacing w:line="360" w:lineRule="auto"/>
            <w:rPr>
              <w:rFonts w:asciiTheme="minorHAnsi" w:eastAsiaTheme="minorHAnsi" w:hAnsiTheme="minorHAnsi"/>
              <w:lang w:val="en-IE"/>
            </w:rPr>
          </w:pPr>
          <w:r>
            <w:rPr>
              <w:rFonts w:asciiTheme="minorHAnsi" w:eastAsiaTheme="minorHAnsi" w:hAnsiTheme="minorHAnsi"/>
              <w:lang w:val="en-IE"/>
            </w:rPr>
            <w:t>40</w:t>
          </w:r>
          <w:r w:rsidRPr="00183D1C">
            <w:rPr>
              <w:rFonts w:asciiTheme="minorHAnsi" w:eastAsiaTheme="minorHAnsi" w:hAnsiTheme="minorHAnsi"/>
              <w:lang w:val="en-IE"/>
            </w:rPr>
            <w:t xml:space="preserve"> days</w:t>
          </w:r>
          <w:r w:rsidR="00CC1798">
            <w:rPr>
              <w:rFonts w:asciiTheme="minorHAnsi" w:eastAsiaTheme="minorHAnsi" w:hAnsiTheme="minorHAnsi"/>
              <w:lang w:val="en-IE"/>
            </w:rPr>
            <w:t xml:space="preserve"> within the 1 year period</w:t>
          </w:r>
          <w:r w:rsidRPr="00183D1C">
            <w:rPr>
              <w:rFonts w:asciiTheme="minorHAnsi" w:eastAsiaTheme="minorHAnsi" w:hAnsiTheme="minorHAnsi"/>
              <w:lang w:val="en-IE"/>
            </w:rPr>
            <w:t xml:space="preserve"> with an option to ex</w:t>
          </w:r>
          <w:r>
            <w:rPr>
              <w:rFonts w:asciiTheme="minorHAnsi" w:eastAsiaTheme="minorHAnsi" w:hAnsiTheme="minorHAnsi"/>
              <w:lang w:val="en-IE"/>
            </w:rPr>
            <w:t>tend for up to an additional 40</w:t>
          </w:r>
          <w:r w:rsidR="00415C44">
            <w:rPr>
              <w:rFonts w:asciiTheme="minorHAnsi" w:eastAsiaTheme="minorHAnsi" w:hAnsiTheme="minorHAnsi"/>
              <w:lang w:val="en-IE"/>
            </w:rPr>
            <w:t xml:space="preserve"> days. </w:t>
          </w:r>
        </w:p>
        <w:p w14:paraId="222BF298" w14:textId="77777777" w:rsidR="00FB51DA" w:rsidRDefault="00FB51DA" w:rsidP="00FB51DA">
          <w:pPr>
            <w:spacing w:line="360" w:lineRule="auto"/>
            <w:rPr>
              <w:rFonts w:asciiTheme="minorHAnsi" w:eastAsiaTheme="minorHAnsi" w:hAnsiTheme="minorHAnsi"/>
              <w:lang w:val="en-IE"/>
            </w:rPr>
          </w:pPr>
        </w:p>
        <w:p w14:paraId="0B066A65" w14:textId="77777777" w:rsidR="00FB51DA" w:rsidRDefault="00FB51DA" w:rsidP="00FB51DA">
          <w:pPr>
            <w:spacing w:line="360" w:lineRule="auto"/>
            <w:rPr>
              <w:rFonts w:asciiTheme="minorHAnsi" w:eastAsiaTheme="minorHAnsi" w:hAnsiTheme="minorHAnsi"/>
              <w:b/>
              <w:lang w:val="en-IE"/>
            </w:rPr>
          </w:pPr>
          <w:r w:rsidRPr="00F45E0C">
            <w:rPr>
              <w:rFonts w:asciiTheme="minorHAnsi" w:eastAsiaTheme="minorHAnsi" w:hAnsiTheme="minorHAnsi"/>
              <w:b/>
              <w:lang w:val="en-IE"/>
            </w:rPr>
            <w:t>Start date</w:t>
          </w:r>
        </w:p>
        <w:p w14:paraId="102C4883" w14:textId="1C114674" w:rsidR="00FB51DA" w:rsidRDefault="00FB51DA" w:rsidP="00FB51DA">
          <w:pPr>
            <w:spacing w:line="360" w:lineRule="auto"/>
            <w:rPr>
              <w:rFonts w:asciiTheme="minorHAnsi" w:eastAsiaTheme="minorHAnsi" w:hAnsiTheme="minorHAnsi"/>
              <w:lang w:val="en-IE"/>
            </w:rPr>
          </w:pPr>
          <w:r w:rsidRPr="00AA05C2">
            <w:rPr>
              <w:rFonts w:asciiTheme="minorHAnsi" w:eastAsiaTheme="minorHAnsi" w:hAnsiTheme="minorHAnsi"/>
              <w:lang w:val="en-IE"/>
            </w:rPr>
            <w:t>The Senior GIS Professional</w:t>
          </w:r>
          <w:r>
            <w:rPr>
              <w:rFonts w:asciiTheme="minorHAnsi" w:eastAsiaTheme="minorHAnsi" w:hAnsiTheme="minorHAnsi"/>
              <w:lang w:val="en-IE"/>
            </w:rPr>
            <w:t xml:space="preserve"> should be available to begin work via a kick off meeting with the Department in October 2026. As they engage with the Department and local authorities to create </w:t>
          </w:r>
          <w:r>
            <w:rPr>
              <w:rFonts w:asciiTheme="minorHAnsi" w:eastAsiaTheme="minorHAnsi" w:hAnsiTheme="minorHAnsi"/>
              <w:lang w:val="en-IE"/>
            </w:rPr>
            <w:lastRenderedPageBreak/>
            <w:t>work packages the other resource will be required to become available to engage on the work package tasks. It is expected that the full team should be available at the start of December.</w:t>
          </w:r>
        </w:p>
        <w:p w14:paraId="0DE67653" w14:textId="77777777" w:rsidR="00FB51DA" w:rsidRDefault="00FB51DA" w:rsidP="00FB51DA">
          <w:pPr>
            <w:spacing w:line="360" w:lineRule="auto"/>
            <w:rPr>
              <w:rFonts w:asciiTheme="minorHAnsi" w:eastAsiaTheme="minorHAnsi" w:hAnsiTheme="minorHAnsi"/>
              <w:lang w:val="en-IE"/>
            </w:rPr>
          </w:pPr>
          <w:r>
            <w:rPr>
              <w:rFonts w:asciiTheme="minorHAnsi" w:eastAsiaTheme="minorHAnsi" w:hAnsiTheme="minorHAnsi"/>
              <w:lang w:val="en-IE"/>
            </w:rPr>
            <w:t>There will be drawdown elements to the way time is used depending on local authority needs and the types of tasks required.</w:t>
          </w:r>
        </w:p>
        <w:p w14:paraId="6E303426" w14:textId="033E8AEC" w:rsidR="00FB51DA" w:rsidRDefault="00CC1798" w:rsidP="00FB51DA">
          <w:r>
            <w:t>Datasets are submitted by each of the 31 local authorities to DHLG</w:t>
          </w:r>
          <w:r w:rsidR="00AC27E7">
            <w:t>&amp;</w:t>
          </w:r>
          <w:r>
            <w:t xml:space="preserve">H in the period from the start of December to early January.  Work to review and prepare local authority submitted data for publication takes place throughout January, with publication </w:t>
          </w:r>
          <w:r w:rsidR="00AC27E7">
            <w:t xml:space="preserve">by DHLG&amp;H </w:t>
          </w:r>
          <w:r>
            <w:t xml:space="preserve">of the final map on 31 January and Annual draft map the following day on 1 February.  Subsequent work to provide data back to each local authority is generally undertaken in February.  </w:t>
          </w:r>
        </w:p>
        <w:p w14:paraId="6F631A05" w14:textId="77777777" w:rsidR="00CC1798" w:rsidRDefault="00CC1798" w:rsidP="00FB51DA"/>
        <w:p w14:paraId="10490F25" w14:textId="77777777" w:rsidR="00FB51DA" w:rsidRDefault="00FB51DA" w:rsidP="00FB51DA">
          <w:pPr>
            <w:rPr>
              <w:rFonts w:asciiTheme="minorHAnsi" w:hAnsiTheme="minorHAnsi" w:cs="Calibri"/>
              <w:b/>
              <w:bCs/>
            </w:rPr>
          </w:pPr>
          <w:r w:rsidRPr="000059C7">
            <w:rPr>
              <w:rFonts w:asciiTheme="minorHAnsi" w:hAnsiTheme="minorHAnsi" w:cs="Calibri"/>
              <w:b/>
              <w:bCs/>
            </w:rPr>
            <w:t>Nature of the Services Required</w:t>
          </w:r>
        </w:p>
        <w:p w14:paraId="47928CE4" w14:textId="35776524" w:rsidR="00FB51DA" w:rsidRPr="00F968B7" w:rsidRDefault="00FB51DA" w:rsidP="00FB51DA">
          <w:pPr>
            <w:spacing w:line="360" w:lineRule="auto"/>
            <w:rPr>
              <w:rFonts w:asciiTheme="minorHAnsi" w:hAnsiTheme="minorHAnsi" w:cstheme="minorHAnsi"/>
            </w:rPr>
          </w:pPr>
          <w:r>
            <w:rPr>
              <w:rFonts w:asciiTheme="minorHAnsi" w:hAnsiTheme="minorHAnsi" w:cstheme="minorHAnsi"/>
            </w:rPr>
            <w:t xml:space="preserve">The proposed </w:t>
          </w:r>
          <w:r w:rsidRPr="00F968B7">
            <w:rPr>
              <w:rFonts w:asciiTheme="minorHAnsi" w:hAnsiTheme="minorHAnsi" w:cstheme="minorHAnsi"/>
            </w:rPr>
            <w:t>resource</w:t>
          </w:r>
          <w:r>
            <w:rPr>
              <w:rFonts w:asciiTheme="minorHAnsi" w:hAnsiTheme="minorHAnsi" w:cstheme="minorHAnsi"/>
            </w:rPr>
            <w:t>s</w:t>
          </w:r>
          <w:r w:rsidRPr="00F968B7">
            <w:rPr>
              <w:rFonts w:asciiTheme="minorHAnsi" w:hAnsiTheme="minorHAnsi" w:cstheme="minorHAnsi"/>
            </w:rPr>
            <w:t xml:space="preserve"> should meet the criteria for</w:t>
          </w:r>
          <w:r>
            <w:rPr>
              <w:rFonts w:asciiTheme="minorHAnsi" w:hAnsiTheme="minorHAnsi" w:cstheme="minorHAnsi"/>
            </w:rPr>
            <w:t xml:space="preserve"> the relevant roles specified. The specific roles are </w:t>
          </w:r>
          <w:r w:rsidRPr="00004A4A">
            <w:rPr>
              <w:rFonts w:asciiTheme="minorHAnsi" w:hAnsiTheme="minorHAnsi" w:cstheme="minorHAnsi"/>
            </w:rPr>
            <w:t>Senior GIS Professional</w:t>
          </w:r>
          <w:r>
            <w:rPr>
              <w:rFonts w:asciiTheme="minorHAnsi" w:hAnsiTheme="minorHAnsi" w:cstheme="minorHAnsi"/>
            </w:rPr>
            <w:t xml:space="preserve"> and</w:t>
          </w:r>
          <w:r w:rsidRPr="00F968B7">
            <w:rPr>
              <w:rFonts w:asciiTheme="minorHAnsi" w:hAnsiTheme="minorHAnsi" w:cstheme="minorHAnsi"/>
            </w:rPr>
            <w:t xml:space="preserve"> </w:t>
          </w:r>
          <w:r>
            <w:rPr>
              <w:rFonts w:asciiTheme="minorHAnsi" w:hAnsiTheme="minorHAnsi" w:cstheme="minorHAnsi"/>
            </w:rPr>
            <w:t>GIS Professional/Analyst</w:t>
          </w:r>
          <w:r w:rsidRPr="00F968B7">
            <w:rPr>
              <w:rFonts w:asciiTheme="minorHAnsi" w:hAnsiTheme="minorHAnsi" w:cstheme="minorHAnsi"/>
            </w:rPr>
            <w:t>. Graduate resources will not be considered.</w:t>
          </w:r>
        </w:p>
        <w:p w14:paraId="4E66E479" w14:textId="521CC9D2" w:rsidR="00FB51DA" w:rsidRPr="00904A43" w:rsidRDefault="00FB51DA" w:rsidP="00FB51DA">
          <w:pPr>
            <w:spacing w:line="360" w:lineRule="auto"/>
            <w:rPr>
              <w:rFonts w:asciiTheme="minorHAnsi" w:hAnsiTheme="minorHAnsi" w:cstheme="minorHAnsi"/>
            </w:rPr>
          </w:pPr>
          <w:r w:rsidRPr="00F968B7">
            <w:rPr>
              <w:rFonts w:asciiTheme="minorHAnsi" w:hAnsiTheme="minorHAnsi" w:cstheme="minorHAnsi"/>
            </w:rPr>
            <w:t xml:space="preserve">The resource will work closely with the Department’s National </w:t>
          </w:r>
          <w:r w:rsidR="004D0D71">
            <w:rPr>
              <w:rFonts w:asciiTheme="minorHAnsi" w:hAnsiTheme="minorHAnsi" w:cstheme="minorHAnsi"/>
            </w:rPr>
            <w:t>Strategic</w:t>
          </w:r>
          <w:r>
            <w:rPr>
              <w:rFonts w:asciiTheme="minorHAnsi" w:hAnsiTheme="minorHAnsi" w:cstheme="minorHAnsi"/>
            </w:rPr>
            <w:t xml:space="preserve"> </w:t>
          </w:r>
          <w:r w:rsidRPr="00F968B7">
            <w:rPr>
              <w:rFonts w:asciiTheme="minorHAnsi" w:hAnsiTheme="minorHAnsi" w:cstheme="minorHAnsi"/>
            </w:rPr>
            <w:t xml:space="preserve">Planning Section, and the GIS Unit, in supporting selected local authorities in </w:t>
          </w:r>
          <w:r>
            <w:rPr>
              <w:rFonts w:asciiTheme="minorHAnsi" w:hAnsiTheme="minorHAnsi" w:cstheme="minorHAnsi"/>
            </w:rPr>
            <w:t>compiling spatial data</w:t>
          </w:r>
          <w:r w:rsidRPr="00F968B7">
            <w:rPr>
              <w:rFonts w:asciiTheme="minorHAnsi" w:hAnsiTheme="minorHAnsi" w:cstheme="minorHAnsi"/>
            </w:rPr>
            <w:t xml:space="preserve"> </w:t>
          </w:r>
          <w:r>
            <w:rPr>
              <w:rFonts w:asciiTheme="minorHAnsi" w:hAnsiTheme="minorHAnsi" w:cstheme="minorHAnsi"/>
            </w:rPr>
            <w:t>to identify</w:t>
          </w:r>
          <w:r w:rsidRPr="00F968B7">
            <w:rPr>
              <w:rFonts w:asciiTheme="minorHAnsi" w:hAnsiTheme="minorHAnsi" w:cstheme="minorHAnsi"/>
            </w:rPr>
            <w:t xml:space="preserve"> land considered to be in-scope for the Residential Zoned Land Tax (RZLT).  The RZLT is set out under Section 80 of the Finance Act 2021. </w:t>
          </w:r>
          <w:r w:rsidRPr="00904A43">
            <w:rPr>
              <w:rFonts w:asciiTheme="minorHAnsi" w:hAnsiTheme="minorHAnsi" w:cstheme="minorHAnsi"/>
            </w:rPr>
            <w:t xml:space="preserve">The tax measure is intended to encourage activation of existing planning permissions on lands which are identified as being in scope and to incentivise owners of suitable lands without planning permission to commence the process of engagement with Planning Authority. </w:t>
          </w:r>
        </w:p>
        <w:p w14:paraId="2F5B7BD4" w14:textId="6985EE88" w:rsidR="00FB51DA" w:rsidRPr="00904A43" w:rsidRDefault="00FB51DA" w:rsidP="00FB51DA">
          <w:pPr>
            <w:spacing w:line="360" w:lineRule="auto"/>
            <w:rPr>
              <w:rFonts w:asciiTheme="minorHAnsi" w:hAnsiTheme="minorHAnsi" w:cstheme="minorHAnsi"/>
            </w:rPr>
          </w:pPr>
          <w:r w:rsidRPr="00904A43">
            <w:rPr>
              <w:rFonts w:asciiTheme="minorHAnsi" w:hAnsiTheme="minorHAnsi" w:cstheme="minorHAnsi"/>
            </w:rPr>
            <w:t xml:space="preserve">The provisions of </w:t>
          </w:r>
          <w:hyperlink r:id="rId22" w:anchor="sec80" w:history="1">
            <w:r w:rsidRPr="00415C44">
              <w:rPr>
                <w:rStyle w:val="Hyperlink"/>
                <w:rFonts w:asciiTheme="minorHAnsi" w:hAnsiTheme="minorHAnsi" w:cstheme="minorHAnsi"/>
              </w:rPr>
              <w:t>Section 80 of the Finance Act 2021</w:t>
            </w:r>
          </w:hyperlink>
          <w:r w:rsidRPr="00904A43">
            <w:rPr>
              <w:rFonts w:asciiTheme="minorHAnsi" w:hAnsiTheme="minorHAnsi" w:cstheme="minorHAnsi"/>
            </w:rPr>
            <w:t xml:space="preserve"> establish a statutory requirement planning authorities to undertake and publish a draft and final map(s) identifying lands zoned for residential purposes and mixed use purposes including residential uses, which are connected or able to be connected to the necessary services to support housing development.  </w:t>
          </w:r>
        </w:p>
        <w:p w14:paraId="12BF72AE" w14:textId="39E6E257" w:rsidR="00FB51DA" w:rsidRPr="00173DAF" w:rsidRDefault="00FB51DA" w:rsidP="00FB51DA">
          <w:pPr>
            <w:spacing w:line="360" w:lineRule="auto"/>
            <w:rPr>
              <w:rFonts w:asciiTheme="minorHAnsi" w:hAnsiTheme="minorHAnsi" w:cstheme="minorHAnsi"/>
            </w:rPr>
          </w:pPr>
          <w:r w:rsidRPr="00904A43">
            <w:rPr>
              <w:rFonts w:asciiTheme="minorHAnsi" w:hAnsiTheme="minorHAnsi" w:cstheme="minorHAnsi"/>
            </w:rPr>
            <w:t xml:space="preserve">While residential zonings which include existing dwellings are to be included on the map(s), where connected or able to be connected to services, permanently occupied residential premises which are liable for Local Property Tax will not be liable for the tax.  The DHLGH has released </w:t>
          </w:r>
          <w:hyperlink r:id="rId23" w:history="1">
            <w:r w:rsidRPr="00415C44">
              <w:rPr>
                <w:rStyle w:val="Hyperlink"/>
                <w:rFonts w:asciiTheme="minorHAnsi" w:hAnsiTheme="minorHAnsi" w:cstheme="minorHAnsi"/>
              </w:rPr>
              <w:t>Planning Guidelines</w:t>
            </w:r>
          </w:hyperlink>
          <w:r w:rsidRPr="00904A43">
            <w:rPr>
              <w:rFonts w:asciiTheme="minorHAnsi" w:hAnsiTheme="minorHAnsi" w:cstheme="minorHAnsi"/>
            </w:rPr>
            <w:t xml:space="preserve"> under Section 28 of the Planning and Development Act 2000 to assist Planning Aut</w:t>
          </w:r>
          <w:r>
            <w:rPr>
              <w:rFonts w:asciiTheme="minorHAnsi" w:hAnsiTheme="minorHAnsi" w:cstheme="minorHAnsi"/>
            </w:rPr>
            <w:t>h</w:t>
          </w:r>
          <w:r w:rsidRPr="00904A43">
            <w:rPr>
              <w:rFonts w:asciiTheme="minorHAnsi" w:hAnsiTheme="minorHAnsi" w:cstheme="minorHAnsi"/>
            </w:rPr>
            <w:t xml:space="preserve">orities in mapping lands considered in scope.  </w:t>
          </w:r>
        </w:p>
        <w:p w14:paraId="5854F383" w14:textId="5BC1EE7C" w:rsidR="00FB51DA" w:rsidRPr="00173DAF" w:rsidRDefault="00FB51DA" w:rsidP="00FB51DA">
          <w:pPr>
            <w:spacing w:line="360" w:lineRule="auto"/>
            <w:rPr>
              <w:rFonts w:asciiTheme="minorHAnsi" w:hAnsiTheme="minorHAnsi" w:cstheme="minorHAnsi"/>
            </w:rPr>
          </w:pPr>
          <w:r w:rsidRPr="00173DAF">
            <w:rPr>
              <w:rFonts w:asciiTheme="minorHAnsi" w:hAnsiTheme="minorHAnsi" w:cstheme="minorHAnsi"/>
            </w:rPr>
            <w:t xml:space="preserve">In November 2022 the first maps of land considered to be in-scope were published. A further supplemental map was published in May 2023. The final map for the first mapping cycle was published in December 2023 indicating all land in-scope after any decisions by the local authority and subsequent appeals.  The second annual mapping cycle commenced in February 2024, with local authorities making updates to the previous final maps to remove lands no longer considered to be in scope, and to include additional lands now in scope. The second annual cycle was completed with the publication of Final maps on 31 January 2025 to reflect any changes required as a result of </w:t>
          </w:r>
          <w:r w:rsidRPr="00173DAF">
            <w:rPr>
              <w:rFonts w:asciiTheme="minorHAnsi" w:hAnsiTheme="minorHAnsi" w:cstheme="minorHAnsi"/>
            </w:rPr>
            <w:lastRenderedPageBreak/>
            <w:t xml:space="preserve">submissions by landowners. The third cycle and all subsequent cycles follow an approach of publishing an annual draft map of liable land on 1 February, with the annual final map published on the following 31 January. Please see an example of the most recent published maps </w:t>
          </w:r>
          <w:hyperlink r:id="rId24" w:history="1">
            <w:r w:rsidRPr="00173DAF">
              <w:rPr>
                <w:rStyle w:val="Hyperlink"/>
                <w:rFonts w:asciiTheme="minorHAnsi" w:hAnsiTheme="minorHAnsi" w:cstheme="minorHAnsi"/>
                <w:color w:val="auto"/>
              </w:rPr>
              <w:t>here</w:t>
            </w:r>
          </w:hyperlink>
          <w:r w:rsidRPr="00173DAF">
            <w:rPr>
              <w:rFonts w:asciiTheme="minorHAnsi" w:hAnsiTheme="minorHAnsi" w:cstheme="minorHAnsi"/>
            </w:rPr>
            <w:t xml:space="preserve">. </w:t>
          </w:r>
        </w:p>
        <w:p w14:paraId="28E0D524" w14:textId="316DC8ED" w:rsidR="00FB51DA" w:rsidRPr="00173DAF" w:rsidRDefault="00FB51DA" w:rsidP="00FB51DA">
          <w:pPr>
            <w:spacing w:line="360" w:lineRule="auto"/>
            <w:rPr>
              <w:rFonts w:asciiTheme="minorHAnsi" w:hAnsiTheme="minorHAnsi" w:cstheme="minorHAnsi"/>
            </w:rPr>
          </w:pPr>
          <w:r w:rsidRPr="00173DAF">
            <w:rPr>
              <w:rFonts w:asciiTheme="minorHAnsi" w:hAnsiTheme="minorHAnsi" w:cstheme="minorHAnsi"/>
            </w:rPr>
            <w:t>This current procurement exercise is to assist local authorities, and the Department, with the latest set of revisions ahead of the 31 January 2027 final map deadline and the 1 February 2027 deadline for publication of draft maps for the 202</w:t>
          </w:r>
          <w:r>
            <w:rPr>
              <w:rFonts w:asciiTheme="minorHAnsi" w:hAnsiTheme="minorHAnsi" w:cstheme="minorHAnsi"/>
            </w:rPr>
            <w:t>8</w:t>
          </w:r>
          <w:r w:rsidRPr="00173DAF">
            <w:rPr>
              <w:rFonts w:asciiTheme="minorHAnsi" w:hAnsiTheme="minorHAnsi" w:cstheme="minorHAnsi"/>
            </w:rPr>
            <w:t xml:space="preserve"> tax year.</w:t>
          </w:r>
        </w:p>
        <w:p w14:paraId="24A7C4BF" w14:textId="5814CF9E" w:rsidR="00FB51DA" w:rsidRDefault="00FB51DA" w:rsidP="00FB51DA">
          <w:pPr>
            <w:spacing w:line="360" w:lineRule="auto"/>
            <w:rPr>
              <w:rFonts w:asciiTheme="minorHAnsi" w:hAnsiTheme="minorHAnsi" w:cstheme="minorHAnsi"/>
            </w:rPr>
          </w:pPr>
          <w:r w:rsidRPr="00173DAF">
            <w:rPr>
              <w:rFonts w:asciiTheme="minorHAnsi" w:hAnsiTheme="minorHAnsi" w:cstheme="minorHAnsi"/>
            </w:rPr>
            <w:t>The successful resources</w:t>
          </w:r>
          <w:r w:rsidRPr="00E46971">
            <w:rPr>
              <w:rFonts w:asciiTheme="minorHAnsi" w:hAnsiTheme="minorHAnsi" w:cstheme="minorHAnsi"/>
            </w:rPr>
            <w:t xml:space="preserve"> will be required to liaise closely with relevant Local Authority staff and Departmental Planning and GIS staff </w:t>
          </w:r>
          <w:r w:rsidRPr="00173DAF">
            <w:rPr>
              <w:rFonts w:asciiTheme="minorHAnsi" w:hAnsiTheme="minorHAnsi" w:cstheme="minorHAnsi"/>
            </w:rPr>
            <w:t xml:space="preserve">to assist the local authority in producing final and draft maps identifying land in scope for the RZLT in the local authority’s administrative area by </w:t>
          </w:r>
          <w:proofErr w:type="spellStart"/>
          <w:r>
            <w:rPr>
              <w:rFonts w:asciiTheme="minorHAnsi" w:hAnsiTheme="minorHAnsi" w:cstheme="minorHAnsi"/>
            </w:rPr>
            <w:t>Mid</w:t>
          </w:r>
          <w:r w:rsidRPr="00173DAF">
            <w:rPr>
              <w:rFonts w:asciiTheme="minorHAnsi" w:hAnsiTheme="minorHAnsi" w:cstheme="minorHAnsi"/>
            </w:rPr>
            <w:t xml:space="preserve"> January</w:t>
          </w:r>
          <w:proofErr w:type="spellEnd"/>
          <w:r w:rsidRPr="00173DAF">
            <w:rPr>
              <w:rFonts w:asciiTheme="minorHAnsi" w:hAnsiTheme="minorHAnsi" w:cstheme="minorHAnsi"/>
            </w:rPr>
            <w:t xml:space="preserve"> 2027 for review by DHLGH.</w:t>
          </w:r>
        </w:p>
        <w:p w14:paraId="53339A45" w14:textId="77777777" w:rsidR="00FB51DA" w:rsidRPr="00F968B7" w:rsidRDefault="00FB51DA" w:rsidP="00FB51DA">
          <w:pPr>
            <w:spacing w:line="360" w:lineRule="auto"/>
            <w:rPr>
              <w:rFonts w:asciiTheme="minorHAnsi" w:hAnsiTheme="minorHAnsi" w:cstheme="minorHAnsi"/>
            </w:rPr>
          </w:pPr>
          <w:r>
            <w:rPr>
              <w:rFonts w:asciiTheme="minorHAnsi" w:hAnsiTheme="minorHAnsi" w:cstheme="minorHAnsi"/>
            </w:rPr>
            <w:t>The tasks</w:t>
          </w:r>
          <w:r w:rsidRPr="00F968B7">
            <w:rPr>
              <w:rFonts w:asciiTheme="minorHAnsi" w:hAnsiTheme="minorHAnsi" w:cstheme="minorHAnsi"/>
            </w:rPr>
            <w:t xml:space="preserve"> </w:t>
          </w:r>
          <w:r>
            <w:rPr>
              <w:rFonts w:asciiTheme="minorHAnsi" w:hAnsiTheme="minorHAnsi" w:cstheme="minorHAnsi"/>
            </w:rPr>
            <w:t xml:space="preserve">may </w:t>
          </w:r>
          <w:r w:rsidRPr="00F968B7">
            <w:rPr>
              <w:rFonts w:asciiTheme="minorHAnsi" w:hAnsiTheme="minorHAnsi" w:cstheme="minorHAnsi"/>
            </w:rPr>
            <w:t>include</w:t>
          </w:r>
          <w:r>
            <w:rPr>
              <w:rFonts w:asciiTheme="minorHAnsi" w:hAnsiTheme="minorHAnsi" w:cstheme="minorHAnsi"/>
            </w:rPr>
            <w:t xml:space="preserve"> but not be limited to</w:t>
          </w:r>
          <w:r w:rsidRPr="00F968B7">
            <w:rPr>
              <w:rFonts w:asciiTheme="minorHAnsi" w:hAnsiTheme="minorHAnsi" w:cstheme="minorHAnsi"/>
            </w:rPr>
            <w:t>:</w:t>
          </w:r>
        </w:p>
        <w:p w14:paraId="7DB21C75" w14:textId="77777777" w:rsidR="00FB51DA" w:rsidRPr="00F45E0C" w:rsidRDefault="00FB51DA" w:rsidP="00FB51DA">
          <w:pPr>
            <w:pStyle w:val="ListParagraph"/>
            <w:numPr>
              <w:ilvl w:val="0"/>
              <w:numId w:val="32"/>
            </w:numPr>
            <w:spacing w:after="0" w:line="360" w:lineRule="auto"/>
            <w:contextualSpacing w:val="0"/>
            <w:rPr>
              <w:rFonts w:asciiTheme="minorHAnsi" w:hAnsiTheme="minorHAnsi" w:cstheme="minorHAnsi"/>
            </w:rPr>
          </w:pPr>
          <w:r w:rsidRPr="00F45E0C">
            <w:rPr>
              <w:rFonts w:asciiTheme="minorHAnsi" w:hAnsiTheme="minorHAnsi" w:cstheme="minorHAnsi"/>
            </w:rPr>
            <w:t xml:space="preserve">Liaison and working with professional planning staff and Technical/GIS and/or IT Department staff within the appointed local authority.  </w:t>
          </w:r>
        </w:p>
        <w:p w14:paraId="34FABB13" w14:textId="77777777" w:rsidR="00FB51DA" w:rsidRPr="00F968B7" w:rsidRDefault="00FB51DA" w:rsidP="00FB51DA">
          <w:pPr>
            <w:spacing w:line="360" w:lineRule="auto"/>
            <w:rPr>
              <w:rFonts w:asciiTheme="minorHAnsi" w:hAnsiTheme="minorHAnsi" w:cstheme="minorHAnsi"/>
            </w:rPr>
          </w:pPr>
        </w:p>
        <w:p w14:paraId="11E7AA70" w14:textId="77777777" w:rsidR="00FB51DA" w:rsidRPr="003E5C53" w:rsidRDefault="00FB51DA" w:rsidP="00FB51DA">
          <w:pPr>
            <w:pStyle w:val="ListParagraph"/>
            <w:numPr>
              <w:ilvl w:val="0"/>
              <w:numId w:val="32"/>
            </w:numPr>
            <w:spacing w:after="0" w:line="360" w:lineRule="auto"/>
            <w:contextualSpacing w:val="0"/>
            <w:rPr>
              <w:rFonts w:asciiTheme="minorHAnsi" w:hAnsiTheme="minorHAnsi" w:cstheme="minorHAnsi"/>
            </w:rPr>
          </w:pPr>
          <w:r w:rsidRPr="00F45E0C">
            <w:rPr>
              <w:rFonts w:asciiTheme="minorHAnsi" w:hAnsiTheme="minorHAnsi" w:cstheme="minorHAnsi"/>
            </w:rPr>
            <w:t>Collation and auditing Local Authority planning and engineering services data,</w:t>
          </w:r>
          <w:r>
            <w:rPr>
              <w:rFonts w:asciiTheme="minorHAnsi" w:hAnsiTheme="minorHAnsi" w:cstheme="minorHAnsi"/>
            </w:rPr>
            <w:t xml:space="preserve"> possibly</w:t>
          </w:r>
          <w:r w:rsidRPr="00F45E0C">
            <w:rPr>
              <w:rFonts w:asciiTheme="minorHAnsi" w:hAnsiTheme="minorHAnsi" w:cstheme="minorHAnsi"/>
            </w:rPr>
            <w:t xml:space="preserve"> including data provided by </w:t>
          </w:r>
          <w:proofErr w:type="spellStart"/>
          <w:r>
            <w:rPr>
              <w:rFonts w:asciiTheme="minorHAnsi" w:hAnsiTheme="minorHAnsi" w:cstheme="minorHAnsi"/>
            </w:rPr>
            <w:t>Uisce</w:t>
          </w:r>
          <w:proofErr w:type="spellEnd"/>
          <w:r>
            <w:rPr>
              <w:rFonts w:asciiTheme="minorHAnsi" w:hAnsiTheme="minorHAnsi" w:cstheme="minorHAnsi"/>
            </w:rPr>
            <w:t xml:space="preserve"> Éireann (</w:t>
          </w:r>
          <w:r w:rsidRPr="00F45E0C">
            <w:rPr>
              <w:rFonts w:asciiTheme="minorHAnsi" w:hAnsiTheme="minorHAnsi" w:cstheme="minorHAnsi"/>
            </w:rPr>
            <w:t>Irish Water</w:t>
          </w:r>
          <w:r>
            <w:rPr>
              <w:rFonts w:asciiTheme="minorHAnsi" w:hAnsiTheme="minorHAnsi" w:cstheme="minorHAnsi"/>
            </w:rPr>
            <w:t>)</w:t>
          </w:r>
          <w:r w:rsidRPr="00F45E0C">
            <w:rPr>
              <w:rFonts w:asciiTheme="minorHAnsi" w:hAnsiTheme="minorHAnsi" w:cstheme="minorHAnsi"/>
            </w:rPr>
            <w:t xml:space="preserve"> during the process of draft map creation.  </w:t>
          </w:r>
        </w:p>
        <w:p w14:paraId="7F8238B1" w14:textId="77777777" w:rsidR="00FB51DA" w:rsidRPr="00F45E0C" w:rsidRDefault="00FB51DA" w:rsidP="00FB51DA">
          <w:pPr>
            <w:pStyle w:val="ListParagraph"/>
            <w:numPr>
              <w:ilvl w:val="0"/>
              <w:numId w:val="32"/>
            </w:numPr>
            <w:spacing w:after="0" w:line="360" w:lineRule="auto"/>
            <w:contextualSpacing w:val="0"/>
            <w:rPr>
              <w:rFonts w:asciiTheme="minorHAnsi" w:hAnsiTheme="minorHAnsi" w:cstheme="minorHAnsi"/>
            </w:rPr>
          </w:pPr>
          <w:r w:rsidRPr="00F45E0C">
            <w:rPr>
              <w:rFonts w:asciiTheme="minorHAnsi" w:hAnsiTheme="minorHAnsi" w:cstheme="minorHAnsi"/>
            </w:rPr>
            <w:t>Determinations on whether land is in or out of scope for the purpose of the Residential Zoned Land Tax will be made by the professional planning staff in the local authority.  The role of the successful resource is to ensure the accurate mapping of the land which</w:t>
          </w:r>
          <w:r>
            <w:rPr>
              <w:rFonts w:asciiTheme="minorHAnsi" w:hAnsiTheme="minorHAnsi" w:cstheme="minorHAnsi"/>
            </w:rPr>
            <w:t xml:space="preserve"> has been identified by the local authority as being</w:t>
          </w:r>
          <w:r w:rsidRPr="00F45E0C">
            <w:rPr>
              <w:rFonts w:asciiTheme="minorHAnsi" w:hAnsiTheme="minorHAnsi" w:cstheme="minorHAnsi"/>
            </w:rPr>
            <w:t xml:space="preserve"> in scope on the map.  </w:t>
          </w:r>
        </w:p>
        <w:p w14:paraId="41C5CC5F" w14:textId="77777777" w:rsidR="00FB51DA" w:rsidRDefault="00FB51DA" w:rsidP="00FB51DA">
          <w:pPr>
            <w:spacing w:line="360" w:lineRule="auto"/>
            <w:rPr>
              <w:rFonts w:asciiTheme="minorHAnsi" w:hAnsiTheme="minorHAnsi" w:cstheme="minorHAnsi"/>
            </w:rPr>
          </w:pPr>
        </w:p>
        <w:p w14:paraId="5827437D" w14:textId="6F562D4D" w:rsidR="00FB51DA" w:rsidRPr="00F968B7" w:rsidRDefault="00FB51DA" w:rsidP="00FB51DA">
          <w:pPr>
            <w:spacing w:line="360" w:lineRule="auto"/>
            <w:rPr>
              <w:rFonts w:asciiTheme="minorHAnsi" w:hAnsiTheme="minorHAnsi" w:cstheme="minorHAnsi"/>
            </w:rPr>
          </w:pPr>
          <w:r>
            <w:rPr>
              <w:rFonts w:asciiTheme="minorHAnsi" w:hAnsiTheme="minorHAnsi" w:cstheme="minorHAnsi"/>
            </w:rPr>
            <w:t>Note that the approach taken by each local authority will vary. Some may require assistance with relatively minor modifications to the existing RZLT data. Others may want to re-run their analysis with updated data. In the past, up to 13 local authorities have stated that they may require GIS support in a given year, however this has reduced with each cycle with 1 or 2 requiring assistance over the last two mapping cycles.</w:t>
          </w:r>
        </w:p>
        <w:p w14:paraId="7554F4F0" w14:textId="77777777" w:rsidR="00FB51DA" w:rsidRPr="00F968B7" w:rsidRDefault="00FB51DA" w:rsidP="00FB51DA">
          <w:pPr>
            <w:spacing w:line="360" w:lineRule="auto"/>
            <w:rPr>
              <w:rFonts w:asciiTheme="minorHAnsi" w:hAnsiTheme="minorHAnsi" w:cstheme="minorHAnsi"/>
            </w:rPr>
          </w:pPr>
          <w:r w:rsidRPr="00F968B7">
            <w:rPr>
              <w:rFonts w:asciiTheme="minorHAnsi" w:hAnsiTheme="minorHAnsi" w:cstheme="minorHAnsi"/>
            </w:rPr>
            <w:t>In order to support the professional planning staff in determining the land which is in sco</w:t>
          </w:r>
          <w:r>
            <w:rPr>
              <w:rFonts w:asciiTheme="minorHAnsi" w:hAnsiTheme="minorHAnsi" w:cstheme="minorHAnsi"/>
            </w:rPr>
            <w:t>pe, the successful resource may</w:t>
          </w:r>
          <w:r w:rsidRPr="00F968B7">
            <w:rPr>
              <w:rFonts w:asciiTheme="minorHAnsi" w:hAnsiTheme="minorHAnsi" w:cstheme="minorHAnsi"/>
            </w:rPr>
            <w:t xml:space="preserve"> be required to ensure accurate use of the following data sources to provide mapped data for review by the Executive/Senior Executive/Senior P</w:t>
          </w:r>
          <w:r>
            <w:rPr>
              <w:rFonts w:asciiTheme="minorHAnsi" w:hAnsiTheme="minorHAnsi" w:cstheme="minorHAnsi"/>
            </w:rPr>
            <w:t>lanner.  These data sources may</w:t>
          </w:r>
          <w:r w:rsidRPr="00F968B7">
            <w:rPr>
              <w:rFonts w:asciiTheme="minorHAnsi" w:hAnsiTheme="minorHAnsi" w:cstheme="minorHAnsi"/>
            </w:rPr>
            <w:t xml:space="preserve"> include, the relevant land use zoning, </w:t>
          </w:r>
          <w:proofErr w:type="spellStart"/>
          <w:r>
            <w:rPr>
              <w:rFonts w:asciiTheme="minorHAnsi" w:hAnsiTheme="minorHAnsi" w:cstheme="minorHAnsi"/>
            </w:rPr>
            <w:t>Uisce</w:t>
          </w:r>
          <w:proofErr w:type="spellEnd"/>
          <w:r>
            <w:rPr>
              <w:rFonts w:asciiTheme="minorHAnsi" w:hAnsiTheme="minorHAnsi" w:cstheme="minorHAnsi"/>
            </w:rPr>
            <w:t xml:space="preserve"> Éireann </w:t>
          </w:r>
          <w:r w:rsidRPr="00F968B7">
            <w:rPr>
              <w:rFonts w:asciiTheme="minorHAnsi" w:hAnsiTheme="minorHAnsi" w:cstheme="minorHAnsi"/>
            </w:rPr>
            <w:t xml:space="preserve">data on foul sewer and water supply networks, including distance to networks from land parcels and settlement treatment capacity; local authority data on road, footpath, public lighting and surface water networks. This may include provision of attributes such as distance of land banks to local authority networks.  Furthermore, other data </w:t>
          </w:r>
          <w:r w:rsidRPr="00F968B7">
            <w:rPr>
              <w:rFonts w:asciiTheme="minorHAnsi" w:hAnsiTheme="minorHAnsi" w:cstheme="minorHAnsi"/>
            </w:rPr>
            <w:lastRenderedPageBreak/>
            <w:t xml:space="preserve">sources include identified sites, lands or part of lands contained within county development plans or on other data sources such as </w:t>
          </w:r>
          <w:proofErr w:type="spellStart"/>
          <w:r w:rsidRPr="00F968B7">
            <w:rPr>
              <w:rFonts w:asciiTheme="minorHAnsi" w:hAnsiTheme="minorHAnsi" w:cstheme="minorHAnsi"/>
            </w:rPr>
            <w:t>GeoDirectory</w:t>
          </w:r>
          <w:proofErr w:type="spellEnd"/>
          <w:r w:rsidRPr="00F968B7">
            <w:rPr>
              <w:rFonts w:asciiTheme="minorHAnsi" w:hAnsiTheme="minorHAnsi" w:cstheme="minorHAnsi"/>
            </w:rPr>
            <w:t xml:space="preserve"> which are identified for existing or future </w:t>
          </w:r>
          <w:r>
            <w:rPr>
              <w:rFonts w:asciiTheme="minorHAnsi" w:hAnsiTheme="minorHAnsi" w:cstheme="minorHAnsi"/>
            </w:rPr>
            <w:t>provision of:</w:t>
          </w:r>
        </w:p>
        <w:p w14:paraId="574595EB"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 xml:space="preserve">1. social, community or governmental infrastructure and facilities, including infrastructure and facilities used for the purposes of public administration or the provision of education or healthcare, </w:t>
          </w:r>
        </w:p>
        <w:p w14:paraId="23954698"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 xml:space="preserve">(II) transport facilities and infrastructure, </w:t>
          </w:r>
        </w:p>
        <w:p w14:paraId="30C1F01D"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 xml:space="preserve">(III) energy infrastructure and facilities, </w:t>
          </w:r>
        </w:p>
        <w:p w14:paraId="1B255989"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(IV) telecommunications infrastructure and facilities,</w:t>
          </w:r>
        </w:p>
        <w:p w14:paraId="02E89DD0"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 xml:space="preserve">(V) water and wastewater infrastructure and facilities, </w:t>
          </w:r>
        </w:p>
        <w:p w14:paraId="30FADB27"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 xml:space="preserve">(VI) waste management and disposal infrastructure, or </w:t>
          </w:r>
        </w:p>
        <w:p w14:paraId="22B62F8E" w14:textId="77777777" w:rsidR="00FB51DA" w:rsidRPr="00E46971" w:rsidRDefault="00FB51DA" w:rsidP="00FB51DA">
          <w:pPr>
            <w:spacing w:line="360" w:lineRule="auto"/>
            <w:rPr>
              <w:rFonts w:asciiTheme="minorHAnsi" w:hAnsiTheme="minorHAnsi" w:cstheme="minorHAnsi"/>
              <w:i/>
            </w:rPr>
          </w:pPr>
          <w:r w:rsidRPr="00E46971">
            <w:rPr>
              <w:rFonts w:asciiTheme="minorHAnsi" w:hAnsiTheme="minorHAnsi" w:cstheme="minorHAnsi"/>
              <w:i/>
            </w:rPr>
            <w:t>(VII) recreational infrastructure, including sports facilities and playgrounds</w:t>
          </w:r>
        </w:p>
        <w:p w14:paraId="54C62937" w14:textId="06EA8DFF" w:rsidR="00FB51DA" w:rsidRPr="00A84FC6" w:rsidRDefault="00FB51DA" w:rsidP="00FB51DA">
          <w:pPr>
            <w:spacing w:line="360" w:lineRule="auto"/>
            <w:rPr>
              <w:rFonts w:asciiTheme="minorHAnsi" w:hAnsiTheme="minorHAnsi" w:cstheme="minorHAnsi"/>
              <w:i/>
            </w:rPr>
          </w:pPr>
          <w:r w:rsidRPr="00E46971">
            <w:rPr>
              <w:rFonts w:asciiTheme="minorHAnsi" w:hAnsiTheme="minorHAnsi" w:cstheme="minorHAnsi"/>
              <w:i/>
            </w:rPr>
            <w:t xml:space="preserve">And which are located on relevant land use zonings, being primarily residential or mixed use including residential. </w:t>
          </w:r>
        </w:p>
        <w:p w14:paraId="08A7589C" w14:textId="421DA909" w:rsidR="00FB51DA" w:rsidRDefault="00FB51DA" w:rsidP="00FB51DA">
          <w:pPr>
            <w:spacing w:line="360" w:lineRule="auto"/>
            <w:rPr>
              <w:rFonts w:asciiTheme="minorHAnsi" w:hAnsiTheme="minorHAnsi" w:cstheme="minorHAnsi"/>
            </w:rPr>
          </w:pPr>
          <w:r w:rsidRPr="00F968B7">
            <w:rPr>
              <w:rFonts w:asciiTheme="minorHAnsi" w:hAnsiTheme="minorHAnsi" w:cstheme="minorHAnsi"/>
            </w:rPr>
            <w:t>Working with the Department’s Myplan.ie team and RZLT team</w:t>
          </w:r>
          <w:r>
            <w:rPr>
              <w:rFonts w:asciiTheme="minorHAnsi" w:hAnsiTheme="minorHAnsi" w:cstheme="minorHAnsi"/>
            </w:rPr>
            <w:t xml:space="preserve"> and</w:t>
          </w:r>
          <w:r w:rsidRPr="00F968B7">
            <w:rPr>
              <w:rFonts w:asciiTheme="minorHAnsi" w:hAnsiTheme="minorHAnsi" w:cstheme="minorHAnsi"/>
            </w:rPr>
            <w:t xml:space="preserve"> Local Authorities to provide ongoing feedback on the progress of the GIS</w:t>
          </w:r>
          <w:r>
            <w:rPr>
              <w:rFonts w:asciiTheme="minorHAnsi" w:hAnsiTheme="minorHAnsi" w:cstheme="minorHAnsi"/>
            </w:rPr>
            <w:t xml:space="preserve"> tasks and RZLT</w:t>
          </w:r>
          <w:r w:rsidRPr="00F968B7">
            <w:rPr>
              <w:rFonts w:asciiTheme="minorHAnsi" w:hAnsiTheme="minorHAnsi" w:cstheme="minorHAnsi"/>
            </w:rPr>
            <w:t xml:space="preserve"> map production.</w:t>
          </w:r>
          <w:r>
            <w:rPr>
              <w:rFonts w:asciiTheme="minorHAnsi" w:hAnsiTheme="minorHAnsi" w:cstheme="minorHAnsi"/>
            </w:rPr>
            <w:t xml:space="preserve"> </w:t>
          </w:r>
        </w:p>
        <w:p w14:paraId="4F3A59BB" w14:textId="24A3FC95" w:rsidR="00FB51DA" w:rsidRDefault="00FB51DA" w:rsidP="00FB51DA">
          <w:pPr>
            <w:spacing w:line="360" w:lineRule="auto"/>
            <w:rPr>
              <w:rFonts w:asciiTheme="minorHAnsi" w:hAnsiTheme="minorHAnsi" w:cstheme="minorHAnsi"/>
            </w:rPr>
          </w:pPr>
          <w:r w:rsidRPr="00F968B7">
            <w:rPr>
              <w:rFonts w:asciiTheme="minorHAnsi" w:hAnsiTheme="minorHAnsi" w:cstheme="minorHAnsi"/>
            </w:rPr>
            <w:t xml:space="preserve">This includes weekly online meetings and weekly progress reports </w:t>
          </w:r>
          <w:r>
            <w:rPr>
              <w:rFonts w:asciiTheme="minorHAnsi" w:hAnsiTheme="minorHAnsi" w:cstheme="minorHAnsi"/>
            </w:rPr>
            <w:t xml:space="preserve">during January </w:t>
          </w:r>
          <w:r w:rsidRPr="00F968B7">
            <w:rPr>
              <w:rFonts w:asciiTheme="minorHAnsi" w:hAnsiTheme="minorHAnsi" w:cstheme="minorHAnsi"/>
            </w:rPr>
            <w:t>on the</w:t>
          </w:r>
          <w:r>
            <w:rPr>
              <w:rFonts w:asciiTheme="minorHAnsi" w:hAnsiTheme="minorHAnsi" w:cstheme="minorHAnsi"/>
            </w:rPr>
            <w:t xml:space="preserve"> status of each local authority.</w:t>
          </w:r>
        </w:p>
        <w:p w14:paraId="38748F2E" w14:textId="1FE9AC57" w:rsidR="00FB51DA" w:rsidRPr="00F968B7" w:rsidRDefault="00FB51DA" w:rsidP="00FB51DA">
          <w:pPr>
            <w:spacing w:line="360" w:lineRule="auto"/>
            <w:rPr>
              <w:rFonts w:asciiTheme="minorHAnsi" w:hAnsiTheme="minorHAnsi" w:cstheme="minorHAnsi"/>
            </w:rPr>
          </w:pPr>
          <w:r>
            <w:rPr>
              <w:rFonts w:asciiTheme="minorHAnsi" w:hAnsiTheme="minorHAnsi" w:cstheme="minorHAnsi"/>
            </w:rPr>
            <w:t>Brief p</w:t>
          </w:r>
          <w:r w:rsidRPr="00F968B7">
            <w:rPr>
              <w:rFonts w:asciiTheme="minorHAnsi" w:hAnsiTheme="minorHAnsi" w:cstheme="minorHAnsi"/>
            </w:rPr>
            <w:t xml:space="preserve">rogress reports should be provided two working days before each progress meeting. </w:t>
          </w:r>
          <w:r>
            <w:rPr>
              <w:rFonts w:asciiTheme="minorHAnsi" w:hAnsiTheme="minorHAnsi" w:cstheme="minorHAnsi"/>
            </w:rPr>
            <w:t>Details of the content of these reports will be discussed with the successful vendor(s).</w:t>
          </w:r>
          <w:r w:rsidRPr="00F968B7">
            <w:rPr>
              <w:rFonts w:asciiTheme="minorHAnsi" w:hAnsiTheme="minorHAnsi" w:cstheme="minorHAnsi"/>
            </w:rPr>
            <w:t xml:space="preserve"> </w:t>
          </w:r>
        </w:p>
        <w:p w14:paraId="73230E2D" w14:textId="3775289E" w:rsidR="00FB51DA" w:rsidRPr="00F968B7" w:rsidRDefault="00FB51DA" w:rsidP="00FB51DA">
          <w:pPr>
            <w:spacing w:line="360" w:lineRule="auto"/>
            <w:rPr>
              <w:rFonts w:asciiTheme="minorHAnsi" w:hAnsiTheme="minorHAnsi" w:cstheme="minorHAnsi"/>
            </w:rPr>
          </w:pPr>
          <w:r w:rsidRPr="00F968B7">
            <w:rPr>
              <w:rFonts w:asciiTheme="minorHAnsi" w:hAnsiTheme="minorHAnsi" w:cstheme="minorHAnsi"/>
            </w:rPr>
            <w:t>Remote Access</w:t>
          </w:r>
          <w:r>
            <w:rPr>
              <w:rFonts w:asciiTheme="minorHAnsi" w:hAnsiTheme="minorHAnsi" w:cstheme="minorHAnsi"/>
            </w:rPr>
            <w:t xml:space="preserve"> may be required</w:t>
          </w:r>
          <w:r w:rsidRPr="00F968B7">
            <w:rPr>
              <w:rFonts w:asciiTheme="minorHAnsi" w:hAnsiTheme="minorHAnsi" w:cstheme="minorHAnsi"/>
            </w:rPr>
            <w:t xml:space="preserve"> to local authority system systems for elements of this task. The successful tenderer will be required to compl</w:t>
          </w:r>
          <w:r>
            <w:rPr>
              <w:rFonts w:asciiTheme="minorHAnsi" w:hAnsiTheme="minorHAnsi" w:cstheme="minorHAnsi"/>
            </w:rPr>
            <w:t xml:space="preserve">y with local authority </w:t>
          </w:r>
          <w:r w:rsidRPr="00F968B7">
            <w:rPr>
              <w:rFonts w:asciiTheme="minorHAnsi" w:hAnsiTheme="minorHAnsi" w:cstheme="minorHAnsi"/>
            </w:rPr>
            <w:t>remote access policies and sign relevant agreements</w:t>
          </w:r>
          <w:r>
            <w:rPr>
              <w:rFonts w:asciiTheme="minorHAnsi" w:hAnsiTheme="minorHAnsi" w:cstheme="minorHAnsi"/>
            </w:rPr>
            <w:t xml:space="preserve"> if necessary</w:t>
          </w:r>
          <w:r w:rsidRPr="00F968B7">
            <w:rPr>
              <w:rFonts w:asciiTheme="minorHAnsi" w:hAnsiTheme="minorHAnsi" w:cstheme="minorHAnsi"/>
            </w:rPr>
            <w:t xml:space="preserve">. </w:t>
          </w:r>
        </w:p>
        <w:p w14:paraId="152DC749" w14:textId="433AD364" w:rsidR="00FB51DA" w:rsidRDefault="00FB51DA" w:rsidP="00FB51DA">
          <w:pPr>
            <w:spacing w:line="360" w:lineRule="auto"/>
            <w:rPr>
              <w:rFonts w:asciiTheme="minorHAnsi" w:hAnsiTheme="minorHAnsi" w:cstheme="minorHAnsi"/>
            </w:rPr>
          </w:pPr>
          <w:r w:rsidRPr="00F968B7">
            <w:rPr>
              <w:rFonts w:asciiTheme="minorHAnsi" w:hAnsiTheme="minorHAnsi" w:cstheme="minorHAnsi"/>
            </w:rPr>
            <w:t>The deliverable will be</w:t>
          </w:r>
          <w:r>
            <w:rPr>
              <w:rFonts w:asciiTheme="minorHAnsi" w:hAnsiTheme="minorHAnsi" w:cstheme="minorHAnsi"/>
            </w:rPr>
            <w:t xml:space="preserve"> a</w:t>
          </w:r>
          <w:r w:rsidRPr="00F968B7">
            <w:rPr>
              <w:rFonts w:asciiTheme="minorHAnsi" w:hAnsiTheme="minorHAnsi" w:cstheme="minorHAnsi"/>
            </w:rPr>
            <w:t xml:space="preserve"> GIS database representing the land considered to be in scope for the purpose of public display of the draft map for the local authority area in question.  The map will be provided to the DHLGH who will retain ownership.  </w:t>
          </w:r>
          <w:r>
            <w:rPr>
              <w:rFonts w:asciiTheme="minorHAnsi" w:hAnsiTheme="minorHAnsi" w:cstheme="minorHAnsi"/>
            </w:rPr>
            <w:t xml:space="preserve">A copy of the data </w:t>
          </w:r>
          <w:r w:rsidRPr="00F968B7">
            <w:rPr>
              <w:rFonts w:asciiTheme="minorHAnsi" w:hAnsiTheme="minorHAnsi" w:cstheme="minorHAnsi"/>
            </w:rPr>
            <w:t>will be provided to the local authority</w:t>
          </w:r>
          <w:r>
            <w:rPr>
              <w:rFonts w:asciiTheme="minorHAnsi" w:hAnsiTheme="minorHAnsi" w:cstheme="minorHAnsi"/>
            </w:rPr>
            <w:t>, in a format compatible with their GIS infrastructure,</w:t>
          </w:r>
          <w:r w:rsidRPr="00F968B7">
            <w:rPr>
              <w:rFonts w:asciiTheme="minorHAnsi" w:hAnsiTheme="minorHAnsi" w:cstheme="minorHAnsi"/>
            </w:rPr>
            <w:t xml:space="preserve"> for use for the RZLT mapping process on an ongoing basis.  </w:t>
          </w:r>
        </w:p>
        <w:p w14:paraId="1842FF1C" w14:textId="77777777" w:rsidR="00FB51DA" w:rsidRDefault="00FB51DA" w:rsidP="00FB51DA">
          <w:pPr>
            <w:spacing w:line="360" w:lineRule="auto"/>
            <w:rPr>
              <w:rFonts w:asciiTheme="minorHAnsi" w:hAnsiTheme="minorHAnsi" w:cstheme="minorHAnsi"/>
            </w:rPr>
          </w:pPr>
          <w:r>
            <w:rPr>
              <w:rFonts w:asciiTheme="minorHAnsi" w:hAnsiTheme="minorHAnsi" w:cstheme="minorHAnsi"/>
            </w:rPr>
            <w:t>In addition to the core GIS tasks and it is envisaged that there will be a range of additional tasks including but not limited to:</w:t>
          </w:r>
        </w:p>
        <w:p w14:paraId="5D418281" w14:textId="77777777" w:rsidR="00FB51DA" w:rsidRPr="007B3E73" w:rsidRDefault="00FB51DA" w:rsidP="00FB51DA">
          <w:pPr>
            <w:pStyle w:val="ListParagraph"/>
            <w:numPr>
              <w:ilvl w:val="0"/>
              <w:numId w:val="33"/>
            </w:numPr>
            <w:spacing w:after="0" w:line="360" w:lineRule="auto"/>
            <w:contextualSpacing w:val="0"/>
            <w:rPr>
              <w:rFonts w:asciiTheme="minorHAnsi" w:hAnsiTheme="minorHAnsi" w:cstheme="minorHAnsi"/>
            </w:rPr>
          </w:pPr>
          <w:r w:rsidRPr="007B3E73">
            <w:rPr>
              <w:rFonts w:asciiTheme="minorHAnsi" w:hAnsiTheme="minorHAnsi" w:cstheme="minorHAnsi"/>
            </w:rPr>
            <w:t>Data management</w:t>
          </w:r>
        </w:p>
        <w:p w14:paraId="35386495" w14:textId="77777777" w:rsidR="00FB51DA" w:rsidRPr="007B3E73" w:rsidRDefault="00FB51DA" w:rsidP="00FB51DA">
          <w:pPr>
            <w:pStyle w:val="ListParagraph"/>
            <w:numPr>
              <w:ilvl w:val="0"/>
              <w:numId w:val="33"/>
            </w:numPr>
            <w:spacing w:after="0" w:line="360" w:lineRule="auto"/>
            <w:contextualSpacing w:val="0"/>
            <w:rPr>
              <w:rFonts w:asciiTheme="minorHAnsi" w:hAnsiTheme="minorHAnsi" w:cstheme="minorHAnsi"/>
            </w:rPr>
          </w:pPr>
          <w:r w:rsidRPr="007B3E73">
            <w:rPr>
              <w:rFonts w:asciiTheme="minorHAnsi" w:hAnsiTheme="minorHAnsi" w:cstheme="minorHAnsi"/>
            </w:rPr>
            <w:t>Data integration</w:t>
          </w:r>
        </w:p>
        <w:p w14:paraId="4F777A2D" w14:textId="77777777" w:rsidR="00FB51DA" w:rsidRPr="007B3E73" w:rsidRDefault="00FB51DA" w:rsidP="00FB51DA">
          <w:pPr>
            <w:pStyle w:val="ListParagraph"/>
            <w:numPr>
              <w:ilvl w:val="0"/>
              <w:numId w:val="33"/>
            </w:numPr>
            <w:spacing w:after="0" w:line="360" w:lineRule="auto"/>
            <w:contextualSpacing w:val="0"/>
            <w:rPr>
              <w:rFonts w:asciiTheme="minorHAnsi" w:hAnsiTheme="minorHAnsi" w:cstheme="minorHAnsi"/>
            </w:rPr>
          </w:pPr>
          <w:r w:rsidRPr="007B3E73">
            <w:rPr>
              <w:rFonts w:asciiTheme="minorHAnsi" w:hAnsiTheme="minorHAnsi" w:cstheme="minorHAnsi"/>
            </w:rPr>
            <w:t>Creation of AGOL web maps and services</w:t>
          </w:r>
        </w:p>
        <w:p w14:paraId="3596E637" w14:textId="77777777" w:rsidR="00FB51DA" w:rsidRPr="007B3E73" w:rsidRDefault="00FB51DA" w:rsidP="00FB51DA">
          <w:pPr>
            <w:pStyle w:val="ListParagraph"/>
            <w:numPr>
              <w:ilvl w:val="0"/>
              <w:numId w:val="33"/>
            </w:numPr>
            <w:spacing w:after="0" w:line="360" w:lineRule="auto"/>
            <w:contextualSpacing w:val="0"/>
            <w:rPr>
              <w:rFonts w:asciiTheme="minorHAnsi" w:hAnsiTheme="minorHAnsi" w:cstheme="minorHAnsi"/>
            </w:rPr>
          </w:pPr>
          <w:r w:rsidRPr="007B3E73">
            <w:rPr>
              <w:rFonts w:asciiTheme="minorHAnsi" w:hAnsiTheme="minorHAnsi" w:cstheme="minorHAnsi"/>
            </w:rPr>
            <w:t>Knowledge Transfer</w:t>
          </w:r>
        </w:p>
        <w:p w14:paraId="790AABF6" w14:textId="77777777" w:rsidR="00FB51DA" w:rsidRPr="007B3E73" w:rsidRDefault="00FB51DA" w:rsidP="00FB51DA">
          <w:pPr>
            <w:pStyle w:val="ListParagraph"/>
            <w:numPr>
              <w:ilvl w:val="0"/>
              <w:numId w:val="33"/>
            </w:numPr>
            <w:spacing w:after="0" w:line="360" w:lineRule="auto"/>
            <w:contextualSpacing w:val="0"/>
            <w:rPr>
              <w:rFonts w:asciiTheme="minorHAnsi" w:hAnsiTheme="minorHAnsi" w:cstheme="minorHAnsi"/>
            </w:rPr>
          </w:pPr>
          <w:r w:rsidRPr="007B3E73">
            <w:rPr>
              <w:rFonts w:asciiTheme="minorHAnsi" w:hAnsiTheme="minorHAnsi" w:cstheme="minorHAnsi"/>
            </w:rPr>
            <w:lastRenderedPageBreak/>
            <w:t>Documentation</w:t>
          </w:r>
        </w:p>
        <w:p w14:paraId="2973F05C" w14:textId="77777777" w:rsidR="00FB51DA" w:rsidRDefault="00FB51DA" w:rsidP="00FB51DA">
          <w:pPr>
            <w:spacing w:line="360" w:lineRule="auto"/>
            <w:rPr>
              <w:rFonts w:asciiTheme="minorHAnsi" w:hAnsiTheme="minorHAnsi" w:cstheme="minorHAnsi"/>
            </w:rPr>
          </w:pPr>
        </w:p>
        <w:p w14:paraId="17763955" w14:textId="14560642" w:rsidR="00FB51DA" w:rsidRDefault="00FB51DA" w:rsidP="00FB51DA">
          <w:pPr>
            <w:spacing w:line="360" w:lineRule="auto"/>
            <w:rPr>
              <w:rFonts w:asciiTheme="minorHAnsi" w:hAnsiTheme="minorHAnsi" w:cstheme="minorHAnsi"/>
            </w:rPr>
          </w:pPr>
          <w:r>
            <w:rPr>
              <w:rFonts w:asciiTheme="minorHAnsi" w:hAnsiTheme="minorHAnsi" w:cstheme="minorHAnsi"/>
            </w:rPr>
            <w:t>These tasks may continue after the 2027 publication date and may be for the Department directly and/or the local authorities.</w:t>
          </w:r>
        </w:p>
        <w:p w14:paraId="2D822967" w14:textId="77777777" w:rsidR="00FB51DA" w:rsidRPr="00F968B7" w:rsidRDefault="00FB51DA" w:rsidP="00FB51DA">
          <w:pPr>
            <w:spacing w:line="360" w:lineRule="auto"/>
            <w:jc w:val="both"/>
            <w:rPr>
              <w:rFonts w:asciiTheme="minorHAnsi" w:hAnsiTheme="minorHAnsi" w:cstheme="minorHAnsi"/>
              <w:b/>
              <w:u w:val="single"/>
            </w:rPr>
          </w:pPr>
          <w:r>
            <w:rPr>
              <w:rFonts w:asciiTheme="minorHAnsi" w:hAnsiTheme="minorHAnsi" w:cstheme="minorHAnsi"/>
              <w:b/>
              <w:u w:val="single"/>
            </w:rPr>
            <w:t xml:space="preserve">The Role - Senior GIS </w:t>
          </w:r>
          <w:r w:rsidRPr="00F968B7">
            <w:rPr>
              <w:rFonts w:asciiTheme="minorHAnsi" w:hAnsiTheme="minorHAnsi" w:cstheme="minorHAnsi"/>
              <w:b/>
              <w:u w:val="single"/>
            </w:rPr>
            <w:t>Professional</w:t>
          </w:r>
          <w:r>
            <w:rPr>
              <w:rFonts w:asciiTheme="minorHAnsi" w:hAnsiTheme="minorHAnsi" w:cstheme="minorHAnsi"/>
              <w:b/>
              <w:u w:val="single"/>
            </w:rPr>
            <w:t xml:space="preserve"> and GIS Professional</w:t>
          </w:r>
        </w:p>
        <w:p w14:paraId="757B1EBE" w14:textId="7EF97907" w:rsidR="00FB51DA" w:rsidRDefault="00FB51DA" w:rsidP="00FB51DA">
          <w:pPr>
            <w:spacing w:line="360" w:lineRule="auto"/>
            <w:rPr>
              <w:rFonts w:asciiTheme="minorHAnsi" w:hAnsiTheme="minorHAnsi" w:cstheme="minorHAnsi"/>
            </w:rPr>
          </w:pPr>
          <w:r w:rsidRPr="00F968B7">
            <w:rPr>
              <w:rFonts w:asciiTheme="minorHAnsi" w:hAnsiTheme="minorHAnsi" w:cstheme="minorHAnsi"/>
            </w:rPr>
            <w:t>The role</w:t>
          </w:r>
          <w:r>
            <w:rPr>
              <w:rFonts w:asciiTheme="minorHAnsi" w:hAnsiTheme="minorHAnsi" w:cstheme="minorHAnsi"/>
            </w:rPr>
            <w:t>s required are as</w:t>
          </w:r>
          <w:r w:rsidRPr="00F968B7">
            <w:rPr>
              <w:rFonts w:asciiTheme="minorHAnsi" w:hAnsiTheme="minorHAnsi" w:cstheme="minorHAnsi"/>
            </w:rPr>
            <w:t xml:space="preserve"> described for</w:t>
          </w:r>
          <w:r>
            <w:rPr>
              <w:rFonts w:asciiTheme="minorHAnsi" w:hAnsiTheme="minorHAnsi" w:cstheme="minorHAnsi"/>
            </w:rPr>
            <w:t xml:space="preserve"> </w:t>
          </w:r>
          <w:r w:rsidRPr="00F2444A">
            <w:rPr>
              <w:rFonts w:asciiTheme="minorHAnsi" w:hAnsiTheme="minorHAnsi" w:cstheme="minorHAnsi"/>
              <w:b/>
            </w:rPr>
            <w:t>Senior GIS Professional and</w:t>
          </w:r>
          <w:r>
            <w:rPr>
              <w:rFonts w:asciiTheme="minorHAnsi" w:hAnsiTheme="minorHAnsi" w:cstheme="minorHAnsi"/>
              <w:b/>
              <w:u w:val="single"/>
            </w:rPr>
            <w:t xml:space="preserve"> </w:t>
          </w:r>
          <w:r w:rsidRPr="00F968B7">
            <w:rPr>
              <w:rFonts w:asciiTheme="minorHAnsi" w:hAnsiTheme="minorHAnsi" w:cstheme="minorHAnsi"/>
              <w:b/>
            </w:rPr>
            <w:t>GIS Professiona</w:t>
          </w:r>
          <w:r>
            <w:rPr>
              <w:rFonts w:asciiTheme="minorHAnsi" w:hAnsiTheme="minorHAnsi" w:cstheme="minorHAnsi"/>
              <w:b/>
            </w:rPr>
            <w:t>l</w:t>
          </w:r>
          <w:r w:rsidRPr="00F968B7">
            <w:rPr>
              <w:rFonts w:asciiTheme="minorHAnsi" w:hAnsiTheme="minorHAnsi" w:cstheme="minorHAnsi"/>
            </w:rPr>
            <w:t xml:space="preserve">. </w:t>
          </w:r>
          <w:r>
            <w:rPr>
              <w:rFonts w:asciiTheme="minorHAnsi" w:hAnsiTheme="minorHAnsi" w:cstheme="minorHAnsi"/>
            </w:rPr>
            <w:t xml:space="preserve">A team composed of 1 Senior GIS Professional and </w:t>
          </w:r>
          <w:r w:rsidRPr="00F968B7">
            <w:rPr>
              <w:rFonts w:asciiTheme="minorHAnsi" w:hAnsiTheme="minorHAnsi" w:cstheme="minorHAnsi"/>
            </w:rPr>
            <w:t>3 GIS</w:t>
          </w:r>
          <w:r>
            <w:rPr>
              <w:rFonts w:asciiTheme="minorHAnsi" w:hAnsiTheme="minorHAnsi" w:cstheme="minorHAnsi"/>
            </w:rPr>
            <w:t xml:space="preserve"> Professionals </w:t>
          </w:r>
          <w:r w:rsidRPr="00F968B7">
            <w:rPr>
              <w:rFonts w:asciiTheme="minorHAnsi" w:hAnsiTheme="minorHAnsi" w:cstheme="minorHAnsi"/>
            </w:rPr>
            <w:t>will be requi</w:t>
          </w:r>
          <w:r>
            <w:rPr>
              <w:rFonts w:asciiTheme="minorHAnsi" w:hAnsiTheme="minorHAnsi" w:cstheme="minorHAnsi"/>
            </w:rPr>
            <w:t>red.</w:t>
          </w:r>
        </w:p>
        <w:p w14:paraId="0F57666C" w14:textId="77777777" w:rsidR="00FB51DA" w:rsidRDefault="00FB51DA" w:rsidP="00FB51DA">
          <w:pPr>
            <w:spacing w:line="360" w:lineRule="auto"/>
            <w:rPr>
              <w:rFonts w:asciiTheme="minorHAnsi" w:hAnsiTheme="minorHAnsi" w:cstheme="minorHAnsi"/>
            </w:rPr>
          </w:pPr>
        </w:p>
        <w:p w14:paraId="6B6CB8C9" w14:textId="2ADDA6D5" w:rsidR="00FB51DA" w:rsidRDefault="00FB51DA" w:rsidP="00FB51DA">
          <w:pPr>
            <w:spacing w:line="360" w:lineRule="auto"/>
            <w:rPr>
              <w:rFonts w:asciiTheme="minorHAnsi" w:hAnsiTheme="minorHAnsi" w:cstheme="minorHAnsi"/>
            </w:rPr>
          </w:pPr>
          <w:r w:rsidRPr="00F968B7">
            <w:rPr>
              <w:rFonts w:asciiTheme="minorHAnsi" w:hAnsiTheme="minorHAnsi" w:cstheme="minorHAnsi"/>
            </w:rPr>
            <w:t>A summarised version of th</w:t>
          </w:r>
          <w:r>
            <w:rPr>
              <w:rFonts w:asciiTheme="minorHAnsi" w:hAnsiTheme="minorHAnsi" w:cstheme="minorHAnsi"/>
            </w:rPr>
            <w:t xml:space="preserve">ose </w:t>
          </w:r>
          <w:r w:rsidRPr="00F968B7">
            <w:rPr>
              <w:rFonts w:asciiTheme="minorHAnsi" w:hAnsiTheme="minorHAnsi" w:cstheme="minorHAnsi"/>
            </w:rPr>
            <w:t>role</w:t>
          </w:r>
          <w:r>
            <w:rPr>
              <w:rFonts w:asciiTheme="minorHAnsi" w:hAnsiTheme="minorHAnsi" w:cstheme="minorHAnsi"/>
            </w:rPr>
            <w:t>s</w:t>
          </w:r>
          <w:r w:rsidRPr="00F968B7">
            <w:rPr>
              <w:rFonts w:asciiTheme="minorHAnsi" w:hAnsiTheme="minorHAnsi" w:cstheme="minorHAnsi"/>
            </w:rPr>
            <w:t xml:space="preserve"> is provided here. </w:t>
          </w:r>
        </w:p>
        <w:p w14:paraId="44F9E517" w14:textId="77777777" w:rsidR="00FB51DA" w:rsidRPr="00040CA0" w:rsidRDefault="00FB51DA" w:rsidP="00FB51DA">
          <w:pPr>
            <w:ind w:left="284"/>
            <w:rPr>
              <w:rFonts w:asciiTheme="minorHAnsi" w:hAnsiTheme="minorHAnsi" w:cstheme="minorHAnsi"/>
              <w:b/>
            </w:rPr>
          </w:pPr>
          <w:r w:rsidRPr="00040CA0">
            <w:rPr>
              <w:rFonts w:asciiTheme="minorHAnsi" w:hAnsiTheme="minorHAnsi" w:cstheme="minorHAnsi"/>
              <w:b/>
            </w:rPr>
            <w:t xml:space="preserve">Senior GIS Professional  </w:t>
          </w:r>
        </w:p>
        <w:p w14:paraId="41D676C0" w14:textId="77777777" w:rsidR="00FB51DA" w:rsidRPr="00EA6C97" w:rsidRDefault="00FB51DA" w:rsidP="00FB51DA">
          <w:pPr>
            <w:ind w:left="284"/>
            <w:rPr>
              <w:rFonts w:asciiTheme="minorHAnsi" w:hAnsiTheme="minorHAnsi" w:cstheme="minorHAnsi"/>
            </w:rPr>
          </w:pPr>
          <w:r w:rsidRPr="00040CA0">
            <w:rPr>
              <w:rFonts w:asciiTheme="minorHAnsi" w:hAnsiTheme="minorHAnsi" w:cstheme="minorHAnsi"/>
            </w:rPr>
            <w:t>The typical responsibilities of the Senior GIS Professional will include: Carrying out core GIS tasks (system administration, service development, data management and collection, data analysis) and to act as point of contact within the Framework Client for GIS related issues).  Where applicable, responsibilities may include liaising with external organisations</w:t>
          </w:r>
          <w:r w:rsidRPr="00EA6C97">
            <w:rPr>
              <w:rFonts w:asciiTheme="minorHAnsi" w:hAnsiTheme="minorHAnsi" w:cstheme="minorHAnsi"/>
            </w:rPr>
            <w:t xml:space="preserve"> to ensure effective import and export of information.</w:t>
          </w:r>
        </w:p>
        <w:p w14:paraId="5B9683F5" w14:textId="77777777" w:rsidR="00FB51DA" w:rsidRPr="00EA6C97" w:rsidRDefault="00FB51DA" w:rsidP="00FB51DA">
          <w:pPr>
            <w:ind w:left="284"/>
            <w:rPr>
              <w:rFonts w:asciiTheme="minorHAnsi" w:hAnsiTheme="minorHAnsi" w:cstheme="minorHAnsi"/>
            </w:rPr>
          </w:pPr>
        </w:p>
        <w:p w14:paraId="38513089"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The Senior GIS Professional must have:</w:t>
          </w:r>
        </w:p>
        <w:p w14:paraId="1DBFCC24"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At least 5 years GIS Experience</w:t>
          </w:r>
        </w:p>
        <w:p w14:paraId="620748C8"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In excess of 3 years of experience working with ESRI technology</w:t>
          </w:r>
        </w:p>
        <w:p w14:paraId="4C801A57" w14:textId="77777777" w:rsidR="00FB51DA" w:rsidRPr="00EA6C97" w:rsidRDefault="00FB51DA" w:rsidP="00FB51DA">
          <w:pPr>
            <w:ind w:left="720" w:hanging="436"/>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A 3rd level qualification e.g., degree/HND or equivalent in a subject which included a significant element of GIS</w:t>
          </w:r>
        </w:p>
        <w:p w14:paraId="697F54D8" w14:textId="77777777" w:rsidR="00FB51DA" w:rsidRPr="00EA6C97" w:rsidRDefault="00FB51DA" w:rsidP="00FB51DA">
          <w:pPr>
            <w:ind w:left="284"/>
            <w:rPr>
              <w:rFonts w:asciiTheme="minorHAnsi" w:hAnsiTheme="minorHAnsi" w:cstheme="minorHAnsi"/>
            </w:rPr>
          </w:pPr>
        </w:p>
        <w:p w14:paraId="54E6C91F"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Characteristics of this resource will include:</w:t>
          </w:r>
        </w:p>
        <w:p w14:paraId="34BE7E42" w14:textId="77777777" w:rsidR="00FB51DA" w:rsidRPr="00676EB1" w:rsidRDefault="00FB51DA" w:rsidP="00FB51DA">
          <w:pPr>
            <w:ind w:left="720" w:hanging="436"/>
            <w:rPr>
              <w:rFonts w:asciiTheme="minorHAnsi" w:hAnsiTheme="minorHAnsi" w:cstheme="minorHAnsi"/>
            </w:rPr>
          </w:pPr>
          <w:r w:rsidRPr="00676EB1">
            <w:rPr>
              <w:rFonts w:asciiTheme="minorHAnsi" w:hAnsiTheme="minorHAnsi" w:cstheme="minorHAnsi"/>
            </w:rPr>
            <w:t>•</w:t>
          </w:r>
          <w:r w:rsidRPr="00676EB1">
            <w:rPr>
              <w:rFonts w:asciiTheme="minorHAnsi" w:hAnsiTheme="minorHAnsi" w:cstheme="minorHAnsi"/>
            </w:rPr>
            <w:tab/>
            <w:t>A thorough understanding of the Framework Client’s GIS technology platform including ArcGIS Online, ArcGIS Enterprise/ Portal for ArcGIS and ArcGIS Desktop and Pro at current revision levels</w:t>
          </w:r>
        </w:p>
        <w:p w14:paraId="0AFE7535" w14:textId="77777777" w:rsidR="00FB51DA" w:rsidRPr="00EA6C97" w:rsidRDefault="00FB51DA" w:rsidP="00FB51DA">
          <w:pPr>
            <w:ind w:left="720" w:hanging="436"/>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Experience of ArcGIS Online Administration and ArcGIS Online Applications; including Experience Builder, Web App Builder, Hub, Dashboards, and Story Maps</w:t>
          </w:r>
        </w:p>
        <w:p w14:paraId="5EE333D1" w14:textId="77777777" w:rsidR="00FB51DA" w:rsidRPr="00EA6C97" w:rsidRDefault="00FB51DA" w:rsidP="00FB51DA">
          <w:pPr>
            <w:ind w:left="720" w:hanging="436"/>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 xml:space="preserve">Experience in the design and implementation of GIS solutions using Model Builder and Python Scripting; </w:t>
          </w:r>
        </w:p>
        <w:p w14:paraId="4D47B04B"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General application of GIS technology and data;</w:t>
          </w:r>
        </w:p>
        <w:p w14:paraId="5242FF24"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Cart</w:t>
          </w:r>
          <w:r>
            <w:rPr>
              <w:rFonts w:asciiTheme="minorHAnsi" w:hAnsiTheme="minorHAnsi" w:cstheme="minorHAnsi"/>
            </w:rPr>
            <w:t>ography and map representation;</w:t>
          </w:r>
        </w:p>
        <w:p w14:paraId="6F42F65F"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 xml:space="preserve">Expertise in best current practice in data management and analysis </w:t>
          </w:r>
        </w:p>
        <w:p w14:paraId="76F282BC"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 xml:space="preserve">Setting up working projects with </w:t>
          </w:r>
          <w:r w:rsidRPr="00996270">
            <w:rPr>
              <w:rFonts w:asciiTheme="minorHAnsi" w:hAnsiTheme="minorHAnsi" w:cstheme="minorHAnsi"/>
            </w:rPr>
            <w:t>the Framework Client’s</w:t>
          </w:r>
          <w:r>
            <w:rPr>
              <w:rFonts w:asciiTheme="minorHAnsi" w:hAnsiTheme="minorHAnsi" w:cstheme="minorHAnsi"/>
            </w:rPr>
            <w:t xml:space="preserve"> Staff;</w:t>
          </w:r>
        </w:p>
        <w:p w14:paraId="508E599C"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Skills transfer and training;</w:t>
          </w:r>
        </w:p>
        <w:p w14:paraId="0010A47F"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lastRenderedPageBreak/>
            <w:t>•</w:t>
          </w:r>
          <w:r w:rsidRPr="00EA6C97">
            <w:rPr>
              <w:rFonts w:asciiTheme="minorHAnsi" w:hAnsiTheme="minorHAnsi" w:cstheme="minorHAnsi"/>
            </w:rPr>
            <w:tab/>
            <w:t>On-site problem solving and development;</w:t>
          </w:r>
        </w:p>
        <w:p w14:paraId="1983420E" w14:textId="77777777" w:rsidR="00FB51DA" w:rsidRPr="00EA6C97" w:rsidRDefault="00FB51DA" w:rsidP="00FB51DA">
          <w:pPr>
            <w:ind w:left="284"/>
            <w:rPr>
              <w:rFonts w:asciiTheme="minorHAnsi" w:hAnsiTheme="minorHAnsi" w:cstheme="minorHAnsi"/>
            </w:rPr>
          </w:pPr>
          <w:r w:rsidRPr="00EA6C97">
            <w:rPr>
              <w:rFonts w:asciiTheme="minorHAnsi" w:hAnsiTheme="minorHAnsi" w:cstheme="minorHAnsi"/>
            </w:rPr>
            <w:t>•</w:t>
          </w:r>
          <w:r w:rsidRPr="00EA6C97">
            <w:rPr>
              <w:rFonts w:asciiTheme="minorHAnsi" w:hAnsiTheme="minorHAnsi" w:cstheme="minorHAnsi"/>
            </w:rPr>
            <w:tab/>
            <w:t xml:space="preserve">Experience of completing tasks to achieve time, cost and quality targets </w:t>
          </w:r>
        </w:p>
        <w:p w14:paraId="5B89C31D" w14:textId="77777777" w:rsidR="00FB51DA" w:rsidRDefault="00FB51DA" w:rsidP="00FB51DA">
          <w:pPr>
            <w:ind w:left="284"/>
            <w:rPr>
              <w:rFonts w:asciiTheme="minorHAnsi" w:hAnsiTheme="minorHAnsi" w:cstheme="minorHAnsi"/>
            </w:rPr>
          </w:pPr>
        </w:p>
        <w:p w14:paraId="136E9D61" w14:textId="1E8D3958" w:rsidR="00FB51DA" w:rsidRDefault="00FB51DA" w:rsidP="00A84FC6">
          <w:pPr>
            <w:ind w:left="284"/>
            <w:rPr>
              <w:rFonts w:asciiTheme="minorHAnsi" w:hAnsiTheme="minorHAnsi" w:cstheme="minorHAnsi"/>
            </w:rPr>
          </w:pPr>
          <w:r w:rsidRPr="00EA6C97">
            <w:rPr>
              <w:rFonts w:asciiTheme="minorHAnsi" w:hAnsiTheme="minorHAnsi" w:cstheme="minorHAnsi"/>
            </w:rPr>
            <w:t>Note that in addition to these core skills and characteristics the ideal</w:t>
          </w:r>
          <w:r>
            <w:rPr>
              <w:rFonts w:asciiTheme="minorHAnsi" w:hAnsiTheme="minorHAnsi" w:cstheme="minorHAnsi"/>
            </w:rPr>
            <w:t xml:space="preserve"> resources</w:t>
          </w:r>
          <w:r w:rsidRPr="00EA6C97">
            <w:rPr>
              <w:rFonts w:asciiTheme="minorHAnsi" w:hAnsiTheme="minorHAnsi" w:cstheme="minorHAnsi"/>
            </w:rPr>
            <w:t xml:space="preserve"> will have additional, demonstrable, capabilities, both academic and technological, across a range of areas depending on the specifics of a particular project.  These include:</w:t>
          </w:r>
        </w:p>
        <w:p w14:paraId="15985DB2"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Familiarity with Irish Local Authority Planning data</w:t>
          </w:r>
        </w:p>
        <w:p w14:paraId="114F25C5"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Irish Planning Systems</w:t>
          </w:r>
        </w:p>
        <w:p w14:paraId="2468C192"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FME</w:t>
          </w:r>
        </w:p>
        <w:p w14:paraId="61D6D10F"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Strong troubleshooting skills</w:t>
          </w:r>
        </w:p>
        <w:p w14:paraId="091F102F" w14:textId="77777777" w:rsidR="00FB51DA" w:rsidRPr="00F968B7" w:rsidRDefault="00FB51DA" w:rsidP="00FB51DA">
          <w:pPr>
            <w:ind w:left="284"/>
            <w:rPr>
              <w:rFonts w:asciiTheme="minorHAnsi" w:hAnsiTheme="minorHAnsi" w:cstheme="minorHAnsi"/>
            </w:rPr>
          </w:pPr>
          <w:r>
            <w:rPr>
              <w:rFonts w:asciiTheme="minorHAnsi" w:hAnsiTheme="minorHAnsi" w:cstheme="minorHAnsi"/>
            </w:rPr>
            <w:t xml:space="preserve">In this case the Senior GIS professional must have experience in managing GIS teams on similar projects, defining objectives/goals and delegating effectively. They must be capable of planning, prioritising and assigning work in terms of importance, timescales </w:t>
          </w:r>
          <w:r w:rsidRPr="007A7BCA">
            <w:rPr>
              <w:rFonts w:asciiTheme="minorHAnsi" w:hAnsiTheme="minorHAnsi" w:cstheme="minorHAnsi"/>
            </w:rPr>
            <w:t xml:space="preserve">and other resource </w:t>
          </w:r>
          <w:r>
            <w:rPr>
              <w:rFonts w:asciiTheme="minorHAnsi" w:hAnsiTheme="minorHAnsi" w:cstheme="minorHAnsi"/>
            </w:rPr>
            <w:t xml:space="preserve">constraints, and of re-prioritising in </w:t>
          </w:r>
          <w:r w:rsidRPr="007A7BCA">
            <w:rPr>
              <w:rFonts w:asciiTheme="minorHAnsi" w:hAnsiTheme="minorHAnsi" w:cstheme="minorHAnsi"/>
            </w:rPr>
            <w:t>light of changing circumstances</w:t>
          </w:r>
          <w:r>
            <w:rPr>
              <w:rFonts w:asciiTheme="minorHAnsi" w:hAnsiTheme="minorHAnsi" w:cstheme="minorHAnsi"/>
            </w:rPr>
            <w:t>.</w:t>
          </w:r>
        </w:p>
        <w:p w14:paraId="07BC857D" w14:textId="77777777" w:rsidR="00FB51DA" w:rsidRPr="00F968B7" w:rsidRDefault="00FB51DA" w:rsidP="00FB51DA">
          <w:pPr>
            <w:spacing w:line="360" w:lineRule="auto"/>
            <w:rPr>
              <w:rFonts w:asciiTheme="minorHAnsi" w:hAnsiTheme="minorHAnsi" w:cstheme="minorHAnsi"/>
              <w:b/>
            </w:rPr>
          </w:pPr>
        </w:p>
        <w:p w14:paraId="6659B88A" w14:textId="77777777" w:rsidR="00FB51DA" w:rsidRPr="00F968B7" w:rsidRDefault="00FB51DA" w:rsidP="00FB51DA">
          <w:pPr>
            <w:spacing w:line="360" w:lineRule="auto"/>
            <w:rPr>
              <w:rFonts w:asciiTheme="minorHAnsi" w:hAnsiTheme="minorHAnsi" w:cstheme="minorHAnsi"/>
              <w:b/>
            </w:rPr>
          </w:pPr>
          <w:r w:rsidRPr="00F968B7">
            <w:rPr>
              <w:rFonts w:asciiTheme="minorHAnsi" w:hAnsiTheme="minorHAnsi" w:cstheme="minorHAnsi"/>
              <w:b/>
            </w:rPr>
            <w:t xml:space="preserve">GIS Professional </w:t>
          </w:r>
        </w:p>
        <w:p w14:paraId="1B0985D0" w14:textId="77777777" w:rsidR="00FB51DA" w:rsidRPr="00F968B7" w:rsidRDefault="00FB51DA" w:rsidP="00FB51DA">
          <w:pPr>
            <w:spacing w:line="360" w:lineRule="auto"/>
            <w:rPr>
              <w:rFonts w:asciiTheme="minorHAnsi" w:hAnsiTheme="minorHAnsi" w:cstheme="minorHAnsi"/>
            </w:rPr>
          </w:pPr>
          <w:r w:rsidRPr="00F968B7">
            <w:rPr>
              <w:rFonts w:asciiTheme="minorHAnsi" w:hAnsiTheme="minorHAnsi" w:cstheme="minorHAnsi"/>
            </w:rPr>
            <w:t>The typical responsibilities of the GIS Professional will include:</w:t>
          </w:r>
        </w:p>
        <w:p w14:paraId="575F43D1" w14:textId="77777777" w:rsidR="00FB51DA" w:rsidRPr="00F968B7" w:rsidRDefault="00FB51DA" w:rsidP="00FB51DA">
          <w:pPr>
            <w:spacing w:line="360" w:lineRule="auto"/>
            <w:rPr>
              <w:rFonts w:asciiTheme="minorHAnsi" w:hAnsiTheme="minorHAnsi" w:cstheme="minorHAnsi"/>
            </w:rPr>
          </w:pPr>
          <w:r w:rsidRPr="00F968B7">
            <w:rPr>
              <w:rFonts w:asciiTheme="minorHAnsi" w:hAnsiTheme="minorHAnsi" w:cstheme="minorHAnsi"/>
            </w:rPr>
            <w:t>Carrying out core GIS tasks such as data preparation, data collection, data analysis and output.  Where applicable, responsibilities may include liaising with external organisations such as Irish Water to ensure effective import and export of information.</w:t>
          </w:r>
        </w:p>
        <w:p w14:paraId="7CB99F29" w14:textId="77777777" w:rsidR="00FB51DA" w:rsidRPr="00F968B7" w:rsidRDefault="00FB51DA" w:rsidP="00FB51DA">
          <w:pPr>
            <w:spacing w:line="360" w:lineRule="auto"/>
            <w:rPr>
              <w:rFonts w:asciiTheme="minorHAnsi" w:hAnsiTheme="minorHAnsi" w:cstheme="minorHAnsi"/>
            </w:rPr>
          </w:pPr>
          <w:r w:rsidRPr="00F968B7">
            <w:rPr>
              <w:rFonts w:asciiTheme="minorHAnsi" w:hAnsiTheme="minorHAnsi" w:cstheme="minorHAnsi"/>
            </w:rPr>
            <w:t>The GIS Professional must have:</w:t>
          </w:r>
        </w:p>
        <w:p w14:paraId="781BD9DB" w14:textId="77777777" w:rsidR="00FB51DA" w:rsidRPr="00F968B7" w:rsidRDefault="00FB51DA" w:rsidP="00FB51DA">
          <w:pPr>
            <w:spacing w:line="360" w:lineRule="auto"/>
            <w:ind w:left="284"/>
            <w:rPr>
              <w:rFonts w:asciiTheme="minorHAnsi" w:hAnsiTheme="minorHAnsi" w:cstheme="minorHAnsi"/>
            </w:rPr>
          </w:pPr>
          <w:r w:rsidRPr="00F968B7">
            <w:rPr>
              <w:rFonts w:asciiTheme="minorHAnsi" w:hAnsiTheme="minorHAnsi" w:cstheme="minorHAnsi"/>
            </w:rPr>
            <w:t>•</w:t>
          </w:r>
          <w:r w:rsidRPr="00F968B7">
            <w:rPr>
              <w:rFonts w:asciiTheme="minorHAnsi" w:hAnsiTheme="minorHAnsi" w:cstheme="minorHAnsi"/>
            </w:rPr>
            <w:tab/>
            <w:t>At least 3 years GIS Experience</w:t>
          </w:r>
        </w:p>
        <w:p w14:paraId="5F81B166" w14:textId="77777777" w:rsidR="00FB51DA" w:rsidRPr="00F968B7" w:rsidRDefault="00FB51DA" w:rsidP="00FB51DA">
          <w:pPr>
            <w:spacing w:line="360" w:lineRule="auto"/>
            <w:ind w:left="284"/>
            <w:rPr>
              <w:rFonts w:asciiTheme="minorHAnsi" w:hAnsiTheme="minorHAnsi" w:cstheme="minorHAnsi"/>
            </w:rPr>
          </w:pPr>
          <w:r w:rsidRPr="00F968B7">
            <w:rPr>
              <w:rFonts w:asciiTheme="minorHAnsi" w:hAnsiTheme="minorHAnsi" w:cstheme="minorHAnsi"/>
            </w:rPr>
            <w:t>•</w:t>
          </w:r>
          <w:r w:rsidRPr="00F968B7">
            <w:rPr>
              <w:rFonts w:asciiTheme="minorHAnsi" w:hAnsiTheme="minorHAnsi" w:cstheme="minorHAnsi"/>
            </w:rPr>
            <w:tab/>
            <w:t>In excess of 2 years of industry experience working with ESRI technology</w:t>
          </w:r>
        </w:p>
        <w:p w14:paraId="0D7F863A" w14:textId="77777777" w:rsidR="00FB51DA" w:rsidRPr="00F968B7" w:rsidRDefault="00FB51DA" w:rsidP="00FB51DA">
          <w:pPr>
            <w:spacing w:line="360" w:lineRule="auto"/>
            <w:ind w:left="720" w:hanging="436"/>
            <w:rPr>
              <w:rFonts w:asciiTheme="minorHAnsi" w:hAnsiTheme="minorHAnsi" w:cstheme="minorHAnsi"/>
            </w:rPr>
          </w:pPr>
          <w:r w:rsidRPr="00F968B7">
            <w:rPr>
              <w:rFonts w:asciiTheme="minorHAnsi" w:hAnsiTheme="minorHAnsi" w:cstheme="minorHAnsi"/>
            </w:rPr>
            <w:t>•</w:t>
          </w:r>
          <w:r w:rsidRPr="00F968B7">
            <w:rPr>
              <w:rFonts w:asciiTheme="minorHAnsi" w:hAnsiTheme="minorHAnsi" w:cstheme="minorHAnsi"/>
            </w:rPr>
            <w:tab/>
            <w:t>A 3rd level qualification e.g., degree/HND or equivalent in a subject which included a significant element of GIS</w:t>
          </w:r>
        </w:p>
        <w:p w14:paraId="704D0F52" w14:textId="77777777" w:rsidR="00FB51DA" w:rsidRPr="00F968B7" w:rsidRDefault="00FB51DA" w:rsidP="00FB51DA">
          <w:pPr>
            <w:spacing w:line="360" w:lineRule="auto"/>
            <w:ind w:left="284"/>
            <w:rPr>
              <w:rFonts w:asciiTheme="minorHAnsi" w:hAnsiTheme="minorHAnsi" w:cstheme="minorHAnsi"/>
            </w:rPr>
          </w:pPr>
        </w:p>
        <w:p w14:paraId="5751BC17"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Characteristics of this resource will include:</w:t>
          </w:r>
        </w:p>
        <w:p w14:paraId="75A9AF92" w14:textId="77777777" w:rsidR="00FB51DA" w:rsidRPr="00C02BA1" w:rsidRDefault="00FB51DA" w:rsidP="00FB51DA">
          <w:pPr>
            <w:spacing w:line="360" w:lineRule="auto"/>
            <w:ind w:left="720" w:hanging="436"/>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 xml:space="preserve">A thorough understanding of the Contracting Authority’s GIS technology platform including ArcGIS for Server, ArcGIS Online, Portal for ArcGIS and ArcGIS/Pro at current revision levels; </w:t>
          </w:r>
        </w:p>
        <w:p w14:paraId="09C15F7D"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General application of GIS technology and data;</w:t>
          </w:r>
        </w:p>
        <w:p w14:paraId="5A79042B"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Cartography and map representation;</w:t>
          </w:r>
        </w:p>
        <w:p w14:paraId="6FA1C394"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 xml:space="preserve">Expertise in best current practice in data management and analysis </w:t>
          </w:r>
        </w:p>
        <w:p w14:paraId="2BD8FC6D"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lastRenderedPageBreak/>
            <w:t>•</w:t>
          </w:r>
          <w:r w:rsidRPr="00C02BA1">
            <w:rPr>
              <w:rFonts w:asciiTheme="minorHAnsi" w:hAnsiTheme="minorHAnsi" w:cstheme="minorHAnsi"/>
            </w:rPr>
            <w:tab/>
            <w:t xml:space="preserve">Knowledge of and use of Virtual Machines/Servers; </w:t>
          </w:r>
        </w:p>
        <w:p w14:paraId="3E58BE96"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 xml:space="preserve">Knowledge and experience of relational database products and their application to GIS solutions; </w:t>
          </w:r>
        </w:p>
        <w:p w14:paraId="6D9443ED"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 xml:space="preserve">Implementation of spatial databases using </w:t>
          </w:r>
          <w:proofErr w:type="spellStart"/>
          <w:r w:rsidRPr="00C02BA1">
            <w:rPr>
              <w:rFonts w:asciiTheme="minorHAnsi" w:hAnsiTheme="minorHAnsi" w:cstheme="minorHAnsi"/>
            </w:rPr>
            <w:t>GeoDatabase</w:t>
          </w:r>
          <w:proofErr w:type="spellEnd"/>
          <w:r w:rsidRPr="00C02BA1">
            <w:rPr>
              <w:rFonts w:asciiTheme="minorHAnsi" w:hAnsiTheme="minorHAnsi" w:cstheme="minorHAnsi"/>
            </w:rPr>
            <w:t xml:space="preserve"> schema methods;</w:t>
          </w:r>
        </w:p>
        <w:p w14:paraId="6BFEC738"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Setting up working projects with the Framework Client’s staff;</w:t>
          </w:r>
        </w:p>
        <w:p w14:paraId="282D8D61"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Skills transfer and training;</w:t>
          </w:r>
        </w:p>
        <w:p w14:paraId="76959A93"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On-site problem solving and development;</w:t>
          </w:r>
        </w:p>
        <w:p w14:paraId="6457FF86" w14:textId="77777777" w:rsidR="00FB51DA" w:rsidRPr="00C02BA1" w:rsidRDefault="00FB51DA" w:rsidP="00FB51DA">
          <w:pPr>
            <w:spacing w:line="360" w:lineRule="auto"/>
            <w:ind w:left="284"/>
            <w:rPr>
              <w:rFonts w:asciiTheme="minorHAnsi" w:hAnsiTheme="minorHAnsi" w:cstheme="minorHAnsi"/>
            </w:rPr>
          </w:pPr>
          <w:r w:rsidRPr="00C02BA1">
            <w:rPr>
              <w:rFonts w:asciiTheme="minorHAnsi" w:hAnsiTheme="minorHAnsi" w:cstheme="minorHAnsi"/>
            </w:rPr>
            <w:t>•</w:t>
          </w:r>
          <w:r w:rsidRPr="00C02BA1">
            <w:rPr>
              <w:rFonts w:asciiTheme="minorHAnsi" w:hAnsiTheme="minorHAnsi" w:cstheme="minorHAnsi"/>
            </w:rPr>
            <w:tab/>
            <w:t xml:space="preserve">Experience of completing tasks to achieve time, cost and quality targets </w:t>
          </w:r>
        </w:p>
        <w:p w14:paraId="1EF296EA" w14:textId="77777777" w:rsidR="00FB51DA" w:rsidRPr="00F968B7" w:rsidRDefault="00FB51DA" w:rsidP="00FB51DA">
          <w:pPr>
            <w:spacing w:line="360" w:lineRule="auto"/>
            <w:ind w:left="284"/>
            <w:rPr>
              <w:rFonts w:asciiTheme="minorHAnsi" w:hAnsiTheme="minorHAnsi" w:cstheme="minorHAnsi"/>
            </w:rPr>
          </w:pPr>
        </w:p>
        <w:p w14:paraId="5B9463AD" w14:textId="77777777" w:rsidR="00FB51DA" w:rsidRPr="00F968B7" w:rsidRDefault="00FB51DA" w:rsidP="00FB51DA">
          <w:pPr>
            <w:spacing w:line="360" w:lineRule="auto"/>
            <w:rPr>
              <w:rFonts w:asciiTheme="minorHAnsi" w:hAnsiTheme="minorHAnsi" w:cstheme="minorHAnsi"/>
            </w:rPr>
          </w:pPr>
          <w:r w:rsidRPr="00F968B7">
            <w:rPr>
              <w:rFonts w:asciiTheme="minorHAnsi" w:hAnsiTheme="minorHAnsi" w:cstheme="minorHAnsi"/>
            </w:rPr>
            <w:t>The ideal resources should have additional, demonstrable, capabilities in the following areas:</w:t>
          </w:r>
        </w:p>
        <w:p w14:paraId="66C0C76D"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Familiarity with Irish Local Authority Planning data</w:t>
          </w:r>
        </w:p>
        <w:p w14:paraId="0CAF89CD"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Irish Planning Systems</w:t>
          </w:r>
        </w:p>
        <w:p w14:paraId="454631D9"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FME</w:t>
          </w:r>
        </w:p>
        <w:p w14:paraId="30F32A66" w14:textId="77777777" w:rsidR="00FB51DA" w:rsidRPr="00F968B7" w:rsidRDefault="00FB51DA" w:rsidP="00FB51DA">
          <w:pPr>
            <w:pStyle w:val="ListParagraph"/>
            <w:numPr>
              <w:ilvl w:val="0"/>
              <w:numId w:val="24"/>
            </w:numPr>
            <w:spacing w:after="200" w:line="360" w:lineRule="auto"/>
            <w:rPr>
              <w:rFonts w:asciiTheme="minorHAnsi" w:hAnsiTheme="minorHAnsi" w:cstheme="minorHAnsi"/>
            </w:rPr>
          </w:pPr>
          <w:r w:rsidRPr="00F968B7">
            <w:rPr>
              <w:rFonts w:asciiTheme="minorHAnsi" w:hAnsiTheme="minorHAnsi" w:cstheme="minorHAnsi"/>
            </w:rPr>
            <w:t>Strong troubleshooting skills</w:t>
          </w:r>
        </w:p>
        <w:p w14:paraId="7BAE595A" w14:textId="77777777" w:rsidR="00FB51DA" w:rsidRPr="00F968B7" w:rsidRDefault="00FB51DA" w:rsidP="00FB51DA">
          <w:pPr>
            <w:spacing w:line="360" w:lineRule="auto"/>
            <w:ind w:left="284"/>
            <w:rPr>
              <w:rFonts w:asciiTheme="minorHAnsi" w:hAnsiTheme="minorHAnsi" w:cstheme="minorHAnsi"/>
            </w:rPr>
          </w:pPr>
        </w:p>
        <w:p w14:paraId="6AA6CAC7" w14:textId="77777777" w:rsidR="00FB51DA" w:rsidRPr="00F968B7" w:rsidRDefault="00FB51DA" w:rsidP="00FB51DA">
          <w:pPr>
            <w:spacing w:line="360" w:lineRule="auto"/>
            <w:jc w:val="both"/>
            <w:rPr>
              <w:rFonts w:asciiTheme="minorHAnsi" w:hAnsiTheme="minorHAnsi" w:cstheme="minorHAnsi"/>
            </w:rPr>
          </w:pPr>
          <w:r w:rsidRPr="00F968B7">
            <w:rPr>
              <w:rFonts w:asciiTheme="minorHAnsi" w:hAnsiTheme="minorHAnsi" w:cstheme="minorHAnsi"/>
            </w:rPr>
            <w:t xml:space="preserve">Note that the resource should be fluent in spoken and written English (A minimum of CEFR C1 level) </w:t>
          </w:r>
        </w:p>
        <w:p w14:paraId="683EDCD8" w14:textId="741D2E7C" w:rsidR="00FB51DA" w:rsidRDefault="00FB51DA" w:rsidP="00FB51DA">
          <w:pPr>
            <w:spacing w:line="360" w:lineRule="auto"/>
            <w:jc w:val="both"/>
            <w:rPr>
              <w:rFonts w:asciiTheme="minorHAnsi" w:hAnsiTheme="minorHAnsi" w:cstheme="minorHAnsi"/>
            </w:rPr>
          </w:pPr>
          <w:r w:rsidRPr="00F968B7">
            <w:rPr>
              <w:rFonts w:asciiTheme="minorHAnsi" w:hAnsiTheme="minorHAnsi" w:cstheme="minorHAnsi"/>
            </w:rPr>
            <w:t>The resource</w:t>
          </w:r>
          <w:r>
            <w:rPr>
              <w:rFonts w:asciiTheme="minorHAnsi" w:hAnsiTheme="minorHAnsi" w:cstheme="minorHAnsi"/>
            </w:rPr>
            <w:t>s</w:t>
          </w:r>
          <w:r w:rsidRPr="00F968B7">
            <w:rPr>
              <w:rFonts w:asciiTheme="minorHAnsi" w:hAnsiTheme="minorHAnsi" w:cstheme="minorHAnsi"/>
            </w:rPr>
            <w:t xml:space="preserve"> should also be capable of working on their own initiative.</w:t>
          </w:r>
        </w:p>
        <w:p w14:paraId="1B09496B" w14:textId="324DF783" w:rsidR="00FB51DA" w:rsidRDefault="00FB51DA" w:rsidP="00FB51DA">
          <w:pPr>
            <w:spacing w:line="360" w:lineRule="auto"/>
            <w:jc w:val="both"/>
            <w:rPr>
              <w:rFonts w:asciiTheme="minorHAnsi" w:hAnsiTheme="minorHAnsi" w:cstheme="minorHAnsi"/>
            </w:rPr>
          </w:pPr>
          <w:r>
            <w:rPr>
              <w:rFonts w:asciiTheme="minorHAnsi" w:hAnsiTheme="minorHAnsi" w:cstheme="minorHAnsi"/>
            </w:rPr>
            <w:t xml:space="preserve">For this specific contract experience with additional GIS platforms such as </w:t>
          </w:r>
          <w:proofErr w:type="spellStart"/>
          <w:r>
            <w:rPr>
              <w:rFonts w:asciiTheme="minorHAnsi" w:hAnsiTheme="minorHAnsi" w:cstheme="minorHAnsi"/>
            </w:rPr>
            <w:t>Mapinfo</w:t>
          </w:r>
          <w:proofErr w:type="spellEnd"/>
          <w:r>
            <w:rPr>
              <w:rFonts w:asciiTheme="minorHAnsi" w:hAnsiTheme="minorHAnsi" w:cstheme="minorHAnsi"/>
            </w:rPr>
            <w:t xml:space="preserve"> may be of benefit. The successful resources may also be required to liaise with </w:t>
          </w:r>
          <w:r w:rsidRPr="00C874CE">
            <w:rPr>
              <w:rFonts w:asciiTheme="minorHAnsi" w:hAnsiTheme="minorHAnsi" w:cstheme="minorHAnsi"/>
            </w:rPr>
            <w:t xml:space="preserve">external organisations such as </w:t>
          </w:r>
          <w:proofErr w:type="spellStart"/>
          <w:r>
            <w:rPr>
              <w:rFonts w:asciiTheme="minorHAnsi" w:hAnsiTheme="minorHAnsi" w:cstheme="minorHAnsi"/>
            </w:rPr>
            <w:t>Uisce</w:t>
          </w:r>
          <w:proofErr w:type="spellEnd"/>
          <w:r>
            <w:rPr>
              <w:rFonts w:asciiTheme="minorHAnsi" w:hAnsiTheme="minorHAnsi" w:cstheme="minorHAnsi"/>
            </w:rPr>
            <w:t xml:space="preserve"> Éireann</w:t>
          </w:r>
          <w:r w:rsidRPr="00C874CE">
            <w:rPr>
              <w:rFonts w:asciiTheme="minorHAnsi" w:hAnsiTheme="minorHAnsi" w:cstheme="minorHAnsi"/>
            </w:rPr>
            <w:t xml:space="preserve"> to ensure effective import and export of information.</w:t>
          </w:r>
        </w:p>
        <w:p w14:paraId="4E525AD2" w14:textId="77777777" w:rsidR="00FB51DA" w:rsidRDefault="00FB51DA" w:rsidP="00FB51DA">
          <w:pPr>
            <w:spacing w:line="360" w:lineRule="auto"/>
            <w:rPr>
              <w:rFonts w:asciiTheme="minorHAnsi" w:hAnsiTheme="minorHAnsi" w:cstheme="minorHAnsi"/>
            </w:rPr>
          </w:pPr>
          <w:r w:rsidRPr="00F968B7">
            <w:rPr>
              <w:rFonts w:asciiTheme="minorHAnsi" w:hAnsiTheme="minorHAnsi" w:cstheme="minorHAnsi"/>
            </w:rPr>
            <w:t>Familiari</w:t>
          </w:r>
          <w:r>
            <w:rPr>
              <w:rFonts w:asciiTheme="minorHAnsi" w:hAnsiTheme="minorHAnsi" w:cstheme="minorHAnsi"/>
            </w:rPr>
            <w:t>ty</w:t>
          </w:r>
          <w:r w:rsidRPr="00F968B7">
            <w:rPr>
              <w:rFonts w:asciiTheme="minorHAnsi" w:hAnsiTheme="minorHAnsi" w:cstheme="minorHAnsi"/>
            </w:rPr>
            <w:t xml:space="preserve"> with the provisions of the legislation contained in Section 80 of the Finance Act 2021, as explained in the Residential Zoned Land Tax Guidelines for Planning Authorities (June 2022)</w:t>
          </w:r>
          <w:r>
            <w:rPr>
              <w:rFonts w:asciiTheme="minorHAnsi" w:hAnsiTheme="minorHAnsi" w:cstheme="minorHAnsi"/>
            </w:rPr>
            <w:t xml:space="preserve"> will prove an advantage</w:t>
          </w:r>
          <w:r w:rsidRPr="00F968B7">
            <w:rPr>
              <w:rFonts w:asciiTheme="minorHAnsi" w:hAnsiTheme="minorHAnsi" w:cstheme="minorHAnsi"/>
            </w:rPr>
            <w:t xml:space="preserve">.  </w:t>
          </w:r>
        </w:p>
        <w:p w14:paraId="48731908" w14:textId="77777777" w:rsidR="00FB51DA" w:rsidRPr="00F968B7" w:rsidRDefault="00FB51DA" w:rsidP="00FB51DA">
          <w:pPr>
            <w:spacing w:line="360" w:lineRule="auto"/>
            <w:jc w:val="both"/>
            <w:rPr>
              <w:rFonts w:asciiTheme="minorHAnsi" w:hAnsiTheme="minorHAnsi" w:cstheme="minorHAnsi"/>
            </w:rPr>
          </w:pPr>
        </w:p>
        <w:p w14:paraId="02943395" w14:textId="77777777" w:rsidR="00FB51DA" w:rsidRPr="00A84FC6" w:rsidRDefault="00FB51DA" w:rsidP="00FB51DA">
          <w:pPr>
            <w:spacing w:line="360" w:lineRule="auto"/>
            <w:jc w:val="both"/>
            <w:rPr>
              <w:rFonts w:asciiTheme="minorHAnsi" w:hAnsiTheme="minorHAnsi" w:cstheme="minorHAnsi"/>
              <w:b/>
              <w:bCs/>
            </w:rPr>
          </w:pPr>
          <w:r w:rsidRPr="00A84FC6">
            <w:rPr>
              <w:rFonts w:asciiTheme="minorHAnsi" w:hAnsiTheme="minorHAnsi" w:cstheme="minorHAnsi"/>
              <w:b/>
              <w:bCs/>
            </w:rPr>
            <w:t>Resource location:</w:t>
          </w:r>
        </w:p>
        <w:p w14:paraId="270480D2" w14:textId="3998B469" w:rsidR="00FB51DA" w:rsidRPr="00F968B7" w:rsidRDefault="00FB51DA" w:rsidP="00FB51DA">
          <w:pPr>
            <w:spacing w:line="360" w:lineRule="auto"/>
            <w:jc w:val="both"/>
            <w:rPr>
              <w:rFonts w:asciiTheme="minorHAnsi" w:hAnsiTheme="minorHAnsi" w:cstheme="minorHAnsi"/>
            </w:rPr>
          </w:pPr>
          <w:r w:rsidRPr="00F968B7">
            <w:rPr>
              <w:rFonts w:asciiTheme="minorHAnsi" w:hAnsiTheme="minorHAnsi" w:cstheme="minorHAnsi"/>
            </w:rPr>
            <w:t xml:space="preserve">It is envisaged that this will be an offsite resource for </w:t>
          </w:r>
          <w:r>
            <w:rPr>
              <w:rFonts w:asciiTheme="minorHAnsi" w:hAnsiTheme="minorHAnsi" w:cstheme="minorHAnsi"/>
            </w:rPr>
            <w:t>all</w:t>
          </w:r>
          <w:r w:rsidRPr="00F968B7">
            <w:rPr>
              <w:rFonts w:asciiTheme="minorHAnsi" w:hAnsiTheme="minorHAnsi" w:cstheme="minorHAnsi"/>
            </w:rPr>
            <w:t xml:space="preserve"> of the project duration. They must be available to work Irish business hours (Monday to Friday, 9.00am – 5.30pm).  </w:t>
          </w:r>
        </w:p>
        <w:p w14:paraId="01320AC7" w14:textId="584DBEAC" w:rsidR="00FB51DA" w:rsidRPr="00F968B7" w:rsidRDefault="00FB51DA" w:rsidP="00FB51DA">
          <w:pPr>
            <w:spacing w:line="360" w:lineRule="auto"/>
            <w:jc w:val="both"/>
            <w:rPr>
              <w:rFonts w:asciiTheme="minorHAnsi" w:hAnsiTheme="minorHAnsi" w:cstheme="minorHAnsi"/>
            </w:rPr>
          </w:pPr>
          <w:r w:rsidRPr="00F968B7">
            <w:rPr>
              <w:rFonts w:asciiTheme="minorHAnsi" w:hAnsiTheme="minorHAnsi" w:cstheme="minorHAnsi"/>
            </w:rPr>
            <w:t>The successful resource must be capable of meeting any legal or business requirements to enable remote access to local authority infrastructure, LGMA infrastructure and Departmental or OSI managed service infrastructure.</w:t>
          </w:r>
        </w:p>
        <w:p w14:paraId="77D435DA" w14:textId="77777777" w:rsidR="00FB51DA" w:rsidRPr="00F968B7" w:rsidRDefault="00FB51DA" w:rsidP="00FB51DA">
          <w:pPr>
            <w:spacing w:line="360" w:lineRule="auto"/>
            <w:jc w:val="both"/>
            <w:rPr>
              <w:rFonts w:asciiTheme="minorHAnsi" w:hAnsiTheme="minorHAnsi" w:cstheme="minorHAnsi"/>
              <w:b/>
              <w:u w:val="single"/>
            </w:rPr>
          </w:pPr>
          <w:r w:rsidRPr="00F968B7">
            <w:rPr>
              <w:rFonts w:asciiTheme="minorHAnsi" w:hAnsiTheme="minorHAnsi" w:cstheme="minorHAnsi"/>
              <w:b/>
              <w:u w:val="single"/>
            </w:rPr>
            <w:lastRenderedPageBreak/>
            <w:t>Proposal of resources</w:t>
          </w:r>
        </w:p>
        <w:p w14:paraId="0D750689" w14:textId="7B5A752A" w:rsidR="00FB51DA" w:rsidRDefault="00FB51DA" w:rsidP="00FB51DA">
          <w:pPr>
            <w:spacing w:line="360" w:lineRule="auto"/>
            <w:jc w:val="both"/>
            <w:rPr>
              <w:rFonts w:asciiTheme="minorHAnsi" w:hAnsiTheme="minorHAnsi" w:cstheme="minorHAnsi"/>
            </w:rPr>
          </w:pPr>
          <w:r w:rsidRPr="00F968B7">
            <w:rPr>
              <w:rFonts w:asciiTheme="minorHAnsi" w:hAnsiTheme="minorHAnsi" w:cstheme="minorHAnsi"/>
            </w:rPr>
            <w:t xml:space="preserve">This </w:t>
          </w:r>
          <w:r>
            <w:rPr>
              <w:rFonts w:asciiTheme="minorHAnsi" w:hAnsiTheme="minorHAnsi" w:cstheme="minorHAnsi"/>
            </w:rPr>
            <w:t xml:space="preserve">contract </w:t>
          </w:r>
          <w:r w:rsidRPr="00F968B7">
            <w:rPr>
              <w:rFonts w:asciiTheme="minorHAnsi" w:hAnsiTheme="minorHAnsi" w:cstheme="minorHAnsi"/>
            </w:rPr>
            <w:t xml:space="preserve">is for </w:t>
          </w:r>
          <w:r>
            <w:rPr>
              <w:rFonts w:asciiTheme="minorHAnsi" w:hAnsiTheme="minorHAnsi" w:cstheme="minorHAnsi"/>
            </w:rPr>
            <w:t>a team of four resources</w:t>
          </w:r>
          <w:r w:rsidRPr="00F968B7">
            <w:rPr>
              <w:rFonts w:asciiTheme="minorHAnsi" w:hAnsiTheme="minorHAnsi" w:cstheme="minorHAnsi"/>
            </w:rPr>
            <w:t xml:space="preserve">. A supplier is free to nominate more than </w:t>
          </w:r>
          <w:r>
            <w:rPr>
              <w:rFonts w:asciiTheme="minorHAnsi" w:hAnsiTheme="minorHAnsi" w:cstheme="minorHAnsi"/>
            </w:rPr>
            <w:t>four resources</w:t>
          </w:r>
          <w:r w:rsidRPr="00F968B7">
            <w:rPr>
              <w:rFonts w:asciiTheme="minorHAnsi" w:hAnsiTheme="minorHAnsi" w:cstheme="minorHAnsi"/>
            </w:rPr>
            <w:t xml:space="preserve"> for the role.</w:t>
          </w:r>
          <w:r>
            <w:rPr>
              <w:rFonts w:asciiTheme="minorHAnsi" w:hAnsiTheme="minorHAnsi" w:cstheme="minorHAnsi"/>
            </w:rPr>
            <w:t xml:space="preserve"> In each case the supplier should clearly identify the intended role of each resource. </w:t>
          </w:r>
          <w:r w:rsidRPr="00F968B7">
            <w:rPr>
              <w:rFonts w:asciiTheme="minorHAnsi" w:hAnsiTheme="minorHAnsi" w:cstheme="minorHAnsi"/>
            </w:rPr>
            <w:t xml:space="preserve">However, </w:t>
          </w:r>
          <w:r>
            <w:rPr>
              <w:rFonts w:asciiTheme="minorHAnsi" w:hAnsiTheme="minorHAnsi" w:cstheme="minorHAnsi"/>
            </w:rPr>
            <w:t xml:space="preserve">no more than four resources </w:t>
          </w:r>
          <w:r w:rsidRPr="00F968B7">
            <w:rPr>
              <w:rFonts w:asciiTheme="minorHAnsi" w:hAnsiTheme="minorHAnsi" w:cstheme="minorHAnsi"/>
            </w:rPr>
            <w:t>will be accepted for the duration of the contract.</w:t>
          </w:r>
        </w:p>
        <w:p w14:paraId="5822E610" w14:textId="406FE67A" w:rsidR="00FB51DA" w:rsidRDefault="00FB51DA" w:rsidP="00FB51DA">
          <w:pPr>
            <w:spacing w:line="360" w:lineRule="auto"/>
            <w:jc w:val="both"/>
            <w:rPr>
              <w:rFonts w:asciiTheme="minorHAnsi" w:hAnsiTheme="minorHAnsi" w:cstheme="minorHAnsi"/>
            </w:rPr>
          </w:pPr>
          <w:r>
            <w:rPr>
              <w:rFonts w:asciiTheme="minorHAnsi" w:hAnsiTheme="minorHAnsi" w:cstheme="minorHAnsi"/>
            </w:rPr>
            <w:t xml:space="preserve">As this is planned as a team exercise, proposals of individuals, or teams composed of fewer than 1 Senior GIS Professional and </w:t>
          </w:r>
          <w:r w:rsidRPr="00612E80">
            <w:rPr>
              <w:rFonts w:asciiTheme="minorHAnsi" w:hAnsiTheme="minorHAnsi" w:cstheme="minorHAnsi"/>
            </w:rPr>
            <w:t>3 GIS Professionals/Analysts</w:t>
          </w:r>
          <w:r>
            <w:rPr>
              <w:rFonts w:asciiTheme="minorHAnsi" w:hAnsiTheme="minorHAnsi" w:cstheme="minorHAnsi"/>
            </w:rPr>
            <w:t xml:space="preserve"> will be rejected.</w:t>
          </w:r>
        </w:p>
        <w:p w14:paraId="4532A659" w14:textId="1CE79561" w:rsidR="00FB51DA" w:rsidRPr="00F968B7" w:rsidRDefault="00FB51DA" w:rsidP="00FB51DA">
          <w:pPr>
            <w:spacing w:line="360" w:lineRule="auto"/>
            <w:jc w:val="both"/>
            <w:rPr>
              <w:rFonts w:asciiTheme="minorHAnsi" w:hAnsiTheme="minorHAnsi" w:cstheme="minorHAnsi"/>
            </w:rPr>
          </w:pPr>
          <w:r>
            <w:rPr>
              <w:rFonts w:asciiTheme="minorHAnsi" w:hAnsiTheme="minorHAnsi" w:cstheme="minorHAnsi"/>
            </w:rPr>
            <w:t>While proposals will be assessed as a team, each member of that team must meet the requirements of the roles identified.</w:t>
          </w:r>
        </w:p>
        <w:p w14:paraId="0594BD96" w14:textId="3AFA485C" w:rsidR="00293614" w:rsidRPr="00FB51DA" w:rsidRDefault="00FB51DA" w:rsidP="00FB51DA">
          <w:pPr>
            <w:spacing w:line="360" w:lineRule="auto"/>
            <w:jc w:val="both"/>
            <w:rPr>
              <w:rFonts w:asciiTheme="minorHAnsi" w:hAnsiTheme="minorHAnsi" w:cstheme="minorHAnsi"/>
            </w:rPr>
          </w:pPr>
          <w:r w:rsidRPr="00F968B7">
            <w:rPr>
              <w:rFonts w:asciiTheme="minorHAnsi" w:hAnsiTheme="minorHAnsi" w:cstheme="minorHAnsi"/>
            </w:rPr>
            <w:t>When submitting proposed candidates and associated rates, suppliers should ensure that the rates remain valid for the period of the assignment proposed. Day rates cannot exceed the value set by the supplier in the framework response.</w:t>
          </w:r>
          <w:r w:rsidR="00293614">
            <w:t xml:space="preserve"> </w:t>
          </w:r>
        </w:p>
        <w:p w14:paraId="291956DF" w14:textId="493C7C03" w:rsidR="00B1490E" w:rsidRDefault="00000000" w:rsidP="0055437B">
          <w:pPr>
            <w:sectPr w:rsidR="00B1490E" w:rsidSect="00926F67">
              <w:type w:val="continuous"/>
              <w:pgSz w:w="11907" w:h="16840" w:code="9"/>
              <w:pgMar w:top="1134" w:right="1418" w:bottom="851" w:left="1418" w:header="709" w:footer="709" w:gutter="0"/>
              <w:cols w:space="708"/>
              <w:formProt w:val="0"/>
              <w:docGrid w:linePitch="360"/>
            </w:sectPr>
          </w:pPr>
        </w:p>
      </w:sdtContent>
    </w:sdt>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Content>
            <w:sdt>
              <w:sdtPr>
                <w:rPr>
                  <w:color w:val="FF0000"/>
                  <w:highlight w:val="lightGray"/>
                </w:rPr>
                <w:id w:val="-1535953815"/>
                <w:placeholder>
                  <w:docPart w:val="6E55A1F4D8B74A0B89B4BDB0C1E0C7AF"/>
                </w:placeholder>
              </w:sdtPr>
              <w:sdtContent>
                <w:p w14:paraId="7FFC456C" w14:textId="3E56C8C1" w:rsidR="00E23145" w:rsidRPr="00DD6396" w:rsidRDefault="00E23145" w:rsidP="00E23145">
                  <w:pPr>
                    <w:spacing w:line="320" w:lineRule="exact"/>
                    <w:jc w:val="both"/>
                    <w:rPr>
                      <w:b/>
                    </w:rPr>
                  </w:pPr>
                  <w:r>
                    <w:t xml:space="preserve">Tenderers are required to complete the spreadsheet </w:t>
                  </w:r>
                  <w:r w:rsidRPr="00DD2564">
                    <w:rPr>
                      <w:b/>
                    </w:rPr>
                    <w:t>“</w:t>
                  </w:r>
                  <w:r w:rsidR="001B3E63" w:rsidRPr="001B3E63">
                    <w:rPr>
                      <w:b/>
                    </w:rPr>
                    <w:t xml:space="preserve">Appendix2 Pricing Schedule </w:t>
                  </w:r>
                  <w:r w:rsidR="00DD6396">
                    <w:rPr>
                      <w:b/>
                    </w:rPr>
                    <w:t>–</w:t>
                  </w:r>
                  <w:r w:rsidR="001B3E63" w:rsidRPr="001B3E63">
                    <w:rPr>
                      <w:b/>
                    </w:rPr>
                    <w:t xml:space="preserve"> </w:t>
                  </w:r>
                  <w:r w:rsidR="00DD6396">
                    <w:rPr>
                      <w:b/>
                    </w:rPr>
                    <w:t>NSP</w:t>
                  </w:r>
                  <w:r w:rsidR="001B3E63" w:rsidRPr="001B3E63">
                    <w:rPr>
                      <w:b/>
                    </w:rPr>
                    <w:t xml:space="preserve"> GIS </w:t>
                  </w:r>
                  <w:r w:rsidR="00037AD7">
                    <w:rPr>
                      <w:b/>
                    </w:rPr>
                    <w:t>RFT</w:t>
                  </w:r>
                  <w:r w:rsidRPr="00DD2564">
                    <w:rPr>
                      <w:b/>
                    </w:rPr>
                    <w:t>.xls</w:t>
                  </w:r>
                  <w:r>
                    <w:t>” that accompanies this Request for Tender.</w:t>
                  </w:r>
                </w:p>
                <w:p w14:paraId="6D393092" w14:textId="77777777" w:rsidR="00234C80" w:rsidRPr="002153BD" w:rsidRDefault="00234C80" w:rsidP="00E23145">
                  <w:pPr>
                    <w:spacing w:line="320" w:lineRule="exact"/>
                    <w:jc w:val="both"/>
                    <w:rPr>
                      <w:color w:val="FF0000"/>
                      <w:highlight w:val="lightGray"/>
                    </w:rPr>
                  </w:pPr>
                </w:p>
                <w:p w14:paraId="7F5EC9BF" w14:textId="28783C0E" w:rsidR="00E23145" w:rsidRDefault="00E23145" w:rsidP="00E23145">
                  <w:r>
                    <w:t xml:space="preserve">Tenderers are requested to submit fixed price costs against the </w:t>
                  </w:r>
                  <w:r w:rsidR="009D18E2">
                    <w:t xml:space="preserve">day rate (7.5 hours per day) and Total Cost.  </w:t>
                  </w:r>
                  <w:r>
                    <w:t>All costs are to be quoted in Euro excluding VAT.</w:t>
                  </w:r>
                </w:p>
                <w:p w14:paraId="27A4B7CF" w14:textId="77777777" w:rsidR="00234C80" w:rsidRDefault="00234C80" w:rsidP="00E23145"/>
                <w:p w14:paraId="477DDBB8" w14:textId="4EC6B0C3" w:rsidR="00234C80" w:rsidRDefault="00234C80" w:rsidP="00E23145">
                  <w:r>
                    <w:t>Tenderers</w:t>
                  </w:r>
                  <w:r w:rsidRPr="0055437B">
                    <w:t xml:space="preserve"> should ensure that the rates remain valid for the </w:t>
                  </w:r>
                  <w:r w:rsidR="00770C6A">
                    <w:t>term</w:t>
                  </w:r>
                  <w:r w:rsidRPr="0055437B">
                    <w:t xml:space="preserve"> of the assignment proposed in the </w:t>
                  </w:r>
                  <w:r>
                    <w:t>tender</w:t>
                  </w:r>
                  <w:r w:rsidRPr="0055437B">
                    <w:t>.</w:t>
                  </w:r>
                </w:p>
                <w:p w14:paraId="37B79D0B" w14:textId="77777777" w:rsidR="00E23145" w:rsidRDefault="00000000" w:rsidP="00E23145">
                  <w:pPr>
                    <w:spacing w:after="0" w:line="320" w:lineRule="exact"/>
                    <w:jc w:val="both"/>
                    <w:rPr>
                      <w:color w:val="FF0000"/>
                      <w:highlight w:val="lightGray"/>
                    </w:rPr>
                  </w:pPr>
                </w:p>
              </w:sdtContent>
            </w:sdt>
            <w:p w14:paraId="3CFF4575" w14:textId="4EBAD034" w:rsidR="003C0FB1" w:rsidRPr="00310EDC" w:rsidRDefault="00000000"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15001A4"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Content>
          <w:r w:rsidR="001229E1">
            <w:rPr>
              <w:highlight w:val="lightGray"/>
            </w:rPr>
            <w:t>Department of Housing, Local Government and Heritage</w:t>
          </w:r>
        </w:sdtContent>
      </w:sdt>
      <w:r w:rsidR="003F3EE7">
        <w:t xml:space="preserve"> </w:t>
      </w:r>
      <w:r w:rsidR="003F3EE7" w:rsidRPr="00CC568F">
        <w:t>(the “Contracting Authority”)</w:t>
      </w:r>
    </w:p>
    <w:p w14:paraId="46FC351B" w14:textId="08B0D958"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Content>
          <w:r w:rsidR="00ED06FC">
            <w:rPr>
              <w:szCs w:val="22"/>
              <w:highlight w:val="lightGray"/>
            </w:rPr>
            <w:t>Geographic Information Systems (GIS) Specialists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0F69F40D"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Content>
          <w:r w:rsidR="001229E1">
            <w:rPr>
              <w:highlight w:val="lightGray"/>
            </w:rPr>
            <w:t>Department of Housing, Local Government and Heritage</w:t>
          </w:r>
        </w:sdtContent>
      </w:sdt>
      <w:r>
        <w:t xml:space="preserve"> </w:t>
      </w:r>
      <w:r w:rsidRPr="00CC568F">
        <w:t>(the “Contracting Authority”)</w:t>
      </w:r>
    </w:p>
    <w:p w14:paraId="1D1A8B25" w14:textId="217E7B6A"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Content>
          <w:r w:rsidR="00ED06FC">
            <w:rPr>
              <w:szCs w:val="22"/>
              <w:highlight w:val="lightGray"/>
            </w:rPr>
            <w:t>Geographic Information Systems (GIS) Specialists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4C03DE">
        <w:trPr>
          <w:trHeight w:val="940"/>
        </w:trPr>
        <w:tc>
          <w:tcPr>
            <w:tcW w:w="4208" w:type="dxa"/>
          </w:tcPr>
          <w:p w14:paraId="2F139E51" w14:textId="77777777" w:rsidR="00662F78" w:rsidRDefault="00662F78" w:rsidP="004C03DE">
            <w:pPr>
              <w:jc w:val="both"/>
              <w:rPr>
                <w:b/>
                <w:color w:val="333399"/>
                <w:szCs w:val="22"/>
              </w:rPr>
            </w:pPr>
            <w:r>
              <w:br w:type="page"/>
            </w:r>
            <w:r w:rsidRPr="00830A49">
              <w:rPr>
                <w:b/>
                <w:color w:val="333399"/>
                <w:szCs w:val="22"/>
              </w:rPr>
              <w:t>SIGNED</w:t>
            </w:r>
          </w:p>
          <w:p w14:paraId="1EAD533C" w14:textId="77777777" w:rsidR="00662F78" w:rsidRDefault="00662F78" w:rsidP="004C03DE">
            <w:pPr>
              <w:jc w:val="both"/>
              <w:rPr>
                <w:b/>
                <w:color w:val="333399"/>
                <w:szCs w:val="22"/>
              </w:rPr>
            </w:pPr>
          </w:p>
          <w:p w14:paraId="7A5ED50C" w14:textId="77777777" w:rsidR="00662F78" w:rsidRDefault="00662F78" w:rsidP="004C03DE">
            <w:pPr>
              <w:jc w:val="both"/>
              <w:rPr>
                <w:b/>
                <w:color w:val="333399"/>
                <w:szCs w:val="22"/>
              </w:rPr>
            </w:pPr>
          </w:p>
          <w:p w14:paraId="23202CAA" w14:textId="77777777" w:rsidR="00662F78" w:rsidRDefault="00662F78" w:rsidP="004C03DE">
            <w:pPr>
              <w:jc w:val="both"/>
              <w:rPr>
                <w:b/>
                <w:color w:val="333399"/>
                <w:szCs w:val="22"/>
              </w:rPr>
            </w:pPr>
          </w:p>
          <w:p w14:paraId="245E409D" w14:textId="77777777" w:rsidR="00662F78" w:rsidRDefault="00662F78" w:rsidP="004C03DE">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4C03DE">
            <w:pPr>
              <w:jc w:val="both"/>
              <w:rPr>
                <w:b/>
                <w:color w:val="333399"/>
                <w:szCs w:val="22"/>
              </w:rPr>
            </w:pPr>
            <w:r>
              <w:rPr>
                <w:b/>
                <w:color w:val="333399"/>
                <w:szCs w:val="22"/>
              </w:rPr>
              <w:t>Notifying Party</w:t>
            </w:r>
          </w:p>
          <w:p w14:paraId="3DC946DF" w14:textId="77777777" w:rsidR="00662F78" w:rsidRDefault="00662F78" w:rsidP="004C03DE">
            <w:pPr>
              <w:jc w:val="both"/>
              <w:rPr>
                <w:b/>
                <w:color w:val="333399"/>
                <w:szCs w:val="22"/>
              </w:rPr>
            </w:pPr>
          </w:p>
        </w:tc>
      </w:tr>
      <w:tr w:rsidR="00662F78" w:rsidRPr="00830A49" w14:paraId="77FEDF2A" w14:textId="77777777" w:rsidTr="004C03DE">
        <w:trPr>
          <w:cantSplit/>
          <w:trHeight w:val="940"/>
        </w:trPr>
        <w:tc>
          <w:tcPr>
            <w:tcW w:w="4208" w:type="dxa"/>
          </w:tcPr>
          <w:p w14:paraId="2D5197CF" w14:textId="77777777" w:rsidR="00662F78" w:rsidRDefault="00662F78" w:rsidP="004C03DE">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4C03DE">
            <w:pPr>
              <w:jc w:val="both"/>
              <w:rPr>
                <w:b/>
                <w:color w:val="333399"/>
                <w:szCs w:val="22"/>
              </w:rPr>
            </w:pPr>
            <w:r w:rsidRPr="00830A49">
              <w:rPr>
                <w:b/>
                <w:color w:val="333399"/>
                <w:szCs w:val="22"/>
              </w:rPr>
              <w:t>Address</w:t>
            </w:r>
          </w:p>
        </w:tc>
      </w:tr>
      <w:tr w:rsidR="00662F78" w:rsidRPr="00830A49" w14:paraId="21AD028B" w14:textId="77777777" w:rsidTr="004C03DE">
        <w:trPr>
          <w:cantSplit/>
          <w:trHeight w:val="940"/>
        </w:trPr>
        <w:tc>
          <w:tcPr>
            <w:tcW w:w="4208" w:type="dxa"/>
          </w:tcPr>
          <w:p w14:paraId="07C43D3B" w14:textId="77777777" w:rsidR="00662F78" w:rsidRPr="00830A49" w:rsidRDefault="00662F78" w:rsidP="004C03DE">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4C03DE">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4C03DE">
        <w:trPr>
          <w:trHeight w:val="300"/>
        </w:trPr>
        <w:tc>
          <w:tcPr>
            <w:tcW w:w="2860" w:type="dxa"/>
            <w:noWrap/>
            <w:hideMark/>
          </w:tcPr>
          <w:p w14:paraId="1E5C05DF" w14:textId="77777777" w:rsidR="00662F78" w:rsidRPr="00401A1C" w:rsidRDefault="00662F78" w:rsidP="004C03DE">
            <w:pPr>
              <w:rPr>
                <w:b/>
                <w:bCs/>
                <w:lang w:val="en-IE"/>
              </w:rPr>
            </w:pPr>
            <w:r w:rsidRPr="00401A1C">
              <w:rPr>
                <w:b/>
                <w:bCs/>
              </w:rPr>
              <w:t>Third Country</w:t>
            </w:r>
          </w:p>
        </w:tc>
        <w:tc>
          <w:tcPr>
            <w:tcW w:w="5760" w:type="dxa"/>
            <w:noWrap/>
            <w:hideMark/>
          </w:tcPr>
          <w:p w14:paraId="4B59FA0D" w14:textId="77777777" w:rsidR="00662F78" w:rsidRPr="00401A1C" w:rsidRDefault="00662F78" w:rsidP="004C03DE">
            <w:pPr>
              <w:rPr>
                <w:b/>
                <w:bCs/>
              </w:rPr>
            </w:pPr>
            <w:r w:rsidRPr="00401A1C">
              <w:rPr>
                <w:b/>
                <w:bCs/>
              </w:rPr>
              <w:t>Brief Description of the financial contributions</w:t>
            </w:r>
          </w:p>
        </w:tc>
      </w:tr>
      <w:tr w:rsidR="00662F78" w:rsidRPr="00401A1C" w14:paraId="60D2BDC6" w14:textId="77777777" w:rsidTr="004C03DE">
        <w:trPr>
          <w:trHeight w:val="300"/>
        </w:trPr>
        <w:tc>
          <w:tcPr>
            <w:tcW w:w="2860" w:type="dxa"/>
            <w:noWrap/>
            <w:hideMark/>
          </w:tcPr>
          <w:p w14:paraId="414C319A" w14:textId="77777777" w:rsidR="00662F78" w:rsidRPr="00401A1C" w:rsidRDefault="00662F78" w:rsidP="004C03DE">
            <w:pPr>
              <w:rPr>
                <w:b/>
              </w:rPr>
            </w:pPr>
            <w:r w:rsidRPr="00401A1C">
              <w:rPr>
                <w:b/>
              </w:rPr>
              <w:t>Country A</w:t>
            </w:r>
          </w:p>
        </w:tc>
        <w:tc>
          <w:tcPr>
            <w:tcW w:w="5760" w:type="dxa"/>
            <w:noWrap/>
            <w:hideMark/>
          </w:tcPr>
          <w:p w14:paraId="2317BDA2" w14:textId="77777777" w:rsidR="00662F78" w:rsidRPr="00401A1C" w:rsidRDefault="00662F78" w:rsidP="004C03DE">
            <w:pPr>
              <w:rPr>
                <w:b/>
              </w:rPr>
            </w:pPr>
            <w:r w:rsidRPr="00401A1C">
              <w:rPr>
                <w:b/>
              </w:rPr>
              <w:t> </w:t>
            </w:r>
          </w:p>
        </w:tc>
      </w:tr>
      <w:tr w:rsidR="00662F78" w:rsidRPr="00401A1C" w14:paraId="645AA3D1" w14:textId="77777777" w:rsidTr="004C03DE">
        <w:trPr>
          <w:trHeight w:val="300"/>
        </w:trPr>
        <w:tc>
          <w:tcPr>
            <w:tcW w:w="2860" w:type="dxa"/>
            <w:noWrap/>
            <w:hideMark/>
          </w:tcPr>
          <w:p w14:paraId="0FC7518A" w14:textId="77777777" w:rsidR="00662F78" w:rsidRPr="00401A1C" w:rsidRDefault="00662F78" w:rsidP="004C03DE">
            <w:pPr>
              <w:rPr>
                <w:b/>
              </w:rPr>
            </w:pPr>
            <w:r w:rsidRPr="00401A1C">
              <w:rPr>
                <w:b/>
              </w:rPr>
              <w:t>Country B</w:t>
            </w:r>
          </w:p>
        </w:tc>
        <w:tc>
          <w:tcPr>
            <w:tcW w:w="5760" w:type="dxa"/>
            <w:noWrap/>
            <w:hideMark/>
          </w:tcPr>
          <w:p w14:paraId="6C8FD13B" w14:textId="77777777" w:rsidR="00662F78" w:rsidRPr="00401A1C" w:rsidRDefault="00662F78" w:rsidP="004C03DE">
            <w:pPr>
              <w:rPr>
                <w:b/>
              </w:rPr>
            </w:pPr>
            <w:r w:rsidRPr="00401A1C">
              <w:rPr>
                <w:b/>
              </w:rPr>
              <w:t> </w:t>
            </w:r>
          </w:p>
        </w:tc>
      </w:tr>
      <w:tr w:rsidR="00662F78" w:rsidRPr="00401A1C" w14:paraId="35A09BDD" w14:textId="77777777" w:rsidTr="004C03DE">
        <w:trPr>
          <w:trHeight w:val="300"/>
        </w:trPr>
        <w:tc>
          <w:tcPr>
            <w:tcW w:w="2860" w:type="dxa"/>
            <w:noWrap/>
            <w:hideMark/>
          </w:tcPr>
          <w:p w14:paraId="044B6B9C" w14:textId="77777777" w:rsidR="00662F78" w:rsidRPr="00401A1C" w:rsidRDefault="00662F78" w:rsidP="004C03DE">
            <w:pPr>
              <w:rPr>
                <w:b/>
              </w:rPr>
            </w:pPr>
            <w:r w:rsidRPr="00401A1C">
              <w:rPr>
                <w:b/>
              </w:rPr>
              <w:t>Country C</w:t>
            </w:r>
          </w:p>
        </w:tc>
        <w:tc>
          <w:tcPr>
            <w:tcW w:w="5760" w:type="dxa"/>
            <w:noWrap/>
            <w:hideMark/>
          </w:tcPr>
          <w:p w14:paraId="5C6BFB9D" w14:textId="77777777" w:rsidR="00662F78" w:rsidRPr="00401A1C" w:rsidRDefault="00662F78" w:rsidP="004C03DE">
            <w:pPr>
              <w:rPr>
                <w:b/>
              </w:rPr>
            </w:pPr>
            <w:r w:rsidRPr="00401A1C">
              <w:rPr>
                <w:b/>
              </w:rPr>
              <w:t> </w:t>
            </w:r>
          </w:p>
        </w:tc>
      </w:tr>
      <w:tr w:rsidR="00662F78" w:rsidRPr="00401A1C" w14:paraId="78092B7D" w14:textId="77777777" w:rsidTr="004C03DE">
        <w:trPr>
          <w:trHeight w:val="300"/>
        </w:trPr>
        <w:tc>
          <w:tcPr>
            <w:tcW w:w="2860" w:type="dxa"/>
            <w:noWrap/>
            <w:hideMark/>
          </w:tcPr>
          <w:p w14:paraId="6D88415A" w14:textId="77777777" w:rsidR="00662F78" w:rsidRPr="00401A1C" w:rsidRDefault="00662F78" w:rsidP="004C03DE">
            <w:pPr>
              <w:rPr>
                <w:b/>
              </w:rPr>
            </w:pPr>
            <w:r w:rsidRPr="00401A1C">
              <w:rPr>
                <w:b/>
              </w:rPr>
              <w:t>Country D</w:t>
            </w:r>
          </w:p>
        </w:tc>
        <w:tc>
          <w:tcPr>
            <w:tcW w:w="5760" w:type="dxa"/>
            <w:noWrap/>
            <w:hideMark/>
          </w:tcPr>
          <w:p w14:paraId="1F401242" w14:textId="77777777" w:rsidR="00662F78" w:rsidRPr="00401A1C" w:rsidRDefault="00662F78" w:rsidP="004C03DE">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4C03DE">
        <w:trPr>
          <w:trHeight w:val="300"/>
        </w:trPr>
        <w:tc>
          <w:tcPr>
            <w:tcW w:w="2380" w:type="dxa"/>
            <w:noWrap/>
            <w:hideMark/>
          </w:tcPr>
          <w:p w14:paraId="174E8277" w14:textId="77777777" w:rsidR="00662F78" w:rsidRPr="00B85800" w:rsidRDefault="00662F78" w:rsidP="004C03DE">
            <w:pPr>
              <w:rPr>
                <w:b/>
                <w:bCs/>
                <w:lang w:val="en-IE"/>
              </w:rPr>
            </w:pPr>
            <w:r w:rsidRPr="00B85800">
              <w:rPr>
                <w:b/>
                <w:bCs/>
              </w:rPr>
              <w:t>Third Country</w:t>
            </w:r>
          </w:p>
        </w:tc>
        <w:tc>
          <w:tcPr>
            <w:tcW w:w="3520" w:type="dxa"/>
            <w:noWrap/>
            <w:hideMark/>
          </w:tcPr>
          <w:p w14:paraId="39EFBF56" w14:textId="77777777" w:rsidR="00662F78" w:rsidRPr="00B85800" w:rsidRDefault="00662F78" w:rsidP="004C03DE">
            <w:pPr>
              <w:rPr>
                <w:b/>
                <w:bCs/>
              </w:rPr>
            </w:pPr>
            <w:r w:rsidRPr="00B85800">
              <w:rPr>
                <w:b/>
                <w:bCs/>
              </w:rPr>
              <w:t>Type of Financial Contribution (FC)</w:t>
            </w:r>
          </w:p>
        </w:tc>
        <w:tc>
          <w:tcPr>
            <w:tcW w:w="7020" w:type="dxa"/>
            <w:noWrap/>
            <w:hideMark/>
          </w:tcPr>
          <w:p w14:paraId="3D8C113F" w14:textId="77777777" w:rsidR="00662F78" w:rsidRPr="00B85800" w:rsidRDefault="00662F78" w:rsidP="004C03DE">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4C03DE">
            <w:pPr>
              <w:rPr>
                <w:b/>
                <w:bCs/>
              </w:rPr>
            </w:pPr>
            <w:r w:rsidRPr="00B85800">
              <w:rPr>
                <w:b/>
                <w:bCs/>
              </w:rPr>
              <w:t>Estimated value of the FC</w:t>
            </w:r>
          </w:p>
        </w:tc>
      </w:tr>
      <w:tr w:rsidR="00662F78" w:rsidRPr="00B85800" w14:paraId="7DB58B5A" w14:textId="77777777" w:rsidTr="004C03DE">
        <w:trPr>
          <w:trHeight w:val="300"/>
        </w:trPr>
        <w:tc>
          <w:tcPr>
            <w:tcW w:w="2380" w:type="dxa"/>
            <w:noWrap/>
            <w:hideMark/>
          </w:tcPr>
          <w:p w14:paraId="63433BDC" w14:textId="77777777" w:rsidR="00662F78" w:rsidRPr="00B85800" w:rsidRDefault="00662F78" w:rsidP="004C03DE">
            <w:r w:rsidRPr="00B85800">
              <w:t>Country A</w:t>
            </w:r>
          </w:p>
        </w:tc>
        <w:tc>
          <w:tcPr>
            <w:tcW w:w="3520" w:type="dxa"/>
            <w:noWrap/>
            <w:hideMark/>
          </w:tcPr>
          <w:p w14:paraId="255C5FC8" w14:textId="77777777" w:rsidR="00662F78" w:rsidRPr="00B85800" w:rsidRDefault="00662F78" w:rsidP="004C03DE">
            <w:r w:rsidRPr="00B85800">
              <w:t> </w:t>
            </w:r>
          </w:p>
        </w:tc>
        <w:tc>
          <w:tcPr>
            <w:tcW w:w="7020" w:type="dxa"/>
            <w:noWrap/>
            <w:hideMark/>
          </w:tcPr>
          <w:p w14:paraId="63D354F8" w14:textId="77777777" w:rsidR="00662F78" w:rsidRPr="00B85800" w:rsidRDefault="00662F78" w:rsidP="004C03DE">
            <w:r w:rsidRPr="00B85800">
              <w:t> </w:t>
            </w:r>
          </w:p>
        </w:tc>
        <w:tc>
          <w:tcPr>
            <w:tcW w:w="3320" w:type="dxa"/>
            <w:noWrap/>
            <w:hideMark/>
          </w:tcPr>
          <w:p w14:paraId="3D6F9BB7" w14:textId="77777777" w:rsidR="00662F78" w:rsidRPr="00B85800" w:rsidRDefault="00662F78" w:rsidP="004C03DE">
            <w:r w:rsidRPr="00B85800">
              <w:t> </w:t>
            </w:r>
          </w:p>
        </w:tc>
      </w:tr>
      <w:tr w:rsidR="00662F78" w:rsidRPr="00B85800" w14:paraId="4E06F790" w14:textId="77777777" w:rsidTr="004C03DE">
        <w:trPr>
          <w:trHeight w:val="300"/>
        </w:trPr>
        <w:tc>
          <w:tcPr>
            <w:tcW w:w="2380" w:type="dxa"/>
            <w:noWrap/>
            <w:hideMark/>
          </w:tcPr>
          <w:p w14:paraId="38AFEDA9" w14:textId="77777777" w:rsidR="00662F78" w:rsidRPr="00B85800" w:rsidRDefault="00662F78" w:rsidP="004C03DE">
            <w:r w:rsidRPr="00B85800">
              <w:t>Country B</w:t>
            </w:r>
          </w:p>
        </w:tc>
        <w:tc>
          <w:tcPr>
            <w:tcW w:w="3520" w:type="dxa"/>
            <w:noWrap/>
            <w:hideMark/>
          </w:tcPr>
          <w:p w14:paraId="503D50DF" w14:textId="77777777" w:rsidR="00662F78" w:rsidRPr="00B85800" w:rsidRDefault="00662F78" w:rsidP="004C03DE">
            <w:r w:rsidRPr="00B85800">
              <w:t> </w:t>
            </w:r>
          </w:p>
        </w:tc>
        <w:tc>
          <w:tcPr>
            <w:tcW w:w="7020" w:type="dxa"/>
            <w:noWrap/>
            <w:hideMark/>
          </w:tcPr>
          <w:p w14:paraId="5B546B1A" w14:textId="77777777" w:rsidR="00662F78" w:rsidRPr="00B85800" w:rsidRDefault="00662F78" w:rsidP="004C03DE">
            <w:r w:rsidRPr="00B85800">
              <w:t> </w:t>
            </w:r>
          </w:p>
        </w:tc>
        <w:tc>
          <w:tcPr>
            <w:tcW w:w="3320" w:type="dxa"/>
            <w:noWrap/>
            <w:hideMark/>
          </w:tcPr>
          <w:p w14:paraId="509DBA75" w14:textId="77777777" w:rsidR="00662F78" w:rsidRPr="00B85800" w:rsidRDefault="00662F78" w:rsidP="004C03DE">
            <w:r w:rsidRPr="00B85800">
              <w:t> </w:t>
            </w:r>
          </w:p>
        </w:tc>
      </w:tr>
      <w:tr w:rsidR="00662F78" w:rsidRPr="00B85800" w14:paraId="4A3A0773" w14:textId="77777777" w:rsidTr="004C03DE">
        <w:trPr>
          <w:trHeight w:val="300"/>
        </w:trPr>
        <w:tc>
          <w:tcPr>
            <w:tcW w:w="2380" w:type="dxa"/>
            <w:noWrap/>
            <w:hideMark/>
          </w:tcPr>
          <w:p w14:paraId="7C544014" w14:textId="77777777" w:rsidR="00662F78" w:rsidRPr="00B85800" w:rsidRDefault="00662F78" w:rsidP="004C03DE">
            <w:r w:rsidRPr="00B85800">
              <w:t>Country C</w:t>
            </w:r>
          </w:p>
        </w:tc>
        <w:tc>
          <w:tcPr>
            <w:tcW w:w="3520" w:type="dxa"/>
            <w:noWrap/>
            <w:hideMark/>
          </w:tcPr>
          <w:p w14:paraId="472B2744" w14:textId="77777777" w:rsidR="00662F78" w:rsidRPr="00B85800" w:rsidRDefault="00662F78" w:rsidP="004C03DE">
            <w:r w:rsidRPr="00B85800">
              <w:t> </w:t>
            </w:r>
          </w:p>
        </w:tc>
        <w:tc>
          <w:tcPr>
            <w:tcW w:w="7020" w:type="dxa"/>
            <w:noWrap/>
            <w:hideMark/>
          </w:tcPr>
          <w:p w14:paraId="5D8E3A09" w14:textId="77777777" w:rsidR="00662F78" w:rsidRPr="00B85800" w:rsidRDefault="00662F78" w:rsidP="004C03DE">
            <w:r w:rsidRPr="00B85800">
              <w:t> </w:t>
            </w:r>
          </w:p>
        </w:tc>
        <w:tc>
          <w:tcPr>
            <w:tcW w:w="3320" w:type="dxa"/>
            <w:noWrap/>
            <w:hideMark/>
          </w:tcPr>
          <w:p w14:paraId="34555F69" w14:textId="77777777" w:rsidR="00662F78" w:rsidRPr="00B85800" w:rsidRDefault="00662F78" w:rsidP="004C03DE">
            <w:r w:rsidRPr="00B85800">
              <w:t> </w:t>
            </w:r>
          </w:p>
        </w:tc>
      </w:tr>
      <w:tr w:rsidR="00662F78" w:rsidRPr="00B85800" w14:paraId="094CFE33" w14:textId="77777777" w:rsidTr="004C03DE">
        <w:trPr>
          <w:trHeight w:val="300"/>
        </w:trPr>
        <w:tc>
          <w:tcPr>
            <w:tcW w:w="2380" w:type="dxa"/>
            <w:noWrap/>
            <w:hideMark/>
          </w:tcPr>
          <w:p w14:paraId="2F3CAB7B" w14:textId="77777777" w:rsidR="00662F78" w:rsidRPr="00B85800" w:rsidRDefault="00662F78" w:rsidP="004C03DE">
            <w:r w:rsidRPr="00B85800">
              <w:t>Country D</w:t>
            </w:r>
          </w:p>
        </w:tc>
        <w:tc>
          <w:tcPr>
            <w:tcW w:w="3520" w:type="dxa"/>
            <w:noWrap/>
            <w:hideMark/>
          </w:tcPr>
          <w:p w14:paraId="458B6C51" w14:textId="77777777" w:rsidR="00662F78" w:rsidRPr="00B85800" w:rsidRDefault="00662F78" w:rsidP="004C03DE">
            <w:r w:rsidRPr="00B85800">
              <w:t> </w:t>
            </w:r>
          </w:p>
        </w:tc>
        <w:tc>
          <w:tcPr>
            <w:tcW w:w="7020" w:type="dxa"/>
            <w:noWrap/>
            <w:hideMark/>
          </w:tcPr>
          <w:p w14:paraId="10C74914" w14:textId="77777777" w:rsidR="00662F78" w:rsidRPr="00B85800" w:rsidRDefault="00662F78" w:rsidP="004C03DE">
            <w:r w:rsidRPr="00B85800">
              <w:t> </w:t>
            </w:r>
          </w:p>
        </w:tc>
        <w:tc>
          <w:tcPr>
            <w:tcW w:w="3320" w:type="dxa"/>
            <w:noWrap/>
            <w:hideMark/>
          </w:tcPr>
          <w:p w14:paraId="484B3C16" w14:textId="77777777" w:rsidR="00662F78" w:rsidRPr="00B85800" w:rsidRDefault="00662F78" w:rsidP="004C03DE">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4C03DE">
        <w:trPr>
          <w:trHeight w:val="300"/>
        </w:trPr>
        <w:tc>
          <w:tcPr>
            <w:tcW w:w="1370" w:type="dxa"/>
            <w:noWrap/>
            <w:hideMark/>
          </w:tcPr>
          <w:p w14:paraId="787CEE70" w14:textId="77777777" w:rsidR="00662F78" w:rsidRPr="00FE3D7B" w:rsidRDefault="00662F78" w:rsidP="004C03DE">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4C03DE">
            <w:pPr>
              <w:rPr>
                <w:b/>
                <w:bCs/>
              </w:rPr>
            </w:pPr>
            <w:r w:rsidRPr="00FE3D7B">
              <w:rPr>
                <w:b/>
                <w:bCs/>
              </w:rPr>
              <w:t>Type of Financial Contribution (FC)*</w:t>
            </w:r>
          </w:p>
        </w:tc>
        <w:tc>
          <w:tcPr>
            <w:tcW w:w="3843" w:type="dxa"/>
            <w:noWrap/>
            <w:hideMark/>
          </w:tcPr>
          <w:p w14:paraId="49E4D255" w14:textId="77777777" w:rsidR="00662F78" w:rsidRPr="00FE3D7B" w:rsidRDefault="00662F78" w:rsidP="004C03DE">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4C03DE">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4C03DE">
        <w:trPr>
          <w:trHeight w:val="300"/>
        </w:trPr>
        <w:tc>
          <w:tcPr>
            <w:tcW w:w="1370" w:type="dxa"/>
            <w:noWrap/>
            <w:hideMark/>
          </w:tcPr>
          <w:p w14:paraId="6738F5DA" w14:textId="77777777" w:rsidR="00662F78" w:rsidRPr="00FE3D7B" w:rsidRDefault="00662F78" w:rsidP="004C03DE">
            <w:r w:rsidRPr="00FE3D7B">
              <w:t>Country A</w:t>
            </w:r>
          </w:p>
        </w:tc>
        <w:tc>
          <w:tcPr>
            <w:tcW w:w="1977" w:type="dxa"/>
            <w:noWrap/>
            <w:hideMark/>
          </w:tcPr>
          <w:p w14:paraId="0F3C9998" w14:textId="77777777" w:rsidR="00662F78" w:rsidRPr="00FE3D7B" w:rsidRDefault="00662F78" w:rsidP="004C03DE">
            <w:r w:rsidRPr="00FE3D7B">
              <w:t> </w:t>
            </w:r>
          </w:p>
        </w:tc>
        <w:tc>
          <w:tcPr>
            <w:tcW w:w="3843" w:type="dxa"/>
            <w:noWrap/>
            <w:hideMark/>
          </w:tcPr>
          <w:p w14:paraId="22DD1730" w14:textId="77777777" w:rsidR="00662F78" w:rsidRPr="00FE3D7B" w:rsidRDefault="00662F78" w:rsidP="004C03DE">
            <w:r w:rsidRPr="00FE3D7B">
              <w:t> </w:t>
            </w:r>
          </w:p>
        </w:tc>
        <w:tc>
          <w:tcPr>
            <w:tcW w:w="1871" w:type="dxa"/>
            <w:noWrap/>
            <w:hideMark/>
          </w:tcPr>
          <w:p w14:paraId="16CF6468" w14:textId="77777777" w:rsidR="00662F78" w:rsidRPr="00FE3D7B" w:rsidRDefault="00662F78" w:rsidP="004C03DE">
            <w:r w:rsidRPr="00FE3D7B">
              <w:t> </w:t>
            </w:r>
          </w:p>
        </w:tc>
      </w:tr>
      <w:tr w:rsidR="00662F78" w:rsidRPr="00FE3D7B" w14:paraId="1B09F152" w14:textId="77777777" w:rsidTr="004C03DE">
        <w:trPr>
          <w:trHeight w:val="300"/>
        </w:trPr>
        <w:tc>
          <w:tcPr>
            <w:tcW w:w="1370" w:type="dxa"/>
            <w:noWrap/>
            <w:hideMark/>
          </w:tcPr>
          <w:p w14:paraId="4A46EE5A" w14:textId="77777777" w:rsidR="00662F78" w:rsidRPr="00FE3D7B" w:rsidRDefault="00662F78" w:rsidP="004C03DE">
            <w:r w:rsidRPr="00FE3D7B">
              <w:t>Country B</w:t>
            </w:r>
          </w:p>
        </w:tc>
        <w:tc>
          <w:tcPr>
            <w:tcW w:w="1977" w:type="dxa"/>
            <w:noWrap/>
            <w:hideMark/>
          </w:tcPr>
          <w:p w14:paraId="1E32DDEC" w14:textId="77777777" w:rsidR="00662F78" w:rsidRPr="00FE3D7B" w:rsidRDefault="00662F78" w:rsidP="004C03DE">
            <w:r w:rsidRPr="00FE3D7B">
              <w:t> </w:t>
            </w:r>
          </w:p>
        </w:tc>
        <w:tc>
          <w:tcPr>
            <w:tcW w:w="3843" w:type="dxa"/>
            <w:noWrap/>
            <w:hideMark/>
          </w:tcPr>
          <w:p w14:paraId="20785771" w14:textId="77777777" w:rsidR="00662F78" w:rsidRPr="00FE3D7B" w:rsidRDefault="00662F78" w:rsidP="004C03DE">
            <w:r w:rsidRPr="00FE3D7B">
              <w:t> </w:t>
            </w:r>
          </w:p>
        </w:tc>
        <w:tc>
          <w:tcPr>
            <w:tcW w:w="1871" w:type="dxa"/>
            <w:noWrap/>
            <w:hideMark/>
          </w:tcPr>
          <w:p w14:paraId="43BF4013" w14:textId="77777777" w:rsidR="00662F78" w:rsidRPr="00FE3D7B" w:rsidRDefault="00662F78" w:rsidP="004C03DE">
            <w:r w:rsidRPr="00FE3D7B">
              <w:t> </w:t>
            </w:r>
          </w:p>
        </w:tc>
      </w:tr>
      <w:tr w:rsidR="00662F78" w:rsidRPr="00FE3D7B" w14:paraId="0F623FAF" w14:textId="77777777" w:rsidTr="004C03DE">
        <w:trPr>
          <w:trHeight w:val="300"/>
        </w:trPr>
        <w:tc>
          <w:tcPr>
            <w:tcW w:w="1370" w:type="dxa"/>
            <w:noWrap/>
            <w:hideMark/>
          </w:tcPr>
          <w:p w14:paraId="677B9726" w14:textId="77777777" w:rsidR="00662F78" w:rsidRPr="00FE3D7B" w:rsidRDefault="00662F78" w:rsidP="004C03DE">
            <w:r w:rsidRPr="00FE3D7B">
              <w:t>Country C</w:t>
            </w:r>
          </w:p>
        </w:tc>
        <w:tc>
          <w:tcPr>
            <w:tcW w:w="1977" w:type="dxa"/>
            <w:noWrap/>
            <w:hideMark/>
          </w:tcPr>
          <w:p w14:paraId="0B628E22" w14:textId="77777777" w:rsidR="00662F78" w:rsidRPr="00FE3D7B" w:rsidRDefault="00662F78" w:rsidP="004C03DE">
            <w:r w:rsidRPr="00FE3D7B">
              <w:t> </w:t>
            </w:r>
          </w:p>
        </w:tc>
        <w:tc>
          <w:tcPr>
            <w:tcW w:w="3843" w:type="dxa"/>
            <w:noWrap/>
            <w:hideMark/>
          </w:tcPr>
          <w:p w14:paraId="5EF37575" w14:textId="77777777" w:rsidR="00662F78" w:rsidRPr="00FE3D7B" w:rsidRDefault="00662F78" w:rsidP="004C03DE">
            <w:r w:rsidRPr="00FE3D7B">
              <w:t> </w:t>
            </w:r>
          </w:p>
        </w:tc>
        <w:tc>
          <w:tcPr>
            <w:tcW w:w="1871" w:type="dxa"/>
            <w:noWrap/>
            <w:hideMark/>
          </w:tcPr>
          <w:p w14:paraId="3CEDF1CE" w14:textId="77777777" w:rsidR="00662F78" w:rsidRPr="00FE3D7B" w:rsidRDefault="00662F78" w:rsidP="004C03DE">
            <w:r w:rsidRPr="00FE3D7B">
              <w:t> </w:t>
            </w:r>
          </w:p>
        </w:tc>
      </w:tr>
      <w:tr w:rsidR="00662F78" w:rsidRPr="00FE3D7B" w14:paraId="6F2299B9" w14:textId="77777777" w:rsidTr="004C03DE">
        <w:trPr>
          <w:trHeight w:val="300"/>
        </w:trPr>
        <w:tc>
          <w:tcPr>
            <w:tcW w:w="1370" w:type="dxa"/>
            <w:noWrap/>
            <w:hideMark/>
          </w:tcPr>
          <w:p w14:paraId="4731D9DE" w14:textId="77777777" w:rsidR="00662F78" w:rsidRPr="00FE3D7B" w:rsidRDefault="00662F78" w:rsidP="004C03DE">
            <w:r w:rsidRPr="00FE3D7B">
              <w:t>Country D</w:t>
            </w:r>
          </w:p>
        </w:tc>
        <w:tc>
          <w:tcPr>
            <w:tcW w:w="1977" w:type="dxa"/>
            <w:noWrap/>
            <w:hideMark/>
          </w:tcPr>
          <w:p w14:paraId="5E7FE374" w14:textId="77777777" w:rsidR="00662F78" w:rsidRPr="00FE3D7B" w:rsidRDefault="00662F78" w:rsidP="004C03DE">
            <w:r w:rsidRPr="00FE3D7B">
              <w:t> </w:t>
            </w:r>
          </w:p>
        </w:tc>
        <w:tc>
          <w:tcPr>
            <w:tcW w:w="3843" w:type="dxa"/>
            <w:noWrap/>
            <w:hideMark/>
          </w:tcPr>
          <w:p w14:paraId="6B45AFC1" w14:textId="77777777" w:rsidR="00662F78" w:rsidRPr="00FE3D7B" w:rsidRDefault="00662F78" w:rsidP="004C03DE">
            <w:r w:rsidRPr="00FE3D7B">
              <w:t> </w:t>
            </w:r>
          </w:p>
        </w:tc>
        <w:tc>
          <w:tcPr>
            <w:tcW w:w="1871" w:type="dxa"/>
            <w:noWrap/>
            <w:hideMark/>
          </w:tcPr>
          <w:p w14:paraId="6B747E6A" w14:textId="77777777" w:rsidR="00662F78" w:rsidRPr="00FE3D7B" w:rsidRDefault="00662F78" w:rsidP="004C03DE">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2D55993E"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Content>
          <w:r w:rsidR="00ED06FC">
            <w:rPr>
              <w:szCs w:val="22"/>
              <w:highlight w:val="lightGray"/>
            </w:rPr>
            <w:t>Geographic Information Systems (GIS) Specialists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D71F5FB"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1229E1">
            <w:rPr>
              <w:highlight w:val="lightGray"/>
            </w:rPr>
            <w:t>Department of Housing, Local Government and Heritage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3DDA8EC0"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ED06FC">
            <w:rPr>
              <w:szCs w:val="22"/>
              <w:highlight w:val="lightGray"/>
            </w:rPr>
            <w:t>Geographic Information Systems (GIS) Specialists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42B1C844"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1229E1">
            <w:rPr>
              <w:highlight w:val="lightGray"/>
            </w:rPr>
            <w:t>Department of Housing, Local Government and Heritage</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00000"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00000"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57F08" w14:textId="77777777" w:rsidR="00F624C3" w:rsidRDefault="00F624C3" w:rsidP="003C0FB1">
      <w:r>
        <w:separator/>
      </w:r>
    </w:p>
  </w:endnote>
  <w:endnote w:type="continuationSeparator" w:id="0">
    <w:p w14:paraId="4EC8896B" w14:textId="77777777" w:rsidR="00F624C3" w:rsidRDefault="00F624C3" w:rsidP="003C0FB1">
      <w:r>
        <w:continuationSeparator/>
      </w:r>
    </w:p>
  </w:endnote>
  <w:endnote w:type="continuationNotice" w:id="1">
    <w:p w14:paraId="601AE825" w14:textId="77777777" w:rsidR="00F624C3" w:rsidRDefault="00F624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0EA8934B" w:rsidR="00270893" w:rsidRDefault="00270893"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A4757" w:rsidRPr="002A4757">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6F449F11" w:rsidR="00270893" w:rsidRPr="00CC6259" w:rsidRDefault="00270893"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31668D">
          <w:rPr>
            <w:rFonts w:asciiTheme="minorHAnsi" w:hAnsiTheme="minorHAnsi"/>
            <w:noProof/>
          </w:rPr>
          <w:t>19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652EF505" w:rsidR="00270893" w:rsidRPr="00DE06E5" w:rsidRDefault="00270893"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1668D" w:rsidRPr="0031668D">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E8B3" w14:textId="77777777" w:rsidR="00F624C3" w:rsidRDefault="00F624C3" w:rsidP="003C0FB1">
      <w:r>
        <w:separator/>
      </w:r>
    </w:p>
  </w:footnote>
  <w:footnote w:type="continuationSeparator" w:id="0">
    <w:p w14:paraId="76874770" w14:textId="77777777" w:rsidR="00F624C3" w:rsidRDefault="00F624C3" w:rsidP="003C0FB1">
      <w:r>
        <w:continuationSeparator/>
      </w:r>
    </w:p>
  </w:footnote>
  <w:footnote w:type="continuationNotice" w:id="1">
    <w:p w14:paraId="486F4DB7" w14:textId="77777777" w:rsidR="00F624C3" w:rsidRDefault="00F624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270893" w:rsidRPr="00F672B1" w:rsidRDefault="00270893"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270893" w:rsidRDefault="00270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81FC31"/>
    <w:multiLevelType w:val="hybridMultilevel"/>
    <w:tmpl w:val="04E57C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503680CA"/>
    <w:lvl w:ilvl="0" w:tplc="00000001">
      <w:start w:val="1"/>
      <w:numFmt w:val="bullet"/>
      <w:lvlText w:val="•"/>
      <w:lvlJc w:val="left"/>
      <w:pPr>
        <w:ind w:left="720" w:hanging="360"/>
      </w:pPr>
    </w:lvl>
    <w:lvl w:ilvl="1" w:tplc="DA28D3C0">
      <w:numFmt w:val="bullet"/>
      <w:lvlText w:val="•"/>
      <w:lvlJc w:val="left"/>
      <w:pPr>
        <w:ind w:left="2160" w:hanging="360"/>
      </w:pPr>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0D2AF7"/>
    <w:multiLevelType w:val="hybridMultilevel"/>
    <w:tmpl w:val="194E3B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57610B6"/>
    <w:multiLevelType w:val="hybridMultilevel"/>
    <w:tmpl w:val="A24A9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3CC6908"/>
    <w:multiLevelType w:val="hybridMultilevel"/>
    <w:tmpl w:val="23DAB8AE"/>
    <w:lvl w:ilvl="0" w:tplc="DA28D3C0">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EB0B60"/>
    <w:multiLevelType w:val="hybridMultilevel"/>
    <w:tmpl w:val="FD949DBE"/>
    <w:lvl w:ilvl="0" w:tplc="00000001">
      <w:start w:val="1"/>
      <w:numFmt w:val="bullet"/>
      <w:lvlText w:val="•"/>
      <w:lvlJc w:val="left"/>
      <w:pPr>
        <w:ind w:left="2280" w:hanging="360"/>
      </w:pPr>
    </w:lvl>
    <w:lvl w:ilvl="1" w:tplc="18090003" w:tentative="1">
      <w:start w:val="1"/>
      <w:numFmt w:val="bullet"/>
      <w:lvlText w:val="o"/>
      <w:lvlJc w:val="left"/>
      <w:pPr>
        <w:ind w:left="3000" w:hanging="360"/>
      </w:pPr>
      <w:rPr>
        <w:rFonts w:ascii="Courier New" w:hAnsi="Courier New" w:cs="Courier New" w:hint="default"/>
      </w:rPr>
    </w:lvl>
    <w:lvl w:ilvl="2" w:tplc="18090005" w:tentative="1">
      <w:start w:val="1"/>
      <w:numFmt w:val="bullet"/>
      <w:lvlText w:val=""/>
      <w:lvlJc w:val="left"/>
      <w:pPr>
        <w:ind w:left="3720" w:hanging="360"/>
      </w:pPr>
      <w:rPr>
        <w:rFonts w:ascii="Wingdings" w:hAnsi="Wingdings" w:hint="default"/>
      </w:rPr>
    </w:lvl>
    <w:lvl w:ilvl="3" w:tplc="18090001" w:tentative="1">
      <w:start w:val="1"/>
      <w:numFmt w:val="bullet"/>
      <w:lvlText w:val=""/>
      <w:lvlJc w:val="left"/>
      <w:pPr>
        <w:ind w:left="4440" w:hanging="360"/>
      </w:pPr>
      <w:rPr>
        <w:rFonts w:ascii="Symbol" w:hAnsi="Symbol" w:hint="default"/>
      </w:rPr>
    </w:lvl>
    <w:lvl w:ilvl="4" w:tplc="18090003" w:tentative="1">
      <w:start w:val="1"/>
      <w:numFmt w:val="bullet"/>
      <w:lvlText w:val="o"/>
      <w:lvlJc w:val="left"/>
      <w:pPr>
        <w:ind w:left="5160" w:hanging="360"/>
      </w:pPr>
      <w:rPr>
        <w:rFonts w:ascii="Courier New" w:hAnsi="Courier New" w:cs="Courier New" w:hint="default"/>
      </w:rPr>
    </w:lvl>
    <w:lvl w:ilvl="5" w:tplc="18090005" w:tentative="1">
      <w:start w:val="1"/>
      <w:numFmt w:val="bullet"/>
      <w:lvlText w:val=""/>
      <w:lvlJc w:val="left"/>
      <w:pPr>
        <w:ind w:left="5880" w:hanging="360"/>
      </w:pPr>
      <w:rPr>
        <w:rFonts w:ascii="Wingdings" w:hAnsi="Wingdings" w:hint="default"/>
      </w:rPr>
    </w:lvl>
    <w:lvl w:ilvl="6" w:tplc="18090001" w:tentative="1">
      <w:start w:val="1"/>
      <w:numFmt w:val="bullet"/>
      <w:lvlText w:val=""/>
      <w:lvlJc w:val="left"/>
      <w:pPr>
        <w:ind w:left="6600" w:hanging="360"/>
      </w:pPr>
      <w:rPr>
        <w:rFonts w:ascii="Symbol" w:hAnsi="Symbol" w:hint="default"/>
      </w:rPr>
    </w:lvl>
    <w:lvl w:ilvl="7" w:tplc="18090003" w:tentative="1">
      <w:start w:val="1"/>
      <w:numFmt w:val="bullet"/>
      <w:lvlText w:val="o"/>
      <w:lvlJc w:val="left"/>
      <w:pPr>
        <w:ind w:left="7320" w:hanging="360"/>
      </w:pPr>
      <w:rPr>
        <w:rFonts w:ascii="Courier New" w:hAnsi="Courier New" w:cs="Courier New" w:hint="default"/>
      </w:rPr>
    </w:lvl>
    <w:lvl w:ilvl="8" w:tplc="18090005" w:tentative="1">
      <w:start w:val="1"/>
      <w:numFmt w:val="bullet"/>
      <w:lvlText w:val=""/>
      <w:lvlJc w:val="left"/>
      <w:pPr>
        <w:ind w:left="8040" w:hanging="360"/>
      </w:pPr>
      <w:rPr>
        <w:rFonts w:ascii="Wingdings" w:hAnsi="Wingdings" w:hint="default"/>
      </w:r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C22450"/>
    <w:multiLevelType w:val="hybridMultilevel"/>
    <w:tmpl w:val="97D2ED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BD71EA3"/>
    <w:multiLevelType w:val="hybridMultilevel"/>
    <w:tmpl w:val="0B7A84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CE4B6A"/>
    <w:multiLevelType w:val="hybridMultilevel"/>
    <w:tmpl w:val="EF2275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3F6028"/>
    <w:multiLevelType w:val="hybridMultilevel"/>
    <w:tmpl w:val="C748BF6A"/>
    <w:lvl w:ilvl="0" w:tplc="94BA392A">
      <w:start w:val="1"/>
      <w:numFmt w:val="lowerLetter"/>
      <w:lvlText w:val="%1)."/>
      <w:lvlJc w:val="left"/>
      <w:pPr>
        <w:tabs>
          <w:tab w:val="num" w:pos="2740"/>
        </w:tabs>
        <w:ind w:left="2740" w:hanging="360"/>
      </w:pPr>
      <w:rPr>
        <w:rFonts w:cs="Times New Roman" w:hint="default"/>
        <w:b/>
      </w:rPr>
    </w:lvl>
    <w:lvl w:ilvl="1" w:tplc="6A88775C">
      <w:start w:val="1"/>
      <w:numFmt w:val="lowerRoman"/>
      <w:lvlText w:val="(%2)"/>
      <w:lvlJc w:val="left"/>
      <w:pPr>
        <w:tabs>
          <w:tab w:val="num" w:pos="3388"/>
        </w:tabs>
        <w:ind w:left="3388" w:hanging="720"/>
      </w:pPr>
      <w:rPr>
        <w:rFonts w:eastAsia="Arial Unicode MS" w:cs="Times New Roman" w:hint="default"/>
      </w:rPr>
    </w:lvl>
    <w:lvl w:ilvl="2" w:tplc="8B7206CA" w:tentative="1">
      <w:start w:val="1"/>
      <w:numFmt w:val="lowerRoman"/>
      <w:lvlText w:val="%3."/>
      <w:lvlJc w:val="right"/>
      <w:pPr>
        <w:tabs>
          <w:tab w:val="num" w:pos="3748"/>
        </w:tabs>
        <w:ind w:left="3748" w:hanging="180"/>
      </w:pPr>
      <w:rPr>
        <w:rFonts w:cs="Times New Roman"/>
      </w:rPr>
    </w:lvl>
    <w:lvl w:ilvl="3" w:tplc="EE5499B4" w:tentative="1">
      <w:start w:val="1"/>
      <w:numFmt w:val="decimal"/>
      <w:lvlText w:val="%4."/>
      <w:lvlJc w:val="left"/>
      <w:pPr>
        <w:tabs>
          <w:tab w:val="num" w:pos="4468"/>
        </w:tabs>
        <w:ind w:left="4468" w:hanging="360"/>
      </w:pPr>
      <w:rPr>
        <w:rFonts w:cs="Times New Roman"/>
      </w:rPr>
    </w:lvl>
    <w:lvl w:ilvl="4" w:tplc="326EF684" w:tentative="1">
      <w:start w:val="1"/>
      <w:numFmt w:val="lowerLetter"/>
      <w:lvlText w:val="%5."/>
      <w:lvlJc w:val="left"/>
      <w:pPr>
        <w:tabs>
          <w:tab w:val="num" w:pos="5188"/>
        </w:tabs>
        <w:ind w:left="5188" w:hanging="360"/>
      </w:pPr>
      <w:rPr>
        <w:rFonts w:cs="Times New Roman"/>
      </w:rPr>
    </w:lvl>
    <w:lvl w:ilvl="5" w:tplc="E7069862" w:tentative="1">
      <w:start w:val="1"/>
      <w:numFmt w:val="lowerRoman"/>
      <w:lvlText w:val="%6."/>
      <w:lvlJc w:val="right"/>
      <w:pPr>
        <w:tabs>
          <w:tab w:val="num" w:pos="5908"/>
        </w:tabs>
        <w:ind w:left="5908" w:hanging="180"/>
      </w:pPr>
      <w:rPr>
        <w:rFonts w:cs="Times New Roman"/>
      </w:rPr>
    </w:lvl>
    <w:lvl w:ilvl="6" w:tplc="71A67502" w:tentative="1">
      <w:start w:val="1"/>
      <w:numFmt w:val="decimal"/>
      <w:lvlText w:val="%7."/>
      <w:lvlJc w:val="left"/>
      <w:pPr>
        <w:tabs>
          <w:tab w:val="num" w:pos="6628"/>
        </w:tabs>
        <w:ind w:left="6628" w:hanging="360"/>
      </w:pPr>
      <w:rPr>
        <w:rFonts w:cs="Times New Roman"/>
      </w:rPr>
    </w:lvl>
    <w:lvl w:ilvl="7" w:tplc="3A1A66C2" w:tentative="1">
      <w:start w:val="1"/>
      <w:numFmt w:val="lowerLetter"/>
      <w:lvlText w:val="%8."/>
      <w:lvlJc w:val="left"/>
      <w:pPr>
        <w:tabs>
          <w:tab w:val="num" w:pos="7348"/>
        </w:tabs>
        <w:ind w:left="7348" w:hanging="360"/>
      </w:pPr>
      <w:rPr>
        <w:rFonts w:cs="Times New Roman"/>
      </w:rPr>
    </w:lvl>
    <w:lvl w:ilvl="8" w:tplc="BD18C212" w:tentative="1">
      <w:start w:val="1"/>
      <w:numFmt w:val="lowerRoman"/>
      <w:lvlText w:val="%9."/>
      <w:lvlJc w:val="right"/>
      <w:pPr>
        <w:tabs>
          <w:tab w:val="num" w:pos="8068"/>
        </w:tabs>
        <w:ind w:left="8068" w:hanging="180"/>
      </w:pPr>
      <w:rPr>
        <w:rFonts w:cs="Times New Roman"/>
      </w:rPr>
    </w:lvl>
  </w:abstractNum>
  <w:abstractNum w:abstractNumId="3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820686174">
    <w:abstractNumId w:val="23"/>
  </w:num>
  <w:num w:numId="2" w16cid:durableId="1857306173">
    <w:abstractNumId w:val="34"/>
  </w:num>
  <w:num w:numId="3" w16cid:durableId="88085549">
    <w:abstractNumId w:val="26"/>
  </w:num>
  <w:num w:numId="4" w16cid:durableId="1407220519">
    <w:abstractNumId w:val="7"/>
  </w:num>
  <w:num w:numId="5" w16cid:durableId="1100224614">
    <w:abstractNumId w:val="32"/>
  </w:num>
  <w:num w:numId="6" w16cid:durableId="394937209">
    <w:abstractNumId w:val="12"/>
  </w:num>
  <w:num w:numId="7" w16cid:durableId="688214108">
    <w:abstractNumId w:val="4"/>
  </w:num>
  <w:num w:numId="8" w16cid:durableId="176434079">
    <w:abstractNumId w:val="5"/>
  </w:num>
  <w:num w:numId="9" w16cid:durableId="1269894195">
    <w:abstractNumId w:val="10"/>
  </w:num>
  <w:num w:numId="10" w16cid:durableId="1375348731">
    <w:abstractNumId w:val="31"/>
  </w:num>
  <w:num w:numId="11" w16cid:durableId="831875329">
    <w:abstractNumId w:val="13"/>
  </w:num>
  <w:num w:numId="12" w16cid:durableId="450562109">
    <w:abstractNumId w:val="20"/>
  </w:num>
  <w:num w:numId="13" w16cid:durableId="613095165">
    <w:abstractNumId w:val="21"/>
  </w:num>
  <w:num w:numId="14" w16cid:durableId="1881628192">
    <w:abstractNumId w:val="18"/>
  </w:num>
  <w:num w:numId="15" w16cid:durableId="1787770271">
    <w:abstractNumId w:val="30"/>
  </w:num>
  <w:num w:numId="16" w16cid:durableId="207182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11270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543640">
    <w:abstractNumId w:val="11"/>
  </w:num>
  <w:num w:numId="19" w16cid:durableId="1012145461">
    <w:abstractNumId w:val="27"/>
  </w:num>
  <w:num w:numId="20" w16cid:durableId="1967158156">
    <w:abstractNumId w:val="19"/>
  </w:num>
  <w:num w:numId="21" w16cid:durableId="455489890">
    <w:abstractNumId w:val="17"/>
  </w:num>
  <w:num w:numId="22" w16cid:durableId="1000692229">
    <w:abstractNumId w:val="29"/>
  </w:num>
  <w:num w:numId="23" w16cid:durableId="932863505">
    <w:abstractNumId w:val="3"/>
  </w:num>
  <w:num w:numId="24" w16cid:durableId="1430272407">
    <w:abstractNumId w:val="25"/>
  </w:num>
  <w:num w:numId="25" w16cid:durableId="651444420">
    <w:abstractNumId w:val="8"/>
  </w:num>
  <w:num w:numId="26" w16cid:durableId="1095007819">
    <w:abstractNumId w:val="24"/>
  </w:num>
  <w:num w:numId="27" w16cid:durableId="857812445">
    <w:abstractNumId w:val="1"/>
  </w:num>
  <w:num w:numId="28" w16cid:durableId="1221482964">
    <w:abstractNumId w:val="33"/>
  </w:num>
  <w:num w:numId="29" w16cid:durableId="1900746040">
    <w:abstractNumId w:val="22"/>
  </w:num>
  <w:num w:numId="30" w16cid:durableId="291904151">
    <w:abstractNumId w:val="0"/>
  </w:num>
  <w:num w:numId="31" w16cid:durableId="1548492386">
    <w:abstractNumId w:val="16"/>
  </w:num>
  <w:num w:numId="32" w16cid:durableId="1246111927">
    <w:abstractNumId w:val="6"/>
  </w:num>
  <w:num w:numId="33" w16cid:durableId="1765220384">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76A7"/>
    <w:rsid w:val="00037AD7"/>
    <w:rsid w:val="0004684A"/>
    <w:rsid w:val="00056B48"/>
    <w:rsid w:val="00057796"/>
    <w:rsid w:val="00061527"/>
    <w:rsid w:val="0006379F"/>
    <w:rsid w:val="00065AEE"/>
    <w:rsid w:val="00074610"/>
    <w:rsid w:val="00093E0F"/>
    <w:rsid w:val="000C0E06"/>
    <w:rsid w:val="000C0E11"/>
    <w:rsid w:val="000C65B7"/>
    <w:rsid w:val="000D10E2"/>
    <w:rsid w:val="000D21C0"/>
    <w:rsid w:val="000E283A"/>
    <w:rsid w:val="000E2CF8"/>
    <w:rsid w:val="000E4872"/>
    <w:rsid w:val="000F0378"/>
    <w:rsid w:val="000F4D74"/>
    <w:rsid w:val="000F4FE9"/>
    <w:rsid w:val="000F751F"/>
    <w:rsid w:val="00101A30"/>
    <w:rsid w:val="00101AC8"/>
    <w:rsid w:val="00102515"/>
    <w:rsid w:val="00114317"/>
    <w:rsid w:val="001229E1"/>
    <w:rsid w:val="00130442"/>
    <w:rsid w:val="001473BE"/>
    <w:rsid w:val="00147DAB"/>
    <w:rsid w:val="001524AB"/>
    <w:rsid w:val="00164CF1"/>
    <w:rsid w:val="001651D7"/>
    <w:rsid w:val="00173329"/>
    <w:rsid w:val="00173384"/>
    <w:rsid w:val="001750A8"/>
    <w:rsid w:val="00175C84"/>
    <w:rsid w:val="0018606D"/>
    <w:rsid w:val="00192D79"/>
    <w:rsid w:val="001932B9"/>
    <w:rsid w:val="001945D9"/>
    <w:rsid w:val="00196775"/>
    <w:rsid w:val="001A78E8"/>
    <w:rsid w:val="001B3E63"/>
    <w:rsid w:val="001B5C7C"/>
    <w:rsid w:val="001B602E"/>
    <w:rsid w:val="001C3A95"/>
    <w:rsid w:val="001C3D44"/>
    <w:rsid w:val="001C4D60"/>
    <w:rsid w:val="001D1C4C"/>
    <w:rsid w:val="001D2E1C"/>
    <w:rsid w:val="001E59E6"/>
    <w:rsid w:val="001F0458"/>
    <w:rsid w:val="001F6360"/>
    <w:rsid w:val="001F68D2"/>
    <w:rsid w:val="001F7FC2"/>
    <w:rsid w:val="00205AA7"/>
    <w:rsid w:val="00206CC8"/>
    <w:rsid w:val="00210420"/>
    <w:rsid w:val="0021102B"/>
    <w:rsid w:val="00234C80"/>
    <w:rsid w:val="00234C8E"/>
    <w:rsid w:val="0023618E"/>
    <w:rsid w:val="002418DA"/>
    <w:rsid w:val="00241925"/>
    <w:rsid w:val="00245488"/>
    <w:rsid w:val="00246362"/>
    <w:rsid w:val="002628DF"/>
    <w:rsid w:val="00262D25"/>
    <w:rsid w:val="00270893"/>
    <w:rsid w:val="002711E6"/>
    <w:rsid w:val="00272107"/>
    <w:rsid w:val="0028250A"/>
    <w:rsid w:val="00292437"/>
    <w:rsid w:val="00293614"/>
    <w:rsid w:val="0029367D"/>
    <w:rsid w:val="00296C52"/>
    <w:rsid w:val="002A1879"/>
    <w:rsid w:val="002A4757"/>
    <w:rsid w:val="002B0FDC"/>
    <w:rsid w:val="002B2535"/>
    <w:rsid w:val="002B60D2"/>
    <w:rsid w:val="002B7100"/>
    <w:rsid w:val="002C0457"/>
    <w:rsid w:val="002C08E8"/>
    <w:rsid w:val="002C70EC"/>
    <w:rsid w:val="002C7140"/>
    <w:rsid w:val="002C72C0"/>
    <w:rsid w:val="002D062E"/>
    <w:rsid w:val="002D282F"/>
    <w:rsid w:val="002E25CC"/>
    <w:rsid w:val="002E273D"/>
    <w:rsid w:val="002E5956"/>
    <w:rsid w:val="002F0288"/>
    <w:rsid w:val="003003AB"/>
    <w:rsid w:val="0030399F"/>
    <w:rsid w:val="003073E6"/>
    <w:rsid w:val="0031024C"/>
    <w:rsid w:val="00310EDC"/>
    <w:rsid w:val="00311BCB"/>
    <w:rsid w:val="00315D29"/>
    <w:rsid w:val="0031668D"/>
    <w:rsid w:val="00321AC6"/>
    <w:rsid w:val="00325955"/>
    <w:rsid w:val="00325B4F"/>
    <w:rsid w:val="00326D21"/>
    <w:rsid w:val="003270FE"/>
    <w:rsid w:val="0034204D"/>
    <w:rsid w:val="00347E6B"/>
    <w:rsid w:val="00350DBC"/>
    <w:rsid w:val="003670C3"/>
    <w:rsid w:val="003700B0"/>
    <w:rsid w:val="0037365C"/>
    <w:rsid w:val="00376EC8"/>
    <w:rsid w:val="00377945"/>
    <w:rsid w:val="00383C79"/>
    <w:rsid w:val="00384687"/>
    <w:rsid w:val="0038503C"/>
    <w:rsid w:val="0038799C"/>
    <w:rsid w:val="00394603"/>
    <w:rsid w:val="003C0FB1"/>
    <w:rsid w:val="003C19E4"/>
    <w:rsid w:val="003C2DA6"/>
    <w:rsid w:val="003C6086"/>
    <w:rsid w:val="003D35B0"/>
    <w:rsid w:val="003E08C5"/>
    <w:rsid w:val="003E7CC4"/>
    <w:rsid w:val="003F3CA9"/>
    <w:rsid w:val="003F3EE7"/>
    <w:rsid w:val="0040394E"/>
    <w:rsid w:val="0040518B"/>
    <w:rsid w:val="00406F9C"/>
    <w:rsid w:val="004101AD"/>
    <w:rsid w:val="0041595A"/>
    <w:rsid w:val="00415C44"/>
    <w:rsid w:val="00422A37"/>
    <w:rsid w:val="00430EA8"/>
    <w:rsid w:val="00443364"/>
    <w:rsid w:val="00443976"/>
    <w:rsid w:val="00444730"/>
    <w:rsid w:val="0046000A"/>
    <w:rsid w:val="00474043"/>
    <w:rsid w:val="00483B81"/>
    <w:rsid w:val="004939B5"/>
    <w:rsid w:val="00496C17"/>
    <w:rsid w:val="004A0596"/>
    <w:rsid w:val="004A0961"/>
    <w:rsid w:val="004A15F8"/>
    <w:rsid w:val="004A7D33"/>
    <w:rsid w:val="004B2AF8"/>
    <w:rsid w:val="004B4771"/>
    <w:rsid w:val="004B576C"/>
    <w:rsid w:val="004B65A0"/>
    <w:rsid w:val="004C03DE"/>
    <w:rsid w:val="004C7F6E"/>
    <w:rsid w:val="004D0D71"/>
    <w:rsid w:val="004D3248"/>
    <w:rsid w:val="004E00BE"/>
    <w:rsid w:val="004F3DDB"/>
    <w:rsid w:val="00503302"/>
    <w:rsid w:val="00503F93"/>
    <w:rsid w:val="00514DFD"/>
    <w:rsid w:val="0051673A"/>
    <w:rsid w:val="00522DF9"/>
    <w:rsid w:val="005239E4"/>
    <w:rsid w:val="00533484"/>
    <w:rsid w:val="00534A1C"/>
    <w:rsid w:val="00541969"/>
    <w:rsid w:val="00542982"/>
    <w:rsid w:val="00544498"/>
    <w:rsid w:val="0054610F"/>
    <w:rsid w:val="00550821"/>
    <w:rsid w:val="00550B2B"/>
    <w:rsid w:val="005520E5"/>
    <w:rsid w:val="0055437B"/>
    <w:rsid w:val="00560F6A"/>
    <w:rsid w:val="005635BE"/>
    <w:rsid w:val="005637A5"/>
    <w:rsid w:val="00564F8A"/>
    <w:rsid w:val="00571A3B"/>
    <w:rsid w:val="00575092"/>
    <w:rsid w:val="00580AF7"/>
    <w:rsid w:val="0058336E"/>
    <w:rsid w:val="005848E9"/>
    <w:rsid w:val="005A41B0"/>
    <w:rsid w:val="005A564A"/>
    <w:rsid w:val="005B2A6D"/>
    <w:rsid w:val="005C1535"/>
    <w:rsid w:val="005D60C5"/>
    <w:rsid w:val="005E3864"/>
    <w:rsid w:val="005F2191"/>
    <w:rsid w:val="005F67F0"/>
    <w:rsid w:val="005F7E00"/>
    <w:rsid w:val="00601E78"/>
    <w:rsid w:val="0061100A"/>
    <w:rsid w:val="0061286D"/>
    <w:rsid w:val="00646B48"/>
    <w:rsid w:val="006535A0"/>
    <w:rsid w:val="006565BD"/>
    <w:rsid w:val="006604D6"/>
    <w:rsid w:val="00662F78"/>
    <w:rsid w:val="00663B2A"/>
    <w:rsid w:val="00664928"/>
    <w:rsid w:val="00671010"/>
    <w:rsid w:val="006761DC"/>
    <w:rsid w:val="00684357"/>
    <w:rsid w:val="00691826"/>
    <w:rsid w:val="00692063"/>
    <w:rsid w:val="006955D1"/>
    <w:rsid w:val="006A1D74"/>
    <w:rsid w:val="006A65AB"/>
    <w:rsid w:val="006A7016"/>
    <w:rsid w:val="006A798E"/>
    <w:rsid w:val="006C2F37"/>
    <w:rsid w:val="006C6715"/>
    <w:rsid w:val="006C71B4"/>
    <w:rsid w:val="006E25DA"/>
    <w:rsid w:val="006E2765"/>
    <w:rsid w:val="00702C39"/>
    <w:rsid w:val="00720222"/>
    <w:rsid w:val="0073644F"/>
    <w:rsid w:val="007368CF"/>
    <w:rsid w:val="00746EFF"/>
    <w:rsid w:val="007501AF"/>
    <w:rsid w:val="00756CA9"/>
    <w:rsid w:val="007572AA"/>
    <w:rsid w:val="00757561"/>
    <w:rsid w:val="00763B1A"/>
    <w:rsid w:val="007704DA"/>
    <w:rsid w:val="00770C6A"/>
    <w:rsid w:val="007712DD"/>
    <w:rsid w:val="007746D2"/>
    <w:rsid w:val="007831B0"/>
    <w:rsid w:val="00784A54"/>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28FC"/>
    <w:rsid w:val="007F3458"/>
    <w:rsid w:val="00803D16"/>
    <w:rsid w:val="0080489A"/>
    <w:rsid w:val="00810B05"/>
    <w:rsid w:val="0081621E"/>
    <w:rsid w:val="0081730C"/>
    <w:rsid w:val="0082552F"/>
    <w:rsid w:val="0083112F"/>
    <w:rsid w:val="0083128A"/>
    <w:rsid w:val="008347C3"/>
    <w:rsid w:val="00835C71"/>
    <w:rsid w:val="00837A39"/>
    <w:rsid w:val="008518E2"/>
    <w:rsid w:val="00854C0D"/>
    <w:rsid w:val="00854DA1"/>
    <w:rsid w:val="00861561"/>
    <w:rsid w:val="00867EDE"/>
    <w:rsid w:val="0088594E"/>
    <w:rsid w:val="00886BB1"/>
    <w:rsid w:val="00891A74"/>
    <w:rsid w:val="008A1C6D"/>
    <w:rsid w:val="008B21AF"/>
    <w:rsid w:val="008C07AC"/>
    <w:rsid w:val="008C69A3"/>
    <w:rsid w:val="008E235A"/>
    <w:rsid w:val="008F5874"/>
    <w:rsid w:val="008F637D"/>
    <w:rsid w:val="00904FCA"/>
    <w:rsid w:val="009147DA"/>
    <w:rsid w:val="00916113"/>
    <w:rsid w:val="00921E8E"/>
    <w:rsid w:val="00926F67"/>
    <w:rsid w:val="00927A61"/>
    <w:rsid w:val="00931121"/>
    <w:rsid w:val="00932512"/>
    <w:rsid w:val="009340FB"/>
    <w:rsid w:val="0093453A"/>
    <w:rsid w:val="00934BC4"/>
    <w:rsid w:val="00945365"/>
    <w:rsid w:val="00951854"/>
    <w:rsid w:val="009528C8"/>
    <w:rsid w:val="0095374A"/>
    <w:rsid w:val="009550A6"/>
    <w:rsid w:val="00960643"/>
    <w:rsid w:val="009608C5"/>
    <w:rsid w:val="00977CC4"/>
    <w:rsid w:val="009840F9"/>
    <w:rsid w:val="0099533F"/>
    <w:rsid w:val="00997226"/>
    <w:rsid w:val="009A0BAB"/>
    <w:rsid w:val="009A3424"/>
    <w:rsid w:val="009B0FE7"/>
    <w:rsid w:val="009B1FA7"/>
    <w:rsid w:val="009B6F44"/>
    <w:rsid w:val="009C05E9"/>
    <w:rsid w:val="009C6248"/>
    <w:rsid w:val="009C6CBD"/>
    <w:rsid w:val="009D18E2"/>
    <w:rsid w:val="009D6264"/>
    <w:rsid w:val="009E6B8D"/>
    <w:rsid w:val="00A034E8"/>
    <w:rsid w:val="00A0779A"/>
    <w:rsid w:val="00A25C3C"/>
    <w:rsid w:val="00A31012"/>
    <w:rsid w:val="00A60A1D"/>
    <w:rsid w:val="00A6430B"/>
    <w:rsid w:val="00A7281F"/>
    <w:rsid w:val="00A76E64"/>
    <w:rsid w:val="00A8258F"/>
    <w:rsid w:val="00A82605"/>
    <w:rsid w:val="00A84FC6"/>
    <w:rsid w:val="00A94316"/>
    <w:rsid w:val="00AA5D03"/>
    <w:rsid w:val="00AA6837"/>
    <w:rsid w:val="00AB3391"/>
    <w:rsid w:val="00AB5697"/>
    <w:rsid w:val="00AC0BD0"/>
    <w:rsid w:val="00AC27E7"/>
    <w:rsid w:val="00AC44B0"/>
    <w:rsid w:val="00AC4D66"/>
    <w:rsid w:val="00AD44D1"/>
    <w:rsid w:val="00AE4C8E"/>
    <w:rsid w:val="00AF3282"/>
    <w:rsid w:val="00B12CE7"/>
    <w:rsid w:val="00B1490E"/>
    <w:rsid w:val="00B35085"/>
    <w:rsid w:val="00B35F3B"/>
    <w:rsid w:val="00B402FB"/>
    <w:rsid w:val="00B421F3"/>
    <w:rsid w:val="00B5181F"/>
    <w:rsid w:val="00B6057A"/>
    <w:rsid w:val="00B61934"/>
    <w:rsid w:val="00B61AEE"/>
    <w:rsid w:val="00B61DAD"/>
    <w:rsid w:val="00B625AA"/>
    <w:rsid w:val="00B66734"/>
    <w:rsid w:val="00B66FE4"/>
    <w:rsid w:val="00B809C4"/>
    <w:rsid w:val="00B86425"/>
    <w:rsid w:val="00B9639C"/>
    <w:rsid w:val="00B978FD"/>
    <w:rsid w:val="00B97F1B"/>
    <w:rsid w:val="00BA20AC"/>
    <w:rsid w:val="00BA3A5E"/>
    <w:rsid w:val="00BA3C02"/>
    <w:rsid w:val="00BB24E7"/>
    <w:rsid w:val="00BB5E9D"/>
    <w:rsid w:val="00BD2B8D"/>
    <w:rsid w:val="00BE0C6B"/>
    <w:rsid w:val="00BE4EBF"/>
    <w:rsid w:val="00BE69B1"/>
    <w:rsid w:val="00BF4019"/>
    <w:rsid w:val="00C0629A"/>
    <w:rsid w:val="00C11244"/>
    <w:rsid w:val="00C22B2F"/>
    <w:rsid w:val="00C24392"/>
    <w:rsid w:val="00C252DE"/>
    <w:rsid w:val="00C25940"/>
    <w:rsid w:val="00C3103B"/>
    <w:rsid w:val="00C32309"/>
    <w:rsid w:val="00C41A31"/>
    <w:rsid w:val="00C42E06"/>
    <w:rsid w:val="00C431A6"/>
    <w:rsid w:val="00C43DF2"/>
    <w:rsid w:val="00C4598F"/>
    <w:rsid w:val="00C57446"/>
    <w:rsid w:val="00C652FF"/>
    <w:rsid w:val="00C7189F"/>
    <w:rsid w:val="00C85CA4"/>
    <w:rsid w:val="00C85D8D"/>
    <w:rsid w:val="00C9005F"/>
    <w:rsid w:val="00C93669"/>
    <w:rsid w:val="00CA3AF8"/>
    <w:rsid w:val="00CC1798"/>
    <w:rsid w:val="00CC1C38"/>
    <w:rsid w:val="00CC568F"/>
    <w:rsid w:val="00CC7906"/>
    <w:rsid w:val="00CD101E"/>
    <w:rsid w:val="00CD3299"/>
    <w:rsid w:val="00CE52AE"/>
    <w:rsid w:val="00CE7EE0"/>
    <w:rsid w:val="00D103CA"/>
    <w:rsid w:val="00D116BB"/>
    <w:rsid w:val="00D17C44"/>
    <w:rsid w:val="00D244FD"/>
    <w:rsid w:val="00D30438"/>
    <w:rsid w:val="00D3359A"/>
    <w:rsid w:val="00D3541F"/>
    <w:rsid w:val="00D35AA7"/>
    <w:rsid w:val="00D42F7C"/>
    <w:rsid w:val="00D519CB"/>
    <w:rsid w:val="00D56072"/>
    <w:rsid w:val="00D610BC"/>
    <w:rsid w:val="00D61AC9"/>
    <w:rsid w:val="00D622B0"/>
    <w:rsid w:val="00D64590"/>
    <w:rsid w:val="00D74111"/>
    <w:rsid w:val="00D7420C"/>
    <w:rsid w:val="00D74E94"/>
    <w:rsid w:val="00D820BD"/>
    <w:rsid w:val="00D97834"/>
    <w:rsid w:val="00D97FE5"/>
    <w:rsid w:val="00DA508A"/>
    <w:rsid w:val="00DA6804"/>
    <w:rsid w:val="00DB1533"/>
    <w:rsid w:val="00DB3219"/>
    <w:rsid w:val="00DB5E7D"/>
    <w:rsid w:val="00DB6F9F"/>
    <w:rsid w:val="00DC28E8"/>
    <w:rsid w:val="00DD2839"/>
    <w:rsid w:val="00DD59EC"/>
    <w:rsid w:val="00DD6396"/>
    <w:rsid w:val="00DF26D3"/>
    <w:rsid w:val="00E03583"/>
    <w:rsid w:val="00E23145"/>
    <w:rsid w:val="00E2701F"/>
    <w:rsid w:val="00E31B33"/>
    <w:rsid w:val="00E32AEB"/>
    <w:rsid w:val="00E42FF2"/>
    <w:rsid w:val="00E551F2"/>
    <w:rsid w:val="00E62CC5"/>
    <w:rsid w:val="00E6344E"/>
    <w:rsid w:val="00E80B01"/>
    <w:rsid w:val="00E92FAE"/>
    <w:rsid w:val="00E93694"/>
    <w:rsid w:val="00E97A42"/>
    <w:rsid w:val="00EA1632"/>
    <w:rsid w:val="00EA39AD"/>
    <w:rsid w:val="00EB1547"/>
    <w:rsid w:val="00EB444F"/>
    <w:rsid w:val="00EB5352"/>
    <w:rsid w:val="00EC3227"/>
    <w:rsid w:val="00EC7568"/>
    <w:rsid w:val="00ED06FC"/>
    <w:rsid w:val="00ED08A1"/>
    <w:rsid w:val="00ED1993"/>
    <w:rsid w:val="00EE08AA"/>
    <w:rsid w:val="00EF7D9F"/>
    <w:rsid w:val="00F122B6"/>
    <w:rsid w:val="00F27C91"/>
    <w:rsid w:val="00F36615"/>
    <w:rsid w:val="00F54F8B"/>
    <w:rsid w:val="00F624C3"/>
    <w:rsid w:val="00F92B67"/>
    <w:rsid w:val="00F934BA"/>
    <w:rsid w:val="00F9788B"/>
    <w:rsid w:val="00F979CD"/>
    <w:rsid w:val="00FA4A41"/>
    <w:rsid w:val="00FB4614"/>
    <w:rsid w:val="00FB51DA"/>
    <w:rsid w:val="00FB7237"/>
    <w:rsid w:val="00FC226C"/>
    <w:rsid w:val="00FC4084"/>
    <w:rsid w:val="00FD38B8"/>
    <w:rsid w:val="00FE4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GridTable4-Accent11">
    <w:name w:val="Grid Table 4 - Accent 11"/>
    <w:basedOn w:val="TableNormal"/>
    <w:uiPriority w:val="49"/>
    <w:rsid w:val="00835C71"/>
    <w:pPr>
      <w:spacing w:after="0" w:line="240" w:lineRule="auto"/>
    </w:pPr>
    <w:rPr>
      <w:lang w:val="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835C71"/>
    <w:rPr>
      <w:rFonts w:ascii="Calibri" w:eastAsia="Times New Roman" w:hAnsi="Calibri" w:cs="Times New Roman"/>
      <w:szCs w:val="24"/>
      <w:lang w:val="en-GB"/>
    </w:rPr>
  </w:style>
  <w:style w:type="character" w:styleId="UnresolvedMention">
    <w:name w:val="Unresolved Mention"/>
    <w:basedOn w:val="DefaultParagraphFont"/>
    <w:uiPriority w:val="99"/>
    <w:semiHidden/>
    <w:unhideWhenUsed/>
    <w:rsid w:val="0041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109470658">
      <w:bodyDiv w:val="1"/>
      <w:marLeft w:val="0"/>
      <w:marRight w:val="0"/>
      <w:marTop w:val="0"/>
      <w:marBottom w:val="0"/>
      <w:divBdr>
        <w:top w:val="none" w:sz="0" w:space="0" w:color="auto"/>
        <w:left w:val="none" w:sz="0" w:space="0" w:color="auto"/>
        <w:bottom w:val="none" w:sz="0" w:space="0" w:color="auto"/>
        <w:right w:val="none" w:sz="0" w:space="0" w:color="auto"/>
      </w:divBdr>
      <w:divsChild>
        <w:div w:id="1574926523">
          <w:marLeft w:val="0"/>
          <w:marRight w:val="0"/>
          <w:marTop w:val="0"/>
          <w:marBottom w:val="0"/>
          <w:divBdr>
            <w:top w:val="none" w:sz="0" w:space="0" w:color="auto"/>
            <w:left w:val="none" w:sz="0" w:space="0" w:color="auto"/>
            <w:bottom w:val="none" w:sz="0" w:space="0" w:color="auto"/>
            <w:right w:val="none" w:sz="0" w:space="0" w:color="auto"/>
          </w:divBdr>
        </w:div>
      </w:divsChild>
    </w:div>
    <w:div w:id="1510022967">
      <w:bodyDiv w:val="1"/>
      <w:marLeft w:val="0"/>
      <w:marRight w:val="0"/>
      <w:marTop w:val="0"/>
      <w:marBottom w:val="0"/>
      <w:divBdr>
        <w:top w:val="none" w:sz="0" w:space="0" w:color="auto"/>
        <w:left w:val="none" w:sz="0" w:space="0" w:color="auto"/>
        <w:bottom w:val="none" w:sz="0" w:space="0" w:color="auto"/>
        <w:right w:val="none" w:sz="0" w:space="0" w:color="auto"/>
      </w:divBdr>
      <w:divsChild>
        <w:div w:id="466513176">
          <w:marLeft w:val="0"/>
          <w:marRight w:val="0"/>
          <w:marTop w:val="0"/>
          <w:marBottom w:val="0"/>
          <w:divBdr>
            <w:top w:val="none" w:sz="0" w:space="0" w:color="auto"/>
            <w:left w:val="none" w:sz="0" w:space="0" w:color="auto"/>
            <w:bottom w:val="none" w:sz="0" w:space="0" w:color="auto"/>
            <w:right w:val="none" w:sz="0" w:space="0" w:color="auto"/>
          </w:divBdr>
        </w:div>
      </w:divsChild>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ousinggovie.maps.arcgis.com/home/item.html?id=b0b156b3b3084d9b9ab57b4bef91de5b%20%5bhousinggovie.maps.arcgis.com%5d"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e/en/department-of-housing-local-government-and-heritage/publications/residential-zoned-land-tax-guidelines-for-planning-authoritie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s://www.irishstatutebook.ie/eli/2021/act/45/section/80/enacted/en/html"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6E55A1F4D8B74A0B89B4BDB0C1E0C7AF"/>
        <w:category>
          <w:name w:val="General"/>
          <w:gallery w:val="placeholder"/>
        </w:category>
        <w:types>
          <w:type w:val="bbPlcHdr"/>
        </w:types>
        <w:behaviors>
          <w:behavior w:val="content"/>
        </w:behaviors>
        <w:guid w:val="{2C87253D-ED6D-4BAA-AF09-4B27C27123BE}"/>
      </w:docPartPr>
      <w:docPartBody>
        <w:p w:rsidR="00943B25" w:rsidRDefault="007C2473" w:rsidP="007C2473">
          <w:pPr>
            <w:pStyle w:val="6E55A1F4D8B74A0B89B4BDB0C1E0C7AF"/>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42377"/>
    <w:rsid w:val="0004684A"/>
    <w:rsid w:val="00057796"/>
    <w:rsid w:val="000878A3"/>
    <w:rsid w:val="00093E0F"/>
    <w:rsid w:val="00096EC6"/>
    <w:rsid w:val="0009714C"/>
    <w:rsid w:val="000E50F2"/>
    <w:rsid w:val="000F16A3"/>
    <w:rsid w:val="00120EEE"/>
    <w:rsid w:val="0017502A"/>
    <w:rsid w:val="001D5ACC"/>
    <w:rsid w:val="00202000"/>
    <w:rsid w:val="0021568F"/>
    <w:rsid w:val="002411F6"/>
    <w:rsid w:val="00243E81"/>
    <w:rsid w:val="002954EC"/>
    <w:rsid w:val="002B4D30"/>
    <w:rsid w:val="002E25CC"/>
    <w:rsid w:val="002E5956"/>
    <w:rsid w:val="00342601"/>
    <w:rsid w:val="003C47B8"/>
    <w:rsid w:val="003C6086"/>
    <w:rsid w:val="003D0F6C"/>
    <w:rsid w:val="003F59D8"/>
    <w:rsid w:val="003F7A40"/>
    <w:rsid w:val="00416790"/>
    <w:rsid w:val="00423548"/>
    <w:rsid w:val="004368B4"/>
    <w:rsid w:val="00461DA6"/>
    <w:rsid w:val="004631ED"/>
    <w:rsid w:val="0048189C"/>
    <w:rsid w:val="004D3DF9"/>
    <w:rsid w:val="005005BD"/>
    <w:rsid w:val="00520CC8"/>
    <w:rsid w:val="00550BBC"/>
    <w:rsid w:val="005808A8"/>
    <w:rsid w:val="00593781"/>
    <w:rsid w:val="005F0348"/>
    <w:rsid w:val="00653685"/>
    <w:rsid w:val="006A798E"/>
    <w:rsid w:val="006B1429"/>
    <w:rsid w:val="00752271"/>
    <w:rsid w:val="00784A54"/>
    <w:rsid w:val="00790A85"/>
    <w:rsid w:val="007A4277"/>
    <w:rsid w:val="007C2473"/>
    <w:rsid w:val="007C4F7E"/>
    <w:rsid w:val="007F34D5"/>
    <w:rsid w:val="00800B5A"/>
    <w:rsid w:val="00831B7E"/>
    <w:rsid w:val="0085602E"/>
    <w:rsid w:val="009041FA"/>
    <w:rsid w:val="0094371E"/>
    <w:rsid w:val="00943B25"/>
    <w:rsid w:val="00945365"/>
    <w:rsid w:val="00975DA6"/>
    <w:rsid w:val="009B3FDC"/>
    <w:rsid w:val="009C4E40"/>
    <w:rsid w:val="009D7763"/>
    <w:rsid w:val="009F5929"/>
    <w:rsid w:val="00A20E80"/>
    <w:rsid w:val="00A33272"/>
    <w:rsid w:val="00A37992"/>
    <w:rsid w:val="00A62CC7"/>
    <w:rsid w:val="00A70F35"/>
    <w:rsid w:val="00A90020"/>
    <w:rsid w:val="00A96FA1"/>
    <w:rsid w:val="00AA15E9"/>
    <w:rsid w:val="00AA6C60"/>
    <w:rsid w:val="00AB4676"/>
    <w:rsid w:val="00B02AE3"/>
    <w:rsid w:val="00B64619"/>
    <w:rsid w:val="00C0248A"/>
    <w:rsid w:val="00C22A3B"/>
    <w:rsid w:val="00C43F9A"/>
    <w:rsid w:val="00C61719"/>
    <w:rsid w:val="00C7052B"/>
    <w:rsid w:val="00CC6B57"/>
    <w:rsid w:val="00D3147F"/>
    <w:rsid w:val="00D503DE"/>
    <w:rsid w:val="00E0041B"/>
    <w:rsid w:val="00E74482"/>
    <w:rsid w:val="00E8465B"/>
    <w:rsid w:val="00E84A40"/>
    <w:rsid w:val="00E93558"/>
    <w:rsid w:val="00EA07E2"/>
    <w:rsid w:val="00F179AA"/>
    <w:rsid w:val="00F3224F"/>
    <w:rsid w:val="00F37FD4"/>
    <w:rsid w:val="00F42675"/>
    <w:rsid w:val="00F44154"/>
    <w:rsid w:val="00F55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55F39"/>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6E55A1F4D8B74A0B89B4BDB0C1E0C7AF">
    <w:name w:val="6E55A1F4D8B74A0B89B4BDB0C1E0C7AF"/>
    <w:rsid w:val="007C2473"/>
    <w:rPr>
      <w:lang w:val="en-IE" w:eastAsia="en-IE"/>
    </w:rPr>
  </w:style>
  <w:style w:type="paragraph" w:customStyle="1" w:styleId="5078A304588A4B84A756DE6CDD160904">
    <w:name w:val="5078A304588A4B84A756DE6CDD160904"/>
    <w:rsid w:val="00F55F39"/>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Housing, Local Government and Heritage</Abstract>
  <CompanyAddress/>
  <CompanyPhone/>
  <CompanyFax>Geographic Information Systems (GIS) Specialists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5.xml><?xml version="1.0" encoding="utf-8"?>
<ds:datastoreItem xmlns:ds="http://schemas.openxmlformats.org/officeDocument/2006/customXml" ds:itemID="{AA20B039-BA52-4BBA-84C9-9B70DA1A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82</Pages>
  <Words>25618</Words>
  <Characters>146029</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Murray (Housing)</dc:creator>
  <cp:keywords/>
  <dc:description/>
  <cp:lastModifiedBy>Dermot McGreal (Housing)</cp:lastModifiedBy>
  <cp:revision>10</cp:revision>
  <dcterms:created xsi:type="dcterms:W3CDTF">2026-07-24T08:35:00Z</dcterms:created>
  <dcterms:modified xsi:type="dcterms:W3CDTF">2026-07-24T09:48:00Z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