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BF73" w14:textId="77777777" w:rsidR="001F391C" w:rsidRPr="008E7979" w:rsidRDefault="001F391C" w:rsidP="001F391C">
      <w:pPr>
        <w:spacing w:after="160" w:line="259" w:lineRule="auto"/>
        <w:rPr>
          <w:rFonts w:ascii="Arial" w:hAnsi="Arial" w:cs="Arial"/>
          <w:b/>
          <w:bCs/>
          <w:sz w:val="20"/>
          <w:szCs w:val="20"/>
        </w:rPr>
      </w:pPr>
      <w:bookmarkStart w:id="0" w:name="VFCursor"/>
      <w:bookmarkEnd w:id="0"/>
      <w:r w:rsidRPr="008E7979">
        <w:rPr>
          <w:rFonts w:ascii="Arial" w:hAnsi="Arial" w:cs="Arial"/>
          <w:b/>
          <w:bCs/>
          <w:sz w:val="20"/>
          <w:szCs w:val="20"/>
        </w:rPr>
        <w:t xml:space="preserve">Section 17 of the Landlord and Tenant (Amendment) Act, 1980 (as amended by Section 4 of the Landlord and Tenant (Amendment) Act, 1994 and Section 47 of the Civil Law (Miscellaneous Provisions) Act, 2008) </w:t>
      </w:r>
    </w:p>
    <w:p w14:paraId="2DE0BF74" w14:textId="77777777" w:rsidR="001F391C" w:rsidRPr="008E7979" w:rsidRDefault="001F391C" w:rsidP="001F391C">
      <w:pPr>
        <w:rPr>
          <w:rFonts w:ascii="Arial" w:hAnsi="Arial" w:cs="Arial"/>
          <w:b/>
          <w:bCs/>
          <w:sz w:val="20"/>
          <w:szCs w:val="20"/>
        </w:rPr>
      </w:pPr>
    </w:p>
    <w:p w14:paraId="2DE0BF75" w14:textId="77777777" w:rsidR="001F391C" w:rsidRPr="008E7979" w:rsidRDefault="001F391C" w:rsidP="001F391C">
      <w:pPr>
        <w:rPr>
          <w:rFonts w:ascii="Arial" w:hAnsi="Arial" w:cs="Arial"/>
          <w:b/>
          <w:bCs/>
          <w:sz w:val="20"/>
          <w:szCs w:val="20"/>
          <w:u w:val="single"/>
        </w:rPr>
      </w:pPr>
      <w:r w:rsidRPr="008E7979">
        <w:rPr>
          <w:rFonts w:ascii="Arial" w:hAnsi="Arial" w:cs="Arial"/>
          <w:b/>
          <w:bCs/>
          <w:sz w:val="20"/>
          <w:szCs w:val="20"/>
          <w:u w:val="single"/>
        </w:rPr>
        <w:t>RENUNCIATION OF RIGHTS TO A NEW TENANCY</w:t>
      </w:r>
    </w:p>
    <w:p w14:paraId="2DE0BF76" w14:textId="77777777" w:rsidR="001F391C" w:rsidRPr="008E7979" w:rsidRDefault="001F391C" w:rsidP="001F391C">
      <w:pPr>
        <w:rPr>
          <w:rFonts w:ascii="Arial" w:hAnsi="Arial" w:cs="Arial"/>
          <w:b/>
          <w:bCs/>
          <w:sz w:val="20"/>
          <w:szCs w:val="20"/>
          <w:u w:val="single"/>
        </w:rPr>
      </w:pPr>
    </w:p>
    <w:p w14:paraId="2DE0BF77" w14:textId="77777777" w:rsidR="001F391C" w:rsidRPr="008E7979" w:rsidRDefault="001F391C" w:rsidP="001F391C">
      <w:pPr>
        <w:rPr>
          <w:rFonts w:ascii="Arial" w:hAnsi="Arial" w:cs="Arial"/>
          <w:sz w:val="20"/>
          <w:szCs w:val="20"/>
        </w:rPr>
      </w:pPr>
      <w:r w:rsidRPr="008E7979">
        <w:rPr>
          <w:rFonts w:ascii="Arial" w:hAnsi="Arial" w:cs="Arial"/>
          <w:b/>
          <w:bCs/>
          <w:sz w:val="20"/>
          <w:szCs w:val="20"/>
        </w:rPr>
        <w:t>THIS RENUNCIATION</w:t>
      </w:r>
      <w:r w:rsidRPr="008E7979">
        <w:rPr>
          <w:rFonts w:ascii="Arial" w:hAnsi="Arial" w:cs="Arial"/>
          <w:sz w:val="20"/>
          <w:szCs w:val="20"/>
        </w:rPr>
        <w:t xml:space="preserve"> dated                                 </w:t>
      </w:r>
      <w:r w:rsidRPr="008E7979">
        <w:rPr>
          <w:rFonts w:ascii="Arial" w:hAnsi="Arial" w:cs="Arial"/>
          <w:sz w:val="20"/>
          <w:szCs w:val="20"/>
        </w:rPr>
        <w:tab/>
      </w:r>
      <w:r w:rsidRPr="008E7979">
        <w:rPr>
          <w:rFonts w:ascii="Arial" w:hAnsi="Arial" w:cs="Arial"/>
          <w:sz w:val="20"/>
          <w:szCs w:val="20"/>
        </w:rPr>
        <w:tab/>
        <w:t xml:space="preserve">            </w:t>
      </w:r>
    </w:p>
    <w:p w14:paraId="2DE0BF78" w14:textId="77777777" w:rsidR="001F391C" w:rsidRPr="008E7979" w:rsidRDefault="001F391C" w:rsidP="001F391C">
      <w:pPr>
        <w:rPr>
          <w:rFonts w:ascii="Arial" w:hAnsi="Arial" w:cs="Arial"/>
          <w:sz w:val="20"/>
          <w:szCs w:val="20"/>
        </w:rPr>
      </w:pPr>
    </w:p>
    <w:p w14:paraId="2DE0BF7A" w14:textId="1C510836"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In this Renunciation the following words and expressions have the following meanings: </w:t>
      </w:r>
    </w:p>
    <w:p w14:paraId="2DE0BF7B" w14:textId="08812417" w:rsidR="001F391C" w:rsidRPr="008E7979"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“Licence” means the Licence attached to this Renunciation which is intended to be entered into between [                                   ] </w:t>
      </w:r>
      <w:r w:rsidRPr="008E7979">
        <w:rPr>
          <w:rFonts w:ascii="Arial" w:hAnsi="Arial" w:cs="Arial"/>
          <w:sz w:val="20"/>
          <w:szCs w:val="20"/>
          <w:lang w:val="en-US"/>
        </w:rPr>
        <w:t xml:space="preserve">of “the Licensor”) </w:t>
      </w:r>
      <w:r w:rsidRPr="008E7979">
        <w:rPr>
          <w:rFonts w:ascii="Arial" w:hAnsi="Arial" w:cs="Arial"/>
          <w:sz w:val="20"/>
          <w:szCs w:val="20"/>
        </w:rPr>
        <w:t xml:space="preserve">and [                     ]                     </w:t>
      </w:r>
      <w:r w:rsidRPr="008E7979">
        <w:rPr>
          <w:rFonts w:ascii="Arial" w:hAnsi="Arial" w:cs="Arial"/>
          <w:b/>
          <w:sz w:val="20"/>
          <w:szCs w:val="20"/>
          <w:lang w:val="en-US"/>
        </w:rPr>
        <w:t xml:space="preserve"> </w:t>
      </w:r>
      <w:r w:rsidRPr="008E7979">
        <w:rPr>
          <w:rFonts w:ascii="Arial" w:hAnsi="Arial" w:cs="Arial"/>
          <w:sz w:val="20"/>
          <w:szCs w:val="20"/>
          <w:lang w:val="en-US"/>
        </w:rPr>
        <w:t xml:space="preserve"> of [                                 ]  </w:t>
      </w:r>
      <w:r w:rsidRPr="008E7979">
        <w:rPr>
          <w:rFonts w:ascii="Arial" w:hAnsi="Arial" w:cs="Arial"/>
          <w:sz w:val="20"/>
          <w:szCs w:val="20"/>
        </w:rPr>
        <w:t xml:space="preserve">                (“the Licensee”)</w:t>
      </w:r>
    </w:p>
    <w:p w14:paraId="2DE0BF7C" w14:textId="77777777" w:rsidR="001F391C" w:rsidRPr="008E7979" w:rsidRDefault="001F391C" w:rsidP="001F391C">
      <w:pPr>
        <w:rPr>
          <w:rFonts w:ascii="Arial" w:hAnsi="Arial" w:cs="Arial"/>
          <w:sz w:val="20"/>
          <w:szCs w:val="20"/>
        </w:rPr>
      </w:pPr>
    </w:p>
    <w:p w14:paraId="2DE0BF7E" w14:textId="7614BB37" w:rsidR="001F391C" w:rsidRPr="001A42EE"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“Licensed Property” means </w:t>
      </w:r>
      <w:r w:rsidRPr="008E7979">
        <w:rPr>
          <w:rFonts w:ascii="Arial" w:hAnsi="Arial" w:cs="Arial"/>
          <w:b/>
          <w:bCs/>
          <w:sz w:val="20"/>
          <w:szCs w:val="20"/>
          <w:lang w:val="en-US"/>
        </w:rPr>
        <w:t>ALL THAT AND THOSE</w:t>
      </w:r>
      <w:r w:rsidRPr="008E7979">
        <w:rPr>
          <w:rFonts w:ascii="Arial" w:hAnsi="Arial" w:cs="Arial"/>
          <w:sz w:val="20"/>
          <w:szCs w:val="20"/>
          <w:lang w:val="en-US"/>
        </w:rPr>
        <w:t xml:space="preserve"> the premises known as </w:t>
      </w:r>
      <w:r>
        <w:rPr>
          <w:rFonts w:ascii="Arial" w:hAnsi="Arial" w:cs="Arial"/>
          <w:sz w:val="20"/>
          <w:szCs w:val="20"/>
          <w:lang w:val="en-US"/>
        </w:rPr>
        <w:t xml:space="preserve">[ </w:t>
      </w:r>
      <w:r w:rsidR="00AC67C7">
        <w:rPr>
          <w:rFonts w:ascii="Arial" w:hAnsi="Arial" w:cs="Arial"/>
          <w:sz w:val="20"/>
          <w:szCs w:val="20"/>
          <w:lang w:val="en-US"/>
        </w:rPr>
        <w:t xml:space="preserve">    </w:t>
      </w:r>
      <w:r>
        <w:rPr>
          <w:rFonts w:ascii="Arial" w:hAnsi="Arial" w:cs="Arial"/>
          <w:sz w:val="20"/>
          <w:szCs w:val="20"/>
          <w:lang w:val="en-US"/>
        </w:rPr>
        <w:t xml:space="preserve">      ]               </w:t>
      </w:r>
      <w:r w:rsidRPr="008E7979">
        <w:rPr>
          <w:rFonts w:ascii="Arial" w:hAnsi="Arial" w:cs="Arial"/>
          <w:sz w:val="20"/>
          <w:szCs w:val="20"/>
          <w:lang w:val="en-US"/>
        </w:rPr>
        <w:t>as is more particularly delineated and shown on the map attached to the License and thereon edged red.</w:t>
      </w:r>
    </w:p>
    <w:p w14:paraId="2DE0BF80" w14:textId="69295B4F"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Licensor has agreed to grant to the Licensee, in common with the Licensor, the right to enter upon and obtain access to the Licensed Property </w:t>
      </w:r>
      <w:r w:rsidR="00AC67C7">
        <w:rPr>
          <w:rFonts w:ascii="Arial" w:hAnsi="Arial" w:cs="Arial"/>
          <w:sz w:val="20"/>
          <w:szCs w:val="20"/>
        </w:rPr>
        <w:t xml:space="preserve">subject </w:t>
      </w:r>
      <w:r w:rsidRPr="008E7979">
        <w:rPr>
          <w:rFonts w:ascii="Arial" w:hAnsi="Arial" w:cs="Arial"/>
          <w:sz w:val="20"/>
          <w:szCs w:val="20"/>
        </w:rPr>
        <w:t xml:space="preserve">to the terms and conditions set out in the Licence.  The Licensee and the Licensor hereby acknowledge and agree that it is the strict intention of the parties </w:t>
      </w:r>
      <w:r w:rsidR="00AC67C7">
        <w:rPr>
          <w:rFonts w:ascii="Arial" w:hAnsi="Arial" w:cs="Arial"/>
          <w:sz w:val="20"/>
          <w:szCs w:val="20"/>
        </w:rPr>
        <w:t xml:space="preserve">that </w:t>
      </w:r>
      <w:r w:rsidRPr="008E7979">
        <w:rPr>
          <w:rFonts w:ascii="Arial" w:hAnsi="Arial" w:cs="Arial"/>
          <w:sz w:val="20"/>
          <w:szCs w:val="20"/>
        </w:rPr>
        <w:t xml:space="preserve">the Licence will not create a tenancy within the meaning of the landlord and tenant legislation.  </w:t>
      </w:r>
    </w:p>
    <w:p w14:paraId="2DE0BF82" w14:textId="79635CA1"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Licensee acknowledges that it has received independent legal advice in relation to this Renunciation from a qualified solicitor who holds a practising certificate from the Law Society of Ireland, namely __________________ of _________________________________ Solicitors and has been advised that should at any time under existing landlord and tenant legislation the Licence be deemed to create a tenancy,  the Licensee would, subject to the terms of the landlord and tenant legislation, be entitled to a new tenancy in the Licenced Property at the expiry (or sooner determination) of the proposed Licence if it should continue for any reason for five years or more. </w:t>
      </w:r>
    </w:p>
    <w:p w14:paraId="2DE0BF83" w14:textId="77777777" w:rsidR="001F391C" w:rsidRPr="00361229" w:rsidRDefault="001F391C" w:rsidP="001F391C">
      <w:pPr>
        <w:numPr>
          <w:ilvl w:val="0"/>
          <w:numId w:val="1"/>
        </w:numPr>
        <w:rPr>
          <w:rFonts w:ascii="Arial" w:hAnsi="Arial" w:cs="Arial"/>
          <w:sz w:val="20"/>
          <w:szCs w:val="20"/>
        </w:rPr>
      </w:pPr>
      <w:r w:rsidRPr="008E7979">
        <w:rPr>
          <w:rFonts w:ascii="Arial" w:hAnsi="Arial" w:cs="Arial"/>
          <w:sz w:val="20"/>
          <w:szCs w:val="20"/>
        </w:rPr>
        <w:t xml:space="preserve">Having received and considered such advice, and under the provisions of Section 17 of the Landlord and Tenant (Amendment) Act, 1980 (as amended by Section 4 of the Landlord and </w:t>
      </w:r>
      <w:r w:rsidRPr="00361229">
        <w:rPr>
          <w:rFonts w:ascii="Arial" w:hAnsi="Arial" w:cs="Arial"/>
          <w:sz w:val="20"/>
          <w:szCs w:val="20"/>
        </w:rPr>
        <w:t xml:space="preserve">Tenant (Amendment) Act, 1994 and Section 47 of the Civil Law (Miscellaneous Provisions) Act, 2008), the Licensee HEREBY RENOUNCES any entitlement which it may have under the provisions of the landlord and tenant legislation to a new tenancy in the Licensed Property should such entitlement, but for this renunciation, accrue upon the expiration or sooner determination of the proposed Licence. </w:t>
      </w:r>
    </w:p>
    <w:p w14:paraId="2DE0BF84" w14:textId="77777777" w:rsidR="001F391C" w:rsidRPr="008E7979" w:rsidRDefault="001F391C" w:rsidP="001F391C">
      <w:pPr>
        <w:rPr>
          <w:rFonts w:ascii="Arial" w:hAnsi="Arial" w:cs="Arial"/>
          <w:sz w:val="20"/>
          <w:szCs w:val="20"/>
        </w:rPr>
      </w:pPr>
    </w:p>
    <w:p w14:paraId="2DE0BF85" w14:textId="77777777" w:rsidR="001F391C" w:rsidRPr="008E7979" w:rsidRDefault="001F391C" w:rsidP="001F391C">
      <w:pPr>
        <w:rPr>
          <w:rFonts w:ascii="Arial" w:hAnsi="Arial" w:cs="Arial"/>
          <w:sz w:val="20"/>
          <w:szCs w:val="20"/>
        </w:rPr>
      </w:pPr>
    </w:p>
    <w:p w14:paraId="2DE0BF86" w14:textId="77777777" w:rsidR="001F391C" w:rsidRPr="008E7979" w:rsidRDefault="001F391C" w:rsidP="001F391C">
      <w:pPr>
        <w:rPr>
          <w:rFonts w:ascii="Arial" w:hAnsi="Arial" w:cs="Arial"/>
          <w:b/>
          <w:bCs/>
          <w:sz w:val="20"/>
          <w:szCs w:val="20"/>
          <w:lang w:val="en-US"/>
        </w:rPr>
      </w:pPr>
    </w:p>
    <w:p w14:paraId="2DE0BF87" w14:textId="77777777" w:rsidR="001F391C" w:rsidRPr="008E7979" w:rsidRDefault="001F391C" w:rsidP="001F391C">
      <w:pPr>
        <w:rPr>
          <w:rFonts w:ascii="Arial" w:hAnsi="Arial" w:cs="Arial"/>
          <w:b/>
          <w:bCs/>
          <w:sz w:val="20"/>
          <w:szCs w:val="20"/>
          <w:lang w:val="en-US"/>
        </w:rPr>
      </w:pPr>
    </w:p>
    <w:p w14:paraId="2DE0BF88" w14:textId="77777777" w:rsidR="001F391C" w:rsidRPr="008E7979" w:rsidRDefault="001F391C" w:rsidP="001F391C">
      <w:pPr>
        <w:rPr>
          <w:rFonts w:ascii="Arial" w:hAnsi="Arial" w:cs="Arial"/>
          <w:b/>
          <w:bCs/>
          <w:sz w:val="20"/>
          <w:szCs w:val="20"/>
          <w:lang w:val="en-US"/>
        </w:rPr>
      </w:pPr>
      <w:r w:rsidRPr="008E7979">
        <w:rPr>
          <w:rFonts w:ascii="Arial" w:hAnsi="Arial" w:cs="Arial"/>
          <w:b/>
          <w:bCs/>
          <w:sz w:val="20"/>
          <w:szCs w:val="20"/>
          <w:lang w:val="en-US"/>
        </w:rPr>
        <w:t xml:space="preserve">Signed by </w:t>
      </w:r>
    </w:p>
    <w:p w14:paraId="2DE0BF8B" w14:textId="06A524CB" w:rsidR="001F391C" w:rsidRPr="008E7979" w:rsidRDefault="001F391C" w:rsidP="001F391C">
      <w:pPr>
        <w:rPr>
          <w:rFonts w:ascii="Arial" w:hAnsi="Arial" w:cs="Arial"/>
          <w:sz w:val="20"/>
          <w:szCs w:val="20"/>
        </w:rPr>
      </w:pPr>
      <w:r w:rsidRPr="008E7979">
        <w:rPr>
          <w:rFonts w:ascii="Arial" w:hAnsi="Arial" w:cs="Arial"/>
          <w:b/>
          <w:bCs/>
          <w:sz w:val="20"/>
          <w:szCs w:val="20"/>
          <w:lang w:val="en-US"/>
        </w:rPr>
        <w:t xml:space="preserve">In the presence of </w:t>
      </w:r>
    </w:p>
    <w:p w14:paraId="2DE0BF8C" w14:textId="77777777" w:rsidR="00BC7791" w:rsidRDefault="00BC7791"/>
    <w:sectPr w:rsidR="00BC77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7A4E" w14:textId="77777777" w:rsidR="008714FA" w:rsidRDefault="008714FA" w:rsidP="007674B4">
      <w:pPr>
        <w:spacing w:after="0" w:line="240" w:lineRule="auto"/>
      </w:pPr>
      <w:r>
        <w:separator/>
      </w:r>
    </w:p>
  </w:endnote>
  <w:endnote w:type="continuationSeparator" w:id="0">
    <w:p w14:paraId="38676B5B" w14:textId="77777777" w:rsidR="008714FA" w:rsidRDefault="008714FA"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4822" w14:textId="77777777" w:rsidR="008714FA" w:rsidRDefault="008714FA" w:rsidP="007674B4">
      <w:pPr>
        <w:spacing w:after="0" w:line="240" w:lineRule="auto"/>
      </w:pPr>
      <w:r>
        <w:separator/>
      </w:r>
    </w:p>
  </w:footnote>
  <w:footnote w:type="continuationSeparator" w:id="0">
    <w:p w14:paraId="2BDB088A" w14:textId="77777777" w:rsidR="008714FA" w:rsidRDefault="008714FA"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21F6B"/>
    <w:multiLevelType w:val="hybridMultilevel"/>
    <w:tmpl w:val="BC9E92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6894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CC"/>
    <w:rsid w:val="001A42EE"/>
    <w:rsid w:val="001F391C"/>
    <w:rsid w:val="00255A63"/>
    <w:rsid w:val="002E2D6F"/>
    <w:rsid w:val="00613796"/>
    <w:rsid w:val="007674B4"/>
    <w:rsid w:val="00866493"/>
    <w:rsid w:val="008714FA"/>
    <w:rsid w:val="009A18DE"/>
    <w:rsid w:val="00AC67C7"/>
    <w:rsid w:val="00BC7791"/>
    <w:rsid w:val="00CC27CC"/>
    <w:rsid w:val="00CD480E"/>
    <w:rsid w:val="00E10E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BF73"/>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1C"/>
    <w:pPr>
      <w:spacing w:after="120" w:line="276" w:lineRule="auto"/>
    </w:pPr>
    <w:rPr>
      <w:rFonts w:ascii="Calibri" w:eastAsia="Times New Roman" w:hAnsi="Calibri"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29900189-6509-40A7-AF42-B098D594E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BB1F3C-8049-4743-9196-9D9E843B0530}">
  <ds:schemaRefs>
    <ds:schemaRef ds:uri="http://schemas.microsoft.com/office/2006/metadata/customXsn"/>
  </ds:schemaRefs>
</ds:datastoreItem>
</file>

<file path=customXml/itemProps3.xml><?xml version="1.0" encoding="utf-8"?>
<ds:datastoreItem xmlns:ds="http://schemas.openxmlformats.org/officeDocument/2006/customXml" ds:itemID="{C42FC3E4-CD83-483E-AF36-77EC114F8DC2}">
  <ds:schemaRefs>
    <ds:schemaRef ds:uri="http://schemas.microsoft.com/sharepoint/v3/contenttype/forms"/>
  </ds:schemaRefs>
</ds:datastoreItem>
</file>

<file path=customXml/itemProps4.xml><?xml version="1.0" encoding="utf-8"?>
<ds:datastoreItem xmlns:ds="http://schemas.openxmlformats.org/officeDocument/2006/customXml" ds:itemID="{9B79CB77-195F-4A3D-B0EB-85072D9FA58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Thomas Dunne</cp:lastModifiedBy>
  <cp:revision>2</cp:revision>
  <dcterms:created xsi:type="dcterms:W3CDTF">2026-07-22T10:55:00Z</dcterms:created>
  <dcterms:modified xsi:type="dcterms:W3CDTF">2026-07-22T10:55:00Z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merge-document</vt:lpwstr>
  </property>
  <property fmtid="{D5CDD505-2E9C-101B-9397-08002B2CF9AE}" pid="3" name="RecoverXML">
    <vt:lpwstr>C:\Users\Eleanor_Clifford\AppData\Local\Temp\SOLTMP\ECLIFFORD\Weds\eclif641.xml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