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2614" w14:textId="77777777" w:rsidR="00C84BC5" w:rsidRPr="006E47DF" w:rsidRDefault="00C84BC5" w:rsidP="00C84BC5">
      <w:pPr>
        <w:jc w:val="center"/>
        <w:rPr>
          <w:rFonts w:cs="Calibri"/>
          <w:b/>
          <w:bCs/>
          <w:sz w:val="28"/>
          <w:szCs w:val="28"/>
        </w:rPr>
      </w:pPr>
      <w:r w:rsidRPr="006E47DF">
        <w:rPr>
          <w:rFonts w:cs="Calibri"/>
          <w:b/>
          <w:bCs/>
          <w:sz w:val="28"/>
          <w:szCs w:val="28"/>
        </w:rPr>
        <w:t>INVITATION TO TENDER</w:t>
      </w:r>
    </w:p>
    <w:p w14:paraId="0A9786AA" w14:textId="77777777" w:rsidR="00C84BC5" w:rsidRDefault="00C84BC5" w:rsidP="00C84BC5">
      <w:pPr>
        <w:jc w:val="center"/>
        <w:rPr>
          <w:rFonts w:ascii="Calibri" w:hAnsi="Calibri" w:cs="Calibri"/>
          <w:b/>
          <w:bCs/>
          <w:sz w:val="28"/>
          <w:szCs w:val="28"/>
        </w:rPr>
      </w:pPr>
    </w:p>
    <w:p w14:paraId="7215E07A" w14:textId="77777777" w:rsidR="00C84BC5" w:rsidRPr="00A126C9" w:rsidRDefault="00C84BC5" w:rsidP="00C84BC5">
      <w:pPr>
        <w:jc w:val="center"/>
        <w:rPr>
          <w:rFonts w:ascii="Calibri" w:hAnsi="Calibri" w:cs="Calibri"/>
          <w:b/>
          <w:bCs/>
          <w:sz w:val="28"/>
          <w:szCs w:val="28"/>
        </w:rPr>
      </w:pPr>
    </w:p>
    <w:tbl>
      <w:tblPr>
        <w:tblStyle w:val="TableGrid"/>
        <w:tblW w:w="9067" w:type="dxa"/>
        <w:tblLook w:val="04A0" w:firstRow="1" w:lastRow="0" w:firstColumn="1" w:lastColumn="0" w:noHBand="0" w:noVBand="1"/>
      </w:tblPr>
      <w:tblGrid>
        <w:gridCol w:w="3823"/>
        <w:gridCol w:w="5244"/>
      </w:tblGrid>
      <w:tr w:rsidR="00C84BC5" w:rsidRPr="006E47DF" w14:paraId="0D3351F8" w14:textId="77777777" w:rsidTr="00A75B04">
        <w:tc>
          <w:tcPr>
            <w:tcW w:w="3823" w:type="dxa"/>
          </w:tcPr>
          <w:p w14:paraId="4C51956A" w14:textId="77777777" w:rsidR="00C84BC5" w:rsidRPr="006E47DF" w:rsidRDefault="00C84BC5" w:rsidP="00E62476">
            <w:pPr>
              <w:spacing w:line="360" w:lineRule="auto"/>
              <w:rPr>
                <w:rFonts w:cs="Calibri"/>
                <w:sz w:val="24"/>
                <w:szCs w:val="24"/>
              </w:rPr>
            </w:pPr>
            <w:r w:rsidRPr="006E47DF">
              <w:rPr>
                <w:rFonts w:cs="Calibri"/>
                <w:sz w:val="24"/>
                <w:szCs w:val="24"/>
              </w:rPr>
              <w:t>Awarding Body</w:t>
            </w:r>
          </w:p>
        </w:tc>
        <w:tc>
          <w:tcPr>
            <w:tcW w:w="5244" w:type="dxa"/>
          </w:tcPr>
          <w:p w14:paraId="70DDEF54" w14:textId="77777777" w:rsidR="00C84BC5" w:rsidRPr="006E47DF" w:rsidRDefault="001B0D77" w:rsidP="00E62476">
            <w:pPr>
              <w:spacing w:line="360" w:lineRule="auto"/>
              <w:rPr>
                <w:rFonts w:cs="Calibri"/>
                <w:sz w:val="24"/>
                <w:szCs w:val="24"/>
              </w:rPr>
            </w:pPr>
            <w:r>
              <w:rPr>
                <w:rFonts w:cs="Calibri"/>
                <w:sz w:val="24"/>
                <w:szCs w:val="24"/>
              </w:rPr>
              <w:t xml:space="preserve">Carra Kitchens </w:t>
            </w:r>
          </w:p>
        </w:tc>
      </w:tr>
      <w:tr w:rsidR="00C84BC5" w:rsidRPr="006E47DF" w14:paraId="5148C9BE" w14:textId="77777777" w:rsidTr="00A75B04">
        <w:tc>
          <w:tcPr>
            <w:tcW w:w="3823" w:type="dxa"/>
          </w:tcPr>
          <w:p w14:paraId="04DC52AA" w14:textId="77777777" w:rsidR="00C84BC5" w:rsidRPr="006E47DF" w:rsidRDefault="00C84BC5" w:rsidP="00E62476">
            <w:pPr>
              <w:spacing w:line="360" w:lineRule="auto"/>
              <w:rPr>
                <w:rFonts w:cs="Calibri"/>
                <w:sz w:val="24"/>
                <w:szCs w:val="24"/>
              </w:rPr>
            </w:pPr>
            <w:r w:rsidRPr="006E47DF">
              <w:rPr>
                <w:rFonts w:cs="Calibri"/>
                <w:sz w:val="24"/>
                <w:szCs w:val="24"/>
              </w:rPr>
              <w:t>Award of a Contract for</w:t>
            </w:r>
          </w:p>
        </w:tc>
        <w:tc>
          <w:tcPr>
            <w:tcW w:w="5244" w:type="dxa"/>
          </w:tcPr>
          <w:p w14:paraId="135C06BF" w14:textId="77777777" w:rsidR="001B0D77" w:rsidRDefault="008F4E62" w:rsidP="001B0D77">
            <w:pPr>
              <w:spacing w:line="276" w:lineRule="auto"/>
              <w:rPr>
                <w:rFonts w:cs="Calibri"/>
                <w:sz w:val="24"/>
                <w:szCs w:val="24"/>
              </w:rPr>
            </w:pPr>
            <w:r w:rsidRPr="00D825F6">
              <w:rPr>
                <w:rFonts w:cs="Calibri"/>
                <w:sz w:val="24"/>
                <w:szCs w:val="24"/>
              </w:rPr>
              <w:t>Supply, Delivery, Installation, Commissioning, Training and Software Licensing of a CNC Router Line, Dust Extraction System and Associated CAD/CAM Software Licence</w:t>
            </w:r>
          </w:p>
          <w:p w14:paraId="4C7B8FB3" w14:textId="77777777" w:rsidR="001B0D77" w:rsidRDefault="001B0D77" w:rsidP="001B0D77">
            <w:pPr>
              <w:spacing w:line="276" w:lineRule="auto"/>
              <w:rPr>
                <w:rFonts w:cs="Calibri"/>
                <w:b/>
                <w:bCs/>
                <w:sz w:val="24"/>
                <w:szCs w:val="24"/>
              </w:rPr>
            </w:pPr>
          </w:p>
          <w:p w14:paraId="3B44965A" w14:textId="77777777" w:rsidR="00DC2D24" w:rsidRPr="006E47DF" w:rsidRDefault="00DC2D24" w:rsidP="001B0D77">
            <w:pPr>
              <w:spacing w:line="276" w:lineRule="auto"/>
              <w:rPr>
                <w:rFonts w:cs="Calibri"/>
                <w:b/>
                <w:bCs/>
                <w:sz w:val="24"/>
                <w:szCs w:val="24"/>
              </w:rPr>
            </w:pPr>
            <w:r w:rsidRPr="006E47DF">
              <w:rPr>
                <w:rFonts w:cs="Calibri"/>
                <w:b/>
                <w:bCs/>
                <w:sz w:val="24"/>
                <w:szCs w:val="24"/>
              </w:rPr>
              <w:t>Subject to LEADER Funding Award</w:t>
            </w:r>
          </w:p>
        </w:tc>
      </w:tr>
      <w:tr w:rsidR="00C84BC5" w:rsidRPr="006E47DF" w14:paraId="10A24D28" w14:textId="77777777" w:rsidTr="00A75B04">
        <w:tc>
          <w:tcPr>
            <w:tcW w:w="3823" w:type="dxa"/>
          </w:tcPr>
          <w:p w14:paraId="70707010" w14:textId="77777777" w:rsidR="00C84BC5" w:rsidRPr="006E47DF" w:rsidRDefault="00C84BC5" w:rsidP="00E62476">
            <w:pPr>
              <w:spacing w:line="360" w:lineRule="auto"/>
              <w:rPr>
                <w:rFonts w:cs="Calibri"/>
                <w:sz w:val="24"/>
                <w:szCs w:val="24"/>
              </w:rPr>
            </w:pPr>
            <w:r w:rsidRPr="006E47DF">
              <w:rPr>
                <w:rFonts w:cs="Calibri"/>
                <w:sz w:val="24"/>
                <w:szCs w:val="24"/>
              </w:rPr>
              <w:t>Procedure</w:t>
            </w:r>
          </w:p>
        </w:tc>
        <w:tc>
          <w:tcPr>
            <w:tcW w:w="5244" w:type="dxa"/>
          </w:tcPr>
          <w:p w14:paraId="24880130" w14:textId="77777777" w:rsidR="00C84BC5" w:rsidRPr="006E47DF" w:rsidRDefault="00A75B04" w:rsidP="00A75B04">
            <w:pPr>
              <w:rPr>
                <w:rFonts w:cs="Calibri"/>
                <w:sz w:val="24"/>
                <w:szCs w:val="24"/>
              </w:rPr>
            </w:pPr>
            <w:r w:rsidRPr="006E47DF">
              <w:rPr>
                <w:rFonts w:cs="Calibri"/>
                <w:sz w:val="24"/>
                <w:szCs w:val="24"/>
              </w:rPr>
              <w:t xml:space="preserve">This contract will be procured under the </w:t>
            </w:r>
            <w:r w:rsidRPr="006E47DF">
              <w:rPr>
                <w:rFonts w:cs="Calibri"/>
                <w:b/>
                <w:bCs/>
                <w:sz w:val="24"/>
                <w:szCs w:val="24"/>
              </w:rPr>
              <w:t>Open Procedure</w:t>
            </w:r>
            <w:r w:rsidRPr="006E47DF">
              <w:rPr>
                <w:rFonts w:cs="Calibri"/>
                <w:sz w:val="24"/>
                <w:szCs w:val="24"/>
              </w:rPr>
              <w:t xml:space="preserve">. It will be issued as a </w:t>
            </w:r>
            <w:r w:rsidRPr="006E47DF">
              <w:rPr>
                <w:rFonts w:cs="Calibri"/>
                <w:b/>
                <w:bCs/>
                <w:sz w:val="24"/>
                <w:szCs w:val="24"/>
              </w:rPr>
              <w:t>single lot</w:t>
            </w:r>
            <w:r w:rsidRPr="006E47DF">
              <w:rPr>
                <w:rFonts w:cs="Calibri"/>
                <w:sz w:val="24"/>
                <w:szCs w:val="24"/>
              </w:rPr>
              <w:t>, with no subdivision or splitting, ensuring full transparency and compliance with LEADER funding rules.</w:t>
            </w:r>
          </w:p>
        </w:tc>
      </w:tr>
      <w:tr w:rsidR="00C84BC5" w:rsidRPr="006E47DF" w14:paraId="276C5396" w14:textId="77777777" w:rsidTr="00A75B04">
        <w:tc>
          <w:tcPr>
            <w:tcW w:w="3823" w:type="dxa"/>
          </w:tcPr>
          <w:p w14:paraId="3D76AC48" w14:textId="77777777" w:rsidR="00C84BC5" w:rsidRPr="006E47DF" w:rsidRDefault="00C84BC5" w:rsidP="00E62476">
            <w:pPr>
              <w:spacing w:line="360" w:lineRule="auto"/>
              <w:rPr>
                <w:rFonts w:cs="Calibri"/>
                <w:sz w:val="24"/>
                <w:szCs w:val="24"/>
                <w:highlight w:val="yellow"/>
              </w:rPr>
            </w:pPr>
            <w:r w:rsidRPr="006E47DF">
              <w:rPr>
                <w:rFonts w:cs="Calibri"/>
                <w:sz w:val="24"/>
                <w:szCs w:val="24"/>
              </w:rPr>
              <w:t>eTenders RFT ID</w:t>
            </w:r>
          </w:p>
        </w:tc>
        <w:tc>
          <w:tcPr>
            <w:tcW w:w="5244" w:type="dxa"/>
          </w:tcPr>
          <w:p w14:paraId="0CBC1B34" w14:textId="77777777" w:rsidR="00C84BC5" w:rsidRPr="0014407E" w:rsidRDefault="00386DE1" w:rsidP="00E62476">
            <w:pPr>
              <w:spacing w:line="360" w:lineRule="auto"/>
              <w:rPr>
                <w:rFonts w:cs="Calibri"/>
                <w:sz w:val="24"/>
                <w:szCs w:val="24"/>
              </w:rPr>
            </w:pPr>
            <w:r w:rsidRPr="0014407E">
              <w:rPr>
                <w:rFonts w:cs="Calibri"/>
                <w:sz w:val="24"/>
                <w:szCs w:val="24"/>
              </w:rPr>
              <w:t>CK</w:t>
            </w:r>
            <w:r w:rsidR="00F35F5C" w:rsidRPr="0014407E">
              <w:rPr>
                <w:rFonts w:cs="Calibri"/>
                <w:sz w:val="24"/>
                <w:szCs w:val="24"/>
              </w:rPr>
              <w:t>202</w:t>
            </w:r>
            <w:r w:rsidRPr="0014407E">
              <w:rPr>
                <w:rFonts w:cs="Calibri"/>
                <w:sz w:val="24"/>
                <w:szCs w:val="24"/>
              </w:rPr>
              <w:t xml:space="preserve">6 </w:t>
            </w:r>
            <w:r w:rsidR="00F35F5C" w:rsidRPr="0014407E">
              <w:rPr>
                <w:rFonts w:cs="Calibri"/>
                <w:sz w:val="24"/>
                <w:szCs w:val="24"/>
              </w:rPr>
              <w:t>-1</w:t>
            </w:r>
          </w:p>
        </w:tc>
      </w:tr>
      <w:tr w:rsidR="00C96C33" w:rsidRPr="006E47DF" w14:paraId="75F42F44" w14:textId="77777777" w:rsidTr="00A75B04">
        <w:tc>
          <w:tcPr>
            <w:tcW w:w="3823" w:type="dxa"/>
          </w:tcPr>
          <w:p w14:paraId="01CF7617" w14:textId="77777777" w:rsidR="00C96C33" w:rsidRPr="006E47DF" w:rsidRDefault="00C96C33" w:rsidP="00C96C33">
            <w:pPr>
              <w:spacing w:line="360" w:lineRule="auto"/>
              <w:rPr>
                <w:rFonts w:cs="Calibri"/>
                <w:sz w:val="24"/>
                <w:szCs w:val="24"/>
              </w:rPr>
            </w:pPr>
            <w:r w:rsidRPr="006E47DF">
              <w:rPr>
                <w:rFonts w:cs="Calibri"/>
                <w:sz w:val="24"/>
                <w:szCs w:val="24"/>
              </w:rPr>
              <w:t>Issue Date</w:t>
            </w:r>
          </w:p>
        </w:tc>
        <w:tc>
          <w:tcPr>
            <w:tcW w:w="5244" w:type="dxa"/>
          </w:tcPr>
          <w:p w14:paraId="0EF2069B" w14:textId="7EB5AE22" w:rsidR="00C96C33" w:rsidRPr="0014407E" w:rsidRDefault="00C96C33" w:rsidP="00C96C33">
            <w:pPr>
              <w:spacing w:line="360" w:lineRule="auto"/>
              <w:rPr>
                <w:rFonts w:cs="Calibri"/>
                <w:sz w:val="24"/>
                <w:szCs w:val="24"/>
              </w:rPr>
            </w:pPr>
            <w:r w:rsidRPr="0014407E">
              <w:rPr>
                <w:rFonts w:cs="Calibri"/>
                <w:sz w:val="24"/>
                <w:szCs w:val="24"/>
              </w:rPr>
              <w:t xml:space="preserve">Thursday, </w:t>
            </w:r>
            <w:r w:rsidR="00537C78">
              <w:rPr>
                <w:rFonts w:cs="Calibri"/>
                <w:sz w:val="24"/>
                <w:szCs w:val="24"/>
              </w:rPr>
              <w:t>23</w:t>
            </w:r>
            <w:r w:rsidRPr="0014407E">
              <w:rPr>
                <w:rFonts w:cs="Calibri"/>
                <w:sz w:val="24"/>
                <w:szCs w:val="24"/>
              </w:rPr>
              <w:t xml:space="preserve"> July 2026, 4pm</w:t>
            </w:r>
          </w:p>
        </w:tc>
      </w:tr>
      <w:tr w:rsidR="00C96C33" w:rsidRPr="006E47DF" w14:paraId="44471F8D" w14:textId="77777777" w:rsidTr="00A75B04">
        <w:tc>
          <w:tcPr>
            <w:tcW w:w="3823" w:type="dxa"/>
          </w:tcPr>
          <w:p w14:paraId="33C63512" w14:textId="77777777" w:rsidR="00C96C33" w:rsidRPr="006E47DF" w:rsidRDefault="00C96C33" w:rsidP="00C96C33">
            <w:pPr>
              <w:spacing w:line="360" w:lineRule="auto"/>
              <w:rPr>
                <w:rFonts w:cs="Calibri"/>
                <w:sz w:val="24"/>
                <w:szCs w:val="24"/>
              </w:rPr>
            </w:pPr>
            <w:r w:rsidRPr="006E47DF">
              <w:rPr>
                <w:rFonts w:cs="Calibri"/>
                <w:sz w:val="24"/>
                <w:szCs w:val="24"/>
              </w:rPr>
              <w:t>Closing Date for Queries</w:t>
            </w:r>
          </w:p>
        </w:tc>
        <w:tc>
          <w:tcPr>
            <w:tcW w:w="5244" w:type="dxa"/>
          </w:tcPr>
          <w:p w14:paraId="55EEC6A2" w14:textId="73D77C21" w:rsidR="00C96C33" w:rsidRPr="0014407E" w:rsidRDefault="00AF3B7E" w:rsidP="00C96C33">
            <w:pPr>
              <w:spacing w:line="360" w:lineRule="auto"/>
              <w:rPr>
                <w:rFonts w:cs="Calibri"/>
                <w:sz w:val="24"/>
                <w:szCs w:val="24"/>
              </w:rPr>
            </w:pPr>
            <w:r w:rsidRPr="0014407E">
              <w:rPr>
                <w:rFonts w:cs="Calibri"/>
                <w:sz w:val="24"/>
                <w:szCs w:val="24"/>
              </w:rPr>
              <w:t xml:space="preserve">Thursday, </w:t>
            </w:r>
            <w:r w:rsidR="00537C78">
              <w:rPr>
                <w:rFonts w:cs="Calibri"/>
                <w:sz w:val="24"/>
                <w:szCs w:val="24"/>
              </w:rPr>
              <w:t xml:space="preserve">6 August </w:t>
            </w:r>
            <w:r w:rsidRPr="0014407E">
              <w:rPr>
                <w:rFonts w:cs="Calibri"/>
                <w:sz w:val="24"/>
                <w:szCs w:val="24"/>
              </w:rPr>
              <w:t>2026, 4pm</w:t>
            </w:r>
          </w:p>
        </w:tc>
      </w:tr>
      <w:tr w:rsidR="0014407E" w:rsidRPr="006E47DF" w14:paraId="7D004AD3" w14:textId="77777777" w:rsidTr="00A75B04">
        <w:tc>
          <w:tcPr>
            <w:tcW w:w="3823" w:type="dxa"/>
          </w:tcPr>
          <w:p w14:paraId="779230DF" w14:textId="77777777" w:rsidR="0014407E" w:rsidRPr="006E47DF" w:rsidRDefault="0014407E" w:rsidP="0014407E">
            <w:pPr>
              <w:spacing w:line="360" w:lineRule="auto"/>
              <w:rPr>
                <w:rFonts w:cs="Calibri"/>
                <w:sz w:val="24"/>
                <w:szCs w:val="24"/>
              </w:rPr>
            </w:pPr>
            <w:r w:rsidRPr="006E47DF">
              <w:rPr>
                <w:rFonts w:cs="Calibri"/>
                <w:sz w:val="24"/>
                <w:szCs w:val="24"/>
              </w:rPr>
              <w:t>Closing Date/Time for Receipt of Tenders</w:t>
            </w:r>
          </w:p>
        </w:tc>
        <w:tc>
          <w:tcPr>
            <w:tcW w:w="5244" w:type="dxa"/>
          </w:tcPr>
          <w:p w14:paraId="3E69D43F" w14:textId="751C4B07" w:rsidR="0014407E" w:rsidRPr="0014407E" w:rsidRDefault="0014407E" w:rsidP="0014407E">
            <w:pPr>
              <w:spacing w:line="360" w:lineRule="auto"/>
              <w:rPr>
                <w:rFonts w:cs="Calibri"/>
                <w:sz w:val="24"/>
                <w:szCs w:val="24"/>
              </w:rPr>
            </w:pPr>
            <w:r w:rsidRPr="0014407E">
              <w:rPr>
                <w:rFonts w:cs="Calibri"/>
                <w:sz w:val="24"/>
                <w:szCs w:val="24"/>
              </w:rPr>
              <w:t xml:space="preserve">Thursday, </w:t>
            </w:r>
            <w:r w:rsidR="006159C7">
              <w:rPr>
                <w:rFonts w:cs="Calibri"/>
                <w:sz w:val="24"/>
                <w:szCs w:val="24"/>
              </w:rPr>
              <w:t xml:space="preserve">13 August </w:t>
            </w:r>
            <w:r w:rsidRPr="0014407E">
              <w:rPr>
                <w:rFonts w:cs="Calibri"/>
                <w:sz w:val="24"/>
                <w:szCs w:val="24"/>
              </w:rPr>
              <w:t>2026, 4pm</w:t>
            </w:r>
          </w:p>
        </w:tc>
      </w:tr>
      <w:tr w:rsidR="00C96C33" w:rsidRPr="006E47DF" w14:paraId="74838A6D" w14:textId="77777777" w:rsidTr="00A75B04">
        <w:tc>
          <w:tcPr>
            <w:tcW w:w="3823" w:type="dxa"/>
          </w:tcPr>
          <w:p w14:paraId="0F438DF8" w14:textId="77777777" w:rsidR="00C96C33" w:rsidRPr="006E47DF" w:rsidRDefault="00C96C33" w:rsidP="00C96C33">
            <w:pPr>
              <w:spacing w:line="360" w:lineRule="auto"/>
              <w:rPr>
                <w:rFonts w:cs="Calibri"/>
                <w:sz w:val="24"/>
                <w:szCs w:val="24"/>
              </w:rPr>
            </w:pPr>
            <w:r w:rsidRPr="006E47DF">
              <w:rPr>
                <w:rFonts w:cs="Calibri"/>
                <w:sz w:val="24"/>
                <w:szCs w:val="24"/>
              </w:rPr>
              <w:t>Tenderer Instructions</w:t>
            </w:r>
          </w:p>
        </w:tc>
        <w:tc>
          <w:tcPr>
            <w:tcW w:w="5244" w:type="dxa"/>
          </w:tcPr>
          <w:p w14:paraId="2DAA2CC0" w14:textId="77777777" w:rsidR="00C96C33" w:rsidRPr="006E47DF" w:rsidRDefault="00C96C33" w:rsidP="00C96C33">
            <w:pPr>
              <w:spacing w:line="276" w:lineRule="auto"/>
              <w:rPr>
                <w:rFonts w:cs="Calibri"/>
                <w:sz w:val="24"/>
                <w:szCs w:val="24"/>
              </w:rPr>
            </w:pPr>
            <w:r w:rsidRPr="006E47DF">
              <w:rPr>
                <w:rFonts w:cs="Calibri"/>
                <w:sz w:val="24"/>
                <w:szCs w:val="24"/>
              </w:rPr>
              <w:t xml:space="preserve">Tenders to be returned to using the electronic upload feature on </w:t>
            </w:r>
            <w:hyperlink r:id="rId8" w:history="1">
              <w:r w:rsidRPr="006E47DF">
                <w:rPr>
                  <w:rStyle w:val="Hyperlink"/>
                  <w:rFonts w:cs="Calibri"/>
                  <w:sz w:val="24"/>
                  <w:szCs w:val="24"/>
                </w:rPr>
                <w:t>www.etenders.gov.ie</w:t>
              </w:r>
            </w:hyperlink>
          </w:p>
        </w:tc>
      </w:tr>
      <w:tr w:rsidR="00C96C33" w:rsidRPr="006E47DF" w14:paraId="4C815F10" w14:textId="77777777" w:rsidTr="00A75B04">
        <w:tc>
          <w:tcPr>
            <w:tcW w:w="9067" w:type="dxa"/>
            <w:gridSpan w:val="2"/>
          </w:tcPr>
          <w:p w14:paraId="75627F24" w14:textId="77777777" w:rsidR="00C96C33" w:rsidRPr="006E47DF" w:rsidRDefault="00C96C33" w:rsidP="00C96C33">
            <w:pPr>
              <w:autoSpaceDE w:val="0"/>
              <w:autoSpaceDN w:val="0"/>
              <w:adjustRightInd w:val="0"/>
              <w:spacing w:line="276" w:lineRule="auto"/>
              <w:rPr>
                <w:rFonts w:cs="Calibri"/>
                <w:sz w:val="24"/>
                <w:szCs w:val="24"/>
              </w:rPr>
            </w:pPr>
            <w:r w:rsidRPr="006E47DF">
              <w:rPr>
                <w:rFonts w:cs="Calibri"/>
                <w:sz w:val="24"/>
                <w:szCs w:val="24"/>
              </w:rPr>
              <w:t>Please note that information relating to this Tender, including clarifications and changes, will be published on the Irish Government Procurement Opportunities Portal (</w:t>
            </w:r>
            <w:hyperlink r:id="rId9" w:history="1">
              <w:r w:rsidRPr="006E47DF">
                <w:rPr>
                  <w:rStyle w:val="Hyperlink"/>
                  <w:rFonts w:cs="Calibri"/>
                  <w:sz w:val="24"/>
                  <w:szCs w:val="24"/>
                </w:rPr>
                <w:t>www.etenders.gov.ie</w:t>
              </w:r>
            </w:hyperlink>
            <w:r w:rsidRPr="006E47DF">
              <w:rPr>
                <w:rFonts w:cs="Calibri"/>
                <w:sz w:val="24"/>
                <w:szCs w:val="24"/>
              </w:rPr>
              <w:t xml:space="preserve">). </w:t>
            </w:r>
          </w:p>
          <w:p w14:paraId="5EB4788B" w14:textId="77777777" w:rsidR="00C96C33" w:rsidRPr="006E47DF" w:rsidRDefault="00C96C33" w:rsidP="00C96C33">
            <w:pPr>
              <w:autoSpaceDE w:val="0"/>
              <w:autoSpaceDN w:val="0"/>
              <w:adjustRightInd w:val="0"/>
              <w:spacing w:line="276" w:lineRule="auto"/>
              <w:rPr>
                <w:rFonts w:cs="Calibri"/>
                <w:sz w:val="24"/>
                <w:szCs w:val="24"/>
              </w:rPr>
            </w:pPr>
            <w:r w:rsidRPr="006E47DF">
              <w:rPr>
                <w:rFonts w:cs="Calibri"/>
                <w:sz w:val="24"/>
                <w:szCs w:val="24"/>
              </w:rPr>
              <w:t>Registration is free of charge and there is no charge for documents. Please note that The</w:t>
            </w:r>
            <w:r>
              <w:rPr>
                <w:rFonts w:cs="Calibri"/>
                <w:sz w:val="24"/>
                <w:szCs w:val="24"/>
              </w:rPr>
              <w:t xml:space="preserve"> </w:t>
            </w:r>
            <w:r w:rsidRPr="006E47DF">
              <w:rPr>
                <w:rFonts w:cs="Calibri"/>
                <w:sz w:val="24"/>
                <w:szCs w:val="24"/>
              </w:rPr>
              <w:t>Contracting Authority cannot accept responsibility for information relayed (or not relayed) via third parties.</w:t>
            </w:r>
          </w:p>
        </w:tc>
      </w:tr>
    </w:tbl>
    <w:p w14:paraId="1A28B83D" w14:textId="77777777" w:rsidR="00556B27" w:rsidRDefault="00556B27"/>
    <w:p w14:paraId="2730C451" w14:textId="77777777" w:rsidR="00C84BC5" w:rsidRDefault="00C84BC5">
      <w:r>
        <w:br w:type="page"/>
      </w:r>
    </w:p>
    <w:sdt>
      <w:sdtPr>
        <w:rPr>
          <w:rFonts w:asciiTheme="minorHAnsi" w:eastAsiaTheme="minorHAnsi" w:hAnsiTheme="minorHAnsi" w:cstheme="minorBidi"/>
          <w:color w:val="auto"/>
          <w:sz w:val="22"/>
          <w:szCs w:val="22"/>
          <w:lang w:val="en-GB" w:eastAsia="en-US"/>
        </w:rPr>
        <w:id w:val="-655304959"/>
        <w:docPartObj>
          <w:docPartGallery w:val="Table of Contents"/>
          <w:docPartUnique/>
        </w:docPartObj>
      </w:sdtPr>
      <w:sdtEndPr>
        <w:rPr>
          <w:b/>
          <w:bCs/>
        </w:rPr>
      </w:sdtEndPr>
      <w:sdtContent>
        <w:p w14:paraId="14E82E32" w14:textId="77777777" w:rsidR="00C84BC5" w:rsidRDefault="00C84BC5">
          <w:pPr>
            <w:pStyle w:val="TOCHeading"/>
          </w:pPr>
          <w:r>
            <w:rPr>
              <w:lang w:val="en-GB"/>
            </w:rPr>
            <w:t>Contents</w:t>
          </w:r>
        </w:p>
        <w:p w14:paraId="6C0C929D" w14:textId="6AF95E42" w:rsidR="00456626" w:rsidRDefault="00C84BC5">
          <w:pPr>
            <w:pStyle w:val="TOC2"/>
            <w:tabs>
              <w:tab w:val="right" w:leader="dot" w:pos="9016"/>
            </w:tabs>
            <w:rPr>
              <w:rFonts w:eastAsiaTheme="minorEastAsia"/>
              <w:noProof/>
              <w:kern w:val="2"/>
              <w:sz w:val="24"/>
              <w:szCs w:val="24"/>
              <w:lang w:eastAsia="en-IE"/>
              <w14:ligatures w14:val="standardContextual"/>
            </w:rPr>
          </w:pPr>
          <w:r>
            <w:fldChar w:fldCharType="begin"/>
          </w:r>
          <w:r>
            <w:instrText xml:space="preserve"> TOC \o "1-3" \h \z \u </w:instrText>
          </w:r>
          <w:r>
            <w:fldChar w:fldCharType="separate"/>
          </w:r>
          <w:hyperlink w:anchor="_Toc235036121" w:history="1">
            <w:r w:rsidR="00456626" w:rsidRPr="009B255D">
              <w:rPr>
                <w:rStyle w:val="Hyperlink"/>
                <w:noProof/>
              </w:rPr>
              <w:t>1. Disclaimer</w:t>
            </w:r>
            <w:r w:rsidR="00456626">
              <w:rPr>
                <w:noProof/>
                <w:webHidden/>
              </w:rPr>
              <w:tab/>
            </w:r>
            <w:r w:rsidR="00456626">
              <w:rPr>
                <w:noProof/>
                <w:webHidden/>
              </w:rPr>
              <w:fldChar w:fldCharType="begin"/>
            </w:r>
            <w:r w:rsidR="00456626">
              <w:rPr>
                <w:noProof/>
                <w:webHidden/>
              </w:rPr>
              <w:instrText xml:space="preserve"> PAGEREF _Toc235036121 \h </w:instrText>
            </w:r>
            <w:r w:rsidR="00456626">
              <w:rPr>
                <w:noProof/>
                <w:webHidden/>
              </w:rPr>
            </w:r>
            <w:r w:rsidR="00456626">
              <w:rPr>
                <w:noProof/>
                <w:webHidden/>
              </w:rPr>
              <w:fldChar w:fldCharType="separate"/>
            </w:r>
            <w:r w:rsidR="00456626">
              <w:rPr>
                <w:noProof/>
                <w:webHidden/>
              </w:rPr>
              <w:t>3</w:t>
            </w:r>
            <w:r w:rsidR="00456626">
              <w:rPr>
                <w:noProof/>
                <w:webHidden/>
              </w:rPr>
              <w:fldChar w:fldCharType="end"/>
            </w:r>
          </w:hyperlink>
        </w:p>
        <w:p w14:paraId="3961858D" w14:textId="120B9CDC"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2" w:history="1">
            <w:r w:rsidRPr="009B255D">
              <w:rPr>
                <w:rStyle w:val="Hyperlink"/>
                <w:noProof/>
              </w:rPr>
              <w:t>2. Contracting Authority</w:t>
            </w:r>
            <w:r>
              <w:rPr>
                <w:noProof/>
                <w:webHidden/>
              </w:rPr>
              <w:tab/>
            </w:r>
            <w:r>
              <w:rPr>
                <w:noProof/>
                <w:webHidden/>
              </w:rPr>
              <w:fldChar w:fldCharType="begin"/>
            </w:r>
            <w:r>
              <w:rPr>
                <w:noProof/>
                <w:webHidden/>
              </w:rPr>
              <w:instrText xml:space="preserve"> PAGEREF _Toc235036122 \h </w:instrText>
            </w:r>
            <w:r>
              <w:rPr>
                <w:noProof/>
                <w:webHidden/>
              </w:rPr>
            </w:r>
            <w:r>
              <w:rPr>
                <w:noProof/>
                <w:webHidden/>
              </w:rPr>
              <w:fldChar w:fldCharType="separate"/>
            </w:r>
            <w:r>
              <w:rPr>
                <w:noProof/>
                <w:webHidden/>
              </w:rPr>
              <w:t>3</w:t>
            </w:r>
            <w:r>
              <w:rPr>
                <w:noProof/>
                <w:webHidden/>
              </w:rPr>
              <w:fldChar w:fldCharType="end"/>
            </w:r>
          </w:hyperlink>
        </w:p>
        <w:p w14:paraId="6D4D3714" w14:textId="625C015D"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3" w:history="1">
            <w:r w:rsidRPr="009B255D">
              <w:rPr>
                <w:rStyle w:val="Hyperlink"/>
                <w:noProof/>
              </w:rPr>
              <w:t>3. Context</w:t>
            </w:r>
            <w:r>
              <w:rPr>
                <w:noProof/>
                <w:webHidden/>
              </w:rPr>
              <w:tab/>
            </w:r>
            <w:r>
              <w:rPr>
                <w:noProof/>
                <w:webHidden/>
              </w:rPr>
              <w:fldChar w:fldCharType="begin"/>
            </w:r>
            <w:r>
              <w:rPr>
                <w:noProof/>
                <w:webHidden/>
              </w:rPr>
              <w:instrText xml:space="preserve"> PAGEREF _Toc235036123 \h </w:instrText>
            </w:r>
            <w:r>
              <w:rPr>
                <w:noProof/>
                <w:webHidden/>
              </w:rPr>
            </w:r>
            <w:r>
              <w:rPr>
                <w:noProof/>
                <w:webHidden/>
              </w:rPr>
              <w:fldChar w:fldCharType="separate"/>
            </w:r>
            <w:r>
              <w:rPr>
                <w:noProof/>
                <w:webHidden/>
              </w:rPr>
              <w:t>3</w:t>
            </w:r>
            <w:r>
              <w:rPr>
                <w:noProof/>
                <w:webHidden/>
              </w:rPr>
              <w:fldChar w:fldCharType="end"/>
            </w:r>
          </w:hyperlink>
        </w:p>
        <w:p w14:paraId="4646F7B2" w14:textId="57756E5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4" w:history="1">
            <w:r w:rsidRPr="009B255D">
              <w:rPr>
                <w:rStyle w:val="Hyperlink"/>
                <w:noProof/>
              </w:rPr>
              <w:t>4. Scope of Requirements</w:t>
            </w:r>
            <w:r>
              <w:rPr>
                <w:noProof/>
                <w:webHidden/>
              </w:rPr>
              <w:tab/>
            </w:r>
            <w:r>
              <w:rPr>
                <w:noProof/>
                <w:webHidden/>
              </w:rPr>
              <w:fldChar w:fldCharType="begin"/>
            </w:r>
            <w:r>
              <w:rPr>
                <w:noProof/>
                <w:webHidden/>
              </w:rPr>
              <w:instrText xml:space="preserve"> PAGEREF _Toc235036124 \h </w:instrText>
            </w:r>
            <w:r>
              <w:rPr>
                <w:noProof/>
                <w:webHidden/>
              </w:rPr>
            </w:r>
            <w:r>
              <w:rPr>
                <w:noProof/>
                <w:webHidden/>
              </w:rPr>
              <w:fldChar w:fldCharType="separate"/>
            </w:r>
            <w:r>
              <w:rPr>
                <w:noProof/>
                <w:webHidden/>
              </w:rPr>
              <w:t>4</w:t>
            </w:r>
            <w:r>
              <w:rPr>
                <w:noProof/>
                <w:webHidden/>
              </w:rPr>
              <w:fldChar w:fldCharType="end"/>
            </w:r>
          </w:hyperlink>
        </w:p>
        <w:p w14:paraId="2B994434" w14:textId="3FCB0099" w:rsidR="00456626" w:rsidRDefault="00456626">
          <w:pPr>
            <w:pStyle w:val="TOC3"/>
            <w:tabs>
              <w:tab w:val="right" w:leader="dot" w:pos="9016"/>
            </w:tabs>
            <w:rPr>
              <w:rFonts w:eastAsiaTheme="minorEastAsia"/>
              <w:noProof/>
              <w:kern w:val="2"/>
              <w:sz w:val="24"/>
              <w:szCs w:val="24"/>
              <w:lang w:eastAsia="en-IE"/>
              <w14:ligatures w14:val="standardContextual"/>
            </w:rPr>
          </w:pPr>
          <w:hyperlink w:anchor="_Toc235036125" w:history="1">
            <w:r w:rsidRPr="009B255D">
              <w:rPr>
                <w:rStyle w:val="Hyperlink"/>
                <w:noProof/>
              </w:rPr>
              <w:t>4.1 Technical Specification</w:t>
            </w:r>
            <w:r>
              <w:rPr>
                <w:noProof/>
                <w:webHidden/>
              </w:rPr>
              <w:tab/>
            </w:r>
            <w:r>
              <w:rPr>
                <w:noProof/>
                <w:webHidden/>
              </w:rPr>
              <w:fldChar w:fldCharType="begin"/>
            </w:r>
            <w:r>
              <w:rPr>
                <w:noProof/>
                <w:webHidden/>
              </w:rPr>
              <w:instrText xml:space="preserve"> PAGEREF _Toc235036125 \h </w:instrText>
            </w:r>
            <w:r>
              <w:rPr>
                <w:noProof/>
                <w:webHidden/>
              </w:rPr>
            </w:r>
            <w:r>
              <w:rPr>
                <w:noProof/>
                <w:webHidden/>
              </w:rPr>
              <w:fldChar w:fldCharType="separate"/>
            </w:r>
            <w:r>
              <w:rPr>
                <w:noProof/>
                <w:webHidden/>
              </w:rPr>
              <w:t>4</w:t>
            </w:r>
            <w:r>
              <w:rPr>
                <w:noProof/>
                <w:webHidden/>
              </w:rPr>
              <w:fldChar w:fldCharType="end"/>
            </w:r>
          </w:hyperlink>
        </w:p>
        <w:p w14:paraId="31DA3EE1" w14:textId="3996A81A"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6" w:history="1">
            <w:r w:rsidRPr="009B255D">
              <w:rPr>
                <w:rStyle w:val="Hyperlink"/>
                <w:noProof/>
              </w:rPr>
              <w:t>5. Proposed Methodology</w:t>
            </w:r>
            <w:r>
              <w:rPr>
                <w:noProof/>
                <w:webHidden/>
              </w:rPr>
              <w:tab/>
            </w:r>
            <w:r>
              <w:rPr>
                <w:noProof/>
                <w:webHidden/>
              </w:rPr>
              <w:fldChar w:fldCharType="begin"/>
            </w:r>
            <w:r>
              <w:rPr>
                <w:noProof/>
                <w:webHidden/>
              </w:rPr>
              <w:instrText xml:space="preserve"> PAGEREF _Toc235036126 \h </w:instrText>
            </w:r>
            <w:r>
              <w:rPr>
                <w:noProof/>
                <w:webHidden/>
              </w:rPr>
            </w:r>
            <w:r>
              <w:rPr>
                <w:noProof/>
                <w:webHidden/>
              </w:rPr>
              <w:fldChar w:fldCharType="separate"/>
            </w:r>
            <w:r>
              <w:rPr>
                <w:noProof/>
                <w:webHidden/>
              </w:rPr>
              <w:t>6</w:t>
            </w:r>
            <w:r>
              <w:rPr>
                <w:noProof/>
                <w:webHidden/>
              </w:rPr>
              <w:fldChar w:fldCharType="end"/>
            </w:r>
          </w:hyperlink>
        </w:p>
        <w:p w14:paraId="1CAB1C3A" w14:textId="326F3482"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7" w:history="1">
            <w:r w:rsidRPr="009B255D">
              <w:rPr>
                <w:rStyle w:val="Hyperlink"/>
                <w:noProof/>
              </w:rPr>
              <w:t>6. Ownership of Data</w:t>
            </w:r>
            <w:r>
              <w:rPr>
                <w:noProof/>
                <w:webHidden/>
              </w:rPr>
              <w:tab/>
            </w:r>
            <w:r>
              <w:rPr>
                <w:noProof/>
                <w:webHidden/>
              </w:rPr>
              <w:fldChar w:fldCharType="begin"/>
            </w:r>
            <w:r>
              <w:rPr>
                <w:noProof/>
                <w:webHidden/>
              </w:rPr>
              <w:instrText xml:space="preserve"> PAGEREF _Toc235036127 \h </w:instrText>
            </w:r>
            <w:r>
              <w:rPr>
                <w:noProof/>
                <w:webHidden/>
              </w:rPr>
            </w:r>
            <w:r>
              <w:rPr>
                <w:noProof/>
                <w:webHidden/>
              </w:rPr>
              <w:fldChar w:fldCharType="separate"/>
            </w:r>
            <w:r>
              <w:rPr>
                <w:noProof/>
                <w:webHidden/>
              </w:rPr>
              <w:t>6</w:t>
            </w:r>
            <w:r>
              <w:rPr>
                <w:noProof/>
                <w:webHidden/>
              </w:rPr>
              <w:fldChar w:fldCharType="end"/>
            </w:r>
          </w:hyperlink>
        </w:p>
        <w:p w14:paraId="6B66926B" w14:textId="3F14EA63"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8" w:history="1">
            <w:r w:rsidRPr="009B255D">
              <w:rPr>
                <w:rStyle w:val="Hyperlink"/>
                <w:noProof/>
              </w:rPr>
              <w:t>7. Data Protection</w:t>
            </w:r>
            <w:r>
              <w:rPr>
                <w:noProof/>
                <w:webHidden/>
              </w:rPr>
              <w:tab/>
            </w:r>
            <w:r>
              <w:rPr>
                <w:noProof/>
                <w:webHidden/>
              </w:rPr>
              <w:fldChar w:fldCharType="begin"/>
            </w:r>
            <w:r>
              <w:rPr>
                <w:noProof/>
                <w:webHidden/>
              </w:rPr>
              <w:instrText xml:space="preserve"> PAGEREF _Toc235036128 \h </w:instrText>
            </w:r>
            <w:r>
              <w:rPr>
                <w:noProof/>
                <w:webHidden/>
              </w:rPr>
            </w:r>
            <w:r>
              <w:rPr>
                <w:noProof/>
                <w:webHidden/>
              </w:rPr>
              <w:fldChar w:fldCharType="separate"/>
            </w:r>
            <w:r>
              <w:rPr>
                <w:noProof/>
                <w:webHidden/>
              </w:rPr>
              <w:t>6</w:t>
            </w:r>
            <w:r>
              <w:rPr>
                <w:noProof/>
                <w:webHidden/>
              </w:rPr>
              <w:fldChar w:fldCharType="end"/>
            </w:r>
          </w:hyperlink>
        </w:p>
        <w:p w14:paraId="590BF94C" w14:textId="1BBB9C0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9" w:history="1">
            <w:r w:rsidRPr="009B255D">
              <w:rPr>
                <w:rStyle w:val="Hyperlink"/>
                <w:noProof/>
              </w:rPr>
              <w:t>8. Proposed Timelines</w:t>
            </w:r>
            <w:r>
              <w:rPr>
                <w:noProof/>
                <w:webHidden/>
              </w:rPr>
              <w:tab/>
            </w:r>
            <w:r>
              <w:rPr>
                <w:noProof/>
                <w:webHidden/>
              </w:rPr>
              <w:fldChar w:fldCharType="begin"/>
            </w:r>
            <w:r>
              <w:rPr>
                <w:noProof/>
                <w:webHidden/>
              </w:rPr>
              <w:instrText xml:space="preserve"> PAGEREF _Toc235036129 \h </w:instrText>
            </w:r>
            <w:r>
              <w:rPr>
                <w:noProof/>
                <w:webHidden/>
              </w:rPr>
            </w:r>
            <w:r>
              <w:rPr>
                <w:noProof/>
                <w:webHidden/>
              </w:rPr>
              <w:fldChar w:fldCharType="separate"/>
            </w:r>
            <w:r>
              <w:rPr>
                <w:noProof/>
                <w:webHidden/>
              </w:rPr>
              <w:t>6</w:t>
            </w:r>
            <w:r>
              <w:rPr>
                <w:noProof/>
                <w:webHidden/>
              </w:rPr>
              <w:fldChar w:fldCharType="end"/>
            </w:r>
          </w:hyperlink>
        </w:p>
        <w:p w14:paraId="3B67BE23" w14:textId="2DB9B4C6"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0" w:history="1">
            <w:r w:rsidRPr="009B255D">
              <w:rPr>
                <w:rStyle w:val="Hyperlink"/>
                <w:noProof/>
              </w:rPr>
              <w:t>9. Indemnity</w:t>
            </w:r>
            <w:r>
              <w:rPr>
                <w:noProof/>
                <w:webHidden/>
              </w:rPr>
              <w:tab/>
            </w:r>
            <w:r>
              <w:rPr>
                <w:noProof/>
                <w:webHidden/>
              </w:rPr>
              <w:fldChar w:fldCharType="begin"/>
            </w:r>
            <w:r>
              <w:rPr>
                <w:noProof/>
                <w:webHidden/>
              </w:rPr>
              <w:instrText xml:space="preserve"> PAGEREF _Toc235036130 \h </w:instrText>
            </w:r>
            <w:r>
              <w:rPr>
                <w:noProof/>
                <w:webHidden/>
              </w:rPr>
            </w:r>
            <w:r>
              <w:rPr>
                <w:noProof/>
                <w:webHidden/>
              </w:rPr>
              <w:fldChar w:fldCharType="separate"/>
            </w:r>
            <w:r>
              <w:rPr>
                <w:noProof/>
                <w:webHidden/>
              </w:rPr>
              <w:t>7</w:t>
            </w:r>
            <w:r>
              <w:rPr>
                <w:noProof/>
                <w:webHidden/>
              </w:rPr>
              <w:fldChar w:fldCharType="end"/>
            </w:r>
          </w:hyperlink>
        </w:p>
        <w:p w14:paraId="15F62347" w14:textId="12022ACC"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1" w:history="1">
            <w:r w:rsidRPr="009B255D">
              <w:rPr>
                <w:rStyle w:val="Hyperlink"/>
                <w:noProof/>
              </w:rPr>
              <w:t>10. Invoicing</w:t>
            </w:r>
            <w:r>
              <w:rPr>
                <w:noProof/>
                <w:webHidden/>
              </w:rPr>
              <w:tab/>
            </w:r>
            <w:r>
              <w:rPr>
                <w:noProof/>
                <w:webHidden/>
              </w:rPr>
              <w:fldChar w:fldCharType="begin"/>
            </w:r>
            <w:r>
              <w:rPr>
                <w:noProof/>
                <w:webHidden/>
              </w:rPr>
              <w:instrText xml:space="preserve"> PAGEREF _Toc235036131 \h </w:instrText>
            </w:r>
            <w:r>
              <w:rPr>
                <w:noProof/>
                <w:webHidden/>
              </w:rPr>
            </w:r>
            <w:r>
              <w:rPr>
                <w:noProof/>
                <w:webHidden/>
              </w:rPr>
              <w:fldChar w:fldCharType="separate"/>
            </w:r>
            <w:r>
              <w:rPr>
                <w:noProof/>
                <w:webHidden/>
              </w:rPr>
              <w:t>7</w:t>
            </w:r>
            <w:r>
              <w:rPr>
                <w:noProof/>
                <w:webHidden/>
              </w:rPr>
              <w:fldChar w:fldCharType="end"/>
            </w:r>
          </w:hyperlink>
        </w:p>
        <w:p w14:paraId="1EB4171D" w14:textId="7C99EB73"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2" w:history="1">
            <w:r w:rsidRPr="009B255D">
              <w:rPr>
                <w:rStyle w:val="Hyperlink"/>
                <w:noProof/>
              </w:rPr>
              <w:t>11. Award to Runner Up</w:t>
            </w:r>
            <w:r>
              <w:rPr>
                <w:noProof/>
                <w:webHidden/>
              </w:rPr>
              <w:tab/>
            </w:r>
            <w:r>
              <w:rPr>
                <w:noProof/>
                <w:webHidden/>
              </w:rPr>
              <w:fldChar w:fldCharType="begin"/>
            </w:r>
            <w:r>
              <w:rPr>
                <w:noProof/>
                <w:webHidden/>
              </w:rPr>
              <w:instrText xml:space="preserve"> PAGEREF _Toc235036132 \h </w:instrText>
            </w:r>
            <w:r>
              <w:rPr>
                <w:noProof/>
                <w:webHidden/>
              </w:rPr>
            </w:r>
            <w:r>
              <w:rPr>
                <w:noProof/>
                <w:webHidden/>
              </w:rPr>
              <w:fldChar w:fldCharType="separate"/>
            </w:r>
            <w:r>
              <w:rPr>
                <w:noProof/>
                <w:webHidden/>
              </w:rPr>
              <w:t>7</w:t>
            </w:r>
            <w:r>
              <w:rPr>
                <w:noProof/>
                <w:webHidden/>
              </w:rPr>
              <w:fldChar w:fldCharType="end"/>
            </w:r>
          </w:hyperlink>
        </w:p>
        <w:p w14:paraId="7DE76F79" w14:textId="3C70F624"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3" w:history="1">
            <w:r w:rsidRPr="009B255D">
              <w:rPr>
                <w:rStyle w:val="Hyperlink"/>
                <w:noProof/>
              </w:rPr>
              <w:t>12. Evaluation Criteria</w:t>
            </w:r>
            <w:r>
              <w:rPr>
                <w:noProof/>
                <w:webHidden/>
              </w:rPr>
              <w:tab/>
            </w:r>
            <w:r>
              <w:rPr>
                <w:noProof/>
                <w:webHidden/>
              </w:rPr>
              <w:fldChar w:fldCharType="begin"/>
            </w:r>
            <w:r>
              <w:rPr>
                <w:noProof/>
                <w:webHidden/>
              </w:rPr>
              <w:instrText xml:space="preserve"> PAGEREF _Toc235036133 \h </w:instrText>
            </w:r>
            <w:r>
              <w:rPr>
                <w:noProof/>
                <w:webHidden/>
              </w:rPr>
            </w:r>
            <w:r>
              <w:rPr>
                <w:noProof/>
                <w:webHidden/>
              </w:rPr>
              <w:fldChar w:fldCharType="separate"/>
            </w:r>
            <w:r>
              <w:rPr>
                <w:noProof/>
                <w:webHidden/>
              </w:rPr>
              <w:t>7</w:t>
            </w:r>
            <w:r>
              <w:rPr>
                <w:noProof/>
                <w:webHidden/>
              </w:rPr>
              <w:fldChar w:fldCharType="end"/>
            </w:r>
          </w:hyperlink>
        </w:p>
        <w:p w14:paraId="32AC8126" w14:textId="091A6325"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4" w:history="1">
            <w:r w:rsidRPr="009B255D">
              <w:rPr>
                <w:rStyle w:val="Hyperlink"/>
                <w:noProof/>
              </w:rPr>
              <w:t>13. Award Criteria</w:t>
            </w:r>
            <w:r>
              <w:rPr>
                <w:noProof/>
                <w:webHidden/>
              </w:rPr>
              <w:tab/>
            </w:r>
            <w:r>
              <w:rPr>
                <w:noProof/>
                <w:webHidden/>
              </w:rPr>
              <w:fldChar w:fldCharType="begin"/>
            </w:r>
            <w:r>
              <w:rPr>
                <w:noProof/>
                <w:webHidden/>
              </w:rPr>
              <w:instrText xml:space="preserve"> PAGEREF _Toc235036134 \h </w:instrText>
            </w:r>
            <w:r>
              <w:rPr>
                <w:noProof/>
                <w:webHidden/>
              </w:rPr>
            </w:r>
            <w:r>
              <w:rPr>
                <w:noProof/>
                <w:webHidden/>
              </w:rPr>
              <w:fldChar w:fldCharType="separate"/>
            </w:r>
            <w:r>
              <w:rPr>
                <w:noProof/>
                <w:webHidden/>
              </w:rPr>
              <w:t>9</w:t>
            </w:r>
            <w:r>
              <w:rPr>
                <w:noProof/>
                <w:webHidden/>
              </w:rPr>
              <w:fldChar w:fldCharType="end"/>
            </w:r>
          </w:hyperlink>
        </w:p>
        <w:p w14:paraId="1EE362F4" w14:textId="2215BE17"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5" w:history="1">
            <w:r w:rsidRPr="009B255D">
              <w:rPr>
                <w:rStyle w:val="Hyperlink"/>
                <w:noProof/>
              </w:rPr>
              <w:t>14. Instructions to Tenderers</w:t>
            </w:r>
            <w:r>
              <w:rPr>
                <w:noProof/>
                <w:webHidden/>
              </w:rPr>
              <w:tab/>
            </w:r>
            <w:r>
              <w:rPr>
                <w:noProof/>
                <w:webHidden/>
              </w:rPr>
              <w:fldChar w:fldCharType="begin"/>
            </w:r>
            <w:r>
              <w:rPr>
                <w:noProof/>
                <w:webHidden/>
              </w:rPr>
              <w:instrText xml:space="preserve"> PAGEREF _Toc235036135 \h </w:instrText>
            </w:r>
            <w:r>
              <w:rPr>
                <w:noProof/>
                <w:webHidden/>
              </w:rPr>
            </w:r>
            <w:r>
              <w:rPr>
                <w:noProof/>
                <w:webHidden/>
              </w:rPr>
              <w:fldChar w:fldCharType="separate"/>
            </w:r>
            <w:r>
              <w:rPr>
                <w:noProof/>
                <w:webHidden/>
              </w:rPr>
              <w:t>10</w:t>
            </w:r>
            <w:r>
              <w:rPr>
                <w:noProof/>
                <w:webHidden/>
              </w:rPr>
              <w:fldChar w:fldCharType="end"/>
            </w:r>
          </w:hyperlink>
        </w:p>
        <w:p w14:paraId="1457DD72" w14:textId="6B8C51C2"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6" w:history="1">
            <w:r w:rsidRPr="009B255D">
              <w:rPr>
                <w:rStyle w:val="Hyperlink"/>
                <w:noProof/>
              </w:rPr>
              <w:t>15. Form of Tender</w:t>
            </w:r>
            <w:r>
              <w:rPr>
                <w:noProof/>
                <w:webHidden/>
              </w:rPr>
              <w:tab/>
            </w:r>
            <w:r>
              <w:rPr>
                <w:noProof/>
                <w:webHidden/>
              </w:rPr>
              <w:fldChar w:fldCharType="begin"/>
            </w:r>
            <w:r>
              <w:rPr>
                <w:noProof/>
                <w:webHidden/>
              </w:rPr>
              <w:instrText xml:space="preserve"> PAGEREF _Toc235036136 \h </w:instrText>
            </w:r>
            <w:r>
              <w:rPr>
                <w:noProof/>
                <w:webHidden/>
              </w:rPr>
            </w:r>
            <w:r>
              <w:rPr>
                <w:noProof/>
                <w:webHidden/>
              </w:rPr>
              <w:fldChar w:fldCharType="separate"/>
            </w:r>
            <w:r>
              <w:rPr>
                <w:noProof/>
                <w:webHidden/>
              </w:rPr>
              <w:t>11</w:t>
            </w:r>
            <w:r>
              <w:rPr>
                <w:noProof/>
                <w:webHidden/>
              </w:rPr>
              <w:fldChar w:fldCharType="end"/>
            </w:r>
          </w:hyperlink>
        </w:p>
        <w:p w14:paraId="09D717BD" w14:textId="2F47F11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7" w:history="1">
            <w:r w:rsidRPr="009B255D">
              <w:rPr>
                <w:rStyle w:val="Hyperlink"/>
                <w:noProof/>
              </w:rPr>
              <w:t>16. Confidentiality</w:t>
            </w:r>
            <w:r>
              <w:rPr>
                <w:noProof/>
                <w:webHidden/>
              </w:rPr>
              <w:tab/>
            </w:r>
            <w:r>
              <w:rPr>
                <w:noProof/>
                <w:webHidden/>
              </w:rPr>
              <w:fldChar w:fldCharType="begin"/>
            </w:r>
            <w:r>
              <w:rPr>
                <w:noProof/>
                <w:webHidden/>
              </w:rPr>
              <w:instrText xml:space="preserve"> PAGEREF _Toc235036137 \h </w:instrText>
            </w:r>
            <w:r>
              <w:rPr>
                <w:noProof/>
                <w:webHidden/>
              </w:rPr>
            </w:r>
            <w:r>
              <w:rPr>
                <w:noProof/>
                <w:webHidden/>
              </w:rPr>
              <w:fldChar w:fldCharType="separate"/>
            </w:r>
            <w:r>
              <w:rPr>
                <w:noProof/>
                <w:webHidden/>
              </w:rPr>
              <w:t>11</w:t>
            </w:r>
            <w:r>
              <w:rPr>
                <w:noProof/>
                <w:webHidden/>
              </w:rPr>
              <w:fldChar w:fldCharType="end"/>
            </w:r>
          </w:hyperlink>
        </w:p>
        <w:p w14:paraId="1BB65F6A" w14:textId="41FC771B"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8" w:history="1">
            <w:r w:rsidRPr="009B255D">
              <w:rPr>
                <w:rStyle w:val="Hyperlink"/>
                <w:noProof/>
              </w:rPr>
              <w:t>17. References</w:t>
            </w:r>
            <w:r>
              <w:rPr>
                <w:noProof/>
                <w:webHidden/>
              </w:rPr>
              <w:tab/>
            </w:r>
            <w:r>
              <w:rPr>
                <w:noProof/>
                <w:webHidden/>
              </w:rPr>
              <w:fldChar w:fldCharType="begin"/>
            </w:r>
            <w:r>
              <w:rPr>
                <w:noProof/>
                <w:webHidden/>
              </w:rPr>
              <w:instrText xml:space="preserve"> PAGEREF _Toc235036138 \h </w:instrText>
            </w:r>
            <w:r>
              <w:rPr>
                <w:noProof/>
                <w:webHidden/>
              </w:rPr>
            </w:r>
            <w:r>
              <w:rPr>
                <w:noProof/>
                <w:webHidden/>
              </w:rPr>
              <w:fldChar w:fldCharType="separate"/>
            </w:r>
            <w:r>
              <w:rPr>
                <w:noProof/>
                <w:webHidden/>
              </w:rPr>
              <w:t>11</w:t>
            </w:r>
            <w:r>
              <w:rPr>
                <w:noProof/>
                <w:webHidden/>
              </w:rPr>
              <w:fldChar w:fldCharType="end"/>
            </w:r>
          </w:hyperlink>
        </w:p>
        <w:p w14:paraId="3E77305D" w14:textId="6BAF30C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9" w:history="1">
            <w:r w:rsidRPr="009B255D">
              <w:rPr>
                <w:rStyle w:val="Hyperlink"/>
                <w:noProof/>
              </w:rPr>
              <w:t>18. Tax Clearance</w:t>
            </w:r>
            <w:r>
              <w:rPr>
                <w:noProof/>
                <w:webHidden/>
              </w:rPr>
              <w:tab/>
            </w:r>
            <w:r>
              <w:rPr>
                <w:noProof/>
                <w:webHidden/>
              </w:rPr>
              <w:fldChar w:fldCharType="begin"/>
            </w:r>
            <w:r>
              <w:rPr>
                <w:noProof/>
                <w:webHidden/>
              </w:rPr>
              <w:instrText xml:space="preserve"> PAGEREF _Toc235036139 \h </w:instrText>
            </w:r>
            <w:r>
              <w:rPr>
                <w:noProof/>
                <w:webHidden/>
              </w:rPr>
            </w:r>
            <w:r>
              <w:rPr>
                <w:noProof/>
                <w:webHidden/>
              </w:rPr>
              <w:fldChar w:fldCharType="separate"/>
            </w:r>
            <w:r>
              <w:rPr>
                <w:noProof/>
                <w:webHidden/>
              </w:rPr>
              <w:t>11</w:t>
            </w:r>
            <w:r>
              <w:rPr>
                <w:noProof/>
                <w:webHidden/>
              </w:rPr>
              <w:fldChar w:fldCharType="end"/>
            </w:r>
          </w:hyperlink>
        </w:p>
        <w:p w14:paraId="7D8724DE" w14:textId="62C8FEA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0" w:history="1">
            <w:r w:rsidRPr="009B255D">
              <w:rPr>
                <w:rStyle w:val="Hyperlink"/>
                <w:noProof/>
              </w:rPr>
              <w:t>19. Insurances</w:t>
            </w:r>
            <w:r>
              <w:rPr>
                <w:noProof/>
                <w:webHidden/>
              </w:rPr>
              <w:tab/>
            </w:r>
            <w:r>
              <w:rPr>
                <w:noProof/>
                <w:webHidden/>
              </w:rPr>
              <w:fldChar w:fldCharType="begin"/>
            </w:r>
            <w:r>
              <w:rPr>
                <w:noProof/>
                <w:webHidden/>
              </w:rPr>
              <w:instrText xml:space="preserve"> PAGEREF _Toc235036140 \h </w:instrText>
            </w:r>
            <w:r>
              <w:rPr>
                <w:noProof/>
                <w:webHidden/>
              </w:rPr>
            </w:r>
            <w:r>
              <w:rPr>
                <w:noProof/>
                <w:webHidden/>
              </w:rPr>
              <w:fldChar w:fldCharType="separate"/>
            </w:r>
            <w:r>
              <w:rPr>
                <w:noProof/>
                <w:webHidden/>
              </w:rPr>
              <w:t>11</w:t>
            </w:r>
            <w:r>
              <w:rPr>
                <w:noProof/>
                <w:webHidden/>
              </w:rPr>
              <w:fldChar w:fldCharType="end"/>
            </w:r>
          </w:hyperlink>
        </w:p>
        <w:p w14:paraId="449E449F" w14:textId="16064CD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1" w:history="1">
            <w:r w:rsidRPr="009B255D">
              <w:rPr>
                <w:rStyle w:val="Hyperlink"/>
                <w:noProof/>
              </w:rPr>
              <w:t>20. Irish Legislation and Law</w:t>
            </w:r>
            <w:r>
              <w:rPr>
                <w:noProof/>
                <w:webHidden/>
              </w:rPr>
              <w:tab/>
            </w:r>
            <w:r>
              <w:rPr>
                <w:noProof/>
                <w:webHidden/>
              </w:rPr>
              <w:fldChar w:fldCharType="begin"/>
            </w:r>
            <w:r>
              <w:rPr>
                <w:noProof/>
                <w:webHidden/>
              </w:rPr>
              <w:instrText xml:space="preserve"> PAGEREF _Toc235036141 \h </w:instrText>
            </w:r>
            <w:r>
              <w:rPr>
                <w:noProof/>
                <w:webHidden/>
              </w:rPr>
            </w:r>
            <w:r>
              <w:rPr>
                <w:noProof/>
                <w:webHidden/>
              </w:rPr>
              <w:fldChar w:fldCharType="separate"/>
            </w:r>
            <w:r>
              <w:rPr>
                <w:noProof/>
                <w:webHidden/>
              </w:rPr>
              <w:t>11</w:t>
            </w:r>
            <w:r>
              <w:rPr>
                <w:noProof/>
                <w:webHidden/>
              </w:rPr>
              <w:fldChar w:fldCharType="end"/>
            </w:r>
          </w:hyperlink>
        </w:p>
        <w:p w14:paraId="06BB57DD" w14:textId="536E28B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2" w:history="1">
            <w:r w:rsidRPr="009B255D">
              <w:rPr>
                <w:rStyle w:val="Hyperlink"/>
                <w:noProof/>
              </w:rPr>
              <w:t>21. Clarification of Tenders</w:t>
            </w:r>
            <w:r>
              <w:rPr>
                <w:noProof/>
                <w:webHidden/>
              </w:rPr>
              <w:tab/>
            </w:r>
            <w:r>
              <w:rPr>
                <w:noProof/>
                <w:webHidden/>
              </w:rPr>
              <w:fldChar w:fldCharType="begin"/>
            </w:r>
            <w:r>
              <w:rPr>
                <w:noProof/>
                <w:webHidden/>
              </w:rPr>
              <w:instrText xml:space="preserve"> PAGEREF _Toc235036142 \h </w:instrText>
            </w:r>
            <w:r>
              <w:rPr>
                <w:noProof/>
                <w:webHidden/>
              </w:rPr>
            </w:r>
            <w:r>
              <w:rPr>
                <w:noProof/>
                <w:webHidden/>
              </w:rPr>
              <w:fldChar w:fldCharType="separate"/>
            </w:r>
            <w:r>
              <w:rPr>
                <w:noProof/>
                <w:webHidden/>
              </w:rPr>
              <w:t>12</w:t>
            </w:r>
            <w:r>
              <w:rPr>
                <w:noProof/>
                <w:webHidden/>
              </w:rPr>
              <w:fldChar w:fldCharType="end"/>
            </w:r>
          </w:hyperlink>
        </w:p>
        <w:p w14:paraId="5C26736E" w14:textId="00997CBE"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3" w:history="1">
            <w:r w:rsidRPr="009B255D">
              <w:rPr>
                <w:rStyle w:val="Hyperlink"/>
                <w:noProof/>
              </w:rPr>
              <w:t>22. Correction of Errors</w:t>
            </w:r>
            <w:r>
              <w:rPr>
                <w:noProof/>
                <w:webHidden/>
              </w:rPr>
              <w:tab/>
            </w:r>
            <w:r>
              <w:rPr>
                <w:noProof/>
                <w:webHidden/>
              </w:rPr>
              <w:fldChar w:fldCharType="begin"/>
            </w:r>
            <w:r>
              <w:rPr>
                <w:noProof/>
                <w:webHidden/>
              </w:rPr>
              <w:instrText xml:space="preserve"> PAGEREF _Toc235036143 \h </w:instrText>
            </w:r>
            <w:r>
              <w:rPr>
                <w:noProof/>
                <w:webHidden/>
              </w:rPr>
            </w:r>
            <w:r>
              <w:rPr>
                <w:noProof/>
                <w:webHidden/>
              </w:rPr>
              <w:fldChar w:fldCharType="separate"/>
            </w:r>
            <w:r>
              <w:rPr>
                <w:noProof/>
                <w:webHidden/>
              </w:rPr>
              <w:t>12</w:t>
            </w:r>
            <w:r>
              <w:rPr>
                <w:noProof/>
                <w:webHidden/>
              </w:rPr>
              <w:fldChar w:fldCharType="end"/>
            </w:r>
          </w:hyperlink>
        </w:p>
        <w:p w14:paraId="4A271B00" w14:textId="612749A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4" w:history="1">
            <w:r w:rsidRPr="009B255D">
              <w:rPr>
                <w:rStyle w:val="Hyperlink"/>
                <w:noProof/>
              </w:rPr>
              <w:t>23. Change in the Composition of a Tender</w:t>
            </w:r>
            <w:r>
              <w:rPr>
                <w:noProof/>
                <w:webHidden/>
              </w:rPr>
              <w:tab/>
            </w:r>
            <w:r>
              <w:rPr>
                <w:noProof/>
                <w:webHidden/>
              </w:rPr>
              <w:fldChar w:fldCharType="begin"/>
            </w:r>
            <w:r>
              <w:rPr>
                <w:noProof/>
                <w:webHidden/>
              </w:rPr>
              <w:instrText xml:space="preserve"> PAGEREF _Toc235036144 \h </w:instrText>
            </w:r>
            <w:r>
              <w:rPr>
                <w:noProof/>
                <w:webHidden/>
              </w:rPr>
            </w:r>
            <w:r>
              <w:rPr>
                <w:noProof/>
                <w:webHidden/>
              </w:rPr>
              <w:fldChar w:fldCharType="separate"/>
            </w:r>
            <w:r>
              <w:rPr>
                <w:noProof/>
                <w:webHidden/>
              </w:rPr>
              <w:t>12</w:t>
            </w:r>
            <w:r>
              <w:rPr>
                <w:noProof/>
                <w:webHidden/>
              </w:rPr>
              <w:fldChar w:fldCharType="end"/>
            </w:r>
          </w:hyperlink>
        </w:p>
        <w:p w14:paraId="5943B93F" w14:textId="38EC46D7"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5" w:history="1">
            <w:r w:rsidRPr="009B255D">
              <w:rPr>
                <w:rStyle w:val="Hyperlink"/>
                <w:noProof/>
              </w:rPr>
              <w:t>24. Notification of Tender Evaluations</w:t>
            </w:r>
            <w:r>
              <w:rPr>
                <w:noProof/>
                <w:webHidden/>
              </w:rPr>
              <w:tab/>
            </w:r>
            <w:r>
              <w:rPr>
                <w:noProof/>
                <w:webHidden/>
              </w:rPr>
              <w:fldChar w:fldCharType="begin"/>
            </w:r>
            <w:r>
              <w:rPr>
                <w:noProof/>
                <w:webHidden/>
              </w:rPr>
              <w:instrText xml:space="preserve"> PAGEREF _Toc235036145 \h </w:instrText>
            </w:r>
            <w:r>
              <w:rPr>
                <w:noProof/>
                <w:webHidden/>
              </w:rPr>
            </w:r>
            <w:r>
              <w:rPr>
                <w:noProof/>
                <w:webHidden/>
              </w:rPr>
              <w:fldChar w:fldCharType="separate"/>
            </w:r>
            <w:r>
              <w:rPr>
                <w:noProof/>
                <w:webHidden/>
              </w:rPr>
              <w:t>12</w:t>
            </w:r>
            <w:r>
              <w:rPr>
                <w:noProof/>
                <w:webHidden/>
              </w:rPr>
              <w:fldChar w:fldCharType="end"/>
            </w:r>
          </w:hyperlink>
        </w:p>
        <w:p w14:paraId="16269575" w14:textId="0316DD52"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6" w:history="1">
            <w:r w:rsidRPr="009B255D">
              <w:rPr>
                <w:rStyle w:val="Hyperlink"/>
                <w:noProof/>
              </w:rPr>
              <w:t>25. Award Notice</w:t>
            </w:r>
            <w:r>
              <w:rPr>
                <w:noProof/>
                <w:webHidden/>
              </w:rPr>
              <w:tab/>
            </w:r>
            <w:r>
              <w:rPr>
                <w:noProof/>
                <w:webHidden/>
              </w:rPr>
              <w:fldChar w:fldCharType="begin"/>
            </w:r>
            <w:r>
              <w:rPr>
                <w:noProof/>
                <w:webHidden/>
              </w:rPr>
              <w:instrText xml:space="preserve"> PAGEREF _Toc235036146 \h </w:instrText>
            </w:r>
            <w:r>
              <w:rPr>
                <w:noProof/>
                <w:webHidden/>
              </w:rPr>
            </w:r>
            <w:r>
              <w:rPr>
                <w:noProof/>
                <w:webHidden/>
              </w:rPr>
              <w:fldChar w:fldCharType="separate"/>
            </w:r>
            <w:r>
              <w:rPr>
                <w:noProof/>
                <w:webHidden/>
              </w:rPr>
              <w:t>12</w:t>
            </w:r>
            <w:r>
              <w:rPr>
                <w:noProof/>
                <w:webHidden/>
              </w:rPr>
              <w:fldChar w:fldCharType="end"/>
            </w:r>
          </w:hyperlink>
        </w:p>
        <w:p w14:paraId="29CC4D85" w14:textId="61406EBC" w:rsidR="00C84BC5" w:rsidRDefault="00C84BC5">
          <w:r>
            <w:rPr>
              <w:b/>
              <w:bCs/>
              <w:lang w:val="en-GB"/>
            </w:rPr>
            <w:fldChar w:fldCharType="end"/>
          </w:r>
        </w:p>
      </w:sdtContent>
    </w:sdt>
    <w:p w14:paraId="1DC6C20F" w14:textId="77777777" w:rsidR="00C84BC5" w:rsidRDefault="00C84BC5"/>
    <w:p w14:paraId="6D0F6BA6" w14:textId="77777777" w:rsidR="00C84BC5" w:rsidRDefault="00C84BC5"/>
    <w:p w14:paraId="03A1B3F9" w14:textId="77777777" w:rsidR="00C84BC5" w:rsidRDefault="00C84BC5">
      <w:r>
        <w:br w:type="page"/>
      </w:r>
    </w:p>
    <w:p w14:paraId="6D8203E3" w14:textId="77777777" w:rsidR="00C84BC5" w:rsidRPr="00A126C9" w:rsidRDefault="00C84BC5" w:rsidP="00C84BC5">
      <w:pPr>
        <w:pStyle w:val="Heading2"/>
      </w:pPr>
      <w:bookmarkStart w:id="0" w:name="_Toc141723461"/>
      <w:bookmarkStart w:id="1" w:name="_Toc235036121"/>
      <w:r w:rsidRPr="00A126C9">
        <w:lastRenderedPageBreak/>
        <w:t>1</w:t>
      </w:r>
      <w:r>
        <w:t>.</w:t>
      </w:r>
      <w:r w:rsidRPr="00A126C9">
        <w:t xml:space="preserve"> Disclaimer</w:t>
      </w:r>
      <w:bookmarkEnd w:id="0"/>
      <w:bookmarkEnd w:id="1"/>
    </w:p>
    <w:p w14:paraId="2FDC10A7" w14:textId="77777777" w:rsidR="000F20F0" w:rsidRDefault="000F20F0" w:rsidP="000F20F0">
      <w:r>
        <w:t xml:space="preserve">This Request for Tenders (RFT) is issued for information only and does not constitute an offer or contract. Tenderers must satisfy themselves as to all aspects of the RFT. </w:t>
      </w:r>
      <w:r w:rsidR="00971707">
        <w:t xml:space="preserve">Carra Kitchens </w:t>
      </w:r>
      <w:r>
        <w:t>accepts no liability for errors, omissions, or inaccuracies. The Contracting Authority may discontinue the process at any time.</w:t>
      </w:r>
    </w:p>
    <w:p w14:paraId="2877B3CE" w14:textId="77777777" w:rsidR="00C84BC5" w:rsidRPr="00A126C9" w:rsidRDefault="00C84BC5" w:rsidP="00C84BC5">
      <w:pPr>
        <w:rPr>
          <w:rFonts w:ascii="Calibri" w:hAnsi="Calibri" w:cs="Calibri"/>
          <w:color w:val="000000"/>
        </w:rPr>
      </w:pPr>
    </w:p>
    <w:p w14:paraId="1339B736" w14:textId="77777777" w:rsidR="00C84BC5" w:rsidRPr="00A126C9" w:rsidRDefault="00C84BC5" w:rsidP="00C84BC5">
      <w:pPr>
        <w:pStyle w:val="Heading2"/>
      </w:pPr>
      <w:bookmarkStart w:id="2" w:name="_Toc141723462"/>
      <w:bookmarkStart w:id="3" w:name="_Toc235036122"/>
      <w:r w:rsidRPr="00A126C9">
        <w:t>2</w:t>
      </w:r>
      <w:r>
        <w:t>.</w:t>
      </w:r>
      <w:r w:rsidRPr="00A126C9">
        <w:t xml:space="preserve"> Contracting Authority</w:t>
      </w:r>
      <w:bookmarkEnd w:id="2"/>
      <w:bookmarkEnd w:id="3"/>
    </w:p>
    <w:p w14:paraId="28365023" w14:textId="77777777" w:rsidR="00C84BC5" w:rsidRPr="000A7528" w:rsidRDefault="00105286" w:rsidP="000A7528">
      <w:r w:rsidRPr="00105286">
        <w:t>Carra Kitchens Limited (Company Registration No. 746317) is a bespoke kitchen design and manufacturing business based in Belcarra, Castlebar, Co. Mayo, F23 VR80, Ireland. Established in 1998 and incorporated in 2023, the company is owned and managed by Enda Cunningham and provides a high-end, bespoke kitchen design and production service to customers across Mayo and the surrounding region.</w:t>
      </w:r>
      <w:r>
        <w:t xml:space="preserve"> </w:t>
      </w:r>
    </w:p>
    <w:p w14:paraId="46AD0710" w14:textId="77777777" w:rsidR="00C84BC5" w:rsidRDefault="00C84BC5"/>
    <w:p w14:paraId="76F4BB10" w14:textId="77777777" w:rsidR="00C84BC5" w:rsidRPr="003F30C7" w:rsidRDefault="00C84BC5" w:rsidP="00C84BC5">
      <w:pPr>
        <w:pStyle w:val="Heading2"/>
      </w:pPr>
      <w:bookmarkStart w:id="4" w:name="_Toc235036123"/>
      <w:bookmarkStart w:id="5" w:name="_Toc141723464"/>
      <w:r>
        <w:t>3</w:t>
      </w:r>
      <w:r w:rsidRPr="003F30C7">
        <w:t>. Context</w:t>
      </w:r>
      <w:bookmarkEnd w:id="4"/>
      <w:r w:rsidRPr="003F30C7">
        <w:t xml:space="preserve"> </w:t>
      </w:r>
      <w:bookmarkEnd w:id="5"/>
    </w:p>
    <w:p w14:paraId="25B9553E" w14:textId="77777777" w:rsidR="00C84BC5" w:rsidRPr="006159C7" w:rsidRDefault="00105286" w:rsidP="00C84BC5">
      <w:pPr>
        <w:spacing w:after="0" w:line="240" w:lineRule="auto"/>
      </w:pPr>
      <w:r w:rsidRPr="006159C7">
        <w:t xml:space="preserve">Carra Kitchens is investing in advanced CNC manufacturing equipment, dust extraction infrastructure and supporting software in order to diversify and future-proof the business. The investment will support two new strands of activity: a shared-access "CNC Job Shop" offering local makers, tradespeople and small businesses access to advanced digital fabrication, and a new 3D Parametric Wall Art and Commercial Furniture offering targeting the commercial and architectural markets. The investment will also increase the precision, capacity and efficiency of Carra Kitchens' existing bespoke kitchen manufacturing business. </w:t>
      </w:r>
    </w:p>
    <w:p w14:paraId="5207EBE3" w14:textId="77777777" w:rsidR="00C84BC5" w:rsidRPr="006159C7" w:rsidRDefault="00C84BC5" w:rsidP="00C84BC5">
      <w:pPr>
        <w:spacing w:after="0" w:line="240" w:lineRule="auto"/>
      </w:pPr>
    </w:p>
    <w:p w14:paraId="14F13E6E" w14:textId="77777777" w:rsidR="00C84BC5" w:rsidRPr="006159C7" w:rsidRDefault="00C84BC5" w:rsidP="006B3BC7">
      <w:pPr>
        <w:spacing w:line="240" w:lineRule="auto"/>
      </w:pPr>
      <w:r w:rsidRPr="006159C7">
        <w:t xml:space="preserve">This project will allow </w:t>
      </w:r>
      <w:r w:rsidR="00105286" w:rsidRPr="006159C7">
        <w:t xml:space="preserve">Carra Kitchens </w:t>
      </w:r>
      <w:r w:rsidRPr="006159C7">
        <w:t>to:</w:t>
      </w:r>
    </w:p>
    <w:p w14:paraId="05F4C912" w14:textId="77777777" w:rsidR="006204D9" w:rsidRDefault="00B85F5C">
      <w:pPr>
        <w:numPr>
          <w:ilvl w:val="0"/>
          <w:numId w:val="21"/>
        </w:numPr>
      </w:pPr>
      <w:r>
        <w:t>Establish a CNC Job Shop, providing local makers, tradespeople, students and small businesses with access to advanced CNC manufacturing and digital fabrication;</w:t>
      </w:r>
    </w:p>
    <w:p w14:paraId="1AD2797B" w14:textId="77777777" w:rsidR="006204D9" w:rsidRDefault="00B85F5C">
      <w:pPr>
        <w:numPr>
          <w:ilvl w:val="0"/>
          <w:numId w:val="21"/>
        </w:numPr>
      </w:pPr>
      <w:r>
        <w:t>Enter the commercial and architectural furniture and wall art market, opening up new geographic and sectoral markets beyond Mayo;</w:t>
      </w:r>
    </w:p>
    <w:p w14:paraId="178B112B" w14:textId="77777777" w:rsidR="006204D9" w:rsidRDefault="00B85F5C">
      <w:pPr>
        <w:numPr>
          <w:ilvl w:val="0"/>
          <w:numId w:val="21"/>
        </w:numPr>
      </w:pPr>
      <w:r>
        <w:t>Increase production capacity, precision and efficiency in its existing bespoke kitchen manufacturing operations;</w:t>
      </w:r>
    </w:p>
    <w:p w14:paraId="4D1E5BE9" w14:textId="77777777" w:rsidR="006204D9" w:rsidRDefault="00B85F5C">
      <w:pPr>
        <w:numPr>
          <w:ilvl w:val="0"/>
          <w:numId w:val="21"/>
        </w:numPr>
      </w:pPr>
      <w:r>
        <w:t>Create additional employment in a rural location; and</w:t>
      </w:r>
    </w:p>
    <w:p w14:paraId="20B8E9D0" w14:textId="77777777" w:rsidR="006204D9" w:rsidRDefault="00B85F5C">
      <w:pPr>
        <w:numPr>
          <w:ilvl w:val="0"/>
          <w:numId w:val="21"/>
        </w:numPr>
      </w:pPr>
      <w:r>
        <w:t>Reduce material waste through digital, precision-based cutting, nesting and production planning.</w:t>
      </w:r>
    </w:p>
    <w:p w14:paraId="70EEA72D" w14:textId="77777777" w:rsidR="00C84BC5" w:rsidRPr="00326E87" w:rsidRDefault="00C84BC5" w:rsidP="00C84BC5">
      <w:pPr>
        <w:spacing w:after="0" w:line="240" w:lineRule="auto"/>
        <w:rPr>
          <w:rFonts w:ascii="Calibri" w:hAnsi="Calibri" w:cs="Calibri"/>
          <w:color w:val="000000"/>
        </w:rPr>
      </w:pPr>
    </w:p>
    <w:p w14:paraId="0E9068A7" w14:textId="77777777" w:rsidR="000210C2" w:rsidRPr="000210C2" w:rsidRDefault="000210C2" w:rsidP="000210C2">
      <w:pPr>
        <w:rPr>
          <w:b/>
          <w:bCs/>
        </w:rPr>
      </w:pPr>
      <w:r w:rsidRPr="000210C2">
        <w:rPr>
          <w:b/>
          <w:bCs/>
        </w:rPr>
        <w:t>The purchase is subject to successful LEADER funding approval.</w:t>
      </w:r>
    </w:p>
    <w:p w14:paraId="550B9985" w14:textId="77777777" w:rsidR="00C84BC5" w:rsidRDefault="00C84BC5"/>
    <w:p w14:paraId="390D6EC4" w14:textId="77777777" w:rsidR="003560E7" w:rsidRDefault="003560E7">
      <w:pPr>
        <w:rPr>
          <w:rFonts w:asciiTheme="majorHAnsi" w:eastAsiaTheme="majorEastAsia" w:hAnsiTheme="majorHAnsi" w:cstheme="majorBidi"/>
          <w:color w:val="0F4761" w:themeColor="accent1" w:themeShade="BF"/>
          <w:sz w:val="32"/>
          <w:szCs w:val="32"/>
        </w:rPr>
      </w:pPr>
      <w:bookmarkStart w:id="6" w:name="_Toc141723465"/>
      <w:r>
        <w:br w:type="page"/>
      </w:r>
    </w:p>
    <w:p w14:paraId="535F1AD0" w14:textId="77777777" w:rsidR="00C84BC5" w:rsidRPr="00C84BC5" w:rsidRDefault="00C84BC5" w:rsidP="00C84BC5">
      <w:pPr>
        <w:pStyle w:val="Heading2"/>
      </w:pPr>
      <w:bookmarkStart w:id="7" w:name="_Toc235036124"/>
      <w:r>
        <w:lastRenderedPageBreak/>
        <w:t>4</w:t>
      </w:r>
      <w:r w:rsidRPr="00C84BC5">
        <w:t>. Scope of Requirements</w:t>
      </w:r>
      <w:bookmarkEnd w:id="6"/>
      <w:bookmarkEnd w:id="7"/>
    </w:p>
    <w:p w14:paraId="02946D97" w14:textId="77777777" w:rsidR="00C566E7" w:rsidRDefault="00C566E7" w:rsidP="00C566E7">
      <w:bookmarkStart w:id="8" w:name="_Toc141723467"/>
      <w:r w:rsidRPr="00503342">
        <w:t>Tenderers are invited to submit tenders for the supply, delivery, installation, commissioning, training and after-sales support of the following items, to be awarded as a single, integrated contract:</w:t>
      </w:r>
    </w:p>
    <w:p w14:paraId="133CED09" w14:textId="77777777" w:rsidR="006204D9" w:rsidRDefault="00B85F5C">
      <w:pPr>
        <w:numPr>
          <w:ilvl w:val="0"/>
          <w:numId w:val="21"/>
        </w:numPr>
      </w:pPr>
      <w:r>
        <w:t>One (1) CNC Router Line (KN-3409DE, 4' x 9', or a technical equivalent), complete with controller, software, tooling, automated loading/offloading and safety systems, as set out in the Technical Specification at Section 4.1(a);</w:t>
      </w:r>
    </w:p>
    <w:p w14:paraId="235E2813" w14:textId="77777777" w:rsidR="006204D9" w:rsidRDefault="00B85F5C">
      <w:pPr>
        <w:numPr>
          <w:ilvl w:val="0"/>
          <w:numId w:val="21"/>
        </w:numPr>
      </w:pPr>
      <w:r>
        <w:t>One (1) Dust Extraction System, complete with ducting, ATEX fire prevention and automated pneumatic damper, sized and configured to service the CNC Router Line, as set out in the Technical Specification at Section 4.1(b); and</w:t>
      </w:r>
    </w:p>
    <w:p w14:paraId="6E34150D" w14:textId="2354C0A4" w:rsidR="006204D9" w:rsidRDefault="00B85F5C">
      <w:pPr>
        <w:numPr>
          <w:ilvl w:val="0"/>
          <w:numId w:val="21"/>
        </w:numPr>
      </w:pPr>
      <w:r>
        <w:t>A CAD/CAM Software Licence</w:t>
      </w:r>
      <w:r w:rsidR="00FF40DB">
        <w:t xml:space="preserve"> (minimum 3 years licence)</w:t>
      </w:r>
      <w:r>
        <w:t xml:space="preserve"> to support nesting, cutting optimisation and production workflow for the CNC Router Line, as set out in the Technical Specification at Section 4.1(c).</w:t>
      </w:r>
    </w:p>
    <w:p w14:paraId="22C21B31" w14:textId="6CBB1B1F" w:rsidR="00C566E7" w:rsidRDefault="00C566E7" w:rsidP="00C566E7">
      <w:r>
        <w:t>Full technical specifications are provided below.</w:t>
      </w:r>
      <w:r w:rsidR="003F0C71">
        <w:t xml:space="preserve"> </w:t>
      </w:r>
      <w:r w:rsidR="003F0C71" w:rsidRPr="003F0C71">
        <w:t>Please note any brand names referenced are for illustrative purposes only and to demonstrate the standard required</w:t>
      </w:r>
      <w:r w:rsidR="003F0C71">
        <w:t>.</w:t>
      </w:r>
    </w:p>
    <w:p w14:paraId="0B99F51B" w14:textId="77777777" w:rsidR="005544C4" w:rsidRDefault="005544C4" w:rsidP="005544C4">
      <w:pPr>
        <w:pStyle w:val="Heading3"/>
      </w:pPr>
      <w:bookmarkStart w:id="9" w:name="_Toc235036125"/>
      <w:r w:rsidRPr="00503342">
        <w:t xml:space="preserve">4.1 </w:t>
      </w:r>
      <w:r w:rsidR="00863323" w:rsidRPr="00503342">
        <w:t>Technical Specification</w:t>
      </w:r>
      <w:bookmarkEnd w:id="9"/>
      <w:r w:rsidR="00863323" w:rsidRPr="00863323">
        <w:t xml:space="preserve"> </w:t>
      </w:r>
    </w:p>
    <w:p w14:paraId="2C5CB92B" w14:textId="77777777" w:rsidR="006204D9" w:rsidRDefault="00B85F5C">
      <w:r>
        <w:t>The equipment and software to be supplied must, as a minimum, meet the following technical specification. Where a tenderer proposes an alternative make or model to that referenced below, they must demonstrate that it is technically equivalent to, or exceeds, every parameter listed.</w:t>
      </w:r>
    </w:p>
    <w:p w14:paraId="7C386E79" w14:textId="77777777" w:rsidR="006204D9" w:rsidRDefault="00B85F5C">
      <w:pPr>
        <w:spacing w:before="240"/>
        <w:rPr>
          <w:b/>
          <w:bCs/>
        </w:rPr>
      </w:pPr>
      <w:r>
        <w:rPr>
          <w:b/>
          <w:bCs/>
        </w:rPr>
        <w:t>(a) CNC Router Line</w:t>
      </w:r>
    </w:p>
    <w:tbl>
      <w:tblPr>
        <w:tblStyle w:val="TableGrid"/>
        <w:tblW w:w="0" w:type="auto"/>
        <w:tblLook w:val="04A0" w:firstRow="1" w:lastRow="0" w:firstColumn="1" w:lastColumn="0" w:noHBand="0" w:noVBand="1"/>
      </w:tblPr>
      <w:tblGrid>
        <w:gridCol w:w="3197"/>
        <w:gridCol w:w="5819"/>
      </w:tblGrid>
      <w:tr w:rsidR="006204D9" w14:paraId="39607CFC" w14:textId="77777777">
        <w:trPr>
          <w:trHeight w:val="360"/>
        </w:trPr>
        <w:tc>
          <w:tcPr>
            <w:tcW w:w="3200" w:type="dxa"/>
            <w:shd w:val="clear" w:color="auto" w:fill="CAEDFB" w:themeFill="accent4" w:themeFillTint="33"/>
          </w:tcPr>
          <w:p w14:paraId="1BF31F94" w14:textId="77777777" w:rsidR="006204D9" w:rsidRDefault="00B85F5C">
            <w:pPr>
              <w:rPr>
                <w:b/>
                <w:bCs/>
              </w:rPr>
            </w:pPr>
            <w:r>
              <w:rPr>
                <w:b/>
                <w:bCs/>
              </w:rPr>
              <w:t>Parameter</w:t>
            </w:r>
          </w:p>
        </w:tc>
        <w:tc>
          <w:tcPr>
            <w:tcW w:w="5826" w:type="dxa"/>
            <w:shd w:val="clear" w:color="auto" w:fill="CAEDFB" w:themeFill="accent4" w:themeFillTint="33"/>
          </w:tcPr>
          <w:p w14:paraId="590F41E9" w14:textId="77777777" w:rsidR="006204D9" w:rsidRDefault="00B85F5C">
            <w:pPr>
              <w:rPr>
                <w:b/>
                <w:bCs/>
              </w:rPr>
            </w:pPr>
            <w:r>
              <w:rPr>
                <w:b/>
                <w:bCs/>
              </w:rPr>
              <w:t>Minimum Requirement</w:t>
            </w:r>
          </w:p>
        </w:tc>
      </w:tr>
      <w:tr w:rsidR="006204D9" w14:paraId="24D2FD70" w14:textId="77777777">
        <w:tc>
          <w:tcPr>
            <w:tcW w:w="3200" w:type="dxa"/>
          </w:tcPr>
          <w:p w14:paraId="45A79442" w14:textId="77777777" w:rsidR="006204D9" w:rsidRDefault="00B85F5C">
            <w:r>
              <w:t>Machine type</w:t>
            </w:r>
          </w:p>
        </w:tc>
        <w:tc>
          <w:tcPr>
            <w:tcW w:w="5826" w:type="dxa"/>
          </w:tcPr>
          <w:p w14:paraId="48EF711B" w14:textId="77777777" w:rsidR="006204D9" w:rsidRDefault="00B85F5C">
            <w:r>
              <w:t>4' x 9' CNC nesting router (reference model: KDT KN-3409DE)</w:t>
            </w:r>
          </w:p>
        </w:tc>
      </w:tr>
      <w:tr w:rsidR="006204D9" w14:paraId="7D9CC60A" w14:textId="77777777">
        <w:tc>
          <w:tcPr>
            <w:tcW w:w="3200" w:type="dxa"/>
          </w:tcPr>
          <w:p w14:paraId="4D51895A" w14:textId="77777777" w:rsidR="006204D9" w:rsidRDefault="00B85F5C">
            <w:r>
              <w:t>Processing area</w:t>
            </w:r>
          </w:p>
        </w:tc>
        <w:tc>
          <w:tcPr>
            <w:tcW w:w="5826" w:type="dxa"/>
          </w:tcPr>
          <w:p w14:paraId="4C0F2F77" w14:textId="77777777" w:rsidR="006204D9" w:rsidRDefault="00B85F5C">
            <w:r>
              <w:t>Minimum 2,860 x 1,260 mm</w:t>
            </w:r>
          </w:p>
        </w:tc>
      </w:tr>
      <w:tr w:rsidR="006204D9" w14:paraId="3D809092" w14:textId="77777777">
        <w:tc>
          <w:tcPr>
            <w:tcW w:w="3200" w:type="dxa"/>
          </w:tcPr>
          <w:p w14:paraId="0266575C" w14:textId="77777777" w:rsidR="006204D9" w:rsidRDefault="00B85F5C">
            <w:r>
              <w:t>Axis speed</w:t>
            </w:r>
          </w:p>
        </w:tc>
        <w:tc>
          <w:tcPr>
            <w:tcW w:w="5826" w:type="dxa"/>
          </w:tcPr>
          <w:p w14:paraId="2B32234A" w14:textId="77777777" w:rsidR="006204D9" w:rsidRDefault="00B85F5C">
            <w:r>
              <w:t>X/Y: minimum 80 m/min; Z: minimum 30 m/min</w:t>
            </w:r>
          </w:p>
        </w:tc>
      </w:tr>
      <w:tr w:rsidR="006204D9" w14:paraId="398837FE" w14:textId="77777777">
        <w:tc>
          <w:tcPr>
            <w:tcW w:w="3200" w:type="dxa"/>
          </w:tcPr>
          <w:p w14:paraId="083714D9" w14:textId="77777777" w:rsidR="006204D9" w:rsidRDefault="00B85F5C">
            <w:r>
              <w:t>Spindle</w:t>
            </w:r>
          </w:p>
        </w:tc>
        <w:tc>
          <w:tcPr>
            <w:tcW w:w="5826" w:type="dxa"/>
          </w:tcPr>
          <w:p w14:paraId="44277A36" w14:textId="77777777" w:rsidR="006204D9" w:rsidRDefault="00B85F5C">
            <w:r>
              <w:t>Minimum 12 kW, HSK-F63 tool coupling, variable speed 1,000–24,000 rpm</w:t>
            </w:r>
          </w:p>
        </w:tc>
      </w:tr>
      <w:tr w:rsidR="006204D9" w14:paraId="075D05DE" w14:textId="77777777">
        <w:tc>
          <w:tcPr>
            <w:tcW w:w="3200" w:type="dxa"/>
          </w:tcPr>
          <w:p w14:paraId="39D8E4F7" w14:textId="77777777" w:rsidR="006204D9" w:rsidRDefault="00B85F5C">
            <w:r>
              <w:t>Tool changer</w:t>
            </w:r>
          </w:p>
        </w:tc>
        <w:tc>
          <w:tcPr>
            <w:tcW w:w="5826" w:type="dxa"/>
          </w:tcPr>
          <w:p w14:paraId="50D49B77" w14:textId="77777777" w:rsidR="006204D9" w:rsidRDefault="00B85F5C">
            <w:r>
              <w:t>Minimum 12-position rotary Automatic Tool Changer (ATC)</w:t>
            </w:r>
          </w:p>
        </w:tc>
      </w:tr>
      <w:tr w:rsidR="006204D9" w14:paraId="3952D70A" w14:textId="77777777">
        <w:tc>
          <w:tcPr>
            <w:tcW w:w="3200" w:type="dxa"/>
          </w:tcPr>
          <w:p w14:paraId="16B6BCC4" w14:textId="77777777" w:rsidR="006204D9" w:rsidRDefault="00B85F5C">
            <w:r>
              <w:t>Boring unit</w:t>
            </w:r>
          </w:p>
        </w:tc>
        <w:tc>
          <w:tcPr>
            <w:tcW w:w="5826" w:type="dxa"/>
          </w:tcPr>
          <w:p w14:paraId="7B7457A2" w14:textId="77777777" w:rsidR="006204D9" w:rsidRDefault="00B85F5C">
            <w:r>
              <w:t>Minimum 10 vertical spindles with integrated dust extraction</w:t>
            </w:r>
          </w:p>
        </w:tc>
      </w:tr>
      <w:tr w:rsidR="006204D9" w14:paraId="4A1E8811" w14:textId="77777777">
        <w:tc>
          <w:tcPr>
            <w:tcW w:w="3200" w:type="dxa"/>
          </w:tcPr>
          <w:p w14:paraId="3A1077C5" w14:textId="77777777" w:rsidR="006204D9" w:rsidRDefault="00B85F5C">
            <w:r>
              <w:t>Vacuum system</w:t>
            </w:r>
          </w:p>
        </w:tc>
        <w:tc>
          <w:tcPr>
            <w:tcW w:w="5826" w:type="dxa"/>
          </w:tcPr>
          <w:p w14:paraId="24CF91F1" w14:textId="77777777" w:rsidR="006204D9" w:rsidRDefault="00B85F5C">
            <w:r>
              <w:t>Minimum 2 x 250 m³/hr oil-less vacuum pumps (e.g. Becker or equivalent), minimum 7 independently controlled vacuum zones</w:t>
            </w:r>
          </w:p>
        </w:tc>
      </w:tr>
      <w:tr w:rsidR="006204D9" w14:paraId="08F224E9" w14:textId="77777777">
        <w:tc>
          <w:tcPr>
            <w:tcW w:w="3200" w:type="dxa"/>
          </w:tcPr>
          <w:p w14:paraId="1056D2E3" w14:textId="77777777" w:rsidR="006204D9" w:rsidRDefault="00B85F5C">
            <w:r>
              <w:t>Controller</w:t>
            </w:r>
          </w:p>
        </w:tc>
        <w:tc>
          <w:tcPr>
            <w:tcW w:w="5826" w:type="dxa"/>
          </w:tcPr>
          <w:p w14:paraId="6DE518B7" w14:textId="77777777" w:rsidR="006204D9" w:rsidRDefault="00B85F5C">
            <w:r>
              <w:t>PC/Windows-based CNC controller with English-language HMI</w:t>
            </w:r>
          </w:p>
        </w:tc>
      </w:tr>
      <w:tr w:rsidR="006204D9" w14:paraId="063F6F69" w14:textId="77777777">
        <w:tc>
          <w:tcPr>
            <w:tcW w:w="3200" w:type="dxa"/>
          </w:tcPr>
          <w:p w14:paraId="4C7EBF02" w14:textId="77777777" w:rsidR="006204D9" w:rsidRDefault="00B85F5C">
            <w:r>
              <w:t>Automation</w:t>
            </w:r>
          </w:p>
        </w:tc>
        <w:tc>
          <w:tcPr>
            <w:tcW w:w="5826" w:type="dxa"/>
          </w:tcPr>
          <w:p w14:paraId="35728AB1" w14:textId="77777777" w:rsidR="006204D9" w:rsidRDefault="00B85F5C">
            <w:r>
              <w:t>Hydraulic loading table, automatic labelling unit and receiving/offloading conveyor</w:t>
            </w:r>
          </w:p>
        </w:tc>
      </w:tr>
      <w:tr w:rsidR="006204D9" w14:paraId="4E3C939C" w14:textId="77777777">
        <w:tc>
          <w:tcPr>
            <w:tcW w:w="3200" w:type="dxa"/>
          </w:tcPr>
          <w:p w14:paraId="4AA1D115" w14:textId="77777777" w:rsidR="006204D9" w:rsidRDefault="00B85F5C">
            <w:r>
              <w:t>Safety systems</w:t>
            </w:r>
          </w:p>
        </w:tc>
        <w:tc>
          <w:tcPr>
            <w:tcW w:w="5826" w:type="dxa"/>
          </w:tcPr>
          <w:p w14:paraId="3CDEE679" w14:textId="77777777" w:rsidR="006204D9" w:rsidRDefault="00B85F5C">
            <w:r>
              <w:t>Laser safety barrier and safety fencing to the operator side and perimeter of the machine</w:t>
            </w:r>
          </w:p>
        </w:tc>
      </w:tr>
      <w:tr w:rsidR="006204D9" w14:paraId="7C345725" w14:textId="77777777">
        <w:tc>
          <w:tcPr>
            <w:tcW w:w="3200" w:type="dxa"/>
          </w:tcPr>
          <w:p w14:paraId="04F7B7D8" w14:textId="77777777" w:rsidR="006204D9" w:rsidRDefault="00B85F5C">
            <w:r>
              <w:t>Tooling supplied</w:t>
            </w:r>
          </w:p>
        </w:tc>
        <w:tc>
          <w:tcPr>
            <w:tcW w:w="5826" w:type="dxa"/>
          </w:tcPr>
          <w:p w14:paraId="2E5489B9" w14:textId="77777777" w:rsidR="006204D9" w:rsidRDefault="00B85F5C">
            <w:r>
              <w:t>Minimum 8 HSK-F63 tool holders and 8 ER-type collets</w:t>
            </w:r>
          </w:p>
        </w:tc>
      </w:tr>
      <w:tr w:rsidR="006204D9" w14:paraId="22525138" w14:textId="77777777">
        <w:tc>
          <w:tcPr>
            <w:tcW w:w="3200" w:type="dxa"/>
          </w:tcPr>
          <w:p w14:paraId="7F001794" w14:textId="77777777" w:rsidR="006204D9" w:rsidRDefault="00B85F5C">
            <w:r>
              <w:t>Installation &amp; training</w:t>
            </w:r>
          </w:p>
        </w:tc>
        <w:tc>
          <w:tcPr>
            <w:tcW w:w="5826" w:type="dxa"/>
          </w:tcPr>
          <w:p w14:paraId="419593C2" w14:textId="77777777" w:rsidR="006204D9" w:rsidRDefault="00B85F5C">
            <w:r>
              <w:t>Minimum 4 days on-site installation and commissioning; minimum 2 days software/machine operation training</w:t>
            </w:r>
          </w:p>
        </w:tc>
      </w:tr>
      <w:tr w:rsidR="006204D9" w14:paraId="6E4A5E81" w14:textId="77777777">
        <w:tc>
          <w:tcPr>
            <w:tcW w:w="3200" w:type="dxa"/>
          </w:tcPr>
          <w:p w14:paraId="4B029FB8" w14:textId="77777777" w:rsidR="006204D9" w:rsidRDefault="00B85F5C">
            <w:r>
              <w:lastRenderedPageBreak/>
              <w:t>Delivery</w:t>
            </w:r>
          </w:p>
        </w:tc>
        <w:tc>
          <w:tcPr>
            <w:tcW w:w="5826" w:type="dxa"/>
          </w:tcPr>
          <w:p w14:paraId="3EB62F89" w14:textId="77777777" w:rsidR="006204D9" w:rsidRDefault="00B85F5C">
            <w:r>
              <w:t>Delivery to Carra Kitchens, Belcarra, Castlebar, Co. Mayo, F23 VR80, including all local transport costs</w:t>
            </w:r>
          </w:p>
        </w:tc>
      </w:tr>
      <w:tr w:rsidR="006204D9" w14:paraId="4861D6B4" w14:textId="77777777">
        <w:tc>
          <w:tcPr>
            <w:tcW w:w="3200" w:type="dxa"/>
          </w:tcPr>
          <w:p w14:paraId="36185C7F" w14:textId="77777777" w:rsidR="006204D9" w:rsidRDefault="00B85F5C">
            <w:r>
              <w:t>Warranty</w:t>
            </w:r>
          </w:p>
        </w:tc>
        <w:tc>
          <w:tcPr>
            <w:tcW w:w="5826" w:type="dxa"/>
          </w:tcPr>
          <w:p w14:paraId="5FA141B0" w14:textId="77777777" w:rsidR="006204D9" w:rsidRDefault="00B85F5C">
            <w:r>
              <w:t>Manufacturer's standard warranty; tenderers must state the warranty period and scope offered</w:t>
            </w:r>
          </w:p>
        </w:tc>
      </w:tr>
    </w:tbl>
    <w:p w14:paraId="6C768217" w14:textId="77777777" w:rsidR="006204D9" w:rsidRDefault="006204D9"/>
    <w:p w14:paraId="1969B03B" w14:textId="77777777" w:rsidR="006204D9" w:rsidRDefault="00B85F5C">
      <w:pPr>
        <w:spacing w:before="240"/>
        <w:rPr>
          <w:b/>
          <w:bCs/>
        </w:rPr>
      </w:pPr>
      <w:r>
        <w:rPr>
          <w:b/>
          <w:bCs/>
        </w:rPr>
        <w:t>(b) Dust Extraction System</w:t>
      </w:r>
    </w:p>
    <w:tbl>
      <w:tblPr>
        <w:tblStyle w:val="TableGrid"/>
        <w:tblW w:w="0" w:type="auto"/>
        <w:tblLook w:val="04A0" w:firstRow="1" w:lastRow="0" w:firstColumn="1" w:lastColumn="0" w:noHBand="0" w:noVBand="1"/>
      </w:tblPr>
      <w:tblGrid>
        <w:gridCol w:w="3197"/>
        <w:gridCol w:w="5819"/>
      </w:tblGrid>
      <w:tr w:rsidR="006204D9" w14:paraId="7385AC53" w14:textId="77777777">
        <w:trPr>
          <w:trHeight w:val="360"/>
        </w:trPr>
        <w:tc>
          <w:tcPr>
            <w:tcW w:w="3200" w:type="dxa"/>
            <w:shd w:val="clear" w:color="auto" w:fill="CAEDFB" w:themeFill="accent4" w:themeFillTint="33"/>
          </w:tcPr>
          <w:p w14:paraId="069A954A" w14:textId="77777777" w:rsidR="006204D9" w:rsidRDefault="00B85F5C">
            <w:pPr>
              <w:rPr>
                <w:b/>
                <w:bCs/>
              </w:rPr>
            </w:pPr>
            <w:r>
              <w:rPr>
                <w:b/>
                <w:bCs/>
              </w:rPr>
              <w:t>Parameter</w:t>
            </w:r>
          </w:p>
        </w:tc>
        <w:tc>
          <w:tcPr>
            <w:tcW w:w="5826" w:type="dxa"/>
            <w:shd w:val="clear" w:color="auto" w:fill="CAEDFB" w:themeFill="accent4" w:themeFillTint="33"/>
          </w:tcPr>
          <w:p w14:paraId="735DE0CA" w14:textId="77777777" w:rsidR="006204D9" w:rsidRDefault="00B85F5C">
            <w:pPr>
              <w:rPr>
                <w:b/>
                <w:bCs/>
              </w:rPr>
            </w:pPr>
            <w:r>
              <w:rPr>
                <w:b/>
                <w:bCs/>
              </w:rPr>
              <w:t>Minimum Requirement</w:t>
            </w:r>
          </w:p>
        </w:tc>
      </w:tr>
      <w:tr w:rsidR="006204D9" w14:paraId="1AE6238B" w14:textId="77777777">
        <w:tc>
          <w:tcPr>
            <w:tcW w:w="3200" w:type="dxa"/>
          </w:tcPr>
          <w:p w14:paraId="6A30F199" w14:textId="77777777" w:rsidR="006204D9" w:rsidRDefault="00B85F5C">
            <w:r>
              <w:t>System type</w:t>
            </w:r>
          </w:p>
        </w:tc>
        <w:tc>
          <w:tcPr>
            <w:tcW w:w="5826" w:type="dxa"/>
          </w:tcPr>
          <w:p w14:paraId="72B167C0" w14:textId="77777777" w:rsidR="006204D9" w:rsidRDefault="00B85F5C">
            <w:r>
              <w:t>Negative-pressure filtration dust and chip extraction unit with integrated briquetting (reference model: SPB350-50 or equivalent)</w:t>
            </w:r>
          </w:p>
        </w:tc>
      </w:tr>
      <w:tr w:rsidR="006204D9" w14:paraId="2DAABC12" w14:textId="77777777">
        <w:tc>
          <w:tcPr>
            <w:tcW w:w="3200" w:type="dxa"/>
          </w:tcPr>
          <w:p w14:paraId="09EE4977" w14:textId="77777777" w:rsidR="006204D9" w:rsidRDefault="00B85F5C">
            <w:r>
              <w:t>Extraction capacity</w:t>
            </w:r>
          </w:p>
        </w:tc>
        <w:tc>
          <w:tcPr>
            <w:tcW w:w="5826" w:type="dxa"/>
          </w:tcPr>
          <w:p w14:paraId="15851607" w14:textId="77777777" w:rsidR="006204D9" w:rsidRDefault="00B85F5C">
            <w:r>
              <w:t>Minimum 7,000 m³/hr</w:t>
            </w:r>
          </w:p>
        </w:tc>
      </w:tr>
      <w:tr w:rsidR="006204D9" w14:paraId="2355B46E" w14:textId="77777777">
        <w:tc>
          <w:tcPr>
            <w:tcW w:w="3200" w:type="dxa"/>
          </w:tcPr>
          <w:p w14:paraId="09FDDADB" w14:textId="77777777" w:rsidR="006204D9" w:rsidRDefault="00B85F5C">
            <w:r>
              <w:t>Motor power</w:t>
            </w:r>
          </w:p>
        </w:tc>
        <w:tc>
          <w:tcPr>
            <w:tcW w:w="5826" w:type="dxa"/>
          </w:tcPr>
          <w:p w14:paraId="6AC1AEA4" w14:textId="77777777" w:rsidR="006204D9" w:rsidRDefault="00B85F5C">
            <w:r>
              <w:t>Minimum 7.5 kW</w:t>
            </w:r>
          </w:p>
        </w:tc>
      </w:tr>
      <w:tr w:rsidR="006204D9" w14:paraId="106122B9" w14:textId="77777777">
        <w:tc>
          <w:tcPr>
            <w:tcW w:w="3200" w:type="dxa"/>
          </w:tcPr>
          <w:p w14:paraId="29F79430" w14:textId="77777777" w:rsidR="006204D9" w:rsidRDefault="00B85F5C">
            <w:r>
              <w:t>Filtration</w:t>
            </w:r>
          </w:p>
        </w:tc>
        <w:tc>
          <w:tcPr>
            <w:tcW w:w="5826" w:type="dxa"/>
          </w:tcPr>
          <w:p w14:paraId="19FCC012" w14:textId="77777777" w:rsidR="006204D9" w:rsidRDefault="00B85F5C">
            <w:r>
              <w:t>Minimum 45 filters, minimum 21.25 m² filter surface area, automatic jet-pulse filter cleaning</w:t>
            </w:r>
          </w:p>
        </w:tc>
      </w:tr>
      <w:tr w:rsidR="006204D9" w14:paraId="01F450D6" w14:textId="77777777">
        <w:tc>
          <w:tcPr>
            <w:tcW w:w="3200" w:type="dxa"/>
          </w:tcPr>
          <w:p w14:paraId="797DBED0" w14:textId="77777777" w:rsidR="006204D9" w:rsidRDefault="00B85F5C">
            <w:r>
              <w:t>Waste handling</w:t>
            </w:r>
          </w:p>
        </w:tc>
        <w:tc>
          <w:tcPr>
            <w:tcW w:w="5826" w:type="dxa"/>
          </w:tcPr>
          <w:p w14:paraId="680E26D3" w14:textId="77777777" w:rsidR="006204D9" w:rsidRDefault="00B85F5C">
            <w:r>
              <w:t>Integrated briquetting unit, minimum 50 kg/hour briquetting capacity</w:t>
            </w:r>
          </w:p>
        </w:tc>
      </w:tr>
      <w:tr w:rsidR="006204D9" w14:paraId="00025F0D" w14:textId="77777777">
        <w:tc>
          <w:tcPr>
            <w:tcW w:w="3200" w:type="dxa"/>
          </w:tcPr>
          <w:p w14:paraId="14CDCF9A" w14:textId="77777777" w:rsidR="006204D9" w:rsidRDefault="00B85F5C">
            <w:r>
              <w:t>Fire prevention</w:t>
            </w:r>
          </w:p>
        </w:tc>
        <w:tc>
          <w:tcPr>
            <w:tcW w:w="5826" w:type="dxa"/>
          </w:tcPr>
          <w:p w14:paraId="36A200B8" w14:textId="77777777" w:rsidR="006204D9" w:rsidRDefault="00B85F5C">
            <w:r>
              <w:t>Internal sprinkler system and ATEX-compliant fire prevention suitable for wood dust extraction</w:t>
            </w:r>
          </w:p>
        </w:tc>
      </w:tr>
      <w:tr w:rsidR="006204D9" w14:paraId="2B1E1BFA" w14:textId="77777777">
        <w:tc>
          <w:tcPr>
            <w:tcW w:w="3200" w:type="dxa"/>
          </w:tcPr>
          <w:p w14:paraId="76051EC8" w14:textId="77777777" w:rsidR="006204D9" w:rsidRDefault="00B85F5C">
            <w:r>
              <w:t>Ducting</w:t>
            </w:r>
          </w:p>
        </w:tc>
        <w:tc>
          <w:tcPr>
            <w:tcW w:w="5826" w:type="dxa"/>
          </w:tcPr>
          <w:p w14:paraId="3D7ACD2D" w14:textId="77777777" w:rsidR="006204D9" w:rsidRDefault="00B85F5C">
            <w:r>
              <w:t>Supply and installation of clipped modular ducting connecting the extraction unit to the CNC Router Line, including a pneumatic damper on the ducting to the conveyor that opens automatically only when the conveyor is active</w:t>
            </w:r>
          </w:p>
        </w:tc>
      </w:tr>
      <w:tr w:rsidR="006204D9" w14:paraId="70AE2EBC" w14:textId="77777777">
        <w:tc>
          <w:tcPr>
            <w:tcW w:w="3200" w:type="dxa"/>
          </w:tcPr>
          <w:p w14:paraId="3D241D7D" w14:textId="77777777" w:rsidR="006204D9" w:rsidRDefault="00B85F5C">
            <w:r>
              <w:t>Installation</w:t>
            </w:r>
          </w:p>
        </w:tc>
        <w:tc>
          <w:tcPr>
            <w:tcW w:w="5826" w:type="dxa"/>
          </w:tcPr>
          <w:p w14:paraId="2D8C0BD1" w14:textId="77777777" w:rsidR="006204D9" w:rsidRDefault="00B85F5C">
            <w:r>
              <w:t>To be installed and commissioned in conjunction with the CNC Router Line</w:t>
            </w:r>
          </w:p>
        </w:tc>
      </w:tr>
    </w:tbl>
    <w:p w14:paraId="6543CC05" w14:textId="77777777" w:rsidR="006204D9" w:rsidRDefault="006204D9"/>
    <w:p w14:paraId="74F6C10B" w14:textId="77777777" w:rsidR="006204D9" w:rsidRDefault="00B85F5C">
      <w:r>
        <w:t>Note: Equipment required for working at height during installation is to be supplied by the tenderer; this is not to be assumed as provided by Carra Kitchens unless stated otherwise in the tender.</w:t>
      </w:r>
    </w:p>
    <w:p w14:paraId="3958AC0C" w14:textId="77777777" w:rsidR="006204D9" w:rsidRDefault="00B85F5C">
      <w:pPr>
        <w:spacing w:before="240"/>
        <w:rPr>
          <w:b/>
          <w:bCs/>
        </w:rPr>
      </w:pPr>
      <w:r>
        <w:rPr>
          <w:b/>
          <w:bCs/>
        </w:rPr>
        <w:t>(c) Software Licence</w:t>
      </w:r>
    </w:p>
    <w:p w14:paraId="19CD1550" w14:textId="1510D2AB" w:rsidR="006204D9" w:rsidRDefault="00B85F5C">
      <w:r>
        <w:t xml:space="preserve">The following are the minimum requirements for the CAD/CAM Software Licence. </w:t>
      </w:r>
      <w:r w:rsidR="00BC5D55">
        <w:t>T</w:t>
      </w:r>
      <w:r>
        <w:t>enderers should read this section together with Section 4 (Scope of Requirements) and the Form of Tender.</w:t>
      </w:r>
    </w:p>
    <w:p w14:paraId="6BB76671" w14:textId="77777777" w:rsidR="006204D9" w:rsidRDefault="00B85F5C">
      <w:pPr>
        <w:numPr>
          <w:ilvl w:val="0"/>
          <w:numId w:val="21"/>
        </w:numPr>
      </w:pPr>
      <w:r>
        <w:t>Full CAD/CAM functionality compatible with the CNC Router Line's controller (KDT DL or equivalent) for programming, nesting and cutting optimisation;</w:t>
      </w:r>
    </w:p>
    <w:p w14:paraId="75E1E8B8" w14:textId="77777777" w:rsidR="006204D9" w:rsidRDefault="00B85F5C">
      <w:pPr>
        <w:numPr>
          <w:ilvl w:val="0"/>
          <w:numId w:val="21"/>
        </w:numPr>
      </w:pPr>
      <w:r>
        <w:t>Ability to import industry-standard CAD file formats used in kitchen, joinery and parametric furniture design;</w:t>
      </w:r>
    </w:p>
    <w:p w14:paraId="76A9DBCB" w14:textId="77777777" w:rsidR="006204D9" w:rsidRDefault="00B85F5C">
      <w:pPr>
        <w:numPr>
          <w:ilvl w:val="0"/>
          <w:numId w:val="21"/>
        </w:numPr>
      </w:pPr>
      <w:r>
        <w:t>Multi-user or single-user licensing options to be clearly stated by the tenderer, together with any limits on the number of installations/seats covered;</w:t>
      </w:r>
    </w:p>
    <w:p w14:paraId="4F583D72" w14:textId="7B093021" w:rsidR="00BC5D55" w:rsidRDefault="00BC5D55">
      <w:pPr>
        <w:numPr>
          <w:ilvl w:val="0"/>
          <w:numId w:val="21"/>
        </w:numPr>
      </w:pPr>
      <w:r>
        <w:t>Minimum 3 years’ licence</w:t>
      </w:r>
      <w:r w:rsidR="008F14EE">
        <w:t xml:space="preserve"> subscription;</w:t>
      </w:r>
    </w:p>
    <w:p w14:paraId="6D61EBCF" w14:textId="77777777" w:rsidR="006204D9" w:rsidRDefault="00B85F5C">
      <w:pPr>
        <w:numPr>
          <w:ilvl w:val="0"/>
          <w:numId w:val="21"/>
        </w:numPr>
      </w:pPr>
      <w:r>
        <w:t>Provision for software updates and technical support for the duration of the licence term; and</w:t>
      </w:r>
    </w:p>
    <w:p w14:paraId="60A06825" w14:textId="77777777" w:rsidR="006204D9" w:rsidRDefault="00B85F5C">
      <w:pPr>
        <w:numPr>
          <w:ilvl w:val="0"/>
          <w:numId w:val="21"/>
        </w:numPr>
      </w:pPr>
      <w:r>
        <w:lastRenderedPageBreak/>
        <w:t>Training in the use of the software (this may be provided as part of, or in addition to, the training referred to in Section 4.1(a)).</w:t>
      </w:r>
    </w:p>
    <w:p w14:paraId="1B548E09" w14:textId="77777777" w:rsidR="001B14F4" w:rsidRDefault="001B14F4" w:rsidP="001B14F4">
      <w:pPr>
        <w:ind w:left="720"/>
      </w:pPr>
    </w:p>
    <w:p w14:paraId="137FFB27" w14:textId="77777777" w:rsidR="00C84BC5" w:rsidRDefault="00C84BC5" w:rsidP="00C84BC5">
      <w:pPr>
        <w:pStyle w:val="Heading2"/>
      </w:pPr>
      <w:bookmarkStart w:id="10" w:name="_Toc235036126"/>
      <w:r>
        <w:t>5</w:t>
      </w:r>
      <w:r w:rsidRPr="0068677A">
        <w:t>. Proposed Methodology</w:t>
      </w:r>
      <w:bookmarkEnd w:id="8"/>
      <w:bookmarkEnd w:id="10"/>
    </w:p>
    <w:p w14:paraId="2FD2BDA4" w14:textId="77777777" w:rsidR="00E900DF" w:rsidRPr="00B90714" w:rsidRDefault="00E900DF" w:rsidP="00E900DF">
      <w:pPr>
        <w:rPr>
          <w:highlight w:val="yellow"/>
        </w:rPr>
      </w:pPr>
      <w:r w:rsidRPr="00E900DF">
        <w:t xml:space="preserve">Tenderers must outline their methodology for </w:t>
      </w:r>
      <w:r w:rsidR="00B90714">
        <w:t xml:space="preserve">the supply, delivery, installation and commissioning of the required </w:t>
      </w:r>
      <w:r w:rsidR="00B90714" w:rsidRPr="00B90714">
        <w:t>equipment and Software Licence</w:t>
      </w:r>
      <w:r w:rsidRPr="00B90714">
        <w:t>, including:</w:t>
      </w:r>
    </w:p>
    <w:p w14:paraId="42C21871" w14:textId="77777777" w:rsidR="006204D9" w:rsidRDefault="00B85F5C">
      <w:pPr>
        <w:numPr>
          <w:ilvl w:val="0"/>
          <w:numId w:val="21"/>
        </w:numPr>
      </w:pPr>
      <w:r>
        <w:t>Confirmed lead time from order to delivery for the CNC Router Line, Dust Extraction System and Software Licence;</w:t>
      </w:r>
    </w:p>
    <w:p w14:paraId="2B30750D" w14:textId="77777777" w:rsidR="006204D9" w:rsidRDefault="00B85F5C">
      <w:pPr>
        <w:numPr>
          <w:ilvl w:val="0"/>
          <w:numId w:val="21"/>
        </w:numPr>
      </w:pPr>
      <w:r>
        <w:t>Site survey and confirmation of site readiness requirements (power supply, compressed air, structural loading, access for delivery and offloading);</w:t>
      </w:r>
    </w:p>
    <w:p w14:paraId="7D0750EE" w14:textId="77777777" w:rsidR="006204D9" w:rsidRDefault="00B85F5C">
      <w:pPr>
        <w:numPr>
          <w:ilvl w:val="0"/>
          <w:numId w:val="21"/>
        </w:numPr>
      </w:pPr>
      <w:r>
        <w:t>Transport and delivery logistics, including access arrangements and confirmation of which party will provide offloading equipment;</w:t>
      </w:r>
    </w:p>
    <w:p w14:paraId="1CB8B92B" w14:textId="77777777" w:rsidR="006204D9" w:rsidRDefault="00B85F5C">
      <w:pPr>
        <w:numPr>
          <w:ilvl w:val="0"/>
          <w:numId w:val="21"/>
        </w:numPr>
      </w:pPr>
      <w:r>
        <w:t>Installation and commissioning sequence for the CNC Router Line and its integration with the Dust Extraction System, including ducting and the automatic damper interlock with the conveyor;</w:t>
      </w:r>
    </w:p>
    <w:p w14:paraId="75A46017" w14:textId="77777777" w:rsidR="006204D9" w:rsidRDefault="00B85F5C">
      <w:pPr>
        <w:numPr>
          <w:ilvl w:val="0"/>
          <w:numId w:val="21"/>
        </w:numPr>
      </w:pPr>
      <w:r>
        <w:t>Testing and validation of the fully integrated system (router, extraction and software) prior to handover;</w:t>
      </w:r>
    </w:p>
    <w:p w14:paraId="3E073869" w14:textId="77777777" w:rsidR="006204D9" w:rsidRDefault="00B85F5C">
      <w:pPr>
        <w:numPr>
          <w:ilvl w:val="0"/>
          <w:numId w:val="21"/>
        </w:numPr>
      </w:pPr>
      <w:r>
        <w:t>Provisioning, configuration and integration of the Software Licence with the CNC Router Line;</w:t>
      </w:r>
    </w:p>
    <w:p w14:paraId="360BD6E8" w14:textId="77777777" w:rsidR="006204D9" w:rsidRDefault="00B85F5C">
      <w:pPr>
        <w:numPr>
          <w:ilvl w:val="0"/>
          <w:numId w:val="21"/>
        </w:numPr>
      </w:pPr>
      <w:r>
        <w:t>Health and safety arrangements for the installation phase, including responsibility for any equipment required for working at height;</w:t>
      </w:r>
    </w:p>
    <w:p w14:paraId="7F40560C" w14:textId="77777777" w:rsidR="006204D9" w:rsidRDefault="00B85F5C">
      <w:pPr>
        <w:numPr>
          <w:ilvl w:val="0"/>
          <w:numId w:val="21"/>
        </w:numPr>
      </w:pPr>
      <w:r>
        <w:t>Training plan for Carra Kitchens staff, covering both machine operation and software use; and</w:t>
      </w:r>
    </w:p>
    <w:p w14:paraId="62320D68" w14:textId="77777777" w:rsidR="006204D9" w:rsidRDefault="00B85F5C">
      <w:pPr>
        <w:numPr>
          <w:ilvl w:val="0"/>
          <w:numId w:val="21"/>
        </w:numPr>
      </w:pPr>
      <w:r>
        <w:t>Proposed warranty terms and after-sales service and maintenance arrangements, including response times and location of the nearest service base.</w:t>
      </w:r>
    </w:p>
    <w:p w14:paraId="35394325" w14:textId="77777777" w:rsidR="00E900DF" w:rsidRPr="00B90714" w:rsidRDefault="00E900DF" w:rsidP="00E900DF">
      <w:pPr>
        <w:numPr>
          <w:ilvl w:val="0"/>
          <w:numId w:val="21"/>
        </w:numPr>
      </w:pPr>
      <w:r w:rsidRPr="00B90714">
        <w:t>Handover and training, including as-built ducting/wiring diagrams and operating manuals for the CNC Router Line, Dust Extraction System and Software Licence.</w:t>
      </w:r>
    </w:p>
    <w:p w14:paraId="70D1BFA6" w14:textId="77777777" w:rsidR="00C84BC5" w:rsidRDefault="00C84BC5" w:rsidP="00C84BC5"/>
    <w:p w14:paraId="39B24202" w14:textId="77777777" w:rsidR="00C84BC5" w:rsidRPr="0068677A" w:rsidRDefault="00C84BC5" w:rsidP="00C84BC5">
      <w:pPr>
        <w:pStyle w:val="Heading2"/>
      </w:pPr>
      <w:bookmarkStart w:id="11" w:name="_Toc141723469"/>
      <w:bookmarkStart w:id="12" w:name="_Toc235036127"/>
      <w:r>
        <w:t>6</w:t>
      </w:r>
      <w:r w:rsidRPr="0068677A">
        <w:t>. Ownership of Data</w:t>
      </w:r>
      <w:bookmarkEnd w:id="11"/>
      <w:bookmarkEnd w:id="12"/>
    </w:p>
    <w:p w14:paraId="069B2690" w14:textId="77777777" w:rsidR="00C84BC5" w:rsidRPr="000C2B05" w:rsidRDefault="00344F1E" w:rsidP="00C84BC5">
      <w:pPr>
        <w:autoSpaceDE w:val="0"/>
        <w:autoSpaceDN w:val="0"/>
        <w:adjustRightInd w:val="0"/>
        <w:spacing w:line="240" w:lineRule="auto"/>
        <w:rPr>
          <w:rFonts w:cs="Calibri"/>
          <w:color w:val="000000"/>
        </w:rPr>
      </w:pPr>
      <w:r w:rsidRPr="000C2B05">
        <w:rPr>
          <w:rFonts w:cs="Calibri"/>
          <w:color w:val="000000"/>
        </w:rPr>
        <w:t xml:space="preserve">All documents and materials produced for this contract become the property of </w:t>
      </w:r>
      <w:r w:rsidR="008A206F">
        <w:rPr>
          <w:rFonts w:cs="Calibri"/>
          <w:color w:val="000000"/>
        </w:rPr>
        <w:t>Carra Kitchens</w:t>
      </w:r>
      <w:r w:rsidRPr="000C2B05">
        <w:rPr>
          <w:rFonts w:cs="Calibri"/>
          <w:color w:val="000000"/>
        </w:rPr>
        <w:t>.</w:t>
      </w:r>
    </w:p>
    <w:p w14:paraId="09232201" w14:textId="77777777" w:rsidR="00344F1E" w:rsidRDefault="00344F1E" w:rsidP="00C84BC5">
      <w:pPr>
        <w:autoSpaceDE w:val="0"/>
        <w:autoSpaceDN w:val="0"/>
        <w:adjustRightInd w:val="0"/>
        <w:spacing w:line="240" w:lineRule="auto"/>
        <w:rPr>
          <w:rFonts w:ascii="Calibri" w:hAnsi="Calibri" w:cs="Calibri"/>
          <w:color w:val="000000"/>
        </w:rPr>
      </w:pPr>
    </w:p>
    <w:p w14:paraId="23DC42FA" w14:textId="77777777" w:rsidR="00C84BC5" w:rsidRPr="0068677A" w:rsidRDefault="00C84BC5" w:rsidP="00C84BC5">
      <w:pPr>
        <w:pStyle w:val="Heading2"/>
      </w:pPr>
      <w:bookmarkStart w:id="13" w:name="_Toc141723470"/>
      <w:bookmarkStart w:id="14" w:name="_Toc235036128"/>
      <w:r>
        <w:t>7</w:t>
      </w:r>
      <w:r w:rsidRPr="0068677A">
        <w:t xml:space="preserve">. Data </w:t>
      </w:r>
      <w:r>
        <w:t>P</w:t>
      </w:r>
      <w:r w:rsidRPr="0068677A">
        <w:t>rotection</w:t>
      </w:r>
      <w:bookmarkEnd w:id="13"/>
      <w:bookmarkEnd w:id="14"/>
    </w:p>
    <w:p w14:paraId="540236A7" w14:textId="77777777" w:rsidR="00C84BC5" w:rsidRPr="000C2B05" w:rsidRDefault="00803FE9" w:rsidP="00C84BC5">
      <w:pPr>
        <w:autoSpaceDE w:val="0"/>
        <w:autoSpaceDN w:val="0"/>
        <w:adjustRightInd w:val="0"/>
        <w:spacing w:line="240" w:lineRule="auto"/>
        <w:rPr>
          <w:rFonts w:cs="Calibri"/>
          <w:color w:val="000000"/>
        </w:rPr>
      </w:pPr>
      <w:r w:rsidRPr="000C2B05">
        <w:rPr>
          <w:rFonts w:cs="Calibri"/>
          <w:color w:val="000000"/>
        </w:rPr>
        <w:t>Tenderers must comply with GDPR and indicate any commercially sensitive information.</w:t>
      </w:r>
    </w:p>
    <w:p w14:paraId="73F78998" w14:textId="77777777" w:rsidR="00803FE9" w:rsidRPr="00A126C9" w:rsidRDefault="00803FE9" w:rsidP="00C84BC5">
      <w:pPr>
        <w:autoSpaceDE w:val="0"/>
        <w:autoSpaceDN w:val="0"/>
        <w:adjustRightInd w:val="0"/>
        <w:spacing w:line="240" w:lineRule="auto"/>
        <w:rPr>
          <w:rFonts w:ascii="Calibri" w:hAnsi="Calibri" w:cs="Calibri"/>
        </w:rPr>
      </w:pPr>
    </w:p>
    <w:p w14:paraId="7A667FC1" w14:textId="77777777" w:rsidR="00C84BC5" w:rsidRPr="0068677A" w:rsidRDefault="00C84BC5" w:rsidP="00C84BC5">
      <w:pPr>
        <w:pStyle w:val="Heading2"/>
      </w:pPr>
      <w:bookmarkStart w:id="15" w:name="_Toc141723471"/>
      <w:bookmarkStart w:id="16" w:name="_Toc235036129"/>
      <w:r>
        <w:lastRenderedPageBreak/>
        <w:t>8</w:t>
      </w:r>
      <w:r w:rsidRPr="0068677A">
        <w:t xml:space="preserve">. </w:t>
      </w:r>
      <w:bookmarkStart w:id="17" w:name="_Toc141723472"/>
      <w:bookmarkEnd w:id="15"/>
      <w:r w:rsidRPr="0068677A">
        <w:t>Proposed Timelines</w:t>
      </w:r>
      <w:bookmarkEnd w:id="16"/>
      <w:bookmarkEnd w:id="17"/>
    </w:p>
    <w:p w14:paraId="494012E9" w14:textId="77777777" w:rsidR="00C84BC5" w:rsidRDefault="00BA6268" w:rsidP="00C84BC5">
      <w:pPr>
        <w:autoSpaceDE w:val="0"/>
        <w:autoSpaceDN w:val="0"/>
        <w:adjustRightInd w:val="0"/>
        <w:spacing w:line="240" w:lineRule="auto"/>
        <w:rPr>
          <w:rFonts w:cs="Calibri"/>
        </w:rPr>
      </w:pPr>
      <w:r>
        <w:rPr>
          <w:rFonts w:cs="Calibri"/>
        </w:rPr>
        <w:t xml:space="preserve">Carra Kitchens </w:t>
      </w:r>
      <w:r w:rsidR="00C84BC5" w:rsidRPr="000C2B05">
        <w:rPr>
          <w:rFonts w:cs="Calibri"/>
        </w:rPr>
        <w:t>will endeavour to conduct this competition in accordance with the timelines set out below and reserves the right to alter the</w:t>
      </w:r>
      <w:r w:rsidR="00803FE9" w:rsidRPr="000C2B05">
        <w:rPr>
          <w:rFonts w:cs="Calibri"/>
        </w:rPr>
        <w:t>se</w:t>
      </w:r>
      <w:r w:rsidR="00C84BC5" w:rsidRPr="000C2B05">
        <w:rPr>
          <w:rFonts w:cs="Calibri"/>
        </w:rPr>
        <w:t xml:space="preserve"> timelines at its sole discretion.</w:t>
      </w:r>
    </w:p>
    <w:p w14:paraId="3A2261F7" w14:textId="77777777" w:rsidR="00C711EE" w:rsidRDefault="00C711EE" w:rsidP="00C84BC5">
      <w:pPr>
        <w:autoSpaceDE w:val="0"/>
        <w:autoSpaceDN w:val="0"/>
        <w:adjustRightInd w:val="0"/>
        <w:spacing w:line="240" w:lineRule="auto"/>
        <w:rPr>
          <w:rFonts w:cs="Calibri"/>
        </w:rPr>
      </w:pPr>
    </w:p>
    <w:tbl>
      <w:tblPr>
        <w:tblStyle w:val="TableGrid"/>
        <w:tblW w:w="0" w:type="auto"/>
        <w:jc w:val="center"/>
        <w:tblLook w:val="04A0" w:firstRow="1" w:lastRow="0" w:firstColumn="1" w:lastColumn="0" w:noHBand="0" w:noVBand="1"/>
      </w:tblPr>
      <w:tblGrid>
        <w:gridCol w:w="3397"/>
        <w:gridCol w:w="3828"/>
      </w:tblGrid>
      <w:tr w:rsidR="00C711EE" w:rsidRPr="00530A55" w14:paraId="1FDF18BE" w14:textId="77777777" w:rsidTr="00C711EE">
        <w:trPr>
          <w:trHeight w:val="408"/>
          <w:jc w:val="center"/>
        </w:trPr>
        <w:tc>
          <w:tcPr>
            <w:tcW w:w="3397" w:type="dxa"/>
            <w:shd w:val="clear" w:color="auto" w:fill="C1E4F5" w:themeFill="accent1" w:themeFillTint="33"/>
            <w:vAlign w:val="center"/>
          </w:tcPr>
          <w:p w14:paraId="54151B18" w14:textId="77777777" w:rsidR="00C711EE" w:rsidRPr="00530A55" w:rsidRDefault="00C711EE" w:rsidP="00DB3109">
            <w:pPr>
              <w:pStyle w:val="ListParagraph"/>
              <w:ind w:left="0"/>
              <w:rPr>
                <w:rFonts w:ascii="Calibri" w:hAnsi="Calibri" w:cs="Calibri"/>
                <w:b/>
                <w:bCs/>
              </w:rPr>
            </w:pPr>
            <w:r>
              <w:rPr>
                <w:rFonts w:ascii="Calibri" w:hAnsi="Calibri" w:cs="Calibri"/>
                <w:b/>
                <w:bCs/>
              </w:rPr>
              <w:t>Activity</w:t>
            </w:r>
          </w:p>
        </w:tc>
        <w:tc>
          <w:tcPr>
            <w:tcW w:w="3828" w:type="dxa"/>
            <w:shd w:val="clear" w:color="auto" w:fill="C1E4F5" w:themeFill="accent1" w:themeFillTint="33"/>
            <w:vAlign w:val="center"/>
          </w:tcPr>
          <w:p w14:paraId="48BD43CE" w14:textId="77777777" w:rsidR="00C711EE" w:rsidRPr="00E41ABA" w:rsidRDefault="00C711EE" w:rsidP="00DB3109">
            <w:pPr>
              <w:pStyle w:val="ListParagraph"/>
              <w:spacing w:before="240"/>
              <w:ind w:left="0"/>
              <w:rPr>
                <w:rFonts w:ascii="Calibri" w:hAnsi="Calibri" w:cs="Calibri"/>
                <w:b/>
                <w:bCs/>
              </w:rPr>
            </w:pPr>
            <w:r w:rsidRPr="00E41ABA">
              <w:rPr>
                <w:rFonts w:ascii="Calibri" w:hAnsi="Calibri" w:cs="Calibri"/>
                <w:b/>
                <w:bCs/>
              </w:rPr>
              <w:t>Date</w:t>
            </w:r>
          </w:p>
        </w:tc>
      </w:tr>
      <w:tr w:rsidR="00F27C68" w:rsidRPr="00F64245" w14:paraId="50709A83" w14:textId="77777777" w:rsidTr="00DB3109">
        <w:trPr>
          <w:trHeight w:val="385"/>
          <w:jc w:val="center"/>
        </w:trPr>
        <w:tc>
          <w:tcPr>
            <w:tcW w:w="3397" w:type="dxa"/>
            <w:vAlign w:val="center"/>
          </w:tcPr>
          <w:p w14:paraId="4CC501DF" w14:textId="77777777" w:rsidR="00F27C68" w:rsidRPr="00F64245" w:rsidRDefault="00F27C68" w:rsidP="00F27C68">
            <w:pPr>
              <w:pStyle w:val="ListParagraph"/>
              <w:ind w:left="0"/>
              <w:rPr>
                <w:rFonts w:ascii="Calibri" w:hAnsi="Calibri" w:cs="Calibri"/>
              </w:rPr>
            </w:pPr>
            <w:r w:rsidRPr="00F64245">
              <w:rPr>
                <w:rFonts w:ascii="Calibri" w:hAnsi="Calibri" w:cs="Calibri"/>
              </w:rPr>
              <w:t>Issuing of Tender Document</w:t>
            </w:r>
          </w:p>
        </w:tc>
        <w:tc>
          <w:tcPr>
            <w:tcW w:w="3828" w:type="dxa"/>
          </w:tcPr>
          <w:p w14:paraId="3CE5A17A" w14:textId="4CA3E93C" w:rsidR="00F27C68" w:rsidRPr="00C711EE" w:rsidRDefault="00F27C68" w:rsidP="00F27C68">
            <w:pPr>
              <w:pStyle w:val="ListParagraph"/>
              <w:ind w:left="0"/>
              <w:rPr>
                <w:rFonts w:ascii="Calibri" w:hAnsi="Calibri" w:cs="Calibri"/>
                <w:highlight w:val="yellow"/>
              </w:rPr>
            </w:pPr>
            <w:r>
              <w:rPr>
                <w:rFonts w:ascii="Calibri" w:hAnsi="Calibri" w:cs="Calibri"/>
              </w:rPr>
              <w:t xml:space="preserve">Wednesday, 22 July </w:t>
            </w:r>
            <w:r w:rsidRPr="00E11152">
              <w:rPr>
                <w:rFonts w:ascii="Calibri" w:hAnsi="Calibri" w:cs="Calibri"/>
              </w:rPr>
              <w:t xml:space="preserve">2026, </w:t>
            </w:r>
            <w:r>
              <w:rPr>
                <w:rFonts w:ascii="Calibri" w:hAnsi="Calibri" w:cs="Calibri"/>
              </w:rPr>
              <w:t>4</w:t>
            </w:r>
            <w:r w:rsidRPr="00E11152">
              <w:rPr>
                <w:rFonts w:ascii="Calibri" w:hAnsi="Calibri" w:cs="Calibri"/>
              </w:rPr>
              <w:t>pm</w:t>
            </w:r>
          </w:p>
        </w:tc>
      </w:tr>
      <w:tr w:rsidR="00F27C68" w:rsidRPr="00F64245" w14:paraId="3307F2D5" w14:textId="77777777" w:rsidTr="00DB3109">
        <w:trPr>
          <w:trHeight w:val="408"/>
          <w:jc w:val="center"/>
        </w:trPr>
        <w:tc>
          <w:tcPr>
            <w:tcW w:w="3397" w:type="dxa"/>
            <w:vAlign w:val="center"/>
          </w:tcPr>
          <w:p w14:paraId="0AE48197" w14:textId="77777777" w:rsidR="00F27C68" w:rsidRPr="00F64245" w:rsidRDefault="00F27C68" w:rsidP="00F27C68">
            <w:pPr>
              <w:pStyle w:val="ListParagraph"/>
              <w:ind w:left="0"/>
              <w:rPr>
                <w:rFonts w:ascii="Calibri" w:hAnsi="Calibri" w:cs="Calibri"/>
              </w:rPr>
            </w:pPr>
            <w:r w:rsidRPr="00F64245">
              <w:rPr>
                <w:rFonts w:ascii="Calibri" w:hAnsi="Calibri" w:cs="Calibri"/>
              </w:rPr>
              <w:t>Clarifications Closing</w:t>
            </w:r>
          </w:p>
        </w:tc>
        <w:tc>
          <w:tcPr>
            <w:tcW w:w="3828" w:type="dxa"/>
          </w:tcPr>
          <w:p w14:paraId="7B4C23D7" w14:textId="35901814" w:rsidR="00F27C68" w:rsidRPr="00C711EE" w:rsidRDefault="00F27C68" w:rsidP="00F27C68">
            <w:pPr>
              <w:pStyle w:val="ListParagraph"/>
              <w:ind w:left="0"/>
              <w:rPr>
                <w:rFonts w:ascii="Calibri" w:hAnsi="Calibri" w:cs="Calibri"/>
                <w:highlight w:val="yellow"/>
              </w:rPr>
            </w:pPr>
            <w:r>
              <w:rPr>
                <w:rFonts w:ascii="Calibri" w:hAnsi="Calibri" w:cs="Calibri"/>
              </w:rPr>
              <w:t xml:space="preserve">Wednesday, 5 August </w:t>
            </w:r>
            <w:r w:rsidRPr="00E11152">
              <w:rPr>
                <w:rFonts w:ascii="Calibri" w:hAnsi="Calibri" w:cs="Calibri"/>
              </w:rPr>
              <w:t xml:space="preserve">2026, </w:t>
            </w:r>
            <w:r>
              <w:rPr>
                <w:rFonts w:ascii="Calibri" w:hAnsi="Calibri" w:cs="Calibri"/>
              </w:rPr>
              <w:t>4</w:t>
            </w:r>
            <w:r w:rsidRPr="00E11152">
              <w:rPr>
                <w:rFonts w:ascii="Calibri" w:hAnsi="Calibri" w:cs="Calibri"/>
              </w:rPr>
              <w:t>pm</w:t>
            </w:r>
          </w:p>
        </w:tc>
      </w:tr>
      <w:tr w:rsidR="00F27C68" w:rsidRPr="00F64245" w14:paraId="71F72D74" w14:textId="77777777" w:rsidTr="00DB3109">
        <w:trPr>
          <w:trHeight w:val="385"/>
          <w:jc w:val="center"/>
        </w:trPr>
        <w:tc>
          <w:tcPr>
            <w:tcW w:w="3397" w:type="dxa"/>
            <w:vAlign w:val="center"/>
          </w:tcPr>
          <w:p w14:paraId="52FB9571" w14:textId="77777777" w:rsidR="00F27C68" w:rsidRPr="00F64245" w:rsidRDefault="00F27C68" w:rsidP="00F27C68">
            <w:pPr>
              <w:pStyle w:val="ListParagraph"/>
              <w:ind w:left="0"/>
              <w:rPr>
                <w:rFonts w:ascii="Calibri" w:hAnsi="Calibri" w:cs="Calibri"/>
              </w:rPr>
            </w:pPr>
            <w:r w:rsidRPr="00F64245">
              <w:rPr>
                <w:rFonts w:ascii="Calibri" w:hAnsi="Calibri" w:cs="Calibri"/>
              </w:rPr>
              <w:t>Submission of responses deadline</w:t>
            </w:r>
          </w:p>
        </w:tc>
        <w:tc>
          <w:tcPr>
            <w:tcW w:w="3828" w:type="dxa"/>
          </w:tcPr>
          <w:p w14:paraId="18A0F582" w14:textId="21930E1B" w:rsidR="00F27C68" w:rsidRPr="00C711EE" w:rsidRDefault="00F27C68" w:rsidP="00F27C68">
            <w:pPr>
              <w:pStyle w:val="ListParagraph"/>
              <w:ind w:left="0"/>
              <w:rPr>
                <w:rFonts w:ascii="Calibri" w:hAnsi="Calibri" w:cs="Calibri"/>
                <w:highlight w:val="yellow"/>
              </w:rPr>
            </w:pPr>
            <w:r>
              <w:rPr>
                <w:rFonts w:ascii="Calibri" w:hAnsi="Calibri" w:cs="Calibri"/>
              </w:rPr>
              <w:t xml:space="preserve">Wednesday, 12 August </w:t>
            </w:r>
            <w:r w:rsidRPr="00E11152">
              <w:rPr>
                <w:rFonts w:ascii="Calibri" w:hAnsi="Calibri" w:cs="Calibri"/>
              </w:rPr>
              <w:t>2026, 4pm</w:t>
            </w:r>
          </w:p>
        </w:tc>
      </w:tr>
      <w:tr w:rsidR="00F27C68" w14:paraId="0BB06409" w14:textId="77777777" w:rsidTr="00DB3109">
        <w:trPr>
          <w:trHeight w:val="408"/>
          <w:jc w:val="center"/>
        </w:trPr>
        <w:tc>
          <w:tcPr>
            <w:tcW w:w="3397" w:type="dxa"/>
            <w:vAlign w:val="center"/>
          </w:tcPr>
          <w:p w14:paraId="3297A1F2" w14:textId="77777777" w:rsidR="00F27C68" w:rsidRPr="00F64245" w:rsidRDefault="00F27C68" w:rsidP="00F27C68">
            <w:pPr>
              <w:pStyle w:val="ListParagraph"/>
              <w:ind w:left="0"/>
              <w:rPr>
                <w:rFonts w:ascii="Calibri" w:hAnsi="Calibri" w:cs="Calibri"/>
              </w:rPr>
            </w:pPr>
            <w:r w:rsidRPr="00F64245">
              <w:rPr>
                <w:rFonts w:ascii="Calibri" w:hAnsi="Calibri" w:cs="Calibri"/>
              </w:rPr>
              <w:t>Evaluation of Responses</w:t>
            </w:r>
          </w:p>
        </w:tc>
        <w:tc>
          <w:tcPr>
            <w:tcW w:w="3828" w:type="dxa"/>
            <w:vAlign w:val="center"/>
          </w:tcPr>
          <w:p w14:paraId="7E2C7C7B" w14:textId="4C532331" w:rsidR="00F27C68" w:rsidRPr="00C711EE" w:rsidRDefault="00F27C68" w:rsidP="00F27C68">
            <w:pPr>
              <w:pStyle w:val="ListParagraph"/>
              <w:ind w:left="0"/>
              <w:rPr>
                <w:rFonts w:ascii="Calibri" w:hAnsi="Calibri" w:cs="Calibri"/>
                <w:highlight w:val="yellow"/>
              </w:rPr>
            </w:pPr>
            <w:r>
              <w:rPr>
                <w:rFonts w:ascii="Calibri" w:hAnsi="Calibri" w:cs="Calibri"/>
              </w:rPr>
              <w:t xml:space="preserve">Friday, 14 August </w:t>
            </w:r>
            <w:r w:rsidRPr="00B22FB6">
              <w:rPr>
                <w:rFonts w:ascii="Calibri" w:hAnsi="Calibri" w:cs="Calibri"/>
              </w:rPr>
              <w:t>2026</w:t>
            </w:r>
          </w:p>
        </w:tc>
      </w:tr>
      <w:tr w:rsidR="00F27C68" w14:paraId="63B1FFE2" w14:textId="77777777" w:rsidTr="00DB3109">
        <w:trPr>
          <w:trHeight w:val="408"/>
          <w:jc w:val="center"/>
        </w:trPr>
        <w:tc>
          <w:tcPr>
            <w:tcW w:w="3397" w:type="dxa"/>
            <w:vAlign w:val="center"/>
          </w:tcPr>
          <w:p w14:paraId="08FA6FBC" w14:textId="77777777" w:rsidR="00F27C68" w:rsidRDefault="00F27C68" w:rsidP="00F27C68">
            <w:pPr>
              <w:pStyle w:val="ListParagraph"/>
              <w:ind w:left="0"/>
              <w:rPr>
                <w:rFonts w:ascii="Calibri" w:hAnsi="Calibri" w:cs="Calibri"/>
              </w:rPr>
            </w:pPr>
            <w:r>
              <w:rPr>
                <w:rFonts w:ascii="Calibri" w:hAnsi="Calibri" w:cs="Calibri"/>
              </w:rPr>
              <w:t>Award of Contract</w:t>
            </w:r>
          </w:p>
          <w:p w14:paraId="0A9D3732" w14:textId="77777777" w:rsidR="00F27C68" w:rsidRPr="00F64245" w:rsidRDefault="00F27C68" w:rsidP="00F27C68">
            <w:pPr>
              <w:pStyle w:val="ListParagraph"/>
              <w:ind w:left="0"/>
              <w:rPr>
                <w:rFonts w:ascii="Calibri" w:hAnsi="Calibri" w:cs="Calibri"/>
              </w:rPr>
            </w:pPr>
            <w:r>
              <w:rPr>
                <w:rFonts w:ascii="Calibri" w:hAnsi="Calibri" w:cs="Calibri"/>
              </w:rPr>
              <w:t>Subject to funding</w:t>
            </w:r>
          </w:p>
        </w:tc>
        <w:tc>
          <w:tcPr>
            <w:tcW w:w="3828" w:type="dxa"/>
            <w:vAlign w:val="center"/>
          </w:tcPr>
          <w:p w14:paraId="4C5B3FF9" w14:textId="5BCD6E06" w:rsidR="00F27C68" w:rsidRPr="00C711EE" w:rsidRDefault="00F27C68" w:rsidP="00F27C68">
            <w:pPr>
              <w:pStyle w:val="ListParagraph"/>
              <w:ind w:left="0"/>
              <w:rPr>
                <w:rFonts w:ascii="Calibri" w:hAnsi="Calibri" w:cs="Calibri"/>
                <w:highlight w:val="yellow"/>
              </w:rPr>
            </w:pPr>
            <w:r w:rsidRPr="00B22FB6">
              <w:rPr>
                <w:rFonts w:ascii="Calibri" w:hAnsi="Calibri" w:cs="Calibri"/>
              </w:rPr>
              <w:t>Friday</w:t>
            </w:r>
            <w:r>
              <w:rPr>
                <w:rFonts w:ascii="Calibri" w:hAnsi="Calibri" w:cs="Calibri"/>
              </w:rPr>
              <w:t xml:space="preserve">, 14 August </w:t>
            </w:r>
            <w:r w:rsidRPr="00B22FB6">
              <w:rPr>
                <w:rFonts w:ascii="Calibri" w:hAnsi="Calibri" w:cs="Calibri"/>
              </w:rPr>
              <w:t>2026</w:t>
            </w:r>
          </w:p>
        </w:tc>
      </w:tr>
    </w:tbl>
    <w:p w14:paraId="1A52C9CB" w14:textId="77777777" w:rsidR="000C2B05" w:rsidRPr="000C2B05" w:rsidRDefault="000C2B05" w:rsidP="00C84BC5">
      <w:pPr>
        <w:pStyle w:val="ListParagraph"/>
        <w:spacing w:before="240"/>
        <w:ind w:left="0"/>
        <w:rPr>
          <w:rFonts w:cs="Calibri"/>
          <w:b/>
          <w:bCs/>
        </w:rPr>
      </w:pPr>
    </w:p>
    <w:p w14:paraId="751426B1" w14:textId="77777777" w:rsidR="00C84BC5" w:rsidRPr="0068677A" w:rsidRDefault="00C84BC5" w:rsidP="00C84BC5">
      <w:pPr>
        <w:pStyle w:val="Heading2"/>
      </w:pPr>
      <w:bookmarkStart w:id="18" w:name="_Toc141723473"/>
      <w:bookmarkStart w:id="19" w:name="_Toc235036130"/>
      <w:r>
        <w:t>9</w:t>
      </w:r>
      <w:r w:rsidRPr="0068677A">
        <w:t>. Indemnity</w:t>
      </w:r>
      <w:bookmarkEnd w:id="18"/>
      <w:bookmarkEnd w:id="19"/>
    </w:p>
    <w:p w14:paraId="211D4C1D" w14:textId="77777777" w:rsidR="00C84BC5" w:rsidRPr="000C2B05" w:rsidRDefault="00C84BC5" w:rsidP="00C84BC5">
      <w:pPr>
        <w:pStyle w:val="ListParagraph"/>
        <w:spacing w:before="240"/>
        <w:ind w:left="0"/>
        <w:rPr>
          <w:rFonts w:cs="Calibri"/>
          <w:color w:val="000000"/>
        </w:rPr>
      </w:pPr>
      <w:r w:rsidRPr="00C711EE">
        <w:rPr>
          <w:rFonts w:cs="Calibri"/>
          <w:color w:val="000000"/>
        </w:rPr>
        <w:t>The successful tenderer will be required to indemnify</w:t>
      </w:r>
      <w:r w:rsidR="00C711EE" w:rsidRPr="00C711EE">
        <w:rPr>
          <w:rFonts w:cs="Calibri"/>
          <w:color w:val="000000"/>
        </w:rPr>
        <w:t xml:space="preserve"> Carra Kitchens</w:t>
      </w:r>
      <w:r w:rsidRPr="000C2B05">
        <w:rPr>
          <w:rFonts w:cs="Calibri"/>
          <w:color w:val="000000"/>
        </w:rPr>
        <w:t xml:space="preserve"> against all claims, losses, damages, costs and expenses arising from the successful tenderer's negligence, breach of contract, defective goods, defective workmanship, or breach of statutory duty (including health and safety, employment and data protection legislation) in the performance of the contract.</w:t>
      </w:r>
    </w:p>
    <w:p w14:paraId="7BFDB917" w14:textId="77777777" w:rsidR="00C84BC5" w:rsidRDefault="00C84BC5" w:rsidP="00C84BC5">
      <w:pPr>
        <w:pStyle w:val="ListParagraph"/>
        <w:spacing w:before="240"/>
        <w:ind w:left="0"/>
        <w:rPr>
          <w:rFonts w:ascii="Calibri" w:hAnsi="Calibri" w:cs="Calibri"/>
          <w:color w:val="000000"/>
        </w:rPr>
      </w:pPr>
    </w:p>
    <w:p w14:paraId="4FB2AF46" w14:textId="77777777" w:rsidR="00C84BC5" w:rsidRPr="00894AD4" w:rsidRDefault="00C84BC5" w:rsidP="00C84BC5">
      <w:pPr>
        <w:pStyle w:val="Heading2"/>
      </w:pPr>
      <w:bookmarkStart w:id="20" w:name="_Toc235036131"/>
      <w:r>
        <w:t xml:space="preserve">10. </w:t>
      </w:r>
      <w:bookmarkStart w:id="21" w:name="_Toc141723477"/>
      <w:r w:rsidRPr="00894AD4">
        <w:t>Invoicing</w:t>
      </w:r>
      <w:bookmarkEnd w:id="20"/>
      <w:bookmarkEnd w:id="21"/>
    </w:p>
    <w:p w14:paraId="14FAFD74" w14:textId="7583505E" w:rsidR="00C84BC5" w:rsidRDefault="00854F6E" w:rsidP="00C84BC5">
      <w:pPr>
        <w:rPr>
          <w:rFonts w:cs="Calibri"/>
          <w:color w:val="000000"/>
        </w:rPr>
      </w:pPr>
      <w:r w:rsidRPr="000B3A49">
        <w:rPr>
          <w:rFonts w:cs="Calibri"/>
          <w:color w:val="000000"/>
        </w:rPr>
        <w:t>Tenderers should propose a payment schedule (e.g. linked to order confirmation, delivery, installation and final commissioning/sign-off) in their tender for consideration.</w:t>
      </w:r>
    </w:p>
    <w:p w14:paraId="7BDA09A1" w14:textId="77777777" w:rsidR="000B3A49" w:rsidRPr="00854F6E" w:rsidRDefault="000B3A49" w:rsidP="00C84BC5">
      <w:pPr>
        <w:rPr>
          <w:rFonts w:cs="Calibri"/>
          <w:color w:val="000000"/>
        </w:rPr>
      </w:pPr>
    </w:p>
    <w:p w14:paraId="76B0520E" w14:textId="77777777" w:rsidR="00C84BC5" w:rsidRPr="00907B54" w:rsidRDefault="00C84BC5" w:rsidP="00C84BC5">
      <w:pPr>
        <w:pStyle w:val="Heading2"/>
      </w:pPr>
      <w:bookmarkStart w:id="22" w:name="_Toc141723478"/>
      <w:bookmarkStart w:id="23" w:name="_Toc235036132"/>
      <w:r w:rsidRPr="00907B54">
        <w:t>1</w:t>
      </w:r>
      <w:r w:rsidR="00854F6E">
        <w:t>1</w:t>
      </w:r>
      <w:r w:rsidRPr="00907B54">
        <w:t>. Award to Runner Up</w:t>
      </w:r>
      <w:bookmarkEnd w:id="22"/>
      <w:bookmarkEnd w:id="23"/>
    </w:p>
    <w:p w14:paraId="6548EAEE" w14:textId="77777777" w:rsidR="00C84BC5" w:rsidRPr="00A87248" w:rsidRDefault="00C84BC5" w:rsidP="00C84BC5">
      <w:pPr>
        <w:autoSpaceDE w:val="0"/>
        <w:autoSpaceDN w:val="0"/>
        <w:adjustRightInd w:val="0"/>
        <w:spacing w:line="240" w:lineRule="auto"/>
        <w:rPr>
          <w:rFonts w:cs="Calibri"/>
          <w:color w:val="000000"/>
        </w:rPr>
      </w:pPr>
      <w:r w:rsidRPr="00A87248">
        <w:rPr>
          <w:rFonts w:cs="Calibri"/>
          <w:color w:val="000000"/>
        </w:rPr>
        <w:t xml:space="preserve">In the event that, following the award of this contract, the successful tenderer cannot, for whatever reason, </w:t>
      </w:r>
      <w:r w:rsidR="00396F76" w:rsidRPr="00A87248">
        <w:rPr>
          <w:rFonts w:cs="Calibri"/>
          <w:color w:val="000000"/>
        </w:rPr>
        <w:t xml:space="preserve">supply and install the CNC Router Line, Dust Extraction System or Software Licence as agreed, </w:t>
      </w:r>
      <w:r w:rsidRPr="00A87248">
        <w:rPr>
          <w:rFonts w:cs="Calibri"/>
          <w:color w:val="000000"/>
        </w:rPr>
        <w:t xml:space="preserve">the Contracting Authority reserves the right to award the contract to the next highest-ranked tenderer emerging from this competitive process at any time during the tender validity period. </w:t>
      </w:r>
    </w:p>
    <w:p w14:paraId="39699270" w14:textId="77777777" w:rsidR="00C84BC5" w:rsidRDefault="00C84BC5" w:rsidP="00C84BC5">
      <w:pPr>
        <w:autoSpaceDE w:val="0"/>
        <w:autoSpaceDN w:val="0"/>
        <w:adjustRightInd w:val="0"/>
        <w:spacing w:line="240" w:lineRule="auto"/>
        <w:rPr>
          <w:rFonts w:ascii="Calibri" w:hAnsi="Calibri" w:cs="Calibri"/>
          <w:color w:val="000000"/>
        </w:rPr>
      </w:pPr>
    </w:p>
    <w:p w14:paraId="2223B4B2" w14:textId="73C7E0D8" w:rsidR="00C84BC5" w:rsidRPr="00907B54" w:rsidRDefault="00C84BC5" w:rsidP="00C84BC5">
      <w:pPr>
        <w:pStyle w:val="Heading2"/>
      </w:pPr>
      <w:bookmarkStart w:id="24" w:name="_Toc141723479"/>
      <w:bookmarkStart w:id="25" w:name="_Toc235036133"/>
      <w:r w:rsidRPr="00907B54">
        <w:t>1</w:t>
      </w:r>
      <w:r w:rsidR="00456626">
        <w:t>2</w:t>
      </w:r>
      <w:r w:rsidRPr="00907B54">
        <w:t>. Evaluation Criteria</w:t>
      </w:r>
      <w:bookmarkEnd w:id="24"/>
      <w:bookmarkEnd w:id="25"/>
    </w:p>
    <w:p w14:paraId="4ED7DA9E" w14:textId="77777777" w:rsidR="00C84BC5" w:rsidRPr="00666E5F" w:rsidRDefault="00C84BC5" w:rsidP="00C84BC5">
      <w:pPr>
        <w:pStyle w:val="Heading4"/>
        <w:rPr>
          <w:rFonts w:cs="Calibri"/>
          <w:i w:val="0"/>
          <w:iCs w:val="0"/>
        </w:rPr>
      </w:pPr>
      <w:r w:rsidRPr="00666E5F">
        <w:rPr>
          <w:i w:val="0"/>
          <w:iCs w:val="0"/>
        </w:rPr>
        <w:t>Selection Criteria</w:t>
      </w:r>
      <w:r w:rsidR="00A87248" w:rsidRPr="00666E5F">
        <w:rPr>
          <w:i w:val="0"/>
          <w:iCs w:val="0"/>
        </w:rPr>
        <w:t xml:space="preserve"> (PASS/FAIL)</w:t>
      </w:r>
    </w:p>
    <w:p w14:paraId="49EAC3F4" w14:textId="77777777" w:rsidR="00C84BC5" w:rsidRPr="00AE0368" w:rsidRDefault="00C84BC5" w:rsidP="00C84BC5">
      <w:pPr>
        <w:autoSpaceDE w:val="0"/>
        <w:autoSpaceDN w:val="0"/>
        <w:adjustRightInd w:val="0"/>
        <w:spacing w:line="240" w:lineRule="auto"/>
        <w:rPr>
          <w:rFonts w:cs="Calibri"/>
        </w:rPr>
      </w:pPr>
      <w:r w:rsidRPr="00666E5F">
        <w:rPr>
          <w:rFonts w:cs="Calibri"/>
        </w:rPr>
        <w:t xml:space="preserve">The Contracting Authority is using the OPEN procedure for the award of this contract, therefore, while all interested parties may submit a tender, </w:t>
      </w:r>
      <w:r w:rsidRPr="00666E5F">
        <w:rPr>
          <w:rFonts w:cs="Calibri-Bold"/>
          <w:b/>
          <w:bCs/>
        </w:rPr>
        <w:t>only those demonstrating that they have the required level of financial and technical capacity will have their tender considered</w:t>
      </w:r>
      <w:r w:rsidRPr="00666E5F">
        <w:rPr>
          <w:rFonts w:cs="Calibri"/>
        </w:rPr>
        <w:t>. In order to demonstrate a tenderers’ eligibility, tenderers are required to comply with the following Criteria and Rules and to complete the r</w:t>
      </w:r>
      <w:r w:rsidRPr="00AE0368">
        <w:rPr>
          <w:rFonts w:cs="Calibri"/>
        </w:rPr>
        <w:t>elevant Appendices 1 – 3 inclusive relating to their qualification.</w:t>
      </w:r>
    </w:p>
    <w:p w14:paraId="4E6C3856" w14:textId="77777777" w:rsidR="00C84BC5" w:rsidRPr="00AE0368" w:rsidRDefault="00C84BC5" w:rsidP="00C84BC5">
      <w:pPr>
        <w:pStyle w:val="ListParagraph"/>
        <w:numPr>
          <w:ilvl w:val="0"/>
          <w:numId w:val="2"/>
        </w:numPr>
        <w:autoSpaceDE w:val="0"/>
        <w:autoSpaceDN w:val="0"/>
        <w:adjustRightInd w:val="0"/>
        <w:spacing w:line="240" w:lineRule="auto"/>
        <w:rPr>
          <w:rFonts w:cs="Calibri"/>
        </w:rPr>
      </w:pPr>
      <w:r w:rsidRPr="00AE0368">
        <w:rPr>
          <w:rFonts w:cs="Calibri"/>
        </w:rPr>
        <w:lastRenderedPageBreak/>
        <w:t xml:space="preserve">General details for the tendering organisation as per Appendix 1. </w:t>
      </w:r>
    </w:p>
    <w:p w14:paraId="28BA2D23" w14:textId="77777777" w:rsidR="00C84BC5" w:rsidRPr="00AE0368" w:rsidRDefault="00C84BC5" w:rsidP="00C84BC5">
      <w:pPr>
        <w:pStyle w:val="ListParagraph"/>
        <w:autoSpaceDE w:val="0"/>
        <w:autoSpaceDN w:val="0"/>
        <w:adjustRightInd w:val="0"/>
        <w:spacing w:line="240" w:lineRule="auto"/>
        <w:rPr>
          <w:rFonts w:cs="Calibri"/>
        </w:rPr>
      </w:pPr>
    </w:p>
    <w:p w14:paraId="09624ECA" w14:textId="77777777" w:rsidR="00C84BC5" w:rsidRPr="00666E5F" w:rsidRDefault="00C84BC5" w:rsidP="00C84BC5">
      <w:pPr>
        <w:pStyle w:val="ListParagraph"/>
        <w:autoSpaceDE w:val="0"/>
        <w:autoSpaceDN w:val="0"/>
        <w:adjustRightInd w:val="0"/>
        <w:spacing w:line="240" w:lineRule="auto"/>
        <w:rPr>
          <w:rFonts w:cs="Calibri"/>
        </w:rPr>
      </w:pPr>
      <w:r w:rsidRPr="00AE0368">
        <w:rPr>
          <w:rFonts w:cs="Calibri-Bold"/>
          <w:b/>
          <w:bCs/>
        </w:rPr>
        <w:t>Rule</w:t>
      </w:r>
      <w:r w:rsidRPr="00AE0368">
        <w:rPr>
          <w:rFonts w:cs="Calibri"/>
        </w:rPr>
        <w:t xml:space="preserve">: Please complete </w:t>
      </w:r>
      <w:r w:rsidRPr="00AE0368">
        <w:rPr>
          <w:rFonts w:cs="Calibri-Bold"/>
          <w:b/>
          <w:bCs/>
        </w:rPr>
        <w:t>Appendix</w:t>
      </w:r>
      <w:r w:rsidRPr="00666E5F">
        <w:rPr>
          <w:rFonts w:cs="Calibri-Bold"/>
          <w:b/>
          <w:bCs/>
        </w:rPr>
        <w:t xml:space="preserve"> 1 </w:t>
      </w:r>
      <w:r w:rsidRPr="00666E5F">
        <w:rPr>
          <w:rFonts w:cs="Calibri"/>
        </w:rPr>
        <w:t>of the Tender Response Document.</w:t>
      </w:r>
    </w:p>
    <w:p w14:paraId="1B756244" w14:textId="77777777" w:rsidR="00C84BC5" w:rsidRPr="00666E5F" w:rsidRDefault="00C84BC5" w:rsidP="00C84BC5">
      <w:pPr>
        <w:pStyle w:val="ListParagraph"/>
        <w:autoSpaceDE w:val="0"/>
        <w:autoSpaceDN w:val="0"/>
        <w:adjustRightInd w:val="0"/>
        <w:spacing w:line="240" w:lineRule="auto"/>
        <w:rPr>
          <w:rFonts w:cs="Calibri"/>
        </w:rPr>
      </w:pPr>
    </w:p>
    <w:p w14:paraId="01479E1A" w14:textId="77777777" w:rsidR="00C84BC5" w:rsidRPr="00666E5F" w:rsidRDefault="00C84BC5" w:rsidP="00C84BC5">
      <w:pPr>
        <w:pStyle w:val="ListParagraph"/>
        <w:numPr>
          <w:ilvl w:val="0"/>
          <w:numId w:val="2"/>
        </w:numPr>
        <w:autoSpaceDE w:val="0"/>
        <w:autoSpaceDN w:val="0"/>
        <w:adjustRightInd w:val="0"/>
        <w:spacing w:line="240" w:lineRule="auto"/>
        <w:rPr>
          <w:rFonts w:cs="Calibri"/>
        </w:rPr>
      </w:pPr>
      <w:r w:rsidRPr="00666E5F">
        <w:rPr>
          <w:rFonts w:cs="Calibri"/>
        </w:rPr>
        <w:t>Confirmation of financial stability for the most recent years of operation (up to a maximum of 3 years).</w:t>
      </w:r>
    </w:p>
    <w:p w14:paraId="3389054B" w14:textId="77777777" w:rsidR="00C84BC5" w:rsidRPr="00666E5F" w:rsidRDefault="00C84BC5" w:rsidP="00C84BC5">
      <w:pPr>
        <w:pStyle w:val="ListParagraph"/>
        <w:autoSpaceDE w:val="0"/>
        <w:autoSpaceDN w:val="0"/>
        <w:adjustRightInd w:val="0"/>
        <w:spacing w:line="240" w:lineRule="auto"/>
        <w:rPr>
          <w:rFonts w:cs="Calibri"/>
        </w:rPr>
      </w:pPr>
    </w:p>
    <w:p w14:paraId="2A9CCA6B" w14:textId="77777777" w:rsidR="00C84BC5" w:rsidRPr="00666E5F" w:rsidRDefault="00C84BC5" w:rsidP="00C84BC5">
      <w:pPr>
        <w:pStyle w:val="ListParagraph"/>
        <w:autoSpaceDE w:val="0"/>
        <w:autoSpaceDN w:val="0"/>
        <w:adjustRightInd w:val="0"/>
        <w:spacing w:line="240" w:lineRule="auto"/>
        <w:rPr>
          <w:rFonts w:cs="Calibri-Bold"/>
          <w:b/>
          <w:bCs/>
        </w:rPr>
      </w:pPr>
      <w:r w:rsidRPr="00666E5F">
        <w:rPr>
          <w:rFonts w:cs="Calibri-Bold"/>
          <w:b/>
          <w:bCs/>
        </w:rPr>
        <w:t>Rule</w:t>
      </w:r>
      <w:r w:rsidRPr="00666E5F">
        <w:rPr>
          <w:rFonts w:cs="Calibri"/>
        </w:rPr>
        <w:t xml:space="preserve">: Tenderers should confirm that their turnover was in </w:t>
      </w:r>
      <w:r w:rsidRPr="001F032D">
        <w:rPr>
          <w:rFonts w:cs="Calibri"/>
        </w:rPr>
        <w:t xml:space="preserve">excess of </w:t>
      </w:r>
      <w:r w:rsidRPr="001F032D">
        <w:rPr>
          <w:rFonts w:cs="Calibri-Bold"/>
          <w:b/>
          <w:bCs/>
        </w:rPr>
        <w:t>€</w:t>
      </w:r>
      <w:r w:rsidR="001F032D" w:rsidRPr="001F032D">
        <w:rPr>
          <w:rFonts w:cs="Calibri-Bold"/>
          <w:b/>
          <w:bCs/>
        </w:rPr>
        <w:t>1</w:t>
      </w:r>
      <w:r w:rsidR="00CC2D2B" w:rsidRPr="001F032D">
        <w:rPr>
          <w:rFonts w:cs="Calibri-Bold"/>
          <w:b/>
          <w:bCs/>
        </w:rPr>
        <w:t>,0</w:t>
      </w:r>
      <w:r w:rsidRPr="001F032D">
        <w:rPr>
          <w:rFonts w:cs="Calibri-Bold"/>
          <w:b/>
          <w:bCs/>
        </w:rPr>
        <w:t xml:space="preserve">00,000 </w:t>
      </w:r>
      <w:r w:rsidRPr="001F032D">
        <w:rPr>
          <w:rFonts w:cs="Calibri"/>
        </w:rPr>
        <w:t>during</w:t>
      </w:r>
      <w:r w:rsidRPr="00666E5F">
        <w:rPr>
          <w:rFonts w:cs="Calibri"/>
        </w:rPr>
        <w:t xml:space="preserve"> at least one of the last three years of operation, or pro-rata if more recently established through completion of the Self-Declaration Form contained in </w:t>
      </w:r>
      <w:r w:rsidRPr="00666E5F">
        <w:rPr>
          <w:rFonts w:cs="Calibri-Bold"/>
          <w:b/>
          <w:bCs/>
        </w:rPr>
        <w:t xml:space="preserve">Appendix 2 </w:t>
      </w:r>
      <w:r w:rsidRPr="00666E5F">
        <w:rPr>
          <w:rFonts w:cs="Calibri"/>
        </w:rPr>
        <w:t>of the Tender Response Document</w:t>
      </w:r>
      <w:r w:rsidRPr="00666E5F">
        <w:rPr>
          <w:rFonts w:cs="Calibri-Bold"/>
          <w:b/>
          <w:bCs/>
        </w:rPr>
        <w:t>.</w:t>
      </w:r>
    </w:p>
    <w:p w14:paraId="5C0E2461" w14:textId="77777777" w:rsidR="00C84BC5" w:rsidRPr="00666E5F" w:rsidRDefault="00C84BC5" w:rsidP="00C84BC5">
      <w:pPr>
        <w:pStyle w:val="ListParagraph"/>
        <w:autoSpaceDE w:val="0"/>
        <w:autoSpaceDN w:val="0"/>
        <w:adjustRightInd w:val="0"/>
        <w:spacing w:line="240" w:lineRule="auto"/>
        <w:rPr>
          <w:rFonts w:cs="Calibri-Bold"/>
          <w:b/>
          <w:bCs/>
        </w:rPr>
      </w:pPr>
    </w:p>
    <w:p w14:paraId="25967398" w14:textId="77777777" w:rsidR="00C84BC5" w:rsidRDefault="00C84BC5" w:rsidP="00C84BC5">
      <w:pPr>
        <w:pStyle w:val="ListParagraph"/>
        <w:numPr>
          <w:ilvl w:val="0"/>
          <w:numId w:val="2"/>
        </w:numPr>
        <w:autoSpaceDE w:val="0"/>
        <w:autoSpaceDN w:val="0"/>
        <w:adjustRightInd w:val="0"/>
        <w:spacing w:line="240" w:lineRule="auto"/>
        <w:rPr>
          <w:rFonts w:cs="Calibri"/>
          <w:color w:val="000000"/>
        </w:rPr>
      </w:pPr>
      <w:r w:rsidRPr="00666E5F">
        <w:rPr>
          <w:rFonts w:cs="Calibri"/>
          <w:color w:val="000000"/>
        </w:rPr>
        <w:t>Confirmation of insurances in place and commitment to put the following levels in place if successful for the contract:</w:t>
      </w:r>
    </w:p>
    <w:p w14:paraId="17DD61FE" w14:textId="77777777" w:rsidR="007911E6" w:rsidRPr="00666E5F" w:rsidRDefault="007911E6" w:rsidP="007911E6">
      <w:pPr>
        <w:pStyle w:val="ListParagraph"/>
        <w:autoSpaceDE w:val="0"/>
        <w:autoSpaceDN w:val="0"/>
        <w:adjustRightInd w:val="0"/>
        <w:spacing w:line="240" w:lineRule="auto"/>
        <w:rPr>
          <w:rFonts w:cs="Calibri"/>
          <w:color w:val="000000"/>
        </w:rPr>
      </w:pPr>
    </w:p>
    <w:tbl>
      <w:tblPr>
        <w:tblStyle w:val="TableGrid"/>
        <w:tblW w:w="0" w:type="auto"/>
        <w:jc w:val="center"/>
        <w:tblLook w:val="04A0" w:firstRow="1" w:lastRow="0" w:firstColumn="1" w:lastColumn="0" w:noHBand="0" w:noVBand="1"/>
      </w:tblPr>
      <w:tblGrid>
        <w:gridCol w:w="3752"/>
        <w:gridCol w:w="2927"/>
      </w:tblGrid>
      <w:tr w:rsidR="00C84BC5" w:rsidRPr="007911E6" w14:paraId="34039B78" w14:textId="77777777" w:rsidTr="007911E6">
        <w:trPr>
          <w:trHeight w:val="474"/>
          <w:jc w:val="center"/>
        </w:trPr>
        <w:tc>
          <w:tcPr>
            <w:tcW w:w="3752" w:type="dxa"/>
            <w:shd w:val="clear" w:color="auto" w:fill="CAEDFB" w:themeFill="accent4" w:themeFillTint="33"/>
            <w:vAlign w:val="center"/>
          </w:tcPr>
          <w:p w14:paraId="23050399" w14:textId="77777777" w:rsidR="00C84BC5" w:rsidRPr="007911E6" w:rsidRDefault="00C84BC5" w:rsidP="000B3A49">
            <w:pPr>
              <w:pStyle w:val="ListParagraph"/>
              <w:spacing w:before="240"/>
              <w:ind w:left="0"/>
              <w:rPr>
                <w:rFonts w:cs="Calibri"/>
                <w:b/>
                <w:bCs/>
              </w:rPr>
            </w:pPr>
            <w:r w:rsidRPr="007911E6">
              <w:rPr>
                <w:rFonts w:cs="Calibri"/>
                <w:b/>
                <w:bCs/>
              </w:rPr>
              <w:t>TYPE OF INSURANCE</w:t>
            </w:r>
          </w:p>
        </w:tc>
        <w:tc>
          <w:tcPr>
            <w:tcW w:w="2927" w:type="dxa"/>
            <w:shd w:val="clear" w:color="auto" w:fill="CAEDFB" w:themeFill="accent4" w:themeFillTint="33"/>
            <w:vAlign w:val="center"/>
          </w:tcPr>
          <w:p w14:paraId="1267D283" w14:textId="77777777" w:rsidR="00C84BC5" w:rsidRPr="00666E5F" w:rsidRDefault="00C84BC5" w:rsidP="000B3A49">
            <w:pPr>
              <w:pStyle w:val="ListParagraph"/>
              <w:spacing w:before="240"/>
              <w:ind w:left="0"/>
              <w:rPr>
                <w:rFonts w:cs="Calibri"/>
                <w:b/>
                <w:bCs/>
              </w:rPr>
            </w:pPr>
            <w:r w:rsidRPr="007911E6">
              <w:rPr>
                <w:rFonts w:cs="Calibri"/>
                <w:b/>
                <w:bCs/>
              </w:rPr>
              <w:t>LEVEL REQUIRED FOR CONTRACT</w:t>
            </w:r>
          </w:p>
        </w:tc>
      </w:tr>
      <w:tr w:rsidR="00C84BC5" w:rsidRPr="00666E5F" w14:paraId="77389532" w14:textId="77777777" w:rsidTr="00E62476">
        <w:trPr>
          <w:trHeight w:val="447"/>
          <w:jc w:val="center"/>
        </w:trPr>
        <w:tc>
          <w:tcPr>
            <w:tcW w:w="3752" w:type="dxa"/>
          </w:tcPr>
          <w:p w14:paraId="0970270F" w14:textId="77777777" w:rsidR="00C84BC5" w:rsidRPr="00666E5F" w:rsidRDefault="00C84BC5" w:rsidP="00E62476">
            <w:pPr>
              <w:pStyle w:val="ListParagraph"/>
              <w:ind w:left="0"/>
              <w:jc w:val="both"/>
              <w:rPr>
                <w:rFonts w:cs="Calibri"/>
              </w:rPr>
            </w:pPr>
            <w:r w:rsidRPr="00666E5F">
              <w:rPr>
                <w:rFonts w:cs="Calibri"/>
                <w:color w:val="000000"/>
              </w:rPr>
              <w:t>Employers Liability*</w:t>
            </w:r>
          </w:p>
        </w:tc>
        <w:tc>
          <w:tcPr>
            <w:tcW w:w="2927" w:type="dxa"/>
          </w:tcPr>
          <w:p w14:paraId="2E972379" w14:textId="77777777" w:rsidR="00C84BC5" w:rsidRPr="00666E5F" w:rsidRDefault="00C84BC5" w:rsidP="00E62476">
            <w:pPr>
              <w:autoSpaceDE w:val="0"/>
              <w:autoSpaceDN w:val="0"/>
              <w:adjustRightInd w:val="0"/>
              <w:jc w:val="both"/>
              <w:rPr>
                <w:rFonts w:cs="Calibri"/>
                <w:color w:val="000000"/>
              </w:rPr>
            </w:pPr>
            <w:r w:rsidRPr="00666E5F">
              <w:rPr>
                <w:rFonts w:cs="Calibri"/>
                <w:color w:val="000000"/>
              </w:rPr>
              <w:t>€13,000,000</w:t>
            </w:r>
          </w:p>
        </w:tc>
      </w:tr>
      <w:tr w:rsidR="00C84BC5" w:rsidRPr="00666E5F" w14:paraId="4D5F395D" w14:textId="77777777" w:rsidTr="00E62476">
        <w:trPr>
          <w:trHeight w:val="474"/>
          <w:jc w:val="center"/>
        </w:trPr>
        <w:tc>
          <w:tcPr>
            <w:tcW w:w="3752" w:type="dxa"/>
          </w:tcPr>
          <w:p w14:paraId="50C0A0DD" w14:textId="77777777" w:rsidR="00C84BC5" w:rsidRPr="00666E5F" w:rsidRDefault="00C84BC5" w:rsidP="00E62476">
            <w:pPr>
              <w:pStyle w:val="ListParagraph"/>
              <w:ind w:left="0"/>
              <w:jc w:val="both"/>
              <w:rPr>
                <w:rFonts w:cs="Calibri"/>
              </w:rPr>
            </w:pPr>
            <w:r w:rsidRPr="00666E5F">
              <w:rPr>
                <w:rFonts w:cs="Calibri"/>
                <w:color w:val="000000"/>
              </w:rPr>
              <w:t>Public/Product Liability</w:t>
            </w:r>
          </w:p>
        </w:tc>
        <w:tc>
          <w:tcPr>
            <w:tcW w:w="2927" w:type="dxa"/>
          </w:tcPr>
          <w:p w14:paraId="08E82850" w14:textId="77777777" w:rsidR="00C84BC5" w:rsidRPr="00666E5F" w:rsidRDefault="00C84BC5" w:rsidP="00E62476">
            <w:pPr>
              <w:autoSpaceDE w:val="0"/>
              <w:autoSpaceDN w:val="0"/>
              <w:adjustRightInd w:val="0"/>
              <w:jc w:val="both"/>
              <w:rPr>
                <w:rFonts w:cs="Calibri"/>
                <w:color w:val="000000"/>
              </w:rPr>
            </w:pPr>
            <w:r w:rsidRPr="00666E5F">
              <w:rPr>
                <w:rFonts w:cs="Calibri"/>
                <w:color w:val="000000"/>
              </w:rPr>
              <w:t>€1,500,000</w:t>
            </w:r>
          </w:p>
        </w:tc>
      </w:tr>
      <w:tr w:rsidR="00C84BC5" w:rsidRPr="00666E5F" w14:paraId="733A9886" w14:textId="77777777" w:rsidTr="00E62476">
        <w:trPr>
          <w:trHeight w:val="447"/>
          <w:jc w:val="center"/>
        </w:trPr>
        <w:tc>
          <w:tcPr>
            <w:tcW w:w="3752" w:type="dxa"/>
          </w:tcPr>
          <w:p w14:paraId="59287661" w14:textId="77777777" w:rsidR="00C84BC5" w:rsidRPr="00666E5F" w:rsidRDefault="00C84BC5" w:rsidP="00E62476">
            <w:pPr>
              <w:pStyle w:val="ListParagraph"/>
              <w:ind w:left="0"/>
              <w:jc w:val="both"/>
              <w:rPr>
                <w:rFonts w:cs="Calibri"/>
              </w:rPr>
            </w:pPr>
            <w:r w:rsidRPr="00666E5F">
              <w:rPr>
                <w:rFonts w:cs="Calibri"/>
                <w:color w:val="000000"/>
              </w:rPr>
              <w:t>Professional Indemnity</w:t>
            </w:r>
          </w:p>
        </w:tc>
        <w:tc>
          <w:tcPr>
            <w:tcW w:w="2927" w:type="dxa"/>
          </w:tcPr>
          <w:p w14:paraId="00526007" w14:textId="77777777" w:rsidR="00C84BC5" w:rsidRPr="00666E5F" w:rsidRDefault="00C84BC5" w:rsidP="00E62476">
            <w:pPr>
              <w:autoSpaceDE w:val="0"/>
              <w:autoSpaceDN w:val="0"/>
              <w:adjustRightInd w:val="0"/>
              <w:jc w:val="both"/>
              <w:rPr>
                <w:rFonts w:cs="Calibri"/>
                <w:color w:val="000000"/>
              </w:rPr>
            </w:pPr>
            <w:r w:rsidRPr="00666E5F">
              <w:rPr>
                <w:rFonts w:cs="Calibri"/>
                <w:color w:val="000000"/>
              </w:rPr>
              <w:t>€1,500,000</w:t>
            </w:r>
          </w:p>
        </w:tc>
      </w:tr>
    </w:tbl>
    <w:p w14:paraId="29FA3E6D" w14:textId="77777777" w:rsidR="00C84BC5" w:rsidRPr="00666E5F" w:rsidRDefault="00C84BC5" w:rsidP="00C84BC5">
      <w:pPr>
        <w:autoSpaceDE w:val="0"/>
        <w:autoSpaceDN w:val="0"/>
        <w:adjustRightInd w:val="0"/>
        <w:spacing w:line="240" w:lineRule="auto"/>
        <w:jc w:val="both"/>
        <w:rPr>
          <w:rFonts w:cs="Calibri"/>
          <w:color w:val="000000"/>
        </w:rPr>
      </w:pPr>
    </w:p>
    <w:p w14:paraId="00399320" w14:textId="77777777" w:rsidR="00C84BC5" w:rsidRPr="00666E5F" w:rsidRDefault="00C84BC5" w:rsidP="00C84BC5">
      <w:pPr>
        <w:autoSpaceDE w:val="0"/>
        <w:autoSpaceDN w:val="0"/>
        <w:adjustRightInd w:val="0"/>
        <w:spacing w:line="240" w:lineRule="auto"/>
        <w:ind w:left="720"/>
        <w:rPr>
          <w:rFonts w:cs="Calibri-Bold"/>
          <w:b/>
          <w:bCs/>
          <w:color w:val="000000"/>
        </w:rPr>
      </w:pPr>
      <w:r w:rsidRPr="00666E5F">
        <w:rPr>
          <w:rFonts w:cs="Calibri-Bold"/>
          <w:b/>
          <w:bCs/>
          <w:color w:val="000000"/>
        </w:rPr>
        <w:t xml:space="preserve">Rule: </w:t>
      </w:r>
      <w:r w:rsidRPr="00666E5F">
        <w:rPr>
          <w:rFonts w:cs="Calibri"/>
          <w:color w:val="000000"/>
        </w:rPr>
        <w:t xml:space="preserve">Tenderers must confirm the types of insurance in place and agreement to levels required if successful through completion of the Self-Declaration Form contained in </w:t>
      </w:r>
      <w:r w:rsidRPr="00666E5F">
        <w:rPr>
          <w:rFonts w:cs="Calibri-Bold"/>
          <w:b/>
          <w:bCs/>
          <w:color w:val="000000"/>
        </w:rPr>
        <w:t xml:space="preserve">Appendix 2 </w:t>
      </w:r>
      <w:r w:rsidRPr="00666E5F">
        <w:rPr>
          <w:rFonts w:cs="Calibri"/>
          <w:color w:val="000000"/>
        </w:rPr>
        <w:t>of the Tender Response Document</w:t>
      </w:r>
      <w:r w:rsidRPr="00666E5F">
        <w:rPr>
          <w:rFonts w:cs="Calibri-Bold"/>
          <w:b/>
          <w:bCs/>
          <w:color w:val="000000"/>
        </w:rPr>
        <w:t>.</w:t>
      </w:r>
    </w:p>
    <w:p w14:paraId="3BCDD697" w14:textId="77777777" w:rsidR="00C84BC5" w:rsidRPr="00666E5F" w:rsidRDefault="00C84BC5" w:rsidP="00C84BC5">
      <w:pPr>
        <w:pStyle w:val="ListParagraph"/>
        <w:numPr>
          <w:ilvl w:val="0"/>
          <w:numId w:val="2"/>
        </w:numPr>
        <w:autoSpaceDE w:val="0"/>
        <w:autoSpaceDN w:val="0"/>
        <w:adjustRightInd w:val="0"/>
        <w:spacing w:line="240" w:lineRule="auto"/>
        <w:rPr>
          <w:rFonts w:cs="Calibri"/>
          <w:color w:val="000000"/>
        </w:rPr>
      </w:pPr>
      <w:r w:rsidRPr="00666E5F">
        <w:rPr>
          <w:rFonts w:cs="Calibri"/>
          <w:color w:val="000000"/>
        </w:rPr>
        <w:t>Evidence of tax compliance by means of a Tax Clearance Certificate/TCAN from the Irish Revenue Commissioners.</w:t>
      </w:r>
    </w:p>
    <w:p w14:paraId="62AE3FE3" w14:textId="77777777" w:rsidR="00C84BC5" w:rsidRPr="00666E5F" w:rsidRDefault="00C84BC5" w:rsidP="00C84BC5">
      <w:pPr>
        <w:autoSpaceDE w:val="0"/>
        <w:autoSpaceDN w:val="0"/>
        <w:adjustRightInd w:val="0"/>
        <w:spacing w:line="240" w:lineRule="auto"/>
        <w:ind w:left="720"/>
        <w:rPr>
          <w:rFonts w:cs="Calibri"/>
          <w:color w:val="000000"/>
        </w:rPr>
      </w:pPr>
      <w:r w:rsidRPr="00666E5F">
        <w:rPr>
          <w:rFonts w:cs="Calibri"/>
          <w:color w:val="000000"/>
        </w:rPr>
        <w:t xml:space="preserve">Please refer to the Irish Revenue web site </w:t>
      </w:r>
      <w:r w:rsidRPr="00666E5F">
        <w:rPr>
          <w:rFonts w:cs="Calibri"/>
          <w:color w:val="0000FF"/>
        </w:rPr>
        <w:t>http://www.revenue.ie/</w:t>
      </w:r>
      <w:r w:rsidRPr="00666E5F">
        <w:rPr>
          <w:rFonts w:cs="Calibri"/>
          <w:color w:val="000000"/>
        </w:rPr>
        <w:t xml:space="preserve">. Non-resident tenderers should apply to the Office of the Revenue Commissioners, Non-Resident Tax Clearance Unit, Office of the Collector General, Sarsfield House, Francis Street, Limerick, Ireland; e-mail: </w:t>
      </w:r>
      <w:r w:rsidRPr="00666E5F">
        <w:rPr>
          <w:rFonts w:cs="Calibri"/>
          <w:color w:val="0000FF"/>
        </w:rPr>
        <w:t>nonrestaxclearance@revenue.ie</w:t>
      </w:r>
      <w:r w:rsidRPr="00666E5F">
        <w:rPr>
          <w:rFonts w:cs="Calibri"/>
          <w:color w:val="000000"/>
        </w:rPr>
        <w:t>.</w:t>
      </w:r>
    </w:p>
    <w:p w14:paraId="51D5D84E" w14:textId="77777777" w:rsidR="00C84BC5" w:rsidRPr="00666E5F" w:rsidRDefault="00C84BC5" w:rsidP="00C84BC5">
      <w:pPr>
        <w:autoSpaceDE w:val="0"/>
        <w:autoSpaceDN w:val="0"/>
        <w:adjustRightInd w:val="0"/>
        <w:spacing w:line="240" w:lineRule="auto"/>
        <w:ind w:left="720"/>
        <w:rPr>
          <w:rFonts w:cs="Calibri-Bold"/>
          <w:b/>
          <w:bCs/>
          <w:color w:val="000000"/>
        </w:rPr>
      </w:pPr>
      <w:r w:rsidRPr="00666E5F">
        <w:rPr>
          <w:rFonts w:cs="Calibri-Bold"/>
          <w:b/>
          <w:bCs/>
          <w:color w:val="000000"/>
        </w:rPr>
        <w:t xml:space="preserve">Rule: </w:t>
      </w:r>
      <w:r w:rsidRPr="00666E5F">
        <w:rPr>
          <w:rFonts w:cs="Calibri"/>
          <w:color w:val="000000"/>
        </w:rPr>
        <w:t xml:space="preserve">Tenders should confirm their tax compliance status through completion of the Self- Declaration Form contained in </w:t>
      </w:r>
      <w:r w:rsidRPr="00666E5F">
        <w:rPr>
          <w:rFonts w:cs="Calibri-Bold"/>
          <w:b/>
          <w:bCs/>
          <w:color w:val="000000"/>
        </w:rPr>
        <w:t xml:space="preserve">Appendix 2 </w:t>
      </w:r>
      <w:r w:rsidRPr="00666E5F">
        <w:rPr>
          <w:rFonts w:cs="Calibri"/>
          <w:color w:val="000000"/>
        </w:rPr>
        <w:t>of the Tender Response Document</w:t>
      </w:r>
      <w:r w:rsidRPr="00666E5F">
        <w:rPr>
          <w:rFonts w:cs="Calibri-Bold"/>
          <w:b/>
          <w:bCs/>
          <w:color w:val="000000"/>
        </w:rPr>
        <w:t>.</w:t>
      </w:r>
    </w:p>
    <w:p w14:paraId="062AB849" w14:textId="77777777" w:rsidR="00C84BC5" w:rsidRPr="00666E5F" w:rsidRDefault="00C84BC5" w:rsidP="00C84BC5">
      <w:pPr>
        <w:pStyle w:val="ListParagraph"/>
        <w:autoSpaceDE w:val="0"/>
        <w:autoSpaceDN w:val="0"/>
        <w:adjustRightInd w:val="0"/>
        <w:spacing w:line="240" w:lineRule="auto"/>
        <w:rPr>
          <w:rFonts w:cs="Calibri"/>
          <w:color w:val="000000"/>
        </w:rPr>
      </w:pPr>
    </w:p>
    <w:p w14:paraId="2FEC7A33" w14:textId="77777777" w:rsidR="00C84BC5" w:rsidRPr="00666E5F" w:rsidRDefault="00C84BC5" w:rsidP="00C84BC5">
      <w:pPr>
        <w:pStyle w:val="ListParagraph"/>
        <w:numPr>
          <w:ilvl w:val="0"/>
          <w:numId w:val="2"/>
        </w:numPr>
        <w:autoSpaceDE w:val="0"/>
        <w:autoSpaceDN w:val="0"/>
        <w:adjustRightInd w:val="0"/>
        <w:spacing w:line="240" w:lineRule="auto"/>
        <w:rPr>
          <w:rFonts w:cs="Calibri"/>
          <w:color w:val="000000"/>
        </w:rPr>
      </w:pPr>
      <w:r w:rsidRPr="00666E5F">
        <w:rPr>
          <w:rFonts w:cs="Calibri"/>
          <w:color w:val="000000"/>
        </w:rPr>
        <w:t xml:space="preserve">Tenderers must also sign and return the Declarations contained in </w:t>
      </w:r>
      <w:r w:rsidRPr="00666E5F">
        <w:rPr>
          <w:rFonts w:cs="Calibri-Bold"/>
          <w:b/>
          <w:bCs/>
          <w:color w:val="000000"/>
        </w:rPr>
        <w:t xml:space="preserve">Appendix 3 </w:t>
      </w:r>
      <w:r w:rsidRPr="00666E5F">
        <w:rPr>
          <w:rFonts w:cs="Calibri"/>
          <w:color w:val="000000"/>
        </w:rPr>
        <w:t>of the Tender Response Document relating to their Bona Fides and Compliance with Statutory Obligations.</w:t>
      </w:r>
    </w:p>
    <w:p w14:paraId="1E18BA6A" w14:textId="77777777" w:rsidR="00C84BC5" w:rsidRPr="00666E5F" w:rsidRDefault="00C84BC5" w:rsidP="00C84BC5">
      <w:pPr>
        <w:pStyle w:val="ListParagraph"/>
        <w:autoSpaceDE w:val="0"/>
        <w:autoSpaceDN w:val="0"/>
        <w:adjustRightInd w:val="0"/>
        <w:spacing w:line="240" w:lineRule="auto"/>
        <w:rPr>
          <w:rFonts w:cs="Calibri"/>
          <w:color w:val="000000"/>
        </w:rPr>
      </w:pPr>
    </w:p>
    <w:p w14:paraId="35B43DB7" w14:textId="77777777" w:rsidR="00C84BC5" w:rsidRPr="00666E5F" w:rsidRDefault="00C84BC5" w:rsidP="00C84BC5">
      <w:pPr>
        <w:pStyle w:val="ListParagraph"/>
        <w:autoSpaceDE w:val="0"/>
        <w:autoSpaceDN w:val="0"/>
        <w:adjustRightInd w:val="0"/>
        <w:spacing w:line="240" w:lineRule="auto"/>
        <w:rPr>
          <w:rFonts w:cs="Calibri"/>
          <w:color w:val="000000"/>
        </w:rPr>
      </w:pPr>
      <w:r w:rsidRPr="00666E5F">
        <w:rPr>
          <w:rFonts w:cs="Calibri-Bold"/>
          <w:b/>
          <w:bCs/>
          <w:color w:val="000000"/>
        </w:rPr>
        <w:t>Rule</w:t>
      </w:r>
      <w:r w:rsidRPr="00666E5F">
        <w:rPr>
          <w:rFonts w:cs="Calibri"/>
          <w:color w:val="000000"/>
        </w:rPr>
        <w:t>: Tenderers must complete sign and return the declaration.</w:t>
      </w:r>
    </w:p>
    <w:p w14:paraId="5EB05AB6" w14:textId="77777777" w:rsidR="00C84BC5" w:rsidRPr="00666E5F" w:rsidRDefault="00C84BC5" w:rsidP="00C84BC5">
      <w:pPr>
        <w:autoSpaceDE w:val="0"/>
        <w:autoSpaceDN w:val="0"/>
        <w:adjustRightInd w:val="0"/>
        <w:spacing w:line="240" w:lineRule="auto"/>
        <w:rPr>
          <w:rFonts w:cs="Calibri"/>
          <w:color w:val="000000"/>
        </w:rPr>
      </w:pPr>
      <w:r w:rsidRPr="00666E5F">
        <w:rPr>
          <w:rFonts w:cs="Calibri-BoldItalic"/>
          <w:b/>
          <w:bCs/>
          <w:i/>
          <w:iCs/>
          <w:color w:val="943634"/>
        </w:rPr>
        <w:t>Tenderers are asked to demonstrate their financial and technical capacity by providing all of the information (a to e) requested above. Failure to supply the information WILL result in your tender being inadmissible and elimination from detailed tender evaluation. The assessment of these criteria is on a Pass/Fail basis.</w:t>
      </w:r>
      <w:r w:rsidRPr="00666E5F">
        <w:rPr>
          <w:rFonts w:cs="Calibri"/>
          <w:color w:val="000000"/>
        </w:rPr>
        <w:t xml:space="preserve"> </w:t>
      </w:r>
    </w:p>
    <w:p w14:paraId="2E94F207" w14:textId="77777777" w:rsidR="00C84BC5" w:rsidRDefault="00C84BC5" w:rsidP="00C84BC5">
      <w:pPr>
        <w:autoSpaceDE w:val="0"/>
        <w:autoSpaceDN w:val="0"/>
        <w:adjustRightInd w:val="0"/>
        <w:spacing w:line="240" w:lineRule="auto"/>
        <w:rPr>
          <w:rFonts w:ascii="Calibri" w:hAnsi="Calibri" w:cs="Calibri"/>
          <w:color w:val="000000"/>
        </w:rPr>
      </w:pPr>
    </w:p>
    <w:p w14:paraId="2315BE54" w14:textId="4EB98018" w:rsidR="00C84BC5" w:rsidRPr="00053983" w:rsidRDefault="00C84BC5" w:rsidP="00C84BC5">
      <w:pPr>
        <w:pStyle w:val="Heading2"/>
      </w:pPr>
      <w:bookmarkStart w:id="26" w:name="_Toc235036134"/>
      <w:r w:rsidRPr="00053983">
        <w:lastRenderedPageBreak/>
        <w:t>1</w:t>
      </w:r>
      <w:r w:rsidR="00456626">
        <w:t>3</w:t>
      </w:r>
      <w:r w:rsidRPr="00053983">
        <w:t>. Award Criteria</w:t>
      </w:r>
      <w:bookmarkEnd w:id="26"/>
    </w:p>
    <w:p w14:paraId="14335072" w14:textId="24907FE4" w:rsidR="00C84BC5" w:rsidRPr="00666E5F" w:rsidRDefault="00C84BC5" w:rsidP="00C84BC5">
      <w:pPr>
        <w:autoSpaceDE w:val="0"/>
        <w:autoSpaceDN w:val="0"/>
        <w:adjustRightInd w:val="0"/>
        <w:spacing w:line="240" w:lineRule="auto"/>
        <w:rPr>
          <w:rFonts w:cs="Calibri"/>
          <w:color w:val="000000"/>
        </w:rPr>
      </w:pPr>
      <w:r w:rsidRPr="00666E5F">
        <w:rPr>
          <w:rFonts w:cs="Calibri"/>
          <w:color w:val="000000"/>
        </w:rPr>
        <w:t xml:space="preserve">The contract will be awarded on the basis of the </w:t>
      </w:r>
      <w:r w:rsidR="008C5EE4">
        <w:rPr>
          <w:rFonts w:cs="Calibri"/>
          <w:color w:val="000000"/>
        </w:rPr>
        <w:t xml:space="preserve">Most </w:t>
      </w:r>
      <w:r w:rsidR="00053983" w:rsidRPr="00666E5F">
        <w:rPr>
          <w:rFonts w:cs="Calibri"/>
          <w:color w:val="000000"/>
        </w:rPr>
        <w:t xml:space="preserve">Economically Advantageous Tender </w:t>
      </w:r>
      <w:r w:rsidR="00E910AA">
        <w:rPr>
          <w:rFonts w:cs="Calibri"/>
          <w:color w:val="000000"/>
        </w:rPr>
        <w:t xml:space="preserve">(MEAT) </w:t>
      </w:r>
      <w:r w:rsidR="00053983" w:rsidRPr="00666E5F">
        <w:rPr>
          <w:rFonts w:cs="Calibri"/>
          <w:color w:val="000000"/>
        </w:rPr>
        <w:t xml:space="preserve">using the </w:t>
      </w:r>
      <w:r w:rsidRPr="00666E5F">
        <w:rPr>
          <w:rFonts w:cs="Calibri"/>
          <w:color w:val="000000"/>
        </w:rPr>
        <w:t xml:space="preserve">following </w:t>
      </w:r>
      <w:r w:rsidR="00053983" w:rsidRPr="00666E5F">
        <w:rPr>
          <w:rFonts w:cs="Calibri"/>
          <w:color w:val="000000"/>
        </w:rPr>
        <w:t xml:space="preserve">weighted </w:t>
      </w:r>
      <w:r w:rsidRPr="00666E5F">
        <w:rPr>
          <w:rFonts w:cs="Calibri"/>
          <w:color w:val="000000"/>
        </w:rPr>
        <w:t>criteria.</w:t>
      </w:r>
    </w:p>
    <w:tbl>
      <w:tblPr>
        <w:tblStyle w:val="GridTable4-Accent4"/>
        <w:tblW w:w="9209" w:type="dxa"/>
        <w:tblLook w:val="04A0" w:firstRow="1" w:lastRow="0" w:firstColumn="1" w:lastColumn="0" w:noHBand="0" w:noVBand="1"/>
      </w:tblPr>
      <w:tblGrid>
        <w:gridCol w:w="624"/>
        <w:gridCol w:w="46"/>
        <w:gridCol w:w="4570"/>
        <w:gridCol w:w="44"/>
        <w:gridCol w:w="1933"/>
        <w:gridCol w:w="8"/>
        <w:gridCol w:w="1926"/>
        <w:gridCol w:w="58"/>
      </w:tblGrid>
      <w:tr w:rsidR="00B15C5B" w:rsidRPr="00666E5F" w14:paraId="4EA51C97" w14:textId="77777777" w:rsidTr="008053AD">
        <w:trPr>
          <w:gridAfter w:val="1"/>
          <w:cnfStyle w:val="100000000000" w:firstRow="1" w:lastRow="0" w:firstColumn="0" w:lastColumn="0" w:oddVBand="0" w:evenVBand="0" w:oddHBand="0" w:evenHBand="0" w:firstRowFirstColumn="0" w:firstRowLastColumn="0" w:lastRowFirstColumn="0" w:lastRowLastColumn="0"/>
          <w:wAfter w:w="58" w:type="dxa"/>
          <w:trHeight w:val="567"/>
        </w:trPr>
        <w:tc>
          <w:tcPr>
            <w:cnfStyle w:val="001000000000" w:firstRow="0" w:lastRow="0" w:firstColumn="1" w:lastColumn="0" w:oddVBand="0" w:evenVBand="0" w:oddHBand="0" w:evenHBand="0" w:firstRowFirstColumn="0" w:firstRowLastColumn="0" w:lastRowFirstColumn="0" w:lastRowLastColumn="0"/>
            <w:tcW w:w="670" w:type="dxa"/>
            <w:gridSpan w:val="2"/>
          </w:tcPr>
          <w:p w14:paraId="0FA1D42C" w14:textId="77777777" w:rsidR="00B15C5B" w:rsidRPr="00666E5F" w:rsidRDefault="00B15C5B" w:rsidP="00E62476">
            <w:pPr>
              <w:pStyle w:val="ListParagraph"/>
              <w:ind w:left="0"/>
              <w:jc w:val="both"/>
              <w:rPr>
                <w:rFonts w:cs="Calibri"/>
                <w:b w:val="0"/>
                <w:bCs w:val="0"/>
              </w:rPr>
            </w:pPr>
          </w:p>
        </w:tc>
        <w:tc>
          <w:tcPr>
            <w:tcW w:w="4614" w:type="dxa"/>
            <w:gridSpan w:val="2"/>
          </w:tcPr>
          <w:p w14:paraId="4E555CA6" w14:textId="77777777" w:rsidR="00B15C5B" w:rsidRPr="00666E5F" w:rsidRDefault="00B15C5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3BD01CC7" w14:textId="77777777" w:rsidR="00B15C5B" w:rsidRPr="00666E5F" w:rsidRDefault="00B15C5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gridSpan w:val="2"/>
          </w:tcPr>
          <w:p w14:paraId="39ECDB48" w14:textId="77777777" w:rsidR="00B15C5B" w:rsidRPr="00666E5F" w:rsidRDefault="00B15C5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B15C5B" w:rsidRPr="00666E5F" w14:paraId="04A2C4F8" w14:textId="77777777" w:rsidTr="008053AD">
        <w:trPr>
          <w:gridAfter w:val="1"/>
          <w:cnfStyle w:val="000000100000" w:firstRow="0" w:lastRow="0" w:firstColumn="0" w:lastColumn="0" w:oddVBand="0" w:evenVBand="0" w:oddHBand="1" w:evenHBand="0" w:firstRowFirstColumn="0" w:firstRowLastColumn="0" w:lastRowFirstColumn="0" w:lastRowLastColumn="0"/>
          <w:wAfter w:w="58" w:type="dxa"/>
          <w:trHeight w:val="624"/>
        </w:trPr>
        <w:tc>
          <w:tcPr>
            <w:cnfStyle w:val="001000000000" w:firstRow="0" w:lastRow="0" w:firstColumn="1" w:lastColumn="0" w:oddVBand="0" w:evenVBand="0" w:oddHBand="0" w:evenHBand="0" w:firstRowFirstColumn="0" w:firstRowLastColumn="0" w:lastRowFirstColumn="0" w:lastRowLastColumn="0"/>
            <w:tcW w:w="670" w:type="dxa"/>
            <w:gridSpan w:val="2"/>
          </w:tcPr>
          <w:p w14:paraId="2F46B8FA" w14:textId="77777777" w:rsidR="00B15C5B" w:rsidRPr="00666E5F" w:rsidRDefault="00B15C5B" w:rsidP="00E62476">
            <w:pPr>
              <w:pStyle w:val="ListParagraph"/>
              <w:ind w:left="0"/>
              <w:jc w:val="both"/>
              <w:rPr>
                <w:rFonts w:cs="Calibri"/>
                <w:b w:val="0"/>
                <w:bCs w:val="0"/>
              </w:rPr>
            </w:pPr>
            <w:r w:rsidRPr="00666E5F">
              <w:rPr>
                <w:rFonts w:cs="Calibri"/>
              </w:rPr>
              <w:t>A</w:t>
            </w:r>
          </w:p>
        </w:tc>
        <w:tc>
          <w:tcPr>
            <w:tcW w:w="4614" w:type="dxa"/>
            <w:gridSpan w:val="2"/>
          </w:tcPr>
          <w:p w14:paraId="47332CC8"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
                <w:b/>
                <w:bCs/>
              </w:rPr>
              <w:t>Compliance with Technical Specifications</w:t>
            </w:r>
          </w:p>
        </w:tc>
        <w:tc>
          <w:tcPr>
            <w:tcW w:w="1933" w:type="dxa"/>
          </w:tcPr>
          <w:p w14:paraId="1149C5F5" w14:textId="77777777" w:rsidR="00B15C5B" w:rsidRPr="00666E5F" w:rsidRDefault="006E2A4D"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3</w:t>
            </w:r>
            <w:r w:rsidR="00A20494">
              <w:rPr>
                <w:rFonts w:cs="Calibri-Bold"/>
                <w:b/>
                <w:bCs/>
              </w:rPr>
              <w:t>0</w:t>
            </w:r>
            <w:r w:rsidR="00B15C5B" w:rsidRPr="00666E5F">
              <w:rPr>
                <w:rFonts w:cs="Calibri-Bold"/>
                <w:b/>
                <w:bCs/>
              </w:rPr>
              <w:t>%</w:t>
            </w:r>
          </w:p>
        </w:tc>
        <w:tc>
          <w:tcPr>
            <w:tcW w:w="1934" w:type="dxa"/>
            <w:gridSpan w:val="2"/>
          </w:tcPr>
          <w:p w14:paraId="563BFE8D" w14:textId="144DAE33" w:rsidR="00B15C5B" w:rsidRPr="00666E5F" w:rsidRDefault="000524A1"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3</w:t>
            </w:r>
            <w:r w:rsidR="00C319E8">
              <w:rPr>
                <w:rFonts w:cs="Calibri-Bold"/>
                <w:b/>
                <w:bCs/>
              </w:rPr>
              <w:t>0</w:t>
            </w:r>
          </w:p>
          <w:p w14:paraId="56A14A0D"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C84BC5" w:rsidRPr="00666E5F" w14:paraId="6DDDF7E1" w14:textId="77777777" w:rsidTr="008053AD">
        <w:trPr>
          <w:gridAfter w:val="1"/>
          <w:wAfter w:w="58" w:type="dxa"/>
          <w:trHeight w:val="2026"/>
        </w:trPr>
        <w:tc>
          <w:tcPr>
            <w:cnfStyle w:val="001000000000" w:firstRow="0" w:lastRow="0" w:firstColumn="1" w:lastColumn="0" w:oddVBand="0" w:evenVBand="0" w:oddHBand="0" w:evenHBand="0" w:firstRowFirstColumn="0" w:firstRowLastColumn="0" w:lastRowFirstColumn="0" w:lastRowLastColumn="0"/>
            <w:tcW w:w="9151" w:type="dxa"/>
            <w:gridSpan w:val="7"/>
          </w:tcPr>
          <w:p w14:paraId="736B1550" w14:textId="77777777" w:rsidR="00ED1EE4" w:rsidRPr="00C319E8" w:rsidRDefault="00ED1EE4" w:rsidP="00ED1EE4">
            <w:pPr>
              <w:autoSpaceDE w:val="0"/>
              <w:autoSpaceDN w:val="0"/>
              <w:adjustRightInd w:val="0"/>
              <w:rPr>
                <w:rFonts w:cs="Calibri"/>
                <w:b w:val="0"/>
                <w:bCs w:val="0"/>
                <w:color w:val="000000"/>
              </w:rPr>
            </w:pPr>
            <w:r w:rsidRPr="00C319E8">
              <w:rPr>
                <w:rFonts w:cs="Calibri"/>
                <w:b w:val="0"/>
                <w:bCs w:val="0"/>
                <w:color w:val="000000"/>
              </w:rPr>
              <w:t>Assessment of:</w:t>
            </w:r>
          </w:p>
          <w:p w14:paraId="6E1D993E" w14:textId="77777777" w:rsidR="00C84BC5" w:rsidRPr="00C319E8" w:rsidRDefault="00DE7233" w:rsidP="00DE7233">
            <w:pPr>
              <w:pStyle w:val="ListParagraph"/>
              <w:numPr>
                <w:ilvl w:val="0"/>
                <w:numId w:val="26"/>
              </w:numPr>
              <w:autoSpaceDE w:val="0"/>
              <w:autoSpaceDN w:val="0"/>
              <w:adjustRightInd w:val="0"/>
              <w:rPr>
                <w:rFonts w:cs="Calibri-Bold"/>
                <w:b w:val="0"/>
                <w:bCs w:val="0"/>
                <w:color w:val="000000"/>
              </w:rPr>
            </w:pPr>
            <w:r w:rsidRPr="00C319E8">
              <w:rPr>
                <w:rFonts w:cs="Calibri-Bold"/>
                <w:b w:val="0"/>
                <w:bCs w:val="0"/>
                <w:color w:val="000000"/>
              </w:rPr>
              <w:t>Compliance with the mandatory Technical Specification set out in Section 4.1(a)-(c) (CNC Router Line, Dust Extraction System and Software Licence);</w:t>
            </w:r>
          </w:p>
          <w:p w14:paraId="008CD10B" w14:textId="77777777" w:rsidR="00DE7233" w:rsidRPr="00C319E8" w:rsidRDefault="00DE7233" w:rsidP="00DE7233">
            <w:pPr>
              <w:pStyle w:val="ListParagraph"/>
              <w:numPr>
                <w:ilvl w:val="0"/>
                <w:numId w:val="26"/>
              </w:numPr>
              <w:autoSpaceDE w:val="0"/>
              <w:autoSpaceDN w:val="0"/>
              <w:adjustRightInd w:val="0"/>
              <w:rPr>
                <w:rFonts w:cs="Calibri-Bold"/>
                <w:b w:val="0"/>
                <w:bCs w:val="0"/>
                <w:color w:val="000000"/>
              </w:rPr>
            </w:pPr>
            <w:r w:rsidRPr="00C319E8">
              <w:rPr>
                <w:rFonts w:cs="Calibri-Bold"/>
                <w:b w:val="0"/>
                <w:bCs w:val="0"/>
                <w:color w:val="000000"/>
              </w:rPr>
              <w:t>Quality, build standard and suitability of the proposed equipment and software for Carra Kitchens' production requirements.</w:t>
            </w:r>
          </w:p>
          <w:p w14:paraId="353C4DAA" w14:textId="77777777" w:rsidR="006204D9" w:rsidRPr="00C319E8" w:rsidRDefault="00B85F5C">
            <w:pPr>
              <w:pStyle w:val="ListParagraph"/>
              <w:numPr>
                <w:ilvl w:val="0"/>
                <w:numId w:val="26"/>
              </w:numPr>
              <w:rPr>
                <w:b w:val="0"/>
                <w:bCs w:val="0"/>
              </w:rPr>
            </w:pPr>
            <w:r w:rsidRPr="00C319E8">
              <w:rPr>
                <w:b w:val="0"/>
                <w:bCs w:val="0"/>
              </w:rPr>
              <w:t>Compatibility and integration between the CNC Router Line, Dust Extraction System and Software Licence.</w:t>
            </w:r>
          </w:p>
          <w:p w14:paraId="657C5536" w14:textId="77777777" w:rsidR="00C84BC5" w:rsidRPr="00666E5F" w:rsidRDefault="00C84BC5" w:rsidP="00E62476">
            <w:pPr>
              <w:pStyle w:val="ListParagraph"/>
              <w:ind w:left="0"/>
              <w:rPr>
                <w:rFonts w:cs="Calibri-Bold"/>
                <w:b w:val="0"/>
                <w:bCs w:val="0"/>
                <w:color w:val="000000"/>
              </w:rPr>
            </w:pPr>
            <w:r w:rsidRPr="00C319E8">
              <w:rPr>
                <w:rFonts w:cs="Calibri-Bold"/>
                <w:b w:val="0"/>
                <w:bCs w:val="0"/>
                <w:color w:val="000000"/>
              </w:rPr>
              <w:t xml:space="preserve">Please complete Appendix 4 </w:t>
            </w:r>
            <w:r w:rsidRPr="00C319E8">
              <w:rPr>
                <w:rFonts w:cs="Calibri"/>
                <w:b w:val="0"/>
                <w:bCs w:val="0"/>
                <w:color w:val="000000"/>
              </w:rPr>
              <w:t>of the Tender Response Document</w:t>
            </w:r>
            <w:r w:rsidRPr="00C319E8">
              <w:rPr>
                <w:rFonts w:cs="Calibri-Bold"/>
                <w:b w:val="0"/>
                <w:bCs w:val="0"/>
                <w:color w:val="000000"/>
              </w:rPr>
              <w:t>.</w:t>
            </w:r>
          </w:p>
        </w:tc>
      </w:tr>
      <w:tr w:rsidR="00B15C5B" w:rsidRPr="00666E5F" w14:paraId="02C1047C" w14:textId="77777777" w:rsidTr="00805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24" w:type="dxa"/>
          </w:tcPr>
          <w:p w14:paraId="777B739D" w14:textId="77777777" w:rsidR="00B15C5B" w:rsidRPr="00666E5F" w:rsidRDefault="008053AD" w:rsidP="00E62476">
            <w:pPr>
              <w:pStyle w:val="ListParagraph"/>
              <w:ind w:left="0"/>
              <w:jc w:val="both"/>
              <w:rPr>
                <w:rFonts w:cs="Calibri"/>
                <w:b w:val="0"/>
                <w:bCs w:val="0"/>
              </w:rPr>
            </w:pPr>
            <w:bookmarkStart w:id="27" w:name="_Hlk213928266"/>
            <w:r>
              <w:t>B</w:t>
            </w:r>
          </w:p>
        </w:tc>
        <w:tc>
          <w:tcPr>
            <w:tcW w:w="4616" w:type="dxa"/>
            <w:gridSpan w:val="2"/>
          </w:tcPr>
          <w:p w14:paraId="560F380F"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Track Record in the Irish Market</w:t>
            </w:r>
          </w:p>
        </w:tc>
        <w:tc>
          <w:tcPr>
            <w:tcW w:w="1985" w:type="dxa"/>
            <w:gridSpan w:val="3"/>
          </w:tcPr>
          <w:p w14:paraId="20E67231"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10%</w:t>
            </w:r>
          </w:p>
        </w:tc>
        <w:tc>
          <w:tcPr>
            <w:tcW w:w="1984" w:type="dxa"/>
            <w:gridSpan w:val="2"/>
          </w:tcPr>
          <w:p w14:paraId="43B77401" w14:textId="425542B0"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w:t>
            </w:r>
            <w:r w:rsidR="00C319E8">
              <w:rPr>
                <w:rFonts w:cs="Calibri-Bold"/>
                <w:b/>
                <w:bCs/>
              </w:rPr>
              <w:t>0</w:t>
            </w:r>
          </w:p>
          <w:p w14:paraId="6FEA18A9"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0E67E4" w:rsidRPr="00666E5F" w14:paraId="4A1435F8" w14:textId="77777777" w:rsidTr="008053AD">
        <w:trPr>
          <w:trHeight w:val="1151"/>
        </w:trPr>
        <w:tc>
          <w:tcPr>
            <w:cnfStyle w:val="001000000000" w:firstRow="0" w:lastRow="0" w:firstColumn="1" w:lastColumn="0" w:oddVBand="0" w:evenVBand="0" w:oddHBand="0" w:evenHBand="0" w:firstRowFirstColumn="0" w:firstRowLastColumn="0" w:lastRowFirstColumn="0" w:lastRowLastColumn="0"/>
            <w:tcW w:w="9209" w:type="dxa"/>
            <w:gridSpan w:val="8"/>
          </w:tcPr>
          <w:p w14:paraId="41D5AA8A" w14:textId="77777777" w:rsidR="000E67E4" w:rsidRPr="00C319E8" w:rsidRDefault="000E67E4" w:rsidP="002A1360">
            <w:pPr>
              <w:autoSpaceDE w:val="0"/>
              <w:autoSpaceDN w:val="0"/>
              <w:adjustRightInd w:val="0"/>
              <w:rPr>
                <w:rFonts w:cs="Calibri"/>
                <w:b w:val="0"/>
                <w:bCs w:val="0"/>
              </w:rPr>
            </w:pPr>
            <w:r w:rsidRPr="00C319E8">
              <w:rPr>
                <w:rFonts w:cs="Calibri"/>
                <w:b w:val="0"/>
                <w:bCs w:val="0"/>
              </w:rPr>
              <w:t>Assessment of:</w:t>
            </w:r>
          </w:p>
          <w:p w14:paraId="3CFC5165" w14:textId="77777777" w:rsidR="000E67E4" w:rsidRPr="00C319E8" w:rsidRDefault="006E2A4D" w:rsidP="002A1360">
            <w:pPr>
              <w:numPr>
                <w:ilvl w:val="0"/>
                <w:numId w:val="24"/>
              </w:numPr>
              <w:autoSpaceDE w:val="0"/>
              <w:autoSpaceDN w:val="0"/>
              <w:adjustRightInd w:val="0"/>
              <w:rPr>
                <w:rFonts w:cs="Calibri"/>
                <w:b w:val="0"/>
                <w:bCs w:val="0"/>
              </w:rPr>
            </w:pPr>
            <w:r w:rsidRPr="00C319E8">
              <w:rPr>
                <w:rFonts w:cs="Calibri"/>
                <w:b w:val="0"/>
                <w:bCs w:val="0"/>
              </w:rPr>
              <w:t>Evidence of at least 3 comparable contracts for the supply and installation of CNC routing, dust extraction and/or CAD/CAM software systems, delivered in the Irish market within the last 5 years, including the scale, complexity and outcomes achieved.</w:t>
            </w:r>
          </w:p>
          <w:p w14:paraId="36CB5154" w14:textId="77777777" w:rsidR="000E67E4" w:rsidRPr="00C319E8" w:rsidRDefault="000E67E4" w:rsidP="00E62476">
            <w:pPr>
              <w:pStyle w:val="ListParagraph"/>
              <w:ind w:left="0"/>
              <w:rPr>
                <w:rFonts w:cs="Calibri-Bold"/>
                <w:b w:val="0"/>
                <w:bCs w:val="0"/>
              </w:rPr>
            </w:pPr>
          </w:p>
          <w:p w14:paraId="30FBE1DA" w14:textId="77777777" w:rsidR="000E67E4" w:rsidRPr="00666E5F" w:rsidRDefault="000E67E4" w:rsidP="00E62476">
            <w:pPr>
              <w:pStyle w:val="ListParagraph"/>
              <w:ind w:left="0"/>
              <w:rPr>
                <w:rFonts w:cs="Calibri-Bold"/>
                <w:b w:val="0"/>
                <w:bCs w:val="0"/>
                <w:color w:val="000000"/>
              </w:rPr>
            </w:pPr>
            <w:r w:rsidRPr="00C319E8">
              <w:rPr>
                <w:rFonts w:cs="Calibri-Bold"/>
                <w:b w:val="0"/>
                <w:bCs w:val="0"/>
              </w:rPr>
              <w:t xml:space="preserve">Please complete Appendix 5 </w:t>
            </w:r>
            <w:r w:rsidRPr="00C319E8">
              <w:rPr>
                <w:rFonts w:cs="Calibri"/>
                <w:b w:val="0"/>
                <w:bCs w:val="0"/>
              </w:rPr>
              <w:t>of the Tender Response Document</w:t>
            </w:r>
            <w:r w:rsidRPr="00C319E8">
              <w:rPr>
                <w:rFonts w:cs="Calibri-Bold"/>
                <w:b w:val="0"/>
                <w:bCs w:val="0"/>
              </w:rPr>
              <w:t>.</w:t>
            </w:r>
          </w:p>
        </w:tc>
      </w:tr>
      <w:bookmarkEnd w:id="27"/>
      <w:tr w:rsidR="00B15C5B" w:rsidRPr="00666E5F" w14:paraId="7014F241" w14:textId="77777777" w:rsidTr="00805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24" w:type="dxa"/>
          </w:tcPr>
          <w:p w14:paraId="046759C4" w14:textId="77777777" w:rsidR="00B15C5B" w:rsidRPr="00666E5F" w:rsidRDefault="008053AD" w:rsidP="00E62476">
            <w:pPr>
              <w:pStyle w:val="ListParagraph"/>
              <w:ind w:left="0"/>
              <w:jc w:val="both"/>
              <w:rPr>
                <w:rFonts w:cs="Calibri"/>
                <w:b w:val="0"/>
                <w:bCs w:val="0"/>
              </w:rPr>
            </w:pPr>
            <w:r>
              <w:rPr>
                <w:rFonts w:cs="Calibri"/>
              </w:rPr>
              <w:t>C</w:t>
            </w:r>
          </w:p>
        </w:tc>
        <w:tc>
          <w:tcPr>
            <w:tcW w:w="4616" w:type="dxa"/>
            <w:gridSpan w:val="2"/>
          </w:tcPr>
          <w:p w14:paraId="0BEB728C"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Serviceability Proximity</w:t>
            </w:r>
          </w:p>
        </w:tc>
        <w:tc>
          <w:tcPr>
            <w:tcW w:w="1985" w:type="dxa"/>
            <w:gridSpan w:val="3"/>
          </w:tcPr>
          <w:p w14:paraId="62961D21"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10%</w:t>
            </w:r>
          </w:p>
        </w:tc>
        <w:tc>
          <w:tcPr>
            <w:tcW w:w="1984" w:type="dxa"/>
            <w:gridSpan w:val="2"/>
          </w:tcPr>
          <w:p w14:paraId="33E864A3" w14:textId="1BEAACE6"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w:t>
            </w:r>
            <w:r w:rsidR="00C319E8">
              <w:rPr>
                <w:rFonts w:cs="Calibri-Bold"/>
                <w:b/>
                <w:bCs/>
              </w:rPr>
              <w:t>0</w:t>
            </w:r>
          </w:p>
          <w:p w14:paraId="75699F66"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621587" w:rsidRPr="00666E5F" w14:paraId="4E3A42C7" w14:textId="77777777" w:rsidTr="008053AD">
        <w:trPr>
          <w:trHeight w:val="1151"/>
        </w:trPr>
        <w:tc>
          <w:tcPr>
            <w:cnfStyle w:val="001000000000" w:firstRow="0" w:lastRow="0" w:firstColumn="1" w:lastColumn="0" w:oddVBand="0" w:evenVBand="0" w:oddHBand="0" w:evenHBand="0" w:firstRowFirstColumn="0" w:firstRowLastColumn="0" w:lastRowFirstColumn="0" w:lastRowLastColumn="0"/>
            <w:tcW w:w="9209" w:type="dxa"/>
            <w:gridSpan w:val="8"/>
          </w:tcPr>
          <w:p w14:paraId="6E9E9E86" w14:textId="77777777" w:rsidR="00D04F88" w:rsidRPr="00C319E8" w:rsidRDefault="006E2A4D" w:rsidP="00D04F88">
            <w:pPr>
              <w:autoSpaceDE w:val="0"/>
              <w:autoSpaceDN w:val="0"/>
              <w:adjustRightInd w:val="0"/>
              <w:rPr>
                <w:rFonts w:cs="Calibri"/>
                <w:b w:val="0"/>
                <w:bCs w:val="0"/>
              </w:rPr>
            </w:pPr>
            <w:r w:rsidRPr="00C319E8">
              <w:rPr>
                <w:rFonts w:cs="Calibri"/>
                <w:b w:val="0"/>
                <w:bCs w:val="0"/>
              </w:rPr>
              <w:t xml:space="preserve">Equipment </w:t>
            </w:r>
            <w:r w:rsidR="00D04F88" w:rsidRPr="00C319E8">
              <w:rPr>
                <w:rFonts w:cs="Calibri"/>
                <w:b w:val="0"/>
                <w:bCs w:val="0"/>
              </w:rPr>
              <w:t>must:</w:t>
            </w:r>
          </w:p>
          <w:p w14:paraId="56345EB5" w14:textId="77777777" w:rsidR="00D04F88" w:rsidRPr="00C319E8" w:rsidRDefault="00D04F88" w:rsidP="00D04F88">
            <w:pPr>
              <w:numPr>
                <w:ilvl w:val="0"/>
                <w:numId w:val="25"/>
              </w:numPr>
              <w:autoSpaceDE w:val="0"/>
              <w:autoSpaceDN w:val="0"/>
              <w:adjustRightInd w:val="0"/>
              <w:rPr>
                <w:rFonts w:cs="Calibri"/>
                <w:b w:val="0"/>
                <w:bCs w:val="0"/>
              </w:rPr>
            </w:pPr>
            <w:r w:rsidRPr="00C319E8">
              <w:rPr>
                <w:rFonts w:cs="Calibri"/>
                <w:b w:val="0"/>
                <w:bCs w:val="0"/>
              </w:rPr>
              <w:t>Be serviceable by qualified technicians</w:t>
            </w:r>
          </w:p>
          <w:p w14:paraId="3222327A" w14:textId="77777777" w:rsidR="00D04F88" w:rsidRPr="00C319E8" w:rsidRDefault="00D04F88" w:rsidP="00D04F88">
            <w:pPr>
              <w:numPr>
                <w:ilvl w:val="0"/>
                <w:numId w:val="25"/>
              </w:numPr>
              <w:autoSpaceDE w:val="0"/>
              <w:autoSpaceDN w:val="0"/>
              <w:adjustRightInd w:val="0"/>
              <w:rPr>
                <w:rFonts w:cs="Calibri"/>
                <w:b w:val="0"/>
                <w:bCs w:val="0"/>
              </w:rPr>
            </w:pPr>
            <w:r w:rsidRPr="00C319E8">
              <w:rPr>
                <w:rFonts w:cs="Calibri"/>
                <w:b w:val="0"/>
                <w:bCs w:val="0"/>
              </w:rPr>
              <w:t xml:space="preserve">Have service availability within practical proximity to </w:t>
            </w:r>
            <w:r w:rsidR="006E2A4D" w:rsidRPr="00C319E8">
              <w:rPr>
                <w:rFonts w:cs="Calibri"/>
                <w:b w:val="0"/>
                <w:bCs w:val="0"/>
              </w:rPr>
              <w:t>Belcarra</w:t>
            </w:r>
            <w:r w:rsidRPr="00C319E8">
              <w:rPr>
                <w:rFonts w:cs="Calibri"/>
                <w:b w:val="0"/>
                <w:bCs w:val="0"/>
              </w:rPr>
              <w:t>, Co. Mayo</w:t>
            </w:r>
          </w:p>
          <w:p w14:paraId="64F73B4C" w14:textId="77777777" w:rsidR="006204D9" w:rsidRPr="00C319E8" w:rsidRDefault="00B85F5C">
            <w:pPr>
              <w:numPr>
                <w:ilvl w:val="0"/>
                <w:numId w:val="25"/>
              </w:numPr>
              <w:rPr>
                <w:b w:val="0"/>
                <w:bCs w:val="0"/>
              </w:rPr>
            </w:pPr>
            <w:r w:rsidRPr="00C319E8">
              <w:rPr>
                <w:b w:val="0"/>
                <w:bCs w:val="0"/>
              </w:rPr>
              <w:t>Have software support and update arrangements available to Carra Kitchens for the duration of the Software Licence</w:t>
            </w:r>
          </w:p>
          <w:p w14:paraId="7BAACFA9" w14:textId="77777777" w:rsidR="00621587" w:rsidRPr="00C319E8" w:rsidRDefault="00621587" w:rsidP="00E62476">
            <w:pPr>
              <w:pStyle w:val="ListParagraph"/>
              <w:ind w:left="0"/>
              <w:rPr>
                <w:rFonts w:cs="Calibri-Bold"/>
                <w:b w:val="0"/>
                <w:bCs w:val="0"/>
              </w:rPr>
            </w:pPr>
          </w:p>
          <w:p w14:paraId="62ED8CAA" w14:textId="77777777" w:rsidR="00621587" w:rsidRPr="00666E5F" w:rsidRDefault="00621587" w:rsidP="00E62476">
            <w:pPr>
              <w:pStyle w:val="ListParagraph"/>
              <w:ind w:left="0"/>
              <w:rPr>
                <w:rFonts w:cs="Calibri-Bold"/>
                <w:b w:val="0"/>
                <w:bCs w:val="0"/>
                <w:color w:val="000000"/>
              </w:rPr>
            </w:pPr>
            <w:r w:rsidRPr="00C319E8">
              <w:rPr>
                <w:rFonts w:cs="Calibri-Bold"/>
                <w:b w:val="0"/>
                <w:bCs w:val="0"/>
              </w:rPr>
              <w:t xml:space="preserve">Please complete Appendix </w:t>
            </w:r>
            <w:r w:rsidR="00E55C0C" w:rsidRPr="00C319E8">
              <w:rPr>
                <w:rFonts w:cs="Calibri-Bold"/>
                <w:b w:val="0"/>
                <w:bCs w:val="0"/>
              </w:rPr>
              <w:t>6</w:t>
            </w:r>
            <w:r w:rsidRPr="00C319E8">
              <w:rPr>
                <w:rFonts w:cs="Calibri-Bold"/>
                <w:b w:val="0"/>
                <w:bCs w:val="0"/>
              </w:rPr>
              <w:t xml:space="preserve"> </w:t>
            </w:r>
            <w:r w:rsidRPr="00C319E8">
              <w:rPr>
                <w:rFonts w:cs="Calibri"/>
                <w:b w:val="0"/>
                <w:bCs w:val="0"/>
              </w:rPr>
              <w:t>of the Tender Response Document</w:t>
            </w:r>
            <w:r w:rsidRPr="00C319E8">
              <w:rPr>
                <w:rFonts w:cs="Calibri-Bold"/>
                <w:b w:val="0"/>
                <w:bCs w:val="0"/>
              </w:rPr>
              <w:t>.</w:t>
            </w:r>
          </w:p>
        </w:tc>
      </w:tr>
      <w:tr w:rsidR="00B15C5B" w:rsidRPr="00666E5F" w14:paraId="516B25BA" w14:textId="77777777" w:rsidTr="00805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24" w:type="dxa"/>
          </w:tcPr>
          <w:p w14:paraId="2C20B126" w14:textId="77777777" w:rsidR="00B15C5B" w:rsidRPr="00666E5F" w:rsidRDefault="008053AD" w:rsidP="00E62476">
            <w:pPr>
              <w:pStyle w:val="ListParagraph"/>
              <w:ind w:left="0"/>
              <w:jc w:val="both"/>
              <w:rPr>
                <w:rFonts w:cs="Calibri"/>
                <w:b w:val="0"/>
                <w:bCs w:val="0"/>
              </w:rPr>
            </w:pPr>
            <w:r>
              <w:rPr>
                <w:rFonts w:cs="Calibri"/>
              </w:rPr>
              <w:t>D</w:t>
            </w:r>
          </w:p>
        </w:tc>
        <w:tc>
          <w:tcPr>
            <w:tcW w:w="4616" w:type="dxa"/>
            <w:gridSpan w:val="2"/>
          </w:tcPr>
          <w:p w14:paraId="7D38C502"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Ultimate Cost/Value for Money</w:t>
            </w:r>
          </w:p>
        </w:tc>
        <w:tc>
          <w:tcPr>
            <w:tcW w:w="1985" w:type="dxa"/>
            <w:gridSpan w:val="3"/>
          </w:tcPr>
          <w:p w14:paraId="05EAE580" w14:textId="77777777" w:rsidR="00B15C5B" w:rsidRPr="00666E5F" w:rsidRDefault="00C04CCF"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5</w:t>
            </w:r>
            <w:r w:rsidR="00B15C5B" w:rsidRPr="00666E5F">
              <w:rPr>
                <w:rFonts w:cs="Calibri-Bold"/>
                <w:b/>
                <w:bCs/>
              </w:rPr>
              <w:t>0%</w:t>
            </w:r>
          </w:p>
        </w:tc>
        <w:tc>
          <w:tcPr>
            <w:tcW w:w="1984" w:type="dxa"/>
            <w:gridSpan w:val="2"/>
          </w:tcPr>
          <w:p w14:paraId="1F731813" w14:textId="07C33FD4" w:rsidR="00B15C5B" w:rsidRPr="00666E5F" w:rsidRDefault="00C04CCF"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5</w:t>
            </w:r>
            <w:r w:rsidR="00E657EE">
              <w:rPr>
                <w:rFonts w:cs="Calibri-Bold"/>
                <w:b/>
                <w:bCs/>
              </w:rPr>
              <w:t>0</w:t>
            </w:r>
          </w:p>
          <w:p w14:paraId="1D6F49B3"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C84BC5" w:rsidRPr="00666E5F" w14:paraId="02E00D2B" w14:textId="77777777" w:rsidTr="008053AD">
        <w:trPr>
          <w:trHeight w:val="680"/>
        </w:trPr>
        <w:tc>
          <w:tcPr>
            <w:cnfStyle w:val="001000000000" w:firstRow="0" w:lastRow="0" w:firstColumn="1" w:lastColumn="0" w:oddVBand="0" w:evenVBand="0" w:oddHBand="0" w:evenHBand="0" w:firstRowFirstColumn="0" w:firstRowLastColumn="0" w:lastRowFirstColumn="0" w:lastRowLastColumn="0"/>
            <w:tcW w:w="9209" w:type="dxa"/>
            <w:gridSpan w:val="8"/>
          </w:tcPr>
          <w:p w14:paraId="16933846" w14:textId="77777777" w:rsidR="00C84BC5" w:rsidRPr="00E657EE" w:rsidRDefault="00C84BC5" w:rsidP="00E62476">
            <w:pPr>
              <w:autoSpaceDE w:val="0"/>
              <w:autoSpaceDN w:val="0"/>
              <w:adjustRightInd w:val="0"/>
              <w:rPr>
                <w:rFonts w:cs="Calibri"/>
                <w:b w:val="0"/>
                <w:bCs w:val="0"/>
              </w:rPr>
            </w:pPr>
            <w:r w:rsidRPr="00E657EE">
              <w:rPr>
                <w:rFonts w:cs="Calibri"/>
                <w:b w:val="0"/>
                <w:bCs w:val="0"/>
              </w:rPr>
              <w:t>Tenderers are required to outline their cost proposal by completing and signing the attached Form of Tender.</w:t>
            </w:r>
          </w:p>
          <w:p w14:paraId="28E297E5" w14:textId="77777777" w:rsidR="00C84BC5" w:rsidRPr="00E657EE" w:rsidRDefault="00C84BC5" w:rsidP="00E62476">
            <w:pPr>
              <w:autoSpaceDE w:val="0"/>
              <w:autoSpaceDN w:val="0"/>
              <w:adjustRightInd w:val="0"/>
              <w:rPr>
                <w:rFonts w:cs="Calibri-Bold"/>
                <w:b w:val="0"/>
                <w:bCs w:val="0"/>
              </w:rPr>
            </w:pPr>
          </w:p>
          <w:p w14:paraId="17E9E417" w14:textId="77777777" w:rsidR="00C84BC5" w:rsidRPr="00666E5F" w:rsidRDefault="00C84BC5" w:rsidP="00E62476">
            <w:pPr>
              <w:autoSpaceDE w:val="0"/>
              <w:autoSpaceDN w:val="0"/>
              <w:adjustRightInd w:val="0"/>
              <w:rPr>
                <w:rFonts w:cs="Calibri-Bold"/>
                <w:b w:val="0"/>
                <w:bCs w:val="0"/>
                <w:color w:val="000000"/>
              </w:rPr>
            </w:pPr>
            <w:r w:rsidRPr="00E657EE">
              <w:rPr>
                <w:rFonts w:cs="Calibri-Bold"/>
                <w:b w:val="0"/>
                <w:bCs w:val="0"/>
              </w:rPr>
              <w:t xml:space="preserve">Please complete Appendix </w:t>
            </w:r>
            <w:r w:rsidR="00E55C0C" w:rsidRPr="00E657EE">
              <w:rPr>
                <w:rFonts w:cs="Calibri-Bold"/>
                <w:b w:val="0"/>
                <w:bCs w:val="0"/>
              </w:rPr>
              <w:t>7</w:t>
            </w:r>
            <w:r w:rsidRPr="00E657EE">
              <w:rPr>
                <w:rFonts w:cs="Calibri-Bold"/>
                <w:b w:val="0"/>
                <w:bCs w:val="0"/>
              </w:rPr>
              <w:t xml:space="preserve"> </w:t>
            </w:r>
            <w:r w:rsidRPr="00E657EE">
              <w:rPr>
                <w:rFonts w:cs="Calibri"/>
                <w:b w:val="0"/>
                <w:bCs w:val="0"/>
              </w:rPr>
              <w:t>of the Tender Response Document.</w:t>
            </w:r>
          </w:p>
        </w:tc>
      </w:tr>
    </w:tbl>
    <w:p w14:paraId="6865D0AF" w14:textId="77777777" w:rsidR="00C84BC5" w:rsidRPr="00666E5F" w:rsidRDefault="00C84BC5" w:rsidP="00C84BC5">
      <w:pPr>
        <w:jc w:val="both"/>
      </w:pPr>
    </w:p>
    <w:p w14:paraId="2503ADE8" w14:textId="77777777" w:rsidR="00C84BC5" w:rsidRPr="00E657EE" w:rsidRDefault="00C84BC5" w:rsidP="003963B4">
      <w:pPr>
        <w:autoSpaceDE w:val="0"/>
        <w:autoSpaceDN w:val="0"/>
        <w:adjustRightInd w:val="0"/>
        <w:spacing w:after="0" w:line="240" w:lineRule="auto"/>
        <w:ind w:left="1440" w:hanging="1440"/>
        <w:rPr>
          <w:rFonts w:cs="Calibri-Bold"/>
        </w:rPr>
      </w:pPr>
      <w:r w:rsidRPr="00666E5F">
        <w:rPr>
          <w:rFonts w:cs="Calibri-Bold"/>
          <w:b/>
          <w:bCs/>
        </w:rPr>
        <w:t>NOTE 1:</w:t>
      </w:r>
      <w:r w:rsidRPr="00666E5F">
        <w:rPr>
          <w:rFonts w:cs="Calibri-Bold"/>
          <w:b/>
          <w:bCs/>
        </w:rPr>
        <w:tab/>
      </w:r>
      <w:r w:rsidRPr="00E657EE">
        <w:rPr>
          <w:rFonts w:cs="Calibri-Bold"/>
        </w:rPr>
        <w:t>Qualitative criteria will be scored using the following baseline scoring system:</w:t>
      </w:r>
    </w:p>
    <w:p w14:paraId="19337014" w14:textId="77777777" w:rsidR="00C84BC5" w:rsidRPr="00666E5F" w:rsidRDefault="00C84BC5" w:rsidP="00C84BC5">
      <w:pPr>
        <w:autoSpaceDE w:val="0"/>
        <w:autoSpaceDN w:val="0"/>
        <w:adjustRightInd w:val="0"/>
        <w:spacing w:after="0" w:line="240" w:lineRule="auto"/>
        <w:ind w:firstLine="720"/>
        <w:jc w:val="both"/>
        <w:rPr>
          <w:rFonts w:cs="Calibri-Bold"/>
          <w:b/>
          <w:bCs/>
        </w:rPr>
      </w:pPr>
    </w:p>
    <w:tbl>
      <w:tblPr>
        <w:tblStyle w:val="TableGrid"/>
        <w:tblW w:w="0" w:type="auto"/>
        <w:jc w:val="center"/>
        <w:tblLook w:val="04A0" w:firstRow="1" w:lastRow="0" w:firstColumn="1" w:lastColumn="0" w:noHBand="0" w:noVBand="1"/>
      </w:tblPr>
      <w:tblGrid>
        <w:gridCol w:w="2213"/>
        <w:gridCol w:w="2213"/>
      </w:tblGrid>
      <w:tr w:rsidR="00C84BC5" w:rsidRPr="00666E5F" w14:paraId="75C65425" w14:textId="77777777" w:rsidTr="00E62476">
        <w:trPr>
          <w:trHeight w:val="327"/>
          <w:jc w:val="center"/>
        </w:trPr>
        <w:tc>
          <w:tcPr>
            <w:tcW w:w="2213" w:type="dxa"/>
            <w:vAlign w:val="center"/>
          </w:tcPr>
          <w:p w14:paraId="655F7E17" w14:textId="77777777" w:rsidR="00C84BC5" w:rsidRPr="00666E5F" w:rsidRDefault="00C84BC5" w:rsidP="00E62476">
            <w:pPr>
              <w:autoSpaceDE w:val="0"/>
              <w:autoSpaceDN w:val="0"/>
              <w:adjustRightInd w:val="0"/>
              <w:jc w:val="both"/>
              <w:rPr>
                <w:rFonts w:cs="Calibri-Bold"/>
                <w:b/>
                <w:bCs/>
              </w:rPr>
            </w:pPr>
            <w:r w:rsidRPr="00666E5F">
              <w:rPr>
                <w:rFonts w:cs="Calibri-Bold"/>
                <w:b/>
                <w:bCs/>
              </w:rPr>
              <w:t>100%</w:t>
            </w:r>
          </w:p>
        </w:tc>
        <w:tc>
          <w:tcPr>
            <w:tcW w:w="2213" w:type="dxa"/>
            <w:vAlign w:val="center"/>
          </w:tcPr>
          <w:p w14:paraId="1B75157E" w14:textId="77777777" w:rsidR="00C84BC5" w:rsidRPr="00E657EE" w:rsidRDefault="00C84BC5" w:rsidP="00E62476">
            <w:pPr>
              <w:autoSpaceDE w:val="0"/>
              <w:autoSpaceDN w:val="0"/>
              <w:adjustRightInd w:val="0"/>
              <w:jc w:val="both"/>
              <w:rPr>
                <w:rFonts w:cs="Calibri"/>
              </w:rPr>
            </w:pPr>
            <w:r w:rsidRPr="00E657EE">
              <w:rPr>
                <w:rFonts w:cs="Calibri-Bold"/>
              </w:rPr>
              <w:t>Outstanding</w:t>
            </w:r>
          </w:p>
        </w:tc>
      </w:tr>
      <w:tr w:rsidR="00C84BC5" w:rsidRPr="00666E5F" w14:paraId="58222BA0" w14:textId="77777777" w:rsidTr="00E62476">
        <w:trPr>
          <w:trHeight w:val="309"/>
          <w:jc w:val="center"/>
        </w:trPr>
        <w:tc>
          <w:tcPr>
            <w:tcW w:w="2213" w:type="dxa"/>
            <w:vAlign w:val="center"/>
          </w:tcPr>
          <w:p w14:paraId="5496F352" w14:textId="77777777" w:rsidR="00C84BC5" w:rsidRPr="00666E5F" w:rsidRDefault="00C84BC5" w:rsidP="00E62476">
            <w:pPr>
              <w:autoSpaceDE w:val="0"/>
              <w:autoSpaceDN w:val="0"/>
              <w:adjustRightInd w:val="0"/>
              <w:jc w:val="both"/>
              <w:rPr>
                <w:rFonts w:cs="Calibri"/>
                <w:b/>
                <w:bCs/>
              </w:rPr>
            </w:pPr>
            <w:r w:rsidRPr="00666E5F">
              <w:rPr>
                <w:rFonts w:cs="Calibri-Bold"/>
                <w:b/>
                <w:bCs/>
              </w:rPr>
              <w:t>90%-100%</w:t>
            </w:r>
          </w:p>
        </w:tc>
        <w:tc>
          <w:tcPr>
            <w:tcW w:w="2213" w:type="dxa"/>
            <w:vAlign w:val="center"/>
          </w:tcPr>
          <w:p w14:paraId="3E016F93" w14:textId="77777777" w:rsidR="00C84BC5" w:rsidRPr="00E657EE" w:rsidRDefault="00C84BC5" w:rsidP="00E62476">
            <w:pPr>
              <w:autoSpaceDE w:val="0"/>
              <w:autoSpaceDN w:val="0"/>
              <w:adjustRightInd w:val="0"/>
              <w:jc w:val="both"/>
              <w:rPr>
                <w:rFonts w:cs="Calibri-Bold"/>
              </w:rPr>
            </w:pPr>
            <w:r w:rsidRPr="00E657EE">
              <w:rPr>
                <w:rFonts w:cs="Calibri-Bold"/>
              </w:rPr>
              <w:t>Excellent</w:t>
            </w:r>
          </w:p>
        </w:tc>
      </w:tr>
      <w:tr w:rsidR="00C84BC5" w:rsidRPr="00666E5F" w14:paraId="437AA97E" w14:textId="77777777" w:rsidTr="00E62476">
        <w:trPr>
          <w:trHeight w:val="327"/>
          <w:jc w:val="center"/>
        </w:trPr>
        <w:tc>
          <w:tcPr>
            <w:tcW w:w="2213" w:type="dxa"/>
            <w:vAlign w:val="center"/>
          </w:tcPr>
          <w:p w14:paraId="31F06F12" w14:textId="77777777" w:rsidR="00C84BC5" w:rsidRPr="00666E5F" w:rsidRDefault="00C84BC5" w:rsidP="00E62476">
            <w:pPr>
              <w:autoSpaceDE w:val="0"/>
              <w:autoSpaceDN w:val="0"/>
              <w:adjustRightInd w:val="0"/>
              <w:jc w:val="both"/>
              <w:rPr>
                <w:rFonts w:cs="Calibri"/>
                <w:b/>
                <w:bCs/>
              </w:rPr>
            </w:pPr>
            <w:r w:rsidRPr="00666E5F">
              <w:rPr>
                <w:rFonts w:cs="Calibri-Bold"/>
                <w:b/>
                <w:bCs/>
              </w:rPr>
              <w:t>80%-90%</w:t>
            </w:r>
          </w:p>
        </w:tc>
        <w:tc>
          <w:tcPr>
            <w:tcW w:w="2213" w:type="dxa"/>
            <w:vAlign w:val="center"/>
          </w:tcPr>
          <w:p w14:paraId="6FE1C620" w14:textId="77777777" w:rsidR="00C84BC5" w:rsidRPr="00E657EE" w:rsidRDefault="00C84BC5" w:rsidP="00E62476">
            <w:pPr>
              <w:autoSpaceDE w:val="0"/>
              <w:autoSpaceDN w:val="0"/>
              <w:adjustRightInd w:val="0"/>
              <w:jc w:val="both"/>
              <w:rPr>
                <w:rFonts w:cs="Calibri-Bold"/>
              </w:rPr>
            </w:pPr>
            <w:r w:rsidRPr="00E657EE">
              <w:rPr>
                <w:rFonts w:cs="Calibri-Bold"/>
              </w:rPr>
              <w:t>Very Good</w:t>
            </w:r>
          </w:p>
        </w:tc>
      </w:tr>
      <w:tr w:rsidR="00C84BC5" w:rsidRPr="00666E5F" w14:paraId="41C69A6E" w14:textId="77777777" w:rsidTr="00E62476">
        <w:trPr>
          <w:trHeight w:val="309"/>
          <w:jc w:val="center"/>
        </w:trPr>
        <w:tc>
          <w:tcPr>
            <w:tcW w:w="2213" w:type="dxa"/>
            <w:vAlign w:val="center"/>
          </w:tcPr>
          <w:p w14:paraId="53C527F4" w14:textId="77777777" w:rsidR="00C84BC5" w:rsidRPr="00666E5F" w:rsidRDefault="00C84BC5" w:rsidP="00E62476">
            <w:pPr>
              <w:autoSpaceDE w:val="0"/>
              <w:autoSpaceDN w:val="0"/>
              <w:adjustRightInd w:val="0"/>
              <w:jc w:val="both"/>
              <w:rPr>
                <w:rFonts w:cs="Calibri"/>
                <w:b/>
                <w:bCs/>
              </w:rPr>
            </w:pPr>
            <w:r w:rsidRPr="00666E5F">
              <w:rPr>
                <w:rFonts w:cs="Calibri-Bold"/>
                <w:b/>
                <w:bCs/>
              </w:rPr>
              <w:t>70% - 80%</w:t>
            </w:r>
          </w:p>
        </w:tc>
        <w:tc>
          <w:tcPr>
            <w:tcW w:w="2213" w:type="dxa"/>
            <w:vAlign w:val="center"/>
          </w:tcPr>
          <w:p w14:paraId="4D9AAC08" w14:textId="77777777" w:rsidR="00C84BC5" w:rsidRPr="00E657EE" w:rsidRDefault="00C84BC5" w:rsidP="00E62476">
            <w:pPr>
              <w:autoSpaceDE w:val="0"/>
              <w:autoSpaceDN w:val="0"/>
              <w:adjustRightInd w:val="0"/>
              <w:jc w:val="both"/>
              <w:rPr>
                <w:rFonts w:cs="Calibri-Bold"/>
              </w:rPr>
            </w:pPr>
            <w:r w:rsidRPr="00E657EE">
              <w:rPr>
                <w:rFonts w:cs="Calibri-Bold"/>
              </w:rPr>
              <w:t>Good</w:t>
            </w:r>
          </w:p>
        </w:tc>
      </w:tr>
      <w:tr w:rsidR="00C84BC5" w:rsidRPr="00666E5F" w14:paraId="6DAA0F42" w14:textId="77777777" w:rsidTr="00E62476">
        <w:trPr>
          <w:trHeight w:val="327"/>
          <w:jc w:val="center"/>
        </w:trPr>
        <w:tc>
          <w:tcPr>
            <w:tcW w:w="2213" w:type="dxa"/>
            <w:vAlign w:val="center"/>
          </w:tcPr>
          <w:p w14:paraId="7B1F3A89" w14:textId="77777777" w:rsidR="00C84BC5" w:rsidRPr="00666E5F" w:rsidRDefault="00C84BC5" w:rsidP="00E62476">
            <w:pPr>
              <w:autoSpaceDE w:val="0"/>
              <w:autoSpaceDN w:val="0"/>
              <w:adjustRightInd w:val="0"/>
              <w:jc w:val="both"/>
              <w:rPr>
                <w:rFonts w:cs="Calibri-Bold"/>
                <w:b/>
                <w:bCs/>
              </w:rPr>
            </w:pPr>
            <w:r w:rsidRPr="00666E5F">
              <w:rPr>
                <w:rFonts w:cs="Calibri-Bold"/>
                <w:b/>
                <w:bCs/>
              </w:rPr>
              <w:t>60% - 70%</w:t>
            </w:r>
          </w:p>
        </w:tc>
        <w:tc>
          <w:tcPr>
            <w:tcW w:w="2213" w:type="dxa"/>
            <w:vAlign w:val="center"/>
          </w:tcPr>
          <w:p w14:paraId="78158C08" w14:textId="77777777" w:rsidR="00C84BC5" w:rsidRPr="00E657EE" w:rsidRDefault="00C84BC5" w:rsidP="00E62476">
            <w:pPr>
              <w:autoSpaceDE w:val="0"/>
              <w:autoSpaceDN w:val="0"/>
              <w:adjustRightInd w:val="0"/>
              <w:jc w:val="both"/>
              <w:rPr>
                <w:rFonts w:cs="Calibri"/>
              </w:rPr>
            </w:pPr>
            <w:r w:rsidRPr="00E657EE">
              <w:rPr>
                <w:rFonts w:cs="Calibri-Bold"/>
              </w:rPr>
              <w:t>Acceptable</w:t>
            </w:r>
          </w:p>
        </w:tc>
      </w:tr>
      <w:tr w:rsidR="00C84BC5" w:rsidRPr="00666E5F" w14:paraId="0F435151" w14:textId="77777777" w:rsidTr="00E62476">
        <w:trPr>
          <w:trHeight w:val="309"/>
          <w:jc w:val="center"/>
        </w:trPr>
        <w:tc>
          <w:tcPr>
            <w:tcW w:w="2213" w:type="dxa"/>
            <w:vAlign w:val="center"/>
          </w:tcPr>
          <w:p w14:paraId="301836A9" w14:textId="77777777" w:rsidR="00C84BC5" w:rsidRPr="00666E5F" w:rsidRDefault="00C84BC5" w:rsidP="00E62476">
            <w:pPr>
              <w:autoSpaceDE w:val="0"/>
              <w:autoSpaceDN w:val="0"/>
              <w:adjustRightInd w:val="0"/>
              <w:jc w:val="both"/>
              <w:rPr>
                <w:rFonts w:cs="Calibri"/>
                <w:b/>
                <w:bCs/>
              </w:rPr>
            </w:pPr>
            <w:r w:rsidRPr="00666E5F">
              <w:rPr>
                <w:rFonts w:cs="Calibri-Bold"/>
                <w:b/>
                <w:bCs/>
              </w:rPr>
              <w:lastRenderedPageBreak/>
              <w:t>Less than 60%</w:t>
            </w:r>
          </w:p>
        </w:tc>
        <w:tc>
          <w:tcPr>
            <w:tcW w:w="2213" w:type="dxa"/>
            <w:vAlign w:val="center"/>
          </w:tcPr>
          <w:p w14:paraId="2BF5C996" w14:textId="77777777" w:rsidR="00C84BC5" w:rsidRPr="00E657EE" w:rsidRDefault="00C84BC5" w:rsidP="00E62476">
            <w:pPr>
              <w:autoSpaceDE w:val="0"/>
              <w:autoSpaceDN w:val="0"/>
              <w:adjustRightInd w:val="0"/>
              <w:jc w:val="both"/>
              <w:rPr>
                <w:rFonts w:cs="Calibri"/>
              </w:rPr>
            </w:pPr>
            <w:r w:rsidRPr="00E657EE">
              <w:rPr>
                <w:rFonts w:cs="Calibri-Bold"/>
              </w:rPr>
              <w:t>Unacceptable</w:t>
            </w:r>
          </w:p>
        </w:tc>
      </w:tr>
    </w:tbl>
    <w:p w14:paraId="24935164" w14:textId="77777777" w:rsidR="00C84BC5" w:rsidRPr="00666E5F" w:rsidRDefault="00C84BC5" w:rsidP="00C84BC5">
      <w:pPr>
        <w:autoSpaceDE w:val="0"/>
        <w:autoSpaceDN w:val="0"/>
        <w:adjustRightInd w:val="0"/>
        <w:spacing w:after="0" w:line="240" w:lineRule="auto"/>
        <w:ind w:firstLine="720"/>
        <w:jc w:val="both"/>
        <w:rPr>
          <w:rFonts w:cs="Calibri"/>
        </w:rPr>
      </w:pPr>
    </w:p>
    <w:p w14:paraId="42A62F50" w14:textId="77777777" w:rsidR="00C84BC5" w:rsidRPr="00666E5F" w:rsidRDefault="00C84BC5" w:rsidP="00C84BC5">
      <w:pPr>
        <w:autoSpaceDE w:val="0"/>
        <w:autoSpaceDN w:val="0"/>
        <w:adjustRightInd w:val="0"/>
        <w:spacing w:after="0" w:line="240" w:lineRule="auto"/>
        <w:ind w:firstLine="720"/>
        <w:jc w:val="both"/>
        <w:rPr>
          <w:rFonts w:cs="Calibri"/>
        </w:rPr>
      </w:pPr>
    </w:p>
    <w:p w14:paraId="7C71DC90" w14:textId="77777777" w:rsidR="00C84BC5" w:rsidRPr="00666E5F" w:rsidRDefault="00C84BC5" w:rsidP="00C84BC5">
      <w:pPr>
        <w:autoSpaceDE w:val="0"/>
        <w:autoSpaceDN w:val="0"/>
        <w:adjustRightInd w:val="0"/>
        <w:spacing w:after="0" w:line="240" w:lineRule="auto"/>
        <w:ind w:left="1440" w:hanging="1440"/>
        <w:rPr>
          <w:rFonts w:cs="Calibri"/>
        </w:rPr>
      </w:pPr>
      <w:r w:rsidRPr="00666E5F">
        <w:rPr>
          <w:rFonts w:cs="Calibri-Bold"/>
          <w:b/>
          <w:bCs/>
        </w:rPr>
        <w:t>NOTE 2:</w:t>
      </w:r>
      <w:r w:rsidRPr="00666E5F">
        <w:rPr>
          <w:rFonts w:cs="Calibri-Bold"/>
          <w:b/>
          <w:bCs/>
        </w:rPr>
        <w:tab/>
      </w:r>
      <w:r w:rsidRPr="00666E5F">
        <w:rPr>
          <w:rFonts w:cs="Calibri"/>
        </w:rPr>
        <w:t>Tenderers should ensure in their tenders that they provide detailed information in respect of all aspects of the contract award criteria as stated above. This will enable the awarding authority to assess fully the extent of their offers.</w:t>
      </w:r>
    </w:p>
    <w:p w14:paraId="37276B9C" w14:textId="77777777" w:rsidR="00C84BC5" w:rsidRPr="00666E5F" w:rsidRDefault="00C84BC5" w:rsidP="00C84BC5">
      <w:pPr>
        <w:autoSpaceDE w:val="0"/>
        <w:autoSpaceDN w:val="0"/>
        <w:adjustRightInd w:val="0"/>
        <w:spacing w:after="0" w:line="240" w:lineRule="auto"/>
        <w:ind w:left="1440" w:hanging="1440"/>
        <w:jc w:val="both"/>
        <w:rPr>
          <w:rFonts w:cs="Calibri"/>
        </w:rPr>
      </w:pPr>
    </w:p>
    <w:p w14:paraId="7E581DB4" w14:textId="77777777" w:rsidR="00C84BC5" w:rsidRPr="00666E5F" w:rsidRDefault="00C84BC5" w:rsidP="00C84BC5">
      <w:pPr>
        <w:autoSpaceDE w:val="0"/>
        <w:autoSpaceDN w:val="0"/>
        <w:adjustRightInd w:val="0"/>
        <w:spacing w:after="0" w:line="240" w:lineRule="auto"/>
        <w:ind w:left="1440" w:hanging="1440"/>
        <w:rPr>
          <w:rFonts w:cs="Calibri"/>
        </w:rPr>
      </w:pPr>
      <w:r w:rsidRPr="00666E5F">
        <w:rPr>
          <w:rFonts w:cs="Calibri-Bold"/>
          <w:b/>
          <w:bCs/>
        </w:rPr>
        <w:t xml:space="preserve">NOTE 3: </w:t>
      </w:r>
      <w:r w:rsidRPr="00666E5F">
        <w:rPr>
          <w:rFonts w:cs="Calibri-Bold"/>
          <w:b/>
          <w:bCs/>
        </w:rPr>
        <w:tab/>
      </w:r>
      <w:r w:rsidRPr="00666E5F">
        <w:rPr>
          <w:rFonts w:cs="Calibri-Bold"/>
        </w:rPr>
        <w:t xml:space="preserve">Tenderers may be required to attend a </w:t>
      </w:r>
      <w:r w:rsidRPr="00666E5F">
        <w:rPr>
          <w:rFonts w:cs="Calibri"/>
        </w:rPr>
        <w:t>clarification meeting on their tender submission.</w:t>
      </w:r>
      <w:r w:rsidR="00971707">
        <w:rPr>
          <w:rFonts w:cs="Calibri"/>
        </w:rPr>
        <w:t xml:space="preserve"> Carra Kitchens</w:t>
      </w:r>
      <w:r w:rsidRPr="00666E5F">
        <w:rPr>
          <w:rFonts w:cs="Calibri"/>
        </w:rPr>
        <w:t xml:space="preserve"> will not be responsible for the cost of such meetings.</w:t>
      </w:r>
    </w:p>
    <w:p w14:paraId="15788106" w14:textId="77777777" w:rsidR="00C84BC5" w:rsidRPr="00666E5F" w:rsidRDefault="00C84BC5" w:rsidP="00C84BC5">
      <w:pPr>
        <w:autoSpaceDE w:val="0"/>
        <w:autoSpaceDN w:val="0"/>
        <w:adjustRightInd w:val="0"/>
        <w:spacing w:after="0" w:line="240" w:lineRule="auto"/>
        <w:ind w:left="720" w:firstLine="720"/>
        <w:jc w:val="both"/>
        <w:rPr>
          <w:rFonts w:cs="Calibri"/>
        </w:rPr>
      </w:pPr>
    </w:p>
    <w:p w14:paraId="4AFA75C2" w14:textId="77777777" w:rsidR="00C84BC5" w:rsidRPr="00666E5F" w:rsidRDefault="00C84BC5" w:rsidP="00C84BC5">
      <w:pPr>
        <w:autoSpaceDE w:val="0"/>
        <w:autoSpaceDN w:val="0"/>
        <w:adjustRightInd w:val="0"/>
        <w:spacing w:after="0" w:line="240" w:lineRule="auto"/>
        <w:ind w:left="1440" w:hanging="1440"/>
        <w:rPr>
          <w:rFonts w:cs="Calibri"/>
        </w:rPr>
      </w:pPr>
      <w:r w:rsidRPr="00666E5F">
        <w:rPr>
          <w:rFonts w:cs="Calibri-Bold"/>
          <w:b/>
          <w:bCs/>
        </w:rPr>
        <w:t xml:space="preserve">NOTE 4: </w:t>
      </w:r>
      <w:r w:rsidRPr="00666E5F">
        <w:rPr>
          <w:rFonts w:cs="Calibri-Bold"/>
          <w:b/>
          <w:bCs/>
        </w:rPr>
        <w:tab/>
      </w:r>
      <w:r w:rsidRPr="00666E5F">
        <w:rPr>
          <w:rFonts w:cs="Calibri"/>
        </w:rPr>
        <w:t xml:space="preserve">Tenderers should note that </w:t>
      </w:r>
      <w:r w:rsidR="00971707">
        <w:rPr>
          <w:rFonts w:cs="Calibri"/>
        </w:rPr>
        <w:t xml:space="preserve">Carra Kitchens </w:t>
      </w:r>
      <w:r w:rsidR="00971707">
        <w:rPr>
          <w:rFonts w:cs="Calibri"/>
        </w:rPr>
        <w:fldChar w:fldCharType="begin"/>
      </w:r>
      <w:r w:rsidR="00971707">
        <w:rPr>
          <w:rFonts w:cs="Calibri"/>
        </w:rPr>
        <w:instrText xml:space="preserve">  </w:instrText>
      </w:r>
      <w:r w:rsidR="00971707">
        <w:rPr>
          <w:rFonts w:cs="Calibri"/>
        </w:rPr>
        <w:fldChar w:fldCharType="separate"/>
      </w:r>
      <w:r w:rsidR="00971707">
        <w:rPr>
          <w:rFonts w:cs="Calibri"/>
        </w:rPr>
        <w:fldChar w:fldCharType="end"/>
      </w:r>
      <w:r w:rsidRPr="00666E5F">
        <w:rPr>
          <w:rFonts w:cs="Calibri"/>
        </w:rPr>
        <w:t>reserves the right to confirm that the financial and technical capacity of the tenderer is valid and unchanged prior to the award of any contract.</w:t>
      </w:r>
    </w:p>
    <w:p w14:paraId="05845E42" w14:textId="77777777" w:rsidR="00C84BC5" w:rsidRPr="00666E5F" w:rsidRDefault="00C84BC5" w:rsidP="00C84BC5">
      <w:pPr>
        <w:autoSpaceDE w:val="0"/>
        <w:autoSpaceDN w:val="0"/>
        <w:adjustRightInd w:val="0"/>
        <w:spacing w:after="0" w:line="240" w:lineRule="auto"/>
        <w:ind w:left="1440" w:hanging="1440"/>
        <w:rPr>
          <w:rFonts w:cs="Calibri"/>
        </w:rPr>
      </w:pPr>
    </w:p>
    <w:p w14:paraId="4220C818" w14:textId="77777777" w:rsidR="00C84BC5" w:rsidRPr="00666E5F" w:rsidRDefault="00C84BC5" w:rsidP="00A87AFF">
      <w:pPr>
        <w:autoSpaceDE w:val="0"/>
        <w:autoSpaceDN w:val="0"/>
        <w:adjustRightInd w:val="0"/>
        <w:spacing w:line="240" w:lineRule="auto"/>
        <w:rPr>
          <w:rFonts w:cs="Calibri"/>
          <w:color w:val="000000"/>
        </w:rPr>
      </w:pPr>
    </w:p>
    <w:p w14:paraId="7EA90A72" w14:textId="77777777" w:rsidR="00C84BC5" w:rsidRPr="00666E5F" w:rsidRDefault="00C84BC5" w:rsidP="00C84BC5">
      <w:pPr>
        <w:rPr>
          <w:rFonts w:cs="Calibri-Bold"/>
          <w:b/>
          <w:bCs/>
        </w:rPr>
      </w:pPr>
      <w:r w:rsidRPr="00666E5F">
        <w:rPr>
          <w:rFonts w:cs="Calibri-Bold"/>
          <w:b/>
          <w:bCs/>
        </w:rPr>
        <w:t>Evaluation of Ultimate Cost</w:t>
      </w:r>
    </w:p>
    <w:p w14:paraId="3602AD6D" w14:textId="77777777" w:rsidR="00C84BC5" w:rsidRPr="00666E5F" w:rsidRDefault="00C84BC5" w:rsidP="00C84BC5">
      <w:pPr>
        <w:autoSpaceDE w:val="0"/>
        <w:autoSpaceDN w:val="0"/>
        <w:adjustRightInd w:val="0"/>
        <w:spacing w:line="240" w:lineRule="auto"/>
        <w:rPr>
          <w:rFonts w:cs="Calibri"/>
        </w:rPr>
      </w:pPr>
      <w:r w:rsidRPr="00666E5F">
        <w:rPr>
          <w:rFonts w:cs="Calibri"/>
        </w:rPr>
        <w:t>The lowest ultimate cost tender that also meets all of the minimum requirements of the qualitative award criteria will receive the maximum score achievable under this criterion. The scores of the other valid tenders will be calculated by using the following formula:</w:t>
      </w:r>
    </w:p>
    <w:p w14:paraId="1FC40BBC" w14:textId="77777777" w:rsidR="00C84BC5" w:rsidRPr="00666E5F" w:rsidRDefault="00C84BC5" w:rsidP="00C84BC5">
      <w:pPr>
        <w:autoSpaceDE w:val="0"/>
        <w:autoSpaceDN w:val="0"/>
        <w:adjustRightInd w:val="0"/>
        <w:spacing w:line="240" w:lineRule="auto"/>
        <w:jc w:val="both"/>
        <w:rPr>
          <w:rFonts w:cs="Calibri"/>
        </w:rPr>
      </w:pPr>
    </w:p>
    <w:tbl>
      <w:tblPr>
        <w:tblStyle w:val="TableGrid"/>
        <w:tblW w:w="0" w:type="auto"/>
        <w:tblInd w:w="1413" w:type="dxa"/>
        <w:tblLook w:val="04A0" w:firstRow="1" w:lastRow="0" w:firstColumn="1" w:lastColumn="0" w:noHBand="0" w:noVBand="1"/>
      </w:tblPr>
      <w:tblGrid>
        <w:gridCol w:w="762"/>
        <w:gridCol w:w="3050"/>
        <w:gridCol w:w="1524"/>
      </w:tblGrid>
      <w:tr w:rsidR="00C84BC5" w:rsidRPr="00666E5F" w14:paraId="5869465F" w14:textId="77777777" w:rsidTr="00C84BC5">
        <w:trPr>
          <w:trHeight w:val="648"/>
        </w:trPr>
        <w:tc>
          <w:tcPr>
            <w:tcW w:w="762" w:type="dxa"/>
            <w:shd w:val="clear" w:color="auto" w:fill="60CAF3" w:themeFill="accent4" w:themeFillTint="99"/>
          </w:tcPr>
          <w:p w14:paraId="3F02FCAB" w14:textId="77777777" w:rsidR="00C84BC5" w:rsidRPr="00666E5F" w:rsidRDefault="00C84BC5" w:rsidP="00E62476">
            <w:pPr>
              <w:autoSpaceDE w:val="0"/>
              <w:autoSpaceDN w:val="0"/>
              <w:adjustRightInd w:val="0"/>
              <w:rPr>
                <w:rFonts w:cs="Calibri"/>
                <w:b/>
                <w:bCs/>
              </w:rPr>
            </w:pPr>
            <w:r w:rsidRPr="00666E5F">
              <w:rPr>
                <w:rFonts w:cs="Calibri"/>
                <w:b/>
                <w:bCs/>
              </w:rPr>
              <w:t>A</w:t>
            </w:r>
          </w:p>
        </w:tc>
        <w:tc>
          <w:tcPr>
            <w:tcW w:w="3049" w:type="dxa"/>
            <w:shd w:val="clear" w:color="auto" w:fill="60CAF3" w:themeFill="accent4" w:themeFillTint="99"/>
          </w:tcPr>
          <w:p w14:paraId="70A40FFF" w14:textId="77777777" w:rsidR="00C84BC5" w:rsidRPr="00666E5F" w:rsidRDefault="00C84BC5" w:rsidP="00E62476">
            <w:pPr>
              <w:autoSpaceDE w:val="0"/>
              <w:autoSpaceDN w:val="0"/>
              <w:adjustRightInd w:val="0"/>
              <w:rPr>
                <w:rFonts w:cs="Calibri"/>
              </w:rPr>
            </w:pPr>
            <w:r w:rsidRPr="00666E5F">
              <w:rPr>
                <w:rFonts w:cs="Calibri"/>
              </w:rPr>
              <w:t>Lowest Ultimate Cost from a Bona Fide Tender</w:t>
            </w:r>
          </w:p>
        </w:tc>
        <w:tc>
          <w:tcPr>
            <w:tcW w:w="1524" w:type="dxa"/>
          </w:tcPr>
          <w:p w14:paraId="6106AEB5" w14:textId="77777777" w:rsidR="00C84BC5" w:rsidRPr="00666E5F" w:rsidRDefault="00C84BC5" w:rsidP="00E62476">
            <w:pPr>
              <w:autoSpaceDE w:val="0"/>
              <w:autoSpaceDN w:val="0"/>
              <w:adjustRightInd w:val="0"/>
              <w:rPr>
                <w:rFonts w:cs="Calibri"/>
              </w:rPr>
            </w:pPr>
          </w:p>
        </w:tc>
      </w:tr>
      <w:tr w:rsidR="00C84BC5" w:rsidRPr="00666E5F" w14:paraId="7E5A11F6" w14:textId="77777777" w:rsidTr="00C84BC5">
        <w:trPr>
          <w:trHeight w:val="667"/>
        </w:trPr>
        <w:tc>
          <w:tcPr>
            <w:tcW w:w="762" w:type="dxa"/>
            <w:shd w:val="clear" w:color="auto" w:fill="60CAF3" w:themeFill="accent4" w:themeFillTint="99"/>
          </w:tcPr>
          <w:p w14:paraId="59BD8493" w14:textId="77777777" w:rsidR="00C84BC5" w:rsidRPr="00666E5F" w:rsidRDefault="00C84BC5" w:rsidP="00E62476">
            <w:pPr>
              <w:autoSpaceDE w:val="0"/>
              <w:autoSpaceDN w:val="0"/>
              <w:adjustRightInd w:val="0"/>
              <w:rPr>
                <w:rFonts w:cs="Calibri"/>
                <w:b/>
                <w:bCs/>
              </w:rPr>
            </w:pPr>
            <w:r w:rsidRPr="00666E5F">
              <w:rPr>
                <w:rFonts w:cs="Calibri"/>
                <w:b/>
                <w:bCs/>
              </w:rPr>
              <w:t>B</w:t>
            </w:r>
          </w:p>
        </w:tc>
        <w:tc>
          <w:tcPr>
            <w:tcW w:w="3049" w:type="dxa"/>
            <w:shd w:val="clear" w:color="auto" w:fill="60CAF3" w:themeFill="accent4" w:themeFillTint="99"/>
          </w:tcPr>
          <w:p w14:paraId="5693E1FA" w14:textId="77777777" w:rsidR="00C84BC5" w:rsidRPr="00666E5F" w:rsidRDefault="00C84BC5" w:rsidP="00E62476">
            <w:pPr>
              <w:autoSpaceDE w:val="0"/>
              <w:autoSpaceDN w:val="0"/>
              <w:adjustRightInd w:val="0"/>
              <w:rPr>
                <w:rFonts w:cs="Calibri"/>
              </w:rPr>
            </w:pPr>
            <w:r w:rsidRPr="00666E5F">
              <w:rPr>
                <w:rFonts w:cs="Calibri"/>
              </w:rPr>
              <w:t>Ultimate Cost for the tender being evaluated</w:t>
            </w:r>
          </w:p>
        </w:tc>
        <w:tc>
          <w:tcPr>
            <w:tcW w:w="1524" w:type="dxa"/>
          </w:tcPr>
          <w:p w14:paraId="02512737" w14:textId="77777777" w:rsidR="00C84BC5" w:rsidRPr="00666E5F" w:rsidRDefault="00C84BC5" w:rsidP="00E62476">
            <w:pPr>
              <w:autoSpaceDE w:val="0"/>
              <w:autoSpaceDN w:val="0"/>
              <w:adjustRightInd w:val="0"/>
              <w:rPr>
                <w:rFonts w:cs="Calibri"/>
              </w:rPr>
            </w:pPr>
          </w:p>
        </w:tc>
      </w:tr>
      <w:tr w:rsidR="00C84BC5" w:rsidRPr="00666E5F" w14:paraId="573A3BE2" w14:textId="77777777" w:rsidTr="00C84BC5">
        <w:trPr>
          <w:trHeight w:val="648"/>
        </w:trPr>
        <w:tc>
          <w:tcPr>
            <w:tcW w:w="762" w:type="dxa"/>
            <w:shd w:val="clear" w:color="auto" w:fill="60CAF3" w:themeFill="accent4" w:themeFillTint="99"/>
          </w:tcPr>
          <w:p w14:paraId="60701848" w14:textId="77777777" w:rsidR="00C84BC5" w:rsidRPr="00666E5F" w:rsidRDefault="00C84BC5" w:rsidP="00E62476">
            <w:pPr>
              <w:autoSpaceDE w:val="0"/>
              <w:autoSpaceDN w:val="0"/>
              <w:adjustRightInd w:val="0"/>
              <w:rPr>
                <w:rFonts w:cs="Calibri"/>
                <w:b/>
                <w:bCs/>
              </w:rPr>
            </w:pPr>
            <w:r w:rsidRPr="00666E5F">
              <w:rPr>
                <w:rFonts w:cs="Calibri"/>
                <w:b/>
                <w:bCs/>
              </w:rPr>
              <w:t>C</w:t>
            </w:r>
          </w:p>
        </w:tc>
        <w:tc>
          <w:tcPr>
            <w:tcW w:w="3049" w:type="dxa"/>
            <w:shd w:val="clear" w:color="auto" w:fill="60CAF3" w:themeFill="accent4" w:themeFillTint="99"/>
          </w:tcPr>
          <w:p w14:paraId="4760741F" w14:textId="77777777" w:rsidR="00C84BC5" w:rsidRPr="00666E5F" w:rsidRDefault="00C84BC5" w:rsidP="00E62476">
            <w:pPr>
              <w:autoSpaceDE w:val="0"/>
              <w:autoSpaceDN w:val="0"/>
              <w:adjustRightInd w:val="0"/>
              <w:rPr>
                <w:rFonts w:cs="Calibri"/>
              </w:rPr>
            </w:pPr>
            <w:r w:rsidRPr="00666E5F">
              <w:rPr>
                <w:rFonts w:cs="Calibri"/>
              </w:rPr>
              <w:t>Maximum Points available for Ultimate Cost</w:t>
            </w:r>
          </w:p>
        </w:tc>
        <w:tc>
          <w:tcPr>
            <w:tcW w:w="1524" w:type="dxa"/>
          </w:tcPr>
          <w:p w14:paraId="5A53ADAA" w14:textId="274C6D7B" w:rsidR="00C84BC5" w:rsidRPr="00666E5F" w:rsidRDefault="00C84BC5" w:rsidP="00E62476">
            <w:pPr>
              <w:autoSpaceDE w:val="0"/>
              <w:autoSpaceDN w:val="0"/>
              <w:adjustRightInd w:val="0"/>
              <w:rPr>
                <w:rFonts w:cs="Calibri"/>
              </w:rPr>
            </w:pPr>
            <w:r w:rsidRPr="00666E5F">
              <w:rPr>
                <w:rFonts w:cs="Calibri-Bold"/>
                <w:b/>
                <w:bCs/>
              </w:rPr>
              <w:t>5</w:t>
            </w:r>
            <w:r w:rsidR="00DC17F1">
              <w:rPr>
                <w:rFonts w:cs="Calibri-Bold"/>
                <w:b/>
                <w:bCs/>
              </w:rPr>
              <w:t>0</w:t>
            </w:r>
          </w:p>
        </w:tc>
      </w:tr>
      <w:tr w:rsidR="00C84BC5" w:rsidRPr="00666E5F" w14:paraId="3E92C5C1" w14:textId="77777777" w:rsidTr="00C84BC5">
        <w:trPr>
          <w:trHeight w:val="667"/>
        </w:trPr>
        <w:tc>
          <w:tcPr>
            <w:tcW w:w="3812" w:type="dxa"/>
            <w:gridSpan w:val="2"/>
            <w:shd w:val="clear" w:color="auto" w:fill="60CAF3" w:themeFill="accent4" w:themeFillTint="99"/>
          </w:tcPr>
          <w:p w14:paraId="701820DE" w14:textId="77777777" w:rsidR="00C84BC5" w:rsidRPr="00666E5F" w:rsidRDefault="00C84BC5" w:rsidP="00E62476">
            <w:pPr>
              <w:autoSpaceDE w:val="0"/>
              <w:autoSpaceDN w:val="0"/>
              <w:adjustRightInd w:val="0"/>
              <w:ind w:left="171"/>
              <w:jc w:val="both"/>
              <w:rPr>
                <w:rFonts w:cs="Calibri"/>
              </w:rPr>
            </w:pPr>
            <w:r w:rsidRPr="00666E5F">
              <w:rPr>
                <w:rFonts w:cs="Calibri-Bold"/>
                <w:b/>
                <w:bCs/>
              </w:rPr>
              <w:t>Formula:</w:t>
            </w:r>
          </w:p>
        </w:tc>
        <w:tc>
          <w:tcPr>
            <w:tcW w:w="1524" w:type="dxa"/>
          </w:tcPr>
          <w:p w14:paraId="68B1E7B2" w14:textId="46D6D8F8" w:rsidR="00C84BC5" w:rsidRPr="00666E5F" w:rsidRDefault="00C84BC5" w:rsidP="00E62476">
            <w:pPr>
              <w:autoSpaceDE w:val="0"/>
              <w:autoSpaceDN w:val="0"/>
              <w:adjustRightInd w:val="0"/>
              <w:jc w:val="both"/>
              <w:rPr>
                <w:rFonts w:cs="Calibri-Bold"/>
                <w:b/>
                <w:bCs/>
                <w:u w:val="single"/>
              </w:rPr>
            </w:pPr>
            <w:r w:rsidRPr="00666E5F">
              <w:rPr>
                <w:rFonts w:cs="Calibri-Bold"/>
                <w:b/>
                <w:bCs/>
                <w:u w:val="single"/>
              </w:rPr>
              <w:t>5</w:t>
            </w:r>
            <w:r w:rsidR="00DC17F1">
              <w:rPr>
                <w:rFonts w:cs="Calibri-Bold"/>
                <w:b/>
                <w:bCs/>
                <w:u w:val="single"/>
              </w:rPr>
              <w:t>0</w:t>
            </w:r>
            <w:r w:rsidRPr="00666E5F">
              <w:rPr>
                <w:rFonts w:cs="Calibri-Bold"/>
                <w:b/>
                <w:bCs/>
                <w:u w:val="single"/>
              </w:rPr>
              <w:t xml:space="preserve"> * A</w:t>
            </w:r>
          </w:p>
          <w:p w14:paraId="0C128C08" w14:textId="77777777" w:rsidR="00C84BC5" w:rsidRPr="00666E5F" w:rsidRDefault="00C84BC5" w:rsidP="00E62476">
            <w:pPr>
              <w:autoSpaceDE w:val="0"/>
              <w:autoSpaceDN w:val="0"/>
              <w:adjustRightInd w:val="0"/>
              <w:jc w:val="both"/>
              <w:rPr>
                <w:rFonts w:cs="Calibri"/>
              </w:rPr>
            </w:pPr>
            <w:r w:rsidRPr="00666E5F">
              <w:rPr>
                <w:rFonts w:cs="Calibri-Bold"/>
                <w:b/>
                <w:bCs/>
              </w:rPr>
              <w:t>B</w:t>
            </w:r>
          </w:p>
        </w:tc>
      </w:tr>
      <w:tr w:rsidR="00C84BC5" w:rsidRPr="00666E5F" w14:paraId="1A17B0A4" w14:textId="77777777" w:rsidTr="00C84BC5">
        <w:trPr>
          <w:trHeight w:val="648"/>
        </w:trPr>
        <w:tc>
          <w:tcPr>
            <w:tcW w:w="3812" w:type="dxa"/>
            <w:gridSpan w:val="2"/>
            <w:shd w:val="clear" w:color="auto" w:fill="60CAF3" w:themeFill="accent4" w:themeFillTint="99"/>
          </w:tcPr>
          <w:p w14:paraId="1FB95575" w14:textId="77777777" w:rsidR="00C84BC5" w:rsidRPr="00666E5F" w:rsidRDefault="00C84BC5" w:rsidP="00E62476">
            <w:pPr>
              <w:autoSpaceDE w:val="0"/>
              <w:autoSpaceDN w:val="0"/>
              <w:adjustRightInd w:val="0"/>
              <w:ind w:left="171"/>
              <w:rPr>
                <w:rFonts w:cs="Calibri"/>
              </w:rPr>
            </w:pPr>
            <w:r w:rsidRPr="00666E5F">
              <w:rPr>
                <w:rFonts w:cs="Calibri-Bold"/>
                <w:b/>
                <w:bCs/>
              </w:rPr>
              <w:t>Points awarded to the tender being evaluated</w:t>
            </w:r>
          </w:p>
        </w:tc>
        <w:tc>
          <w:tcPr>
            <w:tcW w:w="1524" w:type="dxa"/>
          </w:tcPr>
          <w:p w14:paraId="241022E7" w14:textId="77777777" w:rsidR="00C84BC5" w:rsidRPr="00666E5F" w:rsidRDefault="00C84BC5" w:rsidP="00E62476">
            <w:pPr>
              <w:autoSpaceDE w:val="0"/>
              <w:autoSpaceDN w:val="0"/>
              <w:adjustRightInd w:val="0"/>
              <w:rPr>
                <w:rFonts w:cs="Calibri"/>
              </w:rPr>
            </w:pPr>
          </w:p>
        </w:tc>
      </w:tr>
    </w:tbl>
    <w:p w14:paraId="19E04A50" w14:textId="77777777" w:rsidR="00C84BC5" w:rsidRPr="00666E5F" w:rsidRDefault="00C84BC5" w:rsidP="00C84BC5"/>
    <w:p w14:paraId="4C8FA485" w14:textId="77777777" w:rsidR="00C84BC5" w:rsidRPr="00666E5F" w:rsidRDefault="00C84BC5" w:rsidP="00C84BC5"/>
    <w:p w14:paraId="3DA76AC4" w14:textId="279FA1EB" w:rsidR="00C84BC5" w:rsidRDefault="00C84BC5" w:rsidP="00C84BC5">
      <w:pPr>
        <w:pStyle w:val="Heading2"/>
      </w:pPr>
      <w:bookmarkStart w:id="28" w:name="_Toc141723481"/>
      <w:bookmarkStart w:id="29" w:name="_Toc235036135"/>
      <w:r>
        <w:t>1</w:t>
      </w:r>
      <w:r w:rsidR="00456626">
        <w:t>4</w:t>
      </w:r>
      <w:r w:rsidRPr="00907B54">
        <w:t>. Instructions to Tenderers</w:t>
      </w:r>
      <w:bookmarkEnd w:id="28"/>
      <w:bookmarkEnd w:id="29"/>
    </w:p>
    <w:p w14:paraId="5AB7C2FC" w14:textId="77777777" w:rsidR="002243A0" w:rsidRPr="00666E5F" w:rsidRDefault="009432E5" w:rsidP="002243A0">
      <w:pPr>
        <w:autoSpaceDE w:val="0"/>
        <w:autoSpaceDN w:val="0"/>
        <w:adjustRightInd w:val="0"/>
        <w:spacing w:line="240" w:lineRule="auto"/>
        <w:rPr>
          <w:rFonts w:cs="Calibri"/>
          <w:color w:val="000000"/>
        </w:rPr>
      </w:pPr>
      <w:r w:rsidRPr="009432E5">
        <w:t>Tenders must be submitted through eTenders only.</w:t>
      </w:r>
      <w:r w:rsidR="002243A0" w:rsidRPr="00666E5F">
        <w:rPr>
          <w:rFonts w:cs="Calibri"/>
          <w:color w:val="000000"/>
        </w:rPr>
        <w:t xml:space="preserve"> It is the responsibility of the Tenderer to ensure that their application is complete and is uploaded in accordance with the instructions provided on eTenders prior to the deadline.</w:t>
      </w:r>
    </w:p>
    <w:p w14:paraId="56C018F5" w14:textId="77777777" w:rsidR="009432E5" w:rsidRPr="009432E5" w:rsidRDefault="009432E5" w:rsidP="009432E5">
      <w:r w:rsidRPr="009432E5">
        <w:t>Responses should be compiled into a single PDF where possible.</w:t>
      </w:r>
    </w:p>
    <w:p w14:paraId="228A5FEC" w14:textId="69F32504" w:rsidR="009432E5" w:rsidRPr="002328C0" w:rsidRDefault="009432E5" w:rsidP="002328C0">
      <w:pPr>
        <w:pStyle w:val="ListParagraph"/>
        <w:ind w:left="0"/>
        <w:rPr>
          <w:rFonts w:cs="Calibri"/>
        </w:rPr>
      </w:pPr>
      <w:r w:rsidRPr="002328C0">
        <w:t>Queries must be raised through eTenders only.</w:t>
      </w:r>
      <w:r w:rsidR="002243A0" w:rsidRPr="002328C0">
        <w:rPr>
          <w:rFonts w:cs="Calibri"/>
          <w:color w:val="000000"/>
        </w:rPr>
        <w:t xml:space="preserve"> The closing date for receipt of queries is</w:t>
      </w:r>
      <w:r w:rsidR="004174DF">
        <w:rPr>
          <w:rFonts w:cs="Calibri"/>
          <w:color w:val="000000"/>
        </w:rPr>
        <w:t xml:space="preserve"> </w:t>
      </w:r>
      <w:r w:rsidR="009E0965" w:rsidRPr="004174DF">
        <w:rPr>
          <w:rFonts w:cs="Calibri"/>
          <w:color w:val="000000"/>
        </w:rPr>
        <w:t>Wednesday, 5</w:t>
      </w:r>
      <w:r w:rsidR="00E657EE" w:rsidRPr="004174DF">
        <w:rPr>
          <w:rFonts w:cs="Calibri"/>
        </w:rPr>
        <w:t xml:space="preserve"> August </w:t>
      </w:r>
      <w:r w:rsidR="002328C0" w:rsidRPr="004174DF">
        <w:rPr>
          <w:rFonts w:cs="Calibri"/>
        </w:rPr>
        <w:t>2026, 4pm.</w:t>
      </w:r>
    </w:p>
    <w:p w14:paraId="318EB04F" w14:textId="77777777" w:rsidR="00C84BC5" w:rsidRPr="00666E5F" w:rsidRDefault="0004518A" w:rsidP="0004518A">
      <w:pPr>
        <w:autoSpaceDE w:val="0"/>
        <w:autoSpaceDN w:val="0"/>
        <w:adjustRightInd w:val="0"/>
        <w:spacing w:line="240" w:lineRule="auto"/>
        <w:rPr>
          <w:rFonts w:cs="Calibri"/>
          <w:color w:val="000000"/>
        </w:rPr>
      </w:pPr>
      <w:bookmarkStart w:id="30" w:name="_Toc141723484"/>
      <w:r w:rsidRPr="00666E5F">
        <w:rPr>
          <w:rFonts w:cs="Calibri"/>
          <w:color w:val="000000"/>
        </w:rPr>
        <w:t xml:space="preserve">Responses to queries will be issued via eTenders to all parties who have expressed an interest in the contract on that site, in order to ensure that no party has an unfair advantage over any </w:t>
      </w:r>
      <w:r w:rsidRPr="00666E5F">
        <w:rPr>
          <w:rFonts w:cs="Calibri"/>
          <w:color w:val="000000"/>
        </w:rPr>
        <w:lastRenderedPageBreak/>
        <w:t>other. Tenderers should note that</w:t>
      </w:r>
      <w:r w:rsidR="002328C0">
        <w:rPr>
          <w:rFonts w:cs="Calibri"/>
          <w:color w:val="000000"/>
        </w:rPr>
        <w:t xml:space="preserve"> Carra Kitchens</w:t>
      </w:r>
      <w:r w:rsidRPr="00666E5F">
        <w:rPr>
          <w:rFonts w:cs="Calibri"/>
          <w:color w:val="000000"/>
        </w:rPr>
        <w:t xml:space="preserve"> will not respond to individual Tenderers privately.</w:t>
      </w:r>
      <w:bookmarkEnd w:id="30"/>
    </w:p>
    <w:p w14:paraId="4A0E9CCB" w14:textId="77777777" w:rsidR="008C7D60" w:rsidRPr="00666E5F" w:rsidRDefault="008C7D60" w:rsidP="008C7D60">
      <w:pPr>
        <w:autoSpaceDE w:val="0"/>
        <w:autoSpaceDN w:val="0"/>
        <w:adjustRightInd w:val="0"/>
        <w:spacing w:line="240" w:lineRule="auto"/>
        <w:rPr>
          <w:rFonts w:cs="Calibri"/>
          <w:color w:val="0000FF"/>
        </w:rPr>
      </w:pPr>
      <w:r w:rsidRPr="00666E5F">
        <w:rPr>
          <w:rFonts w:cs="Calibri"/>
          <w:color w:val="000000"/>
        </w:rPr>
        <w:t xml:space="preserve">All communications with tenderers will be documented during the evaluation process and be conducted through the messaging portal on </w:t>
      </w:r>
      <w:hyperlink r:id="rId10" w:history="1">
        <w:r w:rsidRPr="00666E5F">
          <w:rPr>
            <w:rStyle w:val="Hyperlink"/>
            <w:rFonts w:cs="Calibri"/>
          </w:rPr>
          <w:t>www.etenders.gov.ie</w:t>
        </w:r>
      </w:hyperlink>
      <w:r w:rsidRPr="00666E5F">
        <w:rPr>
          <w:rFonts w:cs="Calibri"/>
          <w:color w:val="0000FF"/>
        </w:rPr>
        <w:t xml:space="preserve">. </w:t>
      </w:r>
    </w:p>
    <w:p w14:paraId="2DA1E646" w14:textId="77777777" w:rsidR="00C84BC5" w:rsidRPr="00666E5F" w:rsidRDefault="00C84BC5" w:rsidP="00C84BC5">
      <w:pPr>
        <w:autoSpaceDE w:val="0"/>
        <w:autoSpaceDN w:val="0"/>
        <w:adjustRightInd w:val="0"/>
        <w:spacing w:line="240" w:lineRule="auto"/>
        <w:rPr>
          <w:rFonts w:cs="Calibri"/>
          <w:color w:val="000000"/>
        </w:rPr>
      </w:pPr>
      <w:r w:rsidRPr="00666E5F">
        <w:rPr>
          <w:rFonts w:cs="Calibri"/>
          <w:color w:val="000000"/>
        </w:rPr>
        <w:t>If you consider that you are missing any documents that would prevent you from submitting a comprehensive tender, please</w:t>
      </w:r>
      <w:r w:rsidR="008C7D60" w:rsidRPr="00666E5F">
        <w:rPr>
          <w:rFonts w:cs="Calibri"/>
          <w:color w:val="000000"/>
        </w:rPr>
        <w:t xml:space="preserve"> submit a message via eTenders as </w:t>
      </w:r>
      <w:r w:rsidRPr="00666E5F">
        <w:rPr>
          <w:rFonts w:cs="Calibri"/>
          <w:color w:val="000000"/>
        </w:rPr>
        <w:t>soon as possible.</w:t>
      </w:r>
    </w:p>
    <w:p w14:paraId="370BCCB1" w14:textId="77777777" w:rsidR="00C84BC5" w:rsidRPr="00666E5F" w:rsidRDefault="00C84BC5" w:rsidP="00C84BC5">
      <w:pPr>
        <w:autoSpaceDE w:val="0"/>
        <w:autoSpaceDN w:val="0"/>
        <w:adjustRightInd w:val="0"/>
        <w:spacing w:line="240" w:lineRule="auto"/>
        <w:rPr>
          <w:rFonts w:cs="Calibri"/>
          <w:color w:val="000000"/>
        </w:rPr>
      </w:pPr>
    </w:p>
    <w:p w14:paraId="5AB88428" w14:textId="3351DEA5" w:rsidR="00C84BC5" w:rsidRPr="00907B54" w:rsidRDefault="00C84BC5" w:rsidP="00C84BC5">
      <w:pPr>
        <w:pStyle w:val="Heading2"/>
      </w:pPr>
      <w:bookmarkStart w:id="31" w:name="_Toc141723489"/>
      <w:bookmarkStart w:id="32" w:name="_Toc235036136"/>
      <w:r>
        <w:t>1</w:t>
      </w:r>
      <w:r w:rsidR="00456626">
        <w:t>5</w:t>
      </w:r>
      <w:r w:rsidRPr="00907B54">
        <w:t>. Form of Tender</w:t>
      </w:r>
      <w:bookmarkEnd w:id="31"/>
      <w:bookmarkEnd w:id="32"/>
    </w:p>
    <w:p w14:paraId="73B2D4E9" w14:textId="77777777" w:rsidR="00213284" w:rsidRPr="00666E5F" w:rsidRDefault="00213284" w:rsidP="006E47DF">
      <w:bookmarkStart w:id="33" w:name="_Toc141723490"/>
      <w:r w:rsidRPr="00666E5F">
        <w:t>Tenderers must complete, sign, and return the Form of Tender exactly as provided. Failure to do so will result in rejection.</w:t>
      </w:r>
    </w:p>
    <w:p w14:paraId="2E9EDB71" w14:textId="77777777" w:rsidR="00666E5F" w:rsidRDefault="00666E5F" w:rsidP="006E47DF">
      <w:bookmarkStart w:id="34" w:name="_Toc141723491"/>
      <w:bookmarkEnd w:id="33"/>
      <w:r w:rsidRPr="00666E5F">
        <w:t>All tender submissions will be checked for substantial responsiveness to the RFT.</w:t>
      </w:r>
    </w:p>
    <w:p w14:paraId="1F554E00" w14:textId="77777777" w:rsidR="004A708D" w:rsidRDefault="004A708D" w:rsidP="006E47DF">
      <w:r w:rsidRPr="004A708D">
        <w:t>Tenderers bear all costs associated with preparing and submitting their tender.</w:t>
      </w:r>
    </w:p>
    <w:p w14:paraId="269E2893" w14:textId="77777777" w:rsidR="004A708D" w:rsidRDefault="004A708D" w:rsidP="006E47DF">
      <w:r w:rsidRPr="004A708D">
        <w:t xml:space="preserve">Tenders must remain valid for </w:t>
      </w:r>
      <w:r w:rsidRPr="004A708D">
        <w:rPr>
          <w:b/>
          <w:bCs/>
        </w:rPr>
        <w:t>12 months</w:t>
      </w:r>
      <w:r w:rsidRPr="004A708D">
        <w:t xml:space="preserve"> from the submission deadline.</w:t>
      </w:r>
    </w:p>
    <w:p w14:paraId="1C874953" w14:textId="77777777" w:rsidR="004A708D" w:rsidRPr="004A708D" w:rsidRDefault="004A708D" w:rsidP="006E47DF">
      <w:r w:rsidRPr="004A708D">
        <w:t>All prices must be in euro (€). Payments will be made via Electronic Funds Transfer.</w:t>
      </w:r>
    </w:p>
    <w:bookmarkEnd w:id="34"/>
    <w:p w14:paraId="0D14B84B" w14:textId="77777777" w:rsidR="00C84BC5" w:rsidRDefault="00C84BC5" w:rsidP="00C84BC5">
      <w:pPr>
        <w:rPr>
          <w:rFonts w:ascii="Calibri" w:hAnsi="Calibri" w:cs="Calibri"/>
          <w:color w:val="000000"/>
        </w:rPr>
      </w:pPr>
    </w:p>
    <w:p w14:paraId="6EEEBF21" w14:textId="66A8C3AB" w:rsidR="00C84BC5" w:rsidRPr="00223805" w:rsidRDefault="00C84BC5" w:rsidP="00C84BC5">
      <w:pPr>
        <w:pStyle w:val="Heading2"/>
        <w:rPr>
          <w:rFonts w:ascii="Calibri" w:hAnsi="Calibri" w:cs="Calibri"/>
          <w:color w:val="000000"/>
        </w:rPr>
      </w:pPr>
      <w:bookmarkStart w:id="35" w:name="_Toc141723494"/>
      <w:bookmarkStart w:id="36" w:name="_Toc235036137"/>
      <w:r>
        <w:t>1</w:t>
      </w:r>
      <w:r w:rsidR="00456626">
        <w:t>6</w:t>
      </w:r>
      <w:r w:rsidRPr="00907B54">
        <w:t>. Confidentiality</w:t>
      </w:r>
      <w:bookmarkEnd w:id="35"/>
      <w:bookmarkEnd w:id="36"/>
    </w:p>
    <w:p w14:paraId="5827436E" w14:textId="77777777" w:rsidR="00C84BC5" w:rsidRDefault="006E667C" w:rsidP="00C84BC5">
      <w:pPr>
        <w:rPr>
          <w:rFonts w:cs="Calibri"/>
          <w:color w:val="000000"/>
        </w:rPr>
      </w:pPr>
      <w:bookmarkStart w:id="37" w:name="_Toc141723495"/>
      <w:r w:rsidRPr="006E667C">
        <w:rPr>
          <w:rFonts w:cs="Calibri"/>
          <w:color w:val="000000"/>
        </w:rPr>
        <w:t>All tender documents must be treated as confidential. Similarly,</w:t>
      </w:r>
      <w:r w:rsidR="00D23BB8">
        <w:rPr>
          <w:rFonts w:cs="Calibri"/>
          <w:color w:val="000000"/>
        </w:rPr>
        <w:t xml:space="preserve"> Carra Kitchens</w:t>
      </w:r>
      <w:r w:rsidRPr="006E667C">
        <w:rPr>
          <w:rFonts w:cs="Calibri"/>
          <w:color w:val="000000"/>
        </w:rPr>
        <w:t xml:space="preserve"> will maintain confidentiality except where disclosure is required by law.</w:t>
      </w:r>
    </w:p>
    <w:p w14:paraId="7552C945" w14:textId="77777777" w:rsidR="006E667C" w:rsidRPr="006E667C" w:rsidRDefault="006E667C" w:rsidP="00C84BC5">
      <w:pPr>
        <w:rPr>
          <w:rFonts w:cs="Calibri"/>
          <w:color w:val="000000"/>
        </w:rPr>
      </w:pPr>
    </w:p>
    <w:p w14:paraId="04005501" w14:textId="5E999387" w:rsidR="00C84BC5" w:rsidRPr="00907B54" w:rsidRDefault="00C84BC5" w:rsidP="00C84BC5">
      <w:pPr>
        <w:pStyle w:val="Heading2"/>
      </w:pPr>
      <w:bookmarkStart w:id="38" w:name="_Toc235036138"/>
      <w:r>
        <w:t>1</w:t>
      </w:r>
      <w:r w:rsidR="00456626">
        <w:t>7</w:t>
      </w:r>
      <w:r w:rsidRPr="00907B54">
        <w:t xml:space="preserve">. </w:t>
      </w:r>
      <w:bookmarkEnd w:id="37"/>
      <w:r w:rsidR="004A13DC">
        <w:t>References</w:t>
      </w:r>
      <w:bookmarkEnd w:id="38"/>
    </w:p>
    <w:p w14:paraId="1BC9C16F" w14:textId="77777777" w:rsidR="00C84BC5" w:rsidRPr="004A13DC" w:rsidRDefault="004A13DC" w:rsidP="00C84BC5">
      <w:pPr>
        <w:autoSpaceDE w:val="0"/>
        <w:autoSpaceDN w:val="0"/>
        <w:adjustRightInd w:val="0"/>
        <w:spacing w:line="240" w:lineRule="auto"/>
        <w:rPr>
          <w:rFonts w:cs="Calibri"/>
          <w:color w:val="000000"/>
        </w:rPr>
      </w:pPr>
      <w:r w:rsidRPr="004A13DC">
        <w:rPr>
          <w:rFonts w:cs="Calibri"/>
          <w:color w:val="000000"/>
        </w:rPr>
        <w:t>The Contracting Authority reserves the right to seek references to verify performance, capacity, or compliance.</w:t>
      </w:r>
    </w:p>
    <w:p w14:paraId="260E9066" w14:textId="77777777" w:rsidR="004A13DC" w:rsidRDefault="004A13DC" w:rsidP="00C84BC5">
      <w:pPr>
        <w:autoSpaceDE w:val="0"/>
        <w:autoSpaceDN w:val="0"/>
        <w:adjustRightInd w:val="0"/>
        <w:spacing w:line="240" w:lineRule="auto"/>
        <w:rPr>
          <w:rFonts w:ascii="Calibri" w:hAnsi="Calibri" w:cs="Calibri"/>
          <w:color w:val="000000"/>
        </w:rPr>
      </w:pPr>
    </w:p>
    <w:p w14:paraId="17C66110" w14:textId="36BEC253" w:rsidR="00C84BC5" w:rsidRPr="00907B54" w:rsidRDefault="004A13DC" w:rsidP="00C84BC5">
      <w:pPr>
        <w:pStyle w:val="Heading2"/>
      </w:pPr>
      <w:bookmarkStart w:id="39" w:name="_Toc141723498"/>
      <w:bookmarkStart w:id="40" w:name="_Toc235036139"/>
      <w:r>
        <w:t>1</w:t>
      </w:r>
      <w:r w:rsidR="00456626">
        <w:t>8</w:t>
      </w:r>
      <w:r w:rsidR="00C84BC5" w:rsidRPr="00907B54">
        <w:t>. Tax Clearance</w:t>
      </w:r>
      <w:bookmarkEnd w:id="39"/>
      <w:bookmarkEnd w:id="40"/>
    </w:p>
    <w:p w14:paraId="30866BA5" w14:textId="77777777" w:rsidR="00C84BC5" w:rsidRDefault="00702D89" w:rsidP="00C84BC5">
      <w:pPr>
        <w:autoSpaceDE w:val="0"/>
        <w:autoSpaceDN w:val="0"/>
        <w:adjustRightInd w:val="0"/>
        <w:spacing w:line="240" w:lineRule="auto"/>
        <w:rPr>
          <w:rFonts w:cs="Calibri"/>
          <w:color w:val="000000"/>
        </w:rPr>
      </w:pPr>
      <w:r w:rsidRPr="00702D89">
        <w:rPr>
          <w:rFonts w:cs="Calibri"/>
          <w:color w:val="000000"/>
        </w:rPr>
        <w:t>The successful tenderer must demonstrate valid tax clearance and maintain it throughout the contract.</w:t>
      </w:r>
    </w:p>
    <w:p w14:paraId="2FDC61B3" w14:textId="77777777" w:rsidR="00702D89" w:rsidRPr="00702D89" w:rsidRDefault="00702D89" w:rsidP="00C84BC5">
      <w:pPr>
        <w:autoSpaceDE w:val="0"/>
        <w:autoSpaceDN w:val="0"/>
        <w:adjustRightInd w:val="0"/>
        <w:spacing w:line="240" w:lineRule="auto"/>
        <w:rPr>
          <w:rFonts w:cs="Calibri"/>
          <w:color w:val="000000"/>
        </w:rPr>
      </w:pPr>
    </w:p>
    <w:p w14:paraId="349CD1D1" w14:textId="753F1CA5" w:rsidR="00C84BC5" w:rsidRPr="00907B54" w:rsidRDefault="00456626" w:rsidP="00C84BC5">
      <w:pPr>
        <w:pStyle w:val="Heading2"/>
      </w:pPr>
      <w:bookmarkStart w:id="41" w:name="_Toc141723499"/>
      <w:bookmarkStart w:id="42" w:name="_Toc235036140"/>
      <w:r>
        <w:t>19</w:t>
      </w:r>
      <w:r w:rsidR="00C84BC5" w:rsidRPr="00907B54">
        <w:t>. Insurances</w:t>
      </w:r>
      <w:bookmarkEnd w:id="41"/>
      <w:bookmarkEnd w:id="42"/>
    </w:p>
    <w:p w14:paraId="7F2A04D5" w14:textId="77777777" w:rsidR="00C84BC5" w:rsidRPr="00702D89" w:rsidRDefault="00702D89" w:rsidP="00C84BC5">
      <w:pPr>
        <w:autoSpaceDE w:val="0"/>
        <w:autoSpaceDN w:val="0"/>
        <w:adjustRightInd w:val="0"/>
        <w:spacing w:line="240" w:lineRule="auto"/>
        <w:rPr>
          <w:rFonts w:cs="Calibri"/>
          <w:color w:val="000000"/>
        </w:rPr>
      </w:pPr>
      <w:r w:rsidRPr="00702D89">
        <w:rPr>
          <w:rFonts w:cs="Calibri"/>
          <w:color w:val="000000"/>
        </w:rPr>
        <w:t>Evidence of the required insurance levels must be provided before contract award and maintained for the contract duration.</w:t>
      </w:r>
    </w:p>
    <w:p w14:paraId="0A084B47" w14:textId="77777777" w:rsidR="00702D89" w:rsidRPr="00702D89" w:rsidRDefault="00702D89" w:rsidP="00C84BC5">
      <w:pPr>
        <w:autoSpaceDE w:val="0"/>
        <w:autoSpaceDN w:val="0"/>
        <w:adjustRightInd w:val="0"/>
        <w:spacing w:line="240" w:lineRule="auto"/>
        <w:rPr>
          <w:rFonts w:cs="Calibri"/>
          <w:color w:val="000000"/>
        </w:rPr>
      </w:pPr>
    </w:p>
    <w:p w14:paraId="7B3CABD8" w14:textId="1B2EB01B" w:rsidR="00C84BC5" w:rsidRPr="00907B54" w:rsidRDefault="00C84BC5" w:rsidP="00C84BC5">
      <w:pPr>
        <w:pStyle w:val="Heading2"/>
      </w:pPr>
      <w:bookmarkStart w:id="43" w:name="_Toc141723500"/>
      <w:bookmarkStart w:id="44" w:name="_Toc235036141"/>
      <w:r w:rsidRPr="00907B54">
        <w:t>2</w:t>
      </w:r>
      <w:r w:rsidR="00456626">
        <w:t>0</w:t>
      </w:r>
      <w:r w:rsidRPr="00907B54">
        <w:t xml:space="preserve">. </w:t>
      </w:r>
      <w:bookmarkStart w:id="45" w:name="_Toc141723501"/>
      <w:bookmarkEnd w:id="43"/>
      <w:r w:rsidRPr="00907B54">
        <w:t>Irish Legislation and Law</w:t>
      </w:r>
      <w:bookmarkEnd w:id="44"/>
      <w:bookmarkEnd w:id="45"/>
    </w:p>
    <w:p w14:paraId="6199817E" w14:textId="77777777" w:rsidR="00C84BC5" w:rsidRPr="003D1E69" w:rsidRDefault="003D1E69" w:rsidP="00C84BC5">
      <w:pPr>
        <w:autoSpaceDE w:val="0"/>
        <w:autoSpaceDN w:val="0"/>
        <w:adjustRightInd w:val="0"/>
        <w:spacing w:line="240" w:lineRule="auto"/>
        <w:rPr>
          <w:rFonts w:cs="Calibri"/>
          <w:color w:val="000000"/>
        </w:rPr>
      </w:pPr>
      <w:r w:rsidRPr="003D1E69">
        <w:rPr>
          <w:rFonts w:cs="Calibri"/>
          <w:color w:val="000000"/>
        </w:rPr>
        <w:t>All tenderers must comply with Irish law, including employment law, data protection, health and safety, and procurement regulations. The contract will be governed by Irish law and subject to the jurisdiction of the Irish courts.</w:t>
      </w:r>
    </w:p>
    <w:p w14:paraId="59099AB6" w14:textId="77777777" w:rsidR="003D1E69" w:rsidRPr="003D1E69" w:rsidRDefault="003D1E69" w:rsidP="00C84BC5">
      <w:pPr>
        <w:autoSpaceDE w:val="0"/>
        <w:autoSpaceDN w:val="0"/>
        <w:adjustRightInd w:val="0"/>
        <w:spacing w:line="240" w:lineRule="auto"/>
        <w:rPr>
          <w:rFonts w:cs="Calibri"/>
          <w:color w:val="000000"/>
        </w:rPr>
      </w:pPr>
    </w:p>
    <w:p w14:paraId="60810D16" w14:textId="0D922483" w:rsidR="00C84BC5" w:rsidRPr="00907B54" w:rsidRDefault="00C84BC5" w:rsidP="00C84BC5">
      <w:pPr>
        <w:pStyle w:val="Heading2"/>
      </w:pPr>
      <w:bookmarkStart w:id="46" w:name="_Toc141723502"/>
      <w:bookmarkStart w:id="47" w:name="_Toc235036142"/>
      <w:r>
        <w:t>2</w:t>
      </w:r>
      <w:r w:rsidR="00456626">
        <w:t>1</w:t>
      </w:r>
      <w:r w:rsidRPr="00907B54">
        <w:t>. Clarification of Tenders</w:t>
      </w:r>
      <w:bookmarkEnd w:id="46"/>
      <w:bookmarkEnd w:id="47"/>
    </w:p>
    <w:p w14:paraId="51DFDE15" w14:textId="77777777" w:rsidR="00C84BC5" w:rsidRDefault="003D1E69" w:rsidP="00C84BC5">
      <w:pPr>
        <w:autoSpaceDE w:val="0"/>
        <w:autoSpaceDN w:val="0"/>
        <w:adjustRightInd w:val="0"/>
        <w:spacing w:line="240" w:lineRule="auto"/>
        <w:rPr>
          <w:rFonts w:cs="Calibri"/>
          <w:color w:val="000000"/>
        </w:rPr>
      </w:pPr>
      <w:r w:rsidRPr="003D1E69">
        <w:rPr>
          <w:rFonts w:cs="Calibri"/>
          <w:color w:val="000000"/>
        </w:rPr>
        <w:t>The Contracting Authority may seek clarifications but will not permit changes to price or tender substance.</w:t>
      </w:r>
    </w:p>
    <w:p w14:paraId="50C7FF96" w14:textId="77777777" w:rsidR="00AA5F9C" w:rsidRPr="003D1E69" w:rsidRDefault="00AA5F9C" w:rsidP="00C84BC5">
      <w:pPr>
        <w:autoSpaceDE w:val="0"/>
        <w:autoSpaceDN w:val="0"/>
        <w:adjustRightInd w:val="0"/>
        <w:spacing w:line="240" w:lineRule="auto"/>
        <w:rPr>
          <w:rFonts w:cs="Calibri"/>
          <w:color w:val="000000"/>
        </w:rPr>
      </w:pPr>
    </w:p>
    <w:p w14:paraId="1457A459" w14:textId="2B7F1A2F" w:rsidR="00C84BC5" w:rsidRPr="00907B54" w:rsidRDefault="00C84BC5" w:rsidP="00C84BC5">
      <w:pPr>
        <w:pStyle w:val="Heading2"/>
      </w:pPr>
      <w:bookmarkStart w:id="48" w:name="_Toc141723503"/>
      <w:bookmarkStart w:id="49" w:name="_Toc235036143"/>
      <w:r>
        <w:t>2</w:t>
      </w:r>
      <w:r w:rsidR="00456626">
        <w:t>2</w:t>
      </w:r>
      <w:r w:rsidRPr="00907B54">
        <w:t>. Correction of Errors</w:t>
      </w:r>
      <w:bookmarkEnd w:id="48"/>
      <w:bookmarkEnd w:id="49"/>
    </w:p>
    <w:p w14:paraId="0148A036" w14:textId="77777777" w:rsidR="00C84BC5" w:rsidRPr="008861AE" w:rsidRDefault="008861AE" w:rsidP="00C84BC5">
      <w:pPr>
        <w:autoSpaceDE w:val="0"/>
        <w:autoSpaceDN w:val="0"/>
        <w:adjustRightInd w:val="0"/>
        <w:spacing w:line="240" w:lineRule="auto"/>
        <w:rPr>
          <w:rFonts w:cs="Calibri"/>
          <w:color w:val="000000"/>
        </w:rPr>
      </w:pPr>
      <w:r w:rsidRPr="008861AE">
        <w:rPr>
          <w:rFonts w:cs="Calibri"/>
          <w:color w:val="000000"/>
        </w:rPr>
        <w:t>Arithmetical errors may be corrected using the standard procedures. Tenderers may be asked to confirm acceptance of corrections.</w:t>
      </w:r>
    </w:p>
    <w:p w14:paraId="5A36DBBB" w14:textId="77777777" w:rsidR="008861AE" w:rsidRPr="008861AE" w:rsidRDefault="008861AE" w:rsidP="00C84BC5">
      <w:pPr>
        <w:autoSpaceDE w:val="0"/>
        <w:autoSpaceDN w:val="0"/>
        <w:adjustRightInd w:val="0"/>
        <w:spacing w:line="240" w:lineRule="auto"/>
        <w:rPr>
          <w:rFonts w:cs="Calibri"/>
          <w:color w:val="000000"/>
        </w:rPr>
      </w:pPr>
    </w:p>
    <w:p w14:paraId="059883E8" w14:textId="470B8E84" w:rsidR="00C84BC5" w:rsidRPr="00907B54" w:rsidRDefault="00C84BC5" w:rsidP="00C84BC5">
      <w:pPr>
        <w:pStyle w:val="Heading2"/>
      </w:pPr>
      <w:bookmarkStart w:id="50" w:name="_Toc141723504"/>
      <w:bookmarkStart w:id="51" w:name="_Toc235036144"/>
      <w:r>
        <w:t>2</w:t>
      </w:r>
      <w:r w:rsidR="00456626">
        <w:t>3</w:t>
      </w:r>
      <w:r w:rsidRPr="00907B54">
        <w:t>. Change in the Composition of a Tender</w:t>
      </w:r>
      <w:bookmarkEnd w:id="50"/>
      <w:bookmarkEnd w:id="51"/>
    </w:p>
    <w:p w14:paraId="47091A98" w14:textId="77777777" w:rsidR="00C84BC5" w:rsidRPr="00E45F9C" w:rsidRDefault="00E45F9C" w:rsidP="00C84BC5">
      <w:pPr>
        <w:autoSpaceDE w:val="0"/>
        <w:autoSpaceDN w:val="0"/>
        <w:adjustRightInd w:val="0"/>
        <w:spacing w:line="240" w:lineRule="auto"/>
        <w:rPr>
          <w:rFonts w:cs="Calibri"/>
          <w:color w:val="000000"/>
        </w:rPr>
      </w:pPr>
      <w:r w:rsidRPr="00E45F9C">
        <w:rPr>
          <w:rFonts w:cs="Calibri"/>
          <w:color w:val="000000"/>
        </w:rPr>
        <w:t>Changes to the tenderer’s composition after submission may result in disqualification.</w:t>
      </w:r>
    </w:p>
    <w:p w14:paraId="434E25B7" w14:textId="77777777" w:rsidR="00E45F9C" w:rsidRPr="00E45F9C" w:rsidRDefault="00E45F9C" w:rsidP="00C84BC5">
      <w:pPr>
        <w:autoSpaceDE w:val="0"/>
        <w:autoSpaceDN w:val="0"/>
        <w:adjustRightInd w:val="0"/>
        <w:spacing w:line="240" w:lineRule="auto"/>
        <w:rPr>
          <w:rFonts w:cs="Calibri"/>
          <w:color w:val="000000"/>
        </w:rPr>
      </w:pPr>
    </w:p>
    <w:p w14:paraId="2809B7EC" w14:textId="129A387A" w:rsidR="00C84BC5" w:rsidRPr="00907B54" w:rsidRDefault="00C84BC5" w:rsidP="00C84BC5">
      <w:pPr>
        <w:pStyle w:val="Heading2"/>
      </w:pPr>
      <w:bookmarkStart w:id="52" w:name="_Toc141723505"/>
      <w:bookmarkStart w:id="53" w:name="_Toc235036145"/>
      <w:r>
        <w:t>2</w:t>
      </w:r>
      <w:r w:rsidR="00456626">
        <w:t>4</w:t>
      </w:r>
      <w:r w:rsidRPr="00907B54">
        <w:t xml:space="preserve">. </w:t>
      </w:r>
      <w:bookmarkStart w:id="54" w:name="_Toc141723506"/>
      <w:bookmarkEnd w:id="52"/>
      <w:r w:rsidRPr="00907B54">
        <w:t>Notification of Tender Evaluations</w:t>
      </w:r>
      <w:bookmarkEnd w:id="53"/>
      <w:bookmarkEnd w:id="54"/>
    </w:p>
    <w:p w14:paraId="17E1956E" w14:textId="77777777" w:rsidR="00C84BC5" w:rsidRPr="008F3B10" w:rsidRDefault="008F3B10" w:rsidP="00C84BC5">
      <w:pPr>
        <w:autoSpaceDE w:val="0"/>
        <w:autoSpaceDN w:val="0"/>
        <w:adjustRightInd w:val="0"/>
        <w:spacing w:line="240" w:lineRule="auto"/>
        <w:rPr>
          <w:rFonts w:cs="Calibri"/>
          <w:color w:val="000000"/>
        </w:rPr>
      </w:pPr>
      <w:r w:rsidRPr="008F3B10">
        <w:rPr>
          <w:rFonts w:cs="Calibri"/>
          <w:color w:val="000000"/>
        </w:rPr>
        <w:t>All tenderers will be informed of the outcome and provided with the required information under procurement rules.</w:t>
      </w:r>
      <w:r w:rsidR="00C84BC5" w:rsidRPr="008F3B10">
        <w:rPr>
          <w:rFonts w:cs="Calibri"/>
          <w:color w:val="000000"/>
        </w:rPr>
        <w:t xml:space="preserve"> Potential outcomes can be:</w:t>
      </w:r>
    </w:p>
    <w:p w14:paraId="442E5562" w14:textId="77777777" w:rsidR="00C84BC5" w:rsidRPr="008F3B10" w:rsidRDefault="00C84BC5" w:rsidP="00C84BC5">
      <w:pPr>
        <w:pStyle w:val="ListParagraph"/>
        <w:numPr>
          <w:ilvl w:val="0"/>
          <w:numId w:val="4"/>
        </w:numPr>
        <w:autoSpaceDE w:val="0"/>
        <w:autoSpaceDN w:val="0"/>
        <w:adjustRightInd w:val="0"/>
        <w:spacing w:line="240" w:lineRule="auto"/>
        <w:rPr>
          <w:rFonts w:cs="Calibri"/>
          <w:color w:val="000000"/>
        </w:rPr>
      </w:pPr>
      <w:r w:rsidRPr="008F3B10">
        <w:rPr>
          <w:rFonts w:cs="Calibri"/>
          <w:color w:val="000000"/>
        </w:rPr>
        <w:t>Letter of Intent of award of contract</w:t>
      </w:r>
    </w:p>
    <w:p w14:paraId="408E61D3" w14:textId="77777777" w:rsidR="00C84BC5" w:rsidRPr="008F3B10" w:rsidRDefault="00C84BC5" w:rsidP="00C84BC5">
      <w:pPr>
        <w:pStyle w:val="ListParagraph"/>
        <w:numPr>
          <w:ilvl w:val="0"/>
          <w:numId w:val="4"/>
        </w:numPr>
        <w:autoSpaceDE w:val="0"/>
        <w:autoSpaceDN w:val="0"/>
        <w:adjustRightInd w:val="0"/>
        <w:spacing w:line="240" w:lineRule="auto"/>
        <w:rPr>
          <w:rFonts w:cs="Calibri"/>
          <w:color w:val="000000"/>
        </w:rPr>
      </w:pPr>
      <w:r w:rsidRPr="008F3B10">
        <w:rPr>
          <w:rFonts w:cs="Calibri"/>
          <w:color w:val="000000"/>
        </w:rPr>
        <w:t>Letter re failure to meet either selection / minimum award criteria.</w:t>
      </w:r>
    </w:p>
    <w:p w14:paraId="314BB199" w14:textId="77777777" w:rsidR="00C84BC5" w:rsidRPr="008F3B10" w:rsidRDefault="00C84BC5" w:rsidP="00C84BC5">
      <w:pPr>
        <w:pStyle w:val="ListParagraph"/>
        <w:numPr>
          <w:ilvl w:val="0"/>
          <w:numId w:val="4"/>
        </w:numPr>
        <w:autoSpaceDE w:val="0"/>
        <w:autoSpaceDN w:val="0"/>
        <w:adjustRightInd w:val="0"/>
        <w:spacing w:line="240" w:lineRule="auto"/>
        <w:rPr>
          <w:rFonts w:cs="Calibri"/>
          <w:color w:val="000000"/>
        </w:rPr>
      </w:pPr>
      <w:r w:rsidRPr="008F3B10">
        <w:rPr>
          <w:rFonts w:cs="Calibri"/>
          <w:color w:val="000000"/>
        </w:rPr>
        <w:t>Letter of Regret.</w:t>
      </w:r>
    </w:p>
    <w:p w14:paraId="3FE8FB2C" w14:textId="77777777" w:rsidR="00C84BC5" w:rsidRPr="008F3B10" w:rsidRDefault="00C84BC5" w:rsidP="00C84BC5">
      <w:pPr>
        <w:autoSpaceDE w:val="0"/>
        <w:autoSpaceDN w:val="0"/>
        <w:adjustRightInd w:val="0"/>
        <w:spacing w:line="240" w:lineRule="auto"/>
        <w:rPr>
          <w:rFonts w:cs="Calibri"/>
          <w:color w:val="000000"/>
        </w:rPr>
      </w:pPr>
    </w:p>
    <w:p w14:paraId="67F8907D" w14:textId="4FBA4CA6" w:rsidR="00C84BC5" w:rsidRPr="00907B54" w:rsidRDefault="00C84BC5" w:rsidP="00C84BC5">
      <w:pPr>
        <w:pStyle w:val="Heading2"/>
      </w:pPr>
      <w:bookmarkStart w:id="55" w:name="_Toc141723507"/>
      <w:bookmarkStart w:id="56" w:name="_Toc235036146"/>
      <w:r>
        <w:t>2</w:t>
      </w:r>
      <w:r w:rsidR="00456626">
        <w:t>5</w:t>
      </w:r>
      <w:r w:rsidRPr="00907B54">
        <w:t xml:space="preserve">. </w:t>
      </w:r>
      <w:bookmarkStart w:id="57" w:name="_Toc141723510"/>
      <w:bookmarkEnd w:id="55"/>
      <w:r w:rsidRPr="00907B54">
        <w:t>Award Notice</w:t>
      </w:r>
      <w:bookmarkEnd w:id="56"/>
      <w:bookmarkEnd w:id="57"/>
    </w:p>
    <w:p w14:paraId="45CBEC84" w14:textId="77777777" w:rsidR="00C84BC5" w:rsidRPr="00072743" w:rsidRDefault="00072743" w:rsidP="00C84BC5">
      <w:pPr>
        <w:autoSpaceDE w:val="0"/>
        <w:autoSpaceDN w:val="0"/>
        <w:adjustRightInd w:val="0"/>
        <w:spacing w:line="240" w:lineRule="auto"/>
        <w:rPr>
          <w:rFonts w:cs="Calibri"/>
          <w:color w:val="000000"/>
        </w:rPr>
      </w:pPr>
      <w:r w:rsidRPr="00072743">
        <w:rPr>
          <w:rFonts w:cs="Calibri"/>
          <w:color w:val="000000"/>
        </w:rPr>
        <w:t xml:space="preserve">An </w:t>
      </w:r>
      <w:r w:rsidR="00C84BC5" w:rsidRPr="00072743">
        <w:rPr>
          <w:rFonts w:cs="Calibri"/>
          <w:color w:val="000000"/>
        </w:rPr>
        <w:t xml:space="preserve">award notice will be published on </w:t>
      </w:r>
      <w:hyperlink r:id="rId11" w:history="1">
        <w:r w:rsidRPr="00072743">
          <w:rPr>
            <w:rStyle w:val="Hyperlink"/>
            <w:rFonts w:cs="Calibri"/>
          </w:rPr>
          <w:t>www.etenders.gov.ie</w:t>
        </w:r>
      </w:hyperlink>
      <w:r w:rsidRPr="00072743">
        <w:rPr>
          <w:rFonts w:cs="Calibri"/>
        </w:rPr>
        <w:t xml:space="preserve"> and OJEU (where applicable) after contract award.</w:t>
      </w:r>
    </w:p>
    <w:p w14:paraId="3B3D6D61" w14:textId="77777777" w:rsidR="00C84BC5" w:rsidRDefault="00C84BC5" w:rsidP="007911E6">
      <w:pPr>
        <w:autoSpaceDE w:val="0"/>
        <w:autoSpaceDN w:val="0"/>
        <w:adjustRightInd w:val="0"/>
        <w:spacing w:line="240" w:lineRule="auto"/>
        <w:rPr>
          <w:rFonts w:ascii="Calibri" w:hAnsi="Calibri" w:cs="Calibri"/>
          <w:color w:val="000000"/>
        </w:rPr>
      </w:pPr>
    </w:p>
    <w:p w14:paraId="3E99EB85" w14:textId="77777777" w:rsidR="00C84BC5" w:rsidRDefault="00C84BC5" w:rsidP="00C84BC5">
      <w:pPr>
        <w:autoSpaceDE w:val="0"/>
        <w:autoSpaceDN w:val="0"/>
        <w:adjustRightInd w:val="0"/>
        <w:spacing w:line="240" w:lineRule="auto"/>
        <w:rPr>
          <w:rFonts w:ascii="Calibri" w:hAnsi="Calibri" w:cs="Calibri"/>
        </w:rPr>
      </w:pPr>
    </w:p>
    <w:p w14:paraId="31ED1985" w14:textId="77777777" w:rsidR="00C84BC5" w:rsidRDefault="00C84BC5"/>
    <w:sectPr w:rsidR="00C84BC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710D" w14:textId="77777777" w:rsidR="001B5F19" w:rsidRDefault="001B5F19" w:rsidP="00C84BC5">
      <w:pPr>
        <w:spacing w:after="0" w:line="240" w:lineRule="auto"/>
      </w:pPr>
      <w:r>
        <w:separator/>
      </w:r>
    </w:p>
  </w:endnote>
  <w:endnote w:type="continuationSeparator" w:id="0">
    <w:p w14:paraId="2FF74335" w14:textId="77777777" w:rsidR="001B5F19" w:rsidRDefault="001B5F19" w:rsidP="00C84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895649"/>
      <w:docPartObj>
        <w:docPartGallery w:val="Page Numbers (Bottom of Page)"/>
        <w:docPartUnique/>
      </w:docPartObj>
    </w:sdtPr>
    <w:sdtEndPr/>
    <w:sdtContent>
      <w:p w14:paraId="25A821F1" w14:textId="77777777" w:rsidR="00C84BC5" w:rsidRDefault="00C84BC5">
        <w:pPr>
          <w:pStyle w:val="Footer"/>
          <w:jc w:val="right"/>
        </w:pPr>
        <w:r>
          <w:fldChar w:fldCharType="begin"/>
        </w:r>
        <w:r>
          <w:instrText>PAGE   \* MERGEFORMAT</w:instrText>
        </w:r>
        <w:r>
          <w:fldChar w:fldCharType="separate"/>
        </w:r>
        <w:r>
          <w:rPr>
            <w:lang w:val="en-GB"/>
          </w:rPr>
          <w:t>2</w:t>
        </w:r>
        <w:r>
          <w:fldChar w:fldCharType="end"/>
        </w:r>
      </w:p>
    </w:sdtContent>
  </w:sdt>
  <w:p w14:paraId="3E2ADA64" w14:textId="77777777" w:rsidR="00C84BC5" w:rsidRDefault="00C84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3C3F" w14:textId="77777777" w:rsidR="001B5F19" w:rsidRDefault="001B5F19" w:rsidP="00C84BC5">
      <w:pPr>
        <w:spacing w:after="0" w:line="240" w:lineRule="auto"/>
      </w:pPr>
      <w:r>
        <w:separator/>
      </w:r>
    </w:p>
  </w:footnote>
  <w:footnote w:type="continuationSeparator" w:id="0">
    <w:p w14:paraId="5ED52138" w14:textId="77777777" w:rsidR="001B5F19" w:rsidRDefault="001B5F19" w:rsidP="00C84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C25"/>
    <w:multiLevelType w:val="hybridMultilevel"/>
    <w:tmpl w:val="6E46FBA4"/>
    <w:lvl w:ilvl="0" w:tplc="933043E4">
      <w:start w:val="1"/>
      <w:numFmt w:val="lowerLetter"/>
      <w:lvlText w:val="(%1)"/>
      <w:lvlJc w:val="left"/>
      <w:pPr>
        <w:ind w:left="720" w:hanging="360"/>
      </w:pPr>
      <w:rPr>
        <w:rFonts w:ascii="Arial" w:hAnsi="Arial" w:cs="Arial"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CD24BB"/>
    <w:multiLevelType w:val="multilevel"/>
    <w:tmpl w:val="BC2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C1C14"/>
    <w:multiLevelType w:val="hybridMultilevel"/>
    <w:tmpl w:val="AC165206"/>
    <w:lvl w:ilvl="0" w:tplc="933043E4">
      <w:start w:val="1"/>
      <w:numFmt w:val="lowerLetter"/>
      <w:lvlText w:val="(%1)"/>
      <w:lvlJc w:val="left"/>
      <w:pPr>
        <w:ind w:left="720" w:hanging="360"/>
      </w:pPr>
      <w:rPr>
        <w:rFonts w:ascii="Arial" w:hAnsi="Arial" w:cs="Arial"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F6143B"/>
    <w:multiLevelType w:val="hybridMultilevel"/>
    <w:tmpl w:val="B1A0B6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9D0273"/>
    <w:multiLevelType w:val="hybridMultilevel"/>
    <w:tmpl w:val="2D16F1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640C32"/>
    <w:multiLevelType w:val="multilevel"/>
    <w:tmpl w:val="080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67339"/>
    <w:multiLevelType w:val="hybridMultilevel"/>
    <w:tmpl w:val="67F0C9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E77108"/>
    <w:multiLevelType w:val="hybridMultilevel"/>
    <w:tmpl w:val="FDDC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A3979"/>
    <w:multiLevelType w:val="hybridMultilevel"/>
    <w:tmpl w:val="3DCAC7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B263CD"/>
    <w:multiLevelType w:val="hybridMultilevel"/>
    <w:tmpl w:val="1BEEC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4BB1588"/>
    <w:multiLevelType w:val="hybridMultilevel"/>
    <w:tmpl w:val="E014009A"/>
    <w:lvl w:ilvl="0" w:tplc="A19455D2">
      <w:start w:val="10"/>
      <w:numFmt w:val="bullet"/>
      <w:lvlText w:val="-"/>
      <w:lvlJc w:val="left"/>
      <w:pPr>
        <w:ind w:left="720" w:hanging="360"/>
      </w:pPr>
      <w:rPr>
        <w:rFonts w:ascii="Aptos" w:eastAsiaTheme="minorHAnsi" w:hAnsi="Aptos"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6CE2B65"/>
    <w:multiLevelType w:val="multilevel"/>
    <w:tmpl w:val="1C2A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12514"/>
    <w:multiLevelType w:val="hybridMultilevel"/>
    <w:tmpl w:val="44108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7C23BB"/>
    <w:multiLevelType w:val="multilevel"/>
    <w:tmpl w:val="04DE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D56E5"/>
    <w:multiLevelType w:val="multilevel"/>
    <w:tmpl w:val="96D2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D4E70"/>
    <w:multiLevelType w:val="hybridMultilevel"/>
    <w:tmpl w:val="A8622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6A4184"/>
    <w:multiLevelType w:val="multilevel"/>
    <w:tmpl w:val="36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D1C0F"/>
    <w:multiLevelType w:val="multilevel"/>
    <w:tmpl w:val="3616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02904"/>
    <w:multiLevelType w:val="multilevel"/>
    <w:tmpl w:val="89A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25B2D"/>
    <w:multiLevelType w:val="hybridMultilevel"/>
    <w:tmpl w:val="B33ED298"/>
    <w:lvl w:ilvl="0" w:tplc="933043E4">
      <w:start w:val="1"/>
      <w:numFmt w:val="lowerLetter"/>
      <w:lvlText w:val="(%1)"/>
      <w:lvlJc w:val="left"/>
      <w:pPr>
        <w:ind w:left="720" w:hanging="360"/>
      </w:pPr>
      <w:rPr>
        <w:rFonts w:ascii="Arial" w:hAnsi="Arial" w:cs="Arial"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A8F6283"/>
    <w:multiLevelType w:val="hybridMultilevel"/>
    <w:tmpl w:val="23EC6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00C7BA6"/>
    <w:multiLevelType w:val="hybridMultilevel"/>
    <w:tmpl w:val="78561E3E"/>
    <w:lvl w:ilvl="0" w:tplc="745EDC06">
      <w:numFmt w:val="bullet"/>
      <w:lvlText w:val="•"/>
      <w:lvlJc w:val="left"/>
      <w:pPr>
        <w:ind w:left="1" w:hanging="139"/>
      </w:pPr>
      <w:rPr>
        <w:rFonts w:ascii="Arial MT" w:eastAsia="Arial MT" w:hAnsi="Arial MT" w:cs="Arial MT" w:hint="default"/>
        <w:b w:val="0"/>
        <w:bCs w:val="0"/>
        <w:i w:val="0"/>
        <w:iCs w:val="0"/>
        <w:spacing w:val="0"/>
        <w:w w:val="100"/>
        <w:sz w:val="22"/>
        <w:szCs w:val="22"/>
        <w:lang w:val="en-US" w:eastAsia="en-US" w:bidi="ar-SA"/>
      </w:rPr>
    </w:lvl>
    <w:lvl w:ilvl="1" w:tplc="7E3C61C4">
      <w:numFmt w:val="bullet"/>
      <w:lvlText w:val="•"/>
      <w:lvlJc w:val="left"/>
      <w:pPr>
        <w:ind w:left="878" w:hanging="139"/>
      </w:pPr>
      <w:rPr>
        <w:rFonts w:hint="default"/>
        <w:lang w:val="en-US" w:eastAsia="en-US" w:bidi="ar-SA"/>
      </w:rPr>
    </w:lvl>
    <w:lvl w:ilvl="2" w:tplc="37EC9FA6">
      <w:numFmt w:val="bullet"/>
      <w:lvlText w:val="•"/>
      <w:lvlJc w:val="left"/>
      <w:pPr>
        <w:ind w:left="1757" w:hanging="139"/>
      </w:pPr>
      <w:rPr>
        <w:rFonts w:hint="default"/>
        <w:lang w:val="en-US" w:eastAsia="en-US" w:bidi="ar-SA"/>
      </w:rPr>
    </w:lvl>
    <w:lvl w:ilvl="3" w:tplc="19BCA36A">
      <w:numFmt w:val="bullet"/>
      <w:lvlText w:val="•"/>
      <w:lvlJc w:val="left"/>
      <w:pPr>
        <w:ind w:left="2636" w:hanging="139"/>
      </w:pPr>
      <w:rPr>
        <w:rFonts w:hint="default"/>
        <w:lang w:val="en-US" w:eastAsia="en-US" w:bidi="ar-SA"/>
      </w:rPr>
    </w:lvl>
    <w:lvl w:ilvl="4" w:tplc="A8008098">
      <w:numFmt w:val="bullet"/>
      <w:lvlText w:val="•"/>
      <w:lvlJc w:val="left"/>
      <w:pPr>
        <w:ind w:left="3515" w:hanging="139"/>
      </w:pPr>
      <w:rPr>
        <w:rFonts w:hint="default"/>
        <w:lang w:val="en-US" w:eastAsia="en-US" w:bidi="ar-SA"/>
      </w:rPr>
    </w:lvl>
    <w:lvl w:ilvl="5" w:tplc="E36C589A">
      <w:numFmt w:val="bullet"/>
      <w:lvlText w:val="•"/>
      <w:lvlJc w:val="left"/>
      <w:pPr>
        <w:ind w:left="4393" w:hanging="139"/>
      </w:pPr>
      <w:rPr>
        <w:rFonts w:hint="default"/>
        <w:lang w:val="en-US" w:eastAsia="en-US" w:bidi="ar-SA"/>
      </w:rPr>
    </w:lvl>
    <w:lvl w:ilvl="6" w:tplc="74A67744">
      <w:numFmt w:val="bullet"/>
      <w:lvlText w:val="•"/>
      <w:lvlJc w:val="left"/>
      <w:pPr>
        <w:ind w:left="5272" w:hanging="139"/>
      </w:pPr>
      <w:rPr>
        <w:rFonts w:hint="default"/>
        <w:lang w:val="en-US" w:eastAsia="en-US" w:bidi="ar-SA"/>
      </w:rPr>
    </w:lvl>
    <w:lvl w:ilvl="7" w:tplc="C6042A78">
      <w:numFmt w:val="bullet"/>
      <w:lvlText w:val="•"/>
      <w:lvlJc w:val="left"/>
      <w:pPr>
        <w:ind w:left="6151" w:hanging="139"/>
      </w:pPr>
      <w:rPr>
        <w:rFonts w:hint="default"/>
        <w:lang w:val="en-US" w:eastAsia="en-US" w:bidi="ar-SA"/>
      </w:rPr>
    </w:lvl>
    <w:lvl w:ilvl="8" w:tplc="9442104C">
      <w:numFmt w:val="bullet"/>
      <w:lvlText w:val="•"/>
      <w:lvlJc w:val="left"/>
      <w:pPr>
        <w:ind w:left="7030" w:hanging="139"/>
      </w:pPr>
      <w:rPr>
        <w:rFonts w:hint="default"/>
        <w:lang w:val="en-US" w:eastAsia="en-US" w:bidi="ar-SA"/>
      </w:rPr>
    </w:lvl>
  </w:abstractNum>
  <w:abstractNum w:abstractNumId="22" w15:restartNumberingAfterBreak="0">
    <w:nsid w:val="605F66F0"/>
    <w:multiLevelType w:val="multilevel"/>
    <w:tmpl w:val="86B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6B2E0D"/>
    <w:multiLevelType w:val="multilevel"/>
    <w:tmpl w:val="C87C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4653D8"/>
    <w:multiLevelType w:val="multilevel"/>
    <w:tmpl w:val="9B30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97F93"/>
    <w:multiLevelType w:val="multilevel"/>
    <w:tmpl w:val="106C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721385">
    <w:abstractNumId w:val="7"/>
  </w:num>
  <w:num w:numId="2" w16cid:durableId="824397713">
    <w:abstractNumId w:val="19"/>
  </w:num>
  <w:num w:numId="3" w16cid:durableId="1422481307">
    <w:abstractNumId w:val="2"/>
  </w:num>
  <w:num w:numId="4" w16cid:durableId="1704597596">
    <w:abstractNumId w:val="0"/>
  </w:num>
  <w:num w:numId="5" w16cid:durableId="2045520909">
    <w:abstractNumId w:val="14"/>
  </w:num>
  <w:num w:numId="6" w16cid:durableId="686518827">
    <w:abstractNumId w:val="23"/>
  </w:num>
  <w:num w:numId="7" w16cid:durableId="297615181">
    <w:abstractNumId w:val="24"/>
  </w:num>
  <w:num w:numId="8" w16cid:durableId="1719472371">
    <w:abstractNumId w:val="25"/>
  </w:num>
  <w:num w:numId="9" w16cid:durableId="241841461">
    <w:abstractNumId w:val="16"/>
  </w:num>
  <w:num w:numId="10" w16cid:durableId="1574774109">
    <w:abstractNumId w:val="17"/>
  </w:num>
  <w:num w:numId="11" w16cid:durableId="2057582221">
    <w:abstractNumId w:val="1"/>
  </w:num>
  <w:num w:numId="12" w16cid:durableId="850608288">
    <w:abstractNumId w:val="21"/>
  </w:num>
  <w:num w:numId="13" w16cid:durableId="1830099907">
    <w:abstractNumId w:val="15"/>
  </w:num>
  <w:num w:numId="14" w16cid:durableId="1749694995">
    <w:abstractNumId w:val="6"/>
  </w:num>
  <w:num w:numId="15" w16cid:durableId="1967344701">
    <w:abstractNumId w:val="3"/>
  </w:num>
  <w:num w:numId="16" w16cid:durableId="854344252">
    <w:abstractNumId w:val="9"/>
  </w:num>
  <w:num w:numId="17" w16cid:durableId="544873729">
    <w:abstractNumId w:val="20"/>
  </w:num>
  <w:num w:numId="18" w16cid:durableId="1095325502">
    <w:abstractNumId w:val="8"/>
  </w:num>
  <w:num w:numId="19" w16cid:durableId="1633829115">
    <w:abstractNumId w:val="4"/>
  </w:num>
  <w:num w:numId="20" w16cid:durableId="945890600">
    <w:abstractNumId w:val="12"/>
  </w:num>
  <w:num w:numId="21" w16cid:durableId="1780489944">
    <w:abstractNumId w:val="13"/>
  </w:num>
  <w:num w:numId="22" w16cid:durableId="1287080061">
    <w:abstractNumId w:val="22"/>
  </w:num>
  <w:num w:numId="23" w16cid:durableId="1865554280">
    <w:abstractNumId w:val="11"/>
  </w:num>
  <w:num w:numId="24" w16cid:durableId="1840464904">
    <w:abstractNumId w:val="18"/>
  </w:num>
  <w:num w:numId="25" w16cid:durableId="166672717">
    <w:abstractNumId w:val="5"/>
  </w:num>
  <w:num w:numId="26" w16cid:durableId="1477993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C5"/>
    <w:rsid w:val="000210C2"/>
    <w:rsid w:val="00032B00"/>
    <w:rsid w:val="0004518A"/>
    <w:rsid w:val="00051C6A"/>
    <w:rsid w:val="000524A1"/>
    <w:rsid w:val="00053983"/>
    <w:rsid w:val="00072743"/>
    <w:rsid w:val="000A7528"/>
    <w:rsid w:val="000B3A49"/>
    <w:rsid w:val="000C2B05"/>
    <w:rsid w:val="000D5277"/>
    <w:rsid w:val="000D66A2"/>
    <w:rsid w:val="000E11C4"/>
    <w:rsid w:val="000E2CC6"/>
    <w:rsid w:val="000E67E4"/>
    <w:rsid w:val="000F20F0"/>
    <w:rsid w:val="000F6964"/>
    <w:rsid w:val="00105286"/>
    <w:rsid w:val="00111174"/>
    <w:rsid w:val="00124788"/>
    <w:rsid w:val="00130293"/>
    <w:rsid w:val="00137F42"/>
    <w:rsid w:val="0014407E"/>
    <w:rsid w:val="0016450E"/>
    <w:rsid w:val="001848BE"/>
    <w:rsid w:val="00185493"/>
    <w:rsid w:val="00195486"/>
    <w:rsid w:val="001B0D77"/>
    <w:rsid w:val="001B14F4"/>
    <w:rsid w:val="001B5F19"/>
    <w:rsid w:val="001C05F5"/>
    <w:rsid w:val="001F032D"/>
    <w:rsid w:val="00213284"/>
    <w:rsid w:val="002243A0"/>
    <w:rsid w:val="002328C0"/>
    <w:rsid w:val="00232D85"/>
    <w:rsid w:val="00246AA1"/>
    <w:rsid w:val="002541DF"/>
    <w:rsid w:val="00290B39"/>
    <w:rsid w:val="002A1360"/>
    <w:rsid w:val="002C586A"/>
    <w:rsid w:val="00323F9C"/>
    <w:rsid w:val="00340429"/>
    <w:rsid w:val="00344F1E"/>
    <w:rsid w:val="00346D12"/>
    <w:rsid w:val="003560E7"/>
    <w:rsid w:val="00386DE1"/>
    <w:rsid w:val="00393468"/>
    <w:rsid w:val="003963B4"/>
    <w:rsid w:val="00396F76"/>
    <w:rsid w:val="003C0374"/>
    <w:rsid w:val="003D1E69"/>
    <w:rsid w:val="003D7EB6"/>
    <w:rsid w:val="003E3125"/>
    <w:rsid w:val="003F0C71"/>
    <w:rsid w:val="004174DF"/>
    <w:rsid w:val="00425F23"/>
    <w:rsid w:val="00433816"/>
    <w:rsid w:val="00434C50"/>
    <w:rsid w:val="00456626"/>
    <w:rsid w:val="004A13DC"/>
    <w:rsid w:val="004A4A83"/>
    <w:rsid w:val="004A708D"/>
    <w:rsid w:val="004B13C4"/>
    <w:rsid w:val="004E0F16"/>
    <w:rsid w:val="004E1C1F"/>
    <w:rsid w:val="004E5A44"/>
    <w:rsid w:val="00503342"/>
    <w:rsid w:val="00537C78"/>
    <w:rsid w:val="005544C4"/>
    <w:rsid w:val="00556B27"/>
    <w:rsid w:val="00576362"/>
    <w:rsid w:val="00592BEE"/>
    <w:rsid w:val="005D0C12"/>
    <w:rsid w:val="005F6555"/>
    <w:rsid w:val="005F74C6"/>
    <w:rsid w:val="00604C83"/>
    <w:rsid w:val="006159C7"/>
    <w:rsid w:val="006204D9"/>
    <w:rsid w:val="00621587"/>
    <w:rsid w:val="00621625"/>
    <w:rsid w:val="00643811"/>
    <w:rsid w:val="00666E5F"/>
    <w:rsid w:val="006866EA"/>
    <w:rsid w:val="006873D3"/>
    <w:rsid w:val="006A3536"/>
    <w:rsid w:val="006B3BC7"/>
    <w:rsid w:val="006C25FC"/>
    <w:rsid w:val="006E2A4D"/>
    <w:rsid w:val="006E2A8D"/>
    <w:rsid w:val="006E47DF"/>
    <w:rsid w:val="006E667C"/>
    <w:rsid w:val="007020E3"/>
    <w:rsid w:val="00702D55"/>
    <w:rsid w:val="00702D89"/>
    <w:rsid w:val="00714807"/>
    <w:rsid w:val="007308C9"/>
    <w:rsid w:val="007454AF"/>
    <w:rsid w:val="00765429"/>
    <w:rsid w:val="00770F61"/>
    <w:rsid w:val="007911E6"/>
    <w:rsid w:val="007A64FB"/>
    <w:rsid w:val="007D0CC6"/>
    <w:rsid w:val="007F2B6A"/>
    <w:rsid w:val="00803FE9"/>
    <w:rsid w:val="008053AD"/>
    <w:rsid w:val="00806FFB"/>
    <w:rsid w:val="0082133C"/>
    <w:rsid w:val="00854F6E"/>
    <w:rsid w:val="00863323"/>
    <w:rsid w:val="00880E30"/>
    <w:rsid w:val="008861AE"/>
    <w:rsid w:val="008A206F"/>
    <w:rsid w:val="008C3438"/>
    <w:rsid w:val="008C5EE4"/>
    <w:rsid w:val="008C7D60"/>
    <w:rsid w:val="008F14EE"/>
    <w:rsid w:val="008F3B10"/>
    <w:rsid w:val="008F4E62"/>
    <w:rsid w:val="00932903"/>
    <w:rsid w:val="009402C6"/>
    <w:rsid w:val="009432E5"/>
    <w:rsid w:val="009514E4"/>
    <w:rsid w:val="00971707"/>
    <w:rsid w:val="009B5D8C"/>
    <w:rsid w:val="009D1BE8"/>
    <w:rsid w:val="009E0965"/>
    <w:rsid w:val="009E7F0B"/>
    <w:rsid w:val="009F05CF"/>
    <w:rsid w:val="009F543A"/>
    <w:rsid w:val="00A1308A"/>
    <w:rsid w:val="00A20494"/>
    <w:rsid w:val="00A43797"/>
    <w:rsid w:val="00A64197"/>
    <w:rsid w:val="00A75B04"/>
    <w:rsid w:val="00A84659"/>
    <w:rsid w:val="00A87248"/>
    <w:rsid w:val="00A87AFF"/>
    <w:rsid w:val="00AA5F9C"/>
    <w:rsid w:val="00AE0368"/>
    <w:rsid w:val="00AF3B7E"/>
    <w:rsid w:val="00B15C5B"/>
    <w:rsid w:val="00B23336"/>
    <w:rsid w:val="00B32DA7"/>
    <w:rsid w:val="00B54CA4"/>
    <w:rsid w:val="00B66FBC"/>
    <w:rsid w:val="00B85F5C"/>
    <w:rsid w:val="00B90714"/>
    <w:rsid w:val="00B90D46"/>
    <w:rsid w:val="00B96824"/>
    <w:rsid w:val="00BA6268"/>
    <w:rsid w:val="00BC5D55"/>
    <w:rsid w:val="00BE24A8"/>
    <w:rsid w:val="00C027EC"/>
    <w:rsid w:val="00C04CCF"/>
    <w:rsid w:val="00C1021A"/>
    <w:rsid w:val="00C17E0F"/>
    <w:rsid w:val="00C319E8"/>
    <w:rsid w:val="00C566E7"/>
    <w:rsid w:val="00C711EE"/>
    <w:rsid w:val="00C84BC5"/>
    <w:rsid w:val="00C8633C"/>
    <w:rsid w:val="00C96C33"/>
    <w:rsid w:val="00CB5FBA"/>
    <w:rsid w:val="00CB7032"/>
    <w:rsid w:val="00CC2D2B"/>
    <w:rsid w:val="00CC3364"/>
    <w:rsid w:val="00CD5E19"/>
    <w:rsid w:val="00D04F88"/>
    <w:rsid w:val="00D23BB8"/>
    <w:rsid w:val="00D25E71"/>
    <w:rsid w:val="00D60FC6"/>
    <w:rsid w:val="00D656D1"/>
    <w:rsid w:val="00D825F6"/>
    <w:rsid w:val="00DC17F1"/>
    <w:rsid w:val="00DC202C"/>
    <w:rsid w:val="00DC2D24"/>
    <w:rsid w:val="00DE7233"/>
    <w:rsid w:val="00DF7978"/>
    <w:rsid w:val="00E10CB4"/>
    <w:rsid w:val="00E1371B"/>
    <w:rsid w:val="00E45F9C"/>
    <w:rsid w:val="00E55C0C"/>
    <w:rsid w:val="00E657EE"/>
    <w:rsid w:val="00E900DF"/>
    <w:rsid w:val="00E910AA"/>
    <w:rsid w:val="00ED1EE4"/>
    <w:rsid w:val="00ED680E"/>
    <w:rsid w:val="00F27C68"/>
    <w:rsid w:val="00F35F5C"/>
    <w:rsid w:val="00F511D1"/>
    <w:rsid w:val="00FF40DB"/>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234C"/>
  <w15:chartTrackingRefBased/>
  <w15:docId w15:val="{8CCBE1E4-6BB4-4B32-89CC-498A2ED3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BC5"/>
    <w:rPr>
      <w:kern w:val="0"/>
      <w14:ligatures w14:val="none"/>
    </w:rPr>
  </w:style>
  <w:style w:type="paragraph" w:styleId="Heading1">
    <w:name w:val="heading 1"/>
    <w:basedOn w:val="Normal"/>
    <w:next w:val="Normal"/>
    <w:link w:val="Heading1Char"/>
    <w:uiPriority w:val="9"/>
    <w:qFormat/>
    <w:rsid w:val="00C84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4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4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4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4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BC5"/>
    <w:rPr>
      <w:rFonts w:eastAsiaTheme="majorEastAsia" w:cstheme="majorBidi"/>
      <w:color w:val="272727" w:themeColor="text1" w:themeTint="D8"/>
    </w:rPr>
  </w:style>
  <w:style w:type="paragraph" w:styleId="Title">
    <w:name w:val="Title"/>
    <w:basedOn w:val="Normal"/>
    <w:next w:val="Normal"/>
    <w:link w:val="TitleChar"/>
    <w:uiPriority w:val="10"/>
    <w:qFormat/>
    <w:rsid w:val="00C84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BC5"/>
    <w:pPr>
      <w:spacing w:before="160"/>
      <w:jc w:val="center"/>
    </w:pPr>
    <w:rPr>
      <w:i/>
      <w:iCs/>
      <w:color w:val="404040" w:themeColor="text1" w:themeTint="BF"/>
    </w:rPr>
  </w:style>
  <w:style w:type="character" w:customStyle="1" w:styleId="QuoteChar">
    <w:name w:val="Quote Char"/>
    <w:basedOn w:val="DefaultParagraphFont"/>
    <w:link w:val="Quote"/>
    <w:uiPriority w:val="29"/>
    <w:rsid w:val="00C84BC5"/>
    <w:rPr>
      <w:i/>
      <w:iCs/>
      <w:color w:val="404040" w:themeColor="text1" w:themeTint="BF"/>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1"/>
    <w:qFormat/>
    <w:rsid w:val="00C84BC5"/>
    <w:pPr>
      <w:ind w:left="720"/>
      <w:contextualSpacing/>
    </w:pPr>
  </w:style>
  <w:style w:type="character" w:styleId="IntenseEmphasis">
    <w:name w:val="Intense Emphasis"/>
    <w:basedOn w:val="DefaultParagraphFont"/>
    <w:uiPriority w:val="21"/>
    <w:qFormat/>
    <w:rsid w:val="00C84BC5"/>
    <w:rPr>
      <w:i/>
      <w:iCs/>
      <w:color w:val="0F4761" w:themeColor="accent1" w:themeShade="BF"/>
    </w:rPr>
  </w:style>
  <w:style w:type="paragraph" w:styleId="IntenseQuote">
    <w:name w:val="Intense Quote"/>
    <w:basedOn w:val="Normal"/>
    <w:next w:val="Normal"/>
    <w:link w:val="IntenseQuoteChar"/>
    <w:uiPriority w:val="30"/>
    <w:qFormat/>
    <w:rsid w:val="00C84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BC5"/>
    <w:rPr>
      <w:i/>
      <w:iCs/>
      <w:color w:val="0F4761" w:themeColor="accent1" w:themeShade="BF"/>
    </w:rPr>
  </w:style>
  <w:style w:type="character" w:styleId="IntenseReference">
    <w:name w:val="Intense Reference"/>
    <w:basedOn w:val="DefaultParagraphFont"/>
    <w:uiPriority w:val="32"/>
    <w:qFormat/>
    <w:rsid w:val="00C84BC5"/>
    <w:rPr>
      <w:b/>
      <w:bCs/>
      <w:smallCaps/>
      <w:color w:val="0F4761" w:themeColor="accent1" w:themeShade="BF"/>
      <w:spacing w:val="5"/>
    </w:rPr>
  </w:style>
  <w:style w:type="character" w:styleId="Hyperlink">
    <w:name w:val="Hyperlink"/>
    <w:basedOn w:val="DefaultParagraphFont"/>
    <w:uiPriority w:val="99"/>
    <w:unhideWhenUsed/>
    <w:rsid w:val="00C84BC5"/>
    <w:rPr>
      <w:color w:val="467886" w:themeColor="hyperlink"/>
      <w:u w:val="single"/>
    </w:rPr>
  </w:style>
  <w:style w:type="table" w:styleId="TableGrid">
    <w:name w:val="Table Grid"/>
    <w:basedOn w:val="TableNormal"/>
    <w:uiPriority w:val="39"/>
    <w:rsid w:val="00C84B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84BC5"/>
    <w:pPr>
      <w:spacing w:before="240" w:after="0"/>
      <w:outlineLvl w:val="9"/>
    </w:pPr>
    <w:rPr>
      <w:sz w:val="32"/>
      <w:szCs w:val="32"/>
      <w:lang w:eastAsia="en-IE"/>
    </w:rPr>
  </w:style>
  <w:style w:type="paragraph" w:styleId="Header">
    <w:name w:val="header"/>
    <w:basedOn w:val="Normal"/>
    <w:link w:val="HeaderChar"/>
    <w:uiPriority w:val="99"/>
    <w:unhideWhenUsed/>
    <w:rsid w:val="00C84B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BC5"/>
    <w:rPr>
      <w:kern w:val="0"/>
      <w14:ligatures w14:val="none"/>
    </w:rPr>
  </w:style>
  <w:style w:type="paragraph" w:styleId="Footer">
    <w:name w:val="footer"/>
    <w:basedOn w:val="Normal"/>
    <w:link w:val="FooterChar"/>
    <w:uiPriority w:val="99"/>
    <w:unhideWhenUsed/>
    <w:rsid w:val="00C84B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BC5"/>
    <w:rPr>
      <w:kern w:val="0"/>
      <w14:ligatures w14:val="none"/>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1"/>
    <w:qFormat/>
    <w:locked/>
    <w:rsid w:val="00C84BC5"/>
  </w:style>
  <w:style w:type="table" w:styleId="GridTable4-Accent4">
    <w:name w:val="Grid Table 4 Accent 4"/>
    <w:basedOn w:val="TableNormal"/>
    <w:uiPriority w:val="49"/>
    <w:rsid w:val="00C84B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TOC2">
    <w:name w:val="toc 2"/>
    <w:basedOn w:val="Normal"/>
    <w:next w:val="Normal"/>
    <w:autoRedefine/>
    <w:uiPriority w:val="39"/>
    <w:unhideWhenUsed/>
    <w:rsid w:val="004A4A83"/>
    <w:pPr>
      <w:spacing w:after="100"/>
      <w:ind w:left="220"/>
    </w:pPr>
  </w:style>
  <w:style w:type="paragraph" w:styleId="TOC3">
    <w:name w:val="toc 3"/>
    <w:basedOn w:val="Normal"/>
    <w:next w:val="Normal"/>
    <w:autoRedefine/>
    <w:uiPriority w:val="39"/>
    <w:unhideWhenUsed/>
    <w:rsid w:val="004A4A83"/>
    <w:pPr>
      <w:spacing w:after="100"/>
      <w:ind w:left="440"/>
    </w:pPr>
  </w:style>
  <w:style w:type="character" w:styleId="UnresolvedMention">
    <w:name w:val="Unresolved Mention"/>
    <w:basedOn w:val="DefaultParagraphFont"/>
    <w:uiPriority w:val="99"/>
    <w:semiHidden/>
    <w:unhideWhenUsed/>
    <w:rsid w:val="00072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6CC09-1B60-444A-924E-A430433E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3145</Words>
  <Characters>19250</Characters>
  <Application>Microsoft Office Word</Application>
  <DocSecurity>0</DocSecurity>
  <Lines>1480</Lines>
  <Paragraphs>1399</Paragraphs>
  <ScaleCrop>false</ScaleCrop>
  <Company/>
  <LinksUpToDate>false</LinksUpToDate>
  <CharactersWithSpaces>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Heffernan</dc:creator>
  <cp:keywords/>
  <dc:description/>
  <cp:lastModifiedBy>Susan Heffernan</cp:lastModifiedBy>
  <cp:revision>8</cp:revision>
  <dcterms:created xsi:type="dcterms:W3CDTF">2026-07-15T19:04:00Z</dcterms:created>
  <dcterms:modified xsi:type="dcterms:W3CDTF">2026-07-22T04:54:00Z</dcterms:modified>
</cp:coreProperties>
</file>