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DBF70" w14:textId="77777777" w:rsidR="00AE54A3" w:rsidRPr="00AE54A3" w:rsidRDefault="00AE54A3" w:rsidP="00AE54A3">
      <w:pPr>
        <w:keepNext/>
        <w:pageBreakBefore/>
        <w:pBdr>
          <w:bottom w:val="single" w:sz="18" w:space="1" w:color="333399"/>
        </w:pBdr>
        <w:tabs>
          <w:tab w:val="left" w:pos="397"/>
          <w:tab w:val="left" w:pos="907"/>
          <w:tab w:val="left" w:pos="1134"/>
        </w:tabs>
        <w:spacing w:line="276" w:lineRule="auto"/>
        <w:jc w:val="both"/>
        <w:outlineLvl w:val="0"/>
        <w:rPr>
          <w:rFonts w:ascii="Calibri" w:eastAsia="Times New Roman" w:hAnsi="Calibri" w:cs="Times New Roman"/>
          <w:b/>
          <w:bCs/>
          <w:color w:val="333399"/>
          <w:kern w:val="0"/>
          <w:sz w:val="32"/>
          <w:szCs w:val="32"/>
          <w:lang w:val="en-US"/>
          <w14:ligatures w14:val="none"/>
        </w:rPr>
      </w:pPr>
      <w:r w:rsidRPr="00AE54A3">
        <w:rPr>
          <w:rFonts w:ascii="Calibri" w:eastAsia="Times New Roman" w:hAnsi="Calibri" w:cs="Times New Roman"/>
          <w:b/>
          <w:bCs/>
          <w:color w:val="333399"/>
          <w:kern w:val="0"/>
          <w:sz w:val="32"/>
          <w:szCs w:val="32"/>
          <w:lang w:val="en-US"/>
          <w14:ligatures w14:val="none"/>
        </w:rPr>
        <w:t>Appendix 3: Tenderers’ Statement</w:t>
      </w:r>
    </w:p>
    <w:p w14:paraId="2B25E589" w14:textId="77777777" w:rsidR="00AE54A3" w:rsidRPr="00AE54A3" w:rsidRDefault="00AE54A3" w:rsidP="00AE54A3">
      <w:pPr>
        <w:keepLines/>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 xml:space="preserve">[Tenderers shall complete and return the following form of Tenderers’ Statement printed on the Tenderers’ headed notepaper and signed by the Tenderer.] </w:t>
      </w:r>
    </w:p>
    <w:p w14:paraId="67E374EF" w14:textId="77777777" w:rsidR="00AE54A3" w:rsidRPr="00AE54A3" w:rsidRDefault="00AE54A3" w:rsidP="00AE54A3">
      <w:pPr>
        <w:keepLines/>
        <w:spacing w:after="120" w:line="276" w:lineRule="auto"/>
        <w:jc w:val="both"/>
        <w:rPr>
          <w:rFonts w:ascii="Calibri" w:eastAsia="Times New Roman" w:hAnsi="Calibri" w:cs="Times New Roman"/>
          <w:kern w:val="0"/>
          <w:sz w:val="22"/>
          <w:lang w:val="en-GB"/>
          <w14:ligatures w14:val="none"/>
        </w:rPr>
      </w:pPr>
    </w:p>
    <w:p w14:paraId="1C09EF8F" w14:textId="77777777" w:rsidR="00AE54A3" w:rsidRPr="00AE54A3" w:rsidRDefault="00AE54A3" w:rsidP="00AE54A3">
      <w:pPr>
        <w:keepLines/>
        <w:spacing w:after="120" w:line="276" w:lineRule="auto"/>
        <w:jc w:val="center"/>
        <w:rPr>
          <w:rFonts w:ascii="Calibri" w:eastAsia="Times New Roman" w:hAnsi="Calibri" w:cs="Times New Roman"/>
          <w:b/>
          <w:kern w:val="0"/>
          <w:sz w:val="22"/>
          <w:lang w:val="en-GB"/>
          <w14:ligatures w14:val="none"/>
        </w:rPr>
      </w:pPr>
      <w:r w:rsidRPr="00AE54A3">
        <w:rPr>
          <w:rFonts w:ascii="Calibri" w:eastAsia="Times New Roman" w:hAnsi="Calibri" w:cs="Times New Roman"/>
          <w:b/>
          <w:kern w:val="0"/>
          <w:sz w:val="22"/>
          <w:lang w:val="en-GB"/>
          <w14:ligatures w14:val="none"/>
        </w:rPr>
        <w:t>TENDERERS’ STATEMENT</w:t>
      </w:r>
    </w:p>
    <w:p w14:paraId="443808A8" w14:textId="77777777" w:rsidR="00AE54A3" w:rsidRPr="00AE54A3" w:rsidRDefault="00AE54A3" w:rsidP="00AE54A3">
      <w:pPr>
        <w:keepLines/>
        <w:spacing w:after="120" w:line="276" w:lineRule="auto"/>
        <w:jc w:val="both"/>
        <w:rPr>
          <w:rFonts w:ascii="Calibri" w:eastAsia="Times New Roman" w:hAnsi="Calibri" w:cs="Times New Roman"/>
          <w:b/>
          <w:kern w:val="0"/>
          <w:sz w:val="22"/>
          <w:lang w:val="en-GB"/>
          <w14:ligatures w14:val="none"/>
        </w:rPr>
      </w:pPr>
    </w:p>
    <w:p w14:paraId="34B0E85A" w14:textId="54D72ABB" w:rsidR="00AE54A3" w:rsidRPr="00AE54A3" w:rsidRDefault="00AE54A3" w:rsidP="00AE54A3">
      <w:pPr>
        <w:spacing w:after="120" w:line="276" w:lineRule="auto"/>
        <w:jc w:val="both"/>
        <w:rPr>
          <w:rFonts w:ascii="Calibri" w:eastAsia="Times New Roman" w:hAnsi="Calibri" w:cs="Times New Roman"/>
          <w:kern w:val="0"/>
          <w:sz w:val="22"/>
          <w:szCs w:val="22"/>
          <w:lang w:val="en-GB"/>
          <w14:ligatures w14:val="none"/>
        </w:rPr>
      </w:pPr>
      <w:r w:rsidRPr="00AE54A3">
        <w:rPr>
          <w:rFonts w:ascii="Calibri" w:eastAsia="Times New Roman" w:hAnsi="Calibri" w:cs="Times New Roman"/>
          <w:kern w:val="0"/>
          <w:sz w:val="22"/>
          <w:szCs w:val="22"/>
          <w:lang w:val="en-GB"/>
          <w14:ligatures w14:val="none"/>
        </w:rPr>
        <w:t xml:space="preserve">TO:  </w:t>
      </w:r>
      <w:sdt>
        <w:sdtPr>
          <w:rPr>
            <w:rFonts w:ascii="Calibri" w:eastAsia="Times New Roman" w:hAnsi="Calibri" w:cs="Times New Roman"/>
            <w:kern w:val="0"/>
            <w:sz w:val="22"/>
            <w:lang w:val="en-GB"/>
            <w14:ligatures w14:val="none"/>
          </w:rPr>
          <w:alias w:val="Name"/>
          <w:tag w:val="Name"/>
          <w:id w:val="1357776445"/>
          <w:placeholder>
            <w:docPart w:val="C30565925EEA44CCA6B2723A9029CEF8"/>
          </w:placeholder>
          <w:dataBinding w:prefixMappings="xmlns:ns0='http://schemas.microsoft.com/office/2006/coverPageProps' " w:xpath="/ns0:CoverPageProperties[1]/ns0:Abstract[1]" w:storeItemID="{55AF091B-3C7A-41E3-B477-F2FDAA23CFDA}"/>
          <w:text/>
        </w:sdtPr>
        <w:sdtContent>
          <w:r>
            <w:rPr>
              <w:rFonts w:ascii="Calibri" w:eastAsia="Times New Roman" w:hAnsi="Calibri" w:cs="Times New Roman"/>
              <w:kern w:val="0"/>
              <w:sz w:val="22"/>
              <w:lang w:val="en-GB"/>
              <w14:ligatures w14:val="none"/>
            </w:rPr>
            <w:t>Department of Foreign Affairs and Trade</w:t>
          </w:r>
        </w:sdtContent>
      </w:sdt>
      <w:r w:rsidRPr="00AE54A3">
        <w:rPr>
          <w:rFonts w:ascii="Calibri" w:eastAsia="Times New Roman" w:hAnsi="Calibri" w:cs="Times New Roman"/>
          <w:kern w:val="0"/>
          <w:sz w:val="22"/>
          <w:lang w:val="en-GB"/>
          <w14:ligatures w14:val="none"/>
        </w:rPr>
        <w:t xml:space="preserve"> (the “Contracting Authority”)</w:t>
      </w:r>
    </w:p>
    <w:p w14:paraId="01CE9DF0" w14:textId="3DDF6568" w:rsidR="00AE54A3" w:rsidRPr="00AE54A3" w:rsidRDefault="00AE54A3" w:rsidP="00AE54A3">
      <w:pPr>
        <w:keepLines/>
        <w:spacing w:after="120" w:line="276" w:lineRule="auto"/>
        <w:jc w:val="both"/>
        <w:rPr>
          <w:rFonts w:ascii="Calibri" w:eastAsia="Times New Roman" w:hAnsi="Calibri" w:cs="Calibri"/>
          <w:kern w:val="0"/>
          <w:sz w:val="22"/>
          <w:szCs w:val="22"/>
          <w:lang w:val="en-GB"/>
          <w14:ligatures w14:val="none"/>
        </w:rPr>
      </w:pPr>
      <w:r w:rsidRPr="00AE54A3">
        <w:rPr>
          <w:rFonts w:ascii="Calibri" w:eastAsia="Times New Roman" w:hAnsi="Calibri" w:cs="Times New Roman"/>
          <w:kern w:val="0"/>
          <w:sz w:val="22"/>
          <w:szCs w:val="22"/>
          <w:lang w:val="en-GB"/>
          <w14:ligatures w14:val="none"/>
        </w:rPr>
        <w:t xml:space="preserve">RE: Request for Tenders for the Supply of </w:t>
      </w:r>
      <w:sdt>
        <w:sdtPr>
          <w:rPr>
            <w:rFonts w:ascii="Calibri" w:eastAsia="Calibri" w:hAnsi="Calibri" w:cs="Calibri"/>
            <w:sz w:val="22"/>
            <w:szCs w:val="22"/>
          </w:rPr>
          <w:alias w:val="Type of Services"/>
          <w:tag w:val="Type of Services"/>
          <w:id w:val="1515106642"/>
          <w:placeholder>
            <w:docPart w:val="1A4B3B64470046ED81C0DE4EC0D8E327"/>
          </w:placeholder>
          <w:dataBinding w:prefixMappings="xmlns:ns0='http://schemas.microsoft.com/office/2006/coverPageProps' " w:xpath="/ns0:CoverPageProperties[1]/ns0:CompanyFax[1]" w:storeItemID="{55AF091B-3C7A-41E3-B477-F2FDAA23CFDA}"/>
          <w:text/>
        </w:sdtPr>
        <w:sdtContent>
          <w:r w:rsidRPr="00AE54A3">
            <w:rPr>
              <w:rFonts w:ascii="Calibri" w:eastAsia="Calibri" w:hAnsi="Calibri" w:cs="Calibri"/>
              <w:sz w:val="22"/>
              <w:szCs w:val="22"/>
            </w:rPr>
            <w:t>External Professional Services to Support the Design of the Successor to the Irelands Civil Society Partnership (ICSP)</w:t>
          </w:r>
        </w:sdtContent>
      </w:sdt>
    </w:p>
    <w:p w14:paraId="6E8DC079" w14:textId="77777777" w:rsidR="00AE54A3" w:rsidRPr="00AE54A3" w:rsidRDefault="00AE54A3" w:rsidP="00AE54A3">
      <w:pPr>
        <w:keepLines/>
        <w:spacing w:after="120" w:line="276" w:lineRule="auto"/>
        <w:jc w:val="both"/>
        <w:rPr>
          <w:rFonts w:ascii="Calibri" w:eastAsia="Times New Roman" w:hAnsi="Calibri" w:cs="Times New Roman"/>
          <w:kern w:val="0"/>
          <w:sz w:val="22"/>
          <w:lang w:val="en-GB"/>
          <w14:ligatures w14:val="none"/>
        </w:rPr>
      </w:pPr>
    </w:p>
    <w:p w14:paraId="4F1DDC51" w14:textId="77777777" w:rsidR="00AE54A3" w:rsidRPr="00AE54A3" w:rsidRDefault="00AE54A3" w:rsidP="00AE54A3">
      <w:pPr>
        <w:keepLines/>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 xml:space="preserve">Having examined your Request for Tenders (the “RFT”) including the Instructions to Tenderers, the </w:t>
      </w:r>
      <w:r w:rsidRPr="00AE54A3">
        <w:rPr>
          <w:rFonts w:ascii="Calibri" w:eastAsia="Times New Roman" w:hAnsi="Calibri" w:cs="Times New Roman"/>
          <w:kern w:val="0"/>
          <w:sz w:val="22"/>
          <w:szCs w:val="22"/>
          <w:lang w:val="en-GB"/>
          <w14:ligatures w14:val="none"/>
        </w:rPr>
        <w:t xml:space="preserve">Selection </w:t>
      </w:r>
      <w:r w:rsidRPr="00AE54A3">
        <w:rPr>
          <w:rFonts w:ascii="Calibri" w:eastAsia="Times New Roman" w:hAnsi="Calibri" w:cs="Times New Roman"/>
          <w:kern w:val="0"/>
          <w:sz w:val="22"/>
          <w:lang w:val="en-GB"/>
          <w14:ligatures w14:val="none"/>
        </w:rPr>
        <w:t xml:space="preserve">and Award Criteria, the Requirements and Specifications, </w:t>
      </w:r>
      <w:r w:rsidRPr="00AE54A3">
        <w:rPr>
          <w:rFonts w:ascii="Calibri" w:eastAsia="Times New Roman" w:hAnsi="Calibri" w:cs="Times New Roman"/>
          <w:kern w:val="0"/>
          <w:sz w:val="22"/>
          <w:szCs w:val="22"/>
          <w:lang w:val="en-GB"/>
          <w14:ligatures w14:val="none"/>
        </w:rPr>
        <w:t xml:space="preserve">and the </w:t>
      </w:r>
      <w:r w:rsidRPr="00AE54A3">
        <w:rPr>
          <w:rFonts w:ascii="Calibri" w:eastAsia="Times New Roman" w:hAnsi="Calibri" w:cs="Times New Roman"/>
          <w:kern w:val="0"/>
          <w:sz w:val="22"/>
          <w:lang w:val="en-GB"/>
          <w14:ligatures w14:val="none"/>
        </w:rPr>
        <w:t>Terms and Conditions of the Services Contract, we hereby agree and declare the following:</w:t>
      </w:r>
    </w:p>
    <w:tbl>
      <w:tblPr>
        <w:tblW w:w="0" w:type="auto"/>
        <w:tblLook w:val="01E0" w:firstRow="1" w:lastRow="1" w:firstColumn="1" w:lastColumn="1" w:noHBand="0" w:noVBand="0"/>
      </w:tblPr>
      <w:tblGrid>
        <w:gridCol w:w="804"/>
        <w:gridCol w:w="8222"/>
      </w:tblGrid>
      <w:tr w:rsidR="00AE54A3" w:rsidRPr="00AE54A3" w14:paraId="4B6E3B05" w14:textId="77777777" w:rsidTr="00DD4702">
        <w:trPr>
          <w:trHeight w:val="636"/>
        </w:trPr>
        <w:tc>
          <w:tcPr>
            <w:tcW w:w="807" w:type="dxa"/>
          </w:tcPr>
          <w:p w14:paraId="4799F1A8" w14:textId="77777777" w:rsidR="00AE54A3" w:rsidRPr="00AE54A3" w:rsidRDefault="00AE54A3" w:rsidP="00AE54A3">
            <w:pPr>
              <w:spacing w:after="120" w:line="276" w:lineRule="auto"/>
              <w:jc w:val="both"/>
              <w:rPr>
                <w:rFonts w:ascii="Calibri" w:eastAsia="Times New Roman" w:hAnsi="Calibri" w:cs="Times New Roman"/>
                <w:color w:val="0000FF"/>
                <w:kern w:val="0"/>
                <w:sz w:val="22"/>
                <w:lang w:val="en-GB"/>
                <w14:ligatures w14:val="none"/>
              </w:rPr>
            </w:pPr>
            <w:r w:rsidRPr="00AE54A3">
              <w:rPr>
                <w:rFonts w:ascii="Calibri" w:eastAsia="Times New Roman" w:hAnsi="Calibri" w:cs="Times New Roman"/>
                <w:color w:val="0000FF"/>
                <w:kern w:val="0"/>
                <w:sz w:val="22"/>
                <w:lang w:val="en-GB"/>
                <w14:ligatures w14:val="none"/>
              </w:rPr>
              <w:t>1.</w:t>
            </w:r>
          </w:p>
        </w:tc>
        <w:tc>
          <w:tcPr>
            <w:tcW w:w="8264" w:type="dxa"/>
          </w:tcPr>
          <w:p w14:paraId="77D898E3"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We understand the nature and extent of the Services required to be delivered as described in Requirements and Specifications at Appendix 1 to the RFT.</w:t>
            </w:r>
          </w:p>
        </w:tc>
      </w:tr>
      <w:tr w:rsidR="00AE54A3" w:rsidRPr="00AE54A3" w14:paraId="1962885F" w14:textId="77777777" w:rsidTr="00DD4702">
        <w:trPr>
          <w:trHeight w:val="1186"/>
        </w:trPr>
        <w:tc>
          <w:tcPr>
            <w:tcW w:w="807" w:type="dxa"/>
          </w:tcPr>
          <w:p w14:paraId="5EDB00B6" w14:textId="77777777" w:rsidR="00AE54A3" w:rsidRPr="00AE54A3" w:rsidRDefault="00AE54A3" w:rsidP="00AE54A3">
            <w:pPr>
              <w:spacing w:after="120" w:line="276" w:lineRule="auto"/>
              <w:jc w:val="both"/>
              <w:rPr>
                <w:rFonts w:ascii="Calibri" w:eastAsia="Times New Roman" w:hAnsi="Calibri" w:cs="Times New Roman"/>
                <w:color w:val="0000FF"/>
                <w:kern w:val="0"/>
                <w:sz w:val="22"/>
                <w:lang w:val="en-GB"/>
                <w14:ligatures w14:val="none"/>
              </w:rPr>
            </w:pPr>
            <w:r w:rsidRPr="00AE54A3">
              <w:rPr>
                <w:rFonts w:ascii="Calibri" w:eastAsia="Times New Roman" w:hAnsi="Calibri" w:cs="Times New Roman"/>
                <w:color w:val="0000FF"/>
                <w:kern w:val="0"/>
                <w:sz w:val="22"/>
                <w:lang w:val="en-GB"/>
                <w14:ligatures w14:val="none"/>
              </w:rPr>
              <w:t>2.</w:t>
            </w:r>
          </w:p>
        </w:tc>
        <w:tc>
          <w:tcPr>
            <w:tcW w:w="8264" w:type="dxa"/>
          </w:tcPr>
          <w:p w14:paraId="12B7346A"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 xml:space="preserve">We accept </w:t>
            </w:r>
            <w:proofErr w:type="gramStart"/>
            <w:r w:rsidRPr="00AE54A3">
              <w:rPr>
                <w:rFonts w:ascii="Calibri" w:eastAsia="Times New Roman" w:hAnsi="Calibri" w:cs="Times New Roman"/>
                <w:kern w:val="0"/>
                <w:sz w:val="22"/>
                <w:lang w:val="en-GB"/>
                <w14:ligatures w14:val="none"/>
              </w:rPr>
              <w:t>all of</w:t>
            </w:r>
            <w:proofErr w:type="gramEnd"/>
            <w:r w:rsidRPr="00AE54A3">
              <w:rPr>
                <w:rFonts w:ascii="Calibri" w:eastAsia="Times New Roman" w:hAnsi="Calibri" w:cs="Times New Roman"/>
                <w:kern w:val="0"/>
                <w:sz w:val="22"/>
                <w:lang w:val="en-GB"/>
                <w14:ligatures w14:val="none"/>
              </w:rPr>
              <w:t xml:space="preserve"> the Terms and Conditions of the RFT, the Services Contract and the Confidentiality Agreement and agree if awarded a Services Contract to execute the Services Contract at Appendix 5 to the RFT and the Confidentiality Agreement at Appendix 6 to the RFT.</w:t>
            </w:r>
          </w:p>
        </w:tc>
      </w:tr>
      <w:tr w:rsidR="00AE54A3" w:rsidRPr="00AE54A3" w14:paraId="1856A488" w14:textId="77777777" w:rsidTr="00DD4702">
        <w:tc>
          <w:tcPr>
            <w:tcW w:w="807" w:type="dxa"/>
          </w:tcPr>
          <w:p w14:paraId="74167163" w14:textId="77777777" w:rsidR="00AE54A3" w:rsidRPr="00AE54A3" w:rsidRDefault="00AE54A3" w:rsidP="00AE54A3">
            <w:pPr>
              <w:spacing w:after="120" w:line="276" w:lineRule="auto"/>
              <w:jc w:val="both"/>
              <w:rPr>
                <w:rFonts w:ascii="Calibri" w:eastAsia="Times New Roman" w:hAnsi="Calibri" w:cs="Times New Roman"/>
                <w:color w:val="0000FF"/>
                <w:kern w:val="0"/>
                <w:sz w:val="22"/>
                <w:lang w:val="en-GB"/>
                <w14:ligatures w14:val="none"/>
              </w:rPr>
            </w:pPr>
            <w:r w:rsidRPr="00AE54A3">
              <w:rPr>
                <w:rFonts w:ascii="Calibri" w:eastAsia="Times New Roman" w:hAnsi="Calibri" w:cs="Times New Roman"/>
                <w:color w:val="0000FF"/>
                <w:kern w:val="0"/>
                <w:sz w:val="22"/>
                <w:lang w:val="en-GB"/>
                <w14:ligatures w14:val="none"/>
              </w:rPr>
              <w:t>3.</w:t>
            </w:r>
          </w:p>
        </w:tc>
        <w:tc>
          <w:tcPr>
            <w:tcW w:w="8264" w:type="dxa"/>
          </w:tcPr>
          <w:p w14:paraId="1C08CABE"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 xml:space="preserve">We accept all the </w:t>
            </w:r>
            <w:r w:rsidRPr="00AE54A3">
              <w:rPr>
                <w:rFonts w:ascii="Calibri" w:eastAsia="Times New Roman" w:hAnsi="Calibri" w:cs="Times New Roman"/>
                <w:kern w:val="0"/>
                <w:sz w:val="22"/>
                <w:szCs w:val="22"/>
                <w:lang w:val="en-GB"/>
                <w14:ligatures w14:val="none"/>
              </w:rPr>
              <w:t xml:space="preserve">Selection </w:t>
            </w:r>
            <w:r w:rsidRPr="00AE54A3">
              <w:rPr>
                <w:rFonts w:ascii="Calibri" w:eastAsia="Times New Roman" w:hAnsi="Calibri" w:cs="Times New Roman"/>
                <w:kern w:val="0"/>
                <w:sz w:val="22"/>
                <w:lang w:val="en-GB"/>
                <w14:ligatures w14:val="none"/>
              </w:rPr>
              <w:t>and Award Criteria as set out in Part 3 of the RFT.</w:t>
            </w:r>
          </w:p>
        </w:tc>
      </w:tr>
      <w:tr w:rsidR="00AE54A3" w:rsidRPr="00AE54A3" w14:paraId="2C561FB7" w14:textId="77777777" w:rsidTr="00DD4702">
        <w:tc>
          <w:tcPr>
            <w:tcW w:w="807" w:type="dxa"/>
          </w:tcPr>
          <w:p w14:paraId="4EF2B026" w14:textId="77777777" w:rsidR="00AE54A3" w:rsidRPr="00AE54A3" w:rsidRDefault="00AE54A3" w:rsidP="00AE54A3">
            <w:pPr>
              <w:spacing w:after="120" w:line="276" w:lineRule="auto"/>
              <w:jc w:val="both"/>
              <w:rPr>
                <w:rFonts w:ascii="Calibri" w:eastAsia="Times New Roman" w:hAnsi="Calibri" w:cs="Times New Roman"/>
                <w:color w:val="0000FF"/>
                <w:kern w:val="0"/>
                <w:sz w:val="22"/>
                <w:lang w:val="en-GB"/>
                <w14:ligatures w14:val="none"/>
              </w:rPr>
            </w:pPr>
            <w:r w:rsidRPr="00AE54A3">
              <w:rPr>
                <w:rFonts w:ascii="Calibri" w:eastAsia="Times New Roman" w:hAnsi="Calibri" w:cs="Times New Roman"/>
                <w:color w:val="0000FF"/>
                <w:kern w:val="0"/>
                <w:sz w:val="22"/>
                <w:lang w:val="en-GB"/>
                <w14:ligatures w14:val="none"/>
              </w:rPr>
              <w:t>4.</w:t>
            </w:r>
          </w:p>
        </w:tc>
        <w:tc>
          <w:tcPr>
            <w:tcW w:w="8264" w:type="dxa"/>
          </w:tcPr>
          <w:p w14:paraId="4F5C8B3A"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We agree to provide the Contracting Authority with the Services in accordance with the RFT and our Tender.</w:t>
            </w:r>
          </w:p>
        </w:tc>
      </w:tr>
      <w:tr w:rsidR="00AE54A3" w:rsidRPr="00AE54A3" w14:paraId="4263A028" w14:textId="77777777" w:rsidTr="00DD4702">
        <w:tc>
          <w:tcPr>
            <w:tcW w:w="807" w:type="dxa"/>
          </w:tcPr>
          <w:p w14:paraId="7F0B7BAE" w14:textId="77777777" w:rsidR="00AE54A3" w:rsidRPr="00AE54A3" w:rsidRDefault="00AE54A3" w:rsidP="00AE54A3">
            <w:pPr>
              <w:spacing w:after="120" w:line="276" w:lineRule="auto"/>
              <w:jc w:val="both"/>
              <w:rPr>
                <w:rFonts w:ascii="Calibri" w:eastAsia="Times New Roman" w:hAnsi="Calibri" w:cs="Times New Roman"/>
                <w:color w:val="0000FF"/>
                <w:kern w:val="0"/>
                <w:sz w:val="22"/>
                <w:lang w:val="en-GB"/>
                <w14:ligatures w14:val="none"/>
              </w:rPr>
            </w:pPr>
            <w:r w:rsidRPr="00AE54A3">
              <w:rPr>
                <w:rFonts w:ascii="Calibri" w:eastAsia="Times New Roman" w:hAnsi="Calibri" w:cs="Times New Roman"/>
                <w:color w:val="0000FF"/>
                <w:kern w:val="0"/>
                <w:sz w:val="22"/>
                <w:lang w:val="en-GB"/>
                <w14:ligatures w14:val="none"/>
              </w:rPr>
              <w:t>5.</w:t>
            </w:r>
          </w:p>
        </w:tc>
        <w:tc>
          <w:tcPr>
            <w:tcW w:w="8264" w:type="dxa"/>
          </w:tcPr>
          <w:p w14:paraId="7694B7FF"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We agree that, if awarded any Services Contract, we shall, in the performance of such contract, comply with all applicable obligations in the field of environmental, social and labour law.</w:t>
            </w:r>
          </w:p>
        </w:tc>
      </w:tr>
      <w:tr w:rsidR="00AE54A3" w:rsidRPr="00AE54A3" w14:paraId="113126D8" w14:textId="77777777" w:rsidTr="00DD4702">
        <w:tc>
          <w:tcPr>
            <w:tcW w:w="807" w:type="dxa"/>
          </w:tcPr>
          <w:p w14:paraId="0303F561" w14:textId="77777777" w:rsidR="00AE54A3" w:rsidRPr="00AE54A3" w:rsidRDefault="00AE54A3" w:rsidP="00AE54A3">
            <w:pPr>
              <w:spacing w:after="120" w:line="276" w:lineRule="auto"/>
              <w:jc w:val="both"/>
              <w:rPr>
                <w:rFonts w:ascii="Calibri" w:eastAsia="Times New Roman" w:hAnsi="Calibri" w:cs="Times New Roman"/>
                <w:color w:val="0000FF"/>
                <w:kern w:val="0"/>
                <w:sz w:val="22"/>
                <w:lang w:val="en-GB"/>
                <w14:ligatures w14:val="none"/>
              </w:rPr>
            </w:pPr>
            <w:r w:rsidRPr="00AE54A3">
              <w:rPr>
                <w:rFonts w:ascii="Calibri" w:eastAsia="Times New Roman" w:hAnsi="Calibri" w:cs="Times New Roman"/>
                <w:color w:val="0000FF"/>
                <w:kern w:val="0"/>
                <w:sz w:val="22"/>
                <w:lang w:val="en-GB"/>
                <w14:ligatures w14:val="none"/>
              </w:rPr>
              <w:t>6.</w:t>
            </w:r>
          </w:p>
        </w:tc>
        <w:tc>
          <w:tcPr>
            <w:tcW w:w="8264" w:type="dxa"/>
          </w:tcPr>
          <w:p w14:paraId="49E92B5B"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We confirm that we have complied with all requirements as set out at Part 2 of the RFT.</w:t>
            </w:r>
          </w:p>
        </w:tc>
      </w:tr>
      <w:tr w:rsidR="00AE54A3" w:rsidRPr="00AE54A3" w14:paraId="70773121" w14:textId="77777777" w:rsidTr="00DD4702">
        <w:tc>
          <w:tcPr>
            <w:tcW w:w="807" w:type="dxa"/>
          </w:tcPr>
          <w:p w14:paraId="25ABDC5A" w14:textId="77777777" w:rsidR="00AE54A3" w:rsidRPr="00AE54A3" w:rsidRDefault="00AE54A3" w:rsidP="00AE54A3">
            <w:pPr>
              <w:spacing w:after="120" w:line="276" w:lineRule="auto"/>
              <w:jc w:val="both"/>
              <w:rPr>
                <w:rFonts w:ascii="Calibri" w:eastAsia="Times New Roman" w:hAnsi="Calibri" w:cs="Times New Roman"/>
                <w:color w:val="000080"/>
                <w:kern w:val="0"/>
                <w:sz w:val="22"/>
                <w:lang w:val="en-GB"/>
                <w14:ligatures w14:val="none"/>
              </w:rPr>
            </w:pPr>
            <w:r w:rsidRPr="00AE54A3">
              <w:rPr>
                <w:rFonts w:ascii="Calibri" w:eastAsia="Times New Roman" w:hAnsi="Calibri" w:cs="Times New Roman"/>
                <w:color w:val="0000FF"/>
                <w:kern w:val="0"/>
                <w:sz w:val="22"/>
                <w:lang w:val="en-GB"/>
                <w14:ligatures w14:val="none"/>
              </w:rPr>
              <w:t>7.</w:t>
            </w:r>
          </w:p>
        </w:tc>
        <w:tc>
          <w:tcPr>
            <w:tcW w:w="8264" w:type="dxa"/>
          </w:tcPr>
          <w:p w14:paraId="4D311ECB"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 xml:space="preserve">We confirm that all prices quoted in our Tender will remain valid for the </w:t>
            </w:r>
            <w:proofErr w:type="gramStart"/>
            <w:r w:rsidRPr="00AE54A3">
              <w:rPr>
                <w:rFonts w:ascii="Calibri" w:eastAsia="Times New Roman" w:hAnsi="Calibri" w:cs="Times New Roman"/>
                <w:kern w:val="0"/>
                <w:sz w:val="22"/>
                <w:lang w:val="en-GB"/>
                <w14:ligatures w14:val="none"/>
              </w:rPr>
              <w:t>period of time</w:t>
            </w:r>
            <w:proofErr w:type="gramEnd"/>
            <w:r w:rsidRPr="00AE54A3">
              <w:rPr>
                <w:rFonts w:ascii="Calibri" w:eastAsia="Times New Roman" w:hAnsi="Calibri" w:cs="Times New Roman"/>
                <w:kern w:val="0"/>
                <w:sz w:val="22"/>
                <w:lang w:val="en-GB"/>
                <w14:ligatures w14:val="none"/>
              </w:rPr>
              <w:t xml:space="preserve"> commencing from the </w:t>
            </w:r>
            <w:r w:rsidRPr="00AE54A3">
              <w:rPr>
                <w:rFonts w:ascii="Calibri" w:eastAsia="Times New Roman" w:hAnsi="Calibri" w:cs="Times New Roman"/>
                <w:kern w:val="0"/>
                <w:sz w:val="22"/>
                <w:szCs w:val="22"/>
                <w:lang w:val="en-GB"/>
                <w14:ligatures w14:val="none"/>
              </w:rPr>
              <w:t>Tender Deadline,</w:t>
            </w:r>
            <w:r w:rsidRPr="00AE54A3">
              <w:rPr>
                <w:rFonts w:ascii="Calibri" w:eastAsia="Times New Roman" w:hAnsi="Calibri" w:cs="Times New Roman"/>
                <w:kern w:val="0"/>
                <w:sz w:val="22"/>
                <w:lang w:val="en-GB"/>
                <w14:ligatures w14:val="none"/>
              </w:rPr>
              <w:t xml:space="preserve"> as specified at paragraph 2.10.3 of the RFT. </w:t>
            </w:r>
          </w:p>
        </w:tc>
      </w:tr>
      <w:tr w:rsidR="00AE54A3" w:rsidRPr="00AE54A3" w14:paraId="0B3F748A" w14:textId="77777777" w:rsidTr="00DD4702">
        <w:tc>
          <w:tcPr>
            <w:tcW w:w="807" w:type="dxa"/>
          </w:tcPr>
          <w:p w14:paraId="27A4A199" w14:textId="77777777" w:rsidR="00AE54A3" w:rsidRPr="00AE54A3" w:rsidRDefault="00AE54A3" w:rsidP="00AE54A3">
            <w:pPr>
              <w:spacing w:after="120" w:line="276" w:lineRule="auto"/>
              <w:jc w:val="both"/>
              <w:rPr>
                <w:rFonts w:ascii="Calibri" w:eastAsia="Times New Roman" w:hAnsi="Calibri" w:cs="Times New Roman"/>
                <w:color w:val="0000FF"/>
                <w:kern w:val="0"/>
                <w:sz w:val="22"/>
                <w:lang w:val="en-GB"/>
                <w14:ligatures w14:val="none"/>
              </w:rPr>
            </w:pPr>
            <w:r w:rsidRPr="00AE54A3">
              <w:rPr>
                <w:rFonts w:ascii="Calibri" w:eastAsia="Times New Roman" w:hAnsi="Calibri" w:cs="Times New Roman"/>
                <w:color w:val="0000FF"/>
                <w:kern w:val="0"/>
                <w:sz w:val="22"/>
                <w:lang w:val="en-GB"/>
                <w14:ligatures w14:val="none"/>
              </w:rPr>
              <w:t>8.</w:t>
            </w:r>
          </w:p>
        </w:tc>
        <w:tc>
          <w:tcPr>
            <w:tcW w:w="8264" w:type="dxa"/>
          </w:tcPr>
          <w:p w14:paraId="71D81F8E"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We shall, if awarded any Services Contract under the RFT, have in place on the Effective Date of the Services Contract all insurances (if any) as required by paragraph 2.21.1 of the RFT.</w:t>
            </w:r>
          </w:p>
        </w:tc>
      </w:tr>
      <w:tr w:rsidR="00AE54A3" w:rsidRPr="00AE54A3" w14:paraId="185A891C" w14:textId="77777777" w:rsidTr="00DD4702">
        <w:tc>
          <w:tcPr>
            <w:tcW w:w="807" w:type="dxa"/>
          </w:tcPr>
          <w:p w14:paraId="1C667F9E" w14:textId="77777777" w:rsidR="00AE54A3" w:rsidRPr="00AE54A3" w:rsidRDefault="00AE54A3" w:rsidP="00AE54A3">
            <w:pPr>
              <w:spacing w:after="120" w:line="276" w:lineRule="auto"/>
              <w:jc w:val="both"/>
              <w:rPr>
                <w:rFonts w:ascii="Calibri" w:eastAsia="Times New Roman" w:hAnsi="Calibri" w:cs="Times New Roman"/>
                <w:color w:val="0000FF"/>
                <w:kern w:val="0"/>
                <w:sz w:val="22"/>
                <w:lang w:val="en-GB"/>
                <w14:ligatures w14:val="none"/>
              </w:rPr>
            </w:pPr>
            <w:r w:rsidRPr="00AE54A3">
              <w:rPr>
                <w:rFonts w:ascii="Calibri" w:eastAsia="Times New Roman" w:hAnsi="Calibri" w:cs="Times New Roman"/>
                <w:color w:val="0000FF"/>
                <w:kern w:val="0"/>
                <w:sz w:val="22"/>
                <w:lang w:val="en-GB"/>
                <w14:ligatures w14:val="none"/>
              </w:rPr>
              <w:t>9.</w:t>
            </w:r>
          </w:p>
        </w:tc>
        <w:tc>
          <w:tcPr>
            <w:tcW w:w="8264" w:type="dxa"/>
          </w:tcPr>
          <w:p w14:paraId="233A8DB1"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r w:rsidRPr="00AE54A3">
              <w:rPr>
                <w:rFonts w:ascii="Calibri" w:eastAsia="Times New Roman" w:hAnsi="Calibri" w:cs="Times New Roman"/>
                <w:kern w:val="0"/>
                <w:sz w:val="22"/>
                <w:lang w:val="en-GB"/>
                <w14:ligatures w14:val="none"/>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w:t>
            </w:r>
            <w:r w:rsidRPr="00AE54A3">
              <w:rPr>
                <w:rFonts w:ascii="Calibri" w:eastAsia="Times New Roman" w:hAnsi="Calibri" w:cs="Times New Roman"/>
                <w:kern w:val="0"/>
                <w:sz w:val="22"/>
                <w:lang w:val="en-GB"/>
                <w14:ligatures w14:val="none"/>
              </w:rPr>
              <w:lastRenderedPageBreak/>
              <w:t>Competition and that we will provide evidence of such consent and / or legal basis to the Contracting Authority upon request.</w:t>
            </w:r>
          </w:p>
        </w:tc>
      </w:tr>
    </w:tbl>
    <w:p w14:paraId="644AA76C"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p>
    <w:p w14:paraId="1F05D98A" w14:textId="77777777" w:rsidR="00AE54A3" w:rsidRPr="00AE54A3" w:rsidRDefault="00AE54A3" w:rsidP="00AE54A3">
      <w:pPr>
        <w:spacing w:after="120" w:line="276" w:lineRule="auto"/>
        <w:ind w:left="825" w:hanging="825"/>
        <w:rPr>
          <w:rFonts w:ascii="Calibri" w:eastAsia="Times New Roman" w:hAnsi="Calibri" w:cs="Times New Roman"/>
          <w:kern w:val="0"/>
          <w:sz w:val="22"/>
          <w:lang w:val="en-GB"/>
          <w14:ligatures w14:val="none"/>
        </w:rPr>
      </w:pPr>
      <w:r w:rsidRPr="00AE54A3">
        <w:rPr>
          <w:rFonts w:ascii="Calibri" w:eastAsia="Times New Roman" w:hAnsi="Calibri" w:cs="Times New Roman"/>
          <w:color w:val="0000FF"/>
          <w:kern w:val="0"/>
          <w:sz w:val="22"/>
          <w:lang w:val="en-GB"/>
          <w14:ligatures w14:val="none"/>
        </w:rPr>
        <w:t>10.</w:t>
      </w:r>
      <w:r w:rsidRPr="00AE54A3">
        <w:rPr>
          <w:rFonts w:ascii="Calibri" w:eastAsia="Times New Roman" w:hAnsi="Calibri" w:cs="Times New Roman"/>
          <w:kern w:val="0"/>
          <w:sz w:val="22"/>
          <w:lang w:val="en-GB"/>
          <w14:ligatures w14:val="none"/>
        </w:rPr>
        <w:t xml:space="preserve"> </w:t>
      </w:r>
      <w:r w:rsidRPr="00AE54A3">
        <w:rPr>
          <w:rFonts w:ascii="Calibri" w:eastAsia="Times New Roman" w:hAnsi="Calibri" w:cs="Times New Roman"/>
          <w:kern w:val="0"/>
          <w:sz w:val="22"/>
          <w:lang w:val="en-GB"/>
          <w14:ligatures w14:val="none"/>
        </w:rPr>
        <w:tab/>
      </w:r>
      <w:r w:rsidRPr="00AE54A3">
        <w:rPr>
          <w:rFonts w:ascii="Calibri" w:eastAsia="Times New Roman" w:hAnsi="Calibri" w:cs="Times New Roman"/>
          <w:kern w:val="0"/>
          <w:sz w:val="22"/>
          <w:szCs w:val="22"/>
          <w:lang w:val="en-GB"/>
          <w14:ligatures w14:val="none"/>
        </w:rPr>
        <w:t xml:space="preserve">We do not within the category of prohibited economic operators identified in </w:t>
      </w:r>
      <w:r w:rsidRPr="00AE54A3">
        <w:rPr>
          <w:rFonts w:ascii="Calibri" w:eastAsia="Times New Roman" w:hAnsi="Calibri" w:cs="Times New Roman"/>
          <w:kern w:val="0"/>
          <w:sz w:val="22"/>
          <w:lang w:val="en-GB"/>
          <w14:ligatures w14:val="none"/>
        </w:rPr>
        <w:t>Regulation (EU) No 833/2014 of 31 July 2014 (as amended by EU Regulation 2022/576 or any subsequent amendments to same).</w:t>
      </w:r>
    </w:p>
    <w:p w14:paraId="3E774DE9" w14:textId="77777777" w:rsidR="00AE54A3" w:rsidRPr="00AE54A3" w:rsidRDefault="00AE54A3" w:rsidP="00AE54A3">
      <w:pPr>
        <w:spacing w:after="120" w:line="276" w:lineRule="auto"/>
        <w:ind w:left="825" w:hanging="825"/>
        <w:rPr>
          <w:rFonts w:ascii="Calibri" w:eastAsia="Times New Roman" w:hAnsi="Calibri" w:cs="Times New Roman"/>
          <w:kern w:val="0"/>
          <w:sz w:val="22"/>
          <w:lang w:val="en-GB"/>
          <w14:ligatures w14:val="none"/>
        </w:rPr>
      </w:pPr>
      <w:r w:rsidRPr="00AE54A3">
        <w:rPr>
          <w:rFonts w:ascii="Calibri" w:eastAsia="Times New Roman" w:hAnsi="Calibri" w:cs="Times New Roman"/>
          <w:color w:val="0000FF"/>
          <w:kern w:val="0"/>
          <w:sz w:val="22"/>
          <w:lang w:val="en-GB"/>
          <w14:ligatures w14:val="none"/>
        </w:rPr>
        <w:t>11</w:t>
      </w:r>
      <w:r w:rsidRPr="00AE54A3">
        <w:rPr>
          <w:rFonts w:ascii="Calibri" w:eastAsia="Times New Roman" w:hAnsi="Calibri" w:cs="Times New Roman"/>
          <w:kern w:val="0"/>
          <w:sz w:val="22"/>
          <w:lang w:val="en-GB"/>
          <w14:ligatures w14:val="none"/>
        </w:rPr>
        <w:t>.</w:t>
      </w:r>
      <w:r w:rsidRPr="00AE54A3">
        <w:rPr>
          <w:rFonts w:ascii="Calibri" w:eastAsia="Times New Roman" w:hAnsi="Calibri" w:cs="Times New Roman"/>
          <w:kern w:val="0"/>
          <w:sz w:val="22"/>
          <w:lang w:val="en-GB"/>
          <w14:ligatures w14:val="none"/>
        </w:rPr>
        <w:tab/>
        <w:t>The origin of goods connected to our tender, if any, are not subject to the prohibitions set out in Regulation (EU) No 833/2014 (as amended by EU Regulation 2022/576 or any subsequent amendments to same).</w:t>
      </w:r>
    </w:p>
    <w:p w14:paraId="01F4C821" w14:textId="77777777" w:rsidR="00AE54A3" w:rsidRPr="00AE54A3" w:rsidRDefault="00AE54A3" w:rsidP="00AE54A3">
      <w:pPr>
        <w:spacing w:after="120" w:line="276" w:lineRule="auto"/>
        <w:ind w:left="825" w:hanging="825"/>
        <w:rPr>
          <w:rFonts w:ascii="Calibri" w:eastAsia="Times New Roman" w:hAnsi="Calibri" w:cs="Times New Roman"/>
          <w:kern w:val="0"/>
          <w:sz w:val="22"/>
          <w:szCs w:val="22"/>
          <w:lang w:val="en-GB"/>
          <w14:ligatures w14:val="none"/>
        </w:rPr>
      </w:pPr>
      <w:r w:rsidRPr="00AE54A3">
        <w:rPr>
          <w:rFonts w:ascii="Calibri" w:eastAsia="Times New Roman" w:hAnsi="Calibri" w:cs="Times New Roman"/>
          <w:color w:val="0000FF"/>
          <w:kern w:val="0"/>
          <w:sz w:val="22"/>
          <w:lang w:val="en-GB"/>
          <w14:ligatures w14:val="none"/>
        </w:rPr>
        <w:t>12.</w:t>
      </w:r>
      <w:r w:rsidRPr="00AE54A3">
        <w:rPr>
          <w:rFonts w:ascii="Calibri" w:eastAsia="Times New Roman" w:hAnsi="Calibri" w:cs="Times New Roman"/>
          <w:kern w:val="0"/>
          <w:sz w:val="22"/>
          <w:lang w:val="en-GB"/>
          <w14:ligatures w14:val="none"/>
        </w:rPr>
        <w:tab/>
        <w:t xml:space="preserve">The subcontractor(s) on whose capacity we rely as part of our Tender (where the value of that subcontract exceeds 10% of the value of the Services Contract) does not come within the </w:t>
      </w:r>
      <w:r w:rsidRPr="00AE54A3">
        <w:rPr>
          <w:rFonts w:ascii="Calibri" w:eastAsia="Times New Roman" w:hAnsi="Calibri" w:cs="Times New Roman"/>
          <w:kern w:val="0"/>
          <w:sz w:val="22"/>
          <w:szCs w:val="22"/>
          <w:lang w:val="en-GB"/>
          <w14:ligatures w14:val="none"/>
        </w:rPr>
        <w:t xml:space="preserve">category of prohibited economic operators identified in </w:t>
      </w:r>
      <w:r w:rsidRPr="00AE54A3">
        <w:rPr>
          <w:rFonts w:ascii="Calibri" w:eastAsia="Times New Roman" w:hAnsi="Calibri" w:cs="Times New Roman"/>
          <w:kern w:val="0"/>
          <w:sz w:val="22"/>
          <w:lang w:val="en-GB"/>
          <w14:ligatures w14:val="none"/>
        </w:rPr>
        <w:t>Regulation (EU) No 833/2014 of 31 July 2014 (as amended by EU Regulation 2022/576 or any subsequent amendments to same).</w:t>
      </w:r>
    </w:p>
    <w:p w14:paraId="26AE3D5B"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AE54A3" w:rsidRPr="00AE54A3" w14:paraId="518EA55A" w14:textId="77777777" w:rsidTr="00DD4702">
        <w:trPr>
          <w:trHeight w:val="940"/>
        </w:trPr>
        <w:tc>
          <w:tcPr>
            <w:tcW w:w="4208" w:type="dxa"/>
          </w:tcPr>
          <w:p w14:paraId="05749BB7"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r w:rsidRPr="00AE54A3">
              <w:rPr>
                <w:rFonts w:ascii="Calibri" w:eastAsia="Times New Roman" w:hAnsi="Calibri" w:cs="Times New Roman"/>
                <w:b/>
                <w:color w:val="333399"/>
                <w:kern w:val="0"/>
                <w:sz w:val="22"/>
                <w:szCs w:val="22"/>
                <w:lang w:val="en-GB"/>
                <w14:ligatures w14:val="none"/>
              </w:rPr>
              <w:t>SIGNED</w:t>
            </w:r>
          </w:p>
          <w:p w14:paraId="658662D1"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p>
          <w:p w14:paraId="6F89D3A0"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p>
          <w:p w14:paraId="158889F4"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p>
          <w:p w14:paraId="32210D9D"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r w:rsidRPr="00AE54A3">
              <w:rPr>
                <w:rFonts w:ascii="Calibri" w:eastAsia="Times New Roman" w:hAnsi="Calibri" w:cs="Times New Roman"/>
                <w:b/>
                <w:color w:val="333399"/>
                <w:kern w:val="0"/>
                <w:sz w:val="22"/>
                <w:szCs w:val="22"/>
                <w:lang w:val="en-GB"/>
                <w14:ligatures w14:val="none"/>
              </w:rPr>
              <w:t>(Authorised Signatory)</w:t>
            </w:r>
          </w:p>
        </w:tc>
        <w:tc>
          <w:tcPr>
            <w:tcW w:w="4833" w:type="dxa"/>
          </w:tcPr>
          <w:p w14:paraId="39140DD0"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r w:rsidRPr="00AE54A3">
              <w:rPr>
                <w:rFonts w:ascii="Calibri" w:eastAsia="Times New Roman" w:hAnsi="Calibri" w:cs="Times New Roman"/>
                <w:b/>
                <w:color w:val="333399"/>
                <w:kern w:val="0"/>
                <w:sz w:val="22"/>
                <w:szCs w:val="22"/>
                <w:lang w:val="en-GB"/>
                <w14:ligatures w14:val="none"/>
              </w:rPr>
              <w:t>Company</w:t>
            </w:r>
          </w:p>
          <w:p w14:paraId="5162ACDE"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p>
        </w:tc>
      </w:tr>
      <w:tr w:rsidR="00AE54A3" w:rsidRPr="00AE54A3" w14:paraId="65E85571" w14:textId="77777777" w:rsidTr="00DD4702">
        <w:trPr>
          <w:cantSplit/>
          <w:trHeight w:val="940"/>
        </w:trPr>
        <w:tc>
          <w:tcPr>
            <w:tcW w:w="4208" w:type="dxa"/>
          </w:tcPr>
          <w:p w14:paraId="686A4C54"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r w:rsidRPr="00AE54A3">
              <w:rPr>
                <w:rFonts w:ascii="Calibri" w:eastAsia="Times New Roman" w:hAnsi="Calibri" w:cs="Times New Roman"/>
                <w:b/>
                <w:color w:val="333399"/>
                <w:kern w:val="0"/>
                <w:sz w:val="22"/>
                <w:szCs w:val="22"/>
                <w:lang w:val="en-GB"/>
                <w14:ligatures w14:val="none"/>
              </w:rPr>
              <w:t>Print name</w:t>
            </w:r>
          </w:p>
        </w:tc>
        <w:tc>
          <w:tcPr>
            <w:tcW w:w="4833" w:type="dxa"/>
            <w:vMerge w:val="restart"/>
          </w:tcPr>
          <w:p w14:paraId="50FF1C2A"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r w:rsidRPr="00AE54A3">
              <w:rPr>
                <w:rFonts w:ascii="Calibri" w:eastAsia="Times New Roman" w:hAnsi="Calibri" w:cs="Times New Roman"/>
                <w:b/>
                <w:color w:val="333399"/>
                <w:kern w:val="0"/>
                <w:sz w:val="22"/>
                <w:szCs w:val="22"/>
                <w:lang w:val="en-GB"/>
                <w14:ligatures w14:val="none"/>
              </w:rPr>
              <w:t>Address</w:t>
            </w:r>
          </w:p>
        </w:tc>
      </w:tr>
      <w:tr w:rsidR="00AE54A3" w:rsidRPr="00AE54A3" w14:paraId="15F784DA" w14:textId="77777777" w:rsidTr="00DD4702">
        <w:trPr>
          <w:cantSplit/>
          <w:trHeight w:val="940"/>
        </w:trPr>
        <w:tc>
          <w:tcPr>
            <w:tcW w:w="4208" w:type="dxa"/>
          </w:tcPr>
          <w:p w14:paraId="1D22B641"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r w:rsidRPr="00AE54A3">
              <w:rPr>
                <w:rFonts w:ascii="Calibri" w:eastAsia="Times New Roman" w:hAnsi="Calibri" w:cs="Times New Roman"/>
                <w:b/>
                <w:color w:val="333399"/>
                <w:kern w:val="0"/>
                <w:sz w:val="22"/>
                <w:szCs w:val="22"/>
                <w:lang w:val="en-GB"/>
                <w14:ligatures w14:val="none"/>
              </w:rPr>
              <w:t>Date</w:t>
            </w:r>
          </w:p>
        </w:tc>
        <w:tc>
          <w:tcPr>
            <w:tcW w:w="4833" w:type="dxa"/>
            <w:vMerge/>
            <w:shd w:val="clear" w:color="auto" w:fill="CCCCCC"/>
          </w:tcPr>
          <w:p w14:paraId="57B6AC29" w14:textId="77777777" w:rsidR="00AE54A3" w:rsidRPr="00AE54A3" w:rsidRDefault="00AE54A3" w:rsidP="00AE54A3">
            <w:pPr>
              <w:spacing w:after="120" w:line="276" w:lineRule="auto"/>
              <w:jc w:val="both"/>
              <w:rPr>
                <w:rFonts w:ascii="Calibri" w:eastAsia="Times New Roman" w:hAnsi="Calibri" w:cs="Times New Roman"/>
                <w:b/>
                <w:color w:val="333399"/>
                <w:kern w:val="0"/>
                <w:sz w:val="22"/>
                <w:szCs w:val="22"/>
                <w:lang w:val="en-GB"/>
                <w14:ligatures w14:val="none"/>
              </w:rPr>
            </w:pPr>
          </w:p>
        </w:tc>
      </w:tr>
    </w:tbl>
    <w:p w14:paraId="53B05E82" w14:textId="77777777" w:rsidR="00AE54A3" w:rsidRPr="00AE54A3" w:rsidRDefault="00AE54A3" w:rsidP="00AE54A3">
      <w:pPr>
        <w:spacing w:after="120" w:line="276" w:lineRule="auto"/>
        <w:jc w:val="both"/>
        <w:rPr>
          <w:rFonts w:ascii="Calibri" w:eastAsia="Times New Roman" w:hAnsi="Calibri" w:cs="Times New Roman"/>
          <w:kern w:val="0"/>
          <w:sz w:val="22"/>
          <w:lang w:val="en-GB"/>
          <w14:ligatures w14:val="none"/>
        </w:rPr>
      </w:pPr>
    </w:p>
    <w:p w14:paraId="30268DB9" w14:textId="77777777" w:rsidR="00AE54A3" w:rsidRPr="00AE54A3" w:rsidRDefault="00AE54A3" w:rsidP="00AE54A3">
      <w:pPr>
        <w:spacing w:after="120" w:line="276" w:lineRule="auto"/>
        <w:rPr>
          <w:rFonts w:ascii="Calibri" w:eastAsia="Times New Roman" w:hAnsi="Calibri" w:cs="Times New Roman"/>
          <w:kern w:val="0"/>
          <w:sz w:val="22"/>
          <w:lang w:val="en-GB"/>
          <w14:ligatures w14:val="none"/>
        </w:rPr>
      </w:pPr>
    </w:p>
    <w:p w14:paraId="5217CCA5" w14:textId="77777777" w:rsidR="00AE54A3" w:rsidRPr="00AE54A3" w:rsidRDefault="00AE54A3" w:rsidP="00AE54A3">
      <w:pPr>
        <w:spacing w:line="259" w:lineRule="auto"/>
        <w:rPr>
          <w:rFonts w:ascii="Calibri" w:eastAsia="Times New Roman" w:hAnsi="Calibri" w:cs="Times New Roman"/>
          <w:kern w:val="0"/>
          <w:sz w:val="22"/>
          <w:szCs w:val="22"/>
          <w:highlight w:val="magenta"/>
          <w:lang w:val="en-GB"/>
          <w14:ligatures w14:val="none"/>
        </w:rPr>
      </w:pPr>
    </w:p>
    <w:p w14:paraId="54E9A209" w14:textId="77777777" w:rsidR="009A04D5" w:rsidRDefault="009A04D5"/>
    <w:sectPr w:rsidR="009A0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4A3"/>
    <w:rsid w:val="009A04D5"/>
    <w:rsid w:val="00AE54A3"/>
    <w:rsid w:val="00C406B5"/>
    <w:rsid w:val="00E27B95"/>
    <w:rsid w:val="00F170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C6330"/>
  <w15:chartTrackingRefBased/>
  <w15:docId w15:val="{1CF90397-8C61-4131-AE89-A93ADF13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4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4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4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4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4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4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4A3"/>
    <w:rPr>
      <w:rFonts w:eastAsiaTheme="majorEastAsia" w:cstheme="majorBidi"/>
      <w:color w:val="272727" w:themeColor="text1" w:themeTint="D8"/>
    </w:rPr>
  </w:style>
  <w:style w:type="paragraph" w:styleId="Title">
    <w:name w:val="Title"/>
    <w:basedOn w:val="Normal"/>
    <w:next w:val="Normal"/>
    <w:link w:val="TitleChar"/>
    <w:uiPriority w:val="10"/>
    <w:qFormat/>
    <w:rsid w:val="00AE5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4A3"/>
    <w:pPr>
      <w:spacing w:before="160"/>
      <w:jc w:val="center"/>
    </w:pPr>
    <w:rPr>
      <w:i/>
      <w:iCs/>
      <w:color w:val="404040" w:themeColor="text1" w:themeTint="BF"/>
    </w:rPr>
  </w:style>
  <w:style w:type="character" w:customStyle="1" w:styleId="QuoteChar">
    <w:name w:val="Quote Char"/>
    <w:basedOn w:val="DefaultParagraphFont"/>
    <w:link w:val="Quote"/>
    <w:uiPriority w:val="29"/>
    <w:rsid w:val="00AE54A3"/>
    <w:rPr>
      <w:i/>
      <w:iCs/>
      <w:color w:val="404040" w:themeColor="text1" w:themeTint="BF"/>
    </w:rPr>
  </w:style>
  <w:style w:type="paragraph" w:styleId="ListParagraph">
    <w:name w:val="List Paragraph"/>
    <w:basedOn w:val="Normal"/>
    <w:uiPriority w:val="34"/>
    <w:qFormat/>
    <w:rsid w:val="00AE54A3"/>
    <w:pPr>
      <w:ind w:left="720"/>
      <w:contextualSpacing/>
    </w:pPr>
  </w:style>
  <w:style w:type="character" w:styleId="IntenseEmphasis">
    <w:name w:val="Intense Emphasis"/>
    <w:basedOn w:val="DefaultParagraphFont"/>
    <w:uiPriority w:val="21"/>
    <w:qFormat/>
    <w:rsid w:val="00AE54A3"/>
    <w:rPr>
      <w:i/>
      <w:iCs/>
      <w:color w:val="0F4761" w:themeColor="accent1" w:themeShade="BF"/>
    </w:rPr>
  </w:style>
  <w:style w:type="paragraph" w:styleId="IntenseQuote">
    <w:name w:val="Intense Quote"/>
    <w:basedOn w:val="Normal"/>
    <w:next w:val="Normal"/>
    <w:link w:val="IntenseQuoteChar"/>
    <w:uiPriority w:val="30"/>
    <w:qFormat/>
    <w:rsid w:val="00AE5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4A3"/>
    <w:rPr>
      <w:i/>
      <w:iCs/>
      <w:color w:val="0F4761" w:themeColor="accent1" w:themeShade="BF"/>
    </w:rPr>
  </w:style>
  <w:style w:type="character" w:styleId="IntenseReference">
    <w:name w:val="Intense Reference"/>
    <w:basedOn w:val="DefaultParagraphFont"/>
    <w:uiPriority w:val="32"/>
    <w:qFormat/>
    <w:rsid w:val="00AE54A3"/>
    <w:rPr>
      <w:b/>
      <w:bCs/>
      <w:smallCaps/>
      <w:color w:val="0F4761" w:themeColor="accent1" w:themeShade="BF"/>
      <w:spacing w:val="5"/>
    </w:rPr>
  </w:style>
  <w:style w:type="character" w:styleId="PlaceholderText">
    <w:name w:val="Placeholder Text"/>
    <w:basedOn w:val="DefaultParagraphFont"/>
    <w:uiPriority w:val="99"/>
    <w:rsid w:val="00AE54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0565925EEA44CCA6B2723A9029CEF8"/>
        <w:category>
          <w:name w:val="General"/>
          <w:gallery w:val="placeholder"/>
        </w:category>
        <w:types>
          <w:type w:val="bbPlcHdr"/>
        </w:types>
        <w:behaviors>
          <w:behavior w:val="content"/>
        </w:behaviors>
        <w:guid w:val="{4907285A-F854-44D8-9FA1-9F991EEAB3E7}"/>
      </w:docPartPr>
      <w:docPartBody>
        <w:p w:rsidR="003C7A40" w:rsidRDefault="003C7A40" w:rsidP="003C7A40">
          <w:pPr>
            <w:pStyle w:val="C30565925EEA44CCA6B2723A9029CEF8"/>
          </w:pPr>
          <w:r w:rsidRPr="00383C79">
            <w:rPr>
              <w:rStyle w:val="PlaceholderText"/>
              <w:rFonts w:eastAsiaTheme="minorHAnsi"/>
              <w:highlight w:val="lightGray"/>
            </w:rPr>
            <w:t>[Insert name of Contracting Authority]</w:t>
          </w:r>
        </w:p>
      </w:docPartBody>
    </w:docPart>
    <w:docPart>
      <w:docPartPr>
        <w:name w:val="1A4B3B64470046ED81C0DE4EC0D8E327"/>
        <w:category>
          <w:name w:val="General"/>
          <w:gallery w:val="placeholder"/>
        </w:category>
        <w:types>
          <w:type w:val="bbPlcHdr"/>
        </w:types>
        <w:behaviors>
          <w:behavior w:val="content"/>
        </w:behaviors>
        <w:guid w:val="{71E4685A-F92F-462A-9C2C-5DFBC78B2BF1}"/>
      </w:docPartPr>
      <w:docPartBody>
        <w:p w:rsidR="003C7A40" w:rsidRDefault="003C7A40" w:rsidP="003C7A40">
          <w:pPr>
            <w:pStyle w:val="1A4B3B64470046ED81C0DE4EC0D8E327"/>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0"/>
    <w:rsid w:val="003C7A40"/>
    <w:rsid w:val="00F170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C7A40"/>
    <w:rPr>
      <w:color w:val="808080"/>
    </w:rPr>
  </w:style>
  <w:style w:type="paragraph" w:customStyle="1" w:styleId="C30565925EEA44CCA6B2723A9029CEF8">
    <w:name w:val="C30565925EEA44CCA6B2723A9029CEF8"/>
    <w:rsid w:val="003C7A40"/>
  </w:style>
  <w:style w:type="paragraph" w:customStyle="1" w:styleId="1A4B3B64470046ED81C0DE4EC0D8E327">
    <w:name w:val="1A4B3B64470046ED81C0DE4EC0D8E327"/>
    <w:rsid w:val="003C7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Department of Foreign Affairs and Trade</Abstract>
  <CompanyAddress/>
  <CompanyPhone/>
  <CompanyFax>External Professional Services to Support the Design of the Successor to the Irelands Civil Society Partnership (ICSP)</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217F5C4B4885714290178E1243A0A295" ma:contentTypeVersion="235" ma:contentTypeDescription="" ma:contentTypeScope="" ma:versionID="2e0beedab846b99a9b0350685628a9d5">
  <xsd:schema xmlns:xsd="http://www.w3.org/2001/XMLSchema" xmlns:xs="http://www.w3.org/2001/XMLSchema" xmlns:p="http://schemas.microsoft.com/office/2006/metadata/properties" xmlns:ns2="2ff5d677-0cab-4642-9cb9-c725cc8c657c" targetNamespace="http://schemas.microsoft.com/office/2006/metadata/properties" ma:root="true" ma:fieldsID="f6289baf6316b5e10802af41a0713cb3" ns2:_="">
    <xsd:import namespace="2ff5d677-0cab-4642-9cb9-c725cc8c657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5d677-0cab-4642-9cb9-c725cc8c657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13f73aa-ea99-414a-8373-130280e3b6b4}" ma:internalName="TaxCatchAll" ma:showField="CatchAllData"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3f73aa-ea99-414a-8373-130280e3b6b4}" ma:internalName="TaxCatchAllLabel" ma:readOnly="true" ma:showField="CatchAllDataLabel"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6|3bf74684-aa4a-48dc-a3f8-2440bd6bde0a"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02c691f3efa402dab5cbaa8c240a9e7 xmlns="2ff5d677-0cab-4642-9cb9-c725cc8c657c">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a6a10e9d-ee7f-4f16-965b-ca906350e1c3</TermId>
        </TermInfo>
        <TermInfo xmlns="http://schemas.microsoft.com/office/infopath/2007/PartnerControls">
          <TermName xmlns="http://schemas.microsoft.com/office/infopath/2007/PartnerControls">#Finance</TermName>
          <TermId xmlns="http://schemas.microsoft.com/office/infopath/2007/PartnerControls">3b5c7c14-53f4-48ec-a203-54ec26f3c77e</TermId>
        </TermInfo>
        <TermInfo xmlns="http://schemas.microsoft.com/office/infopath/2007/PartnerControls">
          <TermName xmlns="http://schemas.microsoft.com/office/infopath/2007/PartnerControls">#Projects</TermName>
          <TermId xmlns="http://schemas.microsoft.com/office/infopath/2007/PartnerControls">5e12c8d0-ac4c-4a6a-a8e8-8bf9bd4e9b7c</TermId>
        </TermInfo>
        <TermInfo xmlns="http://schemas.microsoft.com/office/infopath/2007/PartnerControls">
          <TermName xmlns="http://schemas.microsoft.com/office/infopath/2007/PartnerControls">#Tenders</TermName>
          <TermId xmlns="http://schemas.microsoft.com/office/infopath/2007/PartnerControls">9f1d9cd5-9dd5-4793-a796-65213e8304f7</TermId>
        </TermInfo>
        <TermInfo xmlns="http://schemas.microsoft.com/office/infopath/2007/PartnerControls">
          <TermName xmlns="http://schemas.microsoft.com/office/infopath/2007/PartnerControls">#RFT</TermName>
          <TermId xmlns="http://schemas.microsoft.com/office/infopath/2007/PartnerControls">ddbd3dc8-c8ea-4bb2-b588-2c9d085c1415</TermId>
        </TermInfo>
        <TermInfo xmlns="http://schemas.microsoft.com/office/infopath/2007/PartnerControls">
          <TermName xmlns="http://schemas.microsoft.com/office/infopath/2007/PartnerControls">#Procurement</TermName>
          <TermId xmlns="http://schemas.microsoft.com/office/infopath/2007/PartnerControls">a68a2ea9-f4da-41d7-bacf-7b3f1404e250</TermId>
        </TermInfo>
      </Terms>
    </m02c691f3efa402dab5cbaa8c240a9e7>
    <eDocs_FileStatus xmlns="2ff5d677-0cab-4642-9cb9-c725cc8c657c">Live</eDocs_FileStatus>
    <mbbd3fafa5ab4e5eb8a6a5e099cef439 xmlns="2ff5d677-0cab-4642-9cb9-c725cc8c657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dbd28018-9f70-450e-9470-9d9d44bcba64</TermId>
        </TermInfo>
      </Terms>
    </mbbd3fafa5ab4e5eb8a6a5e099cef439>
    <fbaa881fc4ae443f9fdafbdd527793df xmlns="2ff5d677-0cab-4642-9cb9-c725cc8c657c">
      <Terms xmlns="http://schemas.microsoft.com/office/infopath/2007/PartnerControls"/>
    </fbaa881fc4ae443f9fdafbdd527793df>
    <_vti_ItemDeclaredRecord xmlns="2ff5d677-0cab-4642-9cb9-c725cc8c657c" xsi:nil="true"/>
    <h1f8bb4843d6459a8b809123185593c7 xmlns="2ff5d677-0cab-4642-9cb9-c725cc8c657c">
      <Terms xmlns="http://schemas.microsoft.com/office/infopath/2007/PartnerControls">
        <TermInfo xmlns="http://schemas.microsoft.com/office/infopath/2007/PartnerControls">
          <TermName xmlns="http://schemas.microsoft.com/office/infopath/2007/PartnerControls">036</TermName>
          <TermId xmlns="http://schemas.microsoft.com/office/infopath/2007/PartnerControls">3bf74684-aa4a-48dc-a3f8-2440bd6bde0a</TermId>
        </TermInfo>
      </Terms>
    </h1f8bb4843d6459a8b809123185593c7>
    <eDocs_eFileName xmlns="2ff5d677-0cab-4642-9cb9-c725cc8c657c">DFA036-001-2025</eDocs_eFileName>
    <nb1b8a72855341e18dd75ce464e281f2 xmlns="2ff5d677-0cab-4642-9cb9-c725cc8c657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TaxCatchAll xmlns="2ff5d677-0cab-4642-9cb9-c725cc8c657c">
      <Value>101</Value>
      <Value>14</Value>
      <Value>12</Value>
      <Value>96</Value>
      <Value>8</Value>
      <Value>97</Value>
      <Value>6</Value>
      <Value>3</Value>
      <Value>1</Value>
    </TaxCatchAl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C9C89E-6248-4AEA-8246-AD0A87CBF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5d677-0cab-4642-9cb9-c725cc8c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36FEB-DF1B-4DFE-9A30-BBB10DF72C86}">
  <ds:schemaRefs>
    <ds:schemaRef ds:uri="http://schemas.microsoft.com/sharepoint/v3/contenttype/forms"/>
  </ds:schemaRefs>
</ds:datastoreItem>
</file>

<file path=customXml/itemProps4.xml><?xml version="1.0" encoding="utf-8"?>
<ds:datastoreItem xmlns:ds="http://schemas.openxmlformats.org/officeDocument/2006/customXml" ds:itemID="{8F629258-63D1-48AA-BD9E-F0B6AF006682}">
  <ds:schemaRefs>
    <ds:schemaRef ds:uri="http://purl.org/dc/terms/"/>
    <ds:schemaRef ds:uri="http://schemas.microsoft.com/office/infopath/2007/PartnerControls"/>
    <ds:schemaRef ds:uri="http://schemas.microsoft.com/office/2006/documentManagement/types"/>
    <ds:schemaRef ds:uri="2ff5d677-0cab-4642-9cb9-c725cc8c657c"/>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509</Words>
  <Characters>2904</Characters>
  <Application>Microsoft Office Word</Application>
  <DocSecurity>0</DocSecurity>
  <Lines>24</Lines>
  <Paragraphs>6</Paragraphs>
  <ScaleCrop>false</ScaleCrop>
  <Company>Department of Foreign Affairs and Trade</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Fitzpatrick Ciara HQ-FINANCE</dc:creator>
  <cp:keywords/>
  <dc:description/>
  <cp:lastModifiedBy>Fitzpatrick Ciara HQ-FINANCE</cp:lastModifiedBy>
  <cp:revision>1</cp:revision>
  <dcterms:created xsi:type="dcterms:W3CDTF">2026-07-07T08:19:00Z</dcterms:created>
  <dcterms:modified xsi:type="dcterms:W3CDTF">2026-07-07T08:21:00Z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0x0101000BC94875665D404BB1351B53C41FD2C000217F5C4B4885714290178E1243A0A295</vt:lpwstr>
  </property>
  <property fmtid="{D5CDD505-2E9C-101B-9397-08002B2CF9AE}" pid="3" name="eDocs_FileTopics">
    <vt:lpwstr>3;#Administration|a6a10e9d-ee7f-4f16-965b-ca906350e1c3;#6;##Finance|3b5c7c14-53f4-48ec-a203-54ec26f3c77e;#12;##Projects|5e12c8d0-ac4c-4a6a-a8e8-8bf9bd4e9b7c;#96;##Tenders|9f1d9cd5-9dd5-4793-a796-65213e8304f7;#97;##RFT|ddbd3dc8-c8ea-4bb2-b588-2c9d085c1415;#14;##Procurement|a68a2ea9-f4da-41d7-bacf-7b3f1404e250</vt:lpwstr>
  </property>
  <property fmtid="{D5CDD505-2E9C-101B-9397-08002B2CF9AE}" pid="4" name="eDocs_SecurityClassification">
    <vt:lpwstr>8;#Confidential|dbd28018-9f70-450e-9470-9d9d44bcba64</vt:lpwstr>
  </property>
  <property fmtid="{D5CDD505-2E9C-101B-9397-08002B2CF9AE}" pid="5" name="eDocs_Series">
    <vt:lpwstr>1;#036|3bf74684-aa4a-48dc-a3f8-2440bd6bde0a</vt:lpwstr>
  </property>
  <property fmtid="{D5CDD505-2E9C-101B-9397-08002B2CF9AE}" pid="6" name="eDocs_DocumentTopics">
    <vt:lpwstr/>
  </property>
  <property fmtid="{D5CDD505-2E9C-101B-9397-08002B2CF9AE}" pid="7" name="eDocs_Year">
    <vt:lpwstr>101;#2025|fa6db36b-335b-4ee9-8e45-1b7375a06d1a</vt:lpwstr>
  </property>
  <property fmtid="{D5CDD505-2E9C-101B-9397-08002B2CF9AE}" pid="8" name="ge25f6a3ef6f42d4865685f2a74bf8c7">
    <vt:lpwstr/>
  </property>
  <property fmtid="{D5CDD505-2E9C-101B-9397-08002B2CF9AE}" pid="9" name="eDocs_RetentionPeriodTerm">
    <vt:lpwstr/>
  </property>
</Properties>
</file>