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F960" w14:textId="77777777" w:rsidR="006F3A7E" w:rsidRPr="00E934F3" w:rsidRDefault="006F3A7E" w:rsidP="006F3A7E">
      <w:pPr>
        <w:spacing w:line="276" w:lineRule="auto"/>
        <w:rPr>
          <w:rFonts w:asciiTheme="majorHAnsi" w:eastAsiaTheme="majorEastAsia" w:hAnsiTheme="majorHAnsi" w:cstheme="majorBidi"/>
          <w:b/>
          <w:color w:val="235D64"/>
          <w:sz w:val="32"/>
          <w:szCs w:val="32"/>
        </w:rPr>
      </w:pPr>
      <w:r w:rsidRPr="00B438C2">
        <w:rPr>
          <w:rStyle w:val="Heading1Char"/>
          <w:b/>
          <w:color w:val="235D64"/>
        </w:rPr>
        <w:t xml:space="preserve">Part </w:t>
      </w:r>
      <w:r>
        <w:rPr>
          <w:rStyle w:val="Heading1Char"/>
          <w:b/>
          <w:color w:val="235D64"/>
        </w:rPr>
        <w:t>G</w:t>
      </w:r>
      <w:r w:rsidRPr="00B438C2">
        <w:rPr>
          <w:rStyle w:val="Heading1Char"/>
          <w:b/>
          <w:color w:val="235D64"/>
        </w:rPr>
        <w:t>:</w:t>
      </w:r>
      <w:r w:rsidRPr="0006646C">
        <w:rPr>
          <w:rStyle w:val="Heading1Char"/>
          <w:b/>
          <w:color w:val="235D64"/>
        </w:rPr>
        <w:t xml:space="preserve"> </w:t>
      </w:r>
      <w:r>
        <w:rPr>
          <w:rStyle w:val="Heading1Char"/>
          <w:b/>
          <w:color w:val="235D64"/>
        </w:rPr>
        <w:t>Quantitative Award Criteria Response Section</w:t>
      </w:r>
      <w:r>
        <w:rPr>
          <w:rFonts w:cstheme="majorBidi"/>
          <w:b/>
          <w:color w:val="235D64"/>
        </w:rPr>
        <w:pict w14:anchorId="02916518">
          <v:rect id="_x0000_i1025" style="width:451.3pt;height:1.5pt;mso-position-horizontal:absolute;mso-position-vertical:absolute" o:hrstd="t" o:hrnoshade="t" o:hr="t" fillcolor="#235d64" stroked="f"/>
        </w:pict>
      </w: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8996"/>
      </w:tblGrid>
      <w:tr w:rsidR="006F3A7E" w14:paraId="5BE741B6" w14:textId="77777777" w:rsidTr="00671D14">
        <w:trPr>
          <w:trHeight w:val="593"/>
        </w:trPr>
        <w:tc>
          <w:tcPr>
            <w:tcW w:w="5000" w:type="pct"/>
            <w:shd w:val="clear" w:color="auto" w:fill="235D64"/>
          </w:tcPr>
          <w:p w14:paraId="116E9F70" w14:textId="77777777" w:rsidR="006F3A7E" w:rsidRPr="00405047" w:rsidRDefault="006F3A7E" w:rsidP="00671D14">
            <w:pPr>
              <w:spacing w:after="120" w:line="275" w:lineRule="auto"/>
              <w:ind w:left="119" w:right="76"/>
              <w:jc w:val="both"/>
            </w:pPr>
            <w:r>
              <w:br w:type="page"/>
            </w:r>
            <w:r>
              <w:rPr>
                <w:b/>
                <w:color w:val="FFFFFF" w:themeColor="background1"/>
                <w:sz w:val="32"/>
                <w:szCs w:val="32"/>
                <w:lang w:val="en-GB"/>
              </w:rPr>
              <w:t>Criterion 1:</w:t>
            </w:r>
          </w:p>
        </w:tc>
      </w:tr>
      <w:tr w:rsidR="006F3A7E" w14:paraId="4FB73722" w14:textId="77777777" w:rsidTr="00671D14">
        <w:trPr>
          <w:trHeight w:val="402"/>
        </w:trPr>
        <w:tc>
          <w:tcPr>
            <w:tcW w:w="5000" w:type="pct"/>
            <w:shd w:val="clear" w:color="auto" w:fill="57AEA5"/>
          </w:tcPr>
          <w:p w14:paraId="51D0BB88" w14:textId="77777777" w:rsidR="006F3A7E" w:rsidRPr="00CC29C7" w:rsidRDefault="006F3A7E" w:rsidP="00671D14">
            <w:pPr>
              <w:spacing w:line="276" w:lineRule="auto"/>
              <w:rPr>
                <w:b/>
                <w:color w:val="FFFFFF" w:themeColor="background1"/>
                <w:sz w:val="28"/>
                <w:szCs w:val="28"/>
              </w:rPr>
            </w:pPr>
            <w:r w:rsidRPr="00CC29C7">
              <w:rPr>
                <w:b/>
                <w:color w:val="FFFFFF" w:themeColor="background1"/>
                <w:sz w:val="28"/>
                <w:szCs w:val="28"/>
              </w:rPr>
              <w:t>Maximum Marks Available:</w:t>
            </w:r>
            <w:r>
              <w:rPr>
                <w:b/>
                <w:color w:val="FFFFFF" w:themeColor="background1"/>
                <w:sz w:val="28"/>
                <w:szCs w:val="28"/>
              </w:rPr>
              <w:t xml:space="preserve"> 200</w:t>
            </w:r>
          </w:p>
        </w:tc>
      </w:tr>
    </w:tbl>
    <w:p w14:paraId="42CAEE51" w14:textId="77777777" w:rsidR="006F3A7E" w:rsidRPr="0065778A" w:rsidRDefault="006F3A7E" w:rsidP="006F3A7E">
      <w:pPr>
        <w:rPr>
          <w:sz w:val="8"/>
          <w:szCs w:val="8"/>
        </w:rPr>
      </w:pPr>
    </w:p>
    <w:p w14:paraId="7E256087" w14:textId="77777777" w:rsidR="006F3A7E" w:rsidRDefault="006F3A7E" w:rsidP="006F3A7E">
      <w:pPr>
        <w:pStyle w:val="paragraph"/>
        <w:spacing w:before="0" w:beforeAutospacing="0" w:after="0" w:afterAutospacing="0"/>
        <w:textAlignment w:val="baseline"/>
        <w:rPr>
          <w:rFonts w:ascii="Segoe UI" w:hAnsi="Segoe UI" w:cs="Segoe UI"/>
          <w:sz w:val="18"/>
          <w:szCs w:val="18"/>
        </w:rPr>
      </w:pPr>
      <w:r>
        <w:rPr>
          <w:rStyle w:val="contentcontrolboundarysink"/>
          <w:rFonts w:ascii="Calibri" w:hAnsi="Calibri" w:cs="Calibri"/>
          <w:color w:val="FF0000"/>
          <w:sz w:val="22"/>
          <w:szCs w:val="22"/>
          <w:shd w:val="clear" w:color="auto" w:fill="C0C0C0"/>
          <w:lang w:val="en-GB"/>
        </w:rPr>
        <w:t>​​</w:t>
      </w:r>
      <w:r>
        <w:rPr>
          <w:rStyle w:val="contentcontrolboundarysink"/>
          <w:rFonts w:ascii="Calibri" w:hAnsi="Calibri" w:cs="Calibri"/>
          <w:sz w:val="22"/>
          <w:szCs w:val="22"/>
          <w:lang w:val="en-GB"/>
        </w:rPr>
        <w:t>​</w:t>
      </w:r>
      <w:r>
        <w:rPr>
          <w:rStyle w:val="normaltextrun"/>
          <w:rFonts w:ascii="Calibri" w:hAnsi="Calibri" w:cs="Calibri"/>
          <w:sz w:val="22"/>
          <w:szCs w:val="22"/>
          <w:lang w:val="en-GB"/>
        </w:rPr>
        <w:t xml:space="preserve">In preparing their pricing proposals, tenderers should take note of the instructions below before completing the pricing schedule overleaf.  </w:t>
      </w:r>
      <w:r>
        <w:rPr>
          <w:rStyle w:val="contentcontrolboundarysink"/>
          <w:rFonts w:ascii="Calibri" w:hAnsi="Calibri" w:cs="Calibri"/>
          <w:sz w:val="22"/>
          <w:szCs w:val="22"/>
          <w:lang w:val="en-GB"/>
        </w:rPr>
        <w:t>​</w:t>
      </w:r>
      <w:r>
        <w:rPr>
          <w:rStyle w:val="contentcontrolboundarysink"/>
          <w:rFonts w:ascii="Calibri" w:hAnsi="Calibri" w:cs="Calibri"/>
          <w:sz w:val="22"/>
          <w:szCs w:val="22"/>
          <w:shd w:val="clear" w:color="auto" w:fill="C0C0C0"/>
          <w:lang w:val="en-GB"/>
        </w:rPr>
        <w:t>​</w:t>
      </w:r>
      <w:r>
        <w:rPr>
          <w:rStyle w:val="eop"/>
          <w:rFonts w:ascii="Calibri" w:hAnsi="Calibri" w:cs="Calibri"/>
          <w:sz w:val="22"/>
          <w:szCs w:val="22"/>
        </w:rPr>
        <w:t> </w:t>
      </w:r>
    </w:p>
    <w:p w14:paraId="7AF529B4" w14:textId="77777777" w:rsidR="006F3A7E" w:rsidRDefault="006F3A7E" w:rsidP="006F3A7E">
      <w:pPr>
        <w:pStyle w:val="paragraph"/>
        <w:spacing w:before="0" w:beforeAutospacing="0" w:after="0" w:afterAutospacing="0"/>
        <w:textAlignment w:val="baseline"/>
        <w:rPr>
          <w:rFonts w:ascii="Segoe UI" w:hAnsi="Segoe UI" w:cs="Segoe UI"/>
          <w:sz w:val="18"/>
          <w:szCs w:val="18"/>
        </w:rPr>
      </w:pPr>
    </w:p>
    <w:p w14:paraId="2A4DD89A" w14:textId="77777777" w:rsidR="006F3A7E" w:rsidRPr="00926F04" w:rsidRDefault="006F3A7E" w:rsidP="006F3A7E">
      <w:pPr>
        <w:pStyle w:val="paragraph"/>
        <w:spacing w:before="0" w:beforeAutospacing="0" w:after="0" w:afterAutospacing="0"/>
        <w:textAlignment w:val="baseline"/>
        <w:rPr>
          <w:rStyle w:val="eop"/>
          <w:rFonts w:ascii="Segoe UI" w:hAnsi="Segoe UI" w:cs="Segoe UI"/>
          <w:sz w:val="18"/>
          <w:szCs w:val="18"/>
        </w:rPr>
      </w:pPr>
      <w:r w:rsidRPr="00926F04">
        <w:rPr>
          <w:rStyle w:val="normaltextrun"/>
          <w:rFonts w:ascii="Calibri" w:hAnsi="Calibri" w:cs="Calibri"/>
          <w:sz w:val="22"/>
          <w:szCs w:val="22"/>
          <w:lang w:val="en-GB"/>
        </w:rPr>
        <w:t xml:space="preserve">Tenderers must complete the Pricing Table set out below.  Tenderers should read </w:t>
      </w:r>
      <w:proofErr w:type="gramStart"/>
      <w:r w:rsidRPr="00926F04">
        <w:rPr>
          <w:rStyle w:val="normaltextrun"/>
          <w:rFonts w:ascii="Calibri" w:hAnsi="Calibri" w:cs="Calibri"/>
          <w:sz w:val="22"/>
          <w:szCs w:val="22"/>
          <w:lang w:val="en-GB"/>
        </w:rPr>
        <w:t>all of</w:t>
      </w:r>
      <w:proofErr w:type="gramEnd"/>
      <w:r w:rsidRPr="00926F04">
        <w:rPr>
          <w:rStyle w:val="normaltextrun"/>
          <w:rFonts w:ascii="Calibri" w:hAnsi="Calibri" w:cs="Calibri"/>
          <w:sz w:val="22"/>
          <w:szCs w:val="22"/>
          <w:lang w:val="en-GB"/>
        </w:rPr>
        <w:t xml:space="preserve"> the instructions carefully before completing the Pricing Table.</w:t>
      </w:r>
      <w:r w:rsidRPr="00926F04">
        <w:rPr>
          <w:rStyle w:val="eop"/>
          <w:rFonts w:ascii="Calibri" w:hAnsi="Calibri" w:cs="Calibri"/>
          <w:sz w:val="22"/>
          <w:szCs w:val="22"/>
        </w:rPr>
        <w:t> </w:t>
      </w:r>
      <w:proofErr w:type="gramStart"/>
      <w:r w:rsidRPr="00926F04">
        <w:rPr>
          <w:rStyle w:val="normaltextrun"/>
          <w:rFonts w:ascii="Calibri" w:hAnsi="Calibri" w:cs="Calibri"/>
          <w:sz w:val="22"/>
          <w:szCs w:val="22"/>
          <w:lang w:val="en-GB"/>
        </w:rPr>
        <w:t>For the purpose of</w:t>
      </w:r>
      <w:proofErr w:type="gramEnd"/>
      <w:r w:rsidRPr="00926F04">
        <w:rPr>
          <w:rStyle w:val="normaltextrun"/>
          <w:rFonts w:ascii="Calibri" w:hAnsi="Calibri" w:cs="Calibri"/>
          <w:sz w:val="22"/>
          <w:szCs w:val="22"/>
          <w:lang w:val="en-GB"/>
        </w:rPr>
        <w:t xml:space="preserve"> this Competition, Tenderers are required to quote to deliver the required Services only as requested in the table provided below.</w:t>
      </w:r>
      <w:r w:rsidRPr="00926F04">
        <w:rPr>
          <w:rStyle w:val="eop"/>
          <w:rFonts w:ascii="Calibri" w:hAnsi="Calibri" w:cs="Calibri"/>
          <w:sz w:val="22"/>
          <w:szCs w:val="22"/>
        </w:rPr>
        <w:t> </w:t>
      </w:r>
    </w:p>
    <w:p w14:paraId="077B4951" w14:textId="77777777" w:rsidR="006F3A7E" w:rsidRPr="00926F04" w:rsidRDefault="006F3A7E" w:rsidP="006F3A7E">
      <w:pPr>
        <w:pStyle w:val="paragraph"/>
        <w:spacing w:before="0" w:beforeAutospacing="0" w:after="0" w:afterAutospacing="0"/>
        <w:textAlignment w:val="baseline"/>
        <w:rPr>
          <w:rFonts w:ascii="Segoe UI" w:hAnsi="Segoe UI" w:cs="Segoe UI"/>
          <w:sz w:val="18"/>
          <w:szCs w:val="18"/>
        </w:rPr>
      </w:pPr>
    </w:p>
    <w:p w14:paraId="1FB852D6" w14:textId="77777777" w:rsidR="006F3A7E" w:rsidRDefault="006F3A7E" w:rsidP="006F3A7E">
      <w:pPr>
        <w:pStyle w:val="paragraph"/>
        <w:numPr>
          <w:ilvl w:val="0"/>
          <w:numId w:val="1"/>
        </w:numPr>
        <w:spacing w:before="0" w:beforeAutospacing="0" w:after="0" w:afterAutospacing="0"/>
        <w:textAlignment w:val="baseline"/>
        <w:rPr>
          <w:rFonts w:ascii="Segoe UI" w:hAnsi="Segoe UI" w:cs="Segoe UI"/>
          <w:sz w:val="18"/>
          <w:szCs w:val="18"/>
        </w:rPr>
      </w:pPr>
      <w:r w:rsidRPr="00926F04">
        <w:rPr>
          <w:rFonts w:ascii="Segoe UI" w:hAnsi="Segoe UI" w:cs="Segoe UI"/>
          <w:sz w:val="18"/>
          <w:szCs w:val="18"/>
        </w:rPr>
        <w:t>A</w:t>
      </w:r>
      <w:proofErr w:type="spellStart"/>
      <w:r w:rsidRPr="00926F04">
        <w:rPr>
          <w:rStyle w:val="normaltextrun"/>
          <w:rFonts w:ascii="Calibri" w:hAnsi="Calibri" w:cs="Calibri"/>
          <w:sz w:val="22"/>
          <w:szCs w:val="22"/>
          <w:lang w:val="en-GB"/>
        </w:rPr>
        <w:t>ll</w:t>
      </w:r>
      <w:proofErr w:type="spellEnd"/>
      <w:r w:rsidRPr="00926F04">
        <w:rPr>
          <w:rStyle w:val="normaltextrun"/>
          <w:rFonts w:ascii="Calibri" w:hAnsi="Calibri" w:cs="Calibri"/>
          <w:sz w:val="22"/>
          <w:szCs w:val="22"/>
          <w:lang w:val="en-GB"/>
        </w:rPr>
        <w:t xml:space="preserve"> prices submitted shall be the cost that a Tenderer will charge for the Services required for the Term of the Contract.</w:t>
      </w:r>
      <w:r w:rsidRPr="00926F04">
        <w:rPr>
          <w:rStyle w:val="eop"/>
          <w:rFonts w:ascii="Calibri" w:hAnsi="Calibri" w:cs="Calibri"/>
          <w:sz w:val="22"/>
          <w:szCs w:val="22"/>
        </w:rPr>
        <w:t> </w:t>
      </w:r>
    </w:p>
    <w:p w14:paraId="7D4EAE3C" w14:textId="77777777" w:rsidR="006F3A7E" w:rsidRDefault="006F3A7E" w:rsidP="006F3A7E">
      <w:pPr>
        <w:pStyle w:val="paragraph"/>
        <w:numPr>
          <w:ilvl w:val="0"/>
          <w:numId w:val="1"/>
        </w:numPr>
        <w:spacing w:before="0" w:beforeAutospacing="0" w:after="0" w:afterAutospacing="0"/>
        <w:textAlignment w:val="baseline"/>
        <w:rPr>
          <w:rStyle w:val="eop"/>
          <w:rFonts w:ascii="Segoe UI" w:hAnsi="Segoe UI" w:cs="Segoe UI"/>
          <w:sz w:val="18"/>
          <w:szCs w:val="18"/>
        </w:rPr>
      </w:pPr>
      <w:r w:rsidRPr="004511B7">
        <w:rPr>
          <w:rStyle w:val="normaltextrun"/>
          <w:rFonts w:ascii="Calibri" w:hAnsi="Calibri" w:cs="Calibri"/>
          <w:sz w:val="22"/>
          <w:szCs w:val="22"/>
          <w:lang w:val="en-GB"/>
        </w:rPr>
        <w:t>The pricing format and in particular the Tenderer’s costs and rates quoted in the tender response shall remain fixed for the duration of the Contract </w:t>
      </w:r>
      <w:r w:rsidRPr="004511B7">
        <w:rPr>
          <w:rStyle w:val="eop"/>
          <w:rFonts w:ascii="Calibri" w:hAnsi="Calibri" w:cs="Calibri"/>
          <w:sz w:val="22"/>
          <w:szCs w:val="22"/>
        </w:rPr>
        <w:t> </w:t>
      </w:r>
    </w:p>
    <w:p w14:paraId="4E7F3379" w14:textId="77777777" w:rsidR="006F3A7E" w:rsidRDefault="006F3A7E" w:rsidP="006F3A7E">
      <w:pPr>
        <w:pStyle w:val="paragraph"/>
        <w:numPr>
          <w:ilvl w:val="0"/>
          <w:numId w:val="1"/>
        </w:numPr>
        <w:spacing w:before="0" w:beforeAutospacing="0" w:after="0" w:afterAutospacing="0"/>
        <w:textAlignment w:val="baseline"/>
        <w:rPr>
          <w:rFonts w:ascii="Segoe UI" w:hAnsi="Segoe UI" w:cs="Segoe UI"/>
          <w:sz w:val="18"/>
          <w:szCs w:val="18"/>
        </w:rPr>
      </w:pPr>
      <w:r w:rsidRPr="004511B7">
        <w:rPr>
          <w:rStyle w:val="eop"/>
          <w:rFonts w:ascii="Calibri" w:hAnsi="Calibri" w:cs="Calibri"/>
          <w:sz w:val="22"/>
          <w:szCs w:val="22"/>
        </w:rPr>
        <w:t>C</w:t>
      </w:r>
      <w:proofErr w:type="spellStart"/>
      <w:r w:rsidRPr="004511B7">
        <w:rPr>
          <w:rStyle w:val="normaltextrun"/>
          <w:rFonts w:ascii="Calibri" w:hAnsi="Calibri" w:cs="Calibri"/>
          <w:sz w:val="22"/>
          <w:szCs w:val="22"/>
          <w:lang w:val="en-GB"/>
        </w:rPr>
        <w:t>osts</w:t>
      </w:r>
      <w:proofErr w:type="spellEnd"/>
      <w:r w:rsidRPr="004511B7">
        <w:rPr>
          <w:rStyle w:val="normaltextrun"/>
          <w:rFonts w:ascii="Calibri" w:hAnsi="Calibri" w:cs="Calibri"/>
          <w:sz w:val="22"/>
          <w:szCs w:val="22"/>
          <w:lang w:val="en-GB"/>
        </w:rPr>
        <w:t xml:space="preserve"> and Rates for the provision of the services as set out in Requirements and Specifications of this RFT must be included in the Pricing Table </w:t>
      </w:r>
      <w:r w:rsidRPr="004511B7">
        <w:rPr>
          <w:rStyle w:val="eop"/>
          <w:rFonts w:ascii="Calibri" w:hAnsi="Calibri" w:cs="Calibri"/>
          <w:sz w:val="22"/>
          <w:szCs w:val="22"/>
        </w:rPr>
        <w:t> </w:t>
      </w:r>
    </w:p>
    <w:p w14:paraId="00E69695" w14:textId="77777777" w:rsidR="006F3A7E" w:rsidRDefault="006F3A7E" w:rsidP="006F3A7E">
      <w:pPr>
        <w:pStyle w:val="paragraph"/>
        <w:numPr>
          <w:ilvl w:val="0"/>
          <w:numId w:val="1"/>
        </w:numPr>
        <w:spacing w:before="0" w:beforeAutospacing="0" w:after="0" w:afterAutospacing="0"/>
        <w:textAlignment w:val="baseline"/>
        <w:rPr>
          <w:rStyle w:val="normaltextrun"/>
          <w:rFonts w:ascii="Segoe UI" w:hAnsi="Segoe UI" w:cs="Segoe UI"/>
          <w:sz w:val="18"/>
          <w:szCs w:val="18"/>
        </w:rPr>
      </w:pPr>
      <w:r w:rsidRPr="004511B7">
        <w:rPr>
          <w:rStyle w:val="normaltextrun"/>
          <w:rFonts w:ascii="Calibri" w:hAnsi="Calibri" w:cs="Calibri"/>
          <w:sz w:val="22"/>
          <w:szCs w:val="22"/>
          <w:lang w:val="en-GB"/>
        </w:rPr>
        <w:t>The pricing tendered must be all-inclusive (including travel expenses and subsistence), expressed in Euro only, but exclusive of VAT. The appropriate VAT rate(s) must be shown separately. </w:t>
      </w:r>
    </w:p>
    <w:p w14:paraId="292B7BA4" w14:textId="77777777" w:rsidR="006F3A7E" w:rsidRDefault="006F3A7E" w:rsidP="006F3A7E">
      <w:pPr>
        <w:pStyle w:val="paragraph"/>
        <w:numPr>
          <w:ilvl w:val="0"/>
          <w:numId w:val="1"/>
        </w:numPr>
        <w:spacing w:before="0" w:beforeAutospacing="0" w:after="0" w:afterAutospacing="0"/>
        <w:textAlignment w:val="baseline"/>
        <w:rPr>
          <w:rFonts w:ascii="Segoe UI" w:hAnsi="Segoe UI" w:cs="Segoe UI"/>
          <w:sz w:val="18"/>
          <w:szCs w:val="18"/>
        </w:rPr>
      </w:pPr>
      <w:r w:rsidRPr="004511B7">
        <w:rPr>
          <w:rStyle w:val="eop"/>
          <w:rFonts w:ascii="Calibri" w:hAnsi="Calibri" w:cs="Calibri"/>
          <w:sz w:val="22"/>
          <w:szCs w:val="22"/>
        </w:rPr>
        <w:t>T</w:t>
      </w:r>
      <w:proofErr w:type="spellStart"/>
      <w:r w:rsidRPr="004511B7">
        <w:rPr>
          <w:rStyle w:val="normaltextrun"/>
          <w:rFonts w:ascii="Calibri" w:hAnsi="Calibri" w:cs="Calibri"/>
          <w:sz w:val="22"/>
          <w:szCs w:val="22"/>
          <w:lang w:val="en-GB"/>
        </w:rPr>
        <w:t>enderers</w:t>
      </w:r>
      <w:proofErr w:type="spellEnd"/>
      <w:r w:rsidRPr="004511B7">
        <w:rPr>
          <w:rStyle w:val="normaltextrun"/>
          <w:rFonts w:ascii="Calibri" w:hAnsi="Calibri" w:cs="Calibri"/>
          <w:sz w:val="22"/>
          <w:szCs w:val="22"/>
          <w:lang w:val="en-GB"/>
        </w:rPr>
        <w:t xml:space="preserve"> are reminded that they are not permitted to include additional Price Assumptions in their response. These will not be considered.</w:t>
      </w:r>
      <w:r w:rsidRPr="004511B7">
        <w:rPr>
          <w:rStyle w:val="eop"/>
          <w:rFonts w:ascii="Calibri" w:hAnsi="Calibri" w:cs="Calibri"/>
          <w:sz w:val="22"/>
          <w:szCs w:val="22"/>
        </w:rPr>
        <w:t> </w:t>
      </w:r>
    </w:p>
    <w:p w14:paraId="04330E30" w14:textId="77777777" w:rsidR="006F3A7E" w:rsidRPr="00C60EC9" w:rsidRDefault="006F3A7E" w:rsidP="006F3A7E">
      <w:pPr>
        <w:pStyle w:val="paragraph"/>
        <w:numPr>
          <w:ilvl w:val="0"/>
          <w:numId w:val="1"/>
        </w:numPr>
        <w:spacing w:before="0" w:beforeAutospacing="0" w:after="0" w:afterAutospacing="0"/>
        <w:textAlignment w:val="baseline"/>
        <w:rPr>
          <w:rStyle w:val="eop"/>
          <w:rFonts w:ascii="Segoe UI" w:hAnsi="Segoe UI" w:cs="Segoe UI"/>
          <w:sz w:val="18"/>
          <w:szCs w:val="18"/>
        </w:rPr>
      </w:pPr>
      <w:r w:rsidRPr="004511B7">
        <w:rPr>
          <w:rStyle w:val="normaltextrun"/>
          <w:rFonts w:ascii="Calibri" w:hAnsi="Calibri" w:cs="Calibri"/>
          <w:sz w:val="22"/>
          <w:szCs w:val="22"/>
          <w:lang w:val="en-GB"/>
        </w:rPr>
        <w:t>There will be no opportunities to seek additional pricing for subsequent stages.</w:t>
      </w:r>
      <w:r w:rsidRPr="004511B7">
        <w:rPr>
          <w:rStyle w:val="eop"/>
          <w:rFonts w:ascii="Calibri" w:hAnsi="Calibri" w:cs="Calibri"/>
          <w:sz w:val="22"/>
          <w:szCs w:val="22"/>
        </w:rPr>
        <w:t> </w:t>
      </w:r>
    </w:p>
    <w:p w14:paraId="35B3EA9E" w14:textId="77777777" w:rsidR="006F3A7E" w:rsidRDefault="006F3A7E" w:rsidP="006F3A7E">
      <w:pPr>
        <w:pStyle w:val="paragraph"/>
        <w:spacing w:before="0" w:beforeAutospacing="0" w:after="0" w:afterAutospacing="0"/>
        <w:textAlignment w:val="baseline"/>
        <w:rPr>
          <w:rStyle w:val="eop"/>
          <w:rFonts w:ascii="Calibri" w:hAnsi="Calibri" w:cs="Calibri"/>
          <w:sz w:val="22"/>
          <w:szCs w:val="22"/>
        </w:rPr>
      </w:pPr>
    </w:p>
    <w:p w14:paraId="523C80CF" w14:textId="77777777" w:rsidR="006F3A7E" w:rsidRDefault="006F3A7E" w:rsidP="006F3A7E">
      <w:pPr>
        <w:pStyle w:val="paragraph"/>
        <w:spacing w:before="0" w:beforeAutospacing="0" w:after="0" w:afterAutospacing="0"/>
        <w:textAlignment w:val="baseline"/>
        <w:rPr>
          <w:rStyle w:val="eop"/>
          <w:rFonts w:ascii="Calibri" w:hAnsi="Calibri" w:cs="Calibri"/>
          <w:sz w:val="22"/>
          <w:szCs w:val="22"/>
        </w:rPr>
      </w:pPr>
    </w:p>
    <w:p w14:paraId="7626596A" w14:textId="77777777" w:rsidR="006F3A7E" w:rsidRDefault="006F3A7E" w:rsidP="006F3A7E">
      <w:pPr>
        <w:pStyle w:val="paragraph"/>
        <w:spacing w:before="0" w:beforeAutospacing="0" w:after="0" w:afterAutospacing="0"/>
        <w:textAlignment w:val="baseline"/>
        <w:rPr>
          <w:rStyle w:val="eop"/>
          <w:rFonts w:ascii="Calibri" w:hAnsi="Calibri" w:cs="Calibri"/>
          <w:sz w:val="22"/>
          <w:szCs w:val="22"/>
        </w:rPr>
      </w:pPr>
    </w:p>
    <w:p w14:paraId="38413E01" w14:textId="77777777" w:rsidR="006F3A7E" w:rsidRDefault="006F3A7E" w:rsidP="006F3A7E">
      <w:pPr>
        <w:pStyle w:val="paragraph"/>
        <w:spacing w:before="0" w:beforeAutospacing="0" w:after="0" w:afterAutospacing="0"/>
        <w:textAlignment w:val="baseline"/>
        <w:rPr>
          <w:rStyle w:val="eop"/>
          <w:rFonts w:ascii="Calibri" w:hAnsi="Calibri" w:cs="Calibri"/>
          <w:sz w:val="22"/>
          <w:szCs w:val="22"/>
        </w:rPr>
      </w:pPr>
    </w:p>
    <w:p w14:paraId="39F48800" w14:textId="77777777" w:rsidR="006F3A7E" w:rsidRPr="009727E5" w:rsidRDefault="006F3A7E" w:rsidP="006F3A7E">
      <w:pPr>
        <w:pStyle w:val="paragraph"/>
        <w:spacing w:before="0" w:beforeAutospacing="0" w:after="0" w:afterAutospacing="0"/>
        <w:textAlignment w:val="baseline"/>
        <w:rPr>
          <w:rStyle w:val="eop"/>
          <w:rFonts w:ascii="Segoe UI" w:hAnsi="Segoe UI" w:cs="Segoe UI"/>
          <w:sz w:val="18"/>
          <w:szCs w:val="18"/>
        </w:rPr>
      </w:pPr>
    </w:p>
    <w:p w14:paraId="75124775" w14:textId="77777777" w:rsidR="006F3A7E" w:rsidRPr="004511B7" w:rsidRDefault="006F3A7E" w:rsidP="006F3A7E">
      <w:pPr>
        <w:pStyle w:val="paragraph"/>
        <w:spacing w:before="0" w:beforeAutospacing="0" w:after="0" w:afterAutospacing="0"/>
        <w:ind w:left="720"/>
        <w:textAlignment w:val="baseline"/>
        <w:rPr>
          <w:rStyle w:val="eop"/>
          <w:rFonts w:ascii="Segoe UI" w:hAnsi="Segoe UI" w:cs="Segoe U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915"/>
        <w:gridCol w:w="1674"/>
        <w:gridCol w:w="1539"/>
        <w:gridCol w:w="1652"/>
      </w:tblGrid>
      <w:tr w:rsidR="006F3A7E" w:rsidRPr="000D353D" w14:paraId="0E824933" w14:textId="77777777" w:rsidTr="00671D14">
        <w:tc>
          <w:tcPr>
            <w:tcW w:w="1236" w:type="dxa"/>
          </w:tcPr>
          <w:p w14:paraId="594C3D14" w14:textId="77777777" w:rsidR="006F3A7E" w:rsidRPr="000D353D" w:rsidRDefault="006F3A7E" w:rsidP="00671D14">
            <w:pPr>
              <w:shd w:val="clear" w:color="auto" w:fill="FFFFFF" w:themeFill="background1"/>
              <w:jc w:val="center"/>
              <w:rPr>
                <w:rFonts w:cstheme="minorHAnsi"/>
                <w:b/>
              </w:rPr>
            </w:pPr>
            <w:r w:rsidRPr="000D353D">
              <w:rPr>
                <w:rFonts w:cstheme="minorHAnsi"/>
                <w:b/>
              </w:rPr>
              <w:t>Name of personnel to be assigned to the project</w:t>
            </w:r>
          </w:p>
        </w:tc>
        <w:tc>
          <w:tcPr>
            <w:tcW w:w="2933" w:type="dxa"/>
          </w:tcPr>
          <w:p w14:paraId="5CCFFF8E" w14:textId="77777777" w:rsidR="006F3A7E" w:rsidRPr="000D353D" w:rsidRDefault="006F3A7E" w:rsidP="00671D14">
            <w:pPr>
              <w:shd w:val="clear" w:color="auto" w:fill="FFFFFF" w:themeFill="background1"/>
              <w:jc w:val="center"/>
              <w:rPr>
                <w:rFonts w:cstheme="minorHAnsi"/>
                <w:b/>
              </w:rPr>
            </w:pPr>
            <w:r w:rsidRPr="000D353D">
              <w:rPr>
                <w:rFonts w:cstheme="minorHAnsi"/>
                <w:b/>
              </w:rPr>
              <w:t xml:space="preserve">Roles &amp; responsibilities of </w:t>
            </w:r>
            <w:proofErr w:type="gramStart"/>
            <w:r w:rsidRPr="000D353D">
              <w:rPr>
                <w:rFonts w:cstheme="minorHAnsi"/>
                <w:b/>
              </w:rPr>
              <w:t>each individual</w:t>
            </w:r>
            <w:proofErr w:type="gramEnd"/>
            <w:r w:rsidRPr="000D353D">
              <w:rPr>
                <w:rFonts w:cstheme="minorHAnsi"/>
                <w:b/>
              </w:rPr>
              <w:t xml:space="preserve"> to be assigned to the project</w:t>
            </w:r>
          </w:p>
        </w:tc>
        <w:tc>
          <w:tcPr>
            <w:tcW w:w="1681" w:type="dxa"/>
          </w:tcPr>
          <w:p w14:paraId="328BDBE1" w14:textId="77777777" w:rsidR="006F3A7E" w:rsidRPr="000D353D" w:rsidRDefault="006F3A7E" w:rsidP="00671D14">
            <w:pPr>
              <w:shd w:val="clear" w:color="auto" w:fill="FFFFFF" w:themeFill="background1"/>
              <w:jc w:val="center"/>
              <w:rPr>
                <w:rFonts w:cstheme="minorHAnsi"/>
                <w:b/>
              </w:rPr>
            </w:pPr>
            <w:r w:rsidRPr="000D353D">
              <w:rPr>
                <w:rFonts w:cstheme="minorHAnsi"/>
                <w:b/>
              </w:rPr>
              <w:t xml:space="preserve">Number of days </w:t>
            </w:r>
            <w:proofErr w:type="gramStart"/>
            <w:r w:rsidRPr="000D353D">
              <w:rPr>
                <w:rFonts w:cstheme="minorHAnsi"/>
                <w:b/>
              </w:rPr>
              <w:t>each individual</w:t>
            </w:r>
            <w:proofErr w:type="gramEnd"/>
            <w:r w:rsidRPr="000D353D">
              <w:rPr>
                <w:rFonts w:cstheme="minorHAnsi"/>
                <w:b/>
              </w:rPr>
              <w:t xml:space="preserve"> is to be assigned to the project</w:t>
            </w:r>
          </w:p>
        </w:tc>
        <w:tc>
          <w:tcPr>
            <w:tcW w:w="1544" w:type="dxa"/>
          </w:tcPr>
          <w:p w14:paraId="3A7F12CB" w14:textId="77777777" w:rsidR="006F3A7E" w:rsidRPr="000D353D" w:rsidRDefault="006F3A7E" w:rsidP="00671D14">
            <w:pPr>
              <w:shd w:val="clear" w:color="auto" w:fill="FFFFFF" w:themeFill="background1"/>
              <w:jc w:val="center"/>
              <w:rPr>
                <w:rFonts w:cstheme="minorHAnsi"/>
                <w:b/>
              </w:rPr>
            </w:pPr>
            <w:r w:rsidRPr="000D353D">
              <w:rPr>
                <w:rFonts w:cstheme="minorHAnsi"/>
                <w:b/>
              </w:rPr>
              <w:t xml:space="preserve">Daily rate of </w:t>
            </w:r>
            <w:proofErr w:type="gramStart"/>
            <w:r w:rsidRPr="000D353D">
              <w:rPr>
                <w:rFonts w:cstheme="minorHAnsi"/>
                <w:b/>
              </w:rPr>
              <w:t>each individual</w:t>
            </w:r>
            <w:proofErr w:type="gramEnd"/>
            <w:r w:rsidRPr="000D353D">
              <w:rPr>
                <w:rFonts w:cstheme="minorHAnsi"/>
                <w:b/>
              </w:rPr>
              <w:t xml:space="preserve"> to be assigned to the project</w:t>
            </w:r>
          </w:p>
        </w:tc>
        <w:tc>
          <w:tcPr>
            <w:tcW w:w="1667" w:type="dxa"/>
          </w:tcPr>
          <w:p w14:paraId="3800B73C" w14:textId="77777777" w:rsidR="006F3A7E" w:rsidRPr="000D353D" w:rsidRDefault="006F3A7E" w:rsidP="00671D14">
            <w:pPr>
              <w:shd w:val="clear" w:color="auto" w:fill="FFFFFF" w:themeFill="background1"/>
              <w:jc w:val="center"/>
              <w:rPr>
                <w:rFonts w:cstheme="minorHAnsi"/>
                <w:b/>
              </w:rPr>
            </w:pPr>
            <w:r w:rsidRPr="000D353D">
              <w:rPr>
                <w:rFonts w:cstheme="minorHAnsi"/>
                <w:b/>
              </w:rPr>
              <w:t xml:space="preserve">Total cost </w:t>
            </w:r>
            <w:r>
              <w:rPr>
                <w:rFonts w:cstheme="minorHAnsi"/>
                <w:b/>
              </w:rPr>
              <w:t>(Ex – Vat)</w:t>
            </w:r>
          </w:p>
        </w:tc>
      </w:tr>
      <w:tr w:rsidR="006F3A7E" w:rsidRPr="000D353D" w14:paraId="5C22A3CB" w14:textId="77777777" w:rsidTr="00671D14">
        <w:tc>
          <w:tcPr>
            <w:tcW w:w="1236" w:type="dxa"/>
          </w:tcPr>
          <w:p w14:paraId="373ED92F" w14:textId="77777777" w:rsidR="006F3A7E" w:rsidRPr="000D353D" w:rsidRDefault="006F3A7E" w:rsidP="00671D14">
            <w:pPr>
              <w:shd w:val="clear" w:color="auto" w:fill="FFFFFF" w:themeFill="background1"/>
              <w:rPr>
                <w:rFonts w:cstheme="minorHAnsi"/>
              </w:rPr>
            </w:pPr>
          </w:p>
          <w:p w14:paraId="011EA7A3" w14:textId="77777777" w:rsidR="006F3A7E" w:rsidRPr="000D353D" w:rsidRDefault="006F3A7E" w:rsidP="00671D14">
            <w:pPr>
              <w:shd w:val="clear" w:color="auto" w:fill="FFFFFF" w:themeFill="background1"/>
              <w:rPr>
                <w:rFonts w:cstheme="minorHAnsi"/>
              </w:rPr>
            </w:pPr>
          </w:p>
        </w:tc>
        <w:tc>
          <w:tcPr>
            <w:tcW w:w="2933" w:type="dxa"/>
          </w:tcPr>
          <w:p w14:paraId="1011B73D" w14:textId="77777777" w:rsidR="006F3A7E" w:rsidRPr="000D353D" w:rsidRDefault="006F3A7E" w:rsidP="00671D14">
            <w:pPr>
              <w:shd w:val="clear" w:color="auto" w:fill="FFFFFF" w:themeFill="background1"/>
              <w:rPr>
                <w:rFonts w:cstheme="minorHAnsi"/>
              </w:rPr>
            </w:pPr>
          </w:p>
        </w:tc>
        <w:tc>
          <w:tcPr>
            <w:tcW w:w="1681" w:type="dxa"/>
          </w:tcPr>
          <w:p w14:paraId="12AF5A48" w14:textId="77777777" w:rsidR="006F3A7E" w:rsidRPr="000D353D" w:rsidRDefault="006F3A7E" w:rsidP="00671D14">
            <w:pPr>
              <w:shd w:val="clear" w:color="auto" w:fill="FFFFFF" w:themeFill="background1"/>
              <w:rPr>
                <w:rFonts w:cstheme="minorHAnsi"/>
              </w:rPr>
            </w:pPr>
          </w:p>
        </w:tc>
        <w:tc>
          <w:tcPr>
            <w:tcW w:w="1544" w:type="dxa"/>
          </w:tcPr>
          <w:p w14:paraId="6C274732" w14:textId="77777777" w:rsidR="006F3A7E" w:rsidRPr="000D353D" w:rsidRDefault="006F3A7E" w:rsidP="00671D14">
            <w:pPr>
              <w:shd w:val="clear" w:color="auto" w:fill="FFFFFF" w:themeFill="background1"/>
              <w:rPr>
                <w:rFonts w:cstheme="minorHAnsi"/>
              </w:rPr>
            </w:pPr>
          </w:p>
        </w:tc>
        <w:tc>
          <w:tcPr>
            <w:tcW w:w="1667" w:type="dxa"/>
          </w:tcPr>
          <w:p w14:paraId="39E332DA" w14:textId="77777777" w:rsidR="006F3A7E" w:rsidRPr="000D353D" w:rsidRDefault="006F3A7E" w:rsidP="00671D14">
            <w:pPr>
              <w:shd w:val="clear" w:color="auto" w:fill="FFFFFF" w:themeFill="background1"/>
              <w:rPr>
                <w:rFonts w:cstheme="minorHAnsi"/>
              </w:rPr>
            </w:pPr>
          </w:p>
        </w:tc>
      </w:tr>
      <w:tr w:rsidR="006F3A7E" w:rsidRPr="000D353D" w14:paraId="0BFC0821" w14:textId="77777777" w:rsidTr="00671D14">
        <w:tc>
          <w:tcPr>
            <w:tcW w:w="1236" w:type="dxa"/>
          </w:tcPr>
          <w:p w14:paraId="37F29157" w14:textId="77777777" w:rsidR="006F3A7E" w:rsidRPr="000D353D" w:rsidRDefault="006F3A7E" w:rsidP="00671D14">
            <w:pPr>
              <w:shd w:val="clear" w:color="auto" w:fill="FFFFFF" w:themeFill="background1"/>
              <w:rPr>
                <w:rFonts w:cstheme="minorHAnsi"/>
              </w:rPr>
            </w:pPr>
          </w:p>
          <w:p w14:paraId="6FBE9457" w14:textId="77777777" w:rsidR="006F3A7E" w:rsidRPr="000D353D" w:rsidRDefault="006F3A7E" w:rsidP="00671D14">
            <w:pPr>
              <w:shd w:val="clear" w:color="auto" w:fill="FFFFFF" w:themeFill="background1"/>
              <w:rPr>
                <w:rFonts w:cstheme="minorHAnsi"/>
              </w:rPr>
            </w:pPr>
          </w:p>
        </w:tc>
        <w:tc>
          <w:tcPr>
            <w:tcW w:w="2933" w:type="dxa"/>
          </w:tcPr>
          <w:p w14:paraId="7D4DB05C" w14:textId="77777777" w:rsidR="006F3A7E" w:rsidRPr="000D353D" w:rsidRDefault="006F3A7E" w:rsidP="00671D14">
            <w:pPr>
              <w:shd w:val="clear" w:color="auto" w:fill="FFFFFF" w:themeFill="background1"/>
              <w:rPr>
                <w:rFonts w:cstheme="minorHAnsi"/>
              </w:rPr>
            </w:pPr>
          </w:p>
        </w:tc>
        <w:tc>
          <w:tcPr>
            <w:tcW w:w="1681" w:type="dxa"/>
          </w:tcPr>
          <w:p w14:paraId="2873A2D9" w14:textId="77777777" w:rsidR="006F3A7E" w:rsidRPr="000D353D" w:rsidRDefault="006F3A7E" w:rsidP="00671D14">
            <w:pPr>
              <w:shd w:val="clear" w:color="auto" w:fill="FFFFFF" w:themeFill="background1"/>
              <w:rPr>
                <w:rFonts w:cstheme="minorHAnsi"/>
              </w:rPr>
            </w:pPr>
          </w:p>
        </w:tc>
        <w:tc>
          <w:tcPr>
            <w:tcW w:w="1544" w:type="dxa"/>
          </w:tcPr>
          <w:p w14:paraId="773B282F" w14:textId="77777777" w:rsidR="006F3A7E" w:rsidRPr="000D353D" w:rsidRDefault="006F3A7E" w:rsidP="00671D14">
            <w:pPr>
              <w:shd w:val="clear" w:color="auto" w:fill="FFFFFF" w:themeFill="background1"/>
              <w:rPr>
                <w:rFonts w:cstheme="minorHAnsi"/>
              </w:rPr>
            </w:pPr>
          </w:p>
        </w:tc>
        <w:tc>
          <w:tcPr>
            <w:tcW w:w="1667" w:type="dxa"/>
          </w:tcPr>
          <w:p w14:paraId="33818C9C" w14:textId="77777777" w:rsidR="006F3A7E" w:rsidRPr="000D353D" w:rsidRDefault="006F3A7E" w:rsidP="00671D14">
            <w:pPr>
              <w:shd w:val="clear" w:color="auto" w:fill="FFFFFF" w:themeFill="background1"/>
              <w:rPr>
                <w:rFonts w:cstheme="minorHAnsi"/>
              </w:rPr>
            </w:pPr>
          </w:p>
        </w:tc>
      </w:tr>
      <w:tr w:rsidR="006F3A7E" w:rsidRPr="000D353D" w14:paraId="79640B2F" w14:textId="77777777" w:rsidTr="00671D14">
        <w:tc>
          <w:tcPr>
            <w:tcW w:w="1236" w:type="dxa"/>
          </w:tcPr>
          <w:p w14:paraId="5ED08A17" w14:textId="77777777" w:rsidR="006F3A7E" w:rsidRPr="000D353D" w:rsidRDefault="006F3A7E" w:rsidP="00671D14">
            <w:pPr>
              <w:shd w:val="clear" w:color="auto" w:fill="FFFFFF" w:themeFill="background1"/>
              <w:rPr>
                <w:rFonts w:cstheme="minorHAnsi"/>
              </w:rPr>
            </w:pPr>
          </w:p>
          <w:p w14:paraId="014E85BA" w14:textId="77777777" w:rsidR="006F3A7E" w:rsidRPr="000D353D" w:rsidRDefault="006F3A7E" w:rsidP="00671D14">
            <w:pPr>
              <w:shd w:val="clear" w:color="auto" w:fill="FFFFFF" w:themeFill="background1"/>
              <w:rPr>
                <w:rFonts w:cstheme="minorHAnsi"/>
              </w:rPr>
            </w:pPr>
          </w:p>
        </w:tc>
        <w:tc>
          <w:tcPr>
            <w:tcW w:w="2933" w:type="dxa"/>
          </w:tcPr>
          <w:p w14:paraId="3C6CDD3A" w14:textId="77777777" w:rsidR="006F3A7E" w:rsidRPr="000D353D" w:rsidRDefault="006F3A7E" w:rsidP="00671D14">
            <w:pPr>
              <w:shd w:val="clear" w:color="auto" w:fill="FFFFFF" w:themeFill="background1"/>
              <w:rPr>
                <w:rFonts w:cstheme="minorHAnsi"/>
              </w:rPr>
            </w:pPr>
          </w:p>
        </w:tc>
        <w:tc>
          <w:tcPr>
            <w:tcW w:w="1681" w:type="dxa"/>
          </w:tcPr>
          <w:p w14:paraId="376FDDCD" w14:textId="77777777" w:rsidR="006F3A7E" w:rsidRPr="000D353D" w:rsidRDefault="006F3A7E" w:rsidP="00671D14">
            <w:pPr>
              <w:shd w:val="clear" w:color="auto" w:fill="FFFFFF" w:themeFill="background1"/>
              <w:rPr>
                <w:rFonts w:cstheme="minorHAnsi"/>
              </w:rPr>
            </w:pPr>
          </w:p>
        </w:tc>
        <w:tc>
          <w:tcPr>
            <w:tcW w:w="1544" w:type="dxa"/>
          </w:tcPr>
          <w:p w14:paraId="599CDDB5" w14:textId="77777777" w:rsidR="006F3A7E" w:rsidRPr="000D353D" w:rsidRDefault="006F3A7E" w:rsidP="00671D14">
            <w:pPr>
              <w:shd w:val="clear" w:color="auto" w:fill="FFFFFF" w:themeFill="background1"/>
              <w:rPr>
                <w:rFonts w:cstheme="minorHAnsi"/>
              </w:rPr>
            </w:pPr>
          </w:p>
        </w:tc>
        <w:tc>
          <w:tcPr>
            <w:tcW w:w="1667" w:type="dxa"/>
          </w:tcPr>
          <w:p w14:paraId="71F25998" w14:textId="77777777" w:rsidR="006F3A7E" w:rsidRPr="000D353D" w:rsidRDefault="006F3A7E" w:rsidP="00671D14">
            <w:pPr>
              <w:shd w:val="clear" w:color="auto" w:fill="FFFFFF" w:themeFill="background1"/>
              <w:rPr>
                <w:rFonts w:cstheme="minorHAnsi"/>
              </w:rPr>
            </w:pPr>
          </w:p>
        </w:tc>
      </w:tr>
      <w:tr w:rsidR="006F3A7E" w:rsidRPr="000D353D" w14:paraId="09517D17" w14:textId="77777777" w:rsidTr="00671D14">
        <w:tc>
          <w:tcPr>
            <w:tcW w:w="1236" w:type="dxa"/>
          </w:tcPr>
          <w:p w14:paraId="0E0E0ABB" w14:textId="77777777" w:rsidR="006F3A7E" w:rsidRPr="000D353D" w:rsidRDefault="006F3A7E" w:rsidP="00671D14">
            <w:pPr>
              <w:shd w:val="clear" w:color="auto" w:fill="FFFFFF" w:themeFill="background1"/>
              <w:rPr>
                <w:rFonts w:cstheme="minorHAnsi"/>
              </w:rPr>
            </w:pPr>
          </w:p>
          <w:p w14:paraId="4BBE56C3" w14:textId="77777777" w:rsidR="006F3A7E" w:rsidRPr="000D353D" w:rsidRDefault="006F3A7E" w:rsidP="00671D14">
            <w:pPr>
              <w:shd w:val="clear" w:color="auto" w:fill="FFFFFF" w:themeFill="background1"/>
              <w:rPr>
                <w:rFonts w:cstheme="minorHAnsi"/>
              </w:rPr>
            </w:pPr>
          </w:p>
        </w:tc>
        <w:tc>
          <w:tcPr>
            <w:tcW w:w="2933" w:type="dxa"/>
          </w:tcPr>
          <w:p w14:paraId="601364D5" w14:textId="77777777" w:rsidR="006F3A7E" w:rsidRPr="000D353D" w:rsidRDefault="006F3A7E" w:rsidP="00671D14">
            <w:pPr>
              <w:shd w:val="clear" w:color="auto" w:fill="FFFFFF" w:themeFill="background1"/>
              <w:rPr>
                <w:rFonts w:cstheme="minorHAnsi"/>
              </w:rPr>
            </w:pPr>
          </w:p>
        </w:tc>
        <w:tc>
          <w:tcPr>
            <w:tcW w:w="1681" w:type="dxa"/>
          </w:tcPr>
          <w:p w14:paraId="63103218" w14:textId="77777777" w:rsidR="006F3A7E" w:rsidRPr="000D353D" w:rsidRDefault="006F3A7E" w:rsidP="00671D14">
            <w:pPr>
              <w:shd w:val="clear" w:color="auto" w:fill="FFFFFF" w:themeFill="background1"/>
              <w:rPr>
                <w:rFonts w:cstheme="minorHAnsi"/>
              </w:rPr>
            </w:pPr>
          </w:p>
        </w:tc>
        <w:tc>
          <w:tcPr>
            <w:tcW w:w="1544" w:type="dxa"/>
          </w:tcPr>
          <w:p w14:paraId="7F5EA013" w14:textId="77777777" w:rsidR="006F3A7E" w:rsidRPr="000D353D" w:rsidRDefault="006F3A7E" w:rsidP="00671D14">
            <w:pPr>
              <w:shd w:val="clear" w:color="auto" w:fill="FFFFFF" w:themeFill="background1"/>
              <w:rPr>
                <w:rFonts w:cstheme="minorHAnsi"/>
              </w:rPr>
            </w:pPr>
          </w:p>
        </w:tc>
        <w:tc>
          <w:tcPr>
            <w:tcW w:w="1667" w:type="dxa"/>
          </w:tcPr>
          <w:p w14:paraId="6C30058A" w14:textId="77777777" w:rsidR="006F3A7E" w:rsidRPr="000D353D" w:rsidRDefault="006F3A7E" w:rsidP="00671D14">
            <w:pPr>
              <w:shd w:val="clear" w:color="auto" w:fill="FFFFFF" w:themeFill="background1"/>
              <w:rPr>
                <w:rFonts w:cstheme="minorHAnsi"/>
              </w:rPr>
            </w:pPr>
          </w:p>
        </w:tc>
      </w:tr>
      <w:tr w:rsidR="006F3A7E" w:rsidRPr="000D353D" w14:paraId="6429A5EC" w14:textId="77777777" w:rsidTr="00671D14">
        <w:tc>
          <w:tcPr>
            <w:tcW w:w="1236" w:type="dxa"/>
          </w:tcPr>
          <w:p w14:paraId="16389BDF" w14:textId="77777777" w:rsidR="006F3A7E" w:rsidRPr="000D353D" w:rsidRDefault="006F3A7E" w:rsidP="00671D14">
            <w:pPr>
              <w:shd w:val="clear" w:color="auto" w:fill="FFFFFF" w:themeFill="background1"/>
              <w:rPr>
                <w:rFonts w:cstheme="minorHAnsi"/>
              </w:rPr>
            </w:pPr>
          </w:p>
          <w:p w14:paraId="14C07C8D" w14:textId="77777777" w:rsidR="006F3A7E" w:rsidRPr="000D353D" w:rsidRDefault="006F3A7E" w:rsidP="00671D14">
            <w:pPr>
              <w:shd w:val="clear" w:color="auto" w:fill="FFFFFF" w:themeFill="background1"/>
              <w:rPr>
                <w:rFonts w:cstheme="minorHAnsi"/>
              </w:rPr>
            </w:pPr>
          </w:p>
        </w:tc>
        <w:tc>
          <w:tcPr>
            <w:tcW w:w="2933" w:type="dxa"/>
          </w:tcPr>
          <w:p w14:paraId="3776EC17" w14:textId="77777777" w:rsidR="006F3A7E" w:rsidRPr="000D353D" w:rsidRDefault="006F3A7E" w:rsidP="00671D14">
            <w:pPr>
              <w:shd w:val="clear" w:color="auto" w:fill="FFFFFF" w:themeFill="background1"/>
              <w:rPr>
                <w:rFonts w:cstheme="minorHAnsi"/>
              </w:rPr>
            </w:pPr>
          </w:p>
        </w:tc>
        <w:tc>
          <w:tcPr>
            <w:tcW w:w="1681" w:type="dxa"/>
          </w:tcPr>
          <w:p w14:paraId="684BF10A" w14:textId="77777777" w:rsidR="006F3A7E" w:rsidRPr="000D353D" w:rsidRDefault="006F3A7E" w:rsidP="00671D14">
            <w:pPr>
              <w:shd w:val="clear" w:color="auto" w:fill="FFFFFF" w:themeFill="background1"/>
              <w:rPr>
                <w:rFonts w:cstheme="minorHAnsi"/>
              </w:rPr>
            </w:pPr>
          </w:p>
        </w:tc>
        <w:tc>
          <w:tcPr>
            <w:tcW w:w="1544" w:type="dxa"/>
          </w:tcPr>
          <w:p w14:paraId="446AFFCC" w14:textId="77777777" w:rsidR="006F3A7E" w:rsidRPr="000D353D" w:rsidRDefault="006F3A7E" w:rsidP="00671D14">
            <w:pPr>
              <w:shd w:val="clear" w:color="auto" w:fill="FFFFFF" w:themeFill="background1"/>
              <w:rPr>
                <w:rFonts w:cstheme="minorHAnsi"/>
              </w:rPr>
            </w:pPr>
          </w:p>
        </w:tc>
        <w:tc>
          <w:tcPr>
            <w:tcW w:w="1667" w:type="dxa"/>
          </w:tcPr>
          <w:p w14:paraId="57E415EA" w14:textId="77777777" w:rsidR="006F3A7E" w:rsidRPr="000D353D" w:rsidRDefault="006F3A7E" w:rsidP="00671D14">
            <w:pPr>
              <w:shd w:val="clear" w:color="auto" w:fill="FFFFFF" w:themeFill="background1"/>
              <w:rPr>
                <w:rFonts w:cstheme="minorHAnsi"/>
              </w:rPr>
            </w:pPr>
          </w:p>
        </w:tc>
      </w:tr>
      <w:tr w:rsidR="006F3A7E" w:rsidRPr="000D353D" w14:paraId="5FC88E44" w14:textId="77777777" w:rsidTr="00671D14">
        <w:tc>
          <w:tcPr>
            <w:tcW w:w="7394" w:type="dxa"/>
            <w:gridSpan w:val="4"/>
          </w:tcPr>
          <w:p w14:paraId="2CCF2880" w14:textId="77777777" w:rsidR="006F3A7E" w:rsidRPr="000D353D" w:rsidRDefault="006F3A7E" w:rsidP="00671D14">
            <w:pPr>
              <w:shd w:val="clear" w:color="auto" w:fill="FFFFFF" w:themeFill="background1"/>
              <w:rPr>
                <w:rFonts w:cstheme="minorHAnsi"/>
                <w:b/>
              </w:rPr>
            </w:pPr>
            <w:r w:rsidRPr="000D353D">
              <w:rPr>
                <w:rFonts w:cstheme="minorHAnsi"/>
                <w:b/>
              </w:rPr>
              <w:t>Total cost of personnel hours</w:t>
            </w:r>
          </w:p>
          <w:p w14:paraId="22518135" w14:textId="77777777" w:rsidR="006F3A7E" w:rsidRPr="000D353D" w:rsidRDefault="006F3A7E" w:rsidP="00671D14">
            <w:pPr>
              <w:shd w:val="clear" w:color="auto" w:fill="FFFFFF" w:themeFill="background1"/>
              <w:rPr>
                <w:rFonts w:cstheme="minorHAnsi"/>
                <w:b/>
              </w:rPr>
            </w:pPr>
          </w:p>
        </w:tc>
        <w:tc>
          <w:tcPr>
            <w:tcW w:w="1667" w:type="dxa"/>
          </w:tcPr>
          <w:p w14:paraId="2BD68567" w14:textId="77777777" w:rsidR="006F3A7E" w:rsidRPr="000D353D" w:rsidRDefault="006F3A7E" w:rsidP="00671D14">
            <w:pPr>
              <w:shd w:val="clear" w:color="auto" w:fill="FFFFFF" w:themeFill="background1"/>
              <w:rPr>
                <w:rFonts w:cstheme="minorHAnsi"/>
              </w:rPr>
            </w:pPr>
          </w:p>
        </w:tc>
      </w:tr>
      <w:tr w:rsidR="006F3A7E" w:rsidRPr="000D353D" w14:paraId="7DE4318A" w14:textId="77777777" w:rsidTr="00671D14">
        <w:tc>
          <w:tcPr>
            <w:tcW w:w="7394" w:type="dxa"/>
            <w:gridSpan w:val="4"/>
          </w:tcPr>
          <w:p w14:paraId="2C06BC58" w14:textId="77777777" w:rsidR="006F3A7E" w:rsidRPr="000D353D" w:rsidRDefault="006F3A7E" w:rsidP="00671D14">
            <w:pPr>
              <w:shd w:val="clear" w:color="auto" w:fill="FFFFFF" w:themeFill="background1"/>
              <w:rPr>
                <w:rFonts w:cstheme="minorHAnsi"/>
                <w:b/>
              </w:rPr>
            </w:pPr>
            <w:r w:rsidRPr="000D353D">
              <w:rPr>
                <w:rFonts w:cstheme="minorHAnsi"/>
                <w:b/>
              </w:rPr>
              <w:t xml:space="preserve">Total cost travel &amp; subsistence </w:t>
            </w:r>
          </w:p>
          <w:p w14:paraId="19743631" w14:textId="77777777" w:rsidR="006F3A7E" w:rsidRPr="000D353D" w:rsidRDefault="006F3A7E" w:rsidP="00671D14">
            <w:pPr>
              <w:shd w:val="clear" w:color="auto" w:fill="FFFFFF" w:themeFill="background1"/>
              <w:rPr>
                <w:rFonts w:cstheme="minorHAnsi"/>
                <w:b/>
              </w:rPr>
            </w:pPr>
          </w:p>
        </w:tc>
        <w:tc>
          <w:tcPr>
            <w:tcW w:w="1667" w:type="dxa"/>
          </w:tcPr>
          <w:p w14:paraId="1A4FAE73" w14:textId="77777777" w:rsidR="006F3A7E" w:rsidRPr="000D353D" w:rsidRDefault="006F3A7E" w:rsidP="00671D14">
            <w:pPr>
              <w:shd w:val="clear" w:color="auto" w:fill="FFFFFF" w:themeFill="background1"/>
              <w:rPr>
                <w:rFonts w:cstheme="minorHAnsi"/>
              </w:rPr>
            </w:pPr>
          </w:p>
        </w:tc>
      </w:tr>
      <w:tr w:rsidR="006F3A7E" w:rsidRPr="000D353D" w14:paraId="2ECAAC10" w14:textId="77777777" w:rsidTr="00671D14">
        <w:tc>
          <w:tcPr>
            <w:tcW w:w="7394" w:type="dxa"/>
            <w:gridSpan w:val="4"/>
          </w:tcPr>
          <w:p w14:paraId="364D6B14" w14:textId="77777777" w:rsidR="006F3A7E" w:rsidRPr="000D353D" w:rsidRDefault="006F3A7E" w:rsidP="00671D14">
            <w:pPr>
              <w:shd w:val="clear" w:color="auto" w:fill="FFFFFF" w:themeFill="background1"/>
              <w:rPr>
                <w:rFonts w:cstheme="minorHAnsi"/>
                <w:b/>
              </w:rPr>
            </w:pPr>
            <w:r w:rsidRPr="000D353D">
              <w:rPr>
                <w:rFonts w:cstheme="minorHAnsi"/>
                <w:b/>
              </w:rPr>
              <w:t>Other costs (please specify)</w:t>
            </w:r>
          </w:p>
          <w:p w14:paraId="5311A020" w14:textId="77777777" w:rsidR="006F3A7E" w:rsidRPr="000D353D" w:rsidRDefault="006F3A7E" w:rsidP="00671D14">
            <w:pPr>
              <w:shd w:val="clear" w:color="auto" w:fill="FFFFFF" w:themeFill="background1"/>
              <w:rPr>
                <w:rFonts w:cstheme="minorHAnsi"/>
                <w:b/>
              </w:rPr>
            </w:pPr>
          </w:p>
        </w:tc>
        <w:tc>
          <w:tcPr>
            <w:tcW w:w="1667" w:type="dxa"/>
          </w:tcPr>
          <w:p w14:paraId="6638DEDD" w14:textId="77777777" w:rsidR="006F3A7E" w:rsidRPr="000D353D" w:rsidRDefault="006F3A7E" w:rsidP="00671D14">
            <w:pPr>
              <w:shd w:val="clear" w:color="auto" w:fill="FFFFFF" w:themeFill="background1"/>
              <w:rPr>
                <w:rFonts w:cstheme="minorHAnsi"/>
              </w:rPr>
            </w:pPr>
          </w:p>
        </w:tc>
      </w:tr>
      <w:tr w:rsidR="006F3A7E" w:rsidRPr="000D353D" w14:paraId="7E3AC174" w14:textId="77777777" w:rsidTr="00671D14">
        <w:tc>
          <w:tcPr>
            <w:tcW w:w="7394" w:type="dxa"/>
            <w:gridSpan w:val="4"/>
          </w:tcPr>
          <w:p w14:paraId="3037AB3E" w14:textId="77777777" w:rsidR="006F3A7E" w:rsidRPr="000D353D" w:rsidRDefault="006F3A7E" w:rsidP="00671D14">
            <w:pPr>
              <w:shd w:val="clear" w:color="auto" w:fill="FFFFFF" w:themeFill="background1"/>
              <w:rPr>
                <w:rFonts w:cstheme="minorHAnsi"/>
                <w:b/>
              </w:rPr>
            </w:pPr>
            <w:r w:rsidRPr="000D353D">
              <w:rPr>
                <w:rFonts w:cstheme="minorHAnsi"/>
                <w:b/>
              </w:rPr>
              <w:t>Total cost of the project</w:t>
            </w:r>
            <w:r>
              <w:rPr>
                <w:rFonts w:cstheme="minorHAnsi"/>
                <w:b/>
              </w:rPr>
              <w:t xml:space="preserve"> (Ex- Vat)</w:t>
            </w:r>
            <w:r w:rsidRPr="000D353D">
              <w:rPr>
                <w:rFonts w:cstheme="minorHAnsi"/>
                <w:b/>
              </w:rPr>
              <w:t xml:space="preserve"> *</w:t>
            </w:r>
          </w:p>
          <w:p w14:paraId="62B143A9" w14:textId="77777777" w:rsidR="006F3A7E" w:rsidRPr="000D353D" w:rsidRDefault="006F3A7E" w:rsidP="00671D14">
            <w:pPr>
              <w:shd w:val="clear" w:color="auto" w:fill="FFFFFF" w:themeFill="background1"/>
              <w:rPr>
                <w:rFonts w:cstheme="minorHAnsi"/>
                <w:b/>
              </w:rPr>
            </w:pPr>
          </w:p>
        </w:tc>
        <w:tc>
          <w:tcPr>
            <w:tcW w:w="1667" w:type="dxa"/>
          </w:tcPr>
          <w:p w14:paraId="457D97F1" w14:textId="77777777" w:rsidR="006F3A7E" w:rsidRPr="000D353D" w:rsidRDefault="006F3A7E" w:rsidP="00671D14">
            <w:pPr>
              <w:shd w:val="clear" w:color="auto" w:fill="FFFFFF" w:themeFill="background1"/>
              <w:rPr>
                <w:rFonts w:cstheme="minorHAnsi"/>
              </w:rPr>
            </w:pPr>
          </w:p>
        </w:tc>
      </w:tr>
    </w:tbl>
    <w:p w14:paraId="2F1C753B" w14:textId="77777777" w:rsidR="006F3A7E" w:rsidRPr="00554584" w:rsidRDefault="006F3A7E" w:rsidP="006F3A7E">
      <w:pPr>
        <w:spacing w:after="120" w:line="276" w:lineRule="auto"/>
        <w:rPr>
          <w:rFonts w:ascii="Calibri" w:eastAsia="Times New Roman" w:hAnsi="Calibri" w:cs="Times New Roman"/>
        </w:rPr>
      </w:pPr>
      <w:r w:rsidRPr="006944F0">
        <w:rPr>
          <w:rFonts w:ascii="Calibri" w:eastAsia="Times New Roman" w:hAnsi="Calibri" w:cs="Times New Roman"/>
          <w:b/>
          <w:bCs/>
        </w:rPr>
        <w:t>Note:</w:t>
      </w:r>
      <w:r w:rsidRPr="00554584">
        <w:rPr>
          <w:rFonts w:ascii="Calibri" w:eastAsia="Times New Roman" w:hAnsi="Calibri" w:cs="Times New Roman"/>
        </w:rPr>
        <w:t xml:space="preserve">  Tenderers are required to provide their cost proposal by completing this Pricing Schedule in full and submitting it with the tender response. Failure to do so may result in the elimination of the tender from the competition.                                                                                                                                                                                                                                                                  </w:t>
      </w:r>
    </w:p>
    <w:p w14:paraId="71CA1619" w14:textId="77777777" w:rsidR="006F3A7E" w:rsidRPr="00554584" w:rsidRDefault="006F3A7E" w:rsidP="006F3A7E">
      <w:pPr>
        <w:spacing w:after="120" w:line="276" w:lineRule="auto"/>
        <w:rPr>
          <w:rFonts w:ascii="Calibri" w:eastAsia="Times New Roman" w:hAnsi="Calibri" w:cs="Times New Roman"/>
        </w:rPr>
      </w:pPr>
      <w:r w:rsidRPr="00554584">
        <w:rPr>
          <w:rFonts w:ascii="Calibri" w:eastAsia="Times New Roman" w:hAnsi="Calibri" w:cs="Times New Roman"/>
        </w:rPr>
        <w:t>The pricing submitted in the tender must be all-inclusive and therefore include all costs for the provision of the Services, including but not limited to any ancillary costs and all other costs / expenses, be expressed in Euro only and exclusive of VAT. Any currency variations occurring over the term of the contract shall be borne by the tenderer.</w:t>
      </w:r>
    </w:p>
    <w:p w14:paraId="70BEA9BA" w14:textId="77777777" w:rsidR="006F3A7E" w:rsidRPr="00554584" w:rsidRDefault="006F3A7E" w:rsidP="006F3A7E">
      <w:pPr>
        <w:spacing w:after="120" w:line="276" w:lineRule="auto"/>
        <w:rPr>
          <w:rFonts w:ascii="Calibri" w:eastAsia="Times New Roman" w:hAnsi="Calibri" w:cs="Times New Roman"/>
        </w:rPr>
      </w:pPr>
      <w:r w:rsidRPr="00554584">
        <w:rPr>
          <w:rFonts w:ascii="Calibri" w:eastAsia="Times New Roman" w:hAnsi="Calibri" w:cs="Times New Roman"/>
        </w:rPr>
        <w:t xml:space="preserve">It is mandatory to complete all fields/pricing in this Pricing Schedule.  Where a zero price or blank cell is included, it will be taken that the products are provided at zero cost.  </w:t>
      </w:r>
    </w:p>
    <w:p w14:paraId="5D822D18" w14:textId="77777777" w:rsidR="006F3A7E" w:rsidRPr="00554584" w:rsidRDefault="006F3A7E" w:rsidP="006F3A7E">
      <w:pPr>
        <w:spacing w:after="120" w:line="276" w:lineRule="auto"/>
        <w:rPr>
          <w:rFonts w:ascii="Calibri" w:eastAsia="Times New Roman" w:hAnsi="Calibri" w:cs="Times New Roman"/>
        </w:rPr>
      </w:pPr>
      <w:r w:rsidRPr="00554584">
        <w:rPr>
          <w:rFonts w:ascii="Calibri" w:eastAsia="Times New Roman" w:hAnsi="Calibri" w:cs="Times New Roman"/>
        </w:rPr>
        <w:t xml:space="preserve">Where not applicable, N/A or any other comment is included, for evaluation purposes, the price will be substituted with the highest price submitted by eligible tenderers.                                                                                        </w:t>
      </w:r>
    </w:p>
    <w:p w14:paraId="06CA837F" w14:textId="77777777" w:rsidR="009148D7" w:rsidRDefault="009148D7"/>
    <w:sectPr w:rsidR="009148D7" w:rsidSect="006F3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8273A"/>
    <w:multiLevelType w:val="hybridMultilevel"/>
    <w:tmpl w:val="510E1F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652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7E"/>
    <w:rsid w:val="001770F6"/>
    <w:rsid w:val="006F3A7E"/>
    <w:rsid w:val="007D1FE7"/>
    <w:rsid w:val="00843F8A"/>
    <w:rsid w:val="009148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D857F"/>
  <w15:chartTrackingRefBased/>
  <w15:docId w15:val="{13B0D934-C338-4B4B-B001-94DC31AC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A7E"/>
    <w:pPr>
      <w:spacing w:line="259" w:lineRule="auto"/>
    </w:pPr>
    <w:rPr>
      <w:kern w:val="0"/>
      <w:sz w:val="22"/>
      <w:szCs w:val="22"/>
      <w14:ligatures w14:val="none"/>
    </w:rPr>
  </w:style>
  <w:style w:type="paragraph" w:styleId="Heading1">
    <w:name w:val="heading 1"/>
    <w:basedOn w:val="Normal"/>
    <w:next w:val="Normal"/>
    <w:link w:val="Heading1Char"/>
    <w:uiPriority w:val="9"/>
    <w:qFormat/>
    <w:rsid w:val="006F3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A7E"/>
    <w:rPr>
      <w:rFonts w:eastAsiaTheme="majorEastAsia" w:cstheme="majorBidi"/>
      <w:color w:val="272727" w:themeColor="text1" w:themeTint="D8"/>
    </w:rPr>
  </w:style>
  <w:style w:type="paragraph" w:styleId="Title">
    <w:name w:val="Title"/>
    <w:basedOn w:val="Normal"/>
    <w:next w:val="Normal"/>
    <w:link w:val="TitleChar"/>
    <w:uiPriority w:val="10"/>
    <w:qFormat/>
    <w:rsid w:val="006F3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A7E"/>
    <w:pPr>
      <w:spacing w:before="160"/>
      <w:jc w:val="center"/>
    </w:pPr>
    <w:rPr>
      <w:i/>
      <w:iCs/>
      <w:color w:val="404040" w:themeColor="text1" w:themeTint="BF"/>
    </w:rPr>
  </w:style>
  <w:style w:type="character" w:customStyle="1" w:styleId="QuoteChar">
    <w:name w:val="Quote Char"/>
    <w:basedOn w:val="DefaultParagraphFont"/>
    <w:link w:val="Quote"/>
    <w:uiPriority w:val="29"/>
    <w:rsid w:val="006F3A7E"/>
    <w:rPr>
      <w:i/>
      <w:iCs/>
      <w:color w:val="404040" w:themeColor="text1" w:themeTint="BF"/>
    </w:rPr>
  </w:style>
  <w:style w:type="paragraph" w:styleId="ListParagraph">
    <w:name w:val="List Paragraph"/>
    <w:basedOn w:val="Normal"/>
    <w:uiPriority w:val="34"/>
    <w:qFormat/>
    <w:rsid w:val="006F3A7E"/>
    <w:pPr>
      <w:ind w:left="720"/>
      <w:contextualSpacing/>
    </w:pPr>
  </w:style>
  <w:style w:type="character" w:styleId="IntenseEmphasis">
    <w:name w:val="Intense Emphasis"/>
    <w:basedOn w:val="DefaultParagraphFont"/>
    <w:uiPriority w:val="21"/>
    <w:qFormat/>
    <w:rsid w:val="006F3A7E"/>
    <w:rPr>
      <w:i/>
      <w:iCs/>
      <w:color w:val="0F4761" w:themeColor="accent1" w:themeShade="BF"/>
    </w:rPr>
  </w:style>
  <w:style w:type="paragraph" w:styleId="IntenseQuote">
    <w:name w:val="Intense Quote"/>
    <w:basedOn w:val="Normal"/>
    <w:next w:val="Normal"/>
    <w:link w:val="IntenseQuoteChar"/>
    <w:uiPriority w:val="30"/>
    <w:qFormat/>
    <w:rsid w:val="006F3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A7E"/>
    <w:rPr>
      <w:i/>
      <w:iCs/>
      <w:color w:val="0F4761" w:themeColor="accent1" w:themeShade="BF"/>
    </w:rPr>
  </w:style>
  <w:style w:type="character" w:styleId="IntenseReference">
    <w:name w:val="Intense Reference"/>
    <w:basedOn w:val="DefaultParagraphFont"/>
    <w:uiPriority w:val="32"/>
    <w:qFormat/>
    <w:rsid w:val="006F3A7E"/>
    <w:rPr>
      <w:b/>
      <w:bCs/>
      <w:smallCaps/>
      <w:color w:val="0F4761" w:themeColor="accent1" w:themeShade="BF"/>
      <w:spacing w:val="5"/>
    </w:rPr>
  </w:style>
  <w:style w:type="table" w:styleId="TableGrid">
    <w:name w:val="Table Grid"/>
    <w:basedOn w:val="TableNormal"/>
    <w:uiPriority w:val="39"/>
    <w:rsid w:val="006F3A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F3A7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6F3A7E"/>
  </w:style>
  <w:style w:type="character" w:customStyle="1" w:styleId="normaltextrun">
    <w:name w:val="normaltextrun"/>
    <w:basedOn w:val="DefaultParagraphFont"/>
    <w:rsid w:val="006F3A7E"/>
  </w:style>
  <w:style w:type="character" w:customStyle="1" w:styleId="contentcontrolboundarysink">
    <w:name w:val="contentcontrolboundarysink"/>
    <w:basedOn w:val="DefaultParagraphFont"/>
    <w:rsid w:val="006F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2657</Characters>
  <Application>Microsoft Office Word</Application>
  <DocSecurity>0</DocSecurity>
  <Lines>22</Lines>
  <Paragraphs>6</Paragraphs>
  <ScaleCrop>false</ScaleCrop>
  <Company>BTS Desktop</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Colman (Transport)</dc:creator>
  <cp:keywords/>
  <dc:description/>
  <cp:lastModifiedBy>Catherine Colman (Transport)</cp:lastModifiedBy>
  <cp:revision>1</cp:revision>
  <dcterms:created xsi:type="dcterms:W3CDTF">2026-07-20T14:54:00Z</dcterms:created>
  <dcterms:modified xsi:type="dcterms:W3CDTF">2026-07-20T14:55:00Z</dcterms:modified>
</cp:coreProperties>
</file>