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163ECA" w14:textId="3648423F" w:rsidR="00770270" w:rsidRDefault="00C84435" w:rsidP="00C84435">
      <w:pPr>
        <w:jc w:val="center"/>
        <w:rPr>
          <w:rFonts w:ascii="Calibri" w:hAnsi="Calibri" w:cs="Calibri"/>
          <w:b/>
          <w:bCs/>
          <w:color w:val="FF0000"/>
          <w:sz w:val="28"/>
          <w:szCs w:val="28"/>
          <w:u w:val="single"/>
        </w:rPr>
      </w:pPr>
      <w:r w:rsidRPr="00C84435">
        <w:rPr>
          <w:rFonts w:ascii="Calibri" w:hAnsi="Calibri" w:cs="Calibri"/>
          <w:b/>
          <w:bCs/>
          <w:color w:val="FF0000"/>
          <w:sz w:val="28"/>
          <w:szCs w:val="28"/>
          <w:u w:val="single"/>
        </w:rPr>
        <w:t xml:space="preserve">Queries Regarding </w:t>
      </w:r>
      <w:r w:rsidR="000A1D60" w:rsidRPr="000A1D60">
        <w:rPr>
          <w:rFonts w:ascii="Calibri" w:hAnsi="Calibri" w:cs="Calibri"/>
          <w:b/>
          <w:bCs/>
          <w:color w:val="FF0000"/>
          <w:sz w:val="28"/>
          <w:szCs w:val="28"/>
          <w:u w:val="single"/>
        </w:rPr>
        <w:t xml:space="preserve">Tender for </w:t>
      </w:r>
      <w:r w:rsidR="00E16D2F">
        <w:rPr>
          <w:rFonts w:ascii="Calibri" w:hAnsi="Calibri" w:cs="Calibri"/>
          <w:b/>
          <w:bCs/>
          <w:color w:val="FF0000"/>
          <w:sz w:val="28"/>
          <w:szCs w:val="28"/>
          <w:u w:val="single"/>
        </w:rPr>
        <w:t>Occupational Health Services</w:t>
      </w:r>
      <w:r w:rsidR="00F50CB5">
        <w:rPr>
          <w:rFonts w:ascii="Calibri" w:hAnsi="Calibri" w:cs="Calibri"/>
          <w:b/>
          <w:bCs/>
          <w:color w:val="FF0000"/>
          <w:sz w:val="28"/>
          <w:szCs w:val="28"/>
          <w:u w:val="single"/>
        </w:rPr>
        <w:t xml:space="preserve"> at Medite Smartply 26</w:t>
      </w:r>
    </w:p>
    <w:p w14:paraId="65ED55AA" w14:textId="235370AC" w:rsidR="007278C6" w:rsidRPr="00C84435" w:rsidRDefault="00BE633B" w:rsidP="00C84435">
      <w:pPr>
        <w:jc w:val="center"/>
        <w:rPr>
          <w:rFonts w:ascii="Calibri" w:hAnsi="Calibri" w:cs="Calibri"/>
          <w:b/>
          <w:bCs/>
        </w:rPr>
      </w:pPr>
      <w:r w:rsidRPr="00C84435">
        <w:rPr>
          <w:rFonts w:ascii="Calibri" w:hAnsi="Calibri" w:cs="Calibri"/>
          <w:b/>
          <w:bCs/>
        </w:rPr>
        <w:t xml:space="preserve">Responses to applicants </w:t>
      </w:r>
      <w:r w:rsidR="000A1D60" w:rsidRPr="000A1D60">
        <w:rPr>
          <w:rFonts w:ascii="Calibri" w:hAnsi="Calibri" w:cs="Calibri"/>
          <w:b/>
          <w:bCs/>
        </w:rPr>
        <w:t xml:space="preserve">Tender </w:t>
      </w:r>
      <w:r w:rsidRPr="00C84435">
        <w:rPr>
          <w:rFonts w:ascii="Calibri" w:hAnsi="Calibri" w:cs="Calibri"/>
          <w:b/>
          <w:bCs/>
        </w:rPr>
        <w:t>related questions</w:t>
      </w:r>
    </w:p>
    <w:p w14:paraId="6C77622E" w14:textId="48398B0F" w:rsidR="00BD7930" w:rsidRDefault="00C84435" w:rsidP="00BD7930">
      <w:pPr>
        <w:spacing w:after="0" w:line="259" w:lineRule="auto"/>
        <w:ind w:left="-567"/>
        <w:rPr>
          <w:rFonts w:ascii="Calibri" w:hAnsi="Calibri" w:cs="Calibri"/>
          <w:b/>
          <w:bCs/>
          <w:sz w:val="22"/>
          <w:szCs w:val="22"/>
        </w:rPr>
      </w:pPr>
      <w:r w:rsidRPr="00C84435">
        <w:rPr>
          <w:rFonts w:ascii="Calibri" w:hAnsi="Calibri" w:cs="Calibri"/>
          <w:b/>
          <w:bCs/>
          <w:sz w:val="22"/>
          <w:szCs w:val="22"/>
        </w:rPr>
        <w:t>Question 1:</w:t>
      </w:r>
    </w:p>
    <w:p w14:paraId="4E2D9E08" w14:textId="77777777" w:rsidR="00E16D2F" w:rsidRDefault="00E16D2F" w:rsidP="00E16D2F">
      <w:pPr>
        <w:shd w:val="clear" w:color="auto" w:fill="FFFFFF"/>
        <w:spacing w:after="0" w:line="240" w:lineRule="auto"/>
        <w:textAlignment w:val="baseline"/>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Relevant Area: </w:t>
      </w:r>
    </w:p>
    <w:p w14:paraId="4714870D" w14:textId="77777777" w:rsidR="00E16D2F" w:rsidRPr="008C52FE" w:rsidRDefault="00E16D2F" w:rsidP="00E16D2F">
      <w:pPr>
        <w:shd w:val="clear" w:color="auto" w:fill="FFFFFF"/>
        <w:spacing w:after="0" w:line="240" w:lineRule="auto"/>
        <w:textAlignment w:val="baseline"/>
        <w:rPr>
          <w:rFonts w:eastAsia="Times New Roman" w:cs="Times New Roman"/>
          <w:color w:val="000000"/>
          <w:kern w:val="0"/>
          <w:sz w:val="22"/>
          <w:szCs w:val="22"/>
          <w:lang w:eastAsia="en-GB"/>
          <w14:ligatures w14:val="none"/>
        </w:rPr>
      </w:pPr>
      <w:r w:rsidRPr="008C52FE">
        <w:rPr>
          <w:rFonts w:eastAsia="Times New Roman" w:cs="Times New Roman"/>
          <w:color w:val="000000"/>
          <w:kern w:val="0"/>
          <w:sz w:val="22"/>
          <w:szCs w:val="22"/>
          <w:lang w:eastAsia="en-GB"/>
          <w14:ligatures w14:val="none"/>
        </w:rPr>
        <w:t>"Within the submission, candidates must clearly define the lead times for both pre-employment medicals and urgent care treatment". </w:t>
      </w:r>
    </w:p>
    <w:p w14:paraId="798DD802" w14:textId="77777777" w:rsidR="00E16D2F" w:rsidRPr="00C83851" w:rsidRDefault="00E16D2F" w:rsidP="00E16D2F">
      <w:pPr>
        <w:shd w:val="clear" w:color="auto" w:fill="FFFFFF"/>
        <w:spacing w:after="0" w:line="240" w:lineRule="auto"/>
        <w:textAlignment w:val="baseline"/>
        <w:rPr>
          <w:rFonts w:eastAsia="Times New Roman" w:cs="Times New Roman"/>
          <w:color w:val="000000"/>
          <w:kern w:val="0"/>
          <w:sz w:val="22"/>
          <w:szCs w:val="22"/>
          <w:lang w:eastAsia="en-GB"/>
          <w14:ligatures w14:val="none"/>
        </w:rPr>
      </w:pPr>
      <w:r w:rsidRPr="008C52FE">
        <w:rPr>
          <w:rFonts w:eastAsia="Times New Roman" w:cs="Times New Roman"/>
          <w:color w:val="000000"/>
          <w:kern w:val="0"/>
          <w:sz w:val="22"/>
          <w:szCs w:val="22"/>
          <w:lang w:eastAsia="en-GB"/>
          <w14:ligatures w14:val="none"/>
        </w:rPr>
        <w:t>"Lead time in relation to Urgent care referrals- will we receive preferential treatment in terms of urgent care"</w:t>
      </w:r>
    </w:p>
    <w:p w14:paraId="51A4C035" w14:textId="77777777" w:rsidR="00E16D2F" w:rsidRDefault="00E16D2F" w:rsidP="00E16D2F">
      <w:pPr>
        <w:shd w:val="clear" w:color="auto" w:fill="FFFFFF"/>
        <w:spacing w:after="0" w:line="240" w:lineRule="auto"/>
        <w:textAlignment w:val="baseline"/>
        <w:rPr>
          <w:rFonts w:eastAsia="Times New Roman" w:cs="Times New Roman"/>
          <w:b/>
          <w:bCs/>
          <w:color w:val="000000"/>
          <w:kern w:val="0"/>
          <w:sz w:val="22"/>
          <w:szCs w:val="22"/>
          <w:lang w:eastAsia="en-GB"/>
          <w14:ligatures w14:val="none"/>
        </w:rPr>
      </w:pPr>
      <w:r>
        <w:rPr>
          <w:rFonts w:eastAsia="Times New Roman" w:cs="Times New Roman"/>
          <w:b/>
          <w:bCs/>
          <w:color w:val="000000"/>
          <w:kern w:val="0"/>
          <w:sz w:val="22"/>
          <w:szCs w:val="22"/>
          <w:lang w:eastAsia="en-GB"/>
          <w14:ligatures w14:val="none"/>
        </w:rPr>
        <w:t xml:space="preserve">Question 1: </w:t>
      </w:r>
    </w:p>
    <w:p w14:paraId="386E9848" w14:textId="77777777" w:rsidR="00E16D2F" w:rsidRPr="008C52FE" w:rsidRDefault="00E16D2F" w:rsidP="00E16D2F">
      <w:pPr>
        <w:shd w:val="clear" w:color="auto" w:fill="FFFFFF"/>
        <w:spacing w:after="0" w:line="240" w:lineRule="auto"/>
        <w:textAlignment w:val="baseline"/>
        <w:rPr>
          <w:rFonts w:eastAsia="Times New Roman" w:cs="Times New Roman"/>
          <w:b/>
          <w:bCs/>
          <w:color w:val="000000"/>
          <w:kern w:val="0"/>
          <w:sz w:val="22"/>
          <w:szCs w:val="22"/>
          <w:lang w:eastAsia="en-GB"/>
          <w14:ligatures w14:val="none"/>
        </w:rPr>
      </w:pPr>
      <w:r w:rsidRPr="008C52FE">
        <w:rPr>
          <w:rFonts w:eastAsia="Times New Roman" w:cs="Times New Roman"/>
          <w:b/>
          <w:bCs/>
          <w:color w:val="000000"/>
          <w:kern w:val="0"/>
          <w:sz w:val="22"/>
          <w:szCs w:val="22"/>
          <w:lang w:eastAsia="en-GB"/>
          <w14:ligatures w14:val="none"/>
        </w:rPr>
        <w:t>What exactly is the "urgent care treatment" requirement?  </w:t>
      </w:r>
    </w:p>
    <w:p w14:paraId="05D4D2A2" w14:textId="77777777" w:rsidR="00E16D2F" w:rsidRDefault="00E16D2F" w:rsidP="00E16D2F">
      <w:pPr>
        <w:spacing w:after="0" w:line="240" w:lineRule="auto"/>
        <w:textAlignment w:val="baseline"/>
        <w:rPr>
          <w:rFonts w:eastAsia="Times New Roman" w:cs="Times New Roman"/>
          <w:color w:val="000000"/>
          <w:kern w:val="0"/>
          <w:sz w:val="22"/>
          <w:szCs w:val="22"/>
          <w:lang w:eastAsia="en-GB"/>
          <w14:ligatures w14:val="none"/>
        </w:rPr>
      </w:pPr>
    </w:p>
    <w:p w14:paraId="1A4CD83E" w14:textId="3F972F28" w:rsidR="00E16D2F" w:rsidRPr="00E16D2F" w:rsidRDefault="00786CCB" w:rsidP="00E16D2F">
      <w:pPr>
        <w:spacing w:line="259" w:lineRule="auto"/>
        <w:ind w:left="-567"/>
        <w:rPr>
          <w:rFonts w:ascii="Calibri" w:hAnsi="Calibri" w:cs="Calibri"/>
          <w:b/>
          <w:bCs/>
          <w:color w:val="00B050"/>
          <w:sz w:val="22"/>
          <w:szCs w:val="22"/>
        </w:rPr>
      </w:pPr>
      <w:r w:rsidRPr="00786CCB">
        <w:rPr>
          <w:rFonts w:ascii="Calibri" w:hAnsi="Calibri" w:cs="Calibri"/>
        </w:rPr>
        <w:br/>
      </w:r>
      <w:r w:rsidR="008452AF" w:rsidRPr="003D1B69">
        <w:rPr>
          <w:rFonts w:ascii="Calibri" w:hAnsi="Calibri" w:cs="Calibri"/>
          <w:b/>
          <w:bCs/>
          <w:color w:val="00B050"/>
          <w:sz w:val="22"/>
          <w:szCs w:val="22"/>
        </w:rPr>
        <w:t>Answer:</w:t>
      </w:r>
      <w:r w:rsidR="00E16D2F" w:rsidRPr="00E16D2F">
        <w:rPr>
          <w:rFonts w:ascii="Aptos" w:hAnsi="Aptos" w:cs="Aptos"/>
          <w:kern w:val="0"/>
          <w:sz w:val="22"/>
          <w:szCs w:val="22"/>
          <w:lang w:eastAsia="en-IE"/>
          <w14:ligatures w14:val="none"/>
        </w:rPr>
        <w:t xml:space="preserve"> </w:t>
      </w:r>
      <w:r w:rsidR="00E16D2F" w:rsidRPr="00E16D2F">
        <w:rPr>
          <w:rFonts w:ascii="Calibri" w:hAnsi="Calibri" w:cs="Calibri"/>
          <w:b/>
          <w:bCs/>
          <w:color w:val="00B050"/>
          <w:sz w:val="22"/>
          <w:szCs w:val="22"/>
        </w:rPr>
        <w:t>This refers to situations where somebody from Medite or Smartply for example has had an accident at work and would require medical treatment, that they could be sent to your facility and would be brought in immediately on arrival.</w:t>
      </w:r>
    </w:p>
    <w:p w14:paraId="6A43B397" w14:textId="4BA27363" w:rsidR="00E16D2F" w:rsidRDefault="00E16D2F" w:rsidP="00E16D2F">
      <w:pPr>
        <w:spacing w:line="259" w:lineRule="auto"/>
        <w:ind w:left="-567"/>
      </w:pPr>
      <w:r w:rsidRPr="00E16D2F">
        <w:rPr>
          <w:rFonts w:ascii="Calibri" w:hAnsi="Calibri" w:cs="Calibri"/>
          <w:b/>
          <w:bCs/>
          <w:color w:val="00B050"/>
          <w:sz w:val="22"/>
          <w:szCs w:val="22"/>
        </w:rPr>
        <w:t>Another situation would be where, in an urgent situation, they would require onward referral to A&amp;E or any other department</w:t>
      </w:r>
      <w:r>
        <w:rPr>
          <w:rFonts w:ascii="Calibri" w:hAnsi="Calibri" w:cs="Calibri"/>
          <w:b/>
          <w:bCs/>
          <w:color w:val="00B050"/>
          <w:sz w:val="22"/>
          <w:szCs w:val="22"/>
        </w:rPr>
        <w:t>,</w:t>
      </w:r>
      <w:r w:rsidRPr="00E16D2F">
        <w:rPr>
          <w:rFonts w:ascii="Calibri" w:hAnsi="Calibri" w:cs="Calibri"/>
          <w:b/>
          <w:bCs/>
          <w:color w:val="00B050"/>
          <w:sz w:val="22"/>
          <w:szCs w:val="22"/>
        </w:rPr>
        <w:t xml:space="preserve"> a letter would be furnished by yourselves for this purpose.</w:t>
      </w:r>
    </w:p>
    <w:p w14:paraId="60F13B97" w14:textId="77F76DFE" w:rsidR="00E16D2F" w:rsidRPr="00E16D2F" w:rsidRDefault="00E16D2F" w:rsidP="00E16D2F">
      <w:pPr>
        <w:spacing w:line="259" w:lineRule="auto"/>
        <w:ind w:left="-567"/>
      </w:pPr>
      <w:r>
        <w:rPr>
          <w:rFonts w:eastAsia="Times New Roman" w:cs="Times New Roman"/>
          <w:b/>
          <w:bCs/>
          <w:color w:val="000000"/>
          <w:kern w:val="0"/>
          <w:sz w:val="22"/>
          <w:szCs w:val="22"/>
          <w:lang w:eastAsia="en-GB"/>
          <w14:ligatures w14:val="none"/>
        </w:rPr>
        <w:t xml:space="preserve">Question 2: </w:t>
      </w:r>
    </w:p>
    <w:p w14:paraId="2DC60E54" w14:textId="58982C88" w:rsidR="00E16D2F" w:rsidRDefault="00E16D2F" w:rsidP="00E16D2F">
      <w:pPr>
        <w:spacing w:after="0" w:line="240" w:lineRule="auto"/>
        <w:textAlignment w:val="baseline"/>
        <w:rPr>
          <w:rFonts w:eastAsia="Times New Roman" w:cs="Times New Roman"/>
          <w:color w:val="000000"/>
          <w:kern w:val="0"/>
          <w:sz w:val="22"/>
          <w:szCs w:val="22"/>
          <w:lang w:eastAsia="en-GB"/>
          <w14:ligatures w14:val="none"/>
        </w:rPr>
      </w:pPr>
      <w:r>
        <w:rPr>
          <w:rFonts w:eastAsia="Times New Roman" w:cs="Times New Roman"/>
          <w:color w:val="000000"/>
          <w:kern w:val="0"/>
          <w:sz w:val="22"/>
          <w:szCs w:val="22"/>
          <w:lang w:eastAsia="en-GB"/>
          <w14:ligatures w14:val="none"/>
        </w:rPr>
        <w:t xml:space="preserve">Relevant Area: </w:t>
      </w:r>
    </w:p>
    <w:p w14:paraId="22208143" w14:textId="77777777" w:rsidR="00E16D2F" w:rsidRPr="008C52FE" w:rsidRDefault="00E16D2F" w:rsidP="00E16D2F">
      <w:pPr>
        <w:spacing w:after="0" w:line="240" w:lineRule="auto"/>
        <w:textAlignment w:val="baseline"/>
        <w:rPr>
          <w:rFonts w:eastAsia="Times New Roman" w:cs="Times New Roman"/>
          <w:color w:val="000000"/>
          <w:kern w:val="0"/>
          <w:sz w:val="22"/>
          <w:szCs w:val="22"/>
          <w:lang w:eastAsia="en-GB"/>
          <w14:ligatures w14:val="none"/>
        </w:rPr>
      </w:pPr>
      <w:r w:rsidRPr="008C52FE">
        <w:rPr>
          <w:rFonts w:eastAsia="Times New Roman" w:cs="Times New Roman"/>
          <w:color w:val="000000"/>
          <w:kern w:val="0"/>
          <w:sz w:val="22"/>
          <w:szCs w:val="22"/>
          <w:lang w:eastAsia="en-GB"/>
          <w14:ligatures w14:val="none"/>
        </w:rPr>
        <w:t>"Annual Employee Health Screening: Blood testing / relevant health screening tests" </w:t>
      </w:r>
    </w:p>
    <w:p w14:paraId="5EC018C2" w14:textId="77777777" w:rsidR="00E16D2F" w:rsidRPr="008C52FE" w:rsidRDefault="00E16D2F" w:rsidP="00E16D2F">
      <w:pPr>
        <w:spacing w:after="0" w:line="240" w:lineRule="auto"/>
        <w:textAlignment w:val="baseline"/>
        <w:rPr>
          <w:rFonts w:eastAsia="Times New Roman" w:cs="Times New Roman"/>
          <w:b/>
          <w:bCs/>
          <w:color w:val="000000"/>
          <w:kern w:val="0"/>
          <w:sz w:val="22"/>
          <w:szCs w:val="22"/>
          <w:lang w:eastAsia="en-GB"/>
          <w14:ligatures w14:val="none"/>
        </w:rPr>
      </w:pPr>
      <w:r w:rsidRPr="008C52FE">
        <w:rPr>
          <w:rFonts w:eastAsia="Times New Roman" w:cs="Times New Roman"/>
          <w:b/>
          <w:bCs/>
          <w:color w:val="000000"/>
          <w:kern w:val="0"/>
          <w:sz w:val="22"/>
          <w:szCs w:val="22"/>
          <w:lang w:eastAsia="en-GB"/>
          <w14:ligatures w14:val="none"/>
        </w:rPr>
        <w:t>Which blood tests / other health screening tests do you require?</w:t>
      </w:r>
    </w:p>
    <w:p w14:paraId="481A4616" w14:textId="77777777" w:rsidR="00E16D2F" w:rsidRDefault="00E16D2F" w:rsidP="00E16D2F">
      <w:pPr>
        <w:rPr>
          <w:rFonts w:eastAsia="Times New Roman" w:cs="Times New Roman"/>
          <w:color w:val="000000"/>
          <w:kern w:val="0"/>
          <w:sz w:val="22"/>
          <w:szCs w:val="22"/>
          <w:lang w:eastAsia="en-GB"/>
          <w14:ligatures w14:val="none"/>
        </w:rPr>
      </w:pPr>
    </w:p>
    <w:p w14:paraId="29A30EDF" w14:textId="32FF98ED" w:rsidR="00E16D2F" w:rsidRPr="00E16D2F" w:rsidRDefault="00D3326B" w:rsidP="00E16D2F">
      <w:pPr>
        <w:ind w:left="-567"/>
        <w:rPr>
          <w:rFonts w:ascii="Calibri" w:hAnsi="Calibri" w:cs="Calibri"/>
          <w:color w:val="C00000"/>
          <w:sz w:val="22"/>
          <w:szCs w:val="22"/>
        </w:rPr>
      </w:pPr>
      <w:r w:rsidRPr="003D1B69">
        <w:rPr>
          <w:rFonts w:ascii="Calibri" w:hAnsi="Calibri" w:cs="Calibri"/>
          <w:b/>
          <w:bCs/>
          <w:color w:val="00B050"/>
          <w:sz w:val="22"/>
          <w:szCs w:val="22"/>
        </w:rPr>
        <w:t>Answer:</w:t>
      </w:r>
      <w:r w:rsidR="008452AF" w:rsidRPr="008452AF">
        <w:rPr>
          <w:rFonts w:ascii="Calibri" w:hAnsi="Calibri" w:cs="Calibri"/>
          <w:color w:val="C00000"/>
          <w:sz w:val="22"/>
          <w:szCs w:val="22"/>
        </w:rPr>
        <w:t xml:space="preserve"> </w:t>
      </w:r>
      <w:r w:rsidR="00E16D2F" w:rsidRPr="00E16D2F">
        <w:rPr>
          <w:rFonts w:ascii="Calibri" w:hAnsi="Calibri" w:cs="Calibri"/>
          <w:b/>
          <w:bCs/>
          <w:color w:val="00B050"/>
          <w:sz w:val="22"/>
          <w:szCs w:val="22"/>
        </w:rPr>
        <w:t>Standard check in the first place, which would cover Full Blood Count (FBC), Kidney &amp; Liver Function, Lipid Profile, Iron &amp; Minerals.  In addition, we would like the option of PSA and any other checks as an ad hoc option as required.</w:t>
      </w:r>
    </w:p>
    <w:p w14:paraId="102706E3" w14:textId="77777777" w:rsidR="00E16D2F" w:rsidRDefault="00E16D2F" w:rsidP="00E16D2F">
      <w:pPr>
        <w:ind w:left="-567"/>
        <w:rPr>
          <w:b/>
          <w:bCs/>
          <w:sz w:val="22"/>
          <w:szCs w:val="22"/>
        </w:rPr>
      </w:pPr>
      <w:r>
        <w:rPr>
          <w:b/>
          <w:bCs/>
          <w:sz w:val="22"/>
          <w:szCs w:val="22"/>
        </w:rPr>
        <w:t xml:space="preserve">Questions 3 &amp; 4: </w:t>
      </w:r>
    </w:p>
    <w:p w14:paraId="443FF454" w14:textId="77777777" w:rsidR="00E16D2F" w:rsidRDefault="00E16D2F" w:rsidP="00E16D2F">
      <w:pPr>
        <w:rPr>
          <w:b/>
          <w:bCs/>
          <w:sz w:val="22"/>
          <w:szCs w:val="22"/>
        </w:rPr>
      </w:pPr>
      <w:r>
        <w:rPr>
          <w:b/>
          <w:bCs/>
          <w:sz w:val="22"/>
          <w:szCs w:val="22"/>
        </w:rPr>
        <w:t xml:space="preserve">From the scoring methodology table in Section 5.1: </w:t>
      </w:r>
      <w:r w:rsidRPr="008C52FE">
        <w:rPr>
          <w:b/>
          <w:bCs/>
          <w:sz w:val="22"/>
          <w:szCs w:val="22"/>
        </w:rPr>
        <w:t xml:space="preserve"> </w:t>
      </w:r>
      <w:r>
        <w:rPr>
          <w:b/>
          <w:bCs/>
          <w:sz w:val="22"/>
          <w:szCs w:val="22"/>
        </w:rPr>
        <w:t>is it correct to say that the Candidate with the lowest cost will be awarded</w:t>
      </w:r>
      <w:r w:rsidRPr="008C52FE">
        <w:rPr>
          <w:b/>
          <w:bCs/>
          <w:sz w:val="22"/>
          <w:szCs w:val="22"/>
        </w:rPr>
        <w:t xml:space="preserve"> 5</w:t>
      </w:r>
      <w:r>
        <w:rPr>
          <w:b/>
          <w:bCs/>
          <w:sz w:val="22"/>
          <w:szCs w:val="22"/>
        </w:rPr>
        <w:t>,</w:t>
      </w:r>
      <w:r w:rsidRPr="008C52FE">
        <w:rPr>
          <w:b/>
          <w:bCs/>
          <w:sz w:val="22"/>
          <w:szCs w:val="22"/>
        </w:rPr>
        <w:t xml:space="preserve">000 </w:t>
      </w:r>
      <w:r>
        <w:rPr>
          <w:b/>
          <w:bCs/>
          <w:sz w:val="22"/>
          <w:szCs w:val="22"/>
        </w:rPr>
        <w:t xml:space="preserve">points </w:t>
      </w:r>
      <w:r w:rsidRPr="008C52FE">
        <w:rPr>
          <w:b/>
          <w:bCs/>
          <w:sz w:val="22"/>
          <w:szCs w:val="22"/>
        </w:rPr>
        <w:t>in category B1 (cost)</w:t>
      </w:r>
      <w:r>
        <w:rPr>
          <w:b/>
          <w:bCs/>
          <w:sz w:val="22"/>
          <w:szCs w:val="22"/>
        </w:rPr>
        <w:t xml:space="preserve"> and all others will  subsequently score Zero (referenced in the table as ‘N/A’) ? </w:t>
      </w:r>
    </w:p>
    <w:p w14:paraId="1A205BC0" w14:textId="77777777" w:rsidR="00552E73" w:rsidRDefault="00552E73" w:rsidP="00D3326B">
      <w:pPr>
        <w:ind w:left="-567"/>
        <w:rPr>
          <w:rFonts w:ascii="Calibri" w:hAnsi="Calibri" w:cs="Calibri"/>
          <w:b/>
          <w:bCs/>
          <w:color w:val="00B050"/>
          <w:sz w:val="22"/>
          <w:szCs w:val="22"/>
        </w:rPr>
      </w:pPr>
    </w:p>
    <w:p w14:paraId="1A586AC5" w14:textId="1D307F95" w:rsidR="00D3326B" w:rsidRDefault="00D3326B" w:rsidP="00D3326B">
      <w:pPr>
        <w:ind w:left="-567"/>
        <w:rPr>
          <w:rFonts w:ascii="Calibri" w:hAnsi="Calibri" w:cs="Calibri"/>
          <w:b/>
          <w:bCs/>
          <w:color w:val="00B050"/>
          <w:sz w:val="22"/>
          <w:szCs w:val="22"/>
        </w:rPr>
      </w:pPr>
      <w:r w:rsidRPr="003D1B69">
        <w:rPr>
          <w:rFonts w:ascii="Calibri" w:hAnsi="Calibri" w:cs="Calibri"/>
          <w:b/>
          <w:bCs/>
          <w:color w:val="00B050"/>
          <w:sz w:val="22"/>
          <w:szCs w:val="22"/>
        </w:rPr>
        <w:t>Answer:</w:t>
      </w:r>
      <w:r w:rsidR="008452AF" w:rsidRPr="008452AF">
        <w:rPr>
          <w:rFonts w:ascii="Calibri" w:hAnsi="Calibri" w:cs="Calibri"/>
          <w:color w:val="C00000"/>
          <w:kern w:val="0"/>
          <w:sz w:val="22"/>
          <w:szCs w:val="22"/>
        </w:rPr>
        <w:t xml:space="preserve"> </w:t>
      </w:r>
      <w:r w:rsidR="00E16D2F" w:rsidRPr="00E16D2F">
        <w:rPr>
          <w:rFonts w:ascii="Calibri" w:hAnsi="Calibri" w:cs="Calibri"/>
          <w:b/>
          <w:bCs/>
          <w:color w:val="00B050"/>
          <w:sz w:val="22"/>
          <w:szCs w:val="22"/>
        </w:rPr>
        <w:t>No. The scoring methodology is not a winner-takes-all approach. The tenderer with the lowest evaluated cost will receive the maximum score of 5,000 points for Category B1 (Cost). All other tenderers will also receive a score, calculated on a proportionate basis relative to the lowest evaluated cost, using the cost weighting formula. As a result, higher-cost tenders will receive progressively lower scores out of 5,000, rather than a score of zero. The "N/A" shown in the table does not mean that all other tenderers score zero; it simply indicates that a fixed point value is not applicable because the score is determined by the cost calculation formula.</w:t>
      </w:r>
    </w:p>
    <w:p w14:paraId="46437A3E" w14:textId="79BF3060" w:rsidR="009D1FC6" w:rsidRDefault="009D1FC6" w:rsidP="008452AF">
      <w:pPr>
        <w:spacing w:after="0" w:line="259" w:lineRule="auto"/>
        <w:rPr>
          <w:rFonts w:ascii="Calibri" w:hAnsi="Calibri" w:cs="Calibri"/>
          <w:b/>
          <w:bCs/>
          <w:color w:val="00B050"/>
          <w:sz w:val="22"/>
          <w:szCs w:val="22"/>
        </w:rPr>
      </w:pPr>
    </w:p>
    <w:sectPr w:rsidR="009D1FC6" w:rsidSect="00C84435">
      <w:headerReference w:type="default" r:id="rId10"/>
      <w:pgSz w:w="11906" w:h="16838"/>
      <w:pgMar w:top="1440" w:right="1440" w:bottom="1440" w:left="1440" w:header="708" w:footer="708" w:gutter="0"/>
      <w:pgBorders w:offsetFrom="page">
        <w:top w:val="single" w:sz="18" w:space="24" w:color="E97132" w:themeColor="accent2"/>
        <w:left w:val="single" w:sz="18" w:space="24" w:color="E97132" w:themeColor="accent2"/>
        <w:bottom w:val="single" w:sz="18" w:space="24" w:color="E97132" w:themeColor="accent2"/>
        <w:right w:val="single" w:sz="18" w:space="24" w:color="E97132" w:themeColor="accen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81D687" w14:textId="77777777" w:rsidR="0014009E" w:rsidRDefault="0014009E" w:rsidP="004913A2">
      <w:pPr>
        <w:spacing w:after="0" w:line="240" w:lineRule="auto"/>
      </w:pPr>
      <w:r>
        <w:separator/>
      </w:r>
    </w:p>
  </w:endnote>
  <w:endnote w:type="continuationSeparator" w:id="0">
    <w:p w14:paraId="2B5888F7" w14:textId="77777777" w:rsidR="0014009E" w:rsidRDefault="0014009E" w:rsidP="004913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8B8DF" w14:textId="77777777" w:rsidR="0014009E" w:rsidRDefault="0014009E" w:rsidP="004913A2">
      <w:pPr>
        <w:spacing w:after="0" w:line="240" w:lineRule="auto"/>
      </w:pPr>
      <w:r>
        <w:separator/>
      </w:r>
    </w:p>
  </w:footnote>
  <w:footnote w:type="continuationSeparator" w:id="0">
    <w:p w14:paraId="33A5BDA5" w14:textId="77777777" w:rsidR="0014009E" w:rsidRDefault="0014009E" w:rsidP="004913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EBB50" w14:textId="33573751" w:rsidR="004913A2" w:rsidRDefault="00C84435" w:rsidP="00C84435">
    <w:pPr>
      <w:pStyle w:val="Header"/>
      <w:jc w:val="both"/>
    </w:pPr>
    <w:r w:rsidRPr="002F6C15">
      <w:rPr>
        <w:noProof/>
        <w:lang w:eastAsia="en-IE"/>
      </w:rPr>
      <w:drawing>
        <wp:anchor distT="0" distB="0" distL="114300" distR="114300" simplePos="0" relativeHeight="251658240" behindDoc="1" locked="0" layoutInCell="1" allowOverlap="1" wp14:anchorId="4F6CA582" wp14:editId="05CB15B8">
          <wp:simplePos x="0" y="0"/>
          <wp:positionH relativeFrom="column">
            <wp:posOffset>-400050</wp:posOffset>
          </wp:positionH>
          <wp:positionV relativeFrom="paragraph">
            <wp:posOffset>-11430</wp:posOffset>
          </wp:positionV>
          <wp:extent cx="1695450" cy="466725"/>
          <wp:effectExtent l="0" t="0" r="0" b="9525"/>
          <wp:wrapTight wrapText="bothSides">
            <wp:wrapPolygon edited="0">
              <wp:start x="0" y="0"/>
              <wp:lineTo x="0" y="21159"/>
              <wp:lineTo x="21357" y="21159"/>
              <wp:lineTo x="21357" y="0"/>
              <wp:lineTo x="0" y="0"/>
            </wp:wrapPolygon>
          </wp:wrapTight>
          <wp:docPr id="1937140501"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7140501" name="Picture 1" descr="A logo for a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46672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F263C"/>
    <w:multiLevelType w:val="hybridMultilevel"/>
    <w:tmpl w:val="13425318"/>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 w15:restartNumberingAfterBreak="0">
    <w:nsid w:val="18105998"/>
    <w:multiLevelType w:val="hybridMultilevel"/>
    <w:tmpl w:val="B99080B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24F04D61"/>
    <w:multiLevelType w:val="hybridMultilevel"/>
    <w:tmpl w:val="2ADA5E3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124277480">
    <w:abstractNumId w:val="1"/>
  </w:num>
  <w:num w:numId="2" w16cid:durableId="556282830">
    <w:abstractNumId w:val="2"/>
  </w:num>
  <w:num w:numId="3" w16cid:durableId="1118136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3B"/>
    <w:rsid w:val="00010393"/>
    <w:rsid w:val="00044720"/>
    <w:rsid w:val="000512BD"/>
    <w:rsid w:val="000A1D60"/>
    <w:rsid w:val="000F2618"/>
    <w:rsid w:val="00102888"/>
    <w:rsid w:val="00117A27"/>
    <w:rsid w:val="0013388B"/>
    <w:rsid w:val="0014009E"/>
    <w:rsid w:val="00146258"/>
    <w:rsid w:val="00185E58"/>
    <w:rsid w:val="00194287"/>
    <w:rsid w:val="001A52E1"/>
    <w:rsid w:val="001C1A9B"/>
    <w:rsid w:val="001D060F"/>
    <w:rsid w:val="001D542D"/>
    <w:rsid w:val="001F5A8F"/>
    <w:rsid w:val="002045C6"/>
    <w:rsid w:val="002060EF"/>
    <w:rsid w:val="002579E1"/>
    <w:rsid w:val="002869FC"/>
    <w:rsid w:val="00297F0A"/>
    <w:rsid w:val="002C55C4"/>
    <w:rsid w:val="002D2B58"/>
    <w:rsid w:val="002F2909"/>
    <w:rsid w:val="002F533B"/>
    <w:rsid w:val="00300711"/>
    <w:rsid w:val="00304494"/>
    <w:rsid w:val="00315E38"/>
    <w:rsid w:val="003536F2"/>
    <w:rsid w:val="0039457E"/>
    <w:rsid w:val="003D1B69"/>
    <w:rsid w:val="003D672B"/>
    <w:rsid w:val="003F1411"/>
    <w:rsid w:val="00422E23"/>
    <w:rsid w:val="0043499D"/>
    <w:rsid w:val="00451336"/>
    <w:rsid w:val="00481654"/>
    <w:rsid w:val="004824C7"/>
    <w:rsid w:val="0049031E"/>
    <w:rsid w:val="004913A2"/>
    <w:rsid w:val="00496B30"/>
    <w:rsid w:val="004A031D"/>
    <w:rsid w:val="00534865"/>
    <w:rsid w:val="00552E73"/>
    <w:rsid w:val="00561839"/>
    <w:rsid w:val="0056643D"/>
    <w:rsid w:val="0057234E"/>
    <w:rsid w:val="00577151"/>
    <w:rsid w:val="00582255"/>
    <w:rsid w:val="005847B8"/>
    <w:rsid w:val="00593407"/>
    <w:rsid w:val="005F1A6E"/>
    <w:rsid w:val="00615646"/>
    <w:rsid w:val="00620AE5"/>
    <w:rsid w:val="00692CEE"/>
    <w:rsid w:val="006A378F"/>
    <w:rsid w:val="006B28B5"/>
    <w:rsid w:val="006F2C0E"/>
    <w:rsid w:val="00711416"/>
    <w:rsid w:val="00722471"/>
    <w:rsid w:val="007278C6"/>
    <w:rsid w:val="00737B7E"/>
    <w:rsid w:val="007572B2"/>
    <w:rsid w:val="007578EB"/>
    <w:rsid w:val="00761C12"/>
    <w:rsid w:val="00770270"/>
    <w:rsid w:val="00781675"/>
    <w:rsid w:val="00786CCB"/>
    <w:rsid w:val="007940AC"/>
    <w:rsid w:val="007A3FAF"/>
    <w:rsid w:val="007F0EE8"/>
    <w:rsid w:val="008232FD"/>
    <w:rsid w:val="00825165"/>
    <w:rsid w:val="00834B28"/>
    <w:rsid w:val="008452AF"/>
    <w:rsid w:val="0087129D"/>
    <w:rsid w:val="008974D7"/>
    <w:rsid w:val="008B6564"/>
    <w:rsid w:val="008D0941"/>
    <w:rsid w:val="008D352F"/>
    <w:rsid w:val="008D49FC"/>
    <w:rsid w:val="008E59B9"/>
    <w:rsid w:val="009479CB"/>
    <w:rsid w:val="009721BC"/>
    <w:rsid w:val="00977665"/>
    <w:rsid w:val="0099541A"/>
    <w:rsid w:val="009968AE"/>
    <w:rsid w:val="009B024B"/>
    <w:rsid w:val="009D1B8C"/>
    <w:rsid w:val="009D1FC6"/>
    <w:rsid w:val="009E3705"/>
    <w:rsid w:val="009F3426"/>
    <w:rsid w:val="009F6990"/>
    <w:rsid w:val="00A272F0"/>
    <w:rsid w:val="00A4254E"/>
    <w:rsid w:val="00A77E0E"/>
    <w:rsid w:val="00AC2EAB"/>
    <w:rsid w:val="00AD6DF3"/>
    <w:rsid w:val="00AF25EC"/>
    <w:rsid w:val="00AF5A36"/>
    <w:rsid w:val="00AF60E7"/>
    <w:rsid w:val="00B110B6"/>
    <w:rsid w:val="00B1258F"/>
    <w:rsid w:val="00BA0E21"/>
    <w:rsid w:val="00BD1BCC"/>
    <w:rsid w:val="00BD7930"/>
    <w:rsid w:val="00BE633B"/>
    <w:rsid w:val="00C06C0D"/>
    <w:rsid w:val="00C23842"/>
    <w:rsid w:val="00C50F07"/>
    <w:rsid w:val="00C727F1"/>
    <w:rsid w:val="00C84435"/>
    <w:rsid w:val="00CC06D1"/>
    <w:rsid w:val="00CC6991"/>
    <w:rsid w:val="00D31B69"/>
    <w:rsid w:val="00D32766"/>
    <w:rsid w:val="00D3326B"/>
    <w:rsid w:val="00D4632C"/>
    <w:rsid w:val="00D51B53"/>
    <w:rsid w:val="00D567AB"/>
    <w:rsid w:val="00D716F6"/>
    <w:rsid w:val="00D87C17"/>
    <w:rsid w:val="00DB64B5"/>
    <w:rsid w:val="00DB7502"/>
    <w:rsid w:val="00DC33FC"/>
    <w:rsid w:val="00DC763D"/>
    <w:rsid w:val="00DD1465"/>
    <w:rsid w:val="00DD4850"/>
    <w:rsid w:val="00DF54FC"/>
    <w:rsid w:val="00E16D2F"/>
    <w:rsid w:val="00E36BE3"/>
    <w:rsid w:val="00E4434C"/>
    <w:rsid w:val="00E45BF4"/>
    <w:rsid w:val="00E5775C"/>
    <w:rsid w:val="00E603B7"/>
    <w:rsid w:val="00E873B4"/>
    <w:rsid w:val="00E95ED1"/>
    <w:rsid w:val="00EB1638"/>
    <w:rsid w:val="00EB4596"/>
    <w:rsid w:val="00EC018B"/>
    <w:rsid w:val="00EC6D8B"/>
    <w:rsid w:val="00ED7DC6"/>
    <w:rsid w:val="00F126EF"/>
    <w:rsid w:val="00F457B3"/>
    <w:rsid w:val="00F50CB5"/>
    <w:rsid w:val="00F56610"/>
    <w:rsid w:val="00FE0E0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E14F4E"/>
  <w15:chartTrackingRefBased/>
  <w15:docId w15:val="{31D1C9A9-7FDE-465B-BD31-6BFDC59709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2255"/>
  </w:style>
  <w:style w:type="paragraph" w:styleId="Heading1">
    <w:name w:val="heading 1"/>
    <w:basedOn w:val="Normal"/>
    <w:next w:val="Normal"/>
    <w:link w:val="Heading1Char"/>
    <w:uiPriority w:val="9"/>
    <w:qFormat/>
    <w:rsid w:val="00BE63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3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3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3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3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3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3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3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3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3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3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3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3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3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3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3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3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33B"/>
    <w:rPr>
      <w:rFonts w:eastAsiaTheme="majorEastAsia" w:cstheme="majorBidi"/>
      <w:color w:val="272727" w:themeColor="text1" w:themeTint="D8"/>
    </w:rPr>
  </w:style>
  <w:style w:type="paragraph" w:styleId="Title">
    <w:name w:val="Title"/>
    <w:basedOn w:val="Normal"/>
    <w:next w:val="Normal"/>
    <w:link w:val="TitleChar"/>
    <w:uiPriority w:val="10"/>
    <w:qFormat/>
    <w:rsid w:val="00BE63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3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3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3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33B"/>
    <w:pPr>
      <w:spacing w:before="160"/>
      <w:jc w:val="center"/>
    </w:pPr>
    <w:rPr>
      <w:i/>
      <w:iCs/>
      <w:color w:val="404040" w:themeColor="text1" w:themeTint="BF"/>
    </w:rPr>
  </w:style>
  <w:style w:type="character" w:customStyle="1" w:styleId="QuoteChar">
    <w:name w:val="Quote Char"/>
    <w:basedOn w:val="DefaultParagraphFont"/>
    <w:link w:val="Quote"/>
    <w:uiPriority w:val="29"/>
    <w:rsid w:val="00BE633B"/>
    <w:rPr>
      <w:i/>
      <w:iCs/>
      <w:color w:val="404040" w:themeColor="text1" w:themeTint="BF"/>
    </w:rPr>
  </w:style>
  <w:style w:type="paragraph" w:styleId="ListParagraph">
    <w:name w:val="List Paragraph"/>
    <w:basedOn w:val="Normal"/>
    <w:uiPriority w:val="34"/>
    <w:qFormat/>
    <w:rsid w:val="00BE633B"/>
    <w:pPr>
      <w:ind w:left="720"/>
      <w:contextualSpacing/>
    </w:pPr>
  </w:style>
  <w:style w:type="character" w:styleId="IntenseEmphasis">
    <w:name w:val="Intense Emphasis"/>
    <w:basedOn w:val="DefaultParagraphFont"/>
    <w:uiPriority w:val="21"/>
    <w:qFormat/>
    <w:rsid w:val="00BE633B"/>
    <w:rPr>
      <w:i/>
      <w:iCs/>
      <w:color w:val="0F4761" w:themeColor="accent1" w:themeShade="BF"/>
    </w:rPr>
  </w:style>
  <w:style w:type="paragraph" w:styleId="IntenseQuote">
    <w:name w:val="Intense Quote"/>
    <w:basedOn w:val="Normal"/>
    <w:next w:val="Normal"/>
    <w:link w:val="IntenseQuoteChar"/>
    <w:uiPriority w:val="30"/>
    <w:qFormat/>
    <w:rsid w:val="00BE63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33B"/>
    <w:rPr>
      <w:i/>
      <w:iCs/>
      <w:color w:val="0F4761" w:themeColor="accent1" w:themeShade="BF"/>
    </w:rPr>
  </w:style>
  <w:style w:type="character" w:styleId="IntenseReference">
    <w:name w:val="Intense Reference"/>
    <w:basedOn w:val="DefaultParagraphFont"/>
    <w:uiPriority w:val="32"/>
    <w:qFormat/>
    <w:rsid w:val="00BE633B"/>
    <w:rPr>
      <w:b/>
      <w:bCs/>
      <w:smallCaps/>
      <w:color w:val="0F4761" w:themeColor="accent1" w:themeShade="BF"/>
      <w:spacing w:val="5"/>
    </w:rPr>
  </w:style>
  <w:style w:type="paragraph" w:styleId="Header">
    <w:name w:val="header"/>
    <w:basedOn w:val="Normal"/>
    <w:link w:val="HeaderChar"/>
    <w:uiPriority w:val="99"/>
    <w:unhideWhenUsed/>
    <w:rsid w:val="00491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13A2"/>
  </w:style>
  <w:style w:type="paragraph" w:styleId="Footer">
    <w:name w:val="footer"/>
    <w:basedOn w:val="Normal"/>
    <w:link w:val="FooterChar"/>
    <w:uiPriority w:val="99"/>
    <w:unhideWhenUsed/>
    <w:rsid w:val="00491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13A2"/>
  </w:style>
  <w:style w:type="character" w:styleId="Hyperlink">
    <w:name w:val="Hyperlink"/>
    <w:basedOn w:val="DefaultParagraphFont"/>
    <w:uiPriority w:val="99"/>
    <w:unhideWhenUsed/>
    <w:rsid w:val="000A1D60"/>
    <w:rPr>
      <w:color w:val="467886" w:themeColor="hyperlink"/>
      <w:u w:val="single"/>
    </w:rPr>
  </w:style>
  <w:style w:type="character" w:styleId="UnresolvedMention">
    <w:name w:val="Unresolved Mention"/>
    <w:basedOn w:val="DefaultParagraphFont"/>
    <w:uiPriority w:val="99"/>
    <w:semiHidden/>
    <w:unhideWhenUsed/>
    <w:rsid w:val="000A1D60"/>
    <w:rPr>
      <w:color w:val="605E5C"/>
      <w:shd w:val="clear" w:color="auto" w:fill="E1DFDD"/>
    </w:rPr>
  </w:style>
  <w:style w:type="paragraph" w:styleId="NormalWeb">
    <w:name w:val="Normal (Web)"/>
    <w:basedOn w:val="Normal"/>
    <w:uiPriority w:val="99"/>
    <w:semiHidden/>
    <w:unhideWhenUsed/>
    <w:rsid w:val="000F2618"/>
    <w:pPr>
      <w:spacing w:before="100" w:beforeAutospacing="1" w:after="100" w:afterAutospacing="1" w:line="240" w:lineRule="auto"/>
    </w:pPr>
    <w:rPr>
      <w:rFonts w:ascii="Times New Roman" w:eastAsia="Times New Roman" w:hAnsi="Times New Roman" w:cs="Times New Roman"/>
      <w:kern w:val="0"/>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258780">
      <w:bodyDiv w:val="1"/>
      <w:marLeft w:val="0"/>
      <w:marRight w:val="0"/>
      <w:marTop w:val="0"/>
      <w:marBottom w:val="0"/>
      <w:divBdr>
        <w:top w:val="none" w:sz="0" w:space="0" w:color="auto"/>
        <w:left w:val="none" w:sz="0" w:space="0" w:color="auto"/>
        <w:bottom w:val="none" w:sz="0" w:space="0" w:color="auto"/>
        <w:right w:val="none" w:sz="0" w:space="0" w:color="auto"/>
      </w:divBdr>
    </w:div>
    <w:div w:id="381053733">
      <w:bodyDiv w:val="1"/>
      <w:marLeft w:val="0"/>
      <w:marRight w:val="0"/>
      <w:marTop w:val="0"/>
      <w:marBottom w:val="0"/>
      <w:divBdr>
        <w:top w:val="none" w:sz="0" w:space="0" w:color="auto"/>
        <w:left w:val="none" w:sz="0" w:space="0" w:color="auto"/>
        <w:bottom w:val="none" w:sz="0" w:space="0" w:color="auto"/>
        <w:right w:val="none" w:sz="0" w:space="0" w:color="auto"/>
      </w:divBdr>
    </w:div>
    <w:div w:id="491457869">
      <w:bodyDiv w:val="1"/>
      <w:marLeft w:val="0"/>
      <w:marRight w:val="0"/>
      <w:marTop w:val="0"/>
      <w:marBottom w:val="0"/>
      <w:divBdr>
        <w:top w:val="none" w:sz="0" w:space="0" w:color="auto"/>
        <w:left w:val="none" w:sz="0" w:space="0" w:color="auto"/>
        <w:bottom w:val="none" w:sz="0" w:space="0" w:color="auto"/>
        <w:right w:val="none" w:sz="0" w:space="0" w:color="auto"/>
      </w:divBdr>
    </w:div>
    <w:div w:id="681400239">
      <w:bodyDiv w:val="1"/>
      <w:marLeft w:val="0"/>
      <w:marRight w:val="0"/>
      <w:marTop w:val="0"/>
      <w:marBottom w:val="0"/>
      <w:divBdr>
        <w:top w:val="none" w:sz="0" w:space="0" w:color="auto"/>
        <w:left w:val="none" w:sz="0" w:space="0" w:color="auto"/>
        <w:bottom w:val="none" w:sz="0" w:space="0" w:color="auto"/>
        <w:right w:val="none" w:sz="0" w:space="0" w:color="auto"/>
      </w:divBdr>
    </w:div>
    <w:div w:id="1198926643">
      <w:bodyDiv w:val="1"/>
      <w:marLeft w:val="0"/>
      <w:marRight w:val="0"/>
      <w:marTop w:val="0"/>
      <w:marBottom w:val="0"/>
      <w:divBdr>
        <w:top w:val="none" w:sz="0" w:space="0" w:color="auto"/>
        <w:left w:val="none" w:sz="0" w:space="0" w:color="auto"/>
        <w:bottom w:val="none" w:sz="0" w:space="0" w:color="auto"/>
        <w:right w:val="none" w:sz="0" w:space="0" w:color="auto"/>
      </w:divBdr>
    </w:div>
    <w:div w:id="1759253714">
      <w:bodyDiv w:val="1"/>
      <w:marLeft w:val="0"/>
      <w:marRight w:val="0"/>
      <w:marTop w:val="0"/>
      <w:marBottom w:val="0"/>
      <w:divBdr>
        <w:top w:val="none" w:sz="0" w:space="0" w:color="auto"/>
        <w:left w:val="none" w:sz="0" w:space="0" w:color="auto"/>
        <w:bottom w:val="none" w:sz="0" w:space="0" w:color="auto"/>
        <w:right w:val="none" w:sz="0" w:space="0" w:color="auto"/>
      </w:divBdr>
    </w:div>
    <w:div w:id="1868718358">
      <w:bodyDiv w:val="1"/>
      <w:marLeft w:val="0"/>
      <w:marRight w:val="0"/>
      <w:marTop w:val="0"/>
      <w:marBottom w:val="0"/>
      <w:divBdr>
        <w:top w:val="none" w:sz="0" w:space="0" w:color="auto"/>
        <w:left w:val="none" w:sz="0" w:space="0" w:color="auto"/>
        <w:bottom w:val="none" w:sz="0" w:space="0" w:color="auto"/>
        <w:right w:val="none" w:sz="0" w:space="0" w:color="auto"/>
      </w:divBdr>
    </w:div>
    <w:div w:id="211651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823FC916D8A04FA63F4DB440C4CC3F" ma:contentTypeVersion="19" ma:contentTypeDescription="Create a new document." ma:contentTypeScope="" ma:versionID="0bf97c9968041d708507bd1276428c54">
  <xsd:schema xmlns:xsd="http://www.w3.org/2001/XMLSchema" xmlns:xs="http://www.w3.org/2001/XMLSchema" xmlns:p="http://schemas.microsoft.com/office/2006/metadata/properties" xmlns:ns2="657e1e9d-8911-4a26-a263-97952d384065" xmlns:ns3="0251bd5d-64a1-4647-9072-2cc05190f902" targetNamespace="http://schemas.microsoft.com/office/2006/metadata/properties" ma:root="true" ma:fieldsID="131e80be0bb23e27c77d8aaf713aec99" ns2:_="" ns3:_="">
    <xsd:import namespace="657e1e9d-8911-4a26-a263-97952d384065"/>
    <xsd:import namespace="0251bd5d-64a1-4647-9072-2cc05190f90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e1e9d-8911-4a26-a263-97952d3840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0150e88-77eb-4809-9929-442e3ad8e03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1bd5d-64a1-4647-9072-2cc05190f90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e6c107a-87a7-4c51-9541-02eb3d5bb589}" ma:internalName="TaxCatchAll" ma:showField="CatchAllData" ma:web="0251bd5d-64a1-4647-9072-2cc05190f90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251bd5d-64a1-4647-9072-2cc05190f902" xsi:nil="true"/>
    <lcf76f155ced4ddcb4097134ff3c332f xmlns="657e1e9d-8911-4a26-a263-97952d3840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AC5182C-579C-4A01-8CB3-F2F4BA9512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e1e9d-8911-4a26-a263-97952d384065"/>
    <ds:schemaRef ds:uri="0251bd5d-64a1-4647-9072-2cc05190f9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9877AF-DB1C-47D6-8571-11822D35EF73}">
  <ds:schemaRefs>
    <ds:schemaRef ds:uri="http://schemas.microsoft.com/sharepoint/v3/contenttype/forms"/>
  </ds:schemaRefs>
</ds:datastoreItem>
</file>

<file path=customXml/itemProps3.xml><?xml version="1.0" encoding="utf-8"?>
<ds:datastoreItem xmlns:ds="http://schemas.openxmlformats.org/officeDocument/2006/customXml" ds:itemID="{43E39D67-FB6E-429D-9283-BF17FB147713}">
  <ds:schemaRefs>
    <ds:schemaRef ds:uri="http://schemas.microsoft.com/office/2006/metadata/properties"/>
    <ds:schemaRef ds:uri="http://schemas.microsoft.com/office/infopath/2007/PartnerControls"/>
    <ds:schemaRef ds:uri="0251bd5d-64a1-4647-9072-2cc05190f902"/>
    <ds:schemaRef ds:uri="657e1e9d-8911-4a26-a263-97952d384065"/>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336</Words>
  <Characters>1920</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 Anglim</dc:creator>
  <cp:keywords/>
  <dc:description/>
  <cp:lastModifiedBy>Anne Marie McGeever</cp:lastModifiedBy>
  <cp:revision>5</cp:revision>
  <dcterms:created xsi:type="dcterms:W3CDTF">2026-05-07T10:56:00Z</dcterms:created>
  <dcterms:modified xsi:type="dcterms:W3CDTF">2026-07-20T15:27:00Z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0x0101002A823FC916D8A04FA63F4DB440C4CC3F</vt:lpwstr>
  </property>
</Properties>
</file>