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9BE2" w14:textId="77777777" w:rsidR="00E81C52" w:rsidRDefault="00E81C52">
      <w:pPr>
        <w:pStyle w:val="Heading1"/>
      </w:pPr>
      <w:r>
        <w:rPr>
          <w:noProof/>
        </w:rPr>
        <w:drawing>
          <wp:inline distT="0" distB="0" distL="0" distR="0" wp14:anchorId="517E7885" wp14:editId="678FA15A">
            <wp:extent cx="5486400" cy="966470"/>
            <wp:effectExtent l="0" t="0" r="0" b="5080"/>
            <wp:docPr id="789488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E095F1C" w14:textId="574AB8A6" w:rsidR="00B22D9E" w:rsidRPr="00E81C52" w:rsidRDefault="00000000">
      <w:pPr>
        <w:pStyle w:val="Heading1"/>
        <w:rPr>
          <w:color w:val="auto"/>
          <w:sz w:val="36"/>
          <w:szCs w:val="36"/>
        </w:rPr>
      </w:pPr>
      <w:proofErr w:type="spellStart"/>
      <w:r w:rsidRPr="00E81C52">
        <w:rPr>
          <w:color w:val="auto"/>
          <w:sz w:val="36"/>
          <w:szCs w:val="36"/>
        </w:rPr>
        <w:t>eTenders</w:t>
      </w:r>
      <w:proofErr w:type="spellEnd"/>
      <w:r w:rsidRPr="00E81C52">
        <w:rPr>
          <w:color w:val="auto"/>
          <w:sz w:val="36"/>
          <w:szCs w:val="36"/>
        </w:rPr>
        <w:t xml:space="preserve"> Procurement Bulletin Template</w:t>
      </w:r>
    </w:p>
    <w:p w14:paraId="5892960E" w14:textId="219B09B1" w:rsidR="00B22D9E" w:rsidRPr="009A12B7" w:rsidRDefault="00E81C52">
      <w:pPr>
        <w:rPr>
          <w:b/>
        </w:rPr>
      </w:pPr>
      <w:r>
        <w:rPr>
          <w:b/>
        </w:rPr>
        <w:br/>
      </w:r>
      <w:r>
        <w:rPr>
          <w:b/>
        </w:rPr>
        <w:br/>
      </w:r>
      <w:r w:rsidRPr="00E81C52">
        <w:rPr>
          <w:b/>
        </w:rPr>
        <w:t>Project/Competition</w:t>
      </w:r>
      <w:r w:rsidRPr="00181D77">
        <w:rPr>
          <w:b/>
        </w:rPr>
        <w:t xml:space="preserve">:  </w:t>
      </w:r>
      <w:r w:rsidR="00181D77" w:rsidRPr="00181D77">
        <w:rPr>
          <w:b/>
        </w:rPr>
        <w:t xml:space="preserve">Energy Upgrade Works at Áras </w:t>
      </w:r>
      <w:proofErr w:type="gramStart"/>
      <w:r w:rsidR="00181D77" w:rsidRPr="00181D77">
        <w:rPr>
          <w:b/>
        </w:rPr>
        <w:t>an</w:t>
      </w:r>
      <w:proofErr w:type="gramEnd"/>
      <w:r w:rsidR="00181D77" w:rsidRPr="00181D77">
        <w:rPr>
          <w:b/>
        </w:rPr>
        <w:t xml:space="preserve"> Chontae, Castlebar and Westport Leisure Park, Westport.</w:t>
      </w:r>
      <w:r w:rsidR="009A12B7">
        <w:rPr>
          <w:b/>
        </w:rPr>
        <w:br/>
      </w:r>
      <w:r w:rsidRPr="00E81C52">
        <w:rPr>
          <w:b/>
        </w:rPr>
        <w:t xml:space="preserve">Contract Notice Reference: </w:t>
      </w:r>
      <w:r w:rsidR="00181D77">
        <w:rPr>
          <w:b/>
        </w:rPr>
        <w:t xml:space="preserve"> </w:t>
      </w:r>
      <w:r w:rsidR="00181D77" w:rsidRPr="00181D77">
        <w:rPr>
          <w:b/>
          <w:bCs/>
        </w:rPr>
        <w:t>8487461</w:t>
      </w:r>
      <w:r w:rsidRPr="00E81C52">
        <w:br/>
      </w:r>
      <w:r w:rsidRPr="00E81C52">
        <w:rPr>
          <w:b/>
        </w:rPr>
        <w:t xml:space="preserve">Bulletin Number: </w:t>
      </w:r>
      <w:r>
        <w:t xml:space="preserve"> </w:t>
      </w:r>
      <w:r w:rsidR="00143B75">
        <w:rPr>
          <w:b/>
          <w:bCs/>
        </w:rPr>
        <w:t>4</w:t>
      </w:r>
      <w:r>
        <w:br/>
      </w:r>
      <w:r w:rsidRPr="00E81C52">
        <w:rPr>
          <w:b/>
        </w:rPr>
        <w:t xml:space="preserve">Issue Date: </w:t>
      </w:r>
      <w:r w:rsidR="00143B75">
        <w:rPr>
          <w:b/>
        </w:rPr>
        <w:t>17</w:t>
      </w:r>
      <w:r w:rsidR="00181D77">
        <w:rPr>
          <w:b/>
        </w:rPr>
        <w:t>/07/2026</w:t>
      </w:r>
    </w:p>
    <w:p w14:paraId="45F86757" w14:textId="77777777" w:rsidR="00E81C52" w:rsidRDefault="00E81C52">
      <w:pPr>
        <w:pStyle w:val="Heading2"/>
        <w:rPr>
          <w:color w:val="auto"/>
        </w:rPr>
      </w:pPr>
    </w:p>
    <w:p w14:paraId="281DED51" w14:textId="05A68DD4" w:rsidR="00181D77" w:rsidRDefault="00000000" w:rsidP="003C7DF0">
      <w:pPr>
        <w:pStyle w:val="Heading2"/>
        <w:rPr>
          <w:color w:val="auto"/>
        </w:rPr>
      </w:pPr>
      <w:r w:rsidRPr="00E81C52">
        <w:rPr>
          <w:color w:val="auto"/>
        </w:rPr>
        <w:t>Clarifications and Responses</w:t>
      </w:r>
      <w:r w:rsidR="00E81C52">
        <w:rPr>
          <w:color w:val="auto"/>
        </w:rPr>
        <w:t>/Tender Updates:</w:t>
      </w:r>
    </w:p>
    <w:p w14:paraId="2B235566" w14:textId="77777777" w:rsidR="003C7DF0" w:rsidRPr="003C7DF0" w:rsidRDefault="003C7DF0" w:rsidP="003C7DF0"/>
    <w:p w14:paraId="7323F5F9" w14:textId="0E79F5E9" w:rsidR="003C7DF0" w:rsidRPr="00EB1C0C" w:rsidRDefault="00186499" w:rsidP="00EB1C0C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 w:rsidRPr="00EB1C0C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1. </w:t>
      </w:r>
      <w:r w:rsidR="003C7DF0" w:rsidRPr="00EB1C0C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Please provide the dimensions of the </w:t>
      </w:r>
      <w:proofErr w:type="gramStart"/>
      <w:r w:rsidR="003C7DF0" w:rsidRPr="00EB1C0C">
        <w:rPr>
          <w:rFonts w:ascii="Segoe UI" w:eastAsia="Times New Roman" w:hAnsi="Segoe UI" w:cs="Segoe UI"/>
          <w:sz w:val="21"/>
          <w:szCs w:val="21"/>
          <w:lang w:val="en-IE" w:eastAsia="en-IE"/>
        </w:rPr>
        <w:t>kids</w:t>
      </w:r>
      <w:proofErr w:type="gramEnd"/>
      <w:r w:rsidR="003C7DF0" w:rsidRPr="00EB1C0C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 pool (L x W)</w:t>
      </w:r>
    </w:p>
    <w:p w14:paraId="1EF4BF12" w14:textId="28C3DDEE" w:rsidR="00D0558F" w:rsidRPr="00893E1A" w:rsidRDefault="00D0558F" w:rsidP="00893E1A">
      <w:pPr>
        <w:pStyle w:val="ListParagraph"/>
        <w:numPr>
          <w:ilvl w:val="0"/>
          <w:numId w:val="21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The children's pool dimensions are 7,350mm (L) x 5,800mm (W). </w:t>
      </w:r>
    </w:p>
    <w:p w14:paraId="01880A3D" w14:textId="77777777" w:rsidR="00F56422" w:rsidRDefault="00F56422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</w:p>
    <w:p w14:paraId="4672D371" w14:textId="0BC959E4" w:rsidR="00F56422" w:rsidRPr="00B10681" w:rsidRDefault="00F56422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2. </w:t>
      </w:r>
      <w:proofErr w:type="spellStart"/>
      <w:r w:rsidRPr="00F56422">
        <w:rPr>
          <w:rFonts w:ascii="Segoe UI" w:eastAsia="Times New Roman" w:hAnsi="Segoe UI" w:cs="Segoe UI"/>
          <w:sz w:val="21"/>
          <w:szCs w:val="21"/>
          <w:lang w:val="en-IE" w:eastAsia="en-IE"/>
        </w:rPr>
        <w:t>BoQ</w:t>
      </w:r>
      <w:proofErr w:type="spellEnd"/>
      <w:r w:rsidRPr="00F56422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 notes to include for motorised reel system. Do the covers need to be wall or column mounted?</w:t>
      </w:r>
    </w:p>
    <w:p w14:paraId="2E52E9FC" w14:textId="2867049F" w:rsidR="00D0558F" w:rsidRPr="00893E1A" w:rsidRDefault="00D0558F" w:rsidP="00893E1A">
      <w:pPr>
        <w:pStyle w:val="ListParagraph"/>
        <w:numPr>
          <w:ilvl w:val="0"/>
          <w:numId w:val="21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The existing column-fixed motorised reel system is to remain in place. The mechanism is operating satisfactorily and has recently been fitted with a new motor. </w:t>
      </w:r>
    </w:p>
    <w:p w14:paraId="3DE73739" w14:textId="469A9EA7" w:rsidR="00D0558F" w:rsidRPr="00893E1A" w:rsidRDefault="00D0558F" w:rsidP="00893E1A">
      <w:pPr>
        <w:pStyle w:val="ListParagraph"/>
        <w:numPr>
          <w:ilvl w:val="0"/>
          <w:numId w:val="21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Tenderers should note that the pool cover replacement only is to be included within the </w:t>
      </w:r>
      <w:proofErr w:type="spellStart"/>
      <w:r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>Bo</w:t>
      </w:r>
      <w:r w:rsidR="00B10681"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>Q</w:t>
      </w:r>
      <w:proofErr w:type="spellEnd"/>
      <w:r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. </w:t>
      </w:r>
    </w:p>
    <w:p w14:paraId="6A3E54E7" w14:textId="3208674A" w:rsidR="00D0558F" w:rsidRPr="00893E1A" w:rsidRDefault="00D0558F" w:rsidP="00893E1A">
      <w:pPr>
        <w:pStyle w:val="ListParagraph"/>
        <w:numPr>
          <w:ilvl w:val="0"/>
          <w:numId w:val="21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No allowance is required for replacement of the reel mechanism, motor, or support structure. </w:t>
      </w:r>
    </w:p>
    <w:p w14:paraId="1442366A" w14:textId="77777777" w:rsidR="00395603" w:rsidRDefault="00395603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</w:p>
    <w:p w14:paraId="7595D217" w14:textId="14CDEC0D" w:rsidR="007D5691" w:rsidRPr="00B10681" w:rsidRDefault="00395603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3. </w:t>
      </w:r>
      <w:r w:rsidRPr="00395603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Are the existing lights that will remain </w:t>
      </w:r>
      <w:proofErr w:type="spellStart"/>
      <w:r w:rsidRPr="00395603">
        <w:rPr>
          <w:rFonts w:ascii="Segoe UI" w:eastAsia="Times New Roman" w:hAnsi="Segoe UI" w:cs="Segoe UI"/>
          <w:sz w:val="21"/>
          <w:szCs w:val="21"/>
          <w:lang w:val="en-IE" w:eastAsia="en-IE"/>
        </w:rPr>
        <w:t>Casambi</w:t>
      </w:r>
      <w:proofErr w:type="spellEnd"/>
      <w:r w:rsidRPr="00395603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 compatible</w:t>
      </w:r>
    </w:p>
    <w:p w14:paraId="0E22E2A0" w14:textId="61667DF9" w:rsidR="00395603" w:rsidRPr="00F165F2" w:rsidRDefault="00F165F2" w:rsidP="00F165F2">
      <w:pPr>
        <w:pStyle w:val="ListParagraph"/>
        <w:numPr>
          <w:ilvl w:val="0"/>
          <w:numId w:val="22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 w:rsidRPr="00F165F2">
        <w:rPr>
          <w:rFonts w:ascii="Segoe UI" w:eastAsia="Times New Roman" w:hAnsi="Segoe UI" w:cs="Segoe UI"/>
          <w:sz w:val="21"/>
          <w:szCs w:val="21"/>
          <w:lang w:val="en-IE" w:eastAsia="en-IE"/>
        </w:rPr>
        <w:t>No. Our advice would be to allow for a Bluetooth node for each luminaire and then install remote Bluetooth sensors for occupancy detection Existing lights to remain as is as indicated on the drawings.</w:t>
      </w:r>
    </w:p>
    <w:p w14:paraId="6BE0649E" w14:textId="77777777" w:rsidR="00F165F2" w:rsidRDefault="00F165F2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</w:p>
    <w:p w14:paraId="2FFE6DD8" w14:textId="3A5AABAE" w:rsidR="00C647B4" w:rsidRPr="00B10681" w:rsidRDefault="00C647B4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>
        <w:rPr>
          <w:rFonts w:ascii="Segoe UI" w:eastAsia="Times New Roman" w:hAnsi="Segoe UI" w:cs="Segoe UI"/>
          <w:sz w:val="21"/>
          <w:szCs w:val="21"/>
          <w:lang w:val="en-IE" w:eastAsia="en-IE"/>
        </w:rPr>
        <w:t>4. Site Tour Question: Are AHU in Scope in Annex Building</w:t>
      </w:r>
    </w:p>
    <w:p w14:paraId="1F24F3A1" w14:textId="21EECD0D" w:rsidR="00E81C52" w:rsidRPr="00893E1A" w:rsidRDefault="00D0558F" w:rsidP="00893E1A">
      <w:pPr>
        <w:pStyle w:val="ListParagraph"/>
        <w:numPr>
          <w:ilvl w:val="0"/>
          <w:numId w:val="17"/>
        </w:num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 w:rsidRPr="00893E1A">
        <w:rPr>
          <w:rFonts w:ascii="Segoe UI" w:eastAsia="Times New Roman" w:hAnsi="Segoe UI" w:cs="Segoe UI"/>
          <w:sz w:val="21"/>
          <w:szCs w:val="21"/>
          <w:lang w:val="en-IE" w:eastAsia="en-IE"/>
        </w:rPr>
        <w:t>The AHU Units for the Annex are not out of scope and are to be included within the works.</w:t>
      </w:r>
    </w:p>
    <w:p w14:paraId="46EA7CA9" w14:textId="77777777" w:rsidR="005F69E8" w:rsidRDefault="005F69E8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</w:p>
    <w:p w14:paraId="0C707257" w14:textId="77777777" w:rsidR="00F165F2" w:rsidRDefault="00F165F2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</w:p>
    <w:p w14:paraId="71694E8E" w14:textId="79310F98" w:rsidR="005F69E8" w:rsidRDefault="00874A37" w:rsidP="00D0558F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  <w:r>
        <w:rPr>
          <w:rFonts w:ascii="Segoe UI" w:eastAsia="Times New Roman" w:hAnsi="Segoe UI" w:cs="Segoe UI"/>
          <w:sz w:val="21"/>
          <w:szCs w:val="21"/>
          <w:lang w:val="en-IE" w:eastAsia="en-IE"/>
        </w:rPr>
        <w:lastRenderedPageBreak/>
        <w:t>5.</w:t>
      </w:r>
      <w:r w:rsidR="00F635E0">
        <w:rPr>
          <w:rFonts w:ascii="Segoe UI" w:eastAsia="Times New Roman" w:hAnsi="Segoe UI" w:cs="Segoe UI"/>
          <w:sz w:val="21"/>
          <w:szCs w:val="21"/>
          <w:lang w:val="en-IE" w:eastAsia="en-IE"/>
        </w:rPr>
        <w:t xml:space="preserve"> </w:t>
      </w:r>
      <w:r w:rsidR="00F635E0" w:rsidRPr="00F635E0">
        <w:rPr>
          <w:rFonts w:ascii="Segoe UI" w:eastAsia="Times New Roman" w:hAnsi="Segoe UI" w:cs="Segoe UI"/>
          <w:sz w:val="21"/>
          <w:szCs w:val="21"/>
          <w:lang w:val="en-IE" w:eastAsia="en-IE"/>
        </w:rPr>
        <w:t>We request a 2-3 week extension of time on the tender return date due to current backlogs with various specialist subbies tendering for the works</w:t>
      </w:r>
    </w:p>
    <w:p w14:paraId="2F072A05" w14:textId="58D9AC78" w:rsidR="00F635E0" w:rsidRDefault="00F635E0" w:rsidP="00893E1A">
      <w:pPr>
        <w:pStyle w:val="ListParagraph"/>
        <w:numPr>
          <w:ilvl w:val="0"/>
          <w:numId w:val="15"/>
        </w:numPr>
        <w:spacing w:after="0" w:line="300" w:lineRule="atLeast"/>
        <w:rPr>
          <w:rFonts w:ascii="Segoe UI" w:eastAsia="Times New Roman" w:hAnsi="Symbol" w:cs="Segoe UI"/>
          <w:sz w:val="21"/>
          <w:szCs w:val="21"/>
          <w:lang w:val="en-IE" w:eastAsia="en-IE"/>
        </w:rPr>
      </w:pPr>
      <w:r w:rsidRPr="00893E1A">
        <w:rPr>
          <w:rFonts w:ascii="Segoe UI" w:eastAsia="Times New Roman" w:hAnsi="Symbol" w:cs="Segoe UI"/>
          <w:sz w:val="21"/>
          <w:szCs w:val="21"/>
          <w:lang w:val="en-IE" w:eastAsia="en-IE"/>
        </w:rPr>
        <w:t xml:space="preserve">Extension of time to be given until August </w:t>
      </w:r>
      <w:r w:rsidR="00BE32F0">
        <w:rPr>
          <w:rFonts w:ascii="Segoe UI" w:eastAsia="Times New Roman" w:hAnsi="Symbol" w:cs="Segoe UI"/>
          <w:sz w:val="21"/>
          <w:szCs w:val="21"/>
          <w:lang w:val="en-IE" w:eastAsia="en-IE"/>
        </w:rPr>
        <w:t>7</w:t>
      </w:r>
      <w:r w:rsidR="00870DDB" w:rsidRPr="00893E1A">
        <w:rPr>
          <w:rFonts w:ascii="Segoe UI" w:eastAsia="Times New Roman" w:hAnsi="Symbol" w:cs="Segoe UI"/>
          <w:sz w:val="21"/>
          <w:szCs w:val="21"/>
          <w:lang w:val="en-IE" w:eastAsia="en-IE"/>
        </w:rPr>
        <w:t>th</w:t>
      </w:r>
      <w:proofErr w:type="gramStart"/>
      <w:r w:rsidR="00870DDB" w:rsidRPr="00893E1A">
        <w:rPr>
          <w:rFonts w:ascii="Segoe UI" w:eastAsia="Times New Roman" w:hAnsi="Symbol" w:cs="Segoe UI"/>
          <w:sz w:val="21"/>
          <w:szCs w:val="21"/>
          <w:lang w:val="en-IE" w:eastAsia="en-IE"/>
        </w:rPr>
        <w:t xml:space="preserve"> 2026</w:t>
      </w:r>
      <w:proofErr w:type="gramEnd"/>
    </w:p>
    <w:p w14:paraId="6CE7B257" w14:textId="77777777" w:rsidR="00D81D77" w:rsidRDefault="00D81D77" w:rsidP="00D81D77">
      <w:pPr>
        <w:spacing w:after="0" w:line="300" w:lineRule="atLeast"/>
        <w:rPr>
          <w:rFonts w:ascii="Segoe UI" w:eastAsia="Times New Roman" w:hAnsi="Symbol" w:cs="Segoe UI"/>
          <w:sz w:val="21"/>
          <w:szCs w:val="21"/>
          <w:lang w:val="en-IE" w:eastAsia="en-IE"/>
        </w:rPr>
      </w:pPr>
    </w:p>
    <w:p w14:paraId="3279D38B" w14:textId="55456E5D" w:rsidR="00D81D77" w:rsidRDefault="00CB2834" w:rsidP="00D81D77">
      <w:pPr>
        <w:spacing w:after="0" w:line="300" w:lineRule="atLeast"/>
        <w:rPr>
          <w:rFonts w:ascii="Segoe UI" w:eastAsia="Times New Roman" w:hAnsi="Symbol" w:cs="Segoe UI"/>
          <w:sz w:val="21"/>
          <w:szCs w:val="21"/>
          <w:lang w:val="en-IE" w:eastAsia="en-IE"/>
        </w:rPr>
      </w:pPr>
      <w:r>
        <w:rPr>
          <w:rFonts w:ascii="Segoe UI" w:eastAsia="Times New Roman" w:hAnsi="Symbol" w:cs="Segoe UI"/>
          <w:sz w:val="21"/>
          <w:szCs w:val="21"/>
          <w:lang w:val="en-IE" w:eastAsia="en-IE"/>
        </w:rPr>
        <w:t xml:space="preserve">6. </w:t>
      </w:r>
      <w:r w:rsidR="00D81D77" w:rsidRPr="00D81D77">
        <w:rPr>
          <w:rFonts w:ascii="Segoe UI" w:eastAsia="Times New Roman" w:hAnsi="Symbol" w:cs="Segoe UI"/>
          <w:sz w:val="21"/>
          <w:szCs w:val="21"/>
          <w:lang w:val="en-IE" w:eastAsia="en-IE"/>
        </w:rPr>
        <w:t xml:space="preserve">The </w:t>
      </w:r>
      <w:proofErr w:type="spellStart"/>
      <w:r w:rsidR="00D81D77" w:rsidRPr="00D81D77">
        <w:rPr>
          <w:rFonts w:ascii="Segoe UI" w:eastAsia="Times New Roman" w:hAnsi="Symbol" w:cs="Segoe UI"/>
          <w:sz w:val="21"/>
          <w:szCs w:val="21"/>
          <w:lang w:val="en-IE" w:eastAsia="en-IE"/>
        </w:rPr>
        <w:t>BoQ</w:t>
      </w:r>
      <w:proofErr w:type="spellEnd"/>
      <w:r w:rsidR="00D81D77" w:rsidRPr="00D81D77">
        <w:rPr>
          <w:rFonts w:ascii="Segoe UI" w:eastAsia="Times New Roman" w:hAnsi="Symbol" w:cs="Segoe UI"/>
          <w:sz w:val="21"/>
          <w:szCs w:val="21"/>
          <w:lang w:val="en-IE" w:eastAsia="en-IE"/>
        </w:rPr>
        <w:t xml:space="preserve"> description for the rooflights notes laminated timber frame and sash, while the rooflight schedule and specification notes extruded aluminium profile. Can you confirm which system is required?</w:t>
      </w:r>
    </w:p>
    <w:p w14:paraId="36F33D57" w14:textId="1356E297" w:rsidR="00CB2834" w:rsidRPr="00CB2834" w:rsidRDefault="00CB2834" w:rsidP="00CB2834">
      <w:pPr>
        <w:pStyle w:val="ListParagraph"/>
        <w:numPr>
          <w:ilvl w:val="0"/>
          <w:numId w:val="15"/>
        </w:numPr>
        <w:spacing w:after="0" w:line="300" w:lineRule="atLeast"/>
        <w:rPr>
          <w:rFonts w:ascii="Segoe UI" w:eastAsia="Times New Roman" w:hAnsi="Symbol" w:cs="Segoe UI"/>
          <w:sz w:val="21"/>
          <w:szCs w:val="21"/>
          <w:lang w:val="en-IE" w:eastAsia="en-IE"/>
        </w:rPr>
      </w:pPr>
      <w:r w:rsidRPr="00CB2834">
        <w:rPr>
          <w:rFonts w:ascii="Segoe UI" w:eastAsia="Times New Roman" w:hAnsi="Symbol" w:cs="Segoe UI"/>
          <w:sz w:val="21"/>
          <w:szCs w:val="21"/>
          <w:lang w:val="en-IE" w:eastAsia="en-IE"/>
        </w:rPr>
        <w:t xml:space="preserve">Aluminium frames to rooflights, as per the </w:t>
      </w:r>
      <w:proofErr w:type="gramStart"/>
      <w:r w:rsidRPr="00CB2834">
        <w:rPr>
          <w:rFonts w:ascii="Segoe UI" w:eastAsia="Times New Roman" w:hAnsi="Symbol" w:cs="Segoe UI"/>
          <w:sz w:val="21"/>
          <w:szCs w:val="21"/>
          <w:lang w:val="en-IE" w:eastAsia="en-IE"/>
        </w:rPr>
        <w:t>schedule,  are</w:t>
      </w:r>
      <w:proofErr w:type="gramEnd"/>
      <w:r w:rsidRPr="00CB2834">
        <w:rPr>
          <w:rFonts w:ascii="Segoe UI" w:eastAsia="Times New Roman" w:hAnsi="Symbol" w:cs="Segoe UI"/>
          <w:sz w:val="21"/>
          <w:szCs w:val="21"/>
          <w:lang w:val="en-IE" w:eastAsia="en-IE"/>
        </w:rPr>
        <w:t xml:space="preserve"> to be priced throughout the project.</w:t>
      </w:r>
    </w:p>
    <w:p w14:paraId="3F9B23F3" w14:textId="77777777" w:rsidR="00EB2B01" w:rsidRPr="00CB2834" w:rsidRDefault="00EB2B01" w:rsidP="00CB2834">
      <w:pPr>
        <w:spacing w:after="0" w:line="300" w:lineRule="atLeast"/>
        <w:rPr>
          <w:rFonts w:ascii="Segoe UI" w:eastAsia="Times New Roman" w:hAnsi="Segoe UI" w:cs="Segoe UI"/>
          <w:sz w:val="21"/>
          <w:szCs w:val="21"/>
          <w:lang w:val="en-IE" w:eastAsia="en-IE"/>
        </w:rPr>
      </w:pPr>
    </w:p>
    <w:p w14:paraId="72EDECC8" w14:textId="581B01E8" w:rsidR="00B22D9E" w:rsidRPr="00E81C52" w:rsidRDefault="00000000">
      <w:pPr>
        <w:pStyle w:val="Heading2"/>
        <w:rPr>
          <w:color w:val="auto"/>
        </w:rPr>
      </w:pPr>
      <w:r w:rsidRPr="00E81C52">
        <w:rPr>
          <w:color w:val="auto"/>
        </w:rPr>
        <w:t>Important Reminder</w:t>
      </w:r>
    </w:p>
    <w:p w14:paraId="2CA1AE74" w14:textId="77777777" w:rsidR="00B22D9E" w:rsidRDefault="00000000">
      <w:r w:rsidRPr="00E81C52">
        <w:t xml:space="preserve">All </w:t>
      </w:r>
      <w:proofErr w:type="gramStart"/>
      <w:r w:rsidRPr="00E81C52">
        <w:t>communications</w:t>
      </w:r>
      <w:proofErr w:type="gramEnd"/>
      <w:r w:rsidRPr="00E81C52">
        <w:t xml:space="preserve"> relating to this procurement competition must be submitted through </w:t>
      </w:r>
      <w:r>
        <w:t xml:space="preserve">the </w:t>
      </w:r>
      <w:proofErr w:type="spellStart"/>
      <w:r>
        <w:t>eTenders</w:t>
      </w:r>
      <w:proofErr w:type="spellEnd"/>
      <w:r>
        <w:t xml:space="preserve"> messaging facility. Information provided outside the official procurement process shall not be considered.</w:t>
      </w:r>
    </w:p>
    <w:p w14:paraId="51AE68B0" w14:textId="24002DB7" w:rsidR="00B22D9E" w:rsidRDefault="00000000">
      <w:r>
        <w:br/>
        <w:t>Prepared by:</w:t>
      </w:r>
      <w:r w:rsidR="00181D77">
        <w:t xml:space="preserve"> Joe Browne</w:t>
      </w:r>
    </w:p>
    <w:p w14:paraId="2AF30BE5" w14:textId="504E391C" w:rsidR="00B22D9E" w:rsidRDefault="00000000">
      <w:proofErr w:type="spellStart"/>
      <w:r>
        <w:t>Organisation</w:t>
      </w:r>
      <w:proofErr w:type="spellEnd"/>
      <w:r>
        <w:t xml:space="preserve">: </w:t>
      </w:r>
      <w:r w:rsidR="00E81C52">
        <w:t>Mayo County Council</w:t>
      </w:r>
    </w:p>
    <w:sectPr w:rsidR="00B22D9E" w:rsidSect="00E81C52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3F7195C"/>
    <w:multiLevelType w:val="hybridMultilevel"/>
    <w:tmpl w:val="195659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041CF"/>
    <w:multiLevelType w:val="hybridMultilevel"/>
    <w:tmpl w:val="CFA2EF7A"/>
    <w:lvl w:ilvl="0" w:tplc="410E167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931A0"/>
    <w:multiLevelType w:val="hybridMultilevel"/>
    <w:tmpl w:val="25CC85D6"/>
    <w:lvl w:ilvl="0" w:tplc="410E167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D113A"/>
    <w:multiLevelType w:val="hybridMultilevel"/>
    <w:tmpl w:val="86BC6B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A7188"/>
    <w:multiLevelType w:val="hybridMultilevel"/>
    <w:tmpl w:val="AD96E342"/>
    <w:lvl w:ilvl="0" w:tplc="C70CCF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55ABB"/>
    <w:multiLevelType w:val="hybridMultilevel"/>
    <w:tmpl w:val="7B18C2F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B65C3"/>
    <w:multiLevelType w:val="hybridMultilevel"/>
    <w:tmpl w:val="677A3A7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16541"/>
    <w:multiLevelType w:val="hybridMultilevel"/>
    <w:tmpl w:val="49804A44"/>
    <w:lvl w:ilvl="0" w:tplc="410E167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3943B5"/>
    <w:multiLevelType w:val="hybridMultilevel"/>
    <w:tmpl w:val="6B564196"/>
    <w:lvl w:ilvl="0" w:tplc="410E167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A3CBA"/>
    <w:multiLevelType w:val="hybridMultilevel"/>
    <w:tmpl w:val="EEDE4DC2"/>
    <w:lvl w:ilvl="0" w:tplc="410E167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A6EDE"/>
    <w:multiLevelType w:val="hybridMultilevel"/>
    <w:tmpl w:val="69CC581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328E2"/>
    <w:multiLevelType w:val="hybridMultilevel"/>
    <w:tmpl w:val="651E8DC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D14B1"/>
    <w:multiLevelType w:val="hybridMultilevel"/>
    <w:tmpl w:val="DDF0C8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140637">
    <w:abstractNumId w:val="8"/>
  </w:num>
  <w:num w:numId="2" w16cid:durableId="1507209855">
    <w:abstractNumId w:val="6"/>
  </w:num>
  <w:num w:numId="3" w16cid:durableId="1636526502">
    <w:abstractNumId w:val="5"/>
  </w:num>
  <w:num w:numId="4" w16cid:durableId="1889337948">
    <w:abstractNumId w:val="4"/>
  </w:num>
  <w:num w:numId="5" w16cid:durableId="735670123">
    <w:abstractNumId w:val="7"/>
  </w:num>
  <w:num w:numId="6" w16cid:durableId="360130730">
    <w:abstractNumId w:val="3"/>
  </w:num>
  <w:num w:numId="7" w16cid:durableId="453596618">
    <w:abstractNumId w:val="2"/>
  </w:num>
  <w:num w:numId="8" w16cid:durableId="786706360">
    <w:abstractNumId w:val="1"/>
  </w:num>
  <w:num w:numId="9" w16cid:durableId="227500557">
    <w:abstractNumId w:val="0"/>
  </w:num>
  <w:num w:numId="10" w16cid:durableId="973676563">
    <w:abstractNumId w:val="19"/>
  </w:num>
  <w:num w:numId="11" w16cid:durableId="2077508240">
    <w:abstractNumId w:val="13"/>
  </w:num>
  <w:num w:numId="12" w16cid:durableId="363405862">
    <w:abstractNumId w:val="14"/>
  </w:num>
  <w:num w:numId="13" w16cid:durableId="1705326416">
    <w:abstractNumId w:val="15"/>
  </w:num>
  <w:num w:numId="14" w16cid:durableId="870798882">
    <w:abstractNumId w:val="9"/>
  </w:num>
  <w:num w:numId="15" w16cid:durableId="2037344687">
    <w:abstractNumId w:val="12"/>
  </w:num>
  <w:num w:numId="16" w16cid:durableId="1916939479">
    <w:abstractNumId w:val="20"/>
  </w:num>
  <w:num w:numId="17" w16cid:durableId="253904357">
    <w:abstractNumId w:val="11"/>
  </w:num>
  <w:num w:numId="18" w16cid:durableId="661393063">
    <w:abstractNumId w:val="18"/>
  </w:num>
  <w:num w:numId="19" w16cid:durableId="231889306">
    <w:abstractNumId w:val="16"/>
  </w:num>
  <w:num w:numId="20" w16cid:durableId="158236399">
    <w:abstractNumId w:val="17"/>
  </w:num>
  <w:num w:numId="21" w16cid:durableId="254093727">
    <w:abstractNumId w:val="10"/>
  </w:num>
  <w:num w:numId="22" w16cid:durableId="16828514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66"/>
    <w:rsid w:val="00034616"/>
    <w:rsid w:val="0006063C"/>
    <w:rsid w:val="00143B75"/>
    <w:rsid w:val="0015074B"/>
    <w:rsid w:val="00181D77"/>
    <w:rsid w:val="00186499"/>
    <w:rsid w:val="0029639D"/>
    <w:rsid w:val="00326F90"/>
    <w:rsid w:val="00395603"/>
    <w:rsid w:val="003B6ED8"/>
    <w:rsid w:val="003C7DF0"/>
    <w:rsid w:val="005F69E8"/>
    <w:rsid w:val="00695305"/>
    <w:rsid w:val="00706DBC"/>
    <w:rsid w:val="007D5691"/>
    <w:rsid w:val="00870DDB"/>
    <w:rsid w:val="00874A37"/>
    <w:rsid w:val="00893E1A"/>
    <w:rsid w:val="00896CBC"/>
    <w:rsid w:val="008B46A5"/>
    <w:rsid w:val="009A12B7"/>
    <w:rsid w:val="00A63E13"/>
    <w:rsid w:val="00AA1D8D"/>
    <w:rsid w:val="00B10681"/>
    <w:rsid w:val="00B22D9E"/>
    <w:rsid w:val="00B47730"/>
    <w:rsid w:val="00BE32F0"/>
    <w:rsid w:val="00C57DB6"/>
    <w:rsid w:val="00C647B4"/>
    <w:rsid w:val="00CB0664"/>
    <w:rsid w:val="00CB2834"/>
    <w:rsid w:val="00D0558F"/>
    <w:rsid w:val="00D81D77"/>
    <w:rsid w:val="00E7731A"/>
    <w:rsid w:val="00E81C52"/>
    <w:rsid w:val="00EB1C0C"/>
    <w:rsid w:val="00EB2B01"/>
    <w:rsid w:val="00F165F2"/>
    <w:rsid w:val="00F56422"/>
    <w:rsid w:val="00F635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3CC3D8-72BA-4CF8-95AE-EBE9B934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B74657C3F324D87720585C70ECF25" ma:contentTypeVersion="15" ma:contentTypeDescription="Create a new document." ma:contentTypeScope="" ma:versionID="db9b870f7c4c6c30c3ae8e49c2ef7785">
  <xsd:schema xmlns:xsd="http://www.w3.org/2001/XMLSchema" xmlns:xs="http://www.w3.org/2001/XMLSchema" xmlns:p="http://schemas.microsoft.com/office/2006/metadata/properties" xmlns:ns2="5aa2d87c-4e1a-4848-895f-f189710def36" xmlns:ns3="3bb4af88-269d-482d-b6e9-a9af7d41aa91" targetNamespace="http://schemas.microsoft.com/office/2006/metadata/properties" ma:root="true" ma:fieldsID="50039c2140bd702f7f52937e427fc159" ns2:_="" ns3:_="">
    <xsd:import namespace="5aa2d87c-4e1a-4848-895f-f189710def36"/>
    <xsd:import namespace="3bb4af88-269d-482d-b6e9-a9af7d41aa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d87c-4e1a-4848-895f-f189710def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bb7079-fa3e-43bb-9b0e-769aa376e244}" ma:internalName="TaxCatchAll" ma:showField="CatchAllData" ma:web="5aa2d87c-4e1a-4848-895f-f189710de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4af88-269d-482d-b6e9-a9af7d41a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71885-c2df-46d8-8d02-7144377f8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4af88-269d-482d-b6e9-a9af7d41aa91">
      <Terms xmlns="http://schemas.microsoft.com/office/infopath/2007/PartnerControls"/>
    </lcf76f155ced4ddcb4097134ff3c332f>
    <TaxCatchAll xmlns="5aa2d87c-4e1a-4848-895f-f189710def3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D0745-E325-42BA-8ACB-FAB6E4527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d87c-4e1a-4848-895f-f189710def36"/>
    <ds:schemaRef ds:uri="3bb4af88-269d-482d-b6e9-a9af7d41a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DEB248-3AAD-4A42-8EFD-833FA6524198}">
  <ds:schemaRefs>
    <ds:schemaRef ds:uri="http://schemas.microsoft.com/office/2006/metadata/properties"/>
    <ds:schemaRef ds:uri="http://schemas.microsoft.com/office/infopath/2007/PartnerControls"/>
    <ds:schemaRef ds:uri="3bb4af88-269d-482d-b6e9-a9af7d41aa91"/>
    <ds:schemaRef ds:uri="5aa2d87c-4e1a-4848-895f-f189710def36"/>
  </ds:schemaRefs>
</ds:datastoreItem>
</file>

<file path=customXml/itemProps4.xml><?xml version="1.0" encoding="utf-8"?>
<ds:datastoreItem xmlns:ds="http://schemas.openxmlformats.org/officeDocument/2006/customXml" ds:itemID="{1C1FCAEA-5ACE-4193-A28C-DB5A657E220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e6a798f-a066-4d9b-8d65-32b08ea2c393}" enabled="0" method="" siteId="{9e6a798f-a066-4d9b-8d65-32b08ea2c3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Cuffe</dc:creator>
  <cp:keywords/>
  <dc:description>generated by python-docx</dc:description>
  <cp:lastModifiedBy>Joseph Browne</cp:lastModifiedBy>
  <cp:revision>28</cp:revision>
  <dcterms:created xsi:type="dcterms:W3CDTF">2026-07-17T09:04:00Z</dcterms:created>
  <dcterms:modified xsi:type="dcterms:W3CDTF">2026-07-17T14:39:00Z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0x010100F97B74657C3F324D87720585C70ECF25</vt:lpwstr>
  </property>
  <property fmtid="{D5CDD505-2E9C-101B-9397-08002B2CF9AE}" pid="3" name="MediaServiceImageTags">
    <vt:lpwstr/>
  </property>
</Properties>
</file>