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p w14:paraId="726C1BF0" w14:textId="0A2ED89E" w:rsidR="00055120" w:rsidRDefault="0054750E"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r>
        <w:rPr>
          <w:noProof/>
        </w:rPr>
        <w:drawing>
          <wp:inline distT="0" distB="0" distL="0" distR="0" wp14:anchorId="4238E862" wp14:editId="1C37E047">
            <wp:extent cx="3267075" cy="1438275"/>
            <wp:effectExtent l="0" t="0" r="9525" b="9525"/>
            <wp:docPr id="2" name="Picture 2" descr="signatureImage"/>
            <wp:cNvGraphicFramePr/>
            <a:graphic xmlns:a="http://schemas.openxmlformats.org/drawingml/2006/main">
              <a:graphicData uri="http://schemas.openxmlformats.org/drawingml/2006/picture">
                <pic:pic xmlns:pic="http://schemas.openxmlformats.org/drawingml/2006/picture">
                  <pic:nvPicPr>
                    <pic:cNvPr id="2" name="Picture 2" descr="signatureImage"/>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075" cy="1438275"/>
                    </a:xfrm>
                    <a:prstGeom prst="rect">
                      <a:avLst/>
                    </a:prstGeom>
                    <a:noFill/>
                    <a:ln>
                      <a:noFill/>
                    </a:ln>
                  </pic:spPr>
                </pic:pic>
              </a:graphicData>
            </a:graphic>
          </wp:inline>
        </w:drawing>
      </w: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6ED34C39" w:rsidR="00713C11" w:rsidRDefault="00175997" w:rsidP="00175997">
      <w:pPr>
        <w:pBdr>
          <w:top w:val="nil"/>
          <w:left w:val="nil"/>
          <w:bottom w:val="nil"/>
          <w:right w:val="nil"/>
          <w:between w:val="nil"/>
        </w:pBdr>
        <w:jc w:val="center"/>
        <w:rPr>
          <w:rFonts w:ascii="Calibri" w:eastAsia="Calibri" w:hAnsi="Calibri"/>
          <w:b/>
          <w:bCs/>
          <w:color w:val="333399"/>
          <w:sz w:val="32"/>
          <w:szCs w:val="32"/>
          <w:lang w:val="en-IE"/>
        </w:rPr>
      </w:pPr>
      <w:r w:rsidRPr="00175997">
        <w:rPr>
          <w:rFonts w:asciiTheme="minorHAnsi" w:eastAsia="Arial" w:hAnsiTheme="minorHAnsi" w:cstheme="minorHAnsi"/>
          <w:b/>
          <w:bCs/>
          <w:color w:val="333399"/>
          <w:sz w:val="32"/>
          <w:szCs w:val="32"/>
        </w:rPr>
        <w:t>Call for Tenders for the Provision of Catering Services to</w:t>
      </w:r>
      <w:r>
        <w:rPr>
          <w:rFonts w:asciiTheme="minorHAnsi" w:eastAsia="Arial" w:hAnsiTheme="minorHAnsi" w:cstheme="minorHAnsi"/>
          <w:b/>
          <w:bCs/>
          <w:color w:val="333399"/>
          <w:sz w:val="32"/>
          <w:szCs w:val="32"/>
        </w:rPr>
        <w:t xml:space="preserve"> </w:t>
      </w:r>
      <w:r w:rsidR="00D32353" w:rsidRPr="00AA16AB">
        <w:rPr>
          <w:rFonts w:ascii="Calibri" w:eastAsia="Calibri" w:hAnsi="Calibri"/>
          <w:b/>
          <w:bCs/>
          <w:color w:val="333399"/>
          <w:sz w:val="32"/>
          <w:szCs w:val="32"/>
          <w:lang w:val="en-IE"/>
        </w:rPr>
        <w:t>the Contracting Authority</w:t>
      </w:r>
    </w:p>
    <w:p w14:paraId="56A7C242" w14:textId="77777777" w:rsidR="00175997" w:rsidRPr="00175997" w:rsidRDefault="00175997" w:rsidP="00175997">
      <w:pPr>
        <w:pBdr>
          <w:top w:val="nil"/>
          <w:left w:val="nil"/>
          <w:bottom w:val="nil"/>
          <w:right w:val="nil"/>
          <w:between w:val="nil"/>
        </w:pBdr>
        <w:jc w:val="center"/>
        <w:rPr>
          <w:rFonts w:asciiTheme="minorHAnsi" w:eastAsia="Arial" w:hAnsiTheme="minorHAnsi" w:cstheme="minorHAnsi"/>
          <w:b/>
          <w:bCs/>
          <w:color w:val="333399"/>
          <w:sz w:val="32"/>
          <w:szCs w:val="32"/>
        </w:rPr>
      </w:pP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113B2014" w:rsidR="00713C11" w:rsidRPr="0054750E" w:rsidRDefault="0054750E" w:rsidP="00713C11">
            <w:pPr>
              <w:rPr>
                <w:rFonts w:ascii="Calibri" w:eastAsia="Calibri" w:hAnsi="Calibri"/>
                <w:bCs/>
                <w:color w:val="2F4841"/>
                <w:sz w:val="32"/>
                <w:szCs w:val="28"/>
                <w:lang w:val="en-GB" w:eastAsia="en-IE"/>
              </w:rPr>
            </w:pPr>
            <w:r w:rsidRPr="0054750E">
              <w:rPr>
                <w:rFonts w:asciiTheme="minorHAnsi" w:eastAsia="Arial" w:hAnsiTheme="minorHAnsi" w:cstheme="minorHAnsi"/>
                <w:bCs/>
                <w:color w:val="333399"/>
                <w:sz w:val="32"/>
                <w:szCs w:val="28"/>
                <w:lang w:val="en-IE"/>
              </w:rPr>
              <w:t>Laois Education Support Centre</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19A0C368" w14:textId="77777777" w:rsidR="0054750E" w:rsidRPr="0054750E" w:rsidRDefault="0054750E" w:rsidP="0054750E">
            <w:pPr>
              <w:rPr>
                <w:rFonts w:asciiTheme="minorHAnsi" w:hAnsiTheme="minorHAnsi" w:cstheme="minorHAnsi"/>
                <w:bCs/>
                <w:color w:val="333399"/>
                <w:sz w:val="32"/>
                <w:szCs w:val="28"/>
              </w:rPr>
            </w:pPr>
            <w:r w:rsidRPr="0054750E">
              <w:rPr>
                <w:rFonts w:asciiTheme="minorHAnsi" w:hAnsiTheme="minorHAnsi" w:cstheme="minorHAnsi"/>
                <w:bCs/>
                <w:color w:val="333399"/>
                <w:sz w:val="32"/>
                <w:szCs w:val="28"/>
              </w:rPr>
              <w:t>Block Road</w:t>
            </w:r>
          </w:p>
          <w:p w14:paraId="47753131" w14:textId="77777777" w:rsidR="0054750E" w:rsidRPr="0054750E" w:rsidRDefault="0054750E" w:rsidP="0054750E">
            <w:pPr>
              <w:rPr>
                <w:rFonts w:asciiTheme="minorHAnsi" w:hAnsiTheme="minorHAnsi" w:cstheme="minorHAnsi"/>
                <w:bCs/>
                <w:color w:val="333399"/>
                <w:sz w:val="32"/>
                <w:szCs w:val="28"/>
              </w:rPr>
            </w:pPr>
            <w:r w:rsidRPr="0054750E">
              <w:rPr>
                <w:rFonts w:asciiTheme="minorHAnsi" w:hAnsiTheme="minorHAnsi" w:cstheme="minorHAnsi"/>
                <w:bCs/>
                <w:color w:val="333399"/>
                <w:sz w:val="32"/>
                <w:szCs w:val="28"/>
              </w:rPr>
              <w:t>Portlaoise</w:t>
            </w:r>
          </w:p>
          <w:p w14:paraId="75ECF86B" w14:textId="77777777" w:rsidR="0054750E" w:rsidRPr="0054750E" w:rsidRDefault="0054750E" w:rsidP="0054750E">
            <w:pPr>
              <w:rPr>
                <w:rFonts w:asciiTheme="minorHAnsi" w:hAnsiTheme="minorHAnsi" w:cstheme="minorHAnsi"/>
                <w:bCs/>
                <w:color w:val="333399"/>
                <w:sz w:val="32"/>
                <w:szCs w:val="28"/>
              </w:rPr>
            </w:pPr>
            <w:r w:rsidRPr="0054750E">
              <w:rPr>
                <w:rFonts w:asciiTheme="minorHAnsi" w:hAnsiTheme="minorHAnsi" w:cstheme="minorHAnsi"/>
                <w:bCs/>
                <w:color w:val="333399"/>
                <w:sz w:val="32"/>
                <w:szCs w:val="28"/>
              </w:rPr>
              <w:t xml:space="preserve">Co Laois </w:t>
            </w:r>
          </w:p>
          <w:p w14:paraId="483C41D4" w14:textId="0AAC0891" w:rsidR="00713C11" w:rsidRPr="0054750E" w:rsidRDefault="0054750E" w:rsidP="00713C11">
            <w:pPr>
              <w:rPr>
                <w:rFonts w:asciiTheme="minorHAnsi" w:hAnsiTheme="minorHAnsi" w:cstheme="minorHAnsi"/>
                <w:bCs/>
                <w:color w:val="333399"/>
                <w:sz w:val="32"/>
                <w:szCs w:val="28"/>
              </w:rPr>
            </w:pPr>
            <w:r w:rsidRPr="0054750E">
              <w:rPr>
                <w:rFonts w:asciiTheme="minorHAnsi" w:hAnsiTheme="minorHAnsi" w:cstheme="minorHAnsi"/>
                <w:bCs/>
                <w:color w:val="333399"/>
                <w:sz w:val="32"/>
                <w:szCs w:val="28"/>
              </w:rPr>
              <w:t>R32 CP26</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3235A0">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75997">
        <w:trPr>
          <w:trHeight w:val="857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36E450" w14:textId="5539128A" w:rsidR="00DF39DD" w:rsidRPr="00DF39DD" w:rsidRDefault="00DF39DD" w:rsidP="00175997">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r w:rsidR="00175997">
                    <w:rPr>
                      <w:rFonts w:asciiTheme="minorHAnsi" w:hAnsiTheme="minorHAnsi" w:cstheme="minorHAnsi"/>
                      <w:b w:val="0"/>
                      <w:bCs w:val="0"/>
                      <w:sz w:val="22"/>
                      <w:szCs w:val="18"/>
                    </w:rPr>
                    <w:t>.</w:t>
                  </w:r>
                </w:p>
              </w:tc>
              <w:tc>
                <w:tcPr>
                  <w:tcW w:w="2500" w:type="pct"/>
                  <w:vAlign w:val="center"/>
                </w:tcPr>
                <w:p w14:paraId="10E1B46C" w14:textId="5F9BC156" w:rsidR="00DF39DD" w:rsidRPr="00DF39DD" w:rsidRDefault="00175997"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Pr>
                      <w:rFonts w:asciiTheme="minorHAnsi" w:hAnsiTheme="minorHAnsi" w:cstheme="minorHAnsi"/>
                      <w:b/>
                      <w:bCs/>
                      <w:sz w:val="22"/>
                      <w:szCs w:val="18"/>
                    </w:rPr>
                    <w:t>Not applicable.</w:t>
                  </w:r>
                  <w:r w:rsidR="00DF39DD" w:rsidRPr="00DF39DD">
                    <w:rPr>
                      <w:rFonts w:asciiTheme="minorHAnsi" w:hAnsiTheme="minorHAnsi" w:cstheme="minorHAnsi"/>
                      <w:sz w:val="22"/>
                      <w:szCs w:val="18"/>
                    </w:rPr>
                    <w:t>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772CDDC7" w14:textId="77777777" w:rsidTr="00175997">
              <w:trPr>
                <w:trHeight w:val="604"/>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p w14:paraId="7F8F9A7D" w14:textId="77777777" w:rsidR="00175997" w:rsidRDefault="00175997" w:rsidP="00E816E1">
      <w:pPr>
        <w:rPr>
          <w:rFonts w:eastAsiaTheme="minorHAnsi"/>
          <w:color w:val="FFFFFF" w:themeColor="background1"/>
          <w:lang w:val="en-IE" w:eastAsia="ja-JP"/>
        </w:rPr>
      </w:pPr>
    </w:p>
    <w:p w14:paraId="3F0184A5" w14:textId="77777777" w:rsidR="00175997" w:rsidRDefault="00175997" w:rsidP="00E816E1">
      <w:pPr>
        <w:rPr>
          <w:rFonts w:eastAsiaTheme="minorHAnsi"/>
          <w:color w:val="FFFFFF" w:themeColor="background1"/>
          <w:lang w:val="en-IE" w:eastAsia="ja-JP"/>
        </w:rPr>
      </w:pPr>
    </w:p>
    <w:p w14:paraId="1F13EC26" w14:textId="77777777" w:rsidR="00175997" w:rsidRDefault="00175997" w:rsidP="00E816E1">
      <w:pPr>
        <w:rPr>
          <w:rFonts w:eastAsiaTheme="minorHAnsi"/>
          <w:color w:val="FFFFFF" w:themeColor="background1"/>
          <w:lang w:val="en-IE" w:eastAsia="ja-JP"/>
        </w:rPr>
      </w:pPr>
    </w:p>
    <w:p w14:paraId="5DB860E7" w14:textId="77777777" w:rsidR="00175997" w:rsidRDefault="00175997" w:rsidP="00E816E1">
      <w:pPr>
        <w:rPr>
          <w:rFonts w:eastAsiaTheme="minorHAnsi"/>
          <w:color w:val="FFFFFF" w:themeColor="background1"/>
          <w:lang w:val="en-IE" w:eastAsia="ja-JP"/>
        </w:rPr>
      </w:pPr>
    </w:p>
    <w:p w14:paraId="5C5F1784" w14:textId="77777777" w:rsidR="00175997" w:rsidRDefault="0017599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D637913" w14:textId="77777777" w:rsidR="00175997" w:rsidRPr="002954A1" w:rsidRDefault="00175997" w:rsidP="00175997">
      <w:pPr>
        <w:ind w:left="720"/>
        <w:rPr>
          <w:rFonts w:asciiTheme="minorHAnsi" w:hAnsiTheme="minorHAnsi" w:cstheme="minorHAnsi"/>
          <w:szCs w:val="22"/>
          <w:lang w:val="en-IE"/>
        </w:rPr>
      </w:pPr>
      <w:r w:rsidRPr="00175997">
        <w:rPr>
          <w:rFonts w:asciiTheme="minorHAnsi" w:hAnsiTheme="minorHAnsi" w:cstheme="minorHAnsi"/>
          <w:b/>
          <w:bCs/>
          <w:szCs w:val="22"/>
          <w:lang w:val="en-IE"/>
        </w:rPr>
        <w:t>Tenderers must demonstrate</w:t>
      </w:r>
      <w:r w:rsidRPr="002954A1">
        <w:rPr>
          <w:rFonts w:asciiTheme="minorHAnsi" w:hAnsiTheme="minorHAnsi" w:cstheme="minorHAnsi"/>
          <w:szCs w:val="22"/>
          <w:lang w:val="en-IE"/>
        </w:rPr>
        <w:t xml:space="preserve"> that they have the necessary economic and financial capacity to perform the Services required under this Competition.</w:t>
      </w:r>
    </w:p>
    <w:p w14:paraId="2C28966F" w14:textId="77777777" w:rsidR="00175997" w:rsidRDefault="00175997" w:rsidP="00175997">
      <w:pPr>
        <w:ind w:left="720"/>
        <w:rPr>
          <w:rFonts w:asciiTheme="minorHAnsi" w:hAnsiTheme="minorHAnsi" w:cstheme="minorHAnsi"/>
          <w:szCs w:val="22"/>
          <w:lang w:val="en-IE"/>
        </w:rPr>
      </w:pPr>
      <w:r w:rsidRPr="002954A1">
        <w:rPr>
          <w:rFonts w:asciiTheme="minorHAnsi" w:hAnsiTheme="minorHAnsi" w:cstheme="minorHAnsi"/>
          <w:szCs w:val="22"/>
          <w:lang w:val="en-IE"/>
        </w:rPr>
        <w:t>Tenderers must have generated a minimum annual turnover equal to or greater than the estimated annual contract value set out in Table 1 of this CFT for each of the three (3) most recently completed financial years.</w:t>
      </w:r>
    </w:p>
    <w:p w14:paraId="2C1FF392" w14:textId="77777777" w:rsidR="00175997" w:rsidRPr="002954A1" w:rsidRDefault="00175997" w:rsidP="00175997">
      <w:pPr>
        <w:ind w:left="720"/>
        <w:rPr>
          <w:rFonts w:asciiTheme="minorHAnsi" w:hAnsiTheme="minorHAnsi" w:cstheme="minorHAnsi"/>
          <w:szCs w:val="22"/>
          <w:lang w:val="en-IE"/>
        </w:rPr>
      </w:pPr>
    </w:p>
    <w:p w14:paraId="60CFFA4F" w14:textId="77777777" w:rsidR="00175997" w:rsidRPr="002954A1" w:rsidRDefault="00175997" w:rsidP="00175997">
      <w:pPr>
        <w:ind w:left="720"/>
        <w:rPr>
          <w:rFonts w:asciiTheme="minorHAnsi" w:hAnsiTheme="minorHAnsi" w:cstheme="minorHAnsi"/>
          <w:szCs w:val="22"/>
          <w:lang w:val="en-IE"/>
        </w:rPr>
      </w:pPr>
      <w:r w:rsidRPr="002954A1">
        <w:rPr>
          <w:rFonts w:asciiTheme="minorHAnsi" w:hAnsiTheme="minorHAnsi" w:cstheme="minorHAnsi"/>
          <w:szCs w:val="22"/>
          <w:lang w:val="en-IE"/>
        </w:rPr>
        <w:t>For the avoidance of doubt:</w:t>
      </w:r>
    </w:p>
    <w:p w14:paraId="25C29379" w14:textId="77777777" w:rsidR="00175997" w:rsidRPr="002954A1" w:rsidRDefault="00175997">
      <w:pPr>
        <w:numPr>
          <w:ilvl w:val="0"/>
          <w:numId w:val="21"/>
        </w:numPr>
        <w:tabs>
          <w:tab w:val="num" w:pos="720"/>
        </w:tabs>
        <w:spacing w:line="276" w:lineRule="auto"/>
        <w:rPr>
          <w:rFonts w:asciiTheme="minorHAnsi" w:hAnsiTheme="minorHAnsi" w:cstheme="minorHAnsi"/>
          <w:szCs w:val="22"/>
          <w:lang w:val="en-IE"/>
        </w:rPr>
      </w:pPr>
      <w:r w:rsidRPr="002954A1">
        <w:rPr>
          <w:rFonts w:asciiTheme="minorHAnsi" w:hAnsiTheme="minorHAnsi" w:cstheme="minorHAnsi"/>
          <w:szCs w:val="22"/>
          <w:lang w:val="en-IE"/>
        </w:rPr>
        <w:t>The turnover requirement may be met by the combined turnover of all members of a consortium (where applicable).</w:t>
      </w:r>
    </w:p>
    <w:p w14:paraId="34A05C94" w14:textId="77777777" w:rsidR="00175997" w:rsidRDefault="00175997">
      <w:pPr>
        <w:numPr>
          <w:ilvl w:val="0"/>
          <w:numId w:val="21"/>
        </w:numPr>
        <w:tabs>
          <w:tab w:val="num" w:pos="720"/>
        </w:tabs>
        <w:spacing w:line="276" w:lineRule="auto"/>
        <w:rPr>
          <w:rFonts w:asciiTheme="minorHAnsi" w:hAnsiTheme="minorHAnsi" w:cstheme="minorHAnsi"/>
          <w:szCs w:val="22"/>
          <w:lang w:val="en-IE"/>
        </w:rPr>
      </w:pPr>
      <w:r w:rsidRPr="002954A1">
        <w:rPr>
          <w:rFonts w:asciiTheme="minorHAnsi" w:hAnsiTheme="minorHAnsi" w:cstheme="minorHAnsi"/>
          <w:szCs w:val="22"/>
          <w:lang w:val="en-IE"/>
        </w:rPr>
        <w:t>The turnover requirement is based on the estimated annual value, not the 3</w:t>
      </w:r>
      <w:r w:rsidRPr="002954A1">
        <w:rPr>
          <w:rFonts w:asciiTheme="minorHAnsi" w:hAnsiTheme="minorHAnsi" w:cstheme="minorHAnsi"/>
          <w:szCs w:val="22"/>
          <w:lang w:val="en-IE"/>
        </w:rPr>
        <w:noBreakHyphen/>
        <w:t>year cumulative value of the contract.</w:t>
      </w:r>
    </w:p>
    <w:p w14:paraId="070C6885" w14:textId="77777777" w:rsidR="00175997" w:rsidRPr="002954A1" w:rsidRDefault="00175997" w:rsidP="00175997">
      <w:pPr>
        <w:ind w:left="1080"/>
        <w:rPr>
          <w:rFonts w:asciiTheme="minorHAnsi" w:hAnsiTheme="minorHAnsi" w:cstheme="minorHAnsi"/>
          <w:szCs w:val="22"/>
          <w:lang w:val="en-IE"/>
        </w:rPr>
      </w:pPr>
    </w:p>
    <w:p w14:paraId="02126620" w14:textId="77777777" w:rsidR="00175997" w:rsidRDefault="00175997" w:rsidP="00175997">
      <w:pPr>
        <w:ind w:left="720" w:right="-1"/>
        <w:rPr>
          <w:rFonts w:asciiTheme="minorHAnsi" w:hAnsiTheme="minorHAnsi" w:cstheme="minorHAnsi"/>
          <w:b/>
          <w:bCs/>
          <w:szCs w:val="22"/>
          <w:lang w:val="en-IE"/>
        </w:rPr>
      </w:pPr>
      <w:r w:rsidRPr="002954A1">
        <w:rPr>
          <w:rFonts w:asciiTheme="minorHAnsi" w:hAnsiTheme="minorHAnsi" w:cstheme="minorHAnsi"/>
          <w:b/>
          <w:bCs/>
          <w:szCs w:val="22"/>
          <w:lang w:val="en-IE"/>
        </w:rPr>
        <w:t>Supporting Documentation Required</w:t>
      </w:r>
    </w:p>
    <w:p w14:paraId="16E488C2" w14:textId="77777777" w:rsidR="00175997" w:rsidRPr="002954A1" w:rsidRDefault="00175997" w:rsidP="00175997">
      <w:pPr>
        <w:ind w:left="720" w:right="-1"/>
        <w:rPr>
          <w:rFonts w:asciiTheme="minorHAnsi" w:hAnsiTheme="minorHAnsi" w:cstheme="minorHAnsi"/>
          <w:szCs w:val="22"/>
          <w:lang w:val="en-IE"/>
        </w:rPr>
      </w:pPr>
      <w:r w:rsidRPr="002954A1">
        <w:rPr>
          <w:rFonts w:asciiTheme="minorHAnsi" w:hAnsiTheme="minorHAnsi" w:cstheme="minorHAnsi"/>
          <w:szCs w:val="22"/>
          <w:lang w:val="en-IE"/>
        </w:rPr>
        <w:t>Tenderers must submit one of the following for each of the last three (3) financial years:</w:t>
      </w:r>
    </w:p>
    <w:p w14:paraId="585F379F" w14:textId="77777777" w:rsidR="00175997" w:rsidRPr="002954A1" w:rsidRDefault="00175997">
      <w:pPr>
        <w:numPr>
          <w:ilvl w:val="0"/>
          <w:numId w:val="21"/>
        </w:numPr>
        <w:tabs>
          <w:tab w:val="num" w:pos="720"/>
        </w:tabs>
        <w:spacing w:line="276" w:lineRule="auto"/>
        <w:rPr>
          <w:rFonts w:asciiTheme="minorHAnsi" w:hAnsiTheme="minorHAnsi" w:cstheme="minorHAnsi"/>
          <w:szCs w:val="22"/>
          <w:lang w:val="en-IE"/>
        </w:rPr>
      </w:pPr>
      <w:r w:rsidRPr="002954A1">
        <w:rPr>
          <w:rFonts w:asciiTheme="minorHAnsi" w:hAnsiTheme="minorHAnsi" w:cstheme="minorHAnsi"/>
          <w:szCs w:val="22"/>
          <w:lang w:val="en-IE"/>
        </w:rPr>
        <w:t>Audited financial statements,</w:t>
      </w:r>
      <w:r w:rsidRPr="002954A1">
        <w:rPr>
          <w:rFonts w:asciiTheme="minorHAnsi" w:hAnsiTheme="minorHAnsi" w:cstheme="minorHAnsi"/>
          <w:szCs w:val="22"/>
          <w:lang w:val="en-IE"/>
        </w:rPr>
        <w:br/>
        <w:t>OR</w:t>
      </w:r>
    </w:p>
    <w:p w14:paraId="57E5A1A2" w14:textId="77777777" w:rsidR="00175997" w:rsidRPr="002954A1" w:rsidRDefault="00175997">
      <w:pPr>
        <w:numPr>
          <w:ilvl w:val="0"/>
          <w:numId w:val="21"/>
        </w:numPr>
        <w:tabs>
          <w:tab w:val="num" w:pos="720"/>
        </w:tabs>
        <w:spacing w:line="276" w:lineRule="auto"/>
        <w:rPr>
          <w:rFonts w:asciiTheme="minorHAnsi" w:hAnsiTheme="minorHAnsi" w:cstheme="minorHAnsi"/>
          <w:szCs w:val="22"/>
          <w:lang w:val="en-IE"/>
        </w:rPr>
      </w:pPr>
      <w:r w:rsidRPr="002954A1">
        <w:rPr>
          <w:rFonts w:asciiTheme="minorHAnsi" w:hAnsiTheme="minorHAnsi" w:cstheme="minorHAnsi"/>
          <w:szCs w:val="22"/>
          <w:lang w:val="en-IE"/>
        </w:rPr>
        <w:t>Formally prepared financial statements (e.g., accountant</w:t>
      </w:r>
      <w:r w:rsidRPr="002954A1">
        <w:rPr>
          <w:rFonts w:asciiTheme="minorHAnsi" w:hAnsiTheme="minorHAnsi" w:cstheme="minorHAnsi"/>
          <w:szCs w:val="22"/>
          <w:lang w:val="en-IE"/>
        </w:rPr>
        <w:noBreakHyphen/>
        <w:t>prepared balance sheet and profit &amp; loss account), for Tenderers who are not legally required to prepare audited accounts.</w:t>
      </w:r>
    </w:p>
    <w:p w14:paraId="1F7699A6" w14:textId="77777777" w:rsidR="00175997" w:rsidRPr="002954A1" w:rsidRDefault="00175997" w:rsidP="00175997">
      <w:pPr>
        <w:ind w:left="720" w:right="-1"/>
        <w:rPr>
          <w:rFonts w:asciiTheme="minorHAnsi" w:hAnsiTheme="minorHAnsi" w:cstheme="minorHAnsi"/>
          <w:szCs w:val="22"/>
          <w:lang w:val="en-IE"/>
        </w:rPr>
      </w:pPr>
      <w:r w:rsidRPr="002954A1">
        <w:rPr>
          <w:rFonts w:asciiTheme="minorHAnsi" w:hAnsiTheme="minorHAnsi" w:cstheme="minorHAnsi"/>
          <w:szCs w:val="22"/>
          <w:lang w:val="en-IE"/>
        </w:rPr>
        <w:t>These documents must clearly show the Tenderer’s annual turnover.</w:t>
      </w:r>
    </w:p>
    <w:p w14:paraId="23F127F5" w14:textId="77777777" w:rsidR="00175997" w:rsidRDefault="00175997" w:rsidP="00175997">
      <w:pPr>
        <w:ind w:left="720" w:right="-1"/>
        <w:rPr>
          <w:rFonts w:asciiTheme="minorHAnsi" w:hAnsiTheme="minorHAnsi" w:cstheme="minorHAnsi"/>
          <w:szCs w:val="22"/>
          <w:lang w:val="en-IE"/>
        </w:rPr>
      </w:pPr>
    </w:p>
    <w:p w14:paraId="7596B3BF" w14:textId="77777777" w:rsidR="00175997" w:rsidRPr="002954A1" w:rsidRDefault="00175997" w:rsidP="00175997">
      <w:pPr>
        <w:ind w:left="720" w:right="-1"/>
        <w:rPr>
          <w:rFonts w:asciiTheme="minorHAnsi" w:hAnsiTheme="minorHAnsi" w:cstheme="minorHAnsi"/>
          <w:szCs w:val="22"/>
          <w:lang w:val="en-IE"/>
        </w:rPr>
      </w:pPr>
      <w:r w:rsidRPr="002954A1">
        <w:rPr>
          <w:rFonts w:asciiTheme="minorHAnsi" w:hAnsiTheme="minorHAnsi" w:cstheme="minorHAnsi"/>
          <w:szCs w:val="22"/>
          <w:lang w:val="en-IE"/>
        </w:rPr>
        <w:t>Where a Tenderer is unable, for a valid reason, to provide the financial documentation requested above, the Tenderer must:</w:t>
      </w:r>
    </w:p>
    <w:p w14:paraId="317AAD1C" w14:textId="77777777" w:rsidR="00175997" w:rsidRPr="002954A1" w:rsidRDefault="00175997">
      <w:pPr>
        <w:numPr>
          <w:ilvl w:val="0"/>
          <w:numId w:val="22"/>
        </w:numPr>
        <w:tabs>
          <w:tab w:val="num" w:pos="720"/>
        </w:tabs>
        <w:spacing w:line="276" w:lineRule="auto"/>
        <w:ind w:right="-1"/>
        <w:rPr>
          <w:rFonts w:asciiTheme="minorHAnsi" w:hAnsiTheme="minorHAnsi" w:cstheme="minorHAnsi"/>
          <w:szCs w:val="22"/>
          <w:lang w:val="en-IE"/>
        </w:rPr>
      </w:pPr>
      <w:r w:rsidRPr="002954A1">
        <w:rPr>
          <w:rFonts w:asciiTheme="minorHAnsi" w:hAnsiTheme="minorHAnsi" w:cstheme="minorHAnsi"/>
          <w:szCs w:val="22"/>
          <w:lang w:val="en-IE"/>
        </w:rPr>
        <w:t>Inform the Contracting Authority of the valid reason why the documentation cannot be supplied; and</w:t>
      </w:r>
    </w:p>
    <w:p w14:paraId="4A4FD56D" w14:textId="77777777" w:rsidR="00175997" w:rsidRPr="002954A1" w:rsidRDefault="00175997">
      <w:pPr>
        <w:numPr>
          <w:ilvl w:val="0"/>
          <w:numId w:val="22"/>
        </w:numPr>
        <w:tabs>
          <w:tab w:val="num" w:pos="720"/>
        </w:tabs>
        <w:spacing w:line="276" w:lineRule="auto"/>
        <w:ind w:right="-1"/>
        <w:rPr>
          <w:rFonts w:asciiTheme="minorHAnsi" w:hAnsiTheme="minorHAnsi" w:cstheme="minorHAnsi"/>
          <w:szCs w:val="22"/>
          <w:lang w:val="en-IE"/>
        </w:rPr>
      </w:pPr>
      <w:r w:rsidRPr="002954A1">
        <w:rPr>
          <w:rFonts w:asciiTheme="minorHAnsi" w:hAnsiTheme="minorHAnsi" w:cstheme="minorHAnsi"/>
          <w:szCs w:val="22"/>
          <w:lang w:val="en-IE"/>
        </w:rPr>
        <w:t>Provide alternative documentation that, to the satisfaction of the Contracting Authority, demonstrates the Tenderer’s economic and financial capacity.</w:t>
      </w:r>
    </w:p>
    <w:p w14:paraId="45A85A2A" w14:textId="77777777" w:rsidR="00175997" w:rsidRDefault="00175997" w:rsidP="00D9509D">
      <w:pPr>
        <w:spacing w:after="240" w:line="259" w:lineRule="auto"/>
        <w:ind w:left="720" w:right="107"/>
        <w:jc w:val="both"/>
        <w:rPr>
          <w:rFonts w:asciiTheme="minorHAnsi" w:hAnsiTheme="minorHAnsi" w:cstheme="minorHAnsi"/>
          <w:b/>
          <w:bCs/>
          <w:color w:val="FF0000"/>
          <w:szCs w:val="22"/>
        </w:rPr>
      </w:pPr>
    </w:p>
    <w:p w14:paraId="2343B658" w14:textId="1E69387A"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lastRenderedPageBreak/>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Pr="00E019A3" w:rsidRDefault="005E43EF" w:rsidP="00E019A3">
      <w:pPr>
        <w:jc w:val="both"/>
        <w:rPr>
          <w:rFonts w:asciiTheme="minorHAnsi" w:hAnsiTheme="minorHAnsi" w:cstheme="minorHAnsi"/>
          <w:szCs w:val="22"/>
        </w:rPr>
      </w:pPr>
    </w:p>
    <w:p w14:paraId="0E168204" w14:textId="77777777" w:rsidR="00E019A3" w:rsidRPr="00E019A3" w:rsidRDefault="00E019A3">
      <w:pPr>
        <w:pStyle w:val="ListParagraph"/>
        <w:numPr>
          <w:ilvl w:val="0"/>
          <w:numId w:val="18"/>
        </w:numPr>
        <w:ind w:right="459"/>
        <w:jc w:val="both"/>
        <w:rPr>
          <w:rFonts w:asciiTheme="minorHAnsi" w:hAnsiTheme="minorHAnsi" w:cstheme="minorHAnsi"/>
          <w:lang w:val="en-IE"/>
        </w:rPr>
      </w:pPr>
    </w:p>
    <w:p w14:paraId="755D291D" w14:textId="64E3B152" w:rsidR="00175997" w:rsidRPr="00E019A3" w:rsidRDefault="00860288" w:rsidP="00E019A3">
      <w:pPr>
        <w:ind w:left="731" w:right="459"/>
        <w:jc w:val="both"/>
        <w:rPr>
          <w:rFonts w:asciiTheme="minorHAnsi" w:hAnsiTheme="minorHAnsi" w:cstheme="minorHAnsi"/>
          <w:lang w:val="en-IE"/>
        </w:rPr>
      </w:pPr>
      <w:r w:rsidRPr="00E019A3">
        <w:rPr>
          <w:rFonts w:asciiTheme="minorHAnsi" w:hAnsiTheme="minorHAnsi" w:cstheme="minorHAnsi"/>
          <w:b/>
          <w:bCs/>
        </w:rPr>
        <w:t>Tenderers must demonstrate</w:t>
      </w:r>
      <w:r w:rsidRPr="00E019A3">
        <w:rPr>
          <w:rFonts w:asciiTheme="minorHAnsi" w:hAnsiTheme="minorHAnsi" w:cstheme="minorHAnsi"/>
        </w:rPr>
        <w:t xml:space="preserve"> </w:t>
      </w:r>
      <w:r w:rsidR="00175997" w:rsidRPr="00E019A3">
        <w:rPr>
          <w:rFonts w:asciiTheme="minorHAnsi" w:hAnsiTheme="minorHAnsi" w:cstheme="minorHAnsi"/>
          <w:lang w:val="en-IE"/>
        </w:rPr>
        <w:t xml:space="preserve">Tenderers must demonstrate that they have the necessary experience and capability to deliver catering services of a similar </w:t>
      </w:r>
      <w:r w:rsidR="00175997" w:rsidRPr="00E019A3">
        <w:rPr>
          <w:rFonts w:asciiTheme="minorHAnsi" w:hAnsiTheme="minorHAnsi" w:cstheme="minorHAnsi"/>
          <w:b/>
          <w:bCs/>
          <w:lang w:val="en-IE"/>
        </w:rPr>
        <w:t>nature, scale and operational complexity</w:t>
      </w:r>
      <w:r w:rsidR="00175997" w:rsidRPr="00E019A3">
        <w:rPr>
          <w:rFonts w:asciiTheme="minorHAnsi" w:hAnsiTheme="minorHAnsi" w:cstheme="minorHAnsi"/>
          <w:lang w:val="en-IE"/>
        </w:rPr>
        <w:t xml:space="preserve"> to those required under this Competition.</w:t>
      </w:r>
    </w:p>
    <w:p w14:paraId="11FF2743" w14:textId="77777777" w:rsidR="00175997" w:rsidRPr="00175997" w:rsidRDefault="00175997" w:rsidP="00175997">
      <w:pPr>
        <w:ind w:left="720" w:right="459"/>
        <w:jc w:val="both"/>
        <w:rPr>
          <w:rFonts w:asciiTheme="minorHAnsi" w:hAnsiTheme="minorHAnsi" w:cstheme="minorHAnsi"/>
          <w:lang w:val="en-IE"/>
        </w:rPr>
      </w:pPr>
      <w:r w:rsidRPr="00175997">
        <w:rPr>
          <w:rFonts w:asciiTheme="minorHAnsi" w:hAnsiTheme="minorHAnsi" w:cstheme="minorHAnsi"/>
          <w:lang w:val="en-IE"/>
        </w:rPr>
        <w:t xml:space="preserve">Accordingly, Tenderers must provide </w:t>
      </w:r>
      <w:r w:rsidRPr="00175997">
        <w:rPr>
          <w:rFonts w:asciiTheme="minorHAnsi" w:hAnsiTheme="minorHAnsi" w:cstheme="minorHAnsi"/>
          <w:b/>
          <w:bCs/>
          <w:lang w:val="en-IE"/>
        </w:rPr>
        <w:t>details of three (3) previous catering contracts</w:t>
      </w:r>
      <w:r w:rsidRPr="00175997">
        <w:rPr>
          <w:rFonts w:asciiTheme="minorHAnsi" w:hAnsiTheme="minorHAnsi" w:cstheme="minorHAnsi"/>
          <w:lang w:val="en-IE"/>
        </w:rPr>
        <w:t xml:space="preserve"> delivered within the last three (3) years. These contracts:</w:t>
      </w:r>
    </w:p>
    <w:p w14:paraId="0491F435" w14:textId="77777777" w:rsidR="00175997" w:rsidRPr="00175997" w:rsidRDefault="00175997">
      <w:pPr>
        <w:numPr>
          <w:ilvl w:val="0"/>
          <w:numId w:val="23"/>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must relate to the provision of catering services;</w:t>
      </w:r>
    </w:p>
    <w:p w14:paraId="6E5257F0" w14:textId="77777777" w:rsidR="00175997" w:rsidRPr="00175997" w:rsidRDefault="00175997">
      <w:pPr>
        <w:numPr>
          <w:ilvl w:val="0"/>
          <w:numId w:val="23"/>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may come from public or private sector clients;</w:t>
      </w:r>
    </w:p>
    <w:p w14:paraId="6804855A" w14:textId="77777777" w:rsidR="00175997" w:rsidRPr="00175997" w:rsidRDefault="00175997">
      <w:pPr>
        <w:numPr>
          <w:ilvl w:val="0"/>
          <w:numId w:val="23"/>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b/>
          <w:bCs/>
          <w:lang w:val="en-IE"/>
        </w:rPr>
        <w:t>do not need to have been delivered concurrently</w:t>
      </w:r>
      <w:r w:rsidRPr="00175997">
        <w:rPr>
          <w:rFonts w:asciiTheme="minorHAnsi" w:hAnsiTheme="minorHAnsi" w:cstheme="minorHAnsi"/>
          <w:lang w:val="en-IE"/>
        </w:rPr>
        <w:t>;</w:t>
      </w:r>
    </w:p>
    <w:p w14:paraId="107CAE95" w14:textId="77777777" w:rsidR="00175997" w:rsidRPr="00175997" w:rsidRDefault="00175997">
      <w:pPr>
        <w:numPr>
          <w:ilvl w:val="0"/>
          <w:numId w:val="23"/>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 xml:space="preserve">must collectively demonstrate that the Tenderer has successfully delivered catering services involving: </w:t>
      </w:r>
    </w:p>
    <w:p w14:paraId="1A42384A" w14:textId="77777777" w:rsidR="00175997" w:rsidRPr="00175997" w:rsidRDefault="00175997">
      <w:pPr>
        <w:numPr>
          <w:ilvl w:val="2"/>
          <w:numId w:val="26"/>
        </w:numPr>
        <w:spacing w:line="276" w:lineRule="auto"/>
        <w:ind w:right="459"/>
        <w:jc w:val="both"/>
        <w:rPr>
          <w:rFonts w:asciiTheme="minorHAnsi" w:hAnsiTheme="minorHAnsi" w:cstheme="minorHAnsi"/>
          <w:lang w:val="en-IE"/>
        </w:rPr>
      </w:pPr>
      <w:r w:rsidRPr="00175997">
        <w:rPr>
          <w:rFonts w:asciiTheme="minorHAnsi" w:hAnsiTheme="minorHAnsi" w:cstheme="minorHAnsi"/>
          <w:b/>
          <w:bCs/>
          <w:lang w:val="en-IE"/>
        </w:rPr>
        <w:t>a daily or event</w:t>
      </w:r>
      <w:r w:rsidRPr="00175997">
        <w:rPr>
          <w:rFonts w:asciiTheme="minorHAnsi" w:hAnsiTheme="minorHAnsi" w:cstheme="minorHAnsi"/>
          <w:b/>
          <w:bCs/>
          <w:lang w:val="en-IE"/>
        </w:rPr>
        <w:noBreakHyphen/>
        <w:t>based meal volume equivalent to at least 60%</w:t>
      </w:r>
      <w:r w:rsidRPr="00175997">
        <w:rPr>
          <w:rFonts w:asciiTheme="minorHAnsi" w:hAnsiTheme="minorHAnsi" w:cstheme="minorHAnsi"/>
          <w:lang w:val="en-IE"/>
        </w:rPr>
        <w:t xml:space="preserve"> of the indicative daily requirement for this Competition; and</w:t>
      </w:r>
    </w:p>
    <w:p w14:paraId="79761E29" w14:textId="77777777" w:rsidR="00175997" w:rsidRPr="00175997" w:rsidRDefault="00175997">
      <w:pPr>
        <w:numPr>
          <w:ilvl w:val="2"/>
          <w:numId w:val="26"/>
        </w:numPr>
        <w:spacing w:line="276" w:lineRule="auto"/>
        <w:ind w:right="459"/>
        <w:jc w:val="both"/>
        <w:rPr>
          <w:rFonts w:asciiTheme="minorHAnsi" w:hAnsiTheme="minorHAnsi" w:cstheme="minorHAnsi"/>
          <w:lang w:val="en-IE"/>
        </w:rPr>
      </w:pPr>
      <w:r w:rsidRPr="00175997">
        <w:rPr>
          <w:rFonts w:asciiTheme="minorHAnsi" w:hAnsiTheme="minorHAnsi" w:cstheme="minorHAnsi"/>
          <w:b/>
          <w:bCs/>
          <w:lang w:val="en-IE"/>
        </w:rPr>
        <w:t>a combined contract value equivalent to at least 60%</w:t>
      </w:r>
      <w:r w:rsidRPr="00175997">
        <w:rPr>
          <w:rFonts w:asciiTheme="minorHAnsi" w:hAnsiTheme="minorHAnsi" w:cstheme="minorHAnsi"/>
          <w:lang w:val="en-IE"/>
        </w:rPr>
        <w:t xml:space="preserve"> of the estimated annual contract value for this Competition.</w:t>
      </w:r>
    </w:p>
    <w:p w14:paraId="436FFC56" w14:textId="77777777" w:rsidR="00175997" w:rsidRPr="00175997" w:rsidRDefault="00175997" w:rsidP="00175997">
      <w:pPr>
        <w:ind w:left="720" w:right="459"/>
        <w:jc w:val="both"/>
        <w:rPr>
          <w:rFonts w:asciiTheme="minorHAnsi" w:hAnsiTheme="minorHAnsi" w:cstheme="minorHAnsi"/>
          <w:lang w:val="en-IE"/>
        </w:rPr>
      </w:pPr>
    </w:p>
    <w:p w14:paraId="3A304962" w14:textId="77777777" w:rsidR="00175997" w:rsidRPr="00175997" w:rsidRDefault="00175997" w:rsidP="00175997">
      <w:pPr>
        <w:ind w:left="720" w:right="459"/>
        <w:jc w:val="both"/>
        <w:rPr>
          <w:rFonts w:asciiTheme="minorHAnsi" w:hAnsiTheme="minorHAnsi" w:cstheme="minorHAnsi"/>
          <w:lang w:val="en-IE"/>
        </w:rPr>
      </w:pPr>
      <w:r w:rsidRPr="00175997">
        <w:rPr>
          <w:rFonts w:asciiTheme="minorHAnsi" w:hAnsiTheme="minorHAnsi" w:cstheme="minorHAnsi"/>
          <w:lang w:val="en-IE"/>
        </w:rPr>
        <w:t>For the avoidance of doubt, experience may include:</w:t>
      </w:r>
    </w:p>
    <w:p w14:paraId="697BFBC8" w14:textId="77777777" w:rsidR="00175997" w:rsidRPr="00175997" w:rsidRDefault="00175997">
      <w:pPr>
        <w:numPr>
          <w:ilvl w:val="0"/>
          <w:numId w:val="24"/>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conference catering;</w:t>
      </w:r>
    </w:p>
    <w:p w14:paraId="547716ED" w14:textId="77777777" w:rsidR="00175997" w:rsidRPr="00175997" w:rsidRDefault="00175997">
      <w:pPr>
        <w:numPr>
          <w:ilvl w:val="0"/>
          <w:numId w:val="24"/>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training centre/event catering;</w:t>
      </w:r>
    </w:p>
    <w:p w14:paraId="77B751D1" w14:textId="77777777" w:rsidR="00175997" w:rsidRPr="00175997" w:rsidRDefault="00175997">
      <w:pPr>
        <w:numPr>
          <w:ilvl w:val="0"/>
          <w:numId w:val="24"/>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office or corporate catering;</w:t>
      </w:r>
    </w:p>
    <w:p w14:paraId="4ECAC951" w14:textId="77777777" w:rsidR="00175997" w:rsidRPr="00175997" w:rsidRDefault="00175997">
      <w:pPr>
        <w:numPr>
          <w:ilvl w:val="0"/>
          <w:numId w:val="24"/>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public</w:t>
      </w:r>
      <w:r w:rsidRPr="00175997">
        <w:rPr>
          <w:rFonts w:asciiTheme="minorHAnsi" w:hAnsiTheme="minorHAnsi" w:cstheme="minorHAnsi"/>
          <w:lang w:val="en-IE"/>
        </w:rPr>
        <w:noBreakHyphen/>
        <w:t>sector meeting and workshop catering;</w:t>
      </w:r>
    </w:p>
    <w:p w14:paraId="549A1525" w14:textId="77777777" w:rsidR="00175997" w:rsidRPr="00175997" w:rsidRDefault="00175997">
      <w:pPr>
        <w:numPr>
          <w:ilvl w:val="0"/>
          <w:numId w:val="24"/>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hospitality services for adult professional environments.</w:t>
      </w:r>
    </w:p>
    <w:p w14:paraId="362A1BC9" w14:textId="77777777" w:rsidR="00175997" w:rsidRPr="00175997" w:rsidRDefault="00175997" w:rsidP="00175997">
      <w:pPr>
        <w:ind w:left="720" w:right="459"/>
        <w:jc w:val="both"/>
        <w:rPr>
          <w:rFonts w:asciiTheme="minorHAnsi" w:hAnsiTheme="minorHAnsi" w:cstheme="minorHAnsi"/>
          <w:b/>
          <w:bCs/>
          <w:lang w:val="en-IE"/>
        </w:rPr>
      </w:pPr>
    </w:p>
    <w:p w14:paraId="7BD5CBD4" w14:textId="77777777" w:rsidR="00E019A3" w:rsidRDefault="00175997" w:rsidP="00175997">
      <w:pPr>
        <w:ind w:left="720" w:right="459"/>
        <w:jc w:val="both"/>
        <w:rPr>
          <w:rFonts w:asciiTheme="minorHAnsi" w:hAnsiTheme="minorHAnsi" w:cstheme="minorHAnsi"/>
          <w:b/>
          <w:bCs/>
          <w:lang w:val="en-IE"/>
        </w:rPr>
      </w:pPr>
      <w:r w:rsidRPr="00175997">
        <w:rPr>
          <w:rFonts w:asciiTheme="minorHAnsi" w:hAnsiTheme="minorHAnsi" w:cstheme="minorHAnsi"/>
          <w:b/>
          <w:bCs/>
          <w:lang w:val="en-IE"/>
        </w:rPr>
        <w:t>Supporting Documentation Required:</w:t>
      </w:r>
    </w:p>
    <w:p w14:paraId="0878C4B7" w14:textId="53F96E0A" w:rsidR="00175997" w:rsidRPr="00175997" w:rsidRDefault="00175997" w:rsidP="00175997">
      <w:pPr>
        <w:ind w:left="720" w:right="459"/>
        <w:jc w:val="both"/>
        <w:rPr>
          <w:rFonts w:asciiTheme="minorHAnsi" w:hAnsiTheme="minorHAnsi" w:cstheme="minorHAnsi"/>
          <w:lang w:val="en-IE"/>
        </w:rPr>
      </w:pPr>
      <w:r w:rsidRPr="00175997">
        <w:rPr>
          <w:rFonts w:asciiTheme="minorHAnsi" w:hAnsiTheme="minorHAnsi" w:cstheme="minorHAnsi"/>
          <w:lang w:val="en-IE"/>
        </w:rPr>
        <w:t>For each contract example, Tenderers must provide:</w:t>
      </w:r>
    </w:p>
    <w:p w14:paraId="1C1F5A07" w14:textId="77777777" w:rsidR="00175997" w:rsidRPr="00175997" w:rsidRDefault="00175997">
      <w:pPr>
        <w:numPr>
          <w:ilvl w:val="0"/>
          <w:numId w:val="25"/>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a brief description of the services delivered;</w:t>
      </w:r>
    </w:p>
    <w:p w14:paraId="79CD8532" w14:textId="77777777" w:rsidR="00175997" w:rsidRPr="00175997" w:rsidRDefault="00175997">
      <w:pPr>
        <w:numPr>
          <w:ilvl w:val="0"/>
          <w:numId w:val="25"/>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the approximate daily or event</w:t>
      </w:r>
      <w:r w:rsidRPr="00175997">
        <w:rPr>
          <w:rFonts w:asciiTheme="minorHAnsi" w:hAnsiTheme="minorHAnsi" w:cstheme="minorHAnsi"/>
          <w:lang w:val="en-IE"/>
        </w:rPr>
        <w:noBreakHyphen/>
        <w:t>based volumes;</w:t>
      </w:r>
    </w:p>
    <w:p w14:paraId="5C7BDA61" w14:textId="77777777" w:rsidR="00175997" w:rsidRPr="00175997" w:rsidRDefault="00175997">
      <w:pPr>
        <w:numPr>
          <w:ilvl w:val="0"/>
          <w:numId w:val="25"/>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the contract value;</w:t>
      </w:r>
    </w:p>
    <w:p w14:paraId="1675A7F6" w14:textId="77777777" w:rsidR="00175997" w:rsidRPr="00175997" w:rsidRDefault="00175997">
      <w:pPr>
        <w:numPr>
          <w:ilvl w:val="0"/>
          <w:numId w:val="25"/>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the contract duration;</w:t>
      </w:r>
    </w:p>
    <w:p w14:paraId="3AB95159" w14:textId="77777777" w:rsidR="00175997" w:rsidRPr="00175997" w:rsidRDefault="00175997">
      <w:pPr>
        <w:numPr>
          <w:ilvl w:val="0"/>
          <w:numId w:val="25"/>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the client organisation name;</w:t>
      </w:r>
    </w:p>
    <w:p w14:paraId="72729A05" w14:textId="77777777" w:rsidR="00175997" w:rsidRPr="00175997" w:rsidRDefault="00175997">
      <w:pPr>
        <w:numPr>
          <w:ilvl w:val="0"/>
          <w:numId w:val="25"/>
        </w:numPr>
        <w:tabs>
          <w:tab w:val="clear" w:pos="720"/>
          <w:tab w:val="num" w:pos="1440"/>
        </w:tabs>
        <w:spacing w:line="276" w:lineRule="auto"/>
        <w:ind w:left="1440" w:right="459"/>
        <w:jc w:val="both"/>
        <w:rPr>
          <w:rFonts w:asciiTheme="minorHAnsi" w:hAnsiTheme="minorHAnsi" w:cstheme="minorHAnsi"/>
          <w:lang w:val="en-IE"/>
        </w:rPr>
      </w:pPr>
      <w:r w:rsidRPr="00175997">
        <w:rPr>
          <w:rFonts w:asciiTheme="minorHAnsi" w:hAnsiTheme="minorHAnsi" w:cstheme="minorHAnsi"/>
          <w:lang w:val="en-IE"/>
        </w:rPr>
        <w:t>a referee contact name, telephone number and email address.</w:t>
      </w:r>
    </w:p>
    <w:p w14:paraId="318BB817" w14:textId="77777777" w:rsidR="00175997" w:rsidRPr="00175997" w:rsidRDefault="00175997" w:rsidP="00175997">
      <w:pPr>
        <w:ind w:left="720" w:right="459"/>
        <w:jc w:val="both"/>
        <w:rPr>
          <w:rFonts w:asciiTheme="minorHAnsi" w:hAnsiTheme="minorHAnsi" w:cstheme="minorHAnsi"/>
          <w:b/>
          <w:bCs/>
          <w:lang w:val="en-IE"/>
        </w:rPr>
      </w:pPr>
    </w:p>
    <w:p w14:paraId="37BB2514" w14:textId="77777777" w:rsidR="00E019A3" w:rsidRDefault="00175997" w:rsidP="00175997">
      <w:pPr>
        <w:ind w:left="720" w:right="459"/>
        <w:jc w:val="both"/>
        <w:rPr>
          <w:rFonts w:asciiTheme="minorHAnsi" w:hAnsiTheme="minorHAnsi" w:cstheme="minorHAnsi"/>
          <w:b/>
          <w:bCs/>
          <w:lang w:val="en-IE"/>
        </w:rPr>
      </w:pPr>
      <w:r w:rsidRPr="00175997">
        <w:rPr>
          <w:rFonts w:asciiTheme="minorHAnsi" w:hAnsiTheme="minorHAnsi" w:cstheme="minorHAnsi"/>
          <w:b/>
          <w:bCs/>
          <w:lang w:val="en-IE"/>
        </w:rPr>
        <w:t xml:space="preserve">Written references are </w:t>
      </w:r>
      <w:r w:rsidRPr="00175997">
        <w:rPr>
          <w:rFonts w:asciiTheme="minorHAnsi" w:hAnsiTheme="minorHAnsi" w:cstheme="minorHAnsi"/>
          <w:b/>
          <w:bCs/>
          <w:i/>
          <w:iCs/>
          <w:lang w:val="en-IE"/>
        </w:rPr>
        <w:t>not required</w:t>
      </w:r>
      <w:r w:rsidRPr="00175997">
        <w:rPr>
          <w:rFonts w:asciiTheme="minorHAnsi" w:hAnsiTheme="minorHAnsi" w:cstheme="minorHAnsi"/>
          <w:b/>
          <w:bCs/>
          <w:lang w:val="en-IE"/>
        </w:rPr>
        <w:t xml:space="preserve"> at tender stage.</w:t>
      </w:r>
    </w:p>
    <w:p w14:paraId="58221103" w14:textId="218A3E91" w:rsidR="00175997" w:rsidRPr="00175997" w:rsidRDefault="00175997" w:rsidP="00175997">
      <w:pPr>
        <w:ind w:left="720" w:right="459"/>
        <w:jc w:val="both"/>
        <w:rPr>
          <w:rFonts w:asciiTheme="minorHAnsi" w:hAnsiTheme="minorHAnsi" w:cstheme="minorHAnsi"/>
          <w:lang w:val="en-IE"/>
        </w:rPr>
      </w:pPr>
      <w:r w:rsidRPr="00175997">
        <w:rPr>
          <w:rFonts w:asciiTheme="minorHAnsi" w:hAnsiTheme="minorHAnsi" w:cstheme="minorHAnsi"/>
          <w:lang w:val="en-IE"/>
        </w:rPr>
        <w:lastRenderedPageBreak/>
        <w:t>However, the Contracting Authority reserves the right to contact referees during evaluation and will require written confirmation from referees for the preferred Tenderer only before contract award.</w:t>
      </w:r>
    </w:p>
    <w:p w14:paraId="2DF384F2" w14:textId="77777777" w:rsidR="00175997" w:rsidRPr="00175997" w:rsidRDefault="00175997" w:rsidP="00175997">
      <w:pPr>
        <w:ind w:left="720" w:right="459"/>
        <w:jc w:val="both"/>
        <w:rPr>
          <w:rFonts w:asciiTheme="minorHAnsi" w:hAnsiTheme="minorHAnsi" w:cstheme="minorHAnsi"/>
          <w:lang w:val="en-IE"/>
        </w:rPr>
      </w:pPr>
    </w:p>
    <w:p w14:paraId="723FFE1E" w14:textId="77777777" w:rsidR="00175997" w:rsidRPr="00175997" w:rsidRDefault="00175997" w:rsidP="00175997">
      <w:pPr>
        <w:ind w:left="720" w:right="459"/>
        <w:jc w:val="both"/>
        <w:rPr>
          <w:rFonts w:asciiTheme="minorHAnsi" w:hAnsiTheme="minorHAnsi" w:cstheme="minorHAnsi"/>
          <w:b/>
          <w:bCs/>
          <w:lang w:val="en-IE"/>
        </w:rPr>
      </w:pPr>
      <w:r w:rsidRPr="00175997">
        <w:rPr>
          <w:rFonts w:asciiTheme="minorHAnsi" w:hAnsiTheme="minorHAnsi" w:cstheme="minorHAnsi"/>
          <w:b/>
          <w:bCs/>
          <w:lang w:val="en-IE"/>
        </w:rPr>
        <w:t>Important Note</w:t>
      </w:r>
    </w:p>
    <w:p w14:paraId="1C04CCAC" w14:textId="77777777" w:rsidR="00175997" w:rsidRPr="00175997" w:rsidRDefault="00175997" w:rsidP="00175997">
      <w:pPr>
        <w:ind w:left="720" w:right="459"/>
        <w:jc w:val="both"/>
        <w:rPr>
          <w:rFonts w:asciiTheme="minorHAnsi" w:hAnsiTheme="minorHAnsi" w:cstheme="minorHAnsi"/>
          <w:lang w:val="en-IE"/>
        </w:rPr>
      </w:pPr>
      <w:r w:rsidRPr="00175997">
        <w:rPr>
          <w:rFonts w:asciiTheme="minorHAnsi" w:hAnsiTheme="minorHAnsi" w:cstheme="minorHAnsi"/>
          <w:lang w:val="en-IE"/>
        </w:rPr>
        <w:t>Tenderers must submit the documentation requested above with their Tender. Failure to do so will result in the Tender being deemed non</w:t>
      </w:r>
      <w:r w:rsidRPr="00175997">
        <w:rPr>
          <w:rFonts w:asciiTheme="minorHAnsi" w:hAnsiTheme="minorHAnsi" w:cstheme="minorHAnsi"/>
          <w:lang w:val="en-IE"/>
        </w:rPr>
        <w:noBreakHyphen/>
        <w:t>compliant.</w:t>
      </w:r>
    </w:p>
    <w:p w14:paraId="4AF73FBE" w14:textId="7F2C9B0D" w:rsidR="009F245B" w:rsidRDefault="009F245B" w:rsidP="00175997">
      <w:pPr>
        <w:pStyle w:val="ListParagraph"/>
        <w:spacing w:line="259" w:lineRule="auto"/>
        <w:ind w:left="709" w:right="107"/>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lastRenderedPageBreak/>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16"/>
        <w:gridCol w:w="1402"/>
        <w:gridCol w:w="82"/>
        <w:gridCol w:w="2146"/>
      </w:tblGrid>
      <w:tr w:rsidR="00CA28F8" w:rsidRPr="00CA28F8" w14:paraId="7665FE27" w14:textId="77777777" w:rsidTr="00006984">
        <w:trPr>
          <w:trHeight w:val="300"/>
          <w:jc w:val="center"/>
        </w:trPr>
        <w:tc>
          <w:tcPr>
            <w:tcW w:w="3136" w:type="pct"/>
            <w:gridSpan w:val="2"/>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gridSpan w:val="2"/>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gridSpan w:val="2"/>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gridSpan w:val="2"/>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5"/>
            <w:shd w:val="clear" w:color="auto" w:fill="D9E2F3"/>
            <w:vAlign w:val="center"/>
          </w:tcPr>
          <w:p w14:paraId="1EFCBCC3" w14:textId="77777777" w:rsidR="00CA28F8" w:rsidRPr="006959E7" w:rsidRDefault="00CA28F8" w:rsidP="00CA28F8">
            <w:pPr>
              <w:spacing w:after="120"/>
              <w:rPr>
                <w:rFonts w:ascii="Calibri" w:hAnsi="Calibri" w:cs="Calibri"/>
                <w:sz w:val="22"/>
                <w:szCs w:val="22"/>
                <w:lang w:val="en-GB"/>
              </w:rPr>
            </w:pPr>
            <w:r w:rsidRPr="006959E7" w:rsidDel="00221E65">
              <w:rPr>
                <w:rFonts w:ascii="Calibri" w:hAnsi="Calibri" w:cs="Calibri"/>
                <w:sz w:val="22"/>
                <w:szCs w:val="22"/>
                <w:lang w:val="en-GB"/>
              </w:rPr>
              <w:t>T</w:t>
            </w:r>
            <w:r w:rsidRPr="006959E7">
              <w:rPr>
                <w:rFonts w:ascii="Calibri" w:hAnsi="Calibri" w:cs="Calibri"/>
                <w:sz w:val="22"/>
                <w:szCs w:val="22"/>
                <w:lang w:val="en-GB"/>
              </w:rPr>
              <w:t xml:space="preserve">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959E7">
              <w:rPr>
                <w:rFonts w:ascii="Calibri" w:hAnsi="Calibri" w:cs="Calibri"/>
                <w:sz w:val="22"/>
                <w:szCs w:val="22"/>
                <w:lang w:val="en-GB"/>
              </w:rPr>
              <w:t>in particular Appendix</w:t>
            </w:r>
            <w:proofErr w:type="gramEnd"/>
            <w:r w:rsidRPr="006959E7">
              <w:rPr>
                <w:rFonts w:ascii="Calibri" w:hAnsi="Calibri" w:cs="Calibri"/>
                <w:sz w:val="22"/>
                <w:szCs w:val="22"/>
                <w:lang w:val="en-GB"/>
              </w:rPr>
              <w:t xml:space="preserve"> 1 below.</w:t>
            </w:r>
          </w:p>
          <w:p w14:paraId="60E24B58" w14:textId="77777777" w:rsidR="00CA28F8" w:rsidRPr="006959E7" w:rsidRDefault="00CA28F8" w:rsidP="00CA28F8">
            <w:pPr>
              <w:spacing w:after="120"/>
              <w:rPr>
                <w:rFonts w:ascii="Calibri" w:hAnsi="Calibri" w:cs="Calibri"/>
                <w:sz w:val="22"/>
                <w:szCs w:val="22"/>
                <w:lang w:val="en-GB"/>
              </w:rPr>
            </w:pPr>
            <w:r w:rsidRPr="006959E7">
              <w:rPr>
                <w:rFonts w:ascii="Calibri" w:hAnsi="Calibri" w:cs="Calibri"/>
                <w:sz w:val="22"/>
                <w:szCs w:val="22"/>
                <w:lang w:val="en-GB"/>
              </w:rPr>
              <w:t>The Contracting Authority requires Tenderers to describe their approach under the following two sub-criteria:</w:t>
            </w:r>
          </w:p>
          <w:p w14:paraId="64716C3F" w14:textId="77777777" w:rsidR="00CA28F8" w:rsidRPr="006959E7" w:rsidRDefault="00CA28F8" w:rsidP="00CA28F8">
            <w:pPr>
              <w:spacing w:after="120"/>
              <w:rPr>
                <w:rFonts w:ascii="Calibri" w:hAnsi="Calibri" w:cs="Calibri"/>
                <w:b/>
                <w:bCs/>
                <w:sz w:val="22"/>
                <w:szCs w:val="22"/>
                <w:lang w:val="en-GB"/>
              </w:rPr>
            </w:pPr>
            <w:r w:rsidRPr="006959E7">
              <w:rPr>
                <w:rFonts w:ascii="Calibri" w:hAnsi="Calibri" w:cs="Calibri"/>
                <w:b/>
                <w:bCs/>
                <w:sz w:val="22"/>
                <w:szCs w:val="22"/>
                <w:lang w:val="en-GB"/>
              </w:rPr>
              <w:t>A.1. Food Ordering System</w:t>
            </w:r>
          </w:p>
          <w:p w14:paraId="6E52A1B3" w14:textId="77777777" w:rsidR="00CA28F8" w:rsidRPr="006959E7" w:rsidRDefault="00CA28F8" w:rsidP="00CA28F8">
            <w:pPr>
              <w:spacing w:after="120"/>
              <w:rPr>
                <w:rFonts w:ascii="Calibri" w:hAnsi="Calibri" w:cs="Calibri"/>
                <w:b/>
                <w:bCs/>
                <w:sz w:val="22"/>
                <w:szCs w:val="22"/>
                <w:lang w:val="en-GB"/>
              </w:rPr>
            </w:pPr>
            <w:r w:rsidRPr="006959E7">
              <w:rPr>
                <w:rFonts w:ascii="Calibri" w:hAnsi="Calibri" w:cs="Calibri"/>
                <w:b/>
                <w:bCs/>
                <w:sz w:val="22"/>
                <w:szCs w:val="22"/>
                <w:lang w:val="en-GB"/>
              </w:rPr>
              <w:t>A.2. Food Service</w:t>
            </w:r>
          </w:p>
          <w:p w14:paraId="731230AF" w14:textId="77777777" w:rsidR="00CA28F8" w:rsidRPr="006959E7" w:rsidRDefault="00CA28F8" w:rsidP="00CA28F8">
            <w:pPr>
              <w:spacing w:after="120"/>
              <w:rPr>
                <w:rFonts w:ascii="Calibri" w:hAnsi="Calibri" w:cs="Calibri"/>
                <w:sz w:val="22"/>
                <w:szCs w:val="22"/>
                <w:lang w:val="en-GB"/>
              </w:rPr>
            </w:pPr>
            <w:r w:rsidRPr="006959E7">
              <w:rPr>
                <w:rFonts w:ascii="Calibri" w:hAnsi="Calibri" w:cs="Calibri"/>
                <w:sz w:val="22"/>
                <w:szCs w:val="22"/>
                <w:lang w:val="en-GB"/>
              </w:rPr>
              <w:t xml:space="preserve">Tenderers </w:t>
            </w:r>
            <w:r w:rsidRPr="006959E7">
              <w:rPr>
                <w:rFonts w:ascii="Calibri" w:hAnsi="Calibri" w:cs="Calibri"/>
                <w:b/>
                <w:sz w:val="22"/>
                <w:szCs w:val="22"/>
                <w:u w:val="single"/>
                <w:lang w:val="en-GB"/>
              </w:rPr>
              <w:t>must</w:t>
            </w:r>
            <w:r w:rsidRPr="006959E7">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6959E7" w:rsidRDefault="00CA28F8" w:rsidP="00CA28F8">
            <w:pPr>
              <w:spacing w:after="120"/>
              <w:rPr>
                <w:rFonts w:ascii="Calibri" w:hAnsi="Calibri" w:cs="Calibri"/>
                <w:bCs/>
                <w:sz w:val="22"/>
                <w:szCs w:val="22"/>
                <w:lang w:val="en-GB"/>
              </w:rPr>
            </w:pPr>
            <w:r w:rsidRPr="006959E7">
              <w:rPr>
                <w:rFonts w:ascii="Calibri" w:hAnsi="Calibri" w:cs="Calibri"/>
                <w:b/>
                <w:sz w:val="22"/>
                <w:szCs w:val="22"/>
                <w:lang w:val="en-GB"/>
              </w:rPr>
              <w:t>To pass Award Criterion A,</w:t>
            </w:r>
            <w:r w:rsidRPr="006959E7">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gridSpan w:val="2"/>
            <w:shd w:val="clear" w:color="auto" w:fill="D9E2F3"/>
            <w:vAlign w:val="center"/>
          </w:tcPr>
          <w:p w14:paraId="735F692E" w14:textId="77777777" w:rsidR="00E019A3" w:rsidRPr="006959E7" w:rsidRDefault="00CA28F8" w:rsidP="00E019A3">
            <w:pPr>
              <w:rPr>
                <w:rFonts w:ascii="Calibri" w:hAnsi="Calibri" w:cs="Calibri"/>
                <w:sz w:val="22"/>
                <w:szCs w:val="22"/>
                <w:lang w:val="en-IE"/>
              </w:rPr>
            </w:pPr>
            <w:r w:rsidRPr="006959E7">
              <w:rPr>
                <w:rFonts w:ascii="Calibri" w:hAnsi="Calibri" w:cs="Calibri"/>
                <w:b/>
                <w:bCs/>
                <w:sz w:val="22"/>
                <w:szCs w:val="22"/>
                <w:lang w:val="en-GB"/>
              </w:rPr>
              <w:t>Sub-</w:t>
            </w:r>
            <w:r w:rsidR="00CB6ECB" w:rsidRPr="006959E7">
              <w:rPr>
                <w:rFonts w:ascii="Calibri" w:hAnsi="Calibri" w:cs="Calibri"/>
                <w:b/>
                <w:bCs/>
                <w:sz w:val="22"/>
                <w:szCs w:val="22"/>
                <w:lang w:val="en-GB"/>
              </w:rPr>
              <w:t>C</w:t>
            </w:r>
            <w:r w:rsidRPr="006959E7">
              <w:rPr>
                <w:rFonts w:ascii="Calibri" w:hAnsi="Calibri" w:cs="Calibri"/>
                <w:b/>
                <w:bCs/>
                <w:sz w:val="22"/>
                <w:szCs w:val="22"/>
                <w:lang w:val="en-GB"/>
              </w:rPr>
              <w:t xml:space="preserve">riterion A.1. A food ordering system </w:t>
            </w:r>
            <w:r w:rsidR="00E019A3" w:rsidRPr="006959E7">
              <w:rPr>
                <w:rFonts w:ascii="Calibri" w:hAnsi="Calibri" w:cs="Calibri"/>
                <w:sz w:val="22"/>
                <w:szCs w:val="22"/>
                <w:lang w:val="en-IE"/>
              </w:rPr>
              <w:t>Tenderers must describe the practical systems and processes through which catering orders are placed, confirmed and amended.</w:t>
            </w:r>
          </w:p>
          <w:p w14:paraId="2E52FAB4" w14:textId="77777777" w:rsidR="00E019A3" w:rsidRPr="006959E7" w:rsidRDefault="00E019A3" w:rsidP="00E019A3">
            <w:pPr>
              <w:rPr>
                <w:rFonts w:ascii="Calibri" w:hAnsi="Calibri" w:cs="Calibri"/>
                <w:sz w:val="22"/>
                <w:szCs w:val="22"/>
                <w:lang w:val="en-IE"/>
              </w:rPr>
            </w:pPr>
            <w:proofErr w:type="gramStart"/>
            <w:r w:rsidRPr="006959E7">
              <w:rPr>
                <w:rFonts w:ascii="Calibri" w:hAnsi="Calibri" w:cs="Calibri"/>
                <w:sz w:val="22"/>
                <w:szCs w:val="22"/>
                <w:lang w:val="en-IE"/>
              </w:rPr>
              <w:t>Particular emphasis</w:t>
            </w:r>
            <w:proofErr w:type="gramEnd"/>
            <w:r w:rsidRPr="006959E7">
              <w:rPr>
                <w:rFonts w:ascii="Calibri" w:hAnsi="Calibri" w:cs="Calibri"/>
                <w:sz w:val="22"/>
                <w:szCs w:val="22"/>
                <w:lang w:val="en-IE"/>
              </w:rPr>
              <w:t xml:space="preserve"> will be placed on the Tenderer’s ability to:</w:t>
            </w:r>
          </w:p>
          <w:p w14:paraId="4068A1EF"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accept confirmed daily catering numbers up to 10:00 AM on the day of service</w:t>
            </w:r>
          </w:p>
          <w:p w14:paraId="09191FCD"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 xml:space="preserve">accommodate </w:t>
            </w:r>
            <w:proofErr w:type="gramStart"/>
            <w:r w:rsidRPr="006959E7">
              <w:rPr>
                <w:rFonts w:ascii="Calibri" w:hAnsi="Calibri" w:cs="Calibri"/>
                <w:sz w:val="22"/>
                <w:szCs w:val="22"/>
                <w:lang w:val="en-IE"/>
              </w:rPr>
              <w:t>short-notice</w:t>
            </w:r>
            <w:proofErr w:type="gramEnd"/>
            <w:r w:rsidRPr="006959E7">
              <w:rPr>
                <w:rFonts w:ascii="Calibri" w:hAnsi="Calibri" w:cs="Calibri"/>
                <w:sz w:val="22"/>
                <w:szCs w:val="22"/>
                <w:lang w:val="en-IE"/>
              </w:rPr>
              <w:t xml:space="preserve"> increases or reductions in demand</w:t>
            </w:r>
          </w:p>
          <w:p w14:paraId="23E5A403"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communicate clearly and efficiently with Centre staff</w:t>
            </w:r>
          </w:p>
          <w:p w14:paraId="3BD1C4D5"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support mixed catering formats (hot meals, sandwiches, buffet items)</w:t>
            </w:r>
          </w:p>
          <w:p w14:paraId="7978ECA0" w14:textId="7777777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The evaluation will focus on operational reliability and responsiveness rather than the aesthetic features of ordering technology.</w:t>
            </w:r>
          </w:p>
          <w:p w14:paraId="38E7B30A" w14:textId="2F1AC0BE" w:rsidR="00685D5B" w:rsidRPr="006959E7" w:rsidDel="00221E65" w:rsidRDefault="00E019A3" w:rsidP="00E019A3">
            <w:pPr>
              <w:spacing w:after="120"/>
              <w:rPr>
                <w:rFonts w:ascii="Calibri" w:hAnsi="Calibri" w:cs="Calibri"/>
                <w:sz w:val="22"/>
                <w:szCs w:val="22"/>
                <w:lang w:val="en-GB"/>
              </w:rPr>
            </w:pPr>
            <w:r w:rsidRPr="006959E7">
              <w:rPr>
                <w:rFonts w:ascii="Calibri" w:hAnsi="Calibri" w:cs="Calibri"/>
                <w:sz w:val="22"/>
                <w:szCs w:val="22"/>
                <w:lang w:val="en-IE"/>
              </w:rPr>
              <w:t>Tenderers must provide a clear description of ordering workflows and timelines.</w:t>
            </w:r>
          </w:p>
        </w:tc>
        <w:tc>
          <w:tcPr>
            <w:tcW w:w="762" w:type="pct"/>
            <w:gridSpan w:val="2"/>
            <w:shd w:val="clear" w:color="auto" w:fill="D9E2F3"/>
            <w:vAlign w:val="center"/>
          </w:tcPr>
          <w:p w14:paraId="2BCC67D1" w14:textId="7F19AA9A" w:rsidR="00CA28F8" w:rsidRPr="006959E7" w:rsidRDefault="00E019A3" w:rsidP="00CA28F8">
            <w:pPr>
              <w:spacing w:after="120"/>
              <w:jc w:val="center"/>
              <w:rPr>
                <w:rFonts w:ascii="Calibri" w:hAnsi="Calibri" w:cs="Calibri"/>
                <w:bCs/>
                <w:sz w:val="22"/>
                <w:szCs w:val="22"/>
                <w:lang w:val="en-GB"/>
              </w:rPr>
            </w:pPr>
            <w:r w:rsidRPr="006959E7">
              <w:rPr>
                <w:rFonts w:ascii="Calibri" w:hAnsi="Calibri" w:cs="Calibri"/>
                <w:bCs/>
                <w:sz w:val="22"/>
                <w:szCs w:val="22"/>
                <w:lang w:val="en-GB"/>
              </w:rPr>
              <w:t>4</w:t>
            </w:r>
            <w:r w:rsidR="00CA28F8" w:rsidRPr="006959E7">
              <w:rPr>
                <w:rFonts w:ascii="Calibri" w:hAnsi="Calibri" w:cs="Calibri"/>
                <w:bCs/>
                <w:sz w:val="22"/>
                <w:szCs w:val="22"/>
                <w:lang w:val="en-GB"/>
              </w:rPr>
              <w:t>0 marks</w:t>
            </w:r>
          </w:p>
        </w:tc>
        <w:tc>
          <w:tcPr>
            <w:tcW w:w="1102" w:type="pct"/>
            <w:shd w:val="clear" w:color="auto" w:fill="D9E2F3"/>
            <w:vAlign w:val="center"/>
          </w:tcPr>
          <w:p w14:paraId="5BB786F4" w14:textId="51398654" w:rsidR="00CA28F8" w:rsidRPr="006959E7" w:rsidRDefault="00E019A3" w:rsidP="00CA28F8">
            <w:pPr>
              <w:spacing w:after="120"/>
              <w:jc w:val="center"/>
              <w:rPr>
                <w:rFonts w:ascii="Calibri" w:hAnsi="Calibri" w:cs="Calibri"/>
                <w:bCs/>
                <w:sz w:val="22"/>
                <w:szCs w:val="22"/>
                <w:lang w:val="en-IE"/>
              </w:rPr>
            </w:pPr>
            <w:r w:rsidRPr="006959E7">
              <w:rPr>
                <w:rFonts w:ascii="Calibri" w:hAnsi="Calibri" w:cs="Calibri"/>
                <w:bCs/>
                <w:sz w:val="22"/>
                <w:szCs w:val="22"/>
                <w:lang w:val="en-GB"/>
              </w:rPr>
              <w:t>28</w:t>
            </w:r>
            <w:r w:rsidR="00CA28F8" w:rsidRPr="006959E7">
              <w:rPr>
                <w:rFonts w:ascii="Calibri" w:hAnsi="Calibri" w:cs="Calibri"/>
                <w:bCs/>
                <w:sz w:val="22"/>
                <w:szCs w:val="22"/>
                <w:lang w:val="en-GB"/>
              </w:rPr>
              <w:t xml:space="preserve"> marks</w:t>
            </w:r>
          </w:p>
        </w:tc>
      </w:tr>
      <w:tr w:rsidR="00ED0695" w:rsidRPr="002F1EDC" w14:paraId="3F66CF60" w14:textId="77777777" w:rsidTr="00006984">
        <w:trPr>
          <w:trHeight w:val="300"/>
          <w:jc w:val="center"/>
        </w:trPr>
        <w:tc>
          <w:tcPr>
            <w:tcW w:w="5000" w:type="pct"/>
            <w:gridSpan w:val="5"/>
            <w:shd w:val="clear" w:color="auto" w:fill="E9E9E3"/>
            <w:vAlign w:val="center"/>
          </w:tcPr>
          <w:p w14:paraId="4BA621AD" w14:textId="21B424A1" w:rsidR="00ED0695" w:rsidRPr="006959E7" w:rsidRDefault="00ED0695" w:rsidP="002F1EDC">
            <w:pPr>
              <w:spacing w:after="120"/>
              <w:rPr>
                <w:rFonts w:ascii="Calibri" w:hAnsi="Calibri" w:cs="Calibri"/>
                <w:bCs/>
                <w:sz w:val="22"/>
                <w:szCs w:val="22"/>
              </w:rPr>
            </w:pPr>
            <w:r w:rsidRPr="006959E7">
              <w:rPr>
                <w:rFonts w:ascii="Calibri" w:hAnsi="Calibri" w:cs="Calibri"/>
                <w:bCs/>
                <w:sz w:val="22"/>
                <w:szCs w:val="22"/>
              </w:rPr>
              <w:t xml:space="preserve">Tenderers to </w:t>
            </w:r>
            <w:r w:rsidR="0041660A" w:rsidRPr="006959E7">
              <w:rPr>
                <w:rFonts w:ascii="Calibri" w:hAnsi="Calibri" w:cs="Calibri"/>
                <w:bCs/>
                <w:sz w:val="22"/>
                <w:szCs w:val="22"/>
              </w:rPr>
              <w:t xml:space="preserve">expand this box to </w:t>
            </w:r>
            <w:r w:rsidRPr="006959E7">
              <w:rPr>
                <w:rFonts w:ascii="Calibri" w:hAnsi="Calibri" w:cs="Calibri"/>
                <w:bCs/>
                <w:sz w:val="22"/>
                <w:szCs w:val="22"/>
              </w:rPr>
              <w:t>insert their response to Sub-Criterion A.1 only.</w:t>
            </w:r>
          </w:p>
        </w:tc>
      </w:tr>
      <w:tr w:rsidR="00CA28F8" w:rsidRPr="00CA28F8" w14:paraId="29F95333" w14:textId="77777777" w:rsidTr="00006984">
        <w:trPr>
          <w:trHeight w:val="300"/>
          <w:jc w:val="center"/>
        </w:trPr>
        <w:tc>
          <w:tcPr>
            <w:tcW w:w="3136" w:type="pct"/>
            <w:gridSpan w:val="2"/>
            <w:shd w:val="clear" w:color="auto" w:fill="D9E2F3"/>
            <w:vAlign w:val="center"/>
          </w:tcPr>
          <w:p w14:paraId="23436B62" w14:textId="77777777" w:rsidR="00E019A3" w:rsidRPr="006959E7" w:rsidRDefault="00CA28F8" w:rsidP="00E019A3">
            <w:pPr>
              <w:rPr>
                <w:rFonts w:ascii="Calibri" w:hAnsi="Calibri" w:cs="Calibri"/>
                <w:sz w:val="22"/>
                <w:szCs w:val="22"/>
                <w:lang w:val="en-IE"/>
              </w:rPr>
            </w:pPr>
            <w:r w:rsidRPr="006959E7">
              <w:rPr>
                <w:rFonts w:ascii="Calibri" w:hAnsi="Calibri" w:cs="Calibri"/>
                <w:b/>
                <w:bCs/>
                <w:sz w:val="22"/>
                <w:szCs w:val="22"/>
                <w:lang w:val="en-GB"/>
              </w:rPr>
              <w:t>Sub-</w:t>
            </w:r>
            <w:r w:rsidR="00CB6ECB" w:rsidRPr="006959E7">
              <w:rPr>
                <w:rFonts w:ascii="Calibri" w:hAnsi="Calibri" w:cs="Calibri"/>
                <w:b/>
                <w:bCs/>
                <w:sz w:val="22"/>
                <w:szCs w:val="22"/>
                <w:lang w:val="en-GB"/>
              </w:rPr>
              <w:t>C</w:t>
            </w:r>
            <w:r w:rsidRPr="006959E7">
              <w:rPr>
                <w:rFonts w:ascii="Calibri" w:hAnsi="Calibri" w:cs="Calibri"/>
                <w:b/>
                <w:bCs/>
                <w:sz w:val="22"/>
                <w:szCs w:val="22"/>
                <w:lang w:val="en-GB"/>
              </w:rPr>
              <w:t>riterion A.2</w:t>
            </w:r>
            <w:r w:rsidRPr="006959E7">
              <w:rPr>
                <w:rFonts w:ascii="Calibri" w:hAnsi="Calibri" w:cs="Calibri"/>
                <w:sz w:val="22"/>
                <w:szCs w:val="22"/>
                <w:lang w:val="en-GB"/>
              </w:rPr>
              <w:t xml:space="preserve">. </w:t>
            </w:r>
            <w:r w:rsidRPr="006959E7">
              <w:rPr>
                <w:rFonts w:ascii="Calibri" w:hAnsi="Calibri" w:cs="Calibri"/>
                <w:b/>
                <w:bCs/>
                <w:sz w:val="22"/>
                <w:szCs w:val="22"/>
                <w:lang w:val="en-GB"/>
              </w:rPr>
              <w:t>Food service,</w:t>
            </w:r>
            <w:r w:rsidRPr="006959E7">
              <w:rPr>
                <w:rFonts w:ascii="Calibri" w:hAnsi="Calibri" w:cs="Calibri"/>
                <w:sz w:val="22"/>
                <w:szCs w:val="22"/>
                <w:lang w:val="en-GB"/>
              </w:rPr>
              <w:t xml:space="preserve"> </w:t>
            </w:r>
            <w:r w:rsidR="00E019A3" w:rsidRPr="006959E7">
              <w:rPr>
                <w:rFonts w:ascii="Calibri" w:hAnsi="Calibri" w:cs="Calibri"/>
                <w:sz w:val="22"/>
                <w:szCs w:val="22"/>
                <w:lang w:val="en-IE"/>
              </w:rPr>
              <w:t>Tenderers must demonstrate their capacity to deliver catering services reliably within a fluctuating demand environment.</w:t>
            </w:r>
          </w:p>
          <w:p w14:paraId="6C7B5E8C" w14:textId="7777777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Responses must address:</w:t>
            </w:r>
          </w:p>
          <w:p w14:paraId="53E719CB"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scalability of catering provision</w:t>
            </w:r>
          </w:p>
          <w:p w14:paraId="63D5612D"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ability to adapt menus and volumes at short notice</w:t>
            </w:r>
          </w:p>
          <w:p w14:paraId="0BFDF2C9"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consistency of food quality during demand fluctuations</w:t>
            </w:r>
          </w:p>
          <w:p w14:paraId="2857D107"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suitability of catering formats for professional adult users</w:t>
            </w:r>
          </w:p>
          <w:p w14:paraId="4BFAC25F"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lastRenderedPageBreak/>
              <w:t>operational planning to manage quiet periods and peak demand</w:t>
            </w:r>
          </w:p>
          <w:p w14:paraId="6DFFA5A1"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delivery reliability and service continuity</w:t>
            </w:r>
          </w:p>
          <w:p w14:paraId="0381F9A5" w14:textId="7777777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The Contracting Authority will place particular importance on demonstrated adaptability, responsiveness and operational resilience.</w:t>
            </w:r>
          </w:p>
          <w:p w14:paraId="4F7B59D5" w14:textId="26E323C0" w:rsidR="00685D5B" w:rsidRPr="006959E7" w:rsidRDefault="00685D5B" w:rsidP="00CA28F8">
            <w:pPr>
              <w:spacing w:after="120"/>
              <w:rPr>
                <w:rFonts w:ascii="Calibri" w:hAnsi="Calibri" w:cs="Calibri"/>
                <w:sz w:val="22"/>
                <w:szCs w:val="22"/>
                <w:lang w:val="en-GB"/>
              </w:rPr>
            </w:pPr>
          </w:p>
        </w:tc>
        <w:tc>
          <w:tcPr>
            <w:tcW w:w="762" w:type="pct"/>
            <w:gridSpan w:val="2"/>
            <w:shd w:val="clear" w:color="auto" w:fill="D9E2F3"/>
            <w:vAlign w:val="center"/>
          </w:tcPr>
          <w:p w14:paraId="4A3232A5" w14:textId="105C829C" w:rsidR="00CA28F8" w:rsidRPr="006959E7" w:rsidRDefault="00E019A3" w:rsidP="00CA28F8">
            <w:pPr>
              <w:spacing w:after="120"/>
              <w:jc w:val="center"/>
              <w:rPr>
                <w:rFonts w:ascii="Calibri" w:hAnsi="Calibri" w:cs="Calibri"/>
                <w:bCs/>
                <w:sz w:val="22"/>
                <w:szCs w:val="22"/>
                <w:lang w:val="en-GB"/>
              </w:rPr>
            </w:pPr>
            <w:r w:rsidRPr="006959E7">
              <w:rPr>
                <w:rFonts w:ascii="Calibri" w:hAnsi="Calibri" w:cs="Calibri"/>
                <w:bCs/>
                <w:sz w:val="22"/>
                <w:szCs w:val="22"/>
                <w:lang w:val="en-GB"/>
              </w:rPr>
              <w:lastRenderedPageBreak/>
              <w:t>11</w:t>
            </w:r>
            <w:r w:rsidR="00CA28F8" w:rsidRPr="006959E7">
              <w:rPr>
                <w:rFonts w:ascii="Calibri" w:hAnsi="Calibri" w:cs="Calibri"/>
                <w:bCs/>
                <w:sz w:val="22"/>
                <w:szCs w:val="22"/>
                <w:lang w:val="en-GB"/>
              </w:rPr>
              <w:t>0 marks</w:t>
            </w:r>
          </w:p>
        </w:tc>
        <w:tc>
          <w:tcPr>
            <w:tcW w:w="1102" w:type="pct"/>
            <w:shd w:val="clear" w:color="auto" w:fill="D9E2F3"/>
            <w:vAlign w:val="center"/>
          </w:tcPr>
          <w:p w14:paraId="02CDBDDC" w14:textId="15CD9F16" w:rsidR="00CA28F8" w:rsidRPr="006959E7" w:rsidRDefault="00E019A3" w:rsidP="00CA28F8">
            <w:pPr>
              <w:spacing w:after="120"/>
              <w:jc w:val="center"/>
              <w:rPr>
                <w:rFonts w:ascii="Calibri" w:hAnsi="Calibri" w:cs="Calibri"/>
                <w:bCs/>
                <w:sz w:val="22"/>
                <w:szCs w:val="22"/>
                <w:lang w:val="en-IE"/>
              </w:rPr>
            </w:pPr>
            <w:r w:rsidRPr="006959E7">
              <w:rPr>
                <w:rFonts w:ascii="Calibri" w:hAnsi="Calibri" w:cs="Calibri"/>
                <w:bCs/>
                <w:sz w:val="22"/>
                <w:szCs w:val="22"/>
                <w:lang w:val="en-GB"/>
              </w:rPr>
              <w:t>77</w:t>
            </w:r>
            <w:r w:rsidR="00CA28F8" w:rsidRPr="006959E7">
              <w:rPr>
                <w:rFonts w:ascii="Calibri" w:hAnsi="Calibri" w:cs="Calibri"/>
                <w:bCs/>
                <w:sz w:val="22"/>
                <w:szCs w:val="22"/>
                <w:lang w:val="en-GB"/>
              </w:rPr>
              <w:t xml:space="preserve"> marks</w:t>
            </w:r>
          </w:p>
        </w:tc>
      </w:tr>
      <w:tr w:rsidR="00311F58" w:rsidRPr="00CA28F8" w14:paraId="27339BAC" w14:textId="77777777" w:rsidTr="00006984">
        <w:trPr>
          <w:trHeight w:val="300"/>
          <w:jc w:val="center"/>
        </w:trPr>
        <w:tc>
          <w:tcPr>
            <w:tcW w:w="5000" w:type="pct"/>
            <w:gridSpan w:val="5"/>
            <w:shd w:val="clear" w:color="auto" w:fill="E9E9E3"/>
            <w:vAlign w:val="center"/>
          </w:tcPr>
          <w:p w14:paraId="0A66DCDC" w14:textId="19845685" w:rsidR="00311F58" w:rsidRPr="006959E7" w:rsidRDefault="00481B78" w:rsidP="00CC2C40">
            <w:pPr>
              <w:spacing w:after="120"/>
              <w:rPr>
                <w:rFonts w:ascii="Calibri" w:hAnsi="Calibri" w:cs="Calibri"/>
                <w:bCs/>
                <w:sz w:val="22"/>
                <w:szCs w:val="22"/>
                <w:lang w:val="en-GB"/>
              </w:rPr>
            </w:pPr>
            <w:r w:rsidRPr="006959E7">
              <w:rPr>
                <w:rFonts w:ascii="Calibri" w:hAnsi="Calibri" w:cs="Calibri"/>
                <w:bCs/>
                <w:sz w:val="22"/>
                <w:szCs w:val="22"/>
              </w:rPr>
              <w:t xml:space="preserve">Tenderers </w:t>
            </w:r>
            <w:proofErr w:type="gramStart"/>
            <w:r w:rsidRPr="006959E7">
              <w:rPr>
                <w:rFonts w:ascii="Calibri" w:hAnsi="Calibri" w:cs="Calibri"/>
                <w:bCs/>
                <w:sz w:val="22"/>
                <w:szCs w:val="22"/>
              </w:rPr>
              <w:t>to expand</w:t>
            </w:r>
            <w:proofErr w:type="gramEnd"/>
            <w:r w:rsidRPr="006959E7">
              <w:rPr>
                <w:rFonts w:ascii="Calibri" w:hAnsi="Calibri" w:cs="Calibri"/>
                <w:bCs/>
                <w:sz w:val="22"/>
                <w:szCs w:val="22"/>
              </w:rPr>
              <w:t xml:space="preserve"> this box to insert</w:t>
            </w:r>
            <w:r w:rsidR="00311F58" w:rsidRPr="006959E7">
              <w:rPr>
                <w:rFonts w:ascii="Calibri" w:hAnsi="Calibri" w:cs="Calibri"/>
                <w:bCs/>
                <w:sz w:val="22"/>
                <w:szCs w:val="22"/>
              </w:rPr>
              <w:t xml:space="preserve"> their response to Sub-Criterion A.2 </w:t>
            </w:r>
            <w:r w:rsidRPr="006959E7">
              <w:rPr>
                <w:rFonts w:ascii="Calibri" w:hAnsi="Calibri" w:cs="Calibri"/>
                <w:bCs/>
                <w:sz w:val="22"/>
                <w:szCs w:val="22"/>
              </w:rPr>
              <w:t>only.</w:t>
            </w:r>
          </w:p>
        </w:tc>
      </w:tr>
      <w:tr w:rsidR="00CA28F8" w:rsidRPr="00CA28F8" w14:paraId="04A0DF0E" w14:textId="77777777" w:rsidTr="00006984">
        <w:trPr>
          <w:trHeight w:val="300"/>
          <w:jc w:val="center"/>
        </w:trPr>
        <w:tc>
          <w:tcPr>
            <w:tcW w:w="3136" w:type="pct"/>
            <w:gridSpan w:val="2"/>
            <w:shd w:val="clear" w:color="auto" w:fill="4472C4"/>
            <w:vAlign w:val="center"/>
            <w:hideMark/>
          </w:tcPr>
          <w:p w14:paraId="5CF9A0CC" w14:textId="77777777" w:rsidR="00CA28F8" w:rsidRPr="006959E7" w:rsidRDefault="00CA28F8" w:rsidP="00CA28F8">
            <w:pPr>
              <w:spacing w:after="120"/>
              <w:rPr>
                <w:rFonts w:ascii="Calibri" w:hAnsi="Calibri" w:cs="Calibri"/>
                <w:b/>
                <w:color w:val="FFFFFF"/>
                <w:sz w:val="22"/>
                <w:szCs w:val="22"/>
                <w:lang w:val="en-GB"/>
              </w:rPr>
            </w:pPr>
            <w:r w:rsidRPr="006959E7">
              <w:rPr>
                <w:rFonts w:ascii="Calibri" w:hAnsi="Calibri" w:cs="Calibri"/>
                <w:b/>
                <w:color w:val="FFFFFF"/>
                <w:sz w:val="22"/>
                <w:szCs w:val="22"/>
                <w:lang w:val="en-GB"/>
              </w:rPr>
              <w:t>Award Criterion B. Food Plan and Food Standards</w:t>
            </w:r>
          </w:p>
          <w:p w14:paraId="6F9A97B6" w14:textId="77777777" w:rsidR="00CA28F8" w:rsidRPr="006959E7" w:rsidRDefault="00CA28F8" w:rsidP="00CA28F8">
            <w:pPr>
              <w:spacing w:after="120"/>
              <w:rPr>
                <w:rFonts w:ascii="Calibri" w:hAnsi="Calibri" w:cs="Calibri"/>
                <w:b/>
                <w:color w:val="FFFFFF"/>
                <w:sz w:val="22"/>
                <w:szCs w:val="22"/>
                <w:lang w:val="en-IE"/>
              </w:rPr>
            </w:pPr>
          </w:p>
        </w:tc>
        <w:tc>
          <w:tcPr>
            <w:tcW w:w="762" w:type="pct"/>
            <w:gridSpan w:val="2"/>
            <w:shd w:val="clear" w:color="auto" w:fill="4472C4"/>
            <w:vAlign w:val="center"/>
            <w:hideMark/>
          </w:tcPr>
          <w:p w14:paraId="18BB06A6" w14:textId="77777777" w:rsidR="00CA28F8" w:rsidRPr="006959E7" w:rsidRDefault="00CA28F8" w:rsidP="00CA28F8">
            <w:pPr>
              <w:spacing w:after="120"/>
              <w:jc w:val="center"/>
              <w:rPr>
                <w:rFonts w:ascii="Calibri" w:hAnsi="Calibri" w:cs="Calibri"/>
                <w:b/>
                <w:bCs/>
                <w:color w:val="FFFFFF"/>
                <w:sz w:val="22"/>
                <w:szCs w:val="22"/>
                <w:lang w:val="en-IE"/>
              </w:rPr>
            </w:pPr>
            <w:r w:rsidRPr="006959E7">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6959E7" w:rsidRDefault="00CA28F8" w:rsidP="00CA28F8">
            <w:pPr>
              <w:spacing w:after="120"/>
              <w:jc w:val="center"/>
              <w:rPr>
                <w:rFonts w:ascii="Calibri" w:hAnsi="Calibri" w:cs="Calibri"/>
                <w:b/>
                <w:bCs/>
                <w:color w:val="FFFFFF"/>
                <w:sz w:val="22"/>
                <w:szCs w:val="22"/>
                <w:lang w:val="en-IE"/>
              </w:rPr>
            </w:pPr>
            <w:r w:rsidRPr="006959E7">
              <w:rPr>
                <w:rFonts w:ascii="Calibri" w:hAnsi="Calibri" w:cs="Calibri"/>
                <w:b/>
                <w:bCs/>
                <w:color w:val="FFFFFF"/>
                <w:sz w:val="22"/>
                <w:szCs w:val="22"/>
                <w:lang w:val="en-IE"/>
              </w:rPr>
              <w:t>As per each sub-criterion or sub-sub</w:t>
            </w:r>
            <w:r w:rsidR="00E8557E" w:rsidRPr="006959E7">
              <w:rPr>
                <w:rFonts w:ascii="Calibri" w:hAnsi="Calibri" w:cs="Calibri"/>
                <w:b/>
                <w:bCs/>
                <w:color w:val="FFFFFF"/>
                <w:sz w:val="22"/>
                <w:szCs w:val="22"/>
                <w:lang w:val="en-IE"/>
              </w:rPr>
              <w:t>-</w:t>
            </w:r>
            <w:r w:rsidRPr="006959E7">
              <w:rPr>
                <w:rFonts w:ascii="Calibri" w:hAnsi="Calibri" w:cs="Calibri"/>
                <w:b/>
                <w:bCs/>
                <w:color w:val="FFFFFF"/>
                <w:sz w:val="22"/>
                <w:szCs w:val="22"/>
                <w:lang w:val="en-IE"/>
              </w:rPr>
              <w:t>criterion</w:t>
            </w:r>
          </w:p>
        </w:tc>
      </w:tr>
      <w:tr w:rsidR="00CA28F8" w:rsidRPr="00CA28F8" w14:paraId="228DAA0D" w14:textId="77777777" w:rsidTr="00006984">
        <w:trPr>
          <w:trHeight w:val="300"/>
          <w:jc w:val="center"/>
        </w:trPr>
        <w:tc>
          <w:tcPr>
            <w:tcW w:w="5000" w:type="pct"/>
            <w:gridSpan w:val="5"/>
            <w:shd w:val="clear" w:color="auto" w:fill="D9E2F3"/>
          </w:tcPr>
          <w:p w14:paraId="65693B37" w14:textId="77777777" w:rsidR="00E019A3" w:rsidRPr="006959E7" w:rsidRDefault="00CA28F8" w:rsidP="00E019A3">
            <w:pPr>
              <w:rPr>
                <w:rFonts w:ascii="Calibri" w:hAnsi="Calibri" w:cs="Calibri"/>
                <w:sz w:val="22"/>
                <w:szCs w:val="22"/>
                <w:lang w:val="en-IE"/>
              </w:rPr>
            </w:pPr>
            <w:r w:rsidRPr="006959E7" w:rsidDel="00221E65">
              <w:rPr>
                <w:rFonts w:ascii="Calibri" w:hAnsi="Calibri" w:cs="Calibri"/>
                <w:sz w:val="22"/>
                <w:szCs w:val="22"/>
                <w:lang w:val="en-GB"/>
              </w:rPr>
              <w:t>T</w:t>
            </w:r>
            <w:r w:rsidRPr="006959E7">
              <w:rPr>
                <w:rFonts w:ascii="Calibri" w:hAnsi="Calibri" w:cs="Calibri"/>
                <w:sz w:val="22"/>
                <w:szCs w:val="22"/>
                <w:lang w:val="en-GB"/>
              </w:rPr>
              <w:t xml:space="preserve">he </w:t>
            </w:r>
            <w:r w:rsidR="00E019A3" w:rsidRPr="006959E7">
              <w:rPr>
                <w:rFonts w:ascii="Calibri" w:hAnsi="Calibri" w:cs="Calibri"/>
                <w:sz w:val="22"/>
                <w:szCs w:val="22"/>
                <w:lang w:val="en-IE"/>
              </w:rPr>
              <w:t>Contracting Authority requires catering provision that delivers high-quality, varied and nutritionally appropriate food suitable for professional education and training environments.</w:t>
            </w:r>
          </w:p>
          <w:p w14:paraId="1111A638" w14:textId="7777777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Menus must reflect variety, presentation and inclusivity, including vegetarian, vegan, gluten-free and other dietary needs. Tenderers should demonstrate their ability to provide a rotating range of meal options that avoids repetition and menu fatigue while maintaining freshness and food safety standards.</w:t>
            </w:r>
          </w:p>
          <w:p w14:paraId="6D2261C5" w14:textId="77777777" w:rsidR="00E019A3" w:rsidRPr="006959E7" w:rsidRDefault="00E019A3" w:rsidP="00E019A3">
            <w:pPr>
              <w:rPr>
                <w:rFonts w:ascii="Calibri" w:hAnsi="Calibri" w:cs="Calibri"/>
                <w:sz w:val="22"/>
                <w:szCs w:val="22"/>
                <w:lang w:val="en-IE"/>
              </w:rPr>
            </w:pPr>
            <w:proofErr w:type="gramStart"/>
            <w:r w:rsidRPr="006959E7">
              <w:rPr>
                <w:rFonts w:ascii="Calibri" w:hAnsi="Calibri" w:cs="Calibri"/>
                <w:sz w:val="22"/>
                <w:szCs w:val="22"/>
                <w:lang w:val="en-IE"/>
              </w:rPr>
              <w:t>Particular emphasis</w:t>
            </w:r>
            <w:proofErr w:type="gramEnd"/>
            <w:r w:rsidRPr="006959E7">
              <w:rPr>
                <w:rFonts w:ascii="Calibri" w:hAnsi="Calibri" w:cs="Calibri"/>
                <w:sz w:val="22"/>
                <w:szCs w:val="22"/>
                <w:lang w:val="en-IE"/>
              </w:rPr>
              <w:t xml:space="preserve"> will be placed on:</w:t>
            </w:r>
          </w:p>
          <w:p w14:paraId="5B0DC1F1"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food quality and presentation</w:t>
            </w:r>
          </w:p>
          <w:p w14:paraId="39D632A9"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range and suitability for adult users</w:t>
            </w:r>
          </w:p>
          <w:p w14:paraId="69625DC0"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menu flexibility</w:t>
            </w:r>
          </w:p>
          <w:p w14:paraId="7DB37F37"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food safety and allergen management</w:t>
            </w:r>
          </w:p>
          <w:p w14:paraId="6A245378" w14:textId="7777777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Tenderers must demonstrate how their food plan and food standards will consistently meet these expectations.</w:t>
            </w:r>
          </w:p>
          <w:p w14:paraId="0EA3116B" w14:textId="77777777" w:rsidR="00E019A3" w:rsidRPr="006959E7" w:rsidRDefault="00E019A3" w:rsidP="00E019A3">
            <w:pPr>
              <w:rPr>
                <w:rFonts w:ascii="Calibri" w:hAnsi="Calibri" w:cs="Calibri"/>
                <w:sz w:val="22"/>
                <w:szCs w:val="22"/>
              </w:rPr>
            </w:pPr>
            <w:r w:rsidRPr="006959E7">
              <w:rPr>
                <w:rFonts w:ascii="Calibri" w:hAnsi="Calibri" w:cs="Calibri"/>
                <w:sz w:val="22"/>
                <w:szCs w:val="22"/>
              </w:rPr>
              <w:t>The Contracting Authority requires Tenderers to describe their approach under the following two sub-criteria:</w:t>
            </w:r>
          </w:p>
          <w:p w14:paraId="20DFDBC9" w14:textId="77777777" w:rsidR="00E019A3" w:rsidRPr="006959E7" w:rsidRDefault="00E019A3" w:rsidP="00E019A3">
            <w:pPr>
              <w:rPr>
                <w:rFonts w:ascii="Calibri" w:hAnsi="Calibri" w:cs="Calibri"/>
                <w:sz w:val="22"/>
                <w:szCs w:val="22"/>
              </w:rPr>
            </w:pPr>
            <w:r w:rsidRPr="006959E7">
              <w:rPr>
                <w:rFonts w:ascii="Calibri" w:hAnsi="Calibri" w:cs="Calibri"/>
                <w:b/>
                <w:sz w:val="22"/>
                <w:szCs w:val="22"/>
              </w:rPr>
              <w:t>B.1. Food Quality, Range &amp; Suitability</w:t>
            </w:r>
          </w:p>
          <w:p w14:paraId="4D3FC5A2" w14:textId="17F7EF61" w:rsidR="00CA28F8" w:rsidRPr="006959E7" w:rsidRDefault="00E019A3" w:rsidP="00E019A3">
            <w:pPr>
              <w:rPr>
                <w:rFonts w:ascii="Calibri" w:hAnsi="Calibri" w:cs="Calibri"/>
                <w:bCs/>
                <w:sz w:val="22"/>
                <w:szCs w:val="22"/>
              </w:rPr>
            </w:pPr>
            <w:r w:rsidRPr="006959E7">
              <w:rPr>
                <w:rFonts w:ascii="Calibri" w:hAnsi="Calibri" w:cs="Calibri"/>
                <w:b/>
                <w:sz w:val="22"/>
                <w:szCs w:val="22"/>
              </w:rPr>
              <w:t>B.2</w:t>
            </w:r>
            <w:r w:rsidRPr="006959E7">
              <w:rPr>
                <w:rFonts w:ascii="Calibri" w:hAnsi="Calibri" w:cs="Calibri"/>
                <w:b/>
                <w:bCs/>
                <w:sz w:val="22"/>
                <w:szCs w:val="22"/>
              </w:rPr>
              <w:t>. Food Standards</w:t>
            </w:r>
            <w:r w:rsidRPr="006959E7">
              <w:rPr>
                <w:rFonts w:ascii="Calibri" w:hAnsi="Calibri" w:cs="Calibri"/>
                <w:bCs/>
                <w:sz w:val="22"/>
                <w:szCs w:val="22"/>
              </w:rPr>
              <w:t xml:space="preserve"> </w:t>
            </w:r>
          </w:p>
        </w:tc>
      </w:tr>
      <w:tr w:rsidR="00CA28F8" w:rsidRPr="00CA28F8" w14:paraId="3C7BA9A8" w14:textId="77777777" w:rsidTr="00006984">
        <w:trPr>
          <w:trHeight w:val="300"/>
          <w:jc w:val="center"/>
        </w:trPr>
        <w:tc>
          <w:tcPr>
            <w:tcW w:w="3136" w:type="pct"/>
            <w:gridSpan w:val="2"/>
            <w:shd w:val="clear" w:color="auto" w:fill="D9E2F3"/>
          </w:tcPr>
          <w:p w14:paraId="2FC1722A" w14:textId="77777777" w:rsidR="00CA28F8" w:rsidRPr="006959E7" w:rsidRDefault="00CA28F8" w:rsidP="00CA28F8">
            <w:pPr>
              <w:spacing w:after="120"/>
              <w:rPr>
                <w:rFonts w:ascii="Calibri" w:hAnsi="Calibri" w:cs="Calibri"/>
                <w:b/>
                <w:sz w:val="22"/>
                <w:szCs w:val="22"/>
                <w:lang w:val="en-GB"/>
              </w:rPr>
            </w:pPr>
            <w:r w:rsidRPr="006959E7">
              <w:rPr>
                <w:rFonts w:ascii="Calibri" w:hAnsi="Calibri" w:cs="Calibri"/>
                <w:b/>
                <w:sz w:val="22"/>
                <w:szCs w:val="22"/>
                <w:lang w:val="en-GB"/>
              </w:rPr>
              <w:t>Sub-Criterion B.1. Food Plan</w:t>
            </w:r>
          </w:p>
          <w:p w14:paraId="193CBCCF" w14:textId="77777777" w:rsidR="00E019A3" w:rsidRPr="006959E7" w:rsidRDefault="00CA28F8" w:rsidP="00E019A3">
            <w:pPr>
              <w:rPr>
                <w:rFonts w:ascii="Calibri" w:hAnsi="Calibri" w:cs="Calibri"/>
                <w:sz w:val="22"/>
                <w:szCs w:val="22"/>
                <w:lang w:val="en-IE"/>
              </w:rPr>
            </w:pPr>
            <w:r w:rsidRPr="006959E7">
              <w:rPr>
                <w:rFonts w:ascii="Calibri" w:hAnsi="Calibri" w:cs="Calibri"/>
                <w:sz w:val="22"/>
                <w:szCs w:val="22"/>
                <w:lang w:val="en-GB"/>
              </w:rPr>
              <w:t xml:space="preserve">The </w:t>
            </w:r>
            <w:r w:rsidR="00E019A3" w:rsidRPr="006959E7">
              <w:rPr>
                <w:rFonts w:ascii="Calibri" w:hAnsi="Calibri" w:cs="Calibri"/>
                <w:sz w:val="22"/>
                <w:szCs w:val="22"/>
                <w:lang w:val="en-IE"/>
              </w:rPr>
              <w:t>Tenderers must propose a food plan that includes:</w:t>
            </w:r>
          </w:p>
          <w:p w14:paraId="4A241276"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a varied rotating menu</w:t>
            </w:r>
          </w:p>
          <w:p w14:paraId="64E51AB9"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up to approximately 10 main course options across cycles</w:t>
            </w:r>
          </w:p>
          <w:p w14:paraId="443F0D97"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vegetarian/vegan/gluten-free alternatives</w:t>
            </w:r>
          </w:p>
          <w:p w14:paraId="41F9204A"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suitability for buffet and light catering formats</w:t>
            </w:r>
          </w:p>
          <w:p w14:paraId="0D5886D6"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menu flexibility to accommodate event-specific needs</w:t>
            </w:r>
          </w:p>
          <w:p w14:paraId="32A679C5" w14:textId="3C2B3592" w:rsidR="00A0251A" w:rsidRPr="006959E7" w:rsidRDefault="00E019A3" w:rsidP="00E019A3">
            <w:pPr>
              <w:rPr>
                <w:rFonts w:ascii="Calibri" w:hAnsi="Calibri" w:cs="Calibri"/>
                <w:bCs/>
                <w:sz w:val="22"/>
                <w:szCs w:val="22"/>
                <w:lang w:val="en-GB"/>
              </w:rPr>
            </w:pPr>
            <w:r w:rsidRPr="006959E7">
              <w:rPr>
                <w:rFonts w:ascii="Calibri" w:hAnsi="Calibri" w:cs="Calibri"/>
                <w:sz w:val="22"/>
                <w:szCs w:val="22"/>
                <w:lang w:val="en-IE"/>
              </w:rPr>
              <w:t>Menus should demonstrate freshness, presentation quality and adaptability.</w:t>
            </w:r>
          </w:p>
        </w:tc>
        <w:tc>
          <w:tcPr>
            <w:tcW w:w="762" w:type="pct"/>
            <w:gridSpan w:val="2"/>
            <w:shd w:val="clear" w:color="auto" w:fill="D9E2F3"/>
            <w:vAlign w:val="center"/>
          </w:tcPr>
          <w:p w14:paraId="379A4D83" w14:textId="5AC5425E" w:rsidR="00CA28F8" w:rsidRPr="006959E7" w:rsidRDefault="00E019A3" w:rsidP="00CA28F8">
            <w:pPr>
              <w:spacing w:after="120"/>
              <w:contextualSpacing/>
              <w:jc w:val="center"/>
              <w:rPr>
                <w:rFonts w:ascii="Calibri" w:hAnsi="Calibri" w:cs="Calibri"/>
                <w:sz w:val="22"/>
                <w:szCs w:val="22"/>
                <w:lang w:val="en-IE"/>
              </w:rPr>
            </w:pPr>
            <w:r w:rsidRPr="006959E7">
              <w:rPr>
                <w:rFonts w:ascii="Calibri" w:hAnsi="Calibri" w:cs="Calibri"/>
                <w:sz w:val="22"/>
                <w:szCs w:val="22"/>
                <w:lang w:val="en-IE"/>
              </w:rPr>
              <w:t>22</w:t>
            </w:r>
            <w:r w:rsidR="00CA28F8" w:rsidRPr="006959E7">
              <w:rPr>
                <w:rFonts w:ascii="Calibri" w:hAnsi="Calibri" w:cs="Calibri"/>
                <w:sz w:val="22"/>
                <w:szCs w:val="22"/>
                <w:lang w:val="en-IE"/>
              </w:rPr>
              <w:t>0 marks</w:t>
            </w:r>
          </w:p>
        </w:tc>
        <w:tc>
          <w:tcPr>
            <w:tcW w:w="1102" w:type="pct"/>
            <w:shd w:val="clear" w:color="auto" w:fill="D9E2F3"/>
            <w:vAlign w:val="center"/>
          </w:tcPr>
          <w:p w14:paraId="359C775A" w14:textId="77777777" w:rsidR="00CA28F8" w:rsidRPr="006959E7" w:rsidRDefault="00CA28F8" w:rsidP="00CA28F8">
            <w:pPr>
              <w:spacing w:after="120"/>
              <w:jc w:val="center"/>
              <w:rPr>
                <w:rFonts w:ascii="Calibri" w:hAnsi="Calibri" w:cs="Calibri"/>
                <w:sz w:val="22"/>
                <w:szCs w:val="22"/>
                <w:lang w:val="en-IE"/>
              </w:rPr>
            </w:pPr>
          </w:p>
          <w:p w14:paraId="4E9B8C97" w14:textId="662A5A4C" w:rsidR="00CA28F8" w:rsidRPr="006959E7" w:rsidRDefault="00CA28F8" w:rsidP="00CA28F8">
            <w:pPr>
              <w:spacing w:after="120"/>
              <w:jc w:val="center"/>
              <w:rPr>
                <w:rFonts w:ascii="Calibri" w:hAnsi="Calibri" w:cs="Calibri"/>
                <w:sz w:val="22"/>
                <w:szCs w:val="22"/>
                <w:lang w:val="en-IE"/>
              </w:rPr>
            </w:pPr>
            <w:r w:rsidRPr="006959E7">
              <w:rPr>
                <w:rFonts w:ascii="Calibri" w:hAnsi="Calibri" w:cs="Calibri"/>
                <w:sz w:val="22"/>
                <w:szCs w:val="22"/>
                <w:lang w:val="en-IE"/>
              </w:rPr>
              <w:t>1</w:t>
            </w:r>
            <w:r w:rsidR="00E019A3" w:rsidRPr="006959E7">
              <w:rPr>
                <w:rFonts w:ascii="Calibri" w:hAnsi="Calibri" w:cs="Calibri"/>
                <w:sz w:val="22"/>
                <w:szCs w:val="22"/>
                <w:lang w:val="en-IE"/>
              </w:rPr>
              <w:t xml:space="preserve">54 </w:t>
            </w:r>
            <w:r w:rsidRPr="006959E7">
              <w:rPr>
                <w:rFonts w:ascii="Calibri" w:hAnsi="Calibri" w:cs="Calibri"/>
                <w:sz w:val="22"/>
                <w:szCs w:val="22"/>
                <w:lang w:val="en-IE"/>
              </w:rPr>
              <w:t>marks</w:t>
            </w:r>
          </w:p>
          <w:p w14:paraId="406D4EFA" w14:textId="77777777" w:rsidR="00CA28F8" w:rsidRPr="006959E7"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5"/>
            <w:shd w:val="clear" w:color="auto" w:fill="E9E9E3"/>
          </w:tcPr>
          <w:p w14:paraId="06403912" w14:textId="35A47129" w:rsidR="00032BBE" w:rsidRPr="006959E7" w:rsidRDefault="00481B78" w:rsidP="00032BBE">
            <w:pPr>
              <w:spacing w:after="120"/>
              <w:rPr>
                <w:rFonts w:ascii="Calibri" w:hAnsi="Calibri" w:cs="Calibri"/>
                <w:sz w:val="22"/>
                <w:szCs w:val="22"/>
                <w:lang w:val="en-IE"/>
              </w:rPr>
            </w:pPr>
            <w:r w:rsidRPr="006959E7">
              <w:rPr>
                <w:rFonts w:ascii="Calibri" w:hAnsi="Calibri" w:cs="Calibri"/>
                <w:bCs/>
                <w:sz w:val="22"/>
                <w:szCs w:val="22"/>
              </w:rPr>
              <w:t>Tenderers to expand this box to insert</w:t>
            </w:r>
            <w:r w:rsidR="00032BBE" w:rsidRPr="006959E7">
              <w:rPr>
                <w:rFonts w:ascii="Calibri" w:hAnsi="Calibri" w:cs="Calibri"/>
                <w:bCs/>
                <w:sz w:val="22"/>
                <w:szCs w:val="22"/>
              </w:rPr>
              <w:t xml:space="preserve"> their response to Sub-Criterion </w:t>
            </w:r>
            <w:r w:rsidR="00202AF7" w:rsidRPr="006959E7">
              <w:rPr>
                <w:rFonts w:ascii="Calibri" w:hAnsi="Calibri" w:cs="Calibri"/>
                <w:bCs/>
                <w:sz w:val="22"/>
                <w:szCs w:val="22"/>
              </w:rPr>
              <w:t>B</w:t>
            </w:r>
            <w:r w:rsidR="00032BBE" w:rsidRPr="006959E7">
              <w:rPr>
                <w:rFonts w:ascii="Calibri" w:hAnsi="Calibri" w:cs="Calibri"/>
                <w:bCs/>
                <w:sz w:val="22"/>
                <w:szCs w:val="22"/>
              </w:rPr>
              <w:t xml:space="preserve">.1 </w:t>
            </w:r>
            <w:r w:rsidRPr="006959E7">
              <w:rPr>
                <w:rFonts w:ascii="Calibri" w:hAnsi="Calibri" w:cs="Calibri"/>
                <w:bCs/>
                <w:sz w:val="22"/>
                <w:szCs w:val="22"/>
              </w:rPr>
              <w:t>only.</w:t>
            </w:r>
          </w:p>
        </w:tc>
      </w:tr>
      <w:tr w:rsidR="00CA28F8" w:rsidRPr="00CA28F8" w14:paraId="4C19E460" w14:textId="77777777" w:rsidTr="00006984">
        <w:trPr>
          <w:trHeight w:val="300"/>
          <w:jc w:val="center"/>
        </w:trPr>
        <w:tc>
          <w:tcPr>
            <w:tcW w:w="5000" w:type="pct"/>
            <w:gridSpan w:val="5"/>
            <w:shd w:val="clear" w:color="auto" w:fill="D9E2F3"/>
          </w:tcPr>
          <w:p w14:paraId="6F286DE4" w14:textId="77777777" w:rsidR="00CA28F8" w:rsidRPr="006959E7" w:rsidRDefault="00CA28F8" w:rsidP="00CA28F8">
            <w:pPr>
              <w:spacing w:after="120"/>
              <w:rPr>
                <w:rFonts w:ascii="Calibri" w:hAnsi="Calibri" w:cs="Calibri"/>
                <w:b/>
                <w:bCs/>
                <w:sz w:val="22"/>
                <w:szCs w:val="22"/>
                <w:lang w:val="en-GB"/>
              </w:rPr>
            </w:pPr>
            <w:r w:rsidRPr="006959E7">
              <w:rPr>
                <w:rFonts w:ascii="Calibri" w:hAnsi="Calibri" w:cs="Calibri"/>
                <w:b/>
                <w:sz w:val="22"/>
                <w:szCs w:val="22"/>
                <w:lang w:val="en-GB"/>
              </w:rPr>
              <w:t>Sub-Criterion B.2</w:t>
            </w:r>
            <w:r w:rsidRPr="006959E7">
              <w:rPr>
                <w:rFonts w:ascii="Calibri" w:hAnsi="Calibri" w:cs="Calibri"/>
                <w:b/>
                <w:bCs/>
                <w:sz w:val="22"/>
                <w:szCs w:val="22"/>
                <w:lang w:val="en-GB"/>
              </w:rPr>
              <w:t>. Food Standards</w:t>
            </w:r>
          </w:p>
          <w:p w14:paraId="7D0CB830" w14:textId="77777777" w:rsidR="00CA28F8" w:rsidRPr="006959E7" w:rsidRDefault="00CA28F8" w:rsidP="00CA28F8">
            <w:pPr>
              <w:spacing w:after="120"/>
              <w:rPr>
                <w:rFonts w:ascii="Calibri" w:hAnsi="Calibri" w:cs="Calibri"/>
                <w:sz w:val="22"/>
                <w:szCs w:val="22"/>
                <w:lang w:val="en-GB"/>
              </w:rPr>
            </w:pPr>
            <w:r w:rsidRPr="006959E7">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6959E7" w:rsidRDefault="00CA28F8" w:rsidP="00CA28F8">
            <w:pPr>
              <w:spacing w:after="120"/>
              <w:rPr>
                <w:rFonts w:ascii="Calibri" w:hAnsi="Calibri" w:cs="Calibri"/>
                <w:sz w:val="22"/>
                <w:szCs w:val="22"/>
                <w:lang w:val="en-IE"/>
              </w:rPr>
            </w:pPr>
            <w:r w:rsidRPr="006959E7">
              <w:rPr>
                <w:rFonts w:ascii="Calibri" w:hAnsi="Calibri" w:cs="Calibri"/>
                <w:sz w:val="22"/>
                <w:szCs w:val="22"/>
                <w:lang w:val="en-GB"/>
              </w:rPr>
              <w:t xml:space="preserve">Tenderers </w:t>
            </w:r>
            <w:r w:rsidRPr="006959E7">
              <w:rPr>
                <w:rFonts w:ascii="Calibri" w:hAnsi="Calibri" w:cs="Calibri"/>
                <w:b/>
                <w:sz w:val="22"/>
                <w:szCs w:val="22"/>
                <w:u w:val="single"/>
                <w:lang w:val="en-GB"/>
              </w:rPr>
              <w:t>must</w:t>
            </w:r>
            <w:r w:rsidRPr="006959E7">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gridSpan w:val="2"/>
            <w:shd w:val="clear" w:color="auto" w:fill="D9E2F3"/>
          </w:tcPr>
          <w:p w14:paraId="185B198F" w14:textId="4CC0E4D7" w:rsidR="004D7387" w:rsidRPr="006959E7" w:rsidRDefault="00CA28F8" w:rsidP="00CA28F8">
            <w:pPr>
              <w:spacing w:after="120"/>
              <w:rPr>
                <w:rFonts w:ascii="Calibri" w:hAnsi="Calibri" w:cs="Calibri"/>
                <w:bCs/>
                <w:sz w:val="22"/>
                <w:szCs w:val="22"/>
                <w:lang w:val="en-GB"/>
              </w:rPr>
            </w:pPr>
            <w:r w:rsidRPr="006959E7">
              <w:rPr>
                <w:rFonts w:ascii="Calibri" w:hAnsi="Calibri" w:cs="Calibri"/>
                <w:b/>
                <w:bCs/>
                <w:sz w:val="22"/>
                <w:szCs w:val="22"/>
                <w:lang w:val="en-GB"/>
              </w:rPr>
              <w:t>Sub-Sub</w:t>
            </w:r>
            <w:r w:rsidR="00CB6ECB" w:rsidRPr="006959E7">
              <w:rPr>
                <w:rFonts w:ascii="Calibri" w:hAnsi="Calibri" w:cs="Calibri"/>
                <w:b/>
                <w:bCs/>
                <w:sz w:val="22"/>
                <w:szCs w:val="22"/>
                <w:lang w:val="en-GB"/>
              </w:rPr>
              <w:t>-</w:t>
            </w:r>
            <w:r w:rsidRPr="006959E7">
              <w:rPr>
                <w:rFonts w:ascii="Calibri" w:hAnsi="Calibri" w:cs="Calibri"/>
                <w:b/>
                <w:bCs/>
                <w:sz w:val="22"/>
                <w:szCs w:val="22"/>
                <w:lang w:val="en-GB"/>
              </w:rPr>
              <w:t>Criterion B.2.A</w:t>
            </w:r>
            <w:r w:rsidRPr="006959E7">
              <w:rPr>
                <w:rFonts w:ascii="Calibri" w:hAnsi="Calibri" w:cs="Calibri"/>
                <w:sz w:val="22"/>
                <w:szCs w:val="22"/>
                <w:lang w:val="en-GB"/>
              </w:rPr>
              <w:t xml:space="preserve"> </w:t>
            </w:r>
            <w:r w:rsidR="00E019A3" w:rsidRPr="006959E7">
              <w:rPr>
                <w:rFonts w:ascii="Calibri" w:hAnsi="Calibri" w:cs="Calibri"/>
                <w:sz w:val="22"/>
                <w:szCs w:val="22"/>
              </w:rPr>
              <w:t xml:space="preserve">ensuring food quality, freshness and preserving the nutritional food content as set out in Appendix 1 </w:t>
            </w:r>
            <w:r w:rsidR="00E019A3" w:rsidRPr="006959E7">
              <w:rPr>
                <w:rFonts w:ascii="Calibri" w:hAnsi="Calibri" w:cs="Calibri"/>
                <w:sz w:val="22"/>
                <w:szCs w:val="22"/>
              </w:rPr>
              <w:lastRenderedPageBreak/>
              <w:t xml:space="preserve">below. </w:t>
            </w:r>
            <w:r w:rsidR="00E019A3" w:rsidRPr="006959E7">
              <w:rPr>
                <w:rFonts w:ascii="Calibri" w:hAnsi="Calibri" w:cs="Calibri"/>
                <w:sz w:val="22"/>
                <w:szCs w:val="22"/>
                <w:lang w:val="en-IE"/>
              </w:rPr>
              <w:t xml:space="preserve">The approach </w:t>
            </w:r>
            <w:r w:rsidR="00E019A3" w:rsidRPr="006959E7">
              <w:rPr>
                <w:rFonts w:ascii="Calibri" w:hAnsi="Calibri" w:cs="Calibri"/>
                <w:b/>
                <w:sz w:val="22"/>
                <w:szCs w:val="22"/>
                <w:u w:val="single"/>
                <w:lang w:val="en-IE"/>
              </w:rPr>
              <w:t>must</w:t>
            </w:r>
            <w:r w:rsidR="00E019A3" w:rsidRPr="006959E7">
              <w:rPr>
                <w:rFonts w:ascii="Calibri" w:hAnsi="Calibri" w:cs="Calibri"/>
                <w:sz w:val="22"/>
                <w:szCs w:val="22"/>
                <w:lang w:val="en-IE"/>
              </w:rPr>
              <w:t xml:space="preserve"> also include their approach to mitigate against menu fatigue. </w:t>
            </w:r>
          </w:p>
        </w:tc>
        <w:tc>
          <w:tcPr>
            <w:tcW w:w="762" w:type="pct"/>
            <w:gridSpan w:val="2"/>
            <w:shd w:val="clear" w:color="auto" w:fill="D9E2F3"/>
            <w:vAlign w:val="center"/>
          </w:tcPr>
          <w:p w14:paraId="79F03EE3" w14:textId="2F05D0EE" w:rsidR="00CA28F8" w:rsidRPr="006959E7" w:rsidRDefault="00E019A3" w:rsidP="00CA28F8">
            <w:pPr>
              <w:spacing w:after="120"/>
              <w:jc w:val="center"/>
              <w:rPr>
                <w:rFonts w:ascii="Calibri" w:hAnsi="Calibri" w:cs="Calibri"/>
                <w:sz w:val="22"/>
                <w:szCs w:val="22"/>
                <w:lang w:val="en-IE"/>
              </w:rPr>
            </w:pPr>
            <w:r w:rsidRPr="006959E7">
              <w:rPr>
                <w:rFonts w:ascii="Calibri" w:hAnsi="Calibri" w:cs="Calibri"/>
                <w:sz w:val="22"/>
                <w:szCs w:val="22"/>
                <w:lang w:val="en-IE"/>
              </w:rPr>
              <w:lastRenderedPageBreak/>
              <w:t>6</w:t>
            </w:r>
            <w:r w:rsidR="00CA28F8" w:rsidRPr="006959E7">
              <w:rPr>
                <w:rFonts w:ascii="Calibri" w:hAnsi="Calibri" w:cs="Calibri"/>
                <w:sz w:val="22"/>
                <w:szCs w:val="22"/>
                <w:lang w:val="en-IE"/>
              </w:rPr>
              <w:t>0 marks</w:t>
            </w:r>
          </w:p>
        </w:tc>
        <w:tc>
          <w:tcPr>
            <w:tcW w:w="1102" w:type="pct"/>
            <w:shd w:val="clear" w:color="auto" w:fill="D9E2F3"/>
            <w:vAlign w:val="center"/>
          </w:tcPr>
          <w:p w14:paraId="10A996A9" w14:textId="1B31A3E5" w:rsidR="00CA28F8" w:rsidRPr="006959E7" w:rsidRDefault="00CA28F8" w:rsidP="00CA28F8">
            <w:pPr>
              <w:spacing w:after="120"/>
              <w:jc w:val="center"/>
              <w:rPr>
                <w:rFonts w:ascii="Calibri" w:hAnsi="Calibri" w:cs="Calibri"/>
                <w:sz w:val="22"/>
                <w:szCs w:val="22"/>
                <w:lang w:val="en-IE"/>
              </w:rPr>
            </w:pPr>
            <w:r w:rsidRPr="006959E7">
              <w:rPr>
                <w:rFonts w:ascii="Calibri" w:hAnsi="Calibri" w:cs="Calibri"/>
                <w:bCs/>
                <w:sz w:val="22"/>
                <w:szCs w:val="22"/>
                <w:lang w:val="en-GB"/>
              </w:rPr>
              <w:t>4</w:t>
            </w:r>
            <w:r w:rsidR="00E019A3" w:rsidRPr="006959E7">
              <w:rPr>
                <w:rFonts w:ascii="Calibri" w:hAnsi="Calibri" w:cs="Calibri"/>
                <w:bCs/>
                <w:sz w:val="22"/>
                <w:szCs w:val="22"/>
                <w:lang w:val="en-GB"/>
              </w:rPr>
              <w:t>2</w:t>
            </w:r>
            <w:r w:rsidRPr="006959E7">
              <w:rPr>
                <w:rFonts w:ascii="Calibri" w:hAnsi="Calibri" w:cs="Calibri"/>
                <w:bCs/>
                <w:sz w:val="22"/>
                <w:szCs w:val="22"/>
                <w:lang w:val="en-GB"/>
              </w:rPr>
              <w:t xml:space="preserve"> marks</w:t>
            </w:r>
          </w:p>
        </w:tc>
      </w:tr>
      <w:tr w:rsidR="00032BBE" w:rsidRPr="00CA28F8" w14:paraId="20A58E53" w14:textId="77777777" w:rsidTr="00032BBE">
        <w:trPr>
          <w:trHeight w:val="300"/>
          <w:jc w:val="center"/>
        </w:trPr>
        <w:tc>
          <w:tcPr>
            <w:tcW w:w="5000" w:type="pct"/>
            <w:gridSpan w:val="5"/>
            <w:shd w:val="clear" w:color="auto" w:fill="E9E9E3"/>
          </w:tcPr>
          <w:p w14:paraId="45066034" w14:textId="13592A7F" w:rsidR="00032BBE" w:rsidRPr="006959E7" w:rsidRDefault="00481B78" w:rsidP="00032BBE">
            <w:pPr>
              <w:spacing w:after="120"/>
              <w:rPr>
                <w:rFonts w:ascii="Calibri" w:hAnsi="Calibri" w:cs="Calibri"/>
                <w:bCs/>
                <w:sz w:val="22"/>
                <w:szCs w:val="22"/>
                <w:lang w:val="en-GB"/>
              </w:rPr>
            </w:pPr>
            <w:r w:rsidRPr="006959E7">
              <w:rPr>
                <w:rFonts w:ascii="Calibri" w:hAnsi="Calibri" w:cs="Calibri"/>
                <w:bCs/>
                <w:sz w:val="22"/>
                <w:szCs w:val="22"/>
              </w:rPr>
              <w:t>Tenderers to expand this box to insert</w:t>
            </w:r>
            <w:r w:rsidR="00032BBE" w:rsidRPr="006959E7">
              <w:rPr>
                <w:rFonts w:ascii="Calibri" w:hAnsi="Calibri" w:cs="Calibri"/>
                <w:bCs/>
                <w:sz w:val="22"/>
                <w:szCs w:val="22"/>
              </w:rPr>
              <w:t xml:space="preserve"> their response to Sub-</w:t>
            </w:r>
            <w:r w:rsidR="00FA7A1E" w:rsidRPr="006959E7">
              <w:rPr>
                <w:rFonts w:ascii="Calibri" w:hAnsi="Calibri" w:cs="Calibri"/>
                <w:bCs/>
                <w:sz w:val="22"/>
                <w:szCs w:val="22"/>
              </w:rPr>
              <w:t>Sub-</w:t>
            </w:r>
            <w:r w:rsidR="00032BBE" w:rsidRPr="006959E7">
              <w:rPr>
                <w:rFonts w:ascii="Calibri" w:hAnsi="Calibri" w:cs="Calibri"/>
                <w:bCs/>
                <w:sz w:val="22"/>
                <w:szCs w:val="22"/>
              </w:rPr>
              <w:t xml:space="preserve">Criterion </w:t>
            </w:r>
            <w:r w:rsidR="00FA7A1E" w:rsidRPr="006959E7">
              <w:rPr>
                <w:rFonts w:ascii="Calibri" w:hAnsi="Calibri" w:cs="Calibri"/>
                <w:bCs/>
                <w:sz w:val="22"/>
                <w:szCs w:val="22"/>
              </w:rPr>
              <w:t>B</w:t>
            </w:r>
            <w:r w:rsidR="00032BBE" w:rsidRPr="006959E7">
              <w:rPr>
                <w:rFonts w:ascii="Calibri" w:hAnsi="Calibri" w:cs="Calibri"/>
                <w:bCs/>
                <w:sz w:val="22"/>
                <w:szCs w:val="22"/>
              </w:rPr>
              <w:t>.</w:t>
            </w:r>
            <w:r w:rsidR="00FA7A1E" w:rsidRPr="006959E7">
              <w:rPr>
                <w:rFonts w:ascii="Calibri" w:hAnsi="Calibri" w:cs="Calibri"/>
                <w:bCs/>
                <w:sz w:val="22"/>
                <w:szCs w:val="22"/>
              </w:rPr>
              <w:t>2</w:t>
            </w:r>
            <w:r w:rsidR="004618F4" w:rsidRPr="006959E7">
              <w:rPr>
                <w:rFonts w:ascii="Calibri" w:hAnsi="Calibri" w:cs="Calibri"/>
                <w:bCs/>
                <w:sz w:val="22"/>
                <w:szCs w:val="22"/>
              </w:rPr>
              <w:t>.A</w:t>
            </w:r>
            <w:r w:rsidR="00032BBE" w:rsidRPr="006959E7">
              <w:rPr>
                <w:rFonts w:ascii="Calibri" w:hAnsi="Calibri" w:cs="Calibri"/>
                <w:bCs/>
                <w:sz w:val="22"/>
                <w:szCs w:val="22"/>
              </w:rPr>
              <w:t xml:space="preserve"> </w:t>
            </w:r>
            <w:r w:rsidRPr="006959E7">
              <w:rPr>
                <w:rFonts w:ascii="Calibri" w:hAnsi="Calibri" w:cs="Calibri"/>
                <w:bCs/>
                <w:sz w:val="22"/>
                <w:szCs w:val="22"/>
              </w:rPr>
              <w:t>only.</w:t>
            </w:r>
          </w:p>
        </w:tc>
      </w:tr>
      <w:tr w:rsidR="00CA28F8" w:rsidRPr="00CA28F8" w14:paraId="3DEB91B7" w14:textId="77777777" w:rsidTr="00006984">
        <w:trPr>
          <w:trHeight w:val="923"/>
          <w:jc w:val="center"/>
        </w:trPr>
        <w:tc>
          <w:tcPr>
            <w:tcW w:w="3136" w:type="pct"/>
            <w:gridSpan w:val="2"/>
            <w:shd w:val="clear" w:color="auto" w:fill="D9E2F3"/>
          </w:tcPr>
          <w:p w14:paraId="4EECBA83" w14:textId="3E2B7D59" w:rsidR="00F3695C" w:rsidRPr="006959E7" w:rsidRDefault="00CA28F8" w:rsidP="00CA28F8">
            <w:pPr>
              <w:spacing w:after="120"/>
              <w:rPr>
                <w:rFonts w:ascii="Calibri" w:hAnsi="Calibri" w:cs="Calibri"/>
                <w:sz w:val="22"/>
                <w:szCs w:val="22"/>
                <w:lang w:val="en-GB"/>
              </w:rPr>
            </w:pPr>
            <w:r w:rsidRPr="006959E7">
              <w:rPr>
                <w:rFonts w:ascii="Calibri" w:hAnsi="Calibri" w:cs="Calibri"/>
                <w:b/>
                <w:bCs/>
                <w:sz w:val="22"/>
                <w:szCs w:val="22"/>
                <w:lang w:val="en-GB"/>
              </w:rPr>
              <w:t>Sub-Sub</w:t>
            </w:r>
            <w:r w:rsidR="00CB6ECB" w:rsidRPr="006959E7">
              <w:rPr>
                <w:rFonts w:ascii="Calibri" w:hAnsi="Calibri" w:cs="Calibri"/>
                <w:b/>
                <w:bCs/>
                <w:sz w:val="22"/>
                <w:szCs w:val="22"/>
                <w:lang w:val="en-GB"/>
              </w:rPr>
              <w:t>-</w:t>
            </w:r>
            <w:r w:rsidRPr="006959E7">
              <w:rPr>
                <w:rFonts w:ascii="Calibri" w:hAnsi="Calibri" w:cs="Calibri"/>
                <w:b/>
                <w:bCs/>
                <w:sz w:val="22"/>
                <w:szCs w:val="22"/>
                <w:lang w:val="en-GB"/>
              </w:rPr>
              <w:t>Criterion B.2.B</w:t>
            </w:r>
            <w:r w:rsidRPr="006959E7">
              <w:rPr>
                <w:rFonts w:ascii="Calibri" w:hAnsi="Calibri" w:cs="Calibri"/>
                <w:sz w:val="22"/>
                <w:szCs w:val="22"/>
                <w:lang w:val="en-GB"/>
              </w:rPr>
              <w:t xml:space="preserve"> </w:t>
            </w:r>
            <w:r w:rsidR="00E019A3" w:rsidRPr="006959E7">
              <w:rPr>
                <w:rFonts w:ascii="Calibri" w:hAnsi="Calibri" w:cs="Calibri"/>
                <w:sz w:val="22"/>
                <w:szCs w:val="22"/>
              </w:rPr>
              <w:t>ensuring the correct food temperature, in compliance with Food legislation, from the point of delivery, up to the time of serving.</w:t>
            </w:r>
          </w:p>
        </w:tc>
        <w:tc>
          <w:tcPr>
            <w:tcW w:w="762" w:type="pct"/>
            <w:gridSpan w:val="2"/>
            <w:shd w:val="clear" w:color="auto" w:fill="D9E2F3"/>
            <w:vAlign w:val="center"/>
          </w:tcPr>
          <w:p w14:paraId="6ABC1345" w14:textId="1600702F" w:rsidR="00CA28F8" w:rsidRPr="006959E7" w:rsidRDefault="00E019A3" w:rsidP="00CA28F8">
            <w:pPr>
              <w:spacing w:after="120"/>
              <w:jc w:val="center"/>
              <w:rPr>
                <w:rFonts w:ascii="Calibri" w:hAnsi="Calibri" w:cs="Calibri"/>
                <w:sz w:val="22"/>
                <w:szCs w:val="22"/>
                <w:lang w:val="en-IE"/>
              </w:rPr>
            </w:pPr>
            <w:r w:rsidRPr="006959E7">
              <w:rPr>
                <w:rFonts w:ascii="Calibri" w:hAnsi="Calibri" w:cs="Calibri"/>
                <w:sz w:val="22"/>
                <w:szCs w:val="22"/>
                <w:lang w:val="en-IE"/>
              </w:rPr>
              <w:t>6</w:t>
            </w:r>
            <w:r w:rsidR="00CA28F8" w:rsidRPr="006959E7">
              <w:rPr>
                <w:rFonts w:ascii="Calibri" w:hAnsi="Calibri" w:cs="Calibri"/>
                <w:sz w:val="22"/>
                <w:szCs w:val="22"/>
                <w:lang w:val="en-IE"/>
              </w:rPr>
              <w:t>0 marks</w:t>
            </w:r>
          </w:p>
        </w:tc>
        <w:tc>
          <w:tcPr>
            <w:tcW w:w="1102" w:type="pct"/>
            <w:shd w:val="clear" w:color="auto" w:fill="D9E2F3"/>
            <w:vAlign w:val="center"/>
          </w:tcPr>
          <w:p w14:paraId="4C3C3C8C" w14:textId="1658D04C" w:rsidR="00CA28F8" w:rsidRPr="006959E7" w:rsidRDefault="00CA28F8" w:rsidP="00CA28F8">
            <w:pPr>
              <w:spacing w:after="120"/>
              <w:jc w:val="center"/>
              <w:rPr>
                <w:rFonts w:ascii="Calibri" w:hAnsi="Calibri" w:cs="Calibri"/>
                <w:sz w:val="22"/>
                <w:szCs w:val="22"/>
                <w:lang w:val="en-IE"/>
              </w:rPr>
            </w:pPr>
            <w:r w:rsidRPr="006959E7">
              <w:rPr>
                <w:rFonts w:ascii="Calibri" w:hAnsi="Calibri" w:cs="Calibri"/>
                <w:bCs/>
                <w:sz w:val="22"/>
                <w:szCs w:val="22"/>
                <w:lang w:val="en-GB"/>
              </w:rPr>
              <w:t>4</w:t>
            </w:r>
            <w:r w:rsidR="00E019A3" w:rsidRPr="006959E7">
              <w:rPr>
                <w:rFonts w:ascii="Calibri" w:hAnsi="Calibri" w:cs="Calibri"/>
                <w:bCs/>
                <w:sz w:val="22"/>
                <w:szCs w:val="22"/>
                <w:lang w:val="en-GB"/>
              </w:rPr>
              <w:t>2</w:t>
            </w:r>
            <w:r w:rsidRPr="006959E7">
              <w:rPr>
                <w:rFonts w:ascii="Calibri" w:hAnsi="Calibri" w:cs="Calibri"/>
                <w:bCs/>
                <w:sz w:val="22"/>
                <w:szCs w:val="22"/>
                <w:lang w:val="en-GB"/>
              </w:rPr>
              <w:t xml:space="preserve"> marks</w:t>
            </w:r>
          </w:p>
        </w:tc>
      </w:tr>
      <w:tr w:rsidR="004618F4" w:rsidRPr="00CA28F8" w14:paraId="73D03BE6" w14:textId="77777777" w:rsidTr="004618F4">
        <w:trPr>
          <w:trHeight w:val="391"/>
          <w:jc w:val="center"/>
        </w:trPr>
        <w:tc>
          <w:tcPr>
            <w:tcW w:w="5000" w:type="pct"/>
            <w:gridSpan w:val="5"/>
            <w:shd w:val="clear" w:color="auto" w:fill="E9E9E3"/>
          </w:tcPr>
          <w:p w14:paraId="5B5C0247" w14:textId="054C1A67" w:rsidR="004618F4" w:rsidRPr="006959E7" w:rsidRDefault="00481B78" w:rsidP="004618F4">
            <w:pPr>
              <w:spacing w:after="120"/>
              <w:rPr>
                <w:rFonts w:ascii="Calibri" w:hAnsi="Calibri" w:cs="Calibri"/>
                <w:bCs/>
                <w:sz w:val="22"/>
                <w:szCs w:val="22"/>
                <w:lang w:val="en-GB"/>
              </w:rPr>
            </w:pPr>
            <w:r w:rsidRPr="006959E7">
              <w:rPr>
                <w:rFonts w:ascii="Calibri" w:hAnsi="Calibri" w:cs="Calibri"/>
                <w:bCs/>
                <w:sz w:val="22"/>
                <w:szCs w:val="22"/>
              </w:rPr>
              <w:t xml:space="preserve">Tenderers </w:t>
            </w:r>
            <w:proofErr w:type="gramStart"/>
            <w:r w:rsidRPr="006959E7">
              <w:rPr>
                <w:rFonts w:ascii="Calibri" w:hAnsi="Calibri" w:cs="Calibri"/>
                <w:bCs/>
                <w:sz w:val="22"/>
                <w:szCs w:val="22"/>
              </w:rPr>
              <w:t>to expand</w:t>
            </w:r>
            <w:proofErr w:type="gramEnd"/>
            <w:r w:rsidRPr="006959E7">
              <w:rPr>
                <w:rFonts w:ascii="Calibri" w:hAnsi="Calibri" w:cs="Calibri"/>
                <w:bCs/>
                <w:sz w:val="22"/>
                <w:szCs w:val="22"/>
              </w:rPr>
              <w:t xml:space="preserve"> this box to insert</w:t>
            </w:r>
            <w:r w:rsidR="004618F4" w:rsidRPr="006959E7">
              <w:rPr>
                <w:rFonts w:ascii="Calibri" w:hAnsi="Calibri" w:cs="Calibri"/>
                <w:bCs/>
                <w:sz w:val="22"/>
                <w:szCs w:val="22"/>
              </w:rPr>
              <w:t xml:space="preserve"> their response to Sub-Sub-Criterion B.2.B </w:t>
            </w:r>
            <w:r w:rsidRPr="006959E7">
              <w:rPr>
                <w:rFonts w:ascii="Calibri" w:hAnsi="Calibri" w:cs="Calibri"/>
                <w:bCs/>
                <w:sz w:val="22"/>
                <w:szCs w:val="22"/>
              </w:rPr>
              <w:t>only.</w:t>
            </w:r>
          </w:p>
        </w:tc>
      </w:tr>
      <w:tr w:rsidR="004618F4" w:rsidRPr="00CA28F8" w14:paraId="5748E96E" w14:textId="77777777" w:rsidTr="00006984">
        <w:trPr>
          <w:trHeight w:val="300"/>
          <w:jc w:val="center"/>
        </w:trPr>
        <w:tc>
          <w:tcPr>
            <w:tcW w:w="3136" w:type="pct"/>
            <w:gridSpan w:val="2"/>
            <w:tcBorders>
              <w:bottom w:val="single" w:sz="4" w:space="0" w:color="auto"/>
            </w:tcBorders>
            <w:shd w:val="clear" w:color="auto" w:fill="D9E2F3"/>
            <w:hideMark/>
          </w:tcPr>
          <w:p w14:paraId="1141DE91" w14:textId="00085E34" w:rsidR="00ED6193" w:rsidRPr="006959E7" w:rsidRDefault="004618F4" w:rsidP="004618F4">
            <w:pPr>
              <w:spacing w:after="120"/>
              <w:rPr>
                <w:rFonts w:ascii="Calibri" w:hAnsi="Calibri" w:cs="Calibri"/>
                <w:sz w:val="22"/>
                <w:szCs w:val="22"/>
                <w:lang w:val="en-GB"/>
              </w:rPr>
            </w:pPr>
            <w:r w:rsidRPr="006959E7">
              <w:rPr>
                <w:rFonts w:ascii="Calibri" w:hAnsi="Calibri" w:cs="Calibri"/>
                <w:b/>
                <w:bCs/>
                <w:sz w:val="22"/>
                <w:szCs w:val="22"/>
                <w:lang w:val="en-GB"/>
              </w:rPr>
              <w:t>Sub-Sub</w:t>
            </w:r>
            <w:r w:rsidR="00CB6ECB" w:rsidRPr="006959E7">
              <w:rPr>
                <w:rFonts w:ascii="Calibri" w:hAnsi="Calibri" w:cs="Calibri"/>
                <w:b/>
                <w:bCs/>
                <w:sz w:val="22"/>
                <w:szCs w:val="22"/>
                <w:lang w:val="en-GB"/>
              </w:rPr>
              <w:t>-</w:t>
            </w:r>
            <w:r w:rsidRPr="006959E7">
              <w:rPr>
                <w:rFonts w:ascii="Calibri" w:hAnsi="Calibri" w:cs="Calibri"/>
                <w:b/>
                <w:bCs/>
                <w:sz w:val="22"/>
                <w:szCs w:val="22"/>
                <w:lang w:val="en-GB"/>
              </w:rPr>
              <w:t xml:space="preserve">Criterion B.2.C </w:t>
            </w:r>
            <w:r w:rsidR="00E019A3" w:rsidRPr="006959E7">
              <w:rPr>
                <w:rFonts w:ascii="Calibri" w:hAnsi="Calibri" w:cs="Calibri"/>
                <w:sz w:val="22"/>
                <w:szCs w:val="22"/>
              </w:rPr>
              <w:t xml:space="preserve">avoiding food cross-contamination in respect of food allergies and food intolerances including but not limited </w:t>
            </w:r>
            <w:proofErr w:type="gramStart"/>
            <w:r w:rsidR="00E019A3" w:rsidRPr="006959E7">
              <w:rPr>
                <w:rFonts w:ascii="Calibri" w:hAnsi="Calibri" w:cs="Calibri"/>
                <w:sz w:val="22"/>
                <w:szCs w:val="22"/>
              </w:rPr>
              <w:t>to:</w:t>
            </w:r>
            <w:proofErr w:type="gramEnd"/>
            <w:r w:rsidR="00E019A3" w:rsidRPr="006959E7">
              <w:rPr>
                <w:rFonts w:ascii="Calibri" w:hAnsi="Calibri" w:cs="Calibri"/>
                <w:sz w:val="22"/>
                <w:szCs w:val="22"/>
              </w:rPr>
              <w:t xml:space="preserve"> lactose-free, gluten-free, religious observance, halal, vegetarian, and vegan.</w:t>
            </w:r>
          </w:p>
        </w:tc>
        <w:tc>
          <w:tcPr>
            <w:tcW w:w="762" w:type="pct"/>
            <w:gridSpan w:val="2"/>
            <w:tcBorders>
              <w:bottom w:val="single" w:sz="4" w:space="0" w:color="auto"/>
            </w:tcBorders>
            <w:shd w:val="clear" w:color="auto" w:fill="D9E2F3"/>
            <w:vAlign w:val="center"/>
            <w:hideMark/>
          </w:tcPr>
          <w:p w14:paraId="27042649" w14:textId="0ABA6FAE" w:rsidR="004618F4" w:rsidRPr="006959E7" w:rsidRDefault="00E019A3" w:rsidP="004618F4">
            <w:pPr>
              <w:spacing w:after="120"/>
              <w:jc w:val="center"/>
              <w:rPr>
                <w:rFonts w:ascii="Calibri" w:hAnsi="Calibri" w:cs="Calibri"/>
                <w:sz w:val="22"/>
                <w:szCs w:val="22"/>
                <w:lang w:val="en-IE"/>
              </w:rPr>
            </w:pPr>
            <w:r w:rsidRPr="006959E7">
              <w:rPr>
                <w:rFonts w:ascii="Calibri" w:hAnsi="Calibri" w:cs="Calibri"/>
                <w:sz w:val="22"/>
                <w:szCs w:val="22"/>
                <w:lang w:val="en-IE"/>
              </w:rPr>
              <w:t>6</w:t>
            </w:r>
            <w:r w:rsidR="004618F4" w:rsidRPr="006959E7">
              <w:rPr>
                <w:rFonts w:ascii="Calibri" w:hAnsi="Calibri" w:cs="Calibri"/>
                <w:sz w:val="22"/>
                <w:szCs w:val="22"/>
                <w:lang w:val="en-IE"/>
              </w:rPr>
              <w:t>0 marks</w:t>
            </w:r>
          </w:p>
          <w:p w14:paraId="653D8E8A" w14:textId="77777777" w:rsidR="004618F4" w:rsidRPr="006959E7"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579379FA" w:rsidR="004618F4" w:rsidRPr="006959E7" w:rsidRDefault="004618F4" w:rsidP="004618F4">
            <w:pPr>
              <w:spacing w:after="120"/>
              <w:jc w:val="center"/>
              <w:rPr>
                <w:rFonts w:ascii="Calibri" w:hAnsi="Calibri" w:cs="Calibri"/>
                <w:sz w:val="22"/>
                <w:szCs w:val="22"/>
                <w:lang w:val="en-IE"/>
              </w:rPr>
            </w:pPr>
            <w:r w:rsidRPr="006959E7">
              <w:rPr>
                <w:rFonts w:ascii="Calibri" w:hAnsi="Calibri" w:cs="Calibri"/>
                <w:bCs/>
                <w:sz w:val="22"/>
                <w:szCs w:val="22"/>
                <w:lang w:val="en-GB"/>
              </w:rPr>
              <w:t>4</w:t>
            </w:r>
            <w:r w:rsidR="00E019A3" w:rsidRPr="006959E7">
              <w:rPr>
                <w:rFonts w:ascii="Calibri" w:hAnsi="Calibri" w:cs="Calibri"/>
                <w:bCs/>
                <w:sz w:val="22"/>
                <w:szCs w:val="22"/>
                <w:lang w:val="en-GB"/>
              </w:rPr>
              <w:t>2</w:t>
            </w:r>
            <w:r w:rsidRPr="006959E7">
              <w:rPr>
                <w:rFonts w:ascii="Calibri" w:hAnsi="Calibri" w:cs="Calibri"/>
                <w:bCs/>
                <w:sz w:val="22"/>
                <w:szCs w:val="22"/>
                <w:lang w:val="en-GB"/>
              </w:rPr>
              <w:t xml:space="preserve"> marks</w:t>
            </w:r>
          </w:p>
        </w:tc>
      </w:tr>
      <w:tr w:rsidR="004618F4" w:rsidRPr="00CA28F8" w14:paraId="5CB50D2E" w14:textId="77777777" w:rsidTr="004618F4">
        <w:trPr>
          <w:trHeight w:val="300"/>
          <w:jc w:val="center"/>
        </w:trPr>
        <w:tc>
          <w:tcPr>
            <w:tcW w:w="5000" w:type="pct"/>
            <w:gridSpan w:val="5"/>
            <w:tcBorders>
              <w:bottom w:val="single" w:sz="4" w:space="0" w:color="auto"/>
            </w:tcBorders>
            <w:shd w:val="clear" w:color="auto" w:fill="E9E9E3"/>
          </w:tcPr>
          <w:p w14:paraId="633AAABD" w14:textId="6145F144" w:rsidR="004618F4" w:rsidRPr="006959E7" w:rsidRDefault="00481B78" w:rsidP="004618F4">
            <w:pPr>
              <w:spacing w:after="120"/>
              <w:rPr>
                <w:rFonts w:ascii="Calibri" w:hAnsi="Calibri" w:cs="Calibri"/>
                <w:bCs/>
                <w:sz w:val="22"/>
                <w:szCs w:val="22"/>
                <w:lang w:val="en-GB"/>
              </w:rPr>
            </w:pPr>
            <w:r w:rsidRPr="006959E7">
              <w:rPr>
                <w:rFonts w:ascii="Calibri" w:hAnsi="Calibri" w:cs="Calibri"/>
                <w:bCs/>
                <w:sz w:val="22"/>
                <w:szCs w:val="22"/>
              </w:rPr>
              <w:t>Tenderers to expand this box to insert</w:t>
            </w:r>
            <w:r w:rsidR="004618F4" w:rsidRPr="006959E7">
              <w:rPr>
                <w:rFonts w:ascii="Calibri" w:hAnsi="Calibri" w:cs="Calibri"/>
                <w:bCs/>
                <w:sz w:val="22"/>
                <w:szCs w:val="22"/>
              </w:rPr>
              <w:t xml:space="preserve"> their response to Sub-Sub-Criterion B.2.C </w:t>
            </w:r>
            <w:r w:rsidRPr="006959E7">
              <w:rPr>
                <w:rFonts w:ascii="Calibri" w:hAnsi="Calibri" w:cs="Calibri"/>
                <w:bCs/>
                <w:sz w:val="22"/>
                <w:szCs w:val="22"/>
              </w:rPr>
              <w:t>only.</w:t>
            </w:r>
          </w:p>
        </w:tc>
      </w:tr>
      <w:tr w:rsidR="004618F4" w:rsidRPr="00CA28F8" w14:paraId="2AFC9407" w14:textId="77777777" w:rsidTr="00006984">
        <w:trPr>
          <w:trHeight w:val="300"/>
          <w:jc w:val="center"/>
        </w:trPr>
        <w:tc>
          <w:tcPr>
            <w:tcW w:w="3136" w:type="pct"/>
            <w:gridSpan w:val="2"/>
            <w:shd w:val="clear" w:color="auto" w:fill="4472C4"/>
            <w:vAlign w:val="center"/>
            <w:hideMark/>
          </w:tcPr>
          <w:p w14:paraId="23300AD6" w14:textId="77777777" w:rsidR="004618F4" w:rsidRPr="006959E7" w:rsidRDefault="004618F4" w:rsidP="004618F4">
            <w:pPr>
              <w:spacing w:after="120"/>
              <w:rPr>
                <w:rFonts w:ascii="Calibri" w:hAnsi="Calibri" w:cs="Calibri"/>
                <w:b/>
                <w:bCs/>
                <w:color w:val="FFFFFF"/>
                <w:sz w:val="22"/>
                <w:szCs w:val="22"/>
                <w:lang w:val="en-GB"/>
              </w:rPr>
            </w:pPr>
            <w:r w:rsidRPr="006959E7">
              <w:rPr>
                <w:rFonts w:ascii="Calibri" w:hAnsi="Calibri" w:cs="Calibri"/>
                <w:b/>
                <w:color w:val="FFFFFF"/>
                <w:sz w:val="22"/>
                <w:szCs w:val="22"/>
                <w:lang w:val="en-GB"/>
              </w:rPr>
              <w:t xml:space="preserve">Award Criterion </w:t>
            </w:r>
            <w:r w:rsidRPr="006959E7">
              <w:rPr>
                <w:rFonts w:ascii="Calibri" w:hAnsi="Calibri" w:cs="Calibri"/>
                <w:b/>
                <w:bCs/>
                <w:color w:val="FFFFFF"/>
                <w:sz w:val="22"/>
                <w:szCs w:val="22"/>
                <w:lang w:val="en-GB"/>
              </w:rPr>
              <w:t>C. Contract Performance Management</w:t>
            </w:r>
          </w:p>
          <w:p w14:paraId="051C8079" w14:textId="77777777" w:rsidR="004618F4" w:rsidRPr="006959E7" w:rsidRDefault="004618F4" w:rsidP="004618F4">
            <w:pPr>
              <w:spacing w:after="120"/>
              <w:rPr>
                <w:rFonts w:ascii="Calibri" w:hAnsi="Calibri" w:cs="Calibri"/>
                <w:b/>
                <w:bCs/>
                <w:color w:val="FFFFFF"/>
                <w:sz w:val="22"/>
                <w:szCs w:val="22"/>
                <w:lang w:val="en-IE"/>
              </w:rPr>
            </w:pPr>
          </w:p>
        </w:tc>
        <w:tc>
          <w:tcPr>
            <w:tcW w:w="762" w:type="pct"/>
            <w:gridSpan w:val="2"/>
            <w:shd w:val="clear" w:color="auto" w:fill="4472C4"/>
            <w:vAlign w:val="center"/>
            <w:hideMark/>
          </w:tcPr>
          <w:p w14:paraId="3179556F" w14:textId="0527A6D3" w:rsidR="004618F4" w:rsidRPr="006959E7" w:rsidRDefault="00E019A3" w:rsidP="004618F4">
            <w:pPr>
              <w:spacing w:after="120"/>
              <w:jc w:val="center"/>
              <w:rPr>
                <w:rFonts w:ascii="Calibri" w:hAnsi="Calibri" w:cs="Calibri"/>
                <w:b/>
                <w:bCs/>
                <w:color w:val="FFFFFF"/>
                <w:sz w:val="22"/>
                <w:szCs w:val="22"/>
                <w:lang w:val="en-IE"/>
              </w:rPr>
            </w:pPr>
            <w:r w:rsidRPr="006959E7">
              <w:rPr>
                <w:rFonts w:ascii="Calibri" w:hAnsi="Calibri" w:cs="Calibri"/>
                <w:b/>
                <w:bCs/>
                <w:color w:val="FFFFFF"/>
                <w:sz w:val="22"/>
                <w:szCs w:val="22"/>
                <w:lang w:val="en-IE"/>
              </w:rPr>
              <w:t>1</w:t>
            </w:r>
            <w:r w:rsidR="004618F4" w:rsidRPr="006959E7">
              <w:rPr>
                <w:rFonts w:ascii="Calibri" w:hAnsi="Calibri" w:cs="Calibri"/>
                <w:b/>
                <w:bCs/>
                <w:color w:val="FFFFFF"/>
                <w:sz w:val="22"/>
                <w:szCs w:val="22"/>
                <w:lang w:val="en-IE"/>
              </w:rPr>
              <w:t>50 marks</w:t>
            </w:r>
          </w:p>
        </w:tc>
        <w:tc>
          <w:tcPr>
            <w:tcW w:w="1102" w:type="pct"/>
            <w:shd w:val="clear" w:color="auto" w:fill="4472C4"/>
            <w:vAlign w:val="center"/>
            <w:hideMark/>
          </w:tcPr>
          <w:p w14:paraId="16CF5500" w14:textId="77777777" w:rsidR="004618F4" w:rsidRPr="006959E7" w:rsidRDefault="004618F4" w:rsidP="004618F4">
            <w:pPr>
              <w:spacing w:after="120"/>
              <w:jc w:val="center"/>
              <w:rPr>
                <w:rFonts w:ascii="Calibri" w:hAnsi="Calibri" w:cs="Calibri"/>
                <w:b/>
                <w:bCs/>
                <w:color w:val="FFFFFF"/>
                <w:sz w:val="22"/>
                <w:szCs w:val="22"/>
                <w:lang w:val="en-IE"/>
              </w:rPr>
            </w:pPr>
            <w:r w:rsidRPr="006959E7">
              <w:rPr>
                <w:rFonts w:ascii="Calibri" w:hAnsi="Calibri" w:cs="Calibri"/>
                <w:b/>
                <w:bCs/>
                <w:color w:val="FFFFFF"/>
                <w:sz w:val="22"/>
                <w:szCs w:val="22"/>
                <w:lang w:val="en-IE"/>
              </w:rPr>
              <w:t>As per each sub-criterion</w:t>
            </w:r>
          </w:p>
        </w:tc>
      </w:tr>
      <w:tr w:rsidR="004618F4" w:rsidRPr="00CA28F8" w14:paraId="571BF3E0" w14:textId="77777777" w:rsidTr="00006984">
        <w:trPr>
          <w:trHeight w:val="300"/>
          <w:jc w:val="center"/>
        </w:trPr>
        <w:tc>
          <w:tcPr>
            <w:tcW w:w="5000" w:type="pct"/>
            <w:gridSpan w:val="5"/>
            <w:shd w:val="clear" w:color="auto" w:fill="D9E2F3"/>
          </w:tcPr>
          <w:p w14:paraId="0EEB175E" w14:textId="77777777" w:rsidR="00E019A3" w:rsidRPr="006959E7" w:rsidRDefault="004618F4" w:rsidP="00E019A3">
            <w:pPr>
              <w:jc w:val="both"/>
              <w:rPr>
                <w:rFonts w:ascii="Calibri" w:hAnsi="Calibri" w:cs="Calibri"/>
                <w:sz w:val="22"/>
                <w:szCs w:val="22"/>
                <w:lang w:val="en-IE"/>
              </w:rPr>
            </w:pPr>
            <w:r w:rsidRPr="006959E7" w:rsidDel="00221E65">
              <w:rPr>
                <w:rFonts w:ascii="Calibri" w:hAnsi="Calibri" w:cs="Calibri"/>
                <w:sz w:val="22"/>
                <w:szCs w:val="22"/>
                <w:lang w:val="en-GB"/>
              </w:rPr>
              <w:t>T</w:t>
            </w:r>
            <w:r w:rsidRPr="006959E7">
              <w:rPr>
                <w:rFonts w:ascii="Calibri" w:hAnsi="Calibri" w:cs="Calibri"/>
                <w:sz w:val="22"/>
                <w:szCs w:val="22"/>
                <w:lang w:val="en-GB"/>
              </w:rPr>
              <w:t xml:space="preserve">he </w:t>
            </w:r>
            <w:r w:rsidR="00E019A3" w:rsidRPr="006959E7">
              <w:rPr>
                <w:rFonts w:ascii="Calibri" w:hAnsi="Calibri" w:cs="Calibri"/>
                <w:sz w:val="22"/>
                <w:szCs w:val="22"/>
                <w:lang w:val="en-IE"/>
              </w:rPr>
              <w:t>Contracting Authority requires a catering provider capable of delivering responsive, well-managed services within a dynamic education support centre environment where demand levels may fluctuate and operational requirements may change at short notice.</w:t>
            </w:r>
          </w:p>
          <w:p w14:paraId="6BEC1809" w14:textId="77777777" w:rsidR="00E019A3" w:rsidRPr="006959E7" w:rsidRDefault="00E019A3" w:rsidP="00E019A3">
            <w:pPr>
              <w:jc w:val="both"/>
              <w:rPr>
                <w:rFonts w:ascii="Calibri" w:hAnsi="Calibri" w:cs="Calibri"/>
                <w:sz w:val="22"/>
                <w:szCs w:val="22"/>
                <w:lang w:val="en-IE"/>
              </w:rPr>
            </w:pPr>
            <w:r w:rsidRPr="006959E7">
              <w:rPr>
                <w:rFonts w:ascii="Calibri" w:hAnsi="Calibri" w:cs="Calibri"/>
                <w:sz w:val="22"/>
                <w:szCs w:val="22"/>
                <w:lang w:val="en-IE"/>
              </w:rPr>
              <w:t>Evaluation will place particular emphasis on:</w:t>
            </w:r>
          </w:p>
          <w:p w14:paraId="5B62F586"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effective day-to-day communication and coordination</w:t>
            </w:r>
          </w:p>
          <w:p w14:paraId="7E71F104"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responsiveness to operational adjustments</w:t>
            </w:r>
          </w:p>
          <w:p w14:paraId="74381066"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reliable complaint and incident management</w:t>
            </w:r>
          </w:p>
          <w:p w14:paraId="25DA1344"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staffing resilience and continuity of service</w:t>
            </w:r>
          </w:p>
          <w:p w14:paraId="3A21D512" w14:textId="77777777" w:rsidR="00E019A3" w:rsidRPr="006959E7" w:rsidRDefault="00E019A3" w:rsidP="00E019A3">
            <w:pPr>
              <w:jc w:val="both"/>
              <w:rPr>
                <w:rFonts w:ascii="Calibri" w:hAnsi="Calibri" w:cs="Calibri"/>
                <w:sz w:val="22"/>
                <w:szCs w:val="22"/>
                <w:lang w:val="en-IE"/>
              </w:rPr>
            </w:pPr>
            <w:r w:rsidRPr="006959E7">
              <w:rPr>
                <w:rFonts w:ascii="Calibri" w:hAnsi="Calibri" w:cs="Calibri"/>
                <w:sz w:val="22"/>
                <w:szCs w:val="22"/>
                <w:lang w:val="en-IE"/>
              </w:rPr>
              <w:t>Tenderers must demonstrate how their contract management approach supports consistent service delivery in a variable-demand environment.</w:t>
            </w:r>
          </w:p>
          <w:p w14:paraId="3EF7E450" w14:textId="77777777" w:rsidR="00E019A3" w:rsidRPr="006959E7" w:rsidRDefault="00E019A3" w:rsidP="00E019A3">
            <w:pPr>
              <w:rPr>
                <w:rFonts w:ascii="Calibri" w:hAnsi="Calibri" w:cs="Calibri"/>
                <w:sz w:val="22"/>
                <w:szCs w:val="22"/>
              </w:rPr>
            </w:pPr>
            <w:r w:rsidRPr="006959E7">
              <w:rPr>
                <w:rFonts w:ascii="Calibri" w:hAnsi="Calibri" w:cs="Calibri"/>
                <w:sz w:val="22"/>
                <w:szCs w:val="22"/>
              </w:rPr>
              <w:t>The Contracting Authority requires Tenderers to describe their approach under the following three sub-criteria:</w:t>
            </w:r>
          </w:p>
          <w:p w14:paraId="46FEA38F" w14:textId="77777777" w:rsidR="00E019A3" w:rsidRPr="006959E7" w:rsidRDefault="00E019A3" w:rsidP="00E019A3">
            <w:pPr>
              <w:rPr>
                <w:rFonts w:ascii="Calibri" w:hAnsi="Calibri" w:cs="Calibri"/>
                <w:b/>
                <w:bCs/>
                <w:sz w:val="22"/>
                <w:szCs w:val="22"/>
              </w:rPr>
            </w:pPr>
            <w:r w:rsidRPr="006959E7">
              <w:rPr>
                <w:rFonts w:ascii="Calibri" w:hAnsi="Calibri" w:cs="Calibri"/>
                <w:b/>
                <w:sz w:val="22"/>
                <w:szCs w:val="22"/>
              </w:rPr>
              <w:t>C.1</w:t>
            </w:r>
            <w:r w:rsidRPr="006959E7">
              <w:rPr>
                <w:rFonts w:ascii="Calibri" w:hAnsi="Calibri" w:cs="Calibri"/>
                <w:b/>
                <w:bCs/>
                <w:sz w:val="22"/>
                <w:szCs w:val="22"/>
              </w:rPr>
              <w:t xml:space="preserve">. Contract Management &amp; Communication </w:t>
            </w:r>
          </w:p>
          <w:p w14:paraId="31D57E44" w14:textId="77777777" w:rsidR="00E019A3" w:rsidRPr="006959E7" w:rsidRDefault="00E019A3" w:rsidP="00E019A3">
            <w:pPr>
              <w:rPr>
                <w:rFonts w:ascii="Calibri" w:hAnsi="Calibri" w:cs="Calibri"/>
                <w:b/>
                <w:bCs/>
                <w:sz w:val="22"/>
                <w:szCs w:val="22"/>
              </w:rPr>
            </w:pPr>
            <w:r w:rsidRPr="006959E7">
              <w:rPr>
                <w:rFonts w:ascii="Calibri" w:hAnsi="Calibri" w:cs="Calibri"/>
                <w:b/>
                <w:sz w:val="22"/>
                <w:szCs w:val="22"/>
              </w:rPr>
              <w:t>C.2</w:t>
            </w:r>
            <w:r w:rsidRPr="006959E7">
              <w:rPr>
                <w:rFonts w:ascii="Calibri" w:hAnsi="Calibri" w:cs="Calibri"/>
                <w:b/>
                <w:bCs/>
                <w:sz w:val="22"/>
                <w:szCs w:val="22"/>
              </w:rPr>
              <w:t>. Complaint / incident Management</w:t>
            </w:r>
          </w:p>
          <w:p w14:paraId="6659BDF5" w14:textId="77777777" w:rsidR="00E019A3" w:rsidRPr="006959E7" w:rsidRDefault="00E019A3" w:rsidP="00E019A3">
            <w:pPr>
              <w:jc w:val="both"/>
              <w:rPr>
                <w:rFonts w:ascii="Calibri" w:hAnsi="Calibri" w:cs="Calibri"/>
                <w:b/>
                <w:bCs/>
                <w:sz w:val="22"/>
                <w:szCs w:val="22"/>
              </w:rPr>
            </w:pPr>
            <w:r w:rsidRPr="006959E7">
              <w:rPr>
                <w:rFonts w:ascii="Calibri" w:hAnsi="Calibri" w:cs="Calibri"/>
                <w:b/>
                <w:sz w:val="22"/>
                <w:szCs w:val="22"/>
              </w:rPr>
              <w:t>C.3</w:t>
            </w:r>
            <w:r w:rsidRPr="006959E7">
              <w:rPr>
                <w:rFonts w:ascii="Calibri" w:hAnsi="Calibri" w:cs="Calibri"/>
                <w:b/>
                <w:bCs/>
                <w:sz w:val="22"/>
                <w:szCs w:val="22"/>
              </w:rPr>
              <w:t>. Staff Resourcing &amp; Service Continuity</w:t>
            </w:r>
          </w:p>
          <w:p w14:paraId="1006273C" w14:textId="1BD9563E" w:rsidR="004618F4" w:rsidRPr="006959E7" w:rsidRDefault="00E019A3" w:rsidP="00E019A3">
            <w:pPr>
              <w:spacing w:after="120"/>
              <w:rPr>
                <w:rFonts w:ascii="Calibri" w:hAnsi="Calibri" w:cs="Calibri"/>
                <w:color w:val="000000"/>
                <w:sz w:val="22"/>
                <w:szCs w:val="22"/>
                <w:lang w:val="en-IE"/>
              </w:rPr>
            </w:pPr>
            <w:r w:rsidRPr="006959E7">
              <w:rPr>
                <w:rFonts w:ascii="Calibri" w:hAnsi="Calibri" w:cs="Calibri"/>
                <w:b/>
                <w:sz w:val="22"/>
                <w:szCs w:val="22"/>
              </w:rPr>
              <w:t xml:space="preserve">To pass Award Criterion C, </w:t>
            </w:r>
            <w:r w:rsidRPr="006959E7">
              <w:rPr>
                <w:rFonts w:ascii="Calibri" w:hAnsi="Calibri" w:cs="Calibri"/>
                <w:bCs/>
                <w:sz w:val="22"/>
                <w:szCs w:val="22"/>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gridSpan w:val="2"/>
            <w:shd w:val="clear" w:color="auto" w:fill="D9E2F3"/>
          </w:tcPr>
          <w:p w14:paraId="4FCB4FE0" w14:textId="39883012" w:rsidR="00E019A3" w:rsidRPr="006959E7" w:rsidRDefault="004618F4" w:rsidP="00E019A3">
            <w:pPr>
              <w:rPr>
                <w:rFonts w:ascii="Calibri" w:hAnsi="Calibri" w:cs="Calibri"/>
                <w:b/>
                <w:bCs/>
                <w:sz w:val="22"/>
                <w:szCs w:val="22"/>
              </w:rPr>
            </w:pPr>
            <w:r w:rsidRPr="006959E7">
              <w:rPr>
                <w:rFonts w:ascii="Calibri" w:hAnsi="Calibri" w:cs="Calibri"/>
                <w:b/>
                <w:sz w:val="22"/>
                <w:szCs w:val="22"/>
                <w:lang w:val="en-GB"/>
              </w:rPr>
              <w:t>Sub-Criterion C.1</w:t>
            </w:r>
            <w:r w:rsidRPr="006959E7">
              <w:rPr>
                <w:rFonts w:ascii="Calibri" w:hAnsi="Calibri" w:cs="Calibri"/>
                <w:b/>
                <w:bCs/>
                <w:sz w:val="22"/>
                <w:szCs w:val="22"/>
                <w:lang w:val="en-GB"/>
              </w:rPr>
              <w:t>. Contract Management</w:t>
            </w:r>
            <w:r w:rsidR="00E019A3" w:rsidRPr="006959E7">
              <w:rPr>
                <w:rFonts w:ascii="Calibri" w:hAnsi="Calibri" w:cs="Calibri"/>
                <w:b/>
                <w:bCs/>
                <w:sz w:val="22"/>
                <w:szCs w:val="22"/>
                <w:lang w:val="en-GB"/>
              </w:rPr>
              <w:t xml:space="preserve"> </w:t>
            </w:r>
            <w:r w:rsidR="00E019A3" w:rsidRPr="006959E7">
              <w:rPr>
                <w:rFonts w:ascii="Calibri" w:hAnsi="Calibri" w:cs="Calibri"/>
                <w:b/>
                <w:bCs/>
                <w:sz w:val="22"/>
                <w:szCs w:val="22"/>
              </w:rPr>
              <w:t>&amp; Communication</w:t>
            </w:r>
          </w:p>
          <w:p w14:paraId="45C41ED0" w14:textId="77777777" w:rsidR="00E019A3" w:rsidRPr="006959E7" w:rsidRDefault="00E019A3" w:rsidP="00E019A3">
            <w:pPr>
              <w:rPr>
                <w:rFonts w:ascii="Calibri" w:hAnsi="Calibri" w:cs="Calibri"/>
                <w:sz w:val="22"/>
                <w:szCs w:val="22"/>
              </w:rPr>
            </w:pPr>
            <w:r w:rsidRPr="006959E7">
              <w:rPr>
                <w:rFonts w:ascii="Calibri" w:hAnsi="Calibri" w:cs="Calibri"/>
                <w:sz w:val="22"/>
                <w:szCs w:val="22"/>
                <w:lang w:val="en-IE"/>
              </w:rPr>
              <w:t xml:space="preserve">The Contracting Authority requires the successful Tenderer </w:t>
            </w:r>
            <w:r w:rsidRPr="006959E7">
              <w:rPr>
                <w:rFonts w:ascii="Calibri" w:hAnsi="Calibri" w:cs="Calibri"/>
                <w:sz w:val="22"/>
                <w:szCs w:val="22"/>
              </w:rPr>
              <w:t>must demonstrate:</w:t>
            </w:r>
          </w:p>
          <w:p w14:paraId="0FDEF49F"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communication workflows</w:t>
            </w:r>
          </w:p>
          <w:p w14:paraId="775B302E"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escalation pathways</w:t>
            </w:r>
          </w:p>
          <w:p w14:paraId="00544C4D"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responsiveness to short-notice changes</w:t>
            </w:r>
          </w:p>
          <w:p w14:paraId="3CFFD58D"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coordination with Centre staff</w:t>
            </w:r>
          </w:p>
          <w:p w14:paraId="4D7C9FED" w14:textId="3DB0692D" w:rsidR="004618F4" w:rsidRPr="006959E7" w:rsidRDefault="004618F4" w:rsidP="004618F4">
            <w:pPr>
              <w:spacing w:after="120"/>
              <w:rPr>
                <w:rFonts w:ascii="Calibri" w:hAnsi="Calibri" w:cs="Calibri"/>
                <w:b/>
                <w:sz w:val="22"/>
                <w:szCs w:val="22"/>
                <w:lang w:val="en-GB"/>
              </w:rPr>
            </w:pPr>
          </w:p>
        </w:tc>
        <w:tc>
          <w:tcPr>
            <w:tcW w:w="762" w:type="pct"/>
            <w:gridSpan w:val="2"/>
            <w:shd w:val="clear" w:color="auto" w:fill="D9E2F3"/>
            <w:vAlign w:val="center"/>
          </w:tcPr>
          <w:p w14:paraId="41101ED7" w14:textId="12CAB4A2" w:rsidR="004618F4" w:rsidRPr="006959E7" w:rsidRDefault="004618F4"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5</w:t>
            </w:r>
            <w:r w:rsidR="00E019A3" w:rsidRPr="006959E7">
              <w:rPr>
                <w:rFonts w:ascii="Calibri" w:hAnsi="Calibri" w:cs="Calibri"/>
                <w:color w:val="000000"/>
                <w:sz w:val="22"/>
                <w:szCs w:val="22"/>
                <w:lang w:val="en-IE"/>
              </w:rPr>
              <w:t>4</w:t>
            </w:r>
            <w:r w:rsidRPr="006959E7">
              <w:rPr>
                <w:rFonts w:ascii="Calibri" w:hAnsi="Calibri" w:cs="Calibri"/>
                <w:color w:val="000000"/>
                <w:sz w:val="22"/>
                <w:szCs w:val="22"/>
                <w:lang w:val="en-IE"/>
              </w:rPr>
              <w:t xml:space="preserve"> Marks</w:t>
            </w:r>
          </w:p>
        </w:tc>
        <w:tc>
          <w:tcPr>
            <w:tcW w:w="1102" w:type="pct"/>
            <w:shd w:val="clear" w:color="auto" w:fill="D9E2F3"/>
            <w:vAlign w:val="center"/>
          </w:tcPr>
          <w:p w14:paraId="227BEC7C" w14:textId="346C0785" w:rsidR="004618F4" w:rsidRPr="006959E7" w:rsidRDefault="004618F4"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3</w:t>
            </w:r>
            <w:r w:rsidR="00E019A3" w:rsidRPr="006959E7">
              <w:rPr>
                <w:rFonts w:ascii="Calibri" w:hAnsi="Calibri" w:cs="Calibri"/>
                <w:color w:val="000000"/>
                <w:sz w:val="22"/>
                <w:szCs w:val="22"/>
                <w:lang w:val="en-IE"/>
              </w:rPr>
              <w:t>7.8</w:t>
            </w:r>
            <w:r w:rsidRPr="006959E7">
              <w:rPr>
                <w:rFonts w:ascii="Calibri" w:hAnsi="Calibri" w:cs="Calibri"/>
                <w:color w:val="000000"/>
                <w:sz w:val="22"/>
                <w:szCs w:val="22"/>
                <w:lang w:val="en-IE"/>
              </w:rPr>
              <w:t xml:space="preserve"> Marks</w:t>
            </w:r>
          </w:p>
        </w:tc>
      </w:tr>
      <w:tr w:rsidR="00E8557E" w:rsidRPr="00CA28F8" w14:paraId="76C6E80D" w14:textId="77777777" w:rsidTr="00E8557E">
        <w:trPr>
          <w:trHeight w:val="300"/>
          <w:jc w:val="center"/>
        </w:trPr>
        <w:tc>
          <w:tcPr>
            <w:tcW w:w="5000" w:type="pct"/>
            <w:gridSpan w:val="5"/>
            <w:shd w:val="clear" w:color="auto" w:fill="E9E9E3"/>
            <w:vAlign w:val="center"/>
          </w:tcPr>
          <w:p w14:paraId="2018E99D" w14:textId="301B5DF0" w:rsidR="00E8557E" w:rsidRPr="006959E7" w:rsidRDefault="00481B78" w:rsidP="004618F4">
            <w:pPr>
              <w:spacing w:after="120"/>
              <w:rPr>
                <w:rFonts w:ascii="Calibri" w:hAnsi="Calibri" w:cs="Calibri"/>
                <w:color w:val="000000"/>
                <w:sz w:val="22"/>
                <w:szCs w:val="22"/>
                <w:lang w:val="en-IE"/>
              </w:rPr>
            </w:pPr>
            <w:r w:rsidRPr="006959E7">
              <w:rPr>
                <w:rFonts w:ascii="Calibri" w:hAnsi="Calibri" w:cs="Calibri"/>
                <w:bCs/>
                <w:sz w:val="22"/>
                <w:szCs w:val="22"/>
              </w:rPr>
              <w:t xml:space="preserve">Tenderers </w:t>
            </w:r>
            <w:proofErr w:type="gramStart"/>
            <w:r w:rsidRPr="006959E7">
              <w:rPr>
                <w:rFonts w:ascii="Calibri" w:hAnsi="Calibri" w:cs="Calibri"/>
                <w:bCs/>
                <w:sz w:val="22"/>
                <w:szCs w:val="22"/>
              </w:rPr>
              <w:t>to expand</w:t>
            </w:r>
            <w:proofErr w:type="gramEnd"/>
            <w:r w:rsidRPr="006959E7">
              <w:rPr>
                <w:rFonts w:ascii="Calibri" w:hAnsi="Calibri" w:cs="Calibri"/>
                <w:bCs/>
                <w:sz w:val="22"/>
                <w:szCs w:val="22"/>
              </w:rPr>
              <w:t xml:space="preserve"> this box to insert</w:t>
            </w:r>
            <w:r w:rsidR="00C757FC" w:rsidRPr="006959E7">
              <w:rPr>
                <w:rFonts w:ascii="Calibri" w:hAnsi="Calibri" w:cs="Calibri"/>
                <w:bCs/>
                <w:sz w:val="22"/>
                <w:szCs w:val="22"/>
              </w:rPr>
              <w:t xml:space="preserve"> their response to Sub-Criterion </w:t>
            </w:r>
            <w:r w:rsidR="00A61530" w:rsidRPr="006959E7">
              <w:rPr>
                <w:rFonts w:ascii="Calibri" w:hAnsi="Calibri" w:cs="Calibri"/>
                <w:bCs/>
                <w:sz w:val="22"/>
                <w:szCs w:val="22"/>
              </w:rPr>
              <w:t>C</w:t>
            </w:r>
            <w:r w:rsidR="00C757FC" w:rsidRPr="006959E7">
              <w:rPr>
                <w:rFonts w:ascii="Calibri" w:hAnsi="Calibri" w:cs="Calibri"/>
                <w:bCs/>
                <w:sz w:val="22"/>
                <w:szCs w:val="22"/>
              </w:rPr>
              <w:t>.</w:t>
            </w:r>
            <w:r w:rsidR="00A61530" w:rsidRPr="006959E7">
              <w:rPr>
                <w:rFonts w:ascii="Calibri" w:hAnsi="Calibri" w:cs="Calibri"/>
                <w:bCs/>
                <w:sz w:val="22"/>
                <w:szCs w:val="22"/>
              </w:rPr>
              <w:t>1</w:t>
            </w:r>
            <w:r w:rsidR="00C757FC" w:rsidRPr="006959E7">
              <w:rPr>
                <w:rFonts w:ascii="Calibri" w:hAnsi="Calibri" w:cs="Calibri"/>
                <w:bCs/>
                <w:sz w:val="22"/>
                <w:szCs w:val="22"/>
              </w:rPr>
              <w:t xml:space="preserve"> </w:t>
            </w:r>
            <w:r w:rsidRPr="006959E7">
              <w:rPr>
                <w:rFonts w:ascii="Calibri" w:hAnsi="Calibri" w:cs="Calibri"/>
                <w:bCs/>
                <w:sz w:val="22"/>
                <w:szCs w:val="22"/>
              </w:rPr>
              <w:t>only.</w:t>
            </w:r>
          </w:p>
        </w:tc>
      </w:tr>
      <w:tr w:rsidR="004618F4" w:rsidRPr="00CA28F8" w14:paraId="432E3E2C" w14:textId="77777777" w:rsidTr="00006984">
        <w:trPr>
          <w:trHeight w:val="300"/>
          <w:jc w:val="center"/>
        </w:trPr>
        <w:tc>
          <w:tcPr>
            <w:tcW w:w="3136" w:type="pct"/>
            <w:gridSpan w:val="2"/>
            <w:shd w:val="clear" w:color="auto" w:fill="D9E2F3"/>
            <w:vAlign w:val="center"/>
          </w:tcPr>
          <w:p w14:paraId="3EB09A9C" w14:textId="77777777" w:rsidR="004618F4" w:rsidRPr="006959E7" w:rsidRDefault="004618F4" w:rsidP="004618F4">
            <w:pPr>
              <w:spacing w:after="120"/>
              <w:rPr>
                <w:rFonts w:ascii="Calibri" w:hAnsi="Calibri" w:cs="Calibri"/>
                <w:b/>
                <w:bCs/>
                <w:sz w:val="22"/>
                <w:szCs w:val="22"/>
                <w:lang w:val="en-GB"/>
              </w:rPr>
            </w:pPr>
            <w:r w:rsidRPr="006959E7">
              <w:rPr>
                <w:rFonts w:ascii="Calibri" w:hAnsi="Calibri" w:cs="Calibri"/>
                <w:b/>
                <w:sz w:val="22"/>
                <w:szCs w:val="22"/>
                <w:lang w:val="en-GB"/>
              </w:rPr>
              <w:t>Sub-Criterion C.2</w:t>
            </w:r>
            <w:r w:rsidRPr="006959E7">
              <w:rPr>
                <w:rFonts w:ascii="Calibri" w:hAnsi="Calibri" w:cs="Calibri"/>
                <w:b/>
                <w:bCs/>
                <w:sz w:val="22"/>
                <w:szCs w:val="22"/>
                <w:lang w:val="en-GB"/>
              </w:rPr>
              <w:t>. Complaint / incident Management</w:t>
            </w:r>
          </w:p>
          <w:p w14:paraId="51F099D0" w14:textId="7777777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Tenderers must describe procedures for:</w:t>
            </w:r>
          </w:p>
          <w:p w14:paraId="1649AF89"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complaint handling</w:t>
            </w:r>
          </w:p>
          <w:p w14:paraId="23DFCE9F"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lastRenderedPageBreak/>
              <w:t>food safety incidents</w:t>
            </w:r>
          </w:p>
          <w:p w14:paraId="5C0677E9"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rapid service recovery</w:t>
            </w:r>
          </w:p>
          <w:p w14:paraId="7F3310CA"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escalation management</w:t>
            </w:r>
          </w:p>
          <w:p w14:paraId="4125A5C9" w14:textId="4E98AB4D" w:rsidR="004618F4" w:rsidRPr="006959E7" w:rsidRDefault="004618F4" w:rsidP="004618F4">
            <w:pPr>
              <w:spacing w:after="120"/>
              <w:rPr>
                <w:rFonts w:ascii="Calibri" w:hAnsi="Calibri" w:cs="Calibri"/>
                <w:sz w:val="22"/>
                <w:szCs w:val="22"/>
                <w:lang w:val="en-GB"/>
              </w:rPr>
            </w:pPr>
          </w:p>
        </w:tc>
        <w:tc>
          <w:tcPr>
            <w:tcW w:w="762" w:type="pct"/>
            <w:gridSpan w:val="2"/>
            <w:shd w:val="clear" w:color="auto" w:fill="D9E2F3"/>
            <w:vAlign w:val="center"/>
          </w:tcPr>
          <w:p w14:paraId="5C55EA28" w14:textId="5AB362AE" w:rsidR="004618F4" w:rsidRPr="006959E7" w:rsidRDefault="00E019A3" w:rsidP="004618F4">
            <w:pPr>
              <w:spacing w:after="120"/>
              <w:rPr>
                <w:rFonts w:ascii="Calibri" w:hAnsi="Calibri" w:cs="Calibri"/>
                <w:color w:val="000000"/>
                <w:sz w:val="22"/>
                <w:szCs w:val="22"/>
                <w:lang w:val="en-IE"/>
              </w:rPr>
            </w:pPr>
            <w:r w:rsidRPr="006959E7">
              <w:rPr>
                <w:rFonts w:ascii="Calibri" w:hAnsi="Calibri" w:cs="Calibri"/>
                <w:color w:val="000000"/>
                <w:sz w:val="22"/>
                <w:szCs w:val="22"/>
                <w:lang w:val="en-IE"/>
              </w:rPr>
              <w:lastRenderedPageBreak/>
              <w:t>54</w:t>
            </w:r>
            <w:r w:rsidR="004618F4" w:rsidRPr="006959E7">
              <w:rPr>
                <w:rFonts w:ascii="Calibri" w:hAnsi="Calibri" w:cs="Calibri"/>
                <w:color w:val="000000"/>
                <w:sz w:val="22"/>
                <w:szCs w:val="22"/>
                <w:lang w:val="en-IE"/>
              </w:rPr>
              <w:t xml:space="preserve"> marks</w:t>
            </w:r>
          </w:p>
        </w:tc>
        <w:tc>
          <w:tcPr>
            <w:tcW w:w="1102" w:type="pct"/>
            <w:shd w:val="clear" w:color="auto" w:fill="D9E2F3"/>
            <w:vAlign w:val="center"/>
          </w:tcPr>
          <w:p w14:paraId="6704EE13" w14:textId="27B90C97" w:rsidR="004618F4" w:rsidRPr="006959E7" w:rsidRDefault="00E019A3" w:rsidP="004618F4">
            <w:pPr>
              <w:spacing w:after="120"/>
              <w:rPr>
                <w:rFonts w:ascii="Calibri" w:hAnsi="Calibri" w:cs="Calibri"/>
                <w:color w:val="000000"/>
                <w:sz w:val="22"/>
                <w:szCs w:val="22"/>
                <w:lang w:val="en-IE"/>
              </w:rPr>
            </w:pPr>
            <w:r w:rsidRPr="006959E7">
              <w:rPr>
                <w:rFonts w:ascii="Calibri" w:hAnsi="Calibri" w:cs="Calibri"/>
                <w:color w:val="000000"/>
                <w:sz w:val="22"/>
                <w:szCs w:val="22"/>
                <w:lang w:val="en-IE"/>
              </w:rPr>
              <w:t>3</w:t>
            </w:r>
            <w:r w:rsidR="004618F4" w:rsidRPr="006959E7">
              <w:rPr>
                <w:rFonts w:ascii="Calibri" w:hAnsi="Calibri" w:cs="Calibri"/>
                <w:color w:val="000000"/>
                <w:sz w:val="22"/>
                <w:szCs w:val="22"/>
                <w:lang w:val="en-IE"/>
              </w:rPr>
              <w:t>7</w:t>
            </w:r>
            <w:r w:rsidRPr="006959E7">
              <w:rPr>
                <w:rFonts w:ascii="Calibri" w:hAnsi="Calibri" w:cs="Calibri"/>
                <w:color w:val="000000"/>
                <w:sz w:val="22"/>
                <w:szCs w:val="22"/>
                <w:lang w:val="en-IE"/>
              </w:rPr>
              <w:t>.8</w:t>
            </w:r>
            <w:r w:rsidR="004618F4" w:rsidRPr="006959E7">
              <w:rPr>
                <w:rFonts w:ascii="Calibri" w:hAnsi="Calibri" w:cs="Calibri"/>
                <w:color w:val="000000"/>
                <w:sz w:val="22"/>
                <w:szCs w:val="22"/>
                <w:lang w:val="en-IE"/>
              </w:rPr>
              <w:t xml:space="preserve"> marks</w:t>
            </w:r>
          </w:p>
        </w:tc>
      </w:tr>
      <w:tr w:rsidR="00E8557E" w:rsidRPr="00E8557E" w14:paraId="6CEA01C1" w14:textId="77777777" w:rsidTr="00E8557E">
        <w:trPr>
          <w:trHeight w:val="300"/>
          <w:jc w:val="center"/>
        </w:trPr>
        <w:tc>
          <w:tcPr>
            <w:tcW w:w="5000" w:type="pct"/>
            <w:gridSpan w:val="5"/>
            <w:tcBorders>
              <w:bottom w:val="single" w:sz="4" w:space="0" w:color="auto"/>
            </w:tcBorders>
            <w:shd w:val="clear" w:color="auto" w:fill="E9E9E3"/>
          </w:tcPr>
          <w:p w14:paraId="2DBAA8C9" w14:textId="12F29E63" w:rsidR="00E8557E" w:rsidRPr="006959E7" w:rsidRDefault="00481B78" w:rsidP="00E8557E">
            <w:pPr>
              <w:spacing w:after="120"/>
              <w:rPr>
                <w:rFonts w:ascii="Calibri" w:hAnsi="Calibri" w:cs="Calibri"/>
                <w:color w:val="000000"/>
                <w:sz w:val="22"/>
                <w:szCs w:val="22"/>
                <w:lang w:val="en-IE"/>
              </w:rPr>
            </w:pPr>
            <w:r w:rsidRPr="006959E7">
              <w:rPr>
                <w:rFonts w:ascii="Calibri" w:hAnsi="Calibri" w:cs="Calibri"/>
                <w:bCs/>
                <w:sz w:val="22"/>
                <w:szCs w:val="22"/>
              </w:rPr>
              <w:t>Tenderers to expand this box to insert</w:t>
            </w:r>
            <w:r w:rsidR="00A61530" w:rsidRPr="006959E7">
              <w:rPr>
                <w:rFonts w:ascii="Calibri" w:hAnsi="Calibri" w:cs="Calibri"/>
                <w:bCs/>
                <w:sz w:val="22"/>
                <w:szCs w:val="22"/>
              </w:rPr>
              <w:t xml:space="preserve"> their response to Sub-Criterion C.2 </w:t>
            </w:r>
            <w:r w:rsidRPr="006959E7">
              <w:rPr>
                <w:rFonts w:ascii="Calibri" w:hAnsi="Calibri" w:cs="Calibri"/>
                <w:bCs/>
                <w:sz w:val="22"/>
                <w:szCs w:val="22"/>
              </w:rPr>
              <w:t>only.</w:t>
            </w:r>
          </w:p>
        </w:tc>
      </w:tr>
      <w:tr w:rsidR="004618F4" w:rsidRPr="00CA28F8" w14:paraId="1D64A366" w14:textId="77777777" w:rsidTr="00006984">
        <w:trPr>
          <w:trHeight w:val="300"/>
          <w:jc w:val="center"/>
        </w:trPr>
        <w:tc>
          <w:tcPr>
            <w:tcW w:w="3136" w:type="pct"/>
            <w:gridSpan w:val="2"/>
            <w:tcBorders>
              <w:bottom w:val="single" w:sz="4" w:space="0" w:color="auto"/>
            </w:tcBorders>
            <w:shd w:val="clear" w:color="auto" w:fill="D9E2F3"/>
          </w:tcPr>
          <w:p w14:paraId="4E22A6E7" w14:textId="77777777" w:rsidR="00E019A3" w:rsidRPr="006959E7" w:rsidRDefault="004618F4" w:rsidP="00E019A3">
            <w:pPr>
              <w:rPr>
                <w:rFonts w:ascii="Calibri" w:hAnsi="Calibri" w:cs="Calibri"/>
                <w:b/>
                <w:bCs/>
                <w:sz w:val="22"/>
                <w:szCs w:val="22"/>
              </w:rPr>
            </w:pPr>
            <w:r w:rsidRPr="006959E7">
              <w:rPr>
                <w:rFonts w:ascii="Calibri" w:hAnsi="Calibri" w:cs="Calibri"/>
                <w:b/>
                <w:sz w:val="22"/>
                <w:szCs w:val="22"/>
                <w:lang w:val="en-GB"/>
              </w:rPr>
              <w:t>Sub-Criterion C.3</w:t>
            </w:r>
            <w:r w:rsidRPr="006959E7">
              <w:rPr>
                <w:rFonts w:ascii="Calibri" w:hAnsi="Calibri" w:cs="Calibri"/>
                <w:b/>
                <w:bCs/>
                <w:sz w:val="22"/>
                <w:szCs w:val="22"/>
                <w:lang w:val="en-GB"/>
              </w:rPr>
              <w:t>. Staff Resourcing</w:t>
            </w:r>
            <w:r w:rsidR="00E019A3" w:rsidRPr="006959E7">
              <w:rPr>
                <w:rFonts w:ascii="Calibri" w:hAnsi="Calibri" w:cs="Calibri"/>
                <w:b/>
                <w:bCs/>
                <w:sz w:val="22"/>
                <w:szCs w:val="22"/>
                <w:lang w:val="en-GB"/>
              </w:rPr>
              <w:t xml:space="preserve"> </w:t>
            </w:r>
            <w:r w:rsidR="00E019A3" w:rsidRPr="006959E7">
              <w:rPr>
                <w:rFonts w:ascii="Calibri" w:hAnsi="Calibri" w:cs="Calibri"/>
                <w:b/>
                <w:bCs/>
                <w:sz w:val="22"/>
                <w:szCs w:val="22"/>
              </w:rPr>
              <w:t>&amp; Service Continuity</w:t>
            </w:r>
          </w:p>
          <w:p w14:paraId="1516BBDC" w14:textId="2269D8B7" w:rsidR="00E019A3" w:rsidRPr="006959E7" w:rsidRDefault="00E019A3" w:rsidP="00E019A3">
            <w:pPr>
              <w:rPr>
                <w:rFonts w:ascii="Calibri" w:hAnsi="Calibri" w:cs="Calibri"/>
                <w:sz w:val="22"/>
                <w:szCs w:val="22"/>
                <w:lang w:val="en-IE"/>
              </w:rPr>
            </w:pPr>
            <w:r w:rsidRPr="006959E7">
              <w:rPr>
                <w:rFonts w:ascii="Calibri" w:hAnsi="Calibri" w:cs="Calibri"/>
                <w:sz w:val="22"/>
                <w:szCs w:val="22"/>
                <w:lang w:val="en-IE"/>
              </w:rPr>
              <w:t>Tenderers must describe procedures for:</w:t>
            </w:r>
          </w:p>
          <w:p w14:paraId="24319382"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complaint handling</w:t>
            </w:r>
          </w:p>
          <w:p w14:paraId="1CF498A1"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food safety incidents</w:t>
            </w:r>
          </w:p>
          <w:p w14:paraId="6E900704" w14:textId="77777777" w:rsidR="00E019A3"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rapid service recovery</w:t>
            </w:r>
          </w:p>
          <w:p w14:paraId="118B1CD6" w14:textId="3577E31A" w:rsidR="001D1739" w:rsidRPr="006959E7" w:rsidRDefault="00E019A3">
            <w:pPr>
              <w:numPr>
                <w:ilvl w:val="0"/>
                <w:numId w:val="27"/>
              </w:numPr>
              <w:tabs>
                <w:tab w:val="clear" w:pos="720"/>
              </w:tabs>
              <w:spacing w:line="276" w:lineRule="auto"/>
              <w:ind w:left="447"/>
              <w:rPr>
                <w:rFonts w:ascii="Calibri" w:hAnsi="Calibri" w:cs="Calibri"/>
                <w:sz w:val="22"/>
                <w:szCs w:val="22"/>
                <w:lang w:val="en-IE"/>
              </w:rPr>
            </w:pPr>
            <w:r w:rsidRPr="006959E7">
              <w:rPr>
                <w:rFonts w:ascii="Calibri" w:hAnsi="Calibri" w:cs="Calibri"/>
                <w:sz w:val="22"/>
                <w:szCs w:val="22"/>
                <w:lang w:val="en-IE"/>
              </w:rPr>
              <w:t>escalation management</w:t>
            </w:r>
          </w:p>
        </w:tc>
        <w:tc>
          <w:tcPr>
            <w:tcW w:w="762" w:type="pct"/>
            <w:gridSpan w:val="2"/>
            <w:tcBorders>
              <w:bottom w:val="single" w:sz="4" w:space="0" w:color="auto"/>
            </w:tcBorders>
            <w:shd w:val="clear" w:color="auto" w:fill="D9E2F3"/>
            <w:vAlign w:val="center"/>
          </w:tcPr>
          <w:p w14:paraId="20DDFF3B" w14:textId="11B9381D" w:rsidR="004618F4" w:rsidRPr="006959E7" w:rsidRDefault="00E019A3"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42</w:t>
            </w:r>
            <w:r w:rsidR="004618F4" w:rsidRPr="006959E7">
              <w:rPr>
                <w:rFonts w:ascii="Calibri" w:hAnsi="Calibri" w:cs="Calibri"/>
                <w:color w:val="000000"/>
                <w:sz w:val="22"/>
                <w:szCs w:val="22"/>
                <w:lang w:val="en-IE"/>
              </w:rPr>
              <w:t xml:space="preserve"> marks</w:t>
            </w:r>
          </w:p>
        </w:tc>
        <w:tc>
          <w:tcPr>
            <w:tcW w:w="1102" w:type="pct"/>
            <w:tcBorders>
              <w:bottom w:val="single" w:sz="4" w:space="0" w:color="auto"/>
            </w:tcBorders>
            <w:shd w:val="clear" w:color="auto" w:fill="D9E2F3"/>
            <w:vAlign w:val="center"/>
          </w:tcPr>
          <w:p w14:paraId="7F954AD4" w14:textId="4F73E8D2" w:rsidR="004618F4" w:rsidRPr="006959E7" w:rsidRDefault="00E019A3"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29.4</w:t>
            </w:r>
            <w:r w:rsidR="004618F4" w:rsidRPr="006959E7">
              <w:rPr>
                <w:rFonts w:ascii="Calibri" w:hAnsi="Calibri" w:cs="Calibri"/>
                <w:color w:val="000000"/>
                <w:sz w:val="22"/>
                <w:szCs w:val="22"/>
                <w:lang w:val="en-IE"/>
              </w:rPr>
              <w:t xml:space="preserve"> marks</w:t>
            </w:r>
          </w:p>
        </w:tc>
      </w:tr>
      <w:tr w:rsidR="00A61530" w:rsidRPr="00CA28F8" w14:paraId="6B49869C" w14:textId="77777777" w:rsidTr="00A61530">
        <w:trPr>
          <w:trHeight w:val="300"/>
          <w:jc w:val="center"/>
        </w:trPr>
        <w:tc>
          <w:tcPr>
            <w:tcW w:w="5000" w:type="pct"/>
            <w:gridSpan w:val="5"/>
            <w:shd w:val="clear" w:color="auto" w:fill="E9E9E3"/>
            <w:vAlign w:val="center"/>
          </w:tcPr>
          <w:p w14:paraId="2656CED5" w14:textId="6D89DD59" w:rsidR="00A61530" w:rsidRPr="006959E7" w:rsidRDefault="00481B78" w:rsidP="00A61530">
            <w:pPr>
              <w:spacing w:after="120"/>
              <w:rPr>
                <w:rFonts w:ascii="Calibri" w:hAnsi="Calibri" w:cs="Calibri"/>
                <w:b/>
                <w:bCs/>
                <w:color w:val="FFFFFF"/>
                <w:sz w:val="22"/>
                <w:szCs w:val="22"/>
                <w:lang w:val="en-IE"/>
              </w:rPr>
            </w:pPr>
            <w:r w:rsidRPr="006959E7">
              <w:rPr>
                <w:rFonts w:ascii="Calibri" w:hAnsi="Calibri" w:cs="Calibri"/>
                <w:bCs/>
                <w:sz w:val="22"/>
                <w:szCs w:val="22"/>
              </w:rPr>
              <w:t xml:space="preserve">Tenderers </w:t>
            </w:r>
            <w:proofErr w:type="gramStart"/>
            <w:r w:rsidRPr="006959E7">
              <w:rPr>
                <w:rFonts w:ascii="Calibri" w:hAnsi="Calibri" w:cs="Calibri"/>
                <w:bCs/>
                <w:sz w:val="22"/>
                <w:szCs w:val="22"/>
              </w:rPr>
              <w:t>to expand</w:t>
            </w:r>
            <w:proofErr w:type="gramEnd"/>
            <w:r w:rsidRPr="006959E7">
              <w:rPr>
                <w:rFonts w:ascii="Calibri" w:hAnsi="Calibri" w:cs="Calibri"/>
                <w:bCs/>
                <w:sz w:val="22"/>
                <w:szCs w:val="22"/>
              </w:rPr>
              <w:t xml:space="preserve"> this box to insert</w:t>
            </w:r>
            <w:r w:rsidR="00A61530" w:rsidRPr="006959E7">
              <w:rPr>
                <w:rFonts w:ascii="Calibri" w:hAnsi="Calibri" w:cs="Calibri"/>
                <w:bCs/>
                <w:sz w:val="22"/>
                <w:szCs w:val="22"/>
              </w:rPr>
              <w:t xml:space="preserve"> their response to Sub-Criterion C.3 </w:t>
            </w:r>
            <w:r w:rsidRPr="006959E7">
              <w:rPr>
                <w:rFonts w:ascii="Calibri" w:hAnsi="Calibri" w:cs="Calibri"/>
                <w:bCs/>
                <w:sz w:val="22"/>
                <w:szCs w:val="22"/>
              </w:rPr>
              <w:t>only.</w:t>
            </w:r>
          </w:p>
        </w:tc>
      </w:tr>
      <w:tr w:rsidR="004618F4" w:rsidRPr="00CA28F8" w14:paraId="0FBD739A" w14:textId="77777777" w:rsidTr="00006984">
        <w:trPr>
          <w:trHeight w:val="300"/>
          <w:jc w:val="center"/>
        </w:trPr>
        <w:tc>
          <w:tcPr>
            <w:tcW w:w="3136" w:type="pct"/>
            <w:gridSpan w:val="2"/>
            <w:shd w:val="clear" w:color="auto" w:fill="4472C4"/>
            <w:vAlign w:val="center"/>
            <w:hideMark/>
          </w:tcPr>
          <w:p w14:paraId="38DD479D" w14:textId="77777777" w:rsidR="004618F4" w:rsidRPr="006959E7" w:rsidRDefault="004618F4" w:rsidP="004618F4">
            <w:pPr>
              <w:spacing w:after="120"/>
              <w:rPr>
                <w:rFonts w:ascii="Calibri" w:hAnsi="Calibri" w:cs="Calibri"/>
                <w:b/>
                <w:bCs/>
                <w:color w:val="FFFFFF"/>
                <w:sz w:val="22"/>
                <w:szCs w:val="22"/>
                <w:lang w:val="en-IE"/>
              </w:rPr>
            </w:pPr>
            <w:r w:rsidRPr="006959E7">
              <w:rPr>
                <w:rFonts w:ascii="Calibri" w:hAnsi="Calibri" w:cs="Calibri"/>
                <w:b/>
                <w:bCs/>
                <w:color w:val="FFFFFF"/>
                <w:sz w:val="22"/>
                <w:szCs w:val="22"/>
                <w:lang w:val="en-GB"/>
              </w:rPr>
              <w:t>D. Green Procurement and Sustainability</w:t>
            </w:r>
          </w:p>
        </w:tc>
        <w:tc>
          <w:tcPr>
            <w:tcW w:w="762" w:type="pct"/>
            <w:gridSpan w:val="2"/>
            <w:shd w:val="clear" w:color="auto" w:fill="4472C4"/>
            <w:vAlign w:val="center"/>
            <w:hideMark/>
          </w:tcPr>
          <w:p w14:paraId="1C11176C" w14:textId="48B719A6" w:rsidR="004618F4" w:rsidRPr="006959E7" w:rsidRDefault="006959E7" w:rsidP="004618F4">
            <w:pPr>
              <w:spacing w:after="120"/>
              <w:jc w:val="center"/>
              <w:rPr>
                <w:rFonts w:ascii="Calibri" w:hAnsi="Calibri" w:cs="Calibri"/>
                <w:b/>
                <w:bCs/>
                <w:color w:val="FFFFFF"/>
                <w:sz w:val="22"/>
                <w:szCs w:val="22"/>
                <w:lang w:val="en-IE"/>
              </w:rPr>
            </w:pPr>
            <w:r w:rsidRPr="006959E7">
              <w:rPr>
                <w:rFonts w:ascii="Calibri" w:hAnsi="Calibri" w:cs="Calibri"/>
                <w:b/>
                <w:bCs/>
                <w:color w:val="FFFFFF"/>
                <w:sz w:val="22"/>
                <w:szCs w:val="22"/>
                <w:lang w:val="en-IE"/>
              </w:rPr>
              <w:t>1</w:t>
            </w:r>
            <w:r w:rsidR="004618F4" w:rsidRPr="006959E7">
              <w:rPr>
                <w:rFonts w:ascii="Calibri" w:hAnsi="Calibri" w:cs="Calibri"/>
                <w:b/>
                <w:bCs/>
                <w:color w:val="FFFFFF"/>
                <w:sz w:val="22"/>
                <w:szCs w:val="22"/>
                <w:lang w:val="en-IE"/>
              </w:rPr>
              <w:t>00 marks</w:t>
            </w:r>
          </w:p>
        </w:tc>
        <w:tc>
          <w:tcPr>
            <w:tcW w:w="1102" w:type="pct"/>
            <w:shd w:val="clear" w:color="auto" w:fill="4472C4"/>
            <w:vAlign w:val="center"/>
            <w:hideMark/>
          </w:tcPr>
          <w:p w14:paraId="56BC455A" w14:textId="127CF8F1" w:rsidR="004618F4" w:rsidRPr="006959E7" w:rsidRDefault="004618F4" w:rsidP="004618F4">
            <w:pPr>
              <w:spacing w:after="120"/>
              <w:jc w:val="center"/>
              <w:rPr>
                <w:rFonts w:ascii="Calibri" w:hAnsi="Calibri" w:cs="Calibri"/>
                <w:b/>
                <w:bCs/>
                <w:color w:val="FFFFFF"/>
                <w:sz w:val="22"/>
                <w:szCs w:val="22"/>
                <w:lang w:val="en-IE"/>
              </w:rPr>
            </w:pPr>
            <w:r w:rsidRPr="006959E7">
              <w:rPr>
                <w:rFonts w:ascii="Calibri" w:hAnsi="Calibri" w:cs="Calibri"/>
                <w:b/>
                <w:bCs/>
                <w:color w:val="FFFFFF"/>
                <w:sz w:val="22"/>
                <w:szCs w:val="22"/>
                <w:lang w:val="en-IE"/>
              </w:rPr>
              <w:t>As per each sub-criterion or sub-sub</w:t>
            </w:r>
            <w:r w:rsidR="002806D6" w:rsidRPr="006959E7">
              <w:rPr>
                <w:rFonts w:ascii="Calibri" w:hAnsi="Calibri" w:cs="Calibri"/>
                <w:b/>
                <w:bCs/>
                <w:color w:val="FFFFFF"/>
                <w:sz w:val="22"/>
                <w:szCs w:val="22"/>
                <w:lang w:val="en-IE"/>
              </w:rPr>
              <w:t>-</w:t>
            </w:r>
            <w:r w:rsidRPr="006959E7">
              <w:rPr>
                <w:rFonts w:ascii="Calibri" w:hAnsi="Calibri" w:cs="Calibri"/>
                <w:b/>
                <w:bCs/>
                <w:color w:val="FFFFFF"/>
                <w:sz w:val="22"/>
                <w:szCs w:val="22"/>
                <w:lang w:val="en-IE"/>
              </w:rPr>
              <w:t>criterion</w:t>
            </w:r>
          </w:p>
        </w:tc>
      </w:tr>
      <w:tr w:rsidR="004618F4" w:rsidRPr="00CA28F8" w14:paraId="6B9735C8" w14:textId="77777777" w:rsidTr="00006984">
        <w:trPr>
          <w:trHeight w:val="300"/>
          <w:jc w:val="center"/>
        </w:trPr>
        <w:tc>
          <w:tcPr>
            <w:tcW w:w="5000" w:type="pct"/>
            <w:gridSpan w:val="5"/>
            <w:shd w:val="clear" w:color="auto" w:fill="D9E2F3"/>
          </w:tcPr>
          <w:p w14:paraId="5791A66A" w14:textId="77777777" w:rsidR="006959E7" w:rsidRPr="006959E7" w:rsidRDefault="004618F4" w:rsidP="006959E7">
            <w:pPr>
              <w:rPr>
                <w:rFonts w:ascii="Calibri" w:hAnsi="Calibri" w:cs="Calibri"/>
                <w:sz w:val="22"/>
                <w:szCs w:val="22"/>
                <w:lang w:val="en-IE"/>
              </w:rPr>
            </w:pPr>
            <w:r w:rsidRPr="006959E7">
              <w:rPr>
                <w:rFonts w:ascii="Calibri" w:hAnsi="Calibri" w:cs="Calibri"/>
                <w:sz w:val="22"/>
                <w:szCs w:val="22"/>
                <w:lang w:val="en-GB"/>
              </w:rPr>
              <w:t xml:space="preserve">The Contracting Authority </w:t>
            </w:r>
            <w:r w:rsidR="006959E7" w:rsidRPr="006959E7">
              <w:rPr>
                <w:rFonts w:ascii="Calibri" w:hAnsi="Calibri" w:cs="Calibri"/>
                <w:sz w:val="22"/>
                <w:szCs w:val="22"/>
                <w:lang w:val="en-IE"/>
              </w:rPr>
              <w:t>seeks catering provision that supports environmental sustainability while operating within the dynamic and variable demand environment of an education support centre.</w:t>
            </w:r>
          </w:p>
          <w:p w14:paraId="09AA0BC6" w14:textId="77777777" w:rsidR="006959E7" w:rsidRPr="006959E7" w:rsidRDefault="006959E7" w:rsidP="006959E7">
            <w:pPr>
              <w:rPr>
                <w:rFonts w:ascii="Calibri" w:hAnsi="Calibri" w:cs="Calibri"/>
                <w:sz w:val="22"/>
                <w:szCs w:val="22"/>
                <w:lang w:val="en-IE"/>
              </w:rPr>
            </w:pPr>
            <w:r w:rsidRPr="006959E7">
              <w:rPr>
                <w:rFonts w:ascii="Calibri" w:hAnsi="Calibri" w:cs="Calibri"/>
                <w:sz w:val="22"/>
                <w:szCs w:val="22"/>
                <w:lang w:val="en-IE"/>
              </w:rPr>
              <w:t>Tenderers should demonstrate practical and proportionate sustainability measures appropriate to mixed catering formats, fluctuating volumes and professional adult users. Emphasis will be placed on achievable waste minimisation, responsible packaging choices, and purchasing practices that reduce environmental impact without compromising food quality or operational flexibility.</w:t>
            </w:r>
          </w:p>
          <w:p w14:paraId="5B92678C" w14:textId="77777777" w:rsidR="006959E7" w:rsidRPr="006959E7" w:rsidRDefault="006959E7" w:rsidP="006959E7">
            <w:pPr>
              <w:rPr>
                <w:rFonts w:ascii="Calibri" w:hAnsi="Calibri" w:cs="Calibri"/>
                <w:sz w:val="22"/>
                <w:szCs w:val="22"/>
                <w:lang w:val="en-IE"/>
              </w:rPr>
            </w:pPr>
            <w:r w:rsidRPr="006959E7">
              <w:rPr>
                <w:rFonts w:ascii="Calibri" w:hAnsi="Calibri" w:cs="Calibri"/>
                <w:sz w:val="22"/>
                <w:szCs w:val="22"/>
                <w:lang w:val="en-IE"/>
              </w:rPr>
              <w:t>Responses should reflect current Irish Green Public Procurement (GPP) guidance and demonstrate realistic, operational sustainability practices</w:t>
            </w:r>
          </w:p>
          <w:p w14:paraId="1A9B3DAE" w14:textId="77777777" w:rsidR="006959E7" w:rsidRPr="006959E7" w:rsidRDefault="006959E7" w:rsidP="006959E7">
            <w:pPr>
              <w:rPr>
                <w:rFonts w:ascii="Calibri" w:hAnsi="Calibri" w:cs="Calibri"/>
                <w:sz w:val="22"/>
                <w:szCs w:val="22"/>
              </w:rPr>
            </w:pPr>
            <w:r w:rsidRPr="006959E7">
              <w:rPr>
                <w:rFonts w:ascii="Calibri" w:hAnsi="Calibri" w:cs="Calibri"/>
                <w:sz w:val="22"/>
                <w:szCs w:val="22"/>
              </w:rPr>
              <w:t>The Contracting Authority requires Tenderers to describe their approach under the following two sub criteria:</w:t>
            </w:r>
          </w:p>
          <w:p w14:paraId="5099EB31" w14:textId="77777777" w:rsidR="006959E7" w:rsidRPr="006959E7" w:rsidRDefault="006959E7" w:rsidP="006959E7">
            <w:pPr>
              <w:rPr>
                <w:rFonts w:ascii="Calibri" w:hAnsi="Calibri" w:cs="Calibri"/>
                <w:b/>
                <w:bCs/>
                <w:sz w:val="22"/>
                <w:szCs w:val="22"/>
              </w:rPr>
            </w:pPr>
            <w:r w:rsidRPr="006959E7">
              <w:rPr>
                <w:rFonts w:ascii="Calibri" w:hAnsi="Calibri" w:cs="Calibri"/>
                <w:b/>
                <w:bCs/>
                <w:sz w:val="22"/>
                <w:szCs w:val="22"/>
              </w:rPr>
              <w:t xml:space="preserve">D.1 Waste </w:t>
            </w:r>
            <w:proofErr w:type="spellStart"/>
            <w:r w:rsidRPr="006959E7">
              <w:rPr>
                <w:rFonts w:ascii="Calibri" w:hAnsi="Calibri" w:cs="Calibri"/>
                <w:b/>
                <w:bCs/>
                <w:sz w:val="22"/>
                <w:szCs w:val="22"/>
              </w:rPr>
              <w:t>Minimisation</w:t>
            </w:r>
            <w:proofErr w:type="spellEnd"/>
            <w:r w:rsidRPr="006959E7">
              <w:rPr>
                <w:rFonts w:ascii="Calibri" w:hAnsi="Calibri" w:cs="Calibri"/>
                <w:b/>
                <w:bCs/>
                <w:sz w:val="22"/>
                <w:szCs w:val="22"/>
              </w:rPr>
              <w:t xml:space="preserve"> and Waste Management Plan</w:t>
            </w:r>
          </w:p>
          <w:p w14:paraId="3BE08C5F" w14:textId="77777777" w:rsidR="006959E7" w:rsidRPr="006959E7" w:rsidRDefault="006959E7" w:rsidP="006959E7">
            <w:pPr>
              <w:rPr>
                <w:rFonts w:ascii="Calibri" w:hAnsi="Calibri" w:cs="Calibri"/>
                <w:b/>
                <w:bCs/>
                <w:sz w:val="22"/>
                <w:szCs w:val="22"/>
              </w:rPr>
            </w:pPr>
            <w:r w:rsidRPr="006959E7">
              <w:rPr>
                <w:rFonts w:ascii="Calibri" w:hAnsi="Calibri" w:cs="Calibri"/>
                <w:b/>
                <w:bCs/>
                <w:sz w:val="22"/>
                <w:szCs w:val="22"/>
              </w:rPr>
              <w:t>D.2 Sustainable Purchasing Policy</w:t>
            </w:r>
          </w:p>
          <w:p w14:paraId="3075DC9F" w14:textId="77777777" w:rsidR="006959E7" w:rsidRPr="006959E7" w:rsidRDefault="006959E7" w:rsidP="006959E7">
            <w:pPr>
              <w:rPr>
                <w:rFonts w:ascii="Calibri" w:hAnsi="Calibri" w:cs="Calibri"/>
                <w:bCs/>
                <w:sz w:val="22"/>
                <w:szCs w:val="22"/>
              </w:rPr>
            </w:pPr>
            <w:r w:rsidRPr="006959E7">
              <w:rPr>
                <w:rFonts w:ascii="Calibri" w:hAnsi="Calibri" w:cs="Calibri"/>
                <w:sz w:val="22"/>
                <w:szCs w:val="22"/>
              </w:rPr>
              <w:t xml:space="preserve">Tenderers </w:t>
            </w:r>
            <w:r w:rsidRPr="006959E7">
              <w:rPr>
                <w:rFonts w:ascii="Calibri" w:hAnsi="Calibri" w:cs="Calibri"/>
                <w:b/>
                <w:sz w:val="22"/>
                <w:szCs w:val="22"/>
                <w:u w:val="single"/>
              </w:rPr>
              <w:t>must</w:t>
            </w:r>
            <w:r w:rsidRPr="006959E7">
              <w:rPr>
                <w:rFonts w:ascii="Calibri" w:hAnsi="Calibri" w:cs="Calibri"/>
                <w:sz w:val="22"/>
                <w:szCs w:val="22"/>
              </w:rPr>
              <w:t xml:space="preserve"> demonstrate, by providing a clear and comprehensive description in the TRD, how their proposed catering services will meet with the requirements in D.1.1, D.1.2. and D.2 below.</w:t>
            </w:r>
          </w:p>
          <w:p w14:paraId="7E49ADA3" w14:textId="349D9DDF" w:rsidR="004618F4" w:rsidRPr="006959E7" w:rsidRDefault="006959E7" w:rsidP="006959E7">
            <w:pPr>
              <w:spacing w:after="120"/>
              <w:rPr>
                <w:rFonts w:ascii="Calibri" w:hAnsi="Calibri" w:cs="Calibri"/>
                <w:sz w:val="22"/>
                <w:szCs w:val="22"/>
                <w:lang w:val="en-GB"/>
              </w:rPr>
            </w:pPr>
            <w:r w:rsidRPr="006959E7">
              <w:rPr>
                <w:rFonts w:ascii="Calibri" w:hAnsi="Calibri" w:cs="Calibri"/>
                <w:b/>
                <w:sz w:val="22"/>
                <w:szCs w:val="22"/>
              </w:rPr>
              <w:t xml:space="preserve">To pass Award Criterion D, </w:t>
            </w:r>
            <w:r w:rsidRPr="006959E7">
              <w:rPr>
                <w:rFonts w:ascii="Calibri" w:hAnsi="Calibri" w:cs="Calibri"/>
                <w:bCs/>
                <w:sz w:val="22"/>
                <w:szCs w:val="22"/>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5"/>
            <w:shd w:val="clear" w:color="auto" w:fill="D9E2F3"/>
            <w:vAlign w:val="center"/>
          </w:tcPr>
          <w:p w14:paraId="22F72555" w14:textId="77777777" w:rsidR="004618F4" w:rsidRPr="006959E7" w:rsidRDefault="004618F4" w:rsidP="004618F4">
            <w:pPr>
              <w:spacing w:after="120"/>
              <w:jc w:val="both"/>
              <w:rPr>
                <w:rFonts w:ascii="Calibri" w:hAnsi="Calibri" w:cs="Calibri"/>
                <w:sz w:val="22"/>
                <w:szCs w:val="22"/>
                <w:lang w:val="en-GB"/>
              </w:rPr>
            </w:pPr>
            <w:r w:rsidRPr="006959E7">
              <w:rPr>
                <w:rFonts w:ascii="Calibri" w:hAnsi="Calibri" w:cs="Calibri"/>
                <w:b/>
                <w:bCs/>
                <w:sz w:val="22"/>
                <w:szCs w:val="22"/>
                <w:lang w:val="en-GB"/>
              </w:rPr>
              <w:t>D.1 Waste Minimisation and Waste Management Plan</w:t>
            </w:r>
          </w:p>
        </w:tc>
      </w:tr>
      <w:tr w:rsidR="004618F4" w:rsidRPr="00CA28F8" w14:paraId="1FC040A3" w14:textId="77777777" w:rsidTr="00006984">
        <w:trPr>
          <w:trHeight w:val="300"/>
          <w:jc w:val="center"/>
        </w:trPr>
        <w:tc>
          <w:tcPr>
            <w:tcW w:w="3136" w:type="pct"/>
            <w:gridSpan w:val="2"/>
            <w:shd w:val="clear" w:color="auto" w:fill="D9E2F3"/>
          </w:tcPr>
          <w:p w14:paraId="3F71F070" w14:textId="0D287F23" w:rsidR="004618F4" w:rsidRPr="006959E7" w:rsidRDefault="004618F4" w:rsidP="004618F4">
            <w:pPr>
              <w:spacing w:after="120"/>
              <w:rPr>
                <w:rFonts w:ascii="Calibri" w:hAnsi="Calibri" w:cs="Calibri"/>
                <w:b/>
                <w:bCs/>
                <w:sz w:val="22"/>
                <w:szCs w:val="22"/>
                <w:lang w:val="en-GB"/>
              </w:rPr>
            </w:pPr>
            <w:r w:rsidRPr="006959E7">
              <w:rPr>
                <w:rFonts w:ascii="Calibri" w:hAnsi="Calibri" w:cs="Calibri"/>
                <w:b/>
                <w:bCs/>
                <w:sz w:val="22"/>
                <w:szCs w:val="22"/>
                <w:lang w:val="en-GB"/>
              </w:rPr>
              <w:t>Sub-Sub</w:t>
            </w:r>
            <w:r w:rsidR="002806D6" w:rsidRPr="006959E7">
              <w:rPr>
                <w:rFonts w:ascii="Calibri" w:hAnsi="Calibri" w:cs="Calibri"/>
                <w:b/>
                <w:bCs/>
                <w:sz w:val="22"/>
                <w:szCs w:val="22"/>
                <w:lang w:val="en-GB"/>
              </w:rPr>
              <w:t>-</w:t>
            </w:r>
            <w:r w:rsidRPr="006959E7">
              <w:rPr>
                <w:rFonts w:ascii="Calibri" w:hAnsi="Calibri" w:cs="Calibri"/>
                <w:b/>
                <w:bCs/>
                <w:sz w:val="22"/>
                <w:szCs w:val="22"/>
                <w:lang w:val="en-GB"/>
              </w:rPr>
              <w:t>Criterion D.1.1 Waste Minimisation</w:t>
            </w:r>
          </w:p>
          <w:p w14:paraId="1121CF3C" w14:textId="4984E1AF" w:rsidR="004618F4" w:rsidRPr="006959E7" w:rsidRDefault="004618F4" w:rsidP="004618F4">
            <w:pPr>
              <w:spacing w:after="120"/>
              <w:rPr>
                <w:rFonts w:ascii="Calibri" w:hAnsi="Calibri" w:cs="Calibri"/>
                <w:sz w:val="22"/>
                <w:szCs w:val="22"/>
                <w:lang w:val="en-GB"/>
              </w:rPr>
            </w:pPr>
            <w:r w:rsidRPr="006959E7">
              <w:rPr>
                <w:rFonts w:ascii="Calibri" w:hAnsi="Calibri" w:cs="Calibri"/>
                <w:sz w:val="22"/>
                <w:szCs w:val="22"/>
                <w:lang w:val="en-GB"/>
              </w:rPr>
              <w:t xml:space="preserve">The Contracting Authority aims to minimise waste on its </w:t>
            </w:r>
            <w:r w:rsidR="006959E7" w:rsidRPr="006959E7">
              <w:rPr>
                <w:rFonts w:ascii="Calibri" w:hAnsi="Calibri" w:cs="Calibri"/>
                <w:sz w:val="22"/>
                <w:szCs w:val="22"/>
                <w:lang w:val="en-GB"/>
              </w:rPr>
              <w:t>Centre</w:t>
            </w:r>
            <w:r w:rsidRPr="006959E7">
              <w:rPr>
                <w:rFonts w:ascii="Calibri" w:hAnsi="Calibri" w:cs="Calibri"/>
                <w:sz w:val="22"/>
                <w:szCs w:val="22"/>
                <w:lang w:val="en-GB"/>
              </w:rPr>
              <w:t xml:space="preserve"> campus.</w:t>
            </w:r>
          </w:p>
          <w:p w14:paraId="5917DC67" w14:textId="77777777" w:rsidR="004618F4" w:rsidRPr="006959E7" w:rsidRDefault="004618F4" w:rsidP="004618F4">
            <w:pPr>
              <w:spacing w:after="120"/>
              <w:rPr>
                <w:rFonts w:ascii="Calibri" w:hAnsi="Calibri" w:cs="Calibri"/>
                <w:sz w:val="22"/>
                <w:szCs w:val="22"/>
                <w:lang w:val="en-GB"/>
              </w:rPr>
            </w:pPr>
            <w:r w:rsidRPr="006959E7">
              <w:rPr>
                <w:rFonts w:ascii="Calibri" w:hAnsi="Calibri" w:cs="Calibri"/>
                <w:sz w:val="22"/>
                <w:szCs w:val="22"/>
                <w:lang w:val="en-GB"/>
              </w:rPr>
              <w:t>Tenderers are required to detail their approach to:</w:t>
            </w:r>
          </w:p>
          <w:p w14:paraId="036F50AF" w14:textId="77777777" w:rsidR="004618F4" w:rsidRPr="006959E7" w:rsidRDefault="004618F4" w:rsidP="004618F4">
            <w:pPr>
              <w:rPr>
                <w:rFonts w:ascii="Calibri" w:hAnsi="Calibri" w:cs="Calibri"/>
                <w:sz w:val="22"/>
                <w:szCs w:val="22"/>
                <w:lang w:val="en-GB"/>
              </w:rPr>
            </w:pPr>
            <w:r w:rsidRPr="006959E7">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4" w:history="1">
              <w:r w:rsidRPr="006959E7">
                <w:rPr>
                  <w:rFonts w:ascii="Calibri" w:hAnsi="Calibri" w:cs="Calibri"/>
                  <w:color w:val="0000FF"/>
                  <w:sz w:val="22"/>
                  <w:szCs w:val="22"/>
                  <w:u w:val="single"/>
                  <w:lang w:val="en-GB"/>
                </w:rPr>
                <w:t>Buying Greener</w:t>
              </w:r>
            </w:hyperlink>
            <w:r w:rsidRPr="006959E7">
              <w:rPr>
                <w:rFonts w:ascii="Calibri" w:hAnsi="Calibri" w:cs="Calibri"/>
                <w:sz w:val="22"/>
                <w:szCs w:val="22"/>
                <w:lang w:val="en-GB"/>
              </w:rPr>
              <w:t xml:space="preserve">); </w:t>
            </w:r>
          </w:p>
          <w:p w14:paraId="19C4E06C" w14:textId="77777777" w:rsidR="004618F4" w:rsidRPr="006959E7" w:rsidRDefault="004618F4" w:rsidP="004618F4">
            <w:pPr>
              <w:spacing w:after="120"/>
              <w:rPr>
                <w:rFonts w:ascii="Calibri" w:hAnsi="Calibri" w:cs="Calibri"/>
                <w:sz w:val="22"/>
                <w:szCs w:val="22"/>
                <w:lang w:val="en-GB"/>
              </w:rPr>
            </w:pPr>
            <w:r w:rsidRPr="006959E7">
              <w:rPr>
                <w:rFonts w:ascii="Calibri" w:hAnsi="Calibri" w:cs="Calibri"/>
                <w:sz w:val="22"/>
                <w:szCs w:val="22"/>
                <w:lang w:val="en-GB"/>
              </w:rPr>
              <w:t>- their commitment to reducing plastics and non-recyclable materials in packaging and food service.</w:t>
            </w:r>
          </w:p>
          <w:p w14:paraId="60770750" w14:textId="52FD9277" w:rsidR="00B4658C" w:rsidRPr="006959E7" w:rsidRDefault="006959E7" w:rsidP="004618F4">
            <w:pPr>
              <w:spacing w:after="120"/>
              <w:rPr>
                <w:rFonts w:ascii="Calibri" w:hAnsi="Calibri" w:cs="Calibri"/>
                <w:sz w:val="22"/>
                <w:szCs w:val="22"/>
                <w:lang w:val="en-GB"/>
              </w:rPr>
            </w:pPr>
            <w:r w:rsidRPr="006959E7">
              <w:rPr>
                <w:rFonts w:ascii="Calibri" w:hAnsi="Calibri" w:cs="Calibri"/>
                <w:sz w:val="22"/>
                <w:szCs w:val="22"/>
              </w:rPr>
              <w:lastRenderedPageBreak/>
              <w:t xml:space="preserve">Tenderers should describe how waste </w:t>
            </w:r>
            <w:proofErr w:type="spellStart"/>
            <w:r w:rsidRPr="006959E7">
              <w:rPr>
                <w:rFonts w:ascii="Calibri" w:hAnsi="Calibri" w:cs="Calibri"/>
                <w:sz w:val="22"/>
                <w:szCs w:val="22"/>
              </w:rPr>
              <w:t>minimisation</w:t>
            </w:r>
            <w:proofErr w:type="spellEnd"/>
            <w:r w:rsidRPr="006959E7">
              <w:rPr>
                <w:rFonts w:ascii="Calibri" w:hAnsi="Calibri" w:cs="Calibri"/>
                <w:sz w:val="22"/>
                <w:szCs w:val="22"/>
              </w:rPr>
              <w:t xml:space="preserve"> practices adapt to fluctuating daily catering volumes and mixed catering formats.</w:t>
            </w:r>
          </w:p>
        </w:tc>
        <w:tc>
          <w:tcPr>
            <w:tcW w:w="762" w:type="pct"/>
            <w:gridSpan w:val="2"/>
            <w:shd w:val="clear" w:color="auto" w:fill="D9E2F3"/>
            <w:vAlign w:val="center"/>
          </w:tcPr>
          <w:p w14:paraId="51607BAD" w14:textId="43422E78" w:rsidR="004618F4" w:rsidRPr="006959E7" w:rsidRDefault="006959E7"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lastRenderedPageBreak/>
              <w:t>3</w:t>
            </w:r>
            <w:r w:rsidR="004618F4" w:rsidRPr="006959E7">
              <w:rPr>
                <w:rFonts w:ascii="Calibri" w:hAnsi="Calibri" w:cs="Calibri"/>
                <w:color w:val="000000"/>
                <w:sz w:val="22"/>
                <w:szCs w:val="22"/>
                <w:lang w:val="en-IE"/>
              </w:rPr>
              <w:t>7</w:t>
            </w:r>
            <w:r w:rsidRPr="006959E7">
              <w:rPr>
                <w:rFonts w:ascii="Calibri" w:hAnsi="Calibri" w:cs="Calibri"/>
                <w:color w:val="000000"/>
                <w:sz w:val="22"/>
                <w:szCs w:val="22"/>
                <w:lang w:val="en-IE"/>
              </w:rPr>
              <w:t>.</w:t>
            </w:r>
            <w:r w:rsidR="004618F4" w:rsidRPr="006959E7">
              <w:rPr>
                <w:rFonts w:ascii="Calibri" w:hAnsi="Calibri" w:cs="Calibri"/>
                <w:color w:val="000000"/>
                <w:sz w:val="22"/>
                <w:szCs w:val="22"/>
                <w:lang w:val="en-IE"/>
              </w:rPr>
              <w:t>5 marks</w:t>
            </w:r>
          </w:p>
        </w:tc>
        <w:tc>
          <w:tcPr>
            <w:tcW w:w="1102" w:type="pct"/>
            <w:shd w:val="clear" w:color="auto" w:fill="D9E2F3"/>
            <w:vAlign w:val="center"/>
          </w:tcPr>
          <w:p w14:paraId="7D758019" w14:textId="0B4CAD69" w:rsidR="004618F4" w:rsidRPr="006959E7" w:rsidRDefault="006959E7"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26.2</w:t>
            </w:r>
            <w:r w:rsidR="004618F4" w:rsidRPr="006959E7">
              <w:rPr>
                <w:rFonts w:ascii="Calibri" w:hAnsi="Calibri" w:cs="Calibri"/>
                <w:color w:val="000000"/>
                <w:sz w:val="22"/>
                <w:szCs w:val="22"/>
                <w:lang w:val="en-IE"/>
              </w:rPr>
              <w:t xml:space="preserve"> marks</w:t>
            </w:r>
          </w:p>
        </w:tc>
      </w:tr>
      <w:tr w:rsidR="002806D6" w:rsidRPr="00CA28F8" w14:paraId="5E621B32" w14:textId="77777777" w:rsidTr="002806D6">
        <w:trPr>
          <w:trHeight w:val="300"/>
          <w:jc w:val="center"/>
        </w:trPr>
        <w:tc>
          <w:tcPr>
            <w:tcW w:w="5000" w:type="pct"/>
            <w:gridSpan w:val="5"/>
            <w:shd w:val="clear" w:color="auto" w:fill="E9E9E3"/>
          </w:tcPr>
          <w:p w14:paraId="63C38214" w14:textId="05716F6E" w:rsidR="002806D6" w:rsidRPr="006959E7" w:rsidRDefault="00481B78" w:rsidP="002806D6">
            <w:pPr>
              <w:spacing w:after="120"/>
              <w:rPr>
                <w:rFonts w:ascii="Calibri" w:hAnsi="Calibri" w:cs="Calibri"/>
                <w:color w:val="000000"/>
                <w:sz w:val="22"/>
                <w:szCs w:val="22"/>
                <w:lang w:val="en-IE"/>
              </w:rPr>
            </w:pPr>
            <w:r w:rsidRPr="006959E7">
              <w:rPr>
                <w:rFonts w:ascii="Calibri" w:hAnsi="Calibri" w:cs="Calibri"/>
                <w:bCs/>
                <w:sz w:val="22"/>
                <w:szCs w:val="22"/>
              </w:rPr>
              <w:t>Tenderers to expand this box to insert</w:t>
            </w:r>
            <w:r w:rsidR="002806D6" w:rsidRPr="006959E7">
              <w:rPr>
                <w:rFonts w:ascii="Calibri" w:hAnsi="Calibri" w:cs="Calibri"/>
                <w:bCs/>
                <w:sz w:val="22"/>
                <w:szCs w:val="22"/>
              </w:rPr>
              <w:t xml:space="preserve"> their response to Sub-Sub-Criterion D.1.1 </w:t>
            </w:r>
            <w:r w:rsidRPr="006959E7">
              <w:rPr>
                <w:rFonts w:ascii="Calibri" w:hAnsi="Calibri" w:cs="Calibri"/>
                <w:bCs/>
                <w:sz w:val="22"/>
                <w:szCs w:val="22"/>
              </w:rPr>
              <w:t>only.</w:t>
            </w:r>
          </w:p>
        </w:tc>
      </w:tr>
      <w:tr w:rsidR="004618F4" w:rsidRPr="00CA28F8" w14:paraId="1B3FB346" w14:textId="77777777" w:rsidTr="00006984">
        <w:trPr>
          <w:trHeight w:val="300"/>
          <w:jc w:val="center"/>
        </w:trPr>
        <w:tc>
          <w:tcPr>
            <w:tcW w:w="3136" w:type="pct"/>
            <w:gridSpan w:val="2"/>
            <w:shd w:val="clear" w:color="auto" w:fill="D9E2F3"/>
          </w:tcPr>
          <w:p w14:paraId="2D7C62F1" w14:textId="162DA950" w:rsidR="004618F4" w:rsidRPr="006959E7" w:rsidRDefault="004618F4" w:rsidP="004618F4">
            <w:pPr>
              <w:spacing w:after="120"/>
              <w:jc w:val="both"/>
              <w:rPr>
                <w:rFonts w:ascii="Calibri" w:hAnsi="Calibri" w:cs="Calibri"/>
                <w:b/>
                <w:bCs/>
                <w:sz w:val="22"/>
                <w:szCs w:val="22"/>
                <w:lang w:val="en-GB"/>
              </w:rPr>
            </w:pPr>
            <w:r w:rsidRPr="006959E7">
              <w:rPr>
                <w:rFonts w:ascii="Calibri" w:hAnsi="Calibri" w:cs="Calibri"/>
                <w:b/>
                <w:bCs/>
                <w:sz w:val="22"/>
                <w:szCs w:val="22"/>
                <w:lang w:val="en-GB"/>
              </w:rPr>
              <w:t>Sub-Sub</w:t>
            </w:r>
            <w:r w:rsidR="002806D6" w:rsidRPr="006959E7">
              <w:rPr>
                <w:rFonts w:ascii="Calibri" w:hAnsi="Calibri" w:cs="Calibri"/>
                <w:b/>
                <w:bCs/>
                <w:sz w:val="22"/>
                <w:szCs w:val="22"/>
                <w:lang w:val="en-GB"/>
              </w:rPr>
              <w:t>-</w:t>
            </w:r>
            <w:r w:rsidRPr="006959E7">
              <w:rPr>
                <w:rFonts w:ascii="Calibri" w:hAnsi="Calibri" w:cs="Calibri"/>
                <w:b/>
                <w:bCs/>
                <w:sz w:val="22"/>
                <w:szCs w:val="22"/>
                <w:lang w:val="en-GB"/>
              </w:rPr>
              <w:t>Criterion D.1.2 Waste Management Plan</w:t>
            </w:r>
          </w:p>
          <w:p w14:paraId="17EC7418" w14:textId="68473042" w:rsidR="00F16C6F" w:rsidRPr="006959E7" w:rsidRDefault="006959E7" w:rsidP="004618F4">
            <w:pPr>
              <w:spacing w:after="120"/>
              <w:rPr>
                <w:rFonts w:ascii="Calibri" w:hAnsi="Calibri" w:cs="Calibri"/>
                <w:sz w:val="22"/>
                <w:szCs w:val="22"/>
                <w:lang w:val="en-GB"/>
              </w:rPr>
            </w:pPr>
            <w:r w:rsidRPr="006959E7">
              <w:rPr>
                <w:rFonts w:ascii="Calibri" w:hAnsi="Calibri" w:cs="Calibri"/>
                <w:sz w:val="22"/>
                <w:szCs w:val="22"/>
              </w:rPr>
              <w:t xml:space="preserve">Tenderers are required to set out their proposed waste management plan for the Centre campus, including but not limited </w:t>
            </w:r>
            <w:proofErr w:type="gramStart"/>
            <w:r w:rsidRPr="006959E7">
              <w:rPr>
                <w:rFonts w:ascii="Calibri" w:hAnsi="Calibri" w:cs="Calibri"/>
                <w:sz w:val="22"/>
                <w:szCs w:val="22"/>
              </w:rPr>
              <w:t>to:</w:t>
            </w:r>
            <w:proofErr w:type="gramEnd"/>
            <w:r w:rsidRPr="006959E7">
              <w:rPr>
                <w:rFonts w:ascii="Calibri" w:hAnsi="Calibri" w:cs="Calibri"/>
                <w:sz w:val="22"/>
                <w:szCs w:val="22"/>
              </w:rPr>
              <w:t xml:space="preserve"> the process for daily collection of food waste, packaging, and the proposed pest control measures for waste areas, food storage, preparation and service areas.</w:t>
            </w:r>
          </w:p>
        </w:tc>
        <w:tc>
          <w:tcPr>
            <w:tcW w:w="762" w:type="pct"/>
            <w:gridSpan w:val="2"/>
            <w:shd w:val="clear" w:color="auto" w:fill="D9E2F3"/>
            <w:vAlign w:val="center"/>
          </w:tcPr>
          <w:p w14:paraId="652E8D90" w14:textId="3ADCED90" w:rsidR="004618F4" w:rsidRPr="006959E7" w:rsidRDefault="006959E7"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3</w:t>
            </w:r>
            <w:r w:rsidR="004618F4" w:rsidRPr="006959E7">
              <w:rPr>
                <w:rFonts w:ascii="Calibri" w:hAnsi="Calibri" w:cs="Calibri"/>
                <w:color w:val="000000"/>
                <w:sz w:val="22"/>
                <w:szCs w:val="22"/>
                <w:lang w:val="en-IE"/>
              </w:rPr>
              <w:t>7</w:t>
            </w:r>
            <w:r w:rsidRPr="006959E7">
              <w:rPr>
                <w:rFonts w:ascii="Calibri" w:hAnsi="Calibri" w:cs="Calibri"/>
                <w:color w:val="000000"/>
                <w:sz w:val="22"/>
                <w:szCs w:val="22"/>
                <w:lang w:val="en-IE"/>
              </w:rPr>
              <w:t>.</w:t>
            </w:r>
            <w:r w:rsidR="004618F4" w:rsidRPr="006959E7">
              <w:rPr>
                <w:rFonts w:ascii="Calibri" w:hAnsi="Calibri" w:cs="Calibri"/>
                <w:color w:val="000000"/>
                <w:sz w:val="22"/>
                <w:szCs w:val="22"/>
                <w:lang w:val="en-IE"/>
              </w:rPr>
              <w:t>5 marks</w:t>
            </w:r>
          </w:p>
        </w:tc>
        <w:tc>
          <w:tcPr>
            <w:tcW w:w="1102" w:type="pct"/>
            <w:shd w:val="clear" w:color="auto" w:fill="D9E2F3"/>
            <w:vAlign w:val="center"/>
          </w:tcPr>
          <w:p w14:paraId="45F9CD24" w14:textId="397E8F9F" w:rsidR="004618F4" w:rsidRPr="006959E7" w:rsidRDefault="006959E7"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26.2</w:t>
            </w:r>
            <w:r w:rsidR="004618F4" w:rsidRPr="006959E7">
              <w:rPr>
                <w:rFonts w:ascii="Calibri" w:hAnsi="Calibri" w:cs="Calibri"/>
                <w:color w:val="000000"/>
                <w:sz w:val="22"/>
                <w:szCs w:val="22"/>
                <w:lang w:val="en-IE"/>
              </w:rPr>
              <w:t xml:space="preserve"> marks</w:t>
            </w:r>
          </w:p>
        </w:tc>
      </w:tr>
      <w:tr w:rsidR="002806D6" w:rsidRPr="00CA28F8" w14:paraId="616EF6F7" w14:textId="77777777" w:rsidTr="00A74FA4">
        <w:trPr>
          <w:trHeight w:val="318"/>
          <w:jc w:val="center"/>
        </w:trPr>
        <w:tc>
          <w:tcPr>
            <w:tcW w:w="5000" w:type="pct"/>
            <w:gridSpan w:val="5"/>
            <w:shd w:val="clear" w:color="auto" w:fill="E9E9E3"/>
            <w:vAlign w:val="center"/>
          </w:tcPr>
          <w:p w14:paraId="286FBB3E" w14:textId="1E1F8699" w:rsidR="002806D6" w:rsidRPr="006959E7" w:rsidRDefault="00481B78" w:rsidP="00A74FA4">
            <w:pPr>
              <w:spacing w:after="120"/>
              <w:rPr>
                <w:rFonts w:ascii="Calibri" w:hAnsi="Calibri" w:cs="Calibri"/>
                <w:b/>
                <w:bCs/>
                <w:sz w:val="22"/>
                <w:szCs w:val="22"/>
                <w:lang w:val="en-GB"/>
              </w:rPr>
            </w:pPr>
            <w:r w:rsidRPr="006959E7">
              <w:rPr>
                <w:rFonts w:ascii="Calibri" w:hAnsi="Calibri" w:cs="Calibri"/>
                <w:bCs/>
                <w:sz w:val="22"/>
                <w:szCs w:val="22"/>
              </w:rPr>
              <w:t xml:space="preserve">Tenderers </w:t>
            </w:r>
            <w:proofErr w:type="gramStart"/>
            <w:r w:rsidRPr="006959E7">
              <w:rPr>
                <w:rFonts w:ascii="Calibri" w:hAnsi="Calibri" w:cs="Calibri"/>
                <w:bCs/>
                <w:sz w:val="22"/>
                <w:szCs w:val="22"/>
              </w:rPr>
              <w:t>to expand</w:t>
            </w:r>
            <w:proofErr w:type="gramEnd"/>
            <w:r w:rsidRPr="006959E7">
              <w:rPr>
                <w:rFonts w:ascii="Calibri" w:hAnsi="Calibri" w:cs="Calibri"/>
                <w:bCs/>
                <w:sz w:val="22"/>
                <w:szCs w:val="22"/>
              </w:rPr>
              <w:t xml:space="preserve"> this box to insert</w:t>
            </w:r>
            <w:r w:rsidR="00A74FA4" w:rsidRPr="006959E7">
              <w:rPr>
                <w:rFonts w:ascii="Calibri" w:hAnsi="Calibri" w:cs="Calibri"/>
                <w:bCs/>
                <w:sz w:val="22"/>
                <w:szCs w:val="22"/>
              </w:rPr>
              <w:t xml:space="preserve"> their response to Sub-Sub-Criterion D.1.2 </w:t>
            </w:r>
            <w:r w:rsidRPr="006959E7">
              <w:rPr>
                <w:rFonts w:ascii="Calibri" w:hAnsi="Calibri" w:cs="Calibri"/>
                <w:bCs/>
                <w:sz w:val="22"/>
                <w:szCs w:val="22"/>
              </w:rPr>
              <w:t>only.</w:t>
            </w:r>
          </w:p>
        </w:tc>
      </w:tr>
      <w:tr w:rsidR="004618F4" w:rsidRPr="00CA28F8" w14:paraId="5FEBCE2A" w14:textId="77777777" w:rsidTr="00006984">
        <w:trPr>
          <w:trHeight w:val="615"/>
          <w:jc w:val="center"/>
        </w:trPr>
        <w:tc>
          <w:tcPr>
            <w:tcW w:w="5000" w:type="pct"/>
            <w:gridSpan w:val="5"/>
            <w:shd w:val="clear" w:color="auto" w:fill="D9E2F3"/>
            <w:vAlign w:val="center"/>
          </w:tcPr>
          <w:p w14:paraId="75CD4C0F" w14:textId="77777777" w:rsidR="004618F4" w:rsidRPr="006959E7" w:rsidRDefault="004618F4" w:rsidP="004618F4">
            <w:pPr>
              <w:spacing w:after="120"/>
              <w:jc w:val="both"/>
              <w:rPr>
                <w:rFonts w:ascii="Calibri" w:hAnsi="Calibri" w:cs="Calibri"/>
                <w:color w:val="000000"/>
                <w:sz w:val="22"/>
                <w:szCs w:val="22"/>
                <w:lang w:val="en-IE"/>
              </w:rPr>
            </w:pPr>
            <w:r w:rsidRPr="006959E7">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gridSpan w:val="2"/>
            <w:shd w:val="clear" w:color="auto" w:fill="D9E2F3"/>
          </w:tcPr>
          <w:p w14:paraId="7450FEB1" w14:textId="77777777" w:rsidR="004618F4" w:rsidRPr="006959E7" w:rsidRDefault="004618F4" w:rsidP="004618F4">
            <w:pPr>
              <w:spacing w:after="120"/>
              <w:rPr>
                <w:rFonts w:ascii="Calibri" w:hAnsi="Calibri" w:cs="Calibri"/>
                <w:b/>
                <w:bCs/>
                <w:sz w:val="22"/>
                <w:szCs w:val="22"/>
                <w:lang w:val="en-GB"/>
              </w:rPr>
            </w:pPr>
            <w:r w:rsidRPr="006959E7">
              <w:rPr>
                <w:rFonts w:ascii="Calibri" w:hAnsi="Calibri" w:cs="Calibri"/>
                <w:b/>
                <w:bCs/>
                <w:sz w:val="22"/>
                <w:szCs w:val="22"/>
                <w:lang w:val="en-GB"/>
              </w:rPr>
              <w:t>Sub-Criterion D.2 Sustainable Purchasing Policy</w:t>
            </w:r>
          </w:p>
          <w:p w14:paraId="6247B98B" w14:textId="53B7B2B3" w:rsidR="00F16C6F" w:rsidRPr="006959E7" w:rsidRDefault="004618F4" w:rsidP="004618F4">
            <w:pPr>
              <w:spacing w:after="120"/>
              <w:rPr>
                <w:rFonts w:ascii="Calibri" w:hAnsi="Calibri" w:cs="Calibri"/>
                <w:sz w:val="22"/>
                <w:szCs w:val="22"/>
                <w:lang w:val="en-GB"/>
              </w:rPr>
            </w:pPr>
            <w:r w:rsidRPr="006959E7">
              <w:rPr>
                <w:rFonts w:ascii="Calibri" w:hAnsi="Calibri" w:cs="Calibri"/>
                <w:sz w:val="22"/>
                <w:szCs w:val="22"/>
                <w:lang w:val="en-GB"/>
              </w:rPr>
              <w:t xml:space="preserve">Tenderers </w:t>
            </w:r>
            <w:r w:rsidR="006959E7" w:rsidRPr="006959E7">
              <w:rPr>
                <w:rFonts w:ascii="Calibri" w:hAnsi="Calibri" w:cs="Calibri"/>
                <w:sz w:val="22"/>
                <w:szCs w:val="22"/>
              </w:rPr>
              <w:t xml:space="preserve">are required to detail how their purchasing policy contributes to environmental and social sustainability. This may include (but not be limited to), for example: Including waste </w:t>
            </w:r>
            <w:proofErr w:type="spellStart"/>
            <w:r w:rsidR="006959E7" w:rsidRPr="006959E7">
              <w:rPr>
                <w:rFonts w:ascii="Calibri" w:hAnsi="Calibri" w:cs="Calibri"/>
                <w:sz w:val="22"/>
                <w:szCs w:val="22"/>
              </w:rPr>
              <w:t>minimisation</w:t>
            </w:r>
            <w:proofErr w:type="spellEnd"/>
            <w:r w:rsidR="006959E7" w:rsidRPr="006959E7">
              <w:rPr>
                <w:rFonts w:ascii="Calibri" w:hAnsi="Calibri" w:cs="Calibri"/>
                <w:sz w:val="22"/>
                <w:szCs w:val="22"/>
              </w:rPr>
              <w:t xml:space="preserve"> as a factor in purchasing decisions, </w:t>
            </w:r>
            <w:proofErr w:type="spellStart"/>
            <w:r w:rsidR="006959E7" w:rsidRPr="006959E7">
              <w:rPr>
                <w:rFonts w:ascii="Calibri" w:hAnsi="Calibri" w:cs="Calibri"/>
                <w:sz w:val="22"/>
                <w:szCs w:val="22"/>
              </w:rPr>
              <w:t>favouring</w:t>
            </w:r>
            <w:proofErr w:type="spellEnd"/>
            <w:r w:rsidR="006959E7" w:rsidRPr="006959E7">
              <w:rPr>
                <w:rFonts w:ascii="Calibri" w:hAnsi="Calibri" w:cs="Calibri"/>
                <w:sz w:val="22"/>
                <w:szCs w:val="22"/>
              </w:rPr>
              <w:t xml:space="preserve"> products and suppliers that produce minimal waste, ordering optimum quantities to avoid stock-build, </w:t>
            </w:r>
            <w:proofErr w:type="spellStart"/>
            <w:r w:rsidR="006959E7" w:rsidRPr="006959E7">
              <w:rPr>
                <w:rFonts w:ascii="Calibri" w:hAnsi="Calibri" w:cs="Calibri"/>
                <w:sz w:val="22"/>
                <w:szCs w:val="22"/>
              </w:rPr>
              <w:t>minimise</w:t>
            </w:r>
            <w:proofErr w:type="spellEnd"/>
            <w:r w:rsidR="006959E7" w:rsidRPr="006959E7">
              <w:rPr>
                <w:rFonts w:ascii="Calibri" w:hAnsi="Calibri" w:cs="Calibri"/>
                <w:sz w:val="22"/>
                <w:szCs w:val="22"/>
              </w:rPr>
              <w:t xml:space="preserve"> storage requirements and reduce spoilage, </w:t>
            </w:r>
            <w:proofErr w:type="spellStart"/>
            <w:r w:rsidR="006959E7" w:rsidRPr="006959E7">
              <w:rPr>
                <w:rFonts w:ascii="Calibri" w:hAnsi="Calibri" w:cs="Calibri"/>
                <w:sz w:val="22"/>
                <w:szCs w:val="22"/>
              </w:rPr>
              <w:t>favouring</w:t>
            </w:r>
            <w:proofErr w:type="spellEnd"/>
            <w:r w:rsidR="006959E7" w:rsidRPr="006959E7">
              <w:rPr>
                <w:rFonts w:ascii="Calibri" w:hAnsi="Calibri" w:cs="Calibri"/>
                <w:sz w:val="22"/>
                <w:szCs w:val="22"/>
              </w:rPr>
              <w:t xml:space="preserve"> local suppliers to reduce transport miles and to support the local economy, </w:t>
            </w:r>
            <w:proofErr w:type="spellStart"/>
            <w:r w:rsidR="006959E7" w:rsidRPr="006959E7">
              <w:rPr>
                <w:rFonts w:ascii="Calibri" w:hAnsi="Calibri" w:cs="Calibri"/>
                <w:sz w:val="22"/>
                <w:szCs w:val="22"/>
              </w:rPr>
              <w:t>favouring</w:t>
            </w:r>
            <w:proofErr w:type="spellEnd"/>
            <w:r w:rsidR="006959E7" w:rsidRPr="006959E7">
              <w:rPr>
                <w:rFonts w:ascii="Calibri" w:hAnsi="Calibri" w:cs="Calibri"/>
                <w:sz w:val="22"/>
                <w:szCs w:val="22"/>
              </w:rPr>
              <w:t xml:space="preserve"> seasonal and local produce. </w:t>
            </w:r>
          </w:p>
        </w:tc>
        <w:tc>
          <w:tcPr>
            <w:tcW w:w="762" w:type="pct"/>
            <w:gridSpan w:val="2"/>
            <w:shd w:val="clear" w:color="auto" w:fill="D9E2F3"/>
            <w:vAlign w:val="center"/>
          </w:tcPr>
          <w:p w14:paraId="74A60367" w14:textId="1391A80C" w:rsidR="004618F4" w:rsidRPr="006959E7" w:rsidRDefault="006959E7"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25</w:t>
            </w:r>
            <w:r w:rsidR="004618F4" w:rsidRPr="006959E7">
              <w:rPr>
                <w:rFonts w:ascii="Calibri" w:hAnsi="Calibri" w:cs="Calibri"/>
                <w:color w:val="000000"/>
                <w:sz w:val="22"/>
                <w:szCs w:val="22"/>
                <w:lang w:val="en-IE"/>
              </w:rPr>
              <w:t xml:space="preserve"> marks</w:t>
            </w:r>
          </w:p>
        </w:tc>
        <w:tc>
          <w:tcPr>
            <w:tcW w:w="1102" w:type="pct"/>
            <w:shd w:val="clear" w:color="auto" w:fill="D9E2F3"/>
            <w:vAlign w:val="center"/>
          </w:tcPr>
          <w:p w14:paraId="1FDD7491" w14:textId="718B53A1" w:rsidR="004618F4" w:rsidRPr="006959E7" w:rsidRDefault="006959E7" w:rsidP="004618F4">
            <w:pPr>
              <w:spacing w:after="120"/>
              <w:jc w:val="center"/>
              <w:rPr>
                <w:rFonts w:ascii="Calibri" w:hAnsi="Calibri" w:cs="Calibri"/>
                <w:color w:val="000000"/>
                <w:sz w:val="22"/>
                <w:szCs w:val="22"/>
                <w:lang w:val="en-IE"/>
              </w:rPr>
            </w:pPr>
            <w:r w:rsidRPr="006959E7">
              <w:rPr>
                <w:rFonts w:ascii="Calibri" w:hAnsi="Calibri" w:cs="Calibri"/>
                <w:color w:val="000000"/>
                <w:sz w:val="22"/>
                <w:szCs w:val="22"/>
                <w:lang w:val="en-IE"/>
              </w:rPr>
              <w:t>17.5</w:t>
            </w:r>
            <w:r w:rsidR="004618F4" w:rsidRPr="006959E7">
              <w:rPr>
                <w:rFonts w:ascii="Calibri" w:hAnsi="Calibri" w:cs="Calibri"/>
                <w:color w:val="000000"/>
                <w:sz w:val="22"/>
                <w:szCs w:val="22"/>
                <w:lang w:val="en-IE"/>
              </w:rPr>
              <w:t xml:space="preserve"> marks</w:t>
            </w:r>
          </w:p>
        </w:tc>
      </w:tr>
      <w:tr w:rsidR="00A74FA4" w:rsidRPr="00CA28F8" w14:paraId="423155C5" w14:textId="77777777" w:rsidTr="00A74FA4">
        <w:trPr>
          <w:trHeight w:val="300"/>
          <w:jc w:val="center"/>
        </w:trPr>
        <w:tc>
          <w:tcPr>
            <w:tcW w:w="5000" w:type="pct"/>
            <w:gridSpan w:val="5"/>
            <w:shd w:val="clear" w:color="auto" w:fill="E9E9E3"/>
          </w:tcPr>
          <w:p w14:paraId="4A8A998B" w14:textId="285DFB12" w:rsidR="00A74FA4" w:rsidRPr="006959E7" w:rsidRDefault="00481B78" w:rsidP="00A74FA4">
            <w:pPr>
              <w:spacing w:after="120"/>
              <w:rPr>
                <w:rFonts w:ascii="Calibri" w:hAnsi="Calibri" w:cs="Calibri"/>
                <w:b/>
                <w:sz w:val="22"/>
                <w:szCs w:val="22"/>
              </w:rPr>
            </w:pPr>
            <w:r w:rsidRPr="006959E7">
              <w:rPr>
                <w:rFonts w:ascii="Calibri" w:hAnsi="Calibri" w:cs="Calibri"/>
                <w:bCs/>
                <w:sz w:val="22"/>
                <w:szCs w:val="22"/>
              </w:rPr>
              <w:t xml:space="preserve">Tenderers </w:t>
            </w:r>
            <w:proofErr w:type="gramStart"/>
            <w:r w:rsidRPr="006959E7">
              <w:rPr>
                <w:rFonts w:ascii="Calibri" w:hAnsi="Calibri" w:cs="Calibri"/>
                <w:bCs/>
                <w:sz w:val="22"/>
                <w:szCs w:val="22"/>
              </w:rPr>
              <w:t>to expand</w:t>
            </w:r>
            <w:proofErr w:type="gramEnd"/>
            <w:r w:rsidRPr="006959E7">
              <w:rPr>
                <w:rFonts w:ascii="Calibri" w:hAnsi="Calibri" w:cs="Calibri"/>
                <w:bCs/>
                <w:sz w:val="22"/>
                <w:szCs w:val="22"/>
              </w:rPr>
              <w:t xml:space="preserve"> this box to insert</w:t>
            </w:r>
            <w:r w:rsidR="00A82C11" w:rsidRPr="006959E7">
              <w:rPr>
                <w:rFonts w:ascii="Calibri" w:hAnsi="Calibri" w:cs="Calibri"/>
                <w:bCs/>
                <w:sz w:val="22"/>
                <w:szCs w:val="22"/>
              </w:rPr>
              <w:t xml:space="preserve"> their response to Sub-Criterion D.2 </w:t>
            </w:r>
            <w:r w:rsidRPr="006959E7">
              <w:rPr>
                <w:rFonts w:ascii="Calibri" w:hAnsi="Calibri" w:cs="Calibri"/>
                <w:bCs/>
                <w:sz w:val="22"/>
                <w:szCs w:val="22"/>
              </w:rPr>
              <w:t>only.</w:t>
            </w:r>
          </w:p>
        </w:tc>
      </w:tr>
      <w:tr w:rsidR="004618F4" w:rsidRPr="00CA28F8" w14:paraId="316F679F" w14:textId="77777777" w:rsidTr="0000371C">
        <w:trPr>
          <w:trHeight w:val="300"/>
          <w:jc w:val="center"/>
        </w:trPr>
        <w:tc>
          <w:tcPr>
            <w:tcW w:w="5000" w:type="pct"/>
            <w:gridSpan w:val="5"/>
            <w:shd w:val="clear" w:color="auto" w:fill="4486CF" w:themeFill="accent6" w:themeFillShade="BF"/>
          </w:tcPr>
          <w:p w14:paraId="2283B2CF" w14:textId="7121B91A" w:rsidR="004618F4" w:rsidRPr="006959E7" w:rsidRDefault="002806D6" w:rsidP="004618F4">
            <w:pPr>
              <w:spacing w:after="120"/>
              <w:rPr>
                <w:rFonts w:ascii="Calibri" w:hAnsi="Calibri" w:cs="Calibri"/>
                <w:b/>
                <w:bCs/>
                <w:color w:val="000000"/>
                <w:sz w:val="22"/>
                <w:szCs w:val="22"/>
                <w:lang w:val="en-IE"/>
              </w:rPr>
            </w:pPr>
            <w:r w:rsidRPr="006959E7">
              <w:rPr>
                <w:rFonts w:ascii="Calibri" w:hAnsi="Calibri" w:cs="Calibri"/>
                <w:b/>
                <w:sz w:val="22"/>
                <w:szCs w:val="22"/>
              </w:rPr>
              <w:t>For the avoidance of doubt,</w:t>
            </w:r>
            <w:r w:rsidRPr="006959E7">
              <w:rPr>
                <w:rFonts w:ascii="Calibri" w:hAnsi="Calibri" w:cs="Calibri"/>
                <w:bCs/>
                <w:sz w:val="22"/>
                <w:szCs w:val="22"/>
              </w:rPr>
              <w:t xml:space="preserve"> Tenderers are advised the Contracting Authority, </w:t>
            </w:r>
            <w:proofErr w:type="gramStart"/>
            <w:r w:rsidRPr="006959E7">
              <w:rPr>
                <w:rFonts w:ascii="Calibri" w:hAnsi="Calibri" w:cs="Calibri"/>
                <w:bCs/>
                <w:sz w:val="22"/>
                <w:szCs w:val="22"/>
              </w:rPr>
              <w:t>with the exception of</w:t>
            </w:r>
            <w:proofErr w:type="gramEnd"/>
            <w:r w:rsidRPr="006959E7">
              <w:rPr>
                <w:rFonts w:ascii="Calibri" w:hAnsi="Calibri" w:cs="Calibri"/>
                <w:bCs/>
                <w:sz w:val="22"/>
                <w:szCs w:val="22"/>
              </w:rPr>
              <w:t xml:space="preserve"> the two (2) CVs submitted for C.1 above, will evaluate the responses in the relevant response box in a sub-criterion or sub-sub-criterion only. </w:t>
            </w:r>
          </w:p>
        </w:tc>
      </w:tr>
      <w:tr w:rsidR="006959E7" w:rsidRPr="00CA28F8" w14:paraId="3384EBB9" w14:textId="77777777" w:rsidTr="006959E7">
        <w:trPr>
          <w:trHeight w:val="300"/>
          <w:jc w:val="center"/>
        </w:trPr>
        <w:tc>
          <w:tcPr>
            <w:tcW w:w="3128" w:type="pct"/>
            <w:shd w:val="clear" w:color="auto" w:fill="516EBF" w:themeFill="text1" w:themeFillTint="99"/>
          </w:tcPr>
          <w:p w14:paraId="0C727A26" w14:textId="028B7F5B" w:rsidR="006959E7" w:rsidRPr="006959E7" w:rsidRDefault="006959E7" w:rsidP="006959E7">
            <w:pPr>
              <w:spacing w:before="120"/>
              <w:rPr>
                <w:rFonts w:ascii="Calibri" w:hAnsi="Calibri" w:cs="Calibri"/>
                <w:b/>
                <w:color w:val="FFFFFF" w:themeColor="background1"/>
                <w:sz w:val="22"/>
                <w:szCs w:val="22"/>
              </w:rPr>
            </w:pPr>
            <w:r w:rsidRPr="006959E7">
              <w:rPr>
                <w:rFonts w:ascii="Calibri" w:hAnsi="Calibri" w:cs="Calibri"/>
                <w:b/>
                <w:color w:val="FFFFFF" w:themeColor="background1"/>
                <w:sz w:val="22"/>
                <w:szCs w:val="22"/>
              </w:rPr>
              <w:t>E. Financial Proposal</w:t>
            </w:r>
          </w:p>
        </w:tc>
        <w:tc>
          <w:tcPr>
            <w:tcW w:w="728" w:type="pct"/>
            <w:gridSpan w:val="2"/>
            <w:shd w:val="clear" w:color="auto" w:fill="516EBF" w:themeFill="text1" w:themeFillTint="99"/>
          </w:tcPr>
          <w:p w14:paraId="1EC4B316" w14:textId="26703EC8" w:rsidR="006959E7" w:rsidRPr="006959E7" w:rsidRDefault="006959E7" w:rsidP="006959E7">
            <w:pPr>
              <w:spacing w:before="120"/>
              <w:rPr>
                <w:rFonts w:ascii="Calibri" w:hAnsi="Calibri" w:cs="Calibri"/>
                <w:b/>
                <w:color w:val="FFFFFF" w:themeColor="background1"/>
                <w:sz w:val="22"/>
                <w:szCs w:val="22"/>
              </w:rPr>
            </w:pPr>
            <w:r w:rsidRPr="006959E7">
              <w:rPr>
                <w:rFonts w:ascii="Calibri" w:hAnsi="Calibri" w:cs="Calibri"/>
                <w:b/>
                <w:color w:val="FFFFFF" w:themeColor="background1"/>
                <w:sz w:val="22"/>
                <w:szCs w:val="22"/>
              </w:rPr>
              <w:t>200 marks</w:t>
            </w:r>
          </w:p>
        </w:tc>
        <w:tc>
          <w:tcPr>
            <w:tcW w:w="1144" w:type="pct"/>
            <w:gridSpan w:val="2"/>
            <w:shd w:val="clear" w:color="auto" w:fill="516EBF" w:themeFill="text1" w:themeFillTint="99"/>
          </w:tcPr>
          <w:p w14:paraId="6F874592" w14:textId="191F55B0" w:rsidR="006959E7" w:rsidRPr="006959E7" w:rsidRDefault="006959E7" w:rsidP="006959E7">
            <w:pPr>
              <w:jc w:val="center"/>
              <w:rPr>
                <w:rFonts w:ascii="Calibri" w:hAnsi="Calibri" w:cs="Calibri"/>
                <w:b/>
                <w:color w:val="FFFFFF" w:themeColor="background1"/>
                <w:sz w:val="22"/>
                <w:szCs w:val="22"/>
              </w:rPr>
            </w:pPr>
            <w:r w:rsidRPr="006959E7">
              <w:rPr>
                <w:rFonts w:ascii="Calibri" w:hAnsi="Calibri" w:cs="Calibri"/>
                <w:b/>
                <w:color w:val="FFFFFF" w:themeColor="background1"/>
                <w:sz w:val="22"/>
                <w:szCs w:val="22"/>
              </w:rPr>
              <w:t>According to formula below</w:t>
            </w:r>
          </w:p>
        </w:tc>
      </w:tr>
      <w:tr w:rsidR="006959E7" w:rsidRPr="00CA28F8" w14:paraId="27C372D2" w14:textId="77777777" w:rsidTr="006959E7">
        <w:trPr>
          <w:trHeight w:val="300"/>
          <w:jc w:val="center"/>
        </w:trPr>
        <w:tc>
          <w:tcPr>
            <w:tcW w:w="5000" w:type="pct"/>
            <w:gridSpan w:val="5"/>
            <w:shd w:val="clear" w:color="auto" w:fill="D1E1F3" w:themeFill="accent6" w:themeFillTint="66"/>
          </w:tcPr>
          <w:p w14:paraId="6B926963" w14:textId="77777777" w:rsidR="006959E7" w:rsidRPr="006959E7" w:rsidRDefault="006959E7" w:rsidP="006959E7">
            <w:pPr>
              <w:rPr>
                <w:rFonts w:ascii="Calibri" w:hAnsi="Calibri" w:cs="Calibri"/>
                <w:sz w:val="22"/>
                <w:szCs w:val="22"/>
              </w:rPr>
            </w:pPr>
            <w:r w:rsidRPr="006959E7">
              <w:rPr>
                <w:rFonts w:ascii="Calibri" w:hAnsi="Calibri" w:cs="Calibri"/>
                <w:sz w:val="22"/>
                <w:szCs w:val="22"/>
                <w:lang w:val="en-IE"/>
              </w:rPr>
              <w:t>All costs must be quoted in Euro and exclusive of VAT. The lowest offer received will receive 100% of available marks and the other bids will score a percentage of the total available marks based on the percentage price difference from the best offer</w:t>
            </w:r>
          </w:p>
          <w:p w14:paraId="6AE1E549" w14:textId="77777777" w:rsidR="006959E7" w:rsidRPr="006959E7" w:rsidRDefault="006959E7" w:rsidP="006959E7">
            <w:pPr>
              <w:rPr>
                <w:rFonts w:ascii="Calibri" w:hAnsi="Calibri" w:cs="Calibri"/>
                <w:sz w:val="22"/>
                <w:szCs w:val="22"/>
              </w:rPr>
            </w:pPr>
            <w:r w:rsidRPr="006959E7">
              <w:rPr>
                <w:rFonts w:ascii="Calibri" w:hAnsi="Calibri" w:cs="Calibri"/>
                <w:sz w:val="22"/>
                <w:szCs w:val="22"/>
              </w:rPr>
              <w:t>Marks for Cost Criteria will be allocated using the following formula:</w:t>
            </w:r>
          </w:p>
          <w:tbl>
            <w:tblPr>
              <w:tblW w:w="6931" w:type="dxa"/>
              <w:tblInd w:w="442" w:type="dxa"/>
              <w:tblLayout w:type="fixed"/>
              <w:tblLook w:val="04A0" w:firstRow="1" w:lastRow="0" w:firstColumn="1" w:lastColumn="0" w:noHBand="0" w:noVBand="1"/>
            </w:tblPr>
            <w:tblGrid>
              <w:gridCol w:w="1169"/>
              <w:gridCol w:w="432"/>
              <w:gridCol w:w="2238"/>
              <w:gridCol w:w="318"/>
              <w:gridCol w:w="2774"/>
            </w:tblGrid>
            <w:tr w:rsidR="006959E7" w:rsidRPr="006959E7" w14:paraId="7FB6A9D0" w14:textId="77777777" w:rsidTr="00122A0F">
              <w:trPr>
                <w:trHeight w:val="51"/>
              </w:trPr>
              <w:tc>
                <w:tcPr>
                  <w:tcW w:w="1169" w:type="dxa"/>
                  <w:vMerge w:val="restart"/>
                  <w:tcBorders>
                    <w:top w:val="single" w:sz="8" w:space="0" w:color="auto"/>
                    <w:left w:val="single" w:sz="8" w:space="0" w:color="auto"/>
                    <w:bottom w:val="single" w:sz="8" w:space="0" w:color="000000"/>
                    <w:right w:val="nil"/>
                  </w:tcBorders>
                  <w:shd w:val="clear" w:color="auto" w:fill="EBF2F0"/>
                  <w:noWrap/>
                  <w:vAlign w:val="center"/>
                  <w:hideMark/>
                </w:tcPr>
                <w:p w14:paraId="77261821" w14:textId="77777777" w:rsidR="006959E7" w:rsidRPr="006959E7" w:rsidRDefault="006959E7" w:rsidP="006959E7">
                  <w:pPr>
                    <w:jc w:val="center"/>
                    <w:rPr>
                      <w:rFonts w:ascii="Calibri" w:hAnsi="Calibri" w:cs="Calibri"/>
                      <w:b/>
                      <w:bCs/>
                      <w:i/>
                      <w:iCs/>
                      <w:sz w:val="22"/>
                      <w:szCs w:val="22"/>
                    </w:rPr>
                  </w:pPr>
                  <w:r w:rsidRPr="006959E7">
                    <w:rPr>
                      <w:rFonts w:ascii="Calibri" w:hAnsi="Calibri" w:cs="Calibri"/>
                      <w:b/>
                      <w:bCs/>
                      <w:i/>
                      <w:iCs/>
                      <w:sz w:val="22"/>
                      <w:szCs w:val="22"/>
                    </w:rPr>
                    <w:t>Cost Score</w:t>
                  </w:r>
                </w:p>
              </w:tc>
              <w:tc>
                <w:tcPr>
                  <w:tcW w:w="432" w:type="dxa"/>
                  <w:vMerge w:val="restart"/>
                  <w:tcBorders>
                    <w:top w:val="single" w:sz="8" w:space="0" w:color="auto"/>
                    <w:left w:val="nil"/>
                    <w:bottom w:val="single" w:sz="8" w:space="0" w:color="000000"/>
                    <w:right w:val="nil"/>
                  </w:tcBorders>
                  <w:shd w:val="clear" w:color="auto" w:fill="EBF2F0"/>
                  <w:noWrap/>
                  <w:vAlign w:val="center"/>
                  <w:hideMark/>
                </w:tcPr>
                <w:p w14:paraId="0B789883" w14:textId="77777777" w:rsidR="006959E7" w:rsidRPr="006959E7" w:rsidRDefault="006959E7" w:rsidP="006959E7">
                  <w:pPr>
                    <w:jc w:val="center"/>
                    <w:rPr>
                      <w:rFonts w:ascii="Calibri" w:hAnsi="Calibri" w:cs="Calibri"/>
                      <w:b/>
                      <w:bCs/>
                      <w:i/>
                      <w:iCs/>
                      <w:sz w:val="22"/>
                      <w:szCs w:val="22"/>
                    </w:rPr>
                  </w:pPr>
                  <w:r w:rsidRPr="006959E7">
                    <w:rPr>
                      <w:rFonts w:ascii="Calibri" w:hAnsi="Calibri" w:cs="Calibri"/>
                      <w:b/>
                      <w:bCs/>
                      <w:i/>
                      <w:iCs/>
                      <w:sz w:val="22"/>
                      <w:szCs w:val="22"/>
                    </w:rPr>
                    <w:t>=</w:t>
                  </w:r>
                </w:p>
              </w:tc>
              <w:tc>
                <w:tcPr>
                  <w:tcW w:w="2238" w:type="dxa"/>
                  <w:tcBorders>
                    <w:top w:val="single" w:sz="8" w:space="0" w:color="auto"/>
                    <w:left w:val="nil"/>
                    <w:bottom w:val="nil"/>
                    <w:right w:val="nil"/>
                  </w:tcBorders>
                  <w:shd w:val="clear" w:color="auto" w:fill="EBF2F0"/>
                  <w:noWrap/>
                  <w:vAlign w:val="bottom"/>
                  <w:hideMark/>
                </w:tcPr>
                <w:p w14:paraId="2C7F8A12" w14:textId="77777777" w:rsidR="006959E7" w:rsidRPr="006959E7" w:rsidRDefault="006959E7" w:rsidP="006959E7">
                  <w:pPr>
                    <w:jc w:val="center"/>
                    <w:rPr>
                      <w:rFonts w:ascii="Calibri" w:hAnsi="Calibri" w:cs="Calibri"/>
                      <w:b/>
                      <w:bCs/>
                      <w:i/>
                      <w:iCs/>
                      <w:sz w:val="22"/>
                      <w:szCs w:val="22"/>
                    </w:rPr>
                  </w:pPr>
                </w:p>
                <w:p w14:paraId="33E09C06" w14:textId="77777777" w:rsidR="006959E7" w:rsidRPr="006959E7" w:rsidRDefault="006959E7" w:rsidP="006959E7">
                  <w:pPr>
                    <w:jc w:val="center"/>
                    <w:rPr>
                      <w:rFonts w:ascii="Calibri" w:hAnsi="Calibri" w:cs="Calibri"/>
                      <w:b/>
                      <w:bCs/>
                      <w:i/>
                      <w:iCs/>
                      <w:sz w:val="22"/>
                      <w:szCs w:val="22"/>
                    </w:rPr>
                  </w:pPr>
                  <w:r w:rsidRPr="006959E7">
                    <w:rPr>
                      <w:rFonts w:ascii="Calibri" w:hAnsi="Calibri" w:cs="Calibri"/>
                      <w:b/>
                      <w:bCs/>
                      <w:i/>
                      <w:iCs/>
                      <w:sz w:val="22"/>
                      <w:szCs w:val="22"/>
                    </w:rPr>
                    <w:t>Lowest Tendered Rate</w:t>
                  </w:r>
                </w:p>
              </w:tc>
              <w:tc>
                <w:tcPr>
                  <w:tcW w:w="278" w:type="dxa"/>
                  <w:vMerge w:val="restart"/>
                  <w:tcBorders>
                    <w:top w:val="single" w:sz="8" w:space="0" w:color="auto"/>
                    <w:left w:val="nil"/>
                    <w:bottom w:val="single" w:sz="8" w:space="0" w:color="000000"/>
                    <w:right w:val="nil"/>
                  </w:tcBorders>
                  <w:shd w:val="clear" w:color="auto" w:fill="EBF2F0"/>
                  <w:noWrap/>
                  <w:vAlign w:val="center"/>
                  <w:hideMark/>
                </w:tcPr>
                <w:p w14:paraId="4ACE5098" w14:textId="77777777" w:rsidR="006959E7" w:rsidRPr="006959E7" w:rsidRDefault="006959E7" w:rsidP="006959E7">
                  <w:pPr>
                    <w:jc w:val="center"/>
                    <w:rPr>
                      <w:rFonts w:ascii="Calibri" w:hAnsi="Calibri" w:cs="Calibri"/>
                      <w:b/>
                      <w:bCs/>
                      <w:i/>
                      <w:iCs/>
                      <w:sz w:val="22"/>
                      <w:szCs w:val="22"/>
                    </w:rPr>
                  </w:pPr>
                  <w:r w:rsidRPr="006959E7">
                    <w:rPr>
                      <w:rFonts w:ascii="Calibri" w:hAnsi="Calibri" w:cs="Calibri"/>
                      <w:b/>
                      <w:bCs/>
                      <w:i/>
                      <w:iCs/>
                      <w:sz w:val="22"/>
                      <w:szCs w:val="22"/>
                    </w:rPr>
                    <w:t>x</w:t>
                  </w:r>
                </w:p>
              </w:tc>
              <w:tc>
                <w:tcPr>
                  <w:tcW w:w="2814" w:type="dxa"/>
                  <w:vMerge w:val="restart"/>
                  <w:tcBorders>
                    <w:top w:val="single" w:sz="8" w:space="0" w:color="auto"/>
                    <w:left w:val="nil"/>
                    <w:bottom w:val="single" w:sz="8" w:space="0" w:color="000000"/>
                    <w:right w:val="single" w:sz="8" w:space="0" w:color="auto"/>
                  </w:tcBorders>
                  <w:shd w:val="clear" w:color="auto" w:fill="EBF2F0"/>
                  <w:vAlign w:val="center"/>
                  <w:hideMark/>
                </w:tcPr>
                <w:p w14:paraId="67F6BCD2" w14:textId="77777777" w:rsidR="006959E7" w:rsidRPr="006959E7" w:rsidRDefault="006959E7" w:rsidP="006959E7">
                  <w:pPr>
                    <w:jc w:val="center"/>
                    <w:rPr>
                      <w:rFonts w:ascii="Calibri" w:hAnsi="Calibri" w:cs="Calibri"/>
                      <w:b/>
                      <w:bCs/>
                      <w:i/>
                      <w:iCs/>
                      <w:sz w:val="22"/>
                      <w:szCs w:val="22"/>
                    </w:rPr>
                  </w:pPr>
                  <w:r w:rsidRPr="006959E7">
                    <w:rPr>
                      <w:rFonts w:ascii="Calibri" w:hAnsi="Calibri" w:cs="Calibri"/>
                      <w:b/>
                      <w:bCs/>
                      <w:i/>
                      <w:iCs/>
                      <w:sz w:val="22"/>
                      <w:szCs w:val="22"/>
                    </w:rPr>
                    <w:t>Maximum Number of Marks Available</w:t>
                  </w:r>
                </w:p>
              </w:tc>
            </w:tr>
            <w:tr w:rsidR="006959E7" w:rsidRPr="006959E7" w14:paraId="062F104E" w14:textId="77777777" w:rsidTr="00122A0F">
              <w:trPr>
                <w:trHeight w:val="144"/>
              </w:trPr>
              <w:tc>
                <w:tcPr>
                  <w:tcW w:w="1169" w:type="dxa"/>
                  <w:vMerge/>
                  <w:tcBorders>
                    <w:top w:val="single" w:sz="8" w:space="0" w:color="auto"/>
                    <w:left w:val="single" w:sz="8" w:space="0" w:color="auto"/>
                    <w:bottom w:val="single" w:sz="8" w:space="0" w:color="000000"/>
                    <w:right w:val="nil"/>
                  </w:tcBorders>
                  <w:vAlign w:val="center"/>
                  <w:hideMark/>
                </w:tcPr>
                <w:p w14:paraId="1D9D957D" w14:textId="77777777" w:rsidR="006959E7" w:rsidRPr="006959E7" w:rsidRDefault="006959E7" w:rsidP="006959E7">
                  <w:pPr>
                    <w:jc w:val="center"/>
                    <w:rPr>
                      <w:rFonts w:ascii="Calibri" w:hAnsi="Calibri" w:cs="Calibri"/>
                      <w:b/>
                      <w:bCs/>
                      <w:i/>
                      <w:iCs/>
                      <w:sz w:val="22"/>
                      <w:szCs w:val="22"/>
                    </w:rPr>
                  </w:pPr>
                </w:p>
              </w:tc>
              <w:tc>
                <w:tcPr>
                  <w:tcW w:w="432" w:type="dxa"/>
                  <w:vMerge/>
                  <w:tcBorders>
                    <w:top w:val="single" w:sz="8" w:space="0" w:color="auto"/>
                    <w:left w:val="nil"/>
                    <w:bottom w:val="single" w:sz="8" w:space="0" w:color="000000"/>
                    <w:right w:val="nil"/>
                  </w:tcBorders>
                  <w:vAlign w:val="center"/>
                  <w:hideMark/>
                </w:tcPr>
                <w:p w14:paraId="417C98E1" w14:textId="77777777" w:rsidR="006959E7" w:rsidRPr="006959E7" w:rsidRDefault="006959E7" w:rsidP="006959E7">
                  <w:pPr>
                    <w:jc w:val="center"/>
                    <w:rPr>
                      <w:rFonts w:ascii="Calibri" w:hAnsi="Calibri" w:cs="Calibri"/>
                      <w:b/>
                      <w:bCs/>
                      <w:i/>
                      <w:iCs/>
                      <w:sz w:val="22"/>
                      <w:szCs w:val="22"/>
                    </w:rPr>
                  </w:pPr>
                </w:p>
              </w:tc>
              <w:tc>
                <w:tcPr>
                  <w:tcW w:w="2238" w:type="dxa"/>
                  <w:tcBorders>
                    <w:top w:val="single" w:sz="8" w:space="0" w:color="auto"/>
                    <w:left w:val="nil"/>
                    <w:bottom w:val="single" w:sz="8" w:space="0" w:color="auto"/>
                    <w:right w:val="nil"/>
                  </w:tcBorders>
                  <w:shd w:val="clear" w:color="auto" w:fill="EBF2F0"/>
                  <w:noWrap/>
                  <w:vAlign w:val="center"/>
                  <w:hideMark/>
                </w:tcPr>
                <w:p w14:paraId="6401B99E" w14:textId="77777777" w:rsidR="006959E7" w:rsidRPr="006959E7" w:rsidRDefault="006959E7" w:rsidP="006959E7">
                  <w:pPr>
                    <w:jc w:val="center"/>
                    <w:rPr>
                      <w:rFonts w:ascii="Calibri" w:hAnsi="Calibri" w:cs="Calibri"/>
                      <w:b/>
                      <w:bCs/>
                      <w:i/>
                      <w:iCs/>
                      <w:sz w:val="22"/>
                      <w:szCs w:val="22"/>
                    </w:rPr>
                  </w:pPr>
                  <w:r w:rsidRPr="006959E7">
                    <w:rPr>
                      <w:rFonts w:ascii="Calibri" w:hAnsi="Calibri" w:cs="Calibri"/>
                      <w:b/>
                      <w:bCs/>
                      <w:i/>
                      <w:iCs/>
                      <w:sz w:val="22"/>
                      <w:szCs w:val="22"/>
                    </w:rPr>
                    <w:t>Tendered Rate under evaluation</w:t>
                  </w:r>
                </w:p>
              </w:tc>
              <w:tc>
                <w:tcPr>
                  <w:tcW w:w="278" w:type="dxa"/>
                  <w:vMerge/>
                  <w:tcBorders>
                    <w:top w:val="single" w:sz="8" w:space="0" w:color="auto"/>
                    <w:left w:val="nil"/>
                    <w:bottom w:val="single" w:sz="8" w:space="0" w:color="000000"/>
                    <w:right w:val="nil"/>
                  </w:tcBorders>
                  <w:shd w:val="clear" w:color="auto" w:fill="EBF2F0"/>
                  <w:vAlign w:val="center"/>
                  <w:hideMark/>
                </w:tcPr>
                <w:p w14:paraId="313ABFFC" w14:textId="77777777" w:rsidR="006959E7" w:rsidRPr="006959E7" w:rsidRDefault="006959E7" w:rsidP="006959E7">
                  <w:pPr>
                    <w:jc w:val="center"/>
                    <w:rPr>
                      <w:rFonts w:ascii="Calibri" w:hAnsi="Calibri" w:cs="Calibri"/>
                      <w:b/>
                      <w:bCs/>
                      <w:i/>
                      <w:iCs/>
                      <w:sz w:val="22"/>
                      <w:szCs w:val="22"/>
                    </w:rPr>
                  </w:pPr>
                </w:p>
              </w:tc>
              <w:tc>
                <w:tcPr>
                  <w:tcW w:w="2814" w:type="dxa"/>
                  <w:vMerge/>
                  <w:tcBorders>
                    <w:top w:val="single" w:sz="8" w:space="0" w:color="auto"/>
                    <w:left w:val="nil"/>
                    <w:bottom w:val="single" w:sz="8" w:space="0" w:color="000000"/>
                    <w:right w:val="single" w:sz="8" w:space="0" w:color="auto"/>
                  </w:tcBorders>
                  <w:shd w:val="clear" w:color="auto" w:fill="EBF2F0"/>
                  <w:vAlign w:val="center"/>
                  <w:hideMark/>
                </w:tcPr>
                <w:p w14:paraId="35E3FB5E" w14:textId="77777777" w:rsidR="006959E7" w:rsidRPr="006959E7" w:rsidRDefault="006959E7" w:rsidP="006959E7">
                  <w:pPr>
                    <w:jc w:val="center"/>
                    <w:rPr>
                      <w:rFonts w:ascii="Calibri" w:hAnsi="Calibri" w:cs="Calibri"/>
                      <w:b/>
                      <w:bCs/>
                      <w:i/>
                      <w:iCs/>
                      <w:sz w:val="22"/>
                      <w:szCs w:val="22"/>
                    </w:rPr>
                  </w:pPr>
                </w:p>
              </w:tc>
            </w:tr>
          </w:tbl>
          <w:p w14:paraId="56913AEE" w14:textId="77777777" w:rsidR="006959E7" w:rsidRPr="006959E7" w:rsidRDefault="006959E7" w:rsidP="006959E7">
            <w:pPr>
              <w:rPr>
                <w:rFonts w:ascii="Calibri" w:hAnsi="Calibri" w:cs="Calibri"/>
                <w:b/>
                <w:bCs/>
                <w:i/>
                <w:iCs/>
                <w:sz w:val="22"/>
                <w:szCs w:val="22"/>
              </w:rPr>
            </w:pPr>
          </w:p>
          <w:p w14:paraId="1C8E97F3" w14:textId="77777777" w:rsidR="006959E7" w:rsidRPr="006959E7" w:rsidRDefault="006959E7" w:rsidP="006959E7">
            <w:pPr>
              <w:rPr>
                <w:rFonts w:ascii="Calibri" w:hAnsi="Calibri" w:cs="Calibri"/>
                <w:b/>
                <w:sz w:val="22"/>
                <w:szCs w:val="22"/>
              </w:rPr>
            </w:pPr>
            <w:r w:rsidRPr="006959E7">
              <w:rPr>
                <w:rFonts w:ascii="Calibri" w:hAnsi="Calibri" w:cs="Calibri"/>
                <w:b/>
                <w:sz w:val="22"/>
                <w:szCs w:val="22"/>
              </w:rPr>
              <w:t>It is a matter for Tenderers to exercise their commercial judgment in proposing meal options and determining the prices quoted in Appendix 2: Pricing Schedule (attached separately).</w:t>
            </w:r>
          </w:p>
          <w:p w14:paraId="03993644" w14:textId="77777777" w:rsidR="006959E7" w:rsidRPr="006959E7" w:rsidRDefault="006959E7" w:rsidP="004618F4">
            <w:pPr>
              <w:spacing w:after="120"/>
              <w:rPr>
                <w:rFonts w:ascii="Calibri" w:hAnsi="Calibri" w:cs="Calibri"/>
                <w:b/>
                <w:sz w:val="22"/>
                <w:szCs w:val="22"/>
              </w:rPr>
            </w:pP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7D9F4" w14:textId="77777777" w:rsidR="005238B2" w:rsidRDefault="005238B2">
      <w:r>
        <w:separator/>
      </w:r>
    </w:p>
  </w:endnote>
  <w:endnote w:type="continuationSeparator" w:id="0">
    <w:p w14:paraId="557D6592" w14:textId="77777777" w:rsidR="005238B2" w:rsidRDefault="005238B2">
      <w:r>
        <w:continuationSeparator/>
      </w:r>
    </w:p>
  </w:endnote>
  <w:endnote w:type="continuationNotice" w:id="1">
    <w:p w14:paraId="2C5C2930" w14:textId="77777777" w:rsidR="005238B2" w:rsidRDefault="00523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5C57" w14:textId="77777777" w:rsidR="005238B2" w:rsidRDefault="005238B2">
      <w:r>
        <w:separator/>
      </w:r>
    </w:p>
  </w:footnote>
  <w:footnote w:type="continuationSeparator" w:id="0">
    <w:p w14:paraId="269A9A16" w14:textId="77777777" w:rsidR="005238B2" w:rsidRDefault="005238B2">
      <w:r>
        <w:continuationSeparator/>
      </w:r>
    </w:p>
  </w:footnote>
  <w:footnote w:type="continuationNotice" w:id="1">
    <w:p w14:paraId="2E919892" w14:textId="77777777" w:rsidR="005238B2" w:rsidRDefault="005238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2D348B"/>
    <w:multiLevelType w:val="multilevel"/>
    <w:tmpl w:val="82267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76E6D40"/>
    <w:multiLevelType w:val="multilevel"/>
    <w:tmpl w:val="F55E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DB959B6"/>
    <w:multiLevelType w:val="multilevel"/>
    <w:tmpl w:val="AFA6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6C44486"/>
    <w:multiLevelType w:val="multilevel"/>
    <w:tmpl w:val="0B3A33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3F56D0"/>
    <w:multiLevelType w:val="multilevel"/>
    <w:tmpl w:val="79682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60939DD"/>
    <w:multiLevelType w:val="multilevel"/>
    <w:tmpl w:val="03E4A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5" w15:restartNumberingAfterBreak="0">
    <w:nsid w:val="728B142F"/>
    <w:multiLevelType w:val="multilevel"/>
    <w:tmpl w:val="1C449C3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2"/>
  </w:num>
  <w:num w:numId="3" w16cid:durableId="931746723">
    <w:abstractNumId w:val="15"/>
  </w:num>
  <w:num w:numId="4" w16cid:durableId="363135342">
    <w:abstractNumId w:val="7"/>
  </w:num>
  <w:num w:numId="5" w16cid:durableId="303703666">
    <w:abstractNumId w:val="13"/>
  </w:num>
  <w:num w:numId="6" w16cid:durableId="1870993165">
    <w:abstractNumId w:val="27"/>
  </w:num>
  <w:num w:numId="7" w16cid:durableId="1946185667">
    <w:abstractNumId w:val="14"/>
  </w:num>
  <w:num w:numId="8" w16cid:durableId="942372238">
    <w:abstractNumId w:val="3"/>
  </w:num>
  <w:num w:numId="9" w16cid:durableId="1674215128">
    <w:abstractNumId w:val="5"/>
  </w:num>
  <w:num w:numId="10" w16cid:durableId="765616645">
    <w:abstractNumId w:val="1"/>
  </w:num>
  <w:num w:numId="11" w16cid:durableId="790248375">
    <w:abstractNumId w:val="21"/>
  </w:num>
  <w:num w:numId="12" w16cid:durableId="335572204">
    <w:abstractNumId w:val="20"/>
  </w:num>
  <w:num w:numId="13" w16cid:durableId="1158764829">
    <w:abstractNumId w:val="10"/>
  </w:num>
  <w:num w:numId="14" w16cid:durableId="264994454">
    <w:abstractNumId w:val="17"/>
  </w:num>
  <w:num w:numId="15" w16cid:durableId="352539735">
    <w:abstractNumId w:val="2"/>
  </w:num>
  <w:num w:numId="16" w16cid:durableId="1736270883">
    <w:abstractNumId w:val="23"/>
  </w:num>
  <w:num w:numId="17" w16cid:durableId="1509295304">
    <w:abstractNumId w:val="19"/>
  </w:num>
  <w:num w:numId="18" w16cid:durableId="1693261556">
    <w:abstractNumId w:val="24"/>
  </w:num>
  <w:num w:numId="19" w16cid:durableId="1743864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6"/>
  </w:num>
  <w:num w:numId="21" w16cid:durableId="1117719098">
    <w:abstractNumId w:val="11"/>
  </w:num>
  <w:num w:numId="22" w16cid:durableId="1725640581">
    <w:abstractNumId w:val="25"/>
  </w:num>
  <w:num w:numId="23" w16cid:durableId="1032144721">
    <w:abstractNumId w:val="18"/>
  </w:num>
  <w:num w:numId="24" w16cid:durableId="905796144">
    <w:abstractNumId w:val="6"/>
  </w:num>
  <w:num w:numId="25" w16cid:durableId="2053260463">
    <w:abstractNumId w:val="8"/>
  </w:num>
  <w:num w:numId="26" w16cid:durableId="1688677877">
    <w:abstractNumId w:val="4"/>
  </w:num>
  <w:num w:numId="27" w16cid:durableId="42685493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1C9C"/>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75997"/>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238B2"/>
    <w:rsid w:val="00533166"/>
    <w:rsid w:val="005339AD"/>
    <w:rsid w:val="005345A2"/>
    <w:rsid w:val="00540242"/>
    <w:rsid w:val="005422F3"/>
    <w:rsid w:val="005428DE"/>
    <w:rsid w:val="00543600"/>
    <w:rsid w:val="0054369E"/>
    <w:rsid w:val="005464CE"/>
    <w:rsid w:val="00546F7A"/>
    <w:rsid w:val="00547189"/>
    <w:rsid w:val="0054750E"/>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5A45"/>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010E"/>
    <w:rsid w:val="00652333"/>
    <w:rsid w:val="00652DFD"/>
    <w:rsid w:val="0065564E"/>
    <w:rsid w:val="00657C2A"/>
    <w:rsid w:val="0066276C"/>
    <w:rsid w:val="00662857"/>
    <w:rsid w:val="00662E17"/>
    <w:rsid w:val="00671E7A"/>
    <w:rsid w:val="00674AE3"/>
    <w:rsid w:val="00674D2A"/>
    <w:rsid w:val="00675EA7"/>
    <w:rsid w:val="006801B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59E7"/>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1D3C"/>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6C9E"/>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19A3"/>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B8AAD0BC-771E-4FC6-AE4C-7A8840CA6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5357</Words>
  <Characters>30541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35827</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Eduarda Schein</cp:lastModifiedBy>
  <cp:revision>11</cp:revision>
  <cp:lastPrinted>2019-01-25T10:59:00Z</cp:lastPrinted>
  <dcterms:created xsi:type="dcterms:W3CDTF">2025-09-08T12:45:00Z</dcterms:created>
  <dcterms:modified xsi:type="dcterms:W3CDTF">2026-07-17T14:22:00Z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18dbc747-7899-4312-b073-2800a55f7416</vt:lpwstr>
  </property>
</Properties>
</file>