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77500692"/>
        <w:docPartObj>
          <w:docPartGallery w:val="Cover Pages"/>
          <w:docPartUnique/>
        </w:docPartObj>
      </w:sdtPr>
      <w:sdtEndPr>
        <w:rPr>
          <w:lang w:val="en-GB"/>
        </w:rPr>
      </w:sdtEndPr>
      <w:sdtContent>
        <w:p w14:paraId="6AA588E6" w14:textId="0F47CAA0" w:rsidR="007A3A60" w:rsidRDefault="004A2291">
          <w:r>
            <w:rPr>
              <w:noProof/>
              <w:lang w:val="en-GB"/>
            </w:rPr>
            <w:drawing>
              <wp:anchor distT="0" distB="0" distL="114300" distR="114300" simplePos="0" relativeHeight="251658240" behindDoc="1" locked="0" layoutInCell="1" allowOverlap="1" wp14:anchorId="1A9380D5" wp14:editId="113D3563">
                <wp:simplePos x="0" y="0"/>
                <wp:positionH relativeFrom="column">
                  <wp:posOffset>-928468</wp:posOffset>
                </wp:positionH>
                <wp:positionV relativeFrom="paragraph">
                  <wp:posOffset>-928468</wp:posOffset>
                </wp:positionV>
                <wp:extent cx="7596554" cy="10750142"/>
                <wp:effectExtent l="0" t="0" r="0" b="0"/>
                <wp:wrapNone/>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596554" cy="10750142"/>
                        </a:xfrm>
                        <a:prstGeom prst="rect">
                          <a:avLst/>
                        </a:prstGeom>
                      </pic:spPr>
                    </pic:pic>
                  </a:graphicData>
                </a:graphic>
                <wp14:sizeRelH relativeFrom="page">
                  <wp14:pctWidth>0</wp14:pctWidth>
                </wp14:sizeRelH>
                <wp14:sizeRelV relativeFrom="page">
                  <wp14:pctHeight>0</wp14:pctHeight>
                </wp14:sizeRelV>
              </wp:anchor>
            </w:drawing>
          </w:r>
        </w:p>
        <w:p w14:paraId="2E0CA171" w14:textId="3AB8DCBE" w:rsidR="007A3A60" w:rsidRDefault="004A2291">
          <w:pPr>
            <w:rPr>
              <w:lang w:val="en-GB"/>
            </w:rPr>
          </w:pPr>
          <w:r>
            <w:rPr>
              <w:noProof/>
              <w:lang w:val="en-GB"/>
            </w:rPr>
            <mc:AlternateContent>
              <mc:Choice Requires="wps">
                <w:drawing>
                  <wp:anchor distT="0" distB="0" distL="114300" distR="114300" simplePos="0" relativeHeight="251659264" behindDoc="0" locked="0" layoutInCell="1" allowOverlap="1" wp14:anchorId="60F935CB" wp14:editId="50E80031">
                    <wp:simplePos x="0" y="0"/>
                    <wp:positionH relativeFrom="column">
                      <wp:posOffset>1898992</wp:posOffset>
                    </wp:positionH>
                    <wp:positionV relativeFrom="paragraph">
                      <wp:posOffset>826770</wp:posOffset>
                    </wp:positionV>
                    <wp:extent cx="4445390" cy="6906944"/>
                    <wp:effectExtent l="0" t="0" r="0" b="0"/>
                    <wp:wrapNone/>
                    <wp:docPr id="7" name="Text Box 7"/>
                    <wp:cNvGraphicFramePr/>
                    <a:graphic xmlns:a="http://schemas.openxmlformats.org/drawingml/2006/main">
                      <a:graphicData uri="http://schemas.microsoft.com/office/word/2010/wordprocessingShape">
                        <wps:wsp>
                          <wps:cNvSpPr txBox="1"/>
                          <wps:spPr>
                            <a:xfrm>
                              <a:off x="0" y="0"/>
                              <a:ext cx="4445390" cy="6906944"/>
                            </a:xfrm>
                            <a:prstGeom prst="rect">
                              <a:avLst/>
                            </a:prstGeom>
                            <a:noFill/>
                            <a:ln w="6350">
                              <a:noFill/>
                            </a:ln>
                          </wps:spPr>
                          <wps:txbx>
                            <w:txbxContent>
                              <w:p w14:paraId="57A10959" w14:textId="77777777" w:rsidR="00605065" w:rsidRPr="00605065" w:rsidRDefault="00A37BDB">
                                <w:pPr>
                                  <w:rPr>
                                    <w:b/>
                                    <w:bCs/>
                                    <w:color w:val="FFFFFF" w:themeColor="background1"/>
                                    <w:sz w:val="72"/>
                                    <w:szCs w:val="72"/>
                                    <w:lang w:val="en-GB"/>
                                  </w:rPr>
                                </w:pPr>
                                <w:r w:rsidRPr="00605065">
                                  <w:rPr>
                                    <w:b/>
                                    <w:bCs/>
                                    <w:color w:val="FFFFFF" w:themeColor="background1"/>
                                    <w:sz w:val="72"/>
                                    <w:szCs w:val="72"/>
                                    <w:lang w:val="en-GB"/>
                                  </w:rPr>
                                  <w:t>C</w:t>
                                </w:r>
                                <w:r w:rsidR="00605065" w:rsidRPr="00605065">
                                  <w:rPr>
                                    <w:b/>
                                    <w:bCs/>
                                    <w:color w:val="FFFFFF" w:themeColor="background1"/>
                                    <w:sz w:val="72"/>
                                    <w:szCs w:val="72"/>
                                    <w:lang w:val="en-GB"/>
                                  </w:rPr>
                                  <w:t>ork County Council</w:t>
                                </w:r>
                                <w:r w:rsidRPr="00605065">
                                  <w:rPr>
                                    <w:b/>
                                    <w:bCs/>
                                    <w:color w:val="FFFFFF" w:themeColor="background1"/>
                                    <w:sz w:val="72"/>
                                    <w:szCs w:val="72"/>
                                    <w:lang w:val="en-GB"/>
                                  </w:rPr>
                                  <w:t xml:space="preserve"> </w:t>
                                </w:r>
                              </w:p>
                              <w:p w14:paraId="158B04A0" w14:textId="04AF6421" w:rsidR="004A2291" w:rsidRPr="00605065" w:rsidRDefault="00A37BDB">
                                <w:pPr>
                                  <w:rPr>
                                    <w:b/>
                                    <w:bCs/>
                                    <w:color w:val="FFFFFF" w:themeColor="background1"/>
                                    <w:sz w:val="72"/>
                                    <w:szCs w:val="72"/>
                                    <w:lang w:val="en-GB"/>
                                  </w:rPr>
                                </w:pPr>
                                <w:r w:rsidRPr="00605065">
                                  <w:rPr>
                                    <w:b/>
                                    <w:bCs/>
                                    <w:color w:val="FFFFFF" w:themeColor="background1"/>
                                    <w:sz w:val="72"/>
                                    <w:szCs w:val="72"/>
                                    <w:lang w:val="en-GB"/>
                                  </w:rPr>
                                  <w:t>E</w:t>
                                </w:r>
                                <w:r w:rsidR="00605065" w:rsidRPr="00605065">
                                  <w:rPr>
                                    <w:b/>
                                    <w:bCs/>
                                    <w:color w:val="FFFFFF" w:themeColor="background1"/>
                                    <w:sz w:val="72"/>
                                    <w:szCs w:val="72"/>
                                    <w:lang w:val="en-GB"/>
                                  </w:rPr>
                                  <w:t xml:space="preserve">lectric </w:t>
                                </w:r>
                                <w:r w:rsidRPr="00605065">
                                  <w:rPr>
                                    <w:b/>
                                    <w:bCs/>
                                    <w:color w:val="FFFFFF" w:themeColor="background1"/>
                                    <w:sz w:val="72"/>
                                    <w:szCs w:val="72"/>
                                    <w:lang w:val="en-GB"/>
                                  </w:rPr>
                                  <w:t>V</w:t>
                                </w:r>
                                <w:r w:rsidR="00605065" w:rsidRPr="00605065">
                                  <w:rPr>
                                    <w:b/>
                                    <w:bCs/>
                                    <w:color w:val="FFFFFF" w:themeColor="background1"/>
                                    <w:sz w:val="72"/>
                                    <w:szCs w:val="72"/>
                                    <w:lang w:val="en-GB"/>
                                  </w:rPr>
                                  <w:t>ehicle</w:t>
                                </w:r>
                                <w:r w:rsidRPr="00605065">
                                  <w:rPr>
                                    <w:b/>
                                    <w:bCs/>
                                    <w:color w:val="FFFFFF" w:themeColor="background1"/>
                                    <w:sz w:val="72"/>
                                    <w:szCs w:val="72"/>
                                    <w:lang w:val="en-GB"/>
                                  </w:rPr>
                                  <w:t xml:space="preserve"> Chargepoint Tender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0F935CB" id="_x0000_t202" coordsize="21600,21600" o:spt="202" path="m,l,21600r21600,l21600,xe">
                    <v:stroke joinstyle="miter"/>
                    <v:path gradientshapeok="t" o:connecttype="rect"/>
                  </v:shapetype>
                  <v:shape id="Text Box 7" o:spid="_x0000_s1026" type="#_x0000_t202" style="position:absolute;margin-left:149.55pt;margin-top:65.1pt;width:350.05pt;height:543.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w34GAIAAC8EAAAOAAAAZHJzL2Uyb0RvYy54bWysU02P2jAQvVfqf7B8LwlsoCUirOiuqCqh&#10;3ZXYas/GsUkkx+PahoT++o6d8KFtT1UvzoxnMh/vPS/uu0aRo7CuBl3Q8SilRGgOZa33Bf3xuv70&#10;hRLnmS6ZAi0KehKO3i8/fli0JhcTqECVwhIsol3emoJW3ps8SRyvRMPcCIzQGJRgG+bRtfuktKzF&#10;6o1KJmk6S1qwpbHAhXN4+9gH6TLWl1Jw/yylE56oguJsPp42nrtwJssFy/eWmarmwxjsH6ZoWK2x&#10;6aXUI/OMHGz9R6mm5hYcSD/i0CQgZc1F3AG3GafvttlWzIi4C4LjzAUm9//K8qfj1rxY4ruv0CGB&#10;AZDWuNzhZdink7YJX5yUYBwhPF1gE50nHC+zLJvezTHEMTabp7N5loU6yfV3Y53/JqAhwSioRV4i&#10;XOy4cb5PPaeEbhrWtVKRG6VJi1Xvpmn84RLB4kpjj+uwwfLdrhs22EF5wsUs9Jw7w9c1Nt8w51+Y&#10;RZJxYBSuf8ZDKsAmMFiUVGB//e0+5CP2GKWkRdEU1P08MCsoUd81sjIfZ1lQWXSy6ecJOvY2sruN&#10;6EPzAKjLMT4Rw6MZ8r06m9JC84b6XoWuGGKaY++Ccm/PzoPvxYwvhIvVKqahsgzzG701PBQPgAZw&#10;X7s3Zs3AgEfynuAsMJa/I6LP7alYHTzIOrIUIO5xHZBHVUaehxcUZH/rx6zrO1/+BgAA//8DAFBL&#10;AwQUAAYACAAAACEAsIB9AeIAAAAMAQAADwAAAGRycy9kb3ducmV2LnhtbEyPQUvEMBCF74L/IYzg&#10;RdykVVxTmy6yIPTQy64ieMs2Y1O2SWqT7dZ/73jS28y8x5vvlZvFDWzGKfbBK8hWAhj6Npjedwre&#10;Xl9uH4HFpL3RQ/Co4BsjbKrLi1IXJpz9Dud96hiF+FhoBTalseA8thadjqswoiftM0xOJ1qnjptJ&#10;nyncDTwX4oE73Xv6YPWIW4vtcX9yCub3+t7sZpumm21Ti/rYfK0/GqWur5bnJ2AJl/Rnhl98QoeK&#10;mA7h5E1kg4JcyoysJNyJHBg5pJQ0HOiSZ2sJvCr5/xLVDwAAAP//AwBQSwECLQAUAAYACAAAACEA&#10;toM4kv4AAADhAQAAEwAAAAAAAAAAAAAAAAAAAAAAW0NvbnRlbnRfVHlwZXNdLnhtbFBLAQItABQA&#10;BgAIAAAAIQA4/SH/1gAAAJQBAAALAAAAAAAAAAAAAAAAAC8BAABfcmVscy8ucmVsc1BLAQItABQA&#10;BgAIAAAAIQAbDw34GAIAAC8EAAAOAAAAAAAAAAAAAAAAAC4CAABkcnMvZTJvRG9jLnhtbFBLAQIt&#10;ABQABgAIAAAAIQCwgH0B4gAAAAwBAAAPAAAAAAAAAAAAAAAAAHIEAABkcnMvZG93bnJldi54bWxQ&#10;SwUGAAAAAAQABADzAAAAgQUAAAAA&#10;" filled="f" stroked="f" strokeweight=".5pt">
                    <v:textbox>
                      <w:txbxContent>
                        <w:p w14:paraId="57A10959" w14:textId="77777777" w:rsidR="00605065" w:rsidRPr="00605065" w:rsidRDefault="00A37BDB">
                          <w:pPr>
                            <w:rPr>
                              <w:b/>
                              <w:bCs/>
                              <w:color w:val="FFFFFF" w:themeColor="background1"/>
                              <w:sz w:val="72"/>
                              <w:szCs w:val="72"/>
                              <w:lang w:val="en-GB"/>
                            </w:rPr>
                          </w:pPr>
                          <w:r w:rsidRPr="00605065">
                            <w:rPr>
                              <w:b/>
                              <w:bCs/>
                              <w:color w:val="FFFFFF" w:themeColor="background1"/>
                              <w:sz w:val="72"/>
                              <w:szCs w:val="72"/>
                              <w:lang w:val="en-GB"/>
                            </w:rPr>
                            <w:t>C</w:t>
                          </w:r>
                          <w:r w:rsidR="00605065" w:rsidRPr="00605065">
                            <w:rPr>
                              <w:b/>
                              <w:bCs/>
                              <w:color w:val="FFFFFF" w:themeColor="background1"/>
                              <w:sz w:val="72"/>
                              <w:szCs w:val="72"/>
                              <w:lang w:val="en-GB"/>
                            </w:rPr>
                            <w:t>ork County Council</w:t>
                          </w:r>
                          <w:r w:rsidRPr="00605065">
                            <w:rPr>
                              <w:b/>
                              <w:bCs/>
                              <w:color w:val="FFFFFF" w:themeColor="background1"/>
                              <w:sz w:val="72"/>
                              <w:szCs w:val="72"/>
                              <w:lang w:val="en-GB"/>
                            </w:rPr>
                            <w:t xml:space="preserve"> </w:t>
                          </w:r>
                        </w:p>
                        <w:p w14:paraId="158B04A0" w14:textId="04AF6421" w:rsidR="004A2291" w:rsidRPr="00605065" w:rsidRDefault="00A37BDB">
                          <w:pPr>
                            <w:rPr>
                              <w:b/>
                              <w:bCs/>
                              <w:color w:val="FFFFFF" w:themeColor="background1"/>
                              <w:sz w:val="72"/>
                              <w:szCs w:val="72"/>
                              <w:lang w:val="en-GB"/>
                            </w:rPr>
                          </w:pPr>
                          <w:r w:rsidRPr="00605065">
                            <w:rPr>
                              <w:b/>
                              <w:bCs/>
                              <w:color w:val="FFFFFF" w:themeColor="background1"/>
                              <w:sz w:val="72"/>
                              <w:szCs w:val="72"/>
                              <w:lang w:val="en-GB"/>
                            </w:rPr>
                            <w:t>E</w:t>
                          </w:r>
                          <w:r w:rsidR="00605065" w:rsidRPr="00605065">
                            <w:rPr>
                              <w:b/>
                              <w:bCs/>
                              <w:color w:val="FFFFFF" w:themeColor="background1"/>
                              <w:sz w:val="72"/>
                              <w:szCs w:val="72"/>
                              <w:lang w:val="en-GB"/>
                            </w:rPr>
                            <w:t xml:space="preserve">lectric </w:t>
                          </w:r>
                          <w:r w:rsidRPr="00605065">
                            <w:rPr>
                              <w:b/>
                              <w:bCs/>
                              <w:color w:val="FFFFFF" w:themeColor="background1"/>
                              <w:sz w:val="72"/>
                              <w:szCs w:val="72"/>
                              <w:lang w:val="en-GB"/>
                            </w:rPr>
                            <w:t>V</w:t>
                          </w:r>
                          <w:r w:rsidR="00605065" w:rsidRPr="00605065">
                            <w:rPr>
                              <w:b/>
                              <w:bCs/>
                              <w:color w:val="FFFFFF" w:themeColor="background1"/>
                              <w:sz w:val="72"/>
                              <w:szCs w:val="72"/>
                              <w:lang w:val="en-GB"/>
                            </w:rPr>
                            <w:t>ehicle</w:t>
                          </w:r>
                          <w:r w:rsidRPr="00605065">
                            <w:rPr>
                              <w:b/>
                              <w:bCs/>
                              <w:color w:val="FFFFFF" w:themeColor="background1"/>
                              <w:sz w:val="72"/>
                              <w:szCs w:val="72"/>
                              <w:lang w:val="en-GB"/>
                            </w:rPr>
                            <w:t xml:space="preserve"> Chargepoint Tender</w:t>
                          </w:r>
                        </w:p>
                      </w:txbxContent>
                    </v:textbox>
                  </v:shape>
                </w:pict>
              </mc:Fallback>
            </mc:AlternateContent>
          </w:r>
          <w:r w:rsidR="007A3A60">
            <w:rPr>
              <w:lang w:val="en-GB"/>
            </w:rPr>
            <w:br w:type="page"/>
          </w:r>
        </w:p>
      </w:sdtContent>
    </w:sdt>
    <w:p w14:paraId="0D11F1D4" w14:textId="77777777" w:rsidR="00A05508" w:rsidRDefault="00A05508" w:rsidP="00A05508">
      <w:pPr>
        <w:ind w:left="-709" w:right="-472"/>
        <w:jc w:val="center"/>
        <w:rPr>
          <w:b/>
          <w:bCs/>
          <w:sz w:val="40"/>
          <w:szCs w:val="40"/>
          <w:lang w:val="en-GB"/>
        </w:rPr>
      </w:pPr>
    </w:p>
    <w:p w14:paraId="66879405" w14:textId="77777777" w:rsidR="00A05508" w:rsidRDefault="00A05508" w:rsidP="00A05508">
      <w:pPr>
        <w:ind w:left="-709" w:right="-472"/>
        <w:jc w:val="center"/>
        <w:rPr>
          <w:b/>
          <w:bCs/>
          <w:sz w:val="40"/>
          <w:szCs w:val="40"/>
          <w:lang w:val="en-GB"/>
        </w:rPr>
      </w:pPr>
    </w:p>
    <w:p w14:paraId="7A8090CF" w14:textId="77777777" w:rsidR="00A05508" w:rsidRDefault="00A05508" w:rsidP="00A05508">
      <w:pPr>
        <w:ind w:left="-709" w:right="-472"/>
        <w:jc w:val="center"/>
        <w:rPr>
          <w:b/>
          <w:bCs/>
          <w:sz w:val="40"/>
          <w:szCs w:val="40"/>
          <w:lang w:val="en-GB"/>
        </w:rPr>
      </w:pPr>
    </w:p>
    <w:p w14:paraId="0BF6A3B8" w14:textId="77777777" w:rsidR="00A05508" w:rsidRDefault="00A05508" w:rsidP="00A05508">
      <w:pPr>
        <w:ind w:left="-709" w:right="-472"/>
        <w:jc w:val="center"/>
        <w:rPr>
          <w:b/>
          <w:bCs/>
          <w:sz w:val="40"/>
          <w:szCs w:val="40"/>
          <w:lang w:val="en-GB"/>
        </w:rPr>
      </w:pPr>
    </w:p>
    <w:p w14:paraId="0DBF0613" w14:textId="77777777" w:rsidR="00A05508" w:rsidRDefault="00A05508" w:rsidP="00A05508">
      <w:pPr>
        <w:ind w:left="-709" w:right="-472"/>
        <w:jc w:val="center"/>
        <w:rPr>
          <w:b/>
          <w:bCs/>
          <w:sz w:val="40"/>
          <w:szCs w:val="40"/>
          <w:lang w:val="en-GB"/>
        </w:rPr>
      </w:pPr>
    </w:p>
    <w:p w14:paraId="097A5DDB" w14:textId="77777777" w:rsidR="00A05508" w:rsidRDefault="00A05508" w:rsidP="00A05508">
      <w:pPr>
        <w:ind w:left="-709" w:right="-472"/>
        <w:jc w:val="center"/>
        <w:rPr>
          <w:b/>
          <w:bCs/>
          <w:sz w:val="40"/>
          <w:szCs w:val="40"/>
          <w:lang w:val="en-GB"/>
        </w:rPr>
      </w:pPr>
    </w:p>
    <w:p w14:paraId="676D7CCD" w14:textId="77777777" w:rsidR="00A05508" w:rsidRDefault="00A05508" w:rsidP="00A05508">
      <w:pPr>
        <w:ind w:left="-709" w:right="-472"/>
        <w:jc w:val="center"/>
        <w:rPr>
          <w:b/>
          <w:bCs/>
          <w:sz w:val="40"/>
          <w:szCs w:val="40"/>
          <w:lang w:val="en-GB"/>
        </w:rPr>
      </w:pPr>
    </w:p>
    <w:p w14:paraId="1FDC9672" w14:textId="6E59B370" w:rsidR="000504F6" w:rsidRPr="00A05508" w:rsidRDefault="00A05508" w:rsidP="00A05508">
      <w:pPr>
        <w:ind w:left="-709" w:right="-472"/>
        <w:jc w:val="center"/>
        <w:rPr>
          <w:b/>
          <w:bCs/>
          <w:sz w:val="40"/>
          <w:szCs w:val="40"/>
          <w:lang w:val="en-GB"/>
        </w:rPr>
      </w:pPr>
      <w:r>
        <w:rPr>
          <w:b/>
          <w:bCs/>
          <w:sz w:val="40"/>
          <w:szCs w:val="40"/>
          <w:lang w:val="en-GB"/>
        </w:rPr>
        <w:t>Cork</w:t>
      </w:r>
      <w:r w:rsidR="000504F6" w:rsidRPr="00A05508">
        <w:rPr>
          <w:b/>
          <w:bCs/>
          <w:sz w:val="40"/>
          <w:szCs w:val="40"/>
          <w:lang w:val="en-GB"/>
        </w:rPr>
        <w:t xml:space="preserve"> County Council</w:t>
      </w:r>
    </w:p>
    <w:p w14:paraId="72DB37C2" w14:textId="77777777" w:rsidR="00A05508" w:rsidRPr="00A05508" w:rsidRDefault="00A05508" w:rsidP="00A05508">
      <w:pPr>
        <w:ind w:left="-709" w:right="-472"/>
        <w:jc w:val="center"/>
        <w:rPr>
          <w:b/>
          <w:bCs/>
          <w:sz w:val="40"/>
          <w:szCs w:val="40"/>
          <w:lang w:val="en-GB"/>
        </w:rPr>
      </w:pPr>
    </w:p>
    <w:p w14:paraId="6C845666" w14:textId="0EBED811" w:rsidR="000504F6" w:rsidRPr="00A05508" w:rsidRDefault="000504F6" w:rsidP="00A05508">
      <w:pPr>
        <w:ind w:left="-709" w:right="-472"/>
        <w:jc w:val="center"/>
        <w:rPr>
          <w:b/>
          <w:bCs/>
          <w:sz w:val="30"/>
          <w:szCs w:val="30"/>
          <w:lang w:val="en-GB"/>
        </w:rPr>
      </w:pPr>
      <w:r w:rsidRPr="00A05508">
        <w:rPr>
          <w:b/>
          <w:bCs/>
          <w:sz w:val="30"/>
          <w:szCs w:val="30"/>
          <w:lang w:val="en-GB"/>
        </w:rPr>
        <w:t xml:space="preserve">Comhairle Chontae </w:t>
      </w:r>
      <w:r w:rsidR="00A05508">
        <w:rPr>
          <w:b/>
          <w:bCs/>
          <w:sz w:val="30"/>
          <w:szCs w:val="30"/>
          <w:lang w:val="en-GB"/>
        </w:rPr>
        <w:t>Chorcaí</w:t>
      </w:r>
    </w:p>
    <w:p w14:paraId="2BF36FBB" w14:textId="77777777" w:rsidR="000504F6" w:rsidRDefault="000504F6" w:rsidP="00A05508">
      <w:pPr>
        <w:ind w:left="-709" w:right="-472"/>
        <w:jc w:val="center"/>
        <w:rPr>
          <w:sz w:val="30"/>
          <w:szCs w:val="30"/>
          <w:lang w:val="en-GB"/>
        </w:rPr>
      </w:pPr>
    </w:p>
    <w:p w14:paraId="4755F810" w14:textId="77777777" w:rsidR="00A05508" w:rsidRPr="00A05508" w:rsidRDefault="00A05508" w:rsidP="00A05508">
      <w:pPr>
        <w:ind w:left="-709" w:right="-472"/>
        <w:jc w:val="center"/>
        <w:rPr>
          <w:sz w:val="30"/>
          <w:szCs w:val="30"/>
          <w:lang w:val="en-GB"/>
        </w:rPr>
      </w:pPr>
    </w:p>
    <w:p w14:paraId="35122955" w14:textId="6F90951F" w:rsidR="000504F6" w:rsidRPr="00A05508" w:rsidRDefault="00A05508" w:rsidP="00A05508">
      <w:pPr>
        <w:ind w:left="-709" w:right="-472"/>
        <w:jc w:val="center"/>
        <w:rPr>
          <w:sz w:val="30"/>
          <w:szCs w:val="30"/>
          <w:lang w:val="en-GB"/>
        </w:rPr>
      </w:pPr>
      <w:r>
        <w:rPr>
          <w:sz w:val="30"/>
          <w:szCs w:val="30"/>
          <w:lang w:val="en-GB"/>
        </w:rPr>
        <w:t>Tender</w:t>
      </w:r>
      <w:r w:rsidR="000504F6" w:rsidRPr="00A05508">
        <w:rPr>
          <w:sz w:val="30"/>
          <w:szCs w:val="30"/>
          <w:lang w:val="en-GB"/>
        </w:rPr>
        <w:t xml:space="preserve"> for supply, installation, testing, commissioning and maintenance of Electric Vehicle charge points at various </w:t>
      </w:r>
      <w:r>
        <w:rPr>
          <w:sz w:val="30"/>
          <w:szCs w:val="30"/>
          <w:lang w:val="en-GB"/>
        </w:rPr>
        <w:t>Cork</w:t>
      </w:r>
      <w:r w:rsidR="000504F6" w:rsidRPr="00A05508">
        <w:rPr>
          <w:sz w:val="30"/>
          <w:szCs w:val="30"/>
          <w:lang w:val="en-GB"/>
        </w:rPr>
        <w:t xml:space="preserve"> County Council Depots</w:t>
      </w:r>
      <w:r w:rsidR="007E670B">
        <w:rPr>
          <w:sz w:val="30"/>
          <w:szCs w:val="30"/>
          <w:lang w:val="en-GB"/>
        </w:rPr>
        <w:t xml:space="preserve"> and Area Yards</w:t>
      </w:r>
    </w:p>
    <w:p w14:paraId="14C877E6" w14:textId="77777777" w:rsidR="000504F6" w:rsidRDefault="000504F6" w:rsidP="00A05508">
      <w:pPr>
        <w:ind w:left="-709" w:right="-472"/>
        <w:jc w:val="center"/>
        <w:rPr>
          <w:sz w:val="30"/>
          <w:szCs w:val="30"/>
          <w:lang w:val="en-GB"/>
        </w:rPr>
      </w:pPr>
    </w:p>
    <w:p w14:paraId="36848920" w14:textId="77777777" w:rsidR="00A05508" w:rsidRPr="00A05508" w:rsidRDefault="00A05508" w:rsidP="00A05508">
      <w:pPr>
        <w:ind w:left="-709" w:right="-472"/>
        <w:jc w:val="center"/>
        <w:rPr>
          <w:sz w:val="30"/>
          <w:szCs w:val="30"/>
          <w:lang w:val="en-GB"/>
        </w:rPr>
      </w:pPr>
    </w:p>
    <w:p w14:paraId="69AC7A1C" w14:textId="77777777" w:rsidR="000504F6" w:rsidRPr="00A05508" w:rsidRDefault="000504F6" w:rsidP="00A05508">
      <w:pPr>
        <w:ind w:left="-709" w:right="-472"/>
        <w:jc w:val="center"/>
        <w:rPr>
          <w:sz w:val="30"/>
          <w:szCs w:val="30"/>
          <w:lang w:val="en-GB"/>
        </w:rPr>
      </w:pPr>
      <w:r w:rsidRPr="00A05508">
        <w:rPr>
          <w:sz w:val="30"/>
          <w:szCs w:val="30"/>
          <w:lang w:val="en-GB"/>
        </w:rPr>
        <w:t>Deadline Date for Receipt of Completed Tender: As indicated on RFT</w:t>
      </w:r>
    </w:p>
    <w:p w14:paraId="18D56FEC" w14:textId="77777777" w:rsidR="000504F6" w:rsidRPr="00A05508" w:rsidRDefault="000504F6" w:rsidP="00A05508">
      <w:pPr>
        <w:ind w:left="-709" w:right="-472"/>
        <w:jc w:val="center"/>
        <w:rPr>
          <w:sz w:val="30"/>
          <w:szCs w:val="30"/>
          <w:lang w:val="en-GB"/>
        </w:rPr>
      </w:pPr>
    </w:p>
    <w:p w14:paraId="4F336BDA" w14:textId="77777777" w:rsidR="000504F6" w:rsidRPr="00A05508" w:rsidRDefault="000504F6" w:rsidP="00A05508">
      <w:pPr>
        <w:ind w:left="-709" w:right="-472"/>
        <w:jc w:val="center"/>
        <w:rPr>
          <w:sz w:val="30"/>
          <w:szCs w:val="30"/>
          <w:lang w:val="en-GB"/>
        </w:rPr>
      </w:pPr>
    </w:p>
    <w:p w14:paraId="02BD701A" w14:textId="77777777" w:rsidR="000504F6" w:rsidRPr="00A05508" w:rsidRDefault="000504F6" w:rsidP="00A05508">
      <w:pPr>
        <w:ind w:left="-709" w:right="-472"/>
        <w:jc w:val="center"/>
        <w:rPr>
          <w:sz w:val="30"/>
          <w:szCs w:val="30"/>
          <w:lang w:val="en-GB"/>
        </w:rPr>
      </w:pPr>
      <w:r w:rsidRPr="00A05508">
        <w:rPr>
          <w:sz w:val="30"/>
          <w:szCs w:val="30"/>
          <w:lang w:val="en-GB"/>
        </w:rPr>
        <w:t>Completed Tenders must be submitted via eTenders.</w:t>
      </w:r>
    </w:p>
    <w:p w14:paraId="38824A1F" w14:textId="3B848DAA" w:rsidR="000504F6" w:rsidRPr="00A05508" w:rsidRDefault="000504F6" w:rsidP="00A05508">
      <w:pPr>
        <w:ind w:left="-709" w:right="-472"/>
        <w:jc w:val="center"/>
        <w:rPr>
          <w:sz w:val="30"/>
          <w:szCs w:val="30"/>
          <w:lang w:val="en-GB"/>
        </w:rPr>
      </w:pPr>
    </w:p>
    <w:p w14:paraId="056E8192" w14:textId="77777777" w:rsidR="00A05508" w:rsidRDefault="00A05508" w:rsidP="000504F6">
      <w:pPr>
        <w:ind w:left="-709" w:right="-472"/>
        <w:rPr>
          <w:lang w:val="en-GB"/>
        </w:rPr>
      </w:pPr>
    </w:p>
    <w:p w14:paraId="330A0B36" w14:textId="77777777" w:rsidR="00A05508" w:rsidRDefault="00A05508" w:rsidP="000504F6">
      <w:pPr>
        <w:ind w:left="-709" w:right="-472"/>
        <w:rPr>
          <w:lang w:val="en-GB"/>
        </w:rPr>
      </w:pPr>
    </w:p>
    <w:p w14:paraId="3B03BDE8" w14:textId="77777777" w:rsidR="00A05508" w:rsidRDefault="00A05508" w:rsidP="000504F6">
      <w:pPr>
        <w:ind w:left="-709" w:right="-472"/>
        <w:rPr>
          <w:lang w:val="en-GB"/>
        </w:rPr>
      </w:pPr>
    </w:p>
    <w:p w14:paraId="280B04C8" w14:textId="77777777" w:rsidR="00A05508" w:rsidRDefault="00A05508" w:rsidP="000504F6">
      <w:pPr>
        <w:ind w:left="-709" w:right="-472"/>
        <w:rPr>
          <w:lang w:val="en-GB"/>
        </w:rPr>
      </w:pPr>
    </w:p>
    <w:p w14:paraId="5FB9F2BE" w14:textId="77777777" w:rsidR="00A05508" w:rsidRDefault="00A05508" w:rsidP="000504F6">
      <w:pPr>
        <w:ind w:left="-709" w:right="-472"/>
        <w:rPr>
          <w:lang w:val="en-GB"/>
        </w:rPr>
      </w:pPr>
    </w:p>
    <w:p w14:paraId="1DC5D0C4" w14:textId="77777777" w:rsidR="00A05508" w:rsidRDefault="00A05508" w:rsidP="000504F6">
      <w:pPr>
        <w:ind w:left="-709" w:right="-472"/>
        <w:rPr>
          <w:lang w:val="en-GB"/>
        </w:rPr>
      </w:pPr>
    </w:p>
    <w:p w14:paraId="539CB7A4" w14:textId="77777777" w:rsidR="00A05508" w:rsidRDefault="00A05508" w:rsidP="000504F6">
      <w:pPr>
        <w:ind w:left="-709" w:right="-472"/>
        <w:rPr>
          <w:lang w:val="en-GB"/>
        </w:rPr>
      </w:pPr>
    </w:p>
    <w:p w14:paraId="67E1E45A" w14:textId="77777777" w:rsidR="00A05508" w:rsidRDefault="00A05508" w:rsidP="000504F6">
      <w:pPr>
        <w:ind w:left="-709" w:right="-472"/>
        <w:rPr>
          <w:lang w:val="en-GB"/>
        </w:rPr>
      </w:pPr>
    </w:p>
    <w:p w14:paraId="50FAFADA" w14:textId="77777777" w:rsidR="00A05508" w:rsidRDefault="00A05508" w:rsidP="000504F6">
      <w:pPr>
        <w:ind w:left="-709" w:right="-472"/>
        <w:rPr>
          <w:lang w:val="en-GB"/>
        </w:rPr>
      </w:pPr>
    </w:p>
    <w:p w14:paraId="217D0B60" w14:textId="77777777" w:rsidR="00A05508" w:rsidRDefault="00A05508" w:rsidP="000504F6">
      <w:pPr>
        <w:ind w:left="-709" w:right="-472"/>
        <w:rPr>
          <w:lang w:val="en-GB"/>
        </w:rPr>
      </w:pPr>
    </w:p>
    <w:p w14:paraId="4D61CE42" w14:textId="77777777" w:rsidR="00A05508" w:rsidRDefault="00A05508" w:rsidP="000504F6">
      <w:pPr>
        <w:ind w:left="-709" w:right="-472"/>
        <w:rPr>
          <w:lang w:val="en-GB"/>
        </w:rPr>
      </w:pPr>
    </w:p>
    <w:p w14:paraId="7E2C2A43" w14:textId="77777777" w:rsidR="00A05508" w:rsidRDefault="00A05508" w:rsidP="000504F6">
      <w:pPr>
        <w:ind w:left="-709" w:right="-472"/>
        <w:rPr>
          <w:lang w:val="en-GB"/>
        </w:rPr>
      </w:pPr>
    </w:p>
    <w:p w14:paraId="606EB972" w14:textId="77777777" w:rsidR="00A05508" w:rsidRDefault="00A05508" w:rsidP="000504F6">
      <w:pPr>
        <w:ind w:left="-709" w:right="-472"/>
        <w:rPr>
          <w:lang w:val="en-GB"/>
        </w:rPr>
      </w:pPr>
    </w:p>
    <w:p w14:paraId="67F0E9DD" w14:textId="77777777" w:rsidR="00A05508" w:rsidRDefault="00A05508" w:rsidP="000504F6">
      <w:pPr>
        <w:ind w:left="-709" w:right="-472"/>
        <w:rPr>
          <w:lang w:val="en-GB"/>
        </w:rPr>
      </w:pPr>
    </w:p>
    <w:p w14:paraId="1E6FD2E6" w14:textId="77777777" w:rsidR="00A05508" w:rsidRDefault="00A05508" w:rsidP="000504F6">
      <w:pPr>
        <w:ind w:left="-709" w:right="-472"/>
        <w:rPr>
          <w:lang w:val="en-GB"/>
        </w:rPr>
      </w:pPr>
    </w:p>
    <w:p w14:paraId="613B504D" w14:textId="77777777" w:rsidR="00A05508" w:rsidRPr="000504F6" w:rsidRDefault="00A05508" w:rsidP="00A05508">
      <w:pPr>
        <w:ind w:right="-472"/>
        <w:rPr>
          <w:lang w:val="en-GB"/>
        </w:rPr>
      </w:pPr>
    </w:p>
    <w:p w14:paraId="79625556" w14:textId="79656248" w:rsidR="000504F6" w:rsidRPr="000504F6" w:rsidRDefault="00605065" w:rsidP="003A4B6D">
      <w:pPr>
        <w:spacing w:line="360" w:lineRule="auto"/>
        <w:ind w:left="-709" w:right="-472"/>
        <w:jc w:val="both"/>
        <w:rPr>
          <w:lang w:val="en-GB"/>
        </w:rPr>
      </w:pPr>
      <w:r>
        <w:rPr>
          <w:lang w:val="en-GB"/>
        </w:rPr>
        <w:lastRenderedPageBreak/>
        <w:t>Cork</w:t>
      </w:r>
      <w:r w:rsidR="000504F6" w:rsidRPr="000504F6">
        <w:rPr>
          <w:lang w:val="en-GB"/>
        </w:rPr>
        <w:t xml:space="preserve"> County Council (</w:t>
      </w:r>
      <w:r>
        <w:rPr>
          <w:lang w:val="en-GB"/>
        </w:rPr>
        <w:t>C</w:t>
      </w:r>
      <w:r w:rsidR="000504F6" w:rsidRPr="000504F6">
        <w:rPr>
          <w:lang w:val="en-GB"/>
        </w:rPr>
        <w:t>CC) has prepared this document for the sole purpose of inviting tenders from potential tenderers, on the terms set out herein, for the exclusive use of the interested parties. It may not be used for any other purpose. The information set out in this document is provided as a guide only and does not purport to contain all the information that a Tenderer may require in connection with the works.</w:t>
      </w:r>
    </w:p>
    <w:p w14:paraId="4C70BF6D" w14:textId="77777777" w:rsidR="000504F6" w:rsidRPr="000504F6" w:rsidRDefault="000504F6" w:rsidP="003A4B6D">
      <w:pPr>
        <w:spacing w:line="360" w:lineRule="auto"/>
        <w:ind w:left="-709" w:right="-472"/>
        <w:jc w:val="both"/>
        <w:rPr>
          <w:lang w:val="en-GB"/>
        </w:rPr>
      </w:pPr>
    </w:p>
    <w:p w14:paraId="1C6C83C1" w14:textId="77777777" w:rsidR="000504F6" w:rsidRPr="00142BE9" w:rsidRDefault="000504F6" w:rsidP="003A4B6D">
      <w:pPr>
        <w:spacing w:line="360" w:lineRule="auto"/>
        <w:ind w:left="-709" w:right="-472"/>
        <w:jc w:val="both"/>
        <w:rPr>
          <w:b/>
          <w:bCs/>
          <w:lang w:val="en-GB"/>
        </w:rPr>
      </w:pPr>
      <w:r w:rsidRPr="00142BE9">
        <w:rPr>
          <w:b/>
          <w:bCs/>
          <w:lang w:val="en-GB"/>
        </w:rPr>
        <w:t>Background:</w:t>
      </w:r>
    </w:p>
    <w:p w14:paraId="2296300C" w14:textId="0F568F3F" w:rsidR="000504F6" w:rsidRDefault="00306947" w:rsidP="00F57377">
      <w:pPr>
        <w:spacing w:line="360" w:lineRule="auto"/>
        <w:ind w:left="-709" w:right="-472"/>
        <w:jc w:val="both"/>
        <w:rPr>
          <w:lang w:val="en-GB"/>
        </w:rPr>
      </w:pPr>
      <w:r>
        <w:rPr>
          <w:lang w:val="en-GB"/>
        </w:rPr>
        <w:t>Cork</w:t>
      </w:r>
      <w:r w:rsidR="000504F6" w:rsidRPr="000504F6">
        <w:rPr>
          <w:lang w:val="en-GB"/>
        </w:rPr>
        <w:t xml:space="preserve"> County Council wishes to </w:t>
      </w:r>
      <w:r w:rsidR="00AB76E7">
        <w:rPr>
          <w:lang w:val="en-GB"/>
        </w:rPr>
        <w:t>appoint</w:t>
      </w:r>
      <w:r w:rsidR="000504F6" w:rsidRPr="000504F6">
        <w:rPr>
          <w:lang w:val="en-GB"/>
        </w:rPr>
        <w:t xml:space="preserve"> a supplier to </w:t>
      </w:r>
      <w:r w:rsidR="000A0E24">
        <w:rPr>
          <w:lang w:val="en-GB"/>
        </w:rPr>
        <w:t xml:space="preserve">replace existing </w:t>
      </w:r>
      <w:r w:rsidR="00A95C39">
        <w:rPr>
          <w:lang w:val="en-GB"/>
        </w:rPr>
        <w:t>and</w:t>
      </w:r>
      <w:r w:rsidR="000A0E24">
        <w:rPr>
          <w:lang w:val="en-GB"/>
        </w:rPr>
        <w:t xml:space="preserve"> </w:t>
      </w:r>
      <w:r w:rsidR="000504F6" w:rsidRPr="000504F6">
        <w:rPr>
          <w:lang w:val="en-GB"/>
        </w:rPr>
        <w:t xml:space="preserve">supply, install, test, commission and maintain </w:t>
      </w:r>
      <w:r w:rsidR="00075F2A">
        <w:rPr>
          <w:lang w:val="en-GB"/>
        </w:rPr>
        <w:t xml:space="preserve">new </w:t>
      </w:r>
      <w:r w:rsidR="000504F6" w:rsidRPr="000504F6">
        <w:rPr>
          <w:lang w:val="en-GB"/>
        </w:rPr>
        <w:t xml:space="preserve">electric vehicle charge points in </w:t>
      </w:r>
      <w:r w:rsidR="00366E03">
        <w:rPr>
          <w:lang w:val="en-GB"/>
        </w:rPr>
        <w:t xml:space="preserve">a possible </w:t>
      </w:r>
      <w:r w:rsidR="00AB76E7" w:rsidRPr="00142BE9">
        <w:rPr>
          <w:lang w:val="en-GB"/>
        </w:rPr>
        <w:t>1</w:t>
      </w:r>
      <w:r w:rsidR="00015928">
        <w:rPr>
          <w:lang w:val="en-GB"/>
        </w:rPr>
        <w:t>9</w:t>
      </w:r>
      <w:r w:rsidR="000504F6" w:rsidRPr="000504F6">
        <w:rPr>
          <w:lang w:val="en-GB"/>
        </w:rPr>
        <w:t xml:space="preserve"> </w:t>
      </w:r>
      <w:r w:rsidR="00AB76E7">
        <w:rPr>
          <w:lang w:val="en-GB"/>
        </w:rPr>
        <w:t>roads directorate and fleet management unit</w:t>
      </w:r>
      <w:r w:rsidR="000504F6" w:rsidRPr="000504F6">
        <w:rPr>
          <w:lang w:val="en-GB"/>
        </w:rPr>
        <w:t xml:space="preserve"> depot</w:t>
      </w:r>
      <w:r w:rsidR="00AB76E7">
        <w:rPr>
          <w:lang w:val="en-GB"/>
        </w:rPr>
        <w:t>s</w:t>
      </w:r>
      <w:r w:rsidR="000504F6" w:rsidRPr="000504F6">
        <w:rPr>
          <w:lang w:val="en-GB"/>
        </w:rPr>
        <w:t xml:space="preserve"> throughout the county of </w:t>
      </w:r>
      <w:r w:rsidR="00AB76E7">
        <w:rPr>
          <w:lang w:val="en-GB"/>
        </w:rPr>
        <w:t>Cork</w:t>
      </w:r>
      <w:r w:rsidR="000504F6" w:rsidRPr="000504F6">
        <w:rPr>
          <w:lang w:val="en-GB"/>
        </w:rPr>
        <w:t xml:space="preserve">, as well as the associated back-office services. </w:t>
      </w:r>
      <w:r w:rsidR="00142BE9">
        <w:rPr>
          <w:lang w:val="en-GB"/>
        </w:rPr>
        <w:t xml:space="preserve">The number of </w:t>
      </w:r>
      <w:r w:rsidR="00142BE9" w:rsidRPr="000504F6">
        <w:rPr>
          <w:lang w:val="en-GB"/>
        </w:rPr>
        <w:t>electric vehicle charge points</w:t>
      </w:r>
      <w:r w:rsidR="00142BE9">
        <w:rPr>
          <w:lang w:val="en-GB"/>
        </w:rPr>
        <w:t xml:space="preserve"> will be subject to change depending on MIC</w:t>
      </w:r>
      <w:r w:rsidR="00A95C39">
        <w:rPr>
          <w:lang w:val="en-GB"/>
        </w:rPr>
        <w:t>,</w:t>
      </w:r>
      <w:r w:rsidR="00142BE9">
        <w:rPr>
          <w:lang w:val="en-GB"/>
        </w:rPr>
        <w:t xml:space="preserve"> budgets</w:t>
      </w:r>
      <w:r w:rsidR="00A95C39">
        <w:rPr>
          <w:lang w:val="en-GB"/>
        </w:rPr>
        <w:t xml:space="preserve"> and Senior Management Approval</w:t>
      </w:r>
      <w:r w:rsidR="00142BE9">
        <w:rPr>
          <w:lang w:val="en-GB"/>
        </w:rPr>
        <w:t xml:space="preserve">. </w:t>
      </w:r>
      <w:r w:rsidR="00F57377">
        <w:rPr>
          <w:lang w:val="en-GB"/>
        </w:rPr>
        <w:t>Cork County Council will require the successful tenderer to either fix the charging units to an existing building</w:t>
      </w:r>
      <w:r w:rsidR="00A95C39">
        <w:rPr>
          <w:lang w:val="en-GB"/>
        </w:rPr>
        <w:t xml:space="preserve"> or structure</w:t>
      </w:r>
      <w:r w:rsidR="00F57377">
        <w:rPr>
          <w:lang w:val="en-GB"/>
        </w:rPr>
        <w:t xml:space="preserve"> or mount the charging units on a suitable pillar</w:t>
      </w:r>
      <w:r w:rsidR="00075F2A">
        <w:rPr>
          <w:lang w:val="en-GB"/>
        </w:rPr>
        <w:t xml:space="preserve"> </w:t>
      </w:r>
      <w:r w:rsidR="00F57377">
        <w:rPr>
          <w:lang w:val="en-GB"/>
        </w:rPr>
        <w:t>. All cabling to the units will be completed by Cork County Council.</w:t>
      </w:r>
    </w:p>
    <w:p w14:paraId="65B5B7DE" w14:textId="77777777" w:rsidR="00F57377" w:rsidRDefault="00F57377" w:rsidP="00F57377">
      <w:pPr>
        <w:spacing w:line="360" w:lineRule="auto"/>
        <w:ind w:left="-709" w:right="-472"/>
        <w:jc w:val="both"/>
        <w:rPr>
          <w:lang w:val="en-GB"/>
        </w:rPr>
      </w:pPr>
    </w:p>
    <w:p w14:paraId="4C230FB5" w14:textId="6127D133" w:rsidR="00F57377" w:rsidRPr="00142BE9" w:rsidRDefault="00F57377" w:rsidP="00F57377">
      <w:pPr>
        <w:spacing w:line="360" w:lineRule="auto"/>
        <w:ind w:left="-709" w:right="-472"/>
        <w:jc w:val="both"/>
        <w:rPr>
          <w:b/>
          <w:bCs/>
          <w:lang w:val="en-GB"/>
        </w:rPr>
      </w:pPr>
      <w:r w:rsidRPr="00142BE9">
        <w:rPr>
          <w:b/>
          <w:bCs/>
          <w:lang w:val="en-GB"/>
        </w:rPr>
        <w:t>Tender Requirements:</w:t>
      </w:r>
    </w:p>
    <w:p w14:paraId="2CC9864C" w14:textId="77777777" w:rsidR="00075F2A" w:rsidRDefault="00075F2A" w:rsidP="004F6803">
      <w:pPr>
        <w:spacing w:line="360" w:lineRule="auto"/>
        <w:ind w:left="-709" w:right="-472"/>
        <w:jc w:val="both"/>
        <w:rPr>
          <w:lang w:val="en-GB"/>
        </w:rPr>
      </w:pPr>
    </w:p>
    <w:p w14:paraId="18412024" w14:textId="40418649" w:rsidR="000504F6" w:rsidRPr="004F6803" w:rsidRDefault="004F6803" w:rsidP="004F6803">
      <w:pPr>
        <w:spacing w:line="360" w:lineRule="auto"/>
        <w:ind w:left="-709" w:right="-472"/>
        <w:jc w:val="both"/>
        <w:rPr>
          <w:lang w:val="en-GB"/>
        </w:rPr>
      </w:pPr>
      <w:r w:rsidRPr="004F6803">
        <w:rPr>
          <w:lang w:val="en-GB"/>
        </w:rPr>
        <w:t xml:space="preserve">The following are the </w:t>
      </w:r>
      <w:r w:rsidR="00AB1E7D">
        <w:rPr>
          <w:lang w:val="en-GB"/>
        </w:rPr>
        <w:t xml:space="preserve">essential </w:t>
      </w:r>
      <w:r w:rsidRPr="004F6803">
        <w:rPr>
          <w:lang w:val="en-GB"/>
        </w:rPr>
        <w:t>requirements for the charge points:</w:t>
      </w:r>
    </w:p>
    <w:p w14:paraId="7337E3CC" w14:textId="77777777" w:rsidR="004F6803" w:rsidRDefault="004F6803" w:rsidP="004F6803">
      <w:pPr>
        <w:spacing w:line="360" w:lineRule="auto"/>
        <w:ind w:left="-349" w:right="-472"/>
        <w:jc w:val="both"/>
        <w:rPr>
          <w:lang w:val="en-GB"/>
        </w:rPr>
      </w:pPr>
    </w:p>
    <w:p w14:paraId="5BC943FD" w14:textId="3964C654" w:rsidR="004F6803" w:rsidRDefault="00AB1E7D" w:rsidP="004F6803">
      <w:pPr>
        <w:pStyle w:val="ListParagraph"/>
        <w:numPr>
          <w:ilvl w:val="0"/>
          <w:numId w:val="14"/>
        </w:numPr>
        <w:spacing w:line="360" w:lineRule="auto"/>
        <w:ind w:right="-472"/>
        <w:jc w:val="both"/>
        <w:rPr>
          <w:lang w:val="en-GB"/>
        </w:rPr>
      </w:pPr>
      <w:r>
        <w:rPr>
          <w:lang w:val="en-GB"/>
        </w:rPr>
        <w:t>Power Output-</w:t>
      </w:r>
      <w:r w:rsidR="004F6803" w:rsidRPr="004F6803">
        <w:rPr>
          <w:lang w:val="en-GB"/>
        </w:rPr>
        <w:t>Each EVCP AC Unit should be capable of providing a full range of power outputs up to and including 22kw (at a minimum) without the need of separate units for each output rating. Power output, time, cost and other critical measurements must be monitored remotely by the provider</w:t>
      </w:r>
      <w:r w:rsidR="004F6803">
        <w:rPr>
          <w:lang w:val="en-GB"/>
        </w:rPr>
        <w:t>.</w:t>
      </w:r>
    </w:p>
    <w:p w14:paraId="44B4F3C0" w14:textId="32516084" w:rsidR="004F6803" w:rsidRPr="00F478A0" w:rsidRDefault="00F478A0" w:rsidP="004F6803">
      <w:pPr>
        <w:pStyle w:val="ListParagraph"/>
        <w:numPr>
          <w:ilvl w:val="0"/>
          <w:numId w:val="14"/>
        </w:numPr>
        <w:spacing w:line="360" w:lineRule="auto"/>
        <w:ind w:right="-472"/>
        <w:jc w:val="both"/>
        <w:rPr>
          <w:lang w:val="en-GB"/>
        </w:rPr>
      </w:pPr>
      <w:r w:rsidRPr="00F478A0">
        <w:t>Operating temperature</w:t>
      </w:r>
      <w:r>
        <w:t xml:space="preserve"> - </w:t>
      </w:r>
      <w:r w:rsidRPr="00F478A0">
        <w:t>(-10°C) to (+45°C)</w:t>
      </w:r>
    </w:p>
    <w:p w14:paraId="0B5509BB" w14:textId="0D76DDC7" w:rsidR="00F478A0" w:rsidRPr="00F478A0" w:rsidRDefault="00F478A0" w:rsidP="004F6803">
      <w:pPr>
        <w:pStyle w:val="ListParagraph"/>
        <w:numPr>
          <w:ilvl w:val="0"/>
          <w:numId w:val="14"/>
        </w:numPr>
        <w:spacing w:line="360" w:lineRule="auto"/>
        <w:ind w:right="-472"/>
        <w:jc w:val="both"/>
        <w:rPr>
          <w:lang w:val="en-GB"/>
        </w:rPr>
      </w:pPr>
      <w:r w:rsidRPr="00F478A0">
        <w:t>Humidity</w:t>
      </w:r>
      <w:r>
        <w:t xml:space="preserve"> -</w:t>
      </w:r>
      <w:r w:rsidRPr="00F478A0">
        <w:rPr>
          <w:rFonts w:ascii="CIDFont+F1" w:hAnsi="CIDFont+F1" w:cs="CIDFont+F1"/>
          <w:sz w:val="22"/>
          <w:szCs w:val="22"/>
        </w:rPr>
        <w:t xml:space="preserve"> </w:t>
      </w:r>
      <w:r w:rsidRPr="00F478A0">
        <w:t>Up to 95% non-condensing</w:t>
      </w:r>
    </w:p>
    <w:p w14:paraId="3BDF5DE4" w14:textId="584AA905" w:rsidR="00F478A0" w:rsidRPr="00F478A0" w:rsidRDefault="00F478A0" w:rsidP="004F6803">
      <w:pPr>
        <w:pStyle w:val="ListParagraph"/>
        <w:numPr>
          <w:ilvl w:val="0"/>
          <w:numId w:val="14"/>
        </w:numPr>
        <w:spacing w:line="360" w:lineRule="auto"/>
        <w:ind w:right="-472"/>
        <w:jc w:val="both"/>
        <w:rPr>
          <w:lang w:val="en-GB"/>
        </w:rPr>
      </w:pPr>
      <w:r w:rsidRPr="00F478A0">
        <w:t>Ingress protection rating</w:t>
      </w:r>
      <w:r>
        <w:t>-</w:t>
      </w:r>
      <w:r w:rsidRPr="00F478A0">
        <w:rPr>
          <w:rFonts w:ascii="CIDFont+F1" w:hAnsi="CIDFont+F1" w:cs="CIDFont+F1"/>
          <w:sz w:val="22"/>
          <w:szCs w:val="22"/>
        </w:rPr>
        <w:t xml:space="preserve"> </w:t>
      </w:r>
      <w:r w:rsidRPr="00F478A0">
        <w:t>IP65 Minimum</w:t>
      </w:r>
    </w:p>
    <w:p w14:paraId="4572D0AE" w14:textId="47635138" w:rsidR="00F478A0" w:rsidRPr="00F478A0" w:rsidRDefault="00F478A0" w:rsidP="004F6803">
      <w:pPr>
        <w:pStyle w:val="ListParagraph"/>
        <w:numPr>
          <w:ilvl w:val="0"/>
          <w:numId w:val="14"/>
        </w:numPr>
        <w:spacing w:line="360" w:lineRule="auto"/>
        <w:ind w:right="-472"/>
        <w:jc w:val="both"/>
        <w:rPr>
          <w:lang w:val="en-GB"/>
        </w:rPr>
      </w:pPr>
      <w:r w:rsidRPr="00F478A0">
        <w:t>Impact protection rating</w:t>
      </w:r>
      <w:r>
        <w:t>-</w:t>
      </w:r>
      <w:r w:rsidRPr="00F478A0">
        <w:rPr>
          <w:rFonts w:ascii="CIDFont+F1" w:hAnsi="CIDFont+F1" w:cs="CIDFont+F1"/>
          <w:sz w:val="22"/>
          <w:szCs w:val="22"/>
        </w:rPr>
        <w:t xml:space="preserve"> </w:t>
      </w:r>
      <w:r w:rsidRPr="00F478A0">
        <w:t>IK8 Minimum, IK10 preferred</w:t>
      </w:r>
      <w:r>
        <w:t>.</w:t>
      </w:r>
    </w:p>
    <w:p w14:paraId="6ABDD99A" w14:textId="38BA2E90" w:rsidR="00F478A0" w:rsidRPr="00AB1E7D" w:rsidRDefault="00F57377" w:rsidP="00AB1E7D">
      <w:pPr>
        <w:pStyle w:val="ListParagraph"/>
        <w:numPr>
          <w:ilvl w:val="0"/>
          <w:numId w:val="14"/>
        </w:numPr>
        <w:spacing w:line="360" w:lineRule="auto"/>
        <w:ind w:right="-472"/>
        <w:jc w:val="both"/>
        <w:rPr>
          <w:lang w:val="en-GB"/>
        </w:rPr>
      </w:pPr>
      <w:r w:rsidRPr="00F57377">
        <w:t>Dynamic Load Balancing</w:t>
      </w:r>
      <w:r>
        <w:rPr>
          <w:lang w:val="en-GB"/>
        </w:rPr>
        <w:t>-</w:t>
      </w:r>
      <w:r w:rsidR="00CE0D1E" w:rsidRPr="00AB1E7D">
        <w:rPr>
          <w:lang w:val="en-GB"/>
        </w:rPr>
        <w:t>Each EV CP should include Dynamic Load Management enabling charging to be optimised, and charge point deployments to be scaled up in line with demand and deferring costly upgrades to the electrical supply, whilst also potentially enabling faster charging when fewer chargers are in</w:t>
      </w:r>
      <w:r w:rsidR="00AB1E7D">
        <w:rPr>
          <w:lang w:val="en-GB"/>
        </w:rPr>
        <w:t xml:space="preserve"> </w:t>
      </w:r>
      <w:r w:rsidR="00CE0D1E" w:rsidRPr="00AB1E7D">
        <w:rPr>
          <w:lang w:val="en-GB"/>
        </w:rPr>
        <w:t>use. Charging equipment should provide Dynamic Load Management to optimise charging and   spread available electricity supply across vehicles.</w:t>
      </w:r>
    </w:p>
    <w:p w14:paraId="63E80C0F" w14:textId="73497FFB" w:rsidR="00CE0D1E" w:rsidRPr="00AB1E7D" w:rsidRDefault="00CE0D1E" w:rsidP="00AB1E7D">
      <w:pPr>
        <w:pStyle w:val="ListParagraph"/>
        <w:numPr>
          <w:ilvl w:val="0"/>
          <w:numId w:val="14"/>
        </w:numPr>
        <w:spacing w:line="360" w:lineRule="auto"/>
        <w:ind w:right="-472"/>
        <w:jc w:val="both"/>
        <w:rPr>
          <w:lang w:val="en-GB"/>
        </w:rPr>
      </w:pPr>
      <w:r w:rsidRPr="00AB1E7D">
        <w:rPr>
          <w:lang w:val="en-GB"/>
        </w:rPr>
        <w:t>Sockets and Plugs- Type 2 IEC 62196, BS EN 62196</w:t>
      </w:r>
    </w:p>
    <w:p w14:paraId="4DCDC3BB" w14:textId="74D8015A" w:rsidR="00CE0D1E" w:rsidRPr="00AB1E7D" w:rsidRDefault="00CE0D1E" w:rsidP="00AB1E7D">
      <w:pPr>
        <w:pStyle w:val="ListParagraph"/>
        <w:numPr>
          <w:ilvl w:val="0"/>
          <w:numId w:val="14"/>
        </w:numPr>
        <w:spacing w:line="360" w:lineRule="auto"/>
        <w:ind w:right="-472"/>
        <w:jc w:val="both"/>
        <w:rPr>
          <w:lang w:val="en-GB"/>
        </w:rPr>
      </w:pPr>
      <w:r w:rsidRPr="00AB1E7D">
        <w:rPr>
          <w:lang w:val="en-GB"/>
        </w:rPr>
        <w:lastRenderedPageBreak/>
        <w:t>RCD Protection- Integrated Electronic Type A-EV RCD with electronic reset and electronic diagnostics through the management system dashboard - Type B will also suffice.</w:t>
      </w:r>
    </w:p>
    <w:p w14:paraId="4FC1F3B9" w14:textId="5CC3D48B" w:rsidR="00CE0D1E" w:rsidRPr="00AB1E7D" w:rsidRDefault="00CE0D1E" w:rsidP="00AB1E7D">
      <w:pPr>
        <w:pStyle w:val="ListParagraph"/>
        <w:numPr>
          <w:ilvl w:val="0"/>
          <w:numId w:val="14"/>
        </w:numPr>
        <w:spacing w:line="360" w:lineRule="auto"/>
        <w:ind w:right="-472"/>
        <w:jc w:val="both"/>
        <w:rPr>
          <w:lang w:val="en-GB"/>
        </w:rPr>
      </w:pPr>
      <w:r w:rsidRPr="00AB1E7D">
        <w:rPr>
          <w:lang w:val="en-GB"/>
        </w:rPr>
        <w:t>Single or Dual Port- Dual Outlet.</w:t>
      </w:r>
    </w:p>
    <w:p w14:paraId="0C83DD85" w14:textId="4EA97364" w:rsidR="00AB1E7D" w:rsidRPr="00AB1E7D" w:rsidRDefault="00CE0D1E" w:rsidP="00AB1E7D">
      <w:pPr>
        <w:pStyle w:val="ListParagraph"/>
        <w:numPr>
          <w:ilvl w:val="0"/>
          <w:numId w:val="14"/>
        </w:numPr>
        <w:spacing w:line="360" w:lineRule="auto"/>
        <w:ind w:right="-472"/>
        <w:jc w:val="both"/>
        <w:rPr>
          <w:lang w:val="en-GB"/>
        </w:rPr>
      </w:pPr>
      <w:r w:rsidRPr="00AB1E7D">
        <w:rPr>
          <w:lang w:val="en-GB"/>
        </w:rPr>
        <w:t>Simultaneous Charging-</w:t>
      </w:r>
      <w:r w:rsidR="00AB1E7D" w:rsidRPr="00AB1E7D">
        <w:rPr>
          <w:lang w:val="en-GB"/>
        </w:rPr>
        <w:t xml:space="preserve"> Each EV CP Dual socket output unit should have the functionality which enables two vehicles to plug in and charge simultaneously, and the power output available to each socket to be equal. Unless configured to have different outputs i.e. side A- 22kw side B - 7.4kw. the LA prefers 22kw.</w:t>
      </w:r>
    </w:p>
    <w:p w14:paraId="4064C69A" w14:textId="2C44AF59" w:rsidR="00AB1E7D" w:rsidRPr="00AB1E7D" w:rsidRDefault="00AB1E7D" w:rsidP="00AB1E7D">
      <w:pPr>
        <w:pStyle w:val="ListParagraph"/>
        <w:numPr>
          <w:ilvl w:val="0"/>
          <w:numId w:val="14"/>
        </w:numPr>
        <w:spacing w:line="360" w:lineRule="auto"/>
        <w:ind w:right="-472"/>
        <w:jc w:val="both"/>
        <w:rPr>
          <w:lang w:val="en-GB"/>
        </w:rPr>
      </w:pPr>
      <w:r w:rsidRPr="00AB1E7D">
        <w:rPr>
          <w:lang w:val="en-GB"/>
        </w:rPr>
        <w:t>Charger indication- All units must have visual indication of charger status, i.e. Free, Plugged in (not charging), Plugged in (charging), Failure.</w:t>
      </w:r>
    </w:p>
    <w:p w14:paraId="24EC0B8E" w14:textId="48B6360E" w:rsidR="00AB1E7D" w:rsidRPr="00AB1E7D" w:rsidRDefault="00AB1E7D" w:rsidP="00AB1E7D">
      <w:pPr>
        <w:pStyle w:val="ListParagraph"/>
        <w:numPr>
          <w:ilvl w:val="0"/>
          <w:numId w:val="14"/>
        </w:numPr>
        <w:spacing w:line="360" w:lineRule="auto"/>
        <w:ind w:right="-472"/>
        <w:jc w:val="both"/>
        <w:rPr>
          <w:lang w:val="en-GB"/>
        </w:rPr>
      </w:pPr>
      <w:r w:rsidRPr="00AB1E7D">
        <w:rPr>
          <w:lang w:val="en-GB"/>
        </w:rPr>
        <w:t>MID Class KW Meter</w:t>
      </w:r>
      <w:r w:rsidR="00F57377" w:rsidRPr="00AB1E7D">
        <w:rPr>
          <w:lang w:val="en-GB"/>
        </w:rPr>
        <w:t>- Each</w:t>
      </w:r>
      <w:r w:rsidRPr="00AB1E7D">
        <w:rPr>
          <w:lang w:val="en-GB"/>
        </w:rPr>
        <w:t xml:space="preserve"> EV CP should be fitted with approved and certified MID class KW metering functionality.</w:t>
      </w:r>
    </w:p>
    <w:p w14:paraId="1B19FF29" w14:textId="009F3393" w:rsidR="00AB1E7D" w:rsidRPr="00F57377" w:rsidRDefault="00AB1E7D" w:rsidP="00AB1E7D">
      <w:pPr>
        <w:pStyle w:val="ListParagraph"/>
        <w:numPr>
          <w:ilvl w:val="0"/>
          <w:numId w:val="14"/>
        </w:numPr>
        <w:spacing w:line="360" w:lineRule="auto"/>
        <w:ind w:right="-472"/>
        <w:jc w:val="both"/>
        <w:rPr>
          <w:lang w:val="en-GB"/>
        </w:rPr>
      </w:pPr>
      <w:r w:rsidRPr="00F57377">
        <w:rPr>
          <w:lang w:val="en-GB"/>
        </w:rPr>
        <w:t>Intelligently Safe- EV CP Units should include tilt sensors which detect a change in the post angle, hence detect collision or vandalism and communicate this to the CPMS. A Sensor        should be fitted to any access door to detect if the door is removed without authorisation.</w:t>
      </w:r>
    </w:p>
    <w:p w14:paraId="6B505B93" w14:textId="04A65E0B" w:rsidR="00AB1E7D" w:rsidRPr="00AB1E7D" w:rsidRDefault="00AB1E7D" w:rsidP="00AB1E7D">
      <w:pPr>
        <w:pStyle w:val="ListParagraph"/>
        <w:numPr>
          <w:ilvl w:val="0"/>
          <w:numId w:val="14"/>
        </w:numPr>
        <w:spacing w:line="360" w:lineRule="auto"/>
        <w:ind w:right="-472"/>
        <w:jc w:val="both"/>
        <w:rPr>
          <w:lang w:val="en-GB"/>
        </w:rPr>
      </w:pPr>
      <w:r w:rsidRPr="00AB1E7D">
        <w:rPr>
          <w:lang w:val="en-GB"/>
        </w:rPr>
        <w:t>Connectivity- 5G/4G/3G/Ethernet.</w:t>
      </w:r>
    </w:p>
    <w:p w14:paraId="38BED4C7" w14:textId="77777777" w:rsidR="00AB1E7D" w:rsidRDefault="00AB1E7D" w:rsidP="00F57377">
      <w:pPr>
        <w:pStyle w:val="ListParagraph"/>
        <w:spacing w:line="360" w:lineRule="auto"/>
        <w:ind w:left="371" w:right="-472"/>
        <w:jc w:val="both"/>
        <w:rPr>
          <w:lang w:val="en-GB"/>
        </w:rPr>
      </w:pPr>
    </w:p>
    <w:p w14:paraId="2BD7D49A" w14:textId="75ACE8C5" w:rsidR="004F6803" w:rsidRDefault="00F57377" w:rsidP="00F57377">
      <w:pPr>
        <w:spacing w:line="360" w:lineRule="auto"/>
        <w:ind w:left="-709" w:right="-472"/>
        <w:jc w:val="both"/>
        <w:rPr>
          <w:lang w:val="en-GB"/>
        </w:rPr>
      </w:pPr>
      <w:r w:rsidRPr="004F6803">
        <w:rPr>
          <w:lang w:val="en-GB"/>
        </w:rPr>
        <w:t xml:space="preserve">The following are the </w:t>
      </w:r>
      <w:r>
        <w:rPr>
          <w:lang w:val="en-GB"/>
        </w:rPr>
        <w:t xml:space="preserve">essential </w:t>
      </w:r>
      <w:r w:rsidRPr="004F6803">
        <w:rPr>
          <w:lang w:val="en-GB"/>
        </w:rPr>
        <w:t xml:space="preserve">requirements for the </w:t>
      </w:r>
      <w:r w:rsidR="00075F2A">
        <w:rPr>
          <w:lang w:val="en-GB"/>
        </w:rPr>
        <w:t>back-office</w:t>
      </w:r>
      <w:r>
        <w:rPr>
          <w:lang w:val="en-GB"/>
        </w:rPr>
        <w:t xml:space="preserve"> </w:t>
      </w:r>
      <w:r w:rsidRPr="004F6803">
        <w:rPr>
          <w:lang w:val="en-GB"/>
        </w:rPr>
        <w:t>s</w:t>
      </w:r>
      <w:r>
        <w:rPr>
          <w:lang w:val="en-GB"/>
        </w:rPr>
        <w:t>ervices</w:t>
      </w:r>
      <w:r w:rsidRPr="004F6803">
        <w:rPr>
          <w:lang w:val="en-GB"/>
        </w:rPr>
        <w:t>:</w:t>
      </w:r>
    </w:p>
    <w:p w14:paraId="1CDF9E4E" w14:textId="77777777" w:rsidR="00F57377" w:rsidRDefault="00F57377" w:rsidP="00F57377">
      <w:pPr>
        <w:spacing w:line="360" w:lineRule="auto"/>
        <w:ind w:left="-709" w:right="-472"/>
        <w:jc w:val="both"/>
        <w:rPr>
          <w:lang w:val="en-GB"/>
        </w:rPr>
      </w:pPr>
    </w:p>
    <w:p w14:paraId="0BC9316B" w14:textId="77777777" w:rsidR="00F57377" w:rsidRPr="00760AEE" w:rsidRDefault="00F57377" w:rsidP="00F57377">
      <w:pPr>
        <w:spacing w:after="160" w:line="278" w:lineRule="auto"/>
        <w:jc w:val="both"/>
      </w:pPr>
      <w:r w:rsidRPr="00760AEE">
        <w:t>The EV charging provider must offer a secure, well-documented, and stable API that enables the ingestion of EV charging data with Fleet Management / Fleet Telematics systems</w:t>
      </w:r>
      <w:r>
        <w:t>.</w:t>
      </w:r>
    </w:p>
    <w:p w14:paraId="40798DFE" w14:textId="77777777" w:rsidR="00F57377" w:rsidRPr="00760AEE" w:rsidRDefault="00F57377" w:rsidP="00F57377">
      <w:pPr>
        <w:spacing w:after="160" w:line="278" w:lineRule="auto"/>
        <w:jc w:val="both"/>
      </w:pPr>
      <w:r w:rsidRPr="00760AEE">
        <w:t>1. Charging Sessions (Core Requirement)</w:t>
      </w:r>
    </w:p>
    <w:p w14:paraId="124924FD" w14:textId="77777777" w:rsidR="00F57377" w:rsidRPr="00760AEE" w:rsidRDefault="00F57377" w:rsidP="00F57377">
      <w:pPr>
        <w:spacing w:after="160" w:line="278" w:lineRule="auto"/>
        <w:jc w:val="both"/>
      </w:pPr>
      <w:r w:rsidRPr="00760AEE">
        <w:t>The API must expose charging sessions</w:t>
      </w:r>
    </w:p>
    <w:p w14:paraId="1B1CBDFA" w14:textId="77777777" w:rsidR="00F57377" w:rsidRPr="00760AEE" w:rsidRDefault="00F57377" w:rsidP="00F57377">
      <w:pPr>
        <w:spacing w:after="160" w:line="278" w:lineRule="auto"/>
        <w:jc w:val="both"/>
      </w:pPr>
      <w:r w:rsidRPr="00760AEE">
        <w:t>Each charging session must include, at a minimum:</w:t>
      </w:r>
    </w:p>
    <w:p w14:paraId="38B0DEE9" w14:textId="77777777" w:rsidR="00F57377" w:rsidRPr="00760AEE" w:rsidRDefault="00F57377" w:rsidP="00F57377">
      <w:pPr>
        <w:numPr>
          <w:ilvl w:val="0"/>
          <w:numId w:val="5"/>
        </w:numPr>
        <w:spacing w:after="160" w:line="278" w:lineRule="auto"/>
        <w:jc w:val="both"/>
      </w:pPr>
      <w:r w:rsidRPr="00760AEE">
        <w:t>A globally unique session identifier</w:t>
      </w:r>
    </w:p>
    <w:p w14:paraId="7464683C" w14:textId="77777777" w:rsidR="00F57377" w:rsidRPr="00760AEE" w:rsidRDefault="00F57377" w:rsidP="00F57377">
      <w:pPr>
        <w:numPr>
          <w:ilvl w:val="0"/>
          <w:numId w:val="5"/>
        </w:numPr>
        <w:spacing w:after="160" w:line="278" w:lineRule="auto"/>
        <w:jc w:val="both"/>
      </w:pPr>
      <w:r w:rsidRPr="00760AEE">
        <w:t>Session start and end timestamps (with timezone or UTC)</w:t>
      </w:r>
    </w:p>
    <w:p w14:paraId="4AFFAC99" w14:textId="77777777" w:rsidR="00F57377" w:rsidRPr="00760AEE" w:rsidRDefault="00F57377" w:rsidP="00F57377">
      <w:pPr>
        <w:numPr>
          <w:ilvl w:val="0"/>
          <w:numId w:val="5"/>
        </w:numPr>
        <w:spacing w:after="160" w:line="278" w:lineRule="auto"/>
        <w:jc w:val="both"/>
      </w:pPr>
      <w:r w:rsidRPr="00760AEE">
        <w:t>Session status (completed, failed, interrupted, cancelled)</w:t>
      </w:r>
    </w:p>
    <w:p w14:paraId="4D8D4B83" w14:textId="77777777" w:rsidR="00F57377" w:rsidRPr="00760AEE" w:rsidRDefault="00F57377" w:rsidP="00F57377">
      <w:pPr>
        <w:numPr>
          <w:ilvl w:val="0"/>
          <w:numId w:val="5"/>
        </w:numPr>
        <w:spacing w:after="160" w:line="278" w:lineRule="auto"/>
        <w:jc w:val="both"/>
      </w:pPr>
      <w:r w:rsidRPr="00760AEE">
        <w:t>Energy delivered, expressed in kWh</w:t>
      </w:r>
    </w:p>
    <w:p w14:paraId="4096C9F0" w14:textId="77777777" w:rsidR="00F57377" w:rsidRPr="00760AEE" w:rsidRDefault="00F57377" w:rsidP="00F57377">
      <w:pPr>
        <w:numPr>
          <w:ilvl w:val="0"/>
          <w:numId w:val="5"/>
        </w:numPr>
        <w:spacing w:after="160" w:line="278" w:lineRule="auto"/>
        <w:jc w:val="both"/>
      </w:pPr>
      <w:r w:rsidRPr="00760AEE">
        <w:t>Session duration</w:t>
      </w:r>
    </w:p>
    <w:p w14:paraId="73CDE4DC" w14:textId="77777777" w:rsidR="00F57377" w:rsidRPr="00760AEE" w:rsidRDefault="00F57377" w:rsidP="00F57377">
      <w:pPr>
        <w:spacing w:after="160" w:line="278" w:lineRule="auto"/>
        <w:jc w:val="both"/>
      </w:pPr>
      <w:r w:rsidRPr="00760AEE">
        <w:t>The API must allow:</w:t>
      </w:r>
    </w:p>
    <w:p w14:paraId="3CD1C29C" w14:textId="77777777" w:rsidR="00F57377" w:rsidRPr="00760AEE" w:rsidRDefault="00F57377" w:rsidP="00F57377">
      <w:pPr>
        <w:numPr>
          <w:ilvl w:val="0"/>
          <w:numId w:val="6"/>
        </w:numPr>
        <w:spacing w:after="160" w:line="278" w:lineRule="auto"/>
        <w:jc w:val="both"/>
      </w:pPr>
      <w:r w:rsidRPr="00760AEE">
        <w:t>Listing sessions in bulk (paginated)</w:t>
      </w:r>
    </w:p>
    <w:p w14:paraId="5623A9B8" w14:textId="77777777" w:rsidR="00F57377" w:rsidRPr="00760AEE" w:rsidRDefault="00F57377" w:rsidP="00F57377">
      <w:pPr>
        <w:numPr>
          <w:ilvl w:val="0"/>
          <w:numId w:val="6"/>
        </w:numPr>
        <w:spacing w:after="160" w:line="278" w:lineRule="auto"/>
        <w:jc w:val="both"/>
      </w:pPr>
      <w:r w:rsidRPr="00760AEE">
        <w:lastRenderedPageBreak/>
        <w:t>Retrieving an individual session by ID</w:t>
      </w:r>
    </w:p>
    <w:p w14:paraId="3132E9E3" w14:textId="77777777" w:rsidR="00F57377" w:rsidRPr="00760AEE" w:rsidRDefault="00F57377" w:rsidP="00F57377">
      <w:pPr>
        <w:spacing w:after="160" w:line="278" w:lineRule="auto"/>
        <w:jc w:val="both"/>
      </w:pPr>
      <w:r w:rsidRPr="00760AEE">
        <w:t>2. Location, Charger, and Connector Information</w:t>
      </w:r>
    </w:p>
    <w:p w14:paraId="09436E7A" w14:textId="77777777" w:rsidR="00F57377" w:rsidRPr="00760AEE" w:rsidRDefault="00F57377" w:rsidP="00F57377">
      <w:pPr>
        <w:spacing w:after="160" w:line="278" w:lineRule="auto"/>
        <w:jc w:val="both"/>
      </w:pPr>
      <w:r w:rsidRPr="00760AEE">
        <w:t>The API must provide sufficient data to identify where charging occurred, including:</w:t>
      </w:r>
    </w:p>
    <w:p w14:paraId="7AF1FCF5" w14:textId="77777777" w:rsidR="00F57377" w:rsidRPr="00760AEE" w:rsidRDefault="00F57377" w:rsidP="00F57377">
      <w:pPr>
        <w:numPr>
          <w:ilvl w:val="0"/>
          <w:numId w:val="7"/>
        </w:numPr>
        <w:spacing w:after="160" w:line="278" w:lineRule="auto"/>
        <w:jc w:val="both"/>
      </w:pPr>
      <w:r w:rsidRPr="00760AEE">
        <w:t>Location / site information</w:t>
      </w:r>
    </w:p>
    <w:p w14:paraId="30823D83" w14:textId="77777777" w:rsidR="00F57377" w:rsidRPr="00760AEE" w:rsidRDefault="00F57377" w:rsidP="00F57377">
      <w:pPr>
        <w:numPr>
          <w:ilvl w:val="1"/>
          <w:numId w:val="7"/>
        </w:numPr>
        <w:spacing w:after="160" w:line="278" w:lineRule="auto"/>
        <w:jc w:val="both"/>
      </w:pPr>
      <w:r w:rsidRPr="00760AEE">
        <w:t>Name</w:t>
      </w:r>
    </w:p>
    <w:p w14:paraId="0F7EA3D5" w14:textId="77777777" w:rsidR="00F57377" w:rsidRPr="00760AEE" w:rsidRDefault="00F57377" w:rsidP="00F57377">
      <w:pPr>
        <w:numPr>
          <w:ilvl w:val="1"/>
          <w:numId w:val="7"/>
        </w:numPr>
        <w:spacing w:after="160" w:line="278" w:lineRule="auto"/>
        <w:jc w:val="both"/>
      </w:pPr>
      <w:r w:rsidRPr="00760AEE">
        <w:t>Full address</w:t>
      </w:r>
    </w:p>
    <w:p w14:paraId="085FE2AC" w14:textId="77777777" w:rsidR="00F57377" w:rsidRPr="00760AEE" w:rsidRDefault="00F57377" w:rsidP="00F57377">
      <w:pPr>
        <w:numPr>
          <w:ilvl w:val="1"/>
          <w:numId w:val="7"/>
        </w:numPr>
        <w:spacing w:after="160" w:line="278" w:lineRule="auto"/>
        <w:jc w:val="both"/>
      </w:pPr>
      <w:r w:rsidRPr="00760AEE">
        <w:t>Geographic coordinates (latitude/longitude)</w:t>
      </w:r>
    </w:p>
    <w:p w14:paraId="61878E1D" w14:textId="77777777" w:rsidR="00F57377" w:rsidRPr="00760AEE" w:rsidRDefault="00F57377" w:rsidP="00F57377">
      <w:pPr>
        <w:numPr>
          <w:ilvl w:val="0"/>
          <w:numId w:val="7"/>
        </w:numPr>
        <w:spacing w:after="160" w:line="278" w:lineRule="auto"/>
        <w:jc w:val="both"/>
      </w:pPr>
      <w:r w:rsidRPr="00760AEE">
        <w:t>Charge point identifier</w:t>
      </w:r>
    </w:p>
    <w:p w14:paraId="2863E021" w14:textId="77777777" w:rsidR="00F57377" w:rsidRPr="00760AEE" w:rsidRDefault="00F57377" w:rsidP="00F57377">
      <w:pPr>
        <w:spacing w:after="160" w:line="278" w:lineRule="auto"/>
        <w:jc w:val="both"/>
      </w:pPr>
      <w:r w:rsidRPr="00760AEE">
        <w:t>3. Customer, User, and Vehicle Association</w:t>
      </w:r>
    </w:p>
    <w:p w14:paraId="1A9A138E" w14:textId="77777777" w:rsidR="00F57377" w:rsidRPr="00760AEE" w:rsidRDefault="00F57377" w:rsidP="00F57377">
      <w:pPr>
        <w:spacing w:after="160" w:line="278" w:lineRule="auto"/>
        <w:jc w:val="both"/>
      </w:pPr>
      <w:r w:rsidRPr="00760AEE">
        <w:t>The API must provide identifiers to associate sessions with customers and drivers, including:</w:t>
      </w:r>
    </w:p>
    <w:p w14:paraId="23ECDF97" w14:textId="77777777" w:rsidR="00F57377" w:rsidRPr="00760AEE" w:rsidRDefault="00F57377" w:rsidP="00F57377">
      <w:pPr>
        <w:numPr>
          <w:ilvl w:val="0"/>
          <w:numId w:val="8"/>
        </w:numPr>
        <w:spacing w:after="160" w:line="278" w:lineRule="auto"/>
        <w:jc w:val="both"/>
      </w:pPr>
      <w:r w:rsidRPr="00760AEE">
        <w:t>User or account identifier</w:t>
      </w:r>
    </w:p>
    <w:p w14:paraId="40C3CF39" w14:textId="4870E65F" w:rsidR="00F57377" w:rsidRPr="00760AEE" w:rsidRDefault="00F57377" w:rsidP="00F57377">
      <w:pPr>
        <w:numPr>
          <w:ilvl w:val="0"/>
          <w:numId w:val="8"/>
        </w:numPr>
        <w:spacing w:after="160" w:line="278" w:lineRule="auto"/>
        <w:jc w:val="both"/>
      </w:pPr>
      <w:r w:rsidRPr="00760AEE">
        <w:t>RFID tag, app user, or token identifier used to initiate the session</w:t>
      </w:r>
      <w:r w:rsidRPr="00760AEE">
        <w:br/>
      </w:r>
    </w:p>
    <w:p w14:paraId="32F18A96" w14:textId="77777777" w:rsidR="00F57377" w:rsidRPr="00760AEE" w:rsidRDefault="00F57377" w:rsidP="00F57377">
      <w:pPr>
        <w:spacing w:after="160" w:line="278" w:lineRule="auto"/>
        <w:jc w:val="both"/>
      </w:pPr>
      <w:r w:rsidRPr="00760AEE">
        <w:t>4. Authentication, Security, and Access Control</w:t>
      </w:r>
    </w:p>
    <w:p w14:paraId="775E5DE7" w14:textId="77777777" w:rsidR="00F57377" w:rsidRPr="00760AEE" w:rsidRDefault="00F57377" w:rsidP="00F57377">
      <w:pPr>
        <w:spacing w:after="160" w:line="278" w:lineRule="auto"/>
        <w:jc w:val="both"/>
      </w:pPr>
      <w:r w:rsidRPr="00760AEE">
        <w:t>The API must support:</w:t>
      </w:r>
    </w:p>
    <w:p w14:paraId="7A4556B5" w14:textId="77777777" w:rsidR="00F57377" w:rsidRPr="00760AEE" w:rsidRDefault="00F57377" w:rsidP="00F57377">
      <w:pPr>
        <w:numPr>
          <w:ilvl w:val="0"/>
          <w:numId w:val="9"/>
        </w:numPr>
        <w:spacing w:after="160" w:line="278" w:lineRule="auto"/>
        <w:jc w:val="both"/>
      </w:pPr>
      <w:r w:rsidRPr="00760AEE">
        <w:t>Secure authentication</w:t>
      </w:r>
    </w:p>
    <w:p w14:paraId="511C5E41" w14:textId="77777777" w:rsidR="00F57377" w:rsidRPr="00760AEE" w:rsidRDefault="00F57377" w:rsidP="00F57377">
      <w:pPr>
        <w:numPr>
          <w:ilvl w:val="0"/>
          <w:numId w:val="9"/>
        </w:numPr>
        <w:spacing w:after="160" w:line="278" w:lineRule="auto"/>
        <w:jc w:val="both"/>
      </w:pPr>
      <w:r w:rsidRPr="00760AEE">
        <w:t>HTTPS for all endpoints</w:t>
      </w:r>
    </w:p>
    <w:p w14:paraId="125FBAAC" w14:textId="77777777" w:rsidR="00F57377" w:rsidRPr="009D7357" w:rsidRDefault="00F57377" w:rsidP="00F57377">
      <w:pPr>
        <w:spacing w:line="360" w:lineRule="auto"/>
        <w:ind w:left="-709" w:right="-472"/>
        <w:jc w:val="both"/>
        <w:rPr>
          <w:lang w:val="en-GB"/>
        </w:rPr>
      </w:pPr>
      <w:r>
        <w:rPr>
          <w:lang w:val="en-GB"/>
        </w:rPr>
        <w:t>Additional requirements also include:</w:t>
      </w:r>
    </w:p>
    <w:p w14:paraId="7D892415" w14:textId="77777777" w:rsidR="00F57377" w:rsidRPr="00760AEE" w:rsidRDefault="00F57377" w:rsidP="00F57377">
      <w:pPr>
        <w:numPr>
          <w:ilvl w:val="0"/>
          <w:numId w:val="10"/>
        </w:numPr>
        <w:spacing w:after="160" w:line="278" w:lineRule="auto"/>
        <w:jc w:val="both"/>
      </w:pPr>
      <w:r w:rsidRPr="00760AEE">
        <w:t>Smart Monitoring - Software-enabled monitoring and reporting of energy consumption at both the individual charger level and the aggregated (site or group) level.</w:t>
      </w:r>
    </w:p>
    <w:p w14:paraId="113A4466" w14:textId="77777777" w:rsidR="00F57377" w:rsidRPr="00760AEE" w:rsidRDefault="00F57377" w:rsidP="00F57377">
      <w:pPr>
        <w:numPr>
          <w:ilvl w:val="0"/>
          <w:numId w:val="11"/>
        </w:numPr>
        <w:spacing w:after="160" w:line="278" w:lineRule="auto"/>
        <w:jc w:val="both"/>
      </w:pPr>
      <w:r w:rsidRPr="00760AEE">
        <w:t>Dynamic load management - Automatically modulate charging demand based on available site capacity. This will allow us to have a higher-capacity charger on sites that seemingly have high demand but also have low Load Factors, such as in Newberry.</w:t>
      </w:r>
    </w:p>
    <w:p w14:paraId="035EBFD2" w14:textId="77777777" w:rsidR="00F57377" w:rsidRPr="00760AEE" w:rsidRDefault="00F57377" w:rsidP="00F57377">
      <w:pPr>
        <w:numPr>
          <w:ilvl w:val="0"/>
          <w:numId w:val="12"/>
        </w:numPr>
        <w:spacing w:after="160" w:line="278" w:lineRule="auto"/>
        <w:jc w:val="both"/>
      </w:pPr>
      <w:r w:rsidRPr="00760AEE">
        <w:t>Dynamically allocates capacity - A daisy</w:t>
      </w:r>
      <w:r w:rsidRPr="00760AEE">
        <w:noBreakHyphen/>
        <w:t>chain smart EV charging system, whereby multiple vehicles remain connected overnight, and the charger dynamically allocates capacity, fully charging each vehicle sequentially before moving on to the next. This will allow one charger to function effectively as 2-4 charges, depending on the charger's capacity and the vehicle type.</w:t>
      </w:r>
    </w:p>
    <w:p w14:paraId="64F188B2" w14:textId="77777777" w:rsidR="00F57377" w:rsidRDefault="00F57377" w:rsidP="00F57377">
      <w:pPr>
        <w:numPr>
          <w:ilvl w:val="0"/>
          <w:numId w:val="13"/>
        </w:numPr>
        <w:spacing w:after="160" w:line="278" w:lineRule="auto"/>
        <w:jc w:val="both"/>
      </w:pPr>
      <w:r w:rsidRPr="00760AEE">
        <w:t>Modular Build - Moving forward, as site MICs are increased and more or higher capacity EV charger systems are introduced, it is important that we have systems that can be easily upgraded or expanded.</w:t>
      </w:r>
    </w:p>
    <w:p w14:paraId="2115F15A" w14:textId="77777777" w:rsidR="00F57377" w:rsidRPr="000401E0" w:rsidRDefault="00F57377" w:rsidP="00F57377">
      <w:pPr>
        <w:spacing w:line="360" w:lineRule="auto"/>
        <w:ind w:left="-709" w:right="-472"/>
        <w:jc w:val="both"/>
        <w:rPr>
          <w:lang w:val="en-GB"/>
        </w:rPr>
      </w:pPr>
    </w:p>
    <w:p w14:paraId="6471B25B" w14:textId="77777777" w:rsidR="00F57377" w:rsidRPr="004F6803" w:rsidRDefault="00F57377" w:rsidP="004F6803">
      <w:pPr>
        <w:spacing w:line="360" w:lineRule="auto"/>
        <w:ind w:left="-349" w:right="-472"/>
        <w:jc w:val="both"/>
        <w:rPr>
          <w:lang w:val="en-GB"/>
        </w:rPr>
      </w:pPr>
    </w:p>
    <w:p w14:paraId="7424DA72" w14:textId="77777777" w:rsidR="000504F6" w:rsidRPr="00366E03" w:rsidRDefault="000504F6" w:rsidP="003A4B6D">
      <w:pPr>
        <w:spacing w:line="360" w:lineRule="auto"/>
        <w:ind w:left="-709" w:right="-472"/>
        <w:jc w:val="both"/>
        <w:rPr>
          <w:b/>
          <w:bCs/>
          <w:lang w:val="en-GB"/>
        </w:rPr>
      </w:pPr>
      <w:r w:rsidRPr="00366E03">
        <w:rPr>
          <w:b/>
          <w:bCs/>
          <w:lang w:val="en-GB"/>
        </w:rPr>
        <w:t>Tender Submission:</w:t>
      </w:r>
    </w:p>
    <w:p w14:paraId="44DD3BC7" w14:textId="717D9505" w:rsidR="000504F6" w:rsidRPr="000504F6" w:rsidRDefault="000504F6" w:rsidP="003A4B6D">
      <w:pPr>
        <w:spacing w:line="360" w:lineRule="auto"/>
        <w:ind w:left="-709" w:right="-472"/>
        <w:jc w:val="both"/>
        <w:rPr>
          <w:lang w:val="en-GB"/>
        </w:rPr>
      </w:pPr>
      <w:r w:rsidRPr="000504F6">
        <w:rPr>
          <w:lang w:val="en-GB"/>
        </w:rPr>
        <w:t xml:space="preserve">The </w:t>
      </w:r>
      <w:r w:rsidR="00A95C39">
        <w:rPr>
          <w:lang w:val="en-GB"/>
        </w:rPr>
        <w:t>tender</w:t>
      </w:r>
      <w:r w:rsidRPr="000504F6">
        <w:rPr>
          <w:lang w:val="en-GB"/>
        </w:rPr>
        <w:t xml:space="preserve"> will be awarded on the basis of the most economically advantageous compliant tender. All tenderers are required to submit the</w:t>
      </w:r>
      <w:r w:rsidR="00075F2A">
        <w:rPr>
          <w:lang w:val="en-GB"/>
        </w:rPr>
        <w:t xml:space="preserve"> required information as per the RFT </w:t>
      </w:r>
      <w:r w:rsidRPr="000504F6">
        <w:rPr>
          <w:lang w:val="en-GB"/>
        </w:rPr>
        <w:t>document</w:t>
      </w:r>
      <w:r w:rsidR="00075F2A">
        <w:rPr>
          <w:lang w:val="en-GB"/>
        </w:rPr>
        <w:t>.</w:t>
      </w:r>
    </w:p>
    <w:p w14:paraId="41B6D66E" w14:textId="0D1E4E85" w:rsidR="000504F6" w:rsidRDefault="000504F6" w:rsidP="00075F2A">
      <w:pPr>
        <w:spacing w:line="360" w:lineRule="auto"/>
        <w:ind w:right="-472"/>
        <w:jc w:val="both"/>
        <w:rPr>
          <w:lang w:val="en-GB"/>
        </w:rPr>
      </w:pPr>
    </w:p>
    <w:p w14:paraId="20426A9E" w14:textId="0E0FA7DC" w:rsidR="00C63B8D" w:rsidRPr="00366E03" w:rsidRDefault="000D68D1" w:rsidP="003A4B6D">
      <w:pPr>
        <w:spacing w:line="360" w:lineRule="auto"/>
        <w:ind w:left="-709" w:right="-472"/>
        <w:jc w:val="both"/>
        <w:rPr>
          <w:lang w:val="en-GB"/>
        </w:rPr>
      </w:pPr>
      <w:r w:rsidRPr="00366E03">
        <w:rPr>
          <w:lang w:val="en-GB"/>
        </w:rPr>
        <w:t xml:space="preserve">Locations of existing charge points to be swapped out/adapted to new </w:t>
      </w:r>
      <w:r w:rsidR="000863E0" w:rsidRPr="00366E03">
        <w:rPr>
          <w:lang w:val="en-GB"/>
        </w:rPr>
        <w:t>infrastructure</w:t>
      </w:r>
      <w:r w:rsidRPr="00366E03">
        <w:rPr>
          <w:lang w:val="en-GB"/>
        </w:rPr>
        <w:t>;</w:t>
      </w:r>
    </w:p>
    <w:p w14:paraId="5EE70CCD" w14:textId="6FC9D598" w:rsidR="000D68D1" w:rsidRPr="00366E03" w:rsidRDefault="000D68D1" w:rsidP="003A4B6D">
      <w:pPr>
        <w:pStyle w:val="ListParagraph"/>
        <w:numPr>
          <w:ilvl w:val="0"/>
          <w:numId w:val="1"/>
        </w:numPr>
        <w:spacing w:line="360" w:lineRule="auto"/>
        <w:ind w:right="-472"/>
        <w:jc w:val="both"/>
        <w:rPr>
          <w:lang w:val="en-GB"/>
        </w:rPr>
      </w:pPr>
      <w:r w:rsidRPr="00366E03">
        <w:rPr>
          <w:lang w:val="en-GB"/>
        </w:rPr>
        <w:t xml:space="preserve">Macroom Area Yard – </w:t>
      </w:r>
    </w:p>
    <w:p w14:paraId="09EB71E4" w14:textId="2D142DBE" w:rsidR="000D68D1" w:rsidRPr="00366E03" w:rsidRDefault="000D68D1" w:rsidP="003A4B6D">
      <w:pPr>
        <w:pStyle w:val="ListParagraph"/>
        <w:numPr>
          <w:ilvl w:val="0"/>
          <w:numId w:val="1"/>
        </w:numPr>
        <w:spacing w:line="360" w:lineRule="auto"/>
        <w:ind w:right="-472"/>
        <w:jc w:val="both"/>
        <w:rPr>
          <w:lang w:val="en-GB"/>
        </w:rPr>
      </w:pPr>
      <w:r w:rsidRPr="00366E03">
        <w:rPr>
          <w:lang w:val="en-GB"/>
        </w:rPr>
        <w:t xml:space="preserve">Millstreet Area Yard – </w:t>
      </w:r>
    </w:p>
    <w:p w14:paraId="6F165231" w14:textId="7A2B9FDF" w:rsidR="000D68D1" w:rsidRPr="00366E03" w:rsidRDefault="000D68D1" w:rsidP="003A4B6D">
      <w:pPr>
        <w:pStyle w:val="ListParagraph"/>
        <w:numPr>
          <w:ilvl w:val="0"/>
          <w:numId w:val="1"/>
        </w:numPr>
        <w:spacing w:line="360" w:lineRule="auto"/>
        <w:ind w:right="-472"/>
        <w:jc w:val="both"/>
        <w:rPr>
          <w:lang w:val="en-GB"/>
        </w:rPr>
      </w:pPr>
      <w:r w:rsidRPr="00366E03">
        <w:rPr>
          <w:lang w:val="en-GB"/>
        </w:rPr>
        <w:t xml:space="preserve">Newberry Machinery Yard, Mallow – </w:t>
      </w:r>
    </w:p>
    <w:p w14:paraId="16EFA3AE" w14:textId="76A123A5" w:rsidR="000D68D1" w:rsidRPr="00366E03" w:rsidRDefault="000D68D1" w:rsidP="003A4B6D">
      <w:pPr>
        <w:pStyle w:val="ListParagraph"/>
        <w:numPr>
          <w:ilvl w:val="0"/>
          <w:numId w:val="1"/>
        </w:numPr>
        <w:spacing w:line="360" w:lineRule="auto"/>
        <w:ind w:right="-472"/>
        <w:jc w:val="both"/>
        <w:rPr>
          <w:lang w:val="en-GB"/>
        </w:rPr>
      </w:pPr>
      <w:r w:rsidRPr="00366E03">
        <w:rPr>
          <w:lang w:val="en-GB"/>
        </w:rPr>
        <w:t xml:space="preserve">Victoria Cross Machinery Yard, Cork - </w:t>
      </w:r>
    </w:p>
    <w:p w14:paraId="46F0B6DD" w14:textId="234B6BD8" w:rsidR="000D68D1" w:rsidRPr="00366E03" w:rsidRDefault="000D68D1" w:rsidP="003A4B6D">
      <w:pPr>
        <w:pStyle w:val="ListParagraph"/>
        <w:numPr>
          <w:ilvl w:val="0"/>
          <w:numId w:val="1"/>
        </w:numPr>
        <w:spacing w:line="360" w:lineRule="auto"/>
        <w:ind w:right="-472"/>
        <w:jc w:val="both"/>
        <w:rPr>
          <w:lang w:val="en-GB"/>
        </w:rPr>
      </w:pPr>
      <w:r w:rsidRPr="00366E03">
        <w:rPr>
          <w:lang w:val="en-GB"/>
        </w:rPr>
        <w:t>Skibbereen Machinery Yard</w:t>
      </w:r>
      <w:r w:rsidR="0030582A" w:rsidRPr="00366E03">
        <w:rPr>
          <w:lang w:val="en-GB"/>
        </w:rPr>
        <w:t xml:space="preserve"> </w:t>
      </w:r>
      <w:r w:rsidRPr="00366E03">
        <w:rPr>
          <w:lang w:val="en-GB"/>
        </w:rPr>
        <w:t xml:space="preserve">– </w:t>
      </w:r>
    </w:p>
    <w:p w14:paraId="669CB668" w14:textId="094BB4F9" w:rsidR="0030582A" w:rsidRPr="00366E03" w:rsidRDefault="0030582A" w:rsidP="003A4B6D">
      <w:pPr>
        <w:pStyle w:val="ListParagraph"/>
        <w:numPr>
          <w:ilvl w:val="0"/>
          <w:numId w:val="1"/>
        </w:numPr>
        <w:spacing w:line="360" w:lineRule="auto"/>
        <w:ind w:right="-472"/>
        <w:jc w:val="both"/>
        <w:rPr>
          <w:lang w:val="en-GB"/>
        </w:rPr>
      </w:pPr>
      <w:r w:rsidRPr="00366E03">
        <w:rPr>
          <w:lang w:val="en-GB"/>
        </w:rPr>
        <w:t xml:space="preserve">Mitchelstown Area Yard – </w:t>
      </w:r>
    </w:p>
    <w:p w14:paraId="678EF18F" w14:textId="77777777" w:rsidR="0030582A" w:rsidRPr="00366E03" w:rsidRDefault="0030582A" w:rsidP="003A4B6D">
      <w:pPr>
        <w:spacing w:line="360" w:lineRule="auto"/>
        <w:ind w:right="-472"/>
        <w:jc w:val="both"/>
        <w:rPr>
          <w:lang w:val="en-GB"/>
        </w:rPr>
      </w:pPr>
    </w:p>
    <w:p w14:paraId="506B58C7" w14:textId="46C679CA" w:rsidR="00C63B8D" w:rsidRPr="00366E03" w:rsidRDefault="0030582A" w:rsidP="003A4B6D">
      <w:pPr>
        <w:spacing w:line="360" w:lineRule="auto"/>
        <w:ind w:left="-709" w:right="-472"/>
        <w:jc w:val="both"/>
        <w:rPr>
          <w:lang w:val="en-GB"/>
        </w:rPr>
      </w:pPr>
      <w:r w:rsidRPr="00366E03">
        <w:rPr>
          <w:lang w:val="en-GB"/>
        </w:rPr>
        <w:t>Locations of new charge points to be installed;</w:t>
      </w:r>
      <w:r w:rsidR="00211A43" w:rsidRPr="00366E03">
        <w:rPr>
          <w:lang w:val="en-GB"/>
        </w:rPr>
        <w:t xml:space="preserve"> (subject to change dependant on power supply</w:t>
      </w:r>
      <w:r w:rsidR="00366E03" w:rsidRPr="00366E03">
        <w:rPr>
          <w:lang w:val="en-GB"/>
        </w:rPr>
        <w:t xml:space="preserve"> and CCC Senior Management approval</w:t>
      </w:r>
      <w:r w:rsidR="00211A43" w:rsidRPr="00366E03">
        <w:rPr>
          <w:lang w:val="en-GB"/>
        </w:rPr>
        <w:t>)</w:t>
      </w:r>
    </w:p>
    <w:p w14:paraId="51AE2640" w14:textId="17EA5C9B" w:rsidR="0030582A" w:rsidRPr="00366E03" w:rsidRDefault="0030582A" w:rsidP="003A4B6D">
      <w:pPr>
        <w:pStyle w:val="ListParagraph"/>
        <w:numPr>
          <w:ilvl w:val="0"/>
          <w:numId w:val="4"/>
        </w:numPr>
        <w:spacing w:line="360" w:lineRule="auto"/>
        <w:ind w:right="-472"/>
        <w:jc w:val="both"/>
        <w:rPr>
          <w:lang w:val="en-GB"/>
        </w:rPr>
      </w:pPr>
      <w:r w:rsidRPr="00366E03">
        <w:rPr>
          <w:lang w:val="en-GB"/>
        </w:rPr>
        <w:t xml:space="preserve">Charleville Area Yard – </w:t>
      </w:r>
    </w:p>
    <w:p w14:paraId="44160B51" w14:textId="34D34753" w:rsidR="0030582A" w:rsidRPr="00366E03" w:rsidRDefault="0030582A" w:rsidP="003A4B6D">
      <w:pPr>
        <w:pStyle w:val="ListParagraph"/>
        <w:numPr>
          <w:ilvl w:val="0"/>
          <w:numId w:val="4"/>
        </w:numPr>
        <w:spacing w:line="360" w:lineRule="auto"/>
        <w:ind w:right="-472"/>
        <w:jc w:val="both"/>
        <w:rPr>
          <w:lang w:val="en-GB"/>
        </w:rPr>
      </w:pPr>
      <w:r w:rsidRPr="00366E03">
        <w:rPr>
          <w:lang w:val="en-GB"/>
        </w:rPr>
        <w:t>Kinsale</w:t>
      </w:r>
      <w:r w:rsidR="00366E03" w:rsidRPr="00366E03">
        <w:rPr>
          <w:lang w:val="en-GB"/>
        </w:rPr>
        <w:t xml:space="preserve"> Area Yard</w:t>
      </w:r>
      <w:r w:rsidRPr="00366E03">
        <w:rPr>
          <w:lang w:val="en-GB"/>
        </w:rPr>
        <w:t xml:space="preserve"> - </w:t>
      </w:r>
    </w:p>
    <w:p w14:paraId="54DD3788" w14:textId="343E0356" w:rsidR="0030582A" w:rsidRPr="00366E03" w:rsidRDefault="0030582A" w:rsidP="003A4B6D">
      <w:pPr>
        <w:pStyle w:val="ListParagraph"/>
        <w:numPr>
          <w:ilvl w:val="0"/>
          <w:numId w:val="4"/>
        </w:numPr>
        <w:spacing w:line="360" w:lineRule="auto"/>
        <w:ind w:right="-472"/>
        <w:jc w:val="both"/>
        <w:rPr>
          <w:lang w:val="en-GB"/>
        </w:rPr>
      </w:pPr>
      <w:r w:rsidRPr="00366E03">
        <w:rPr>
          <w:lang w:val="en-GB"/>
        </w:rPr>
        <w:t xml:space="preserve">Carrigaline Area Yard – </w:t>
      </w:r>
    </w:p>
    <w:p w14:paraId="002E0D12" w14:textId="57F928E8" w:rsidR="0030582A" w:rsidRPr="00366E03" w:rsidRDefault="0030582A" w:rsidP="003A4B6D">
      <w:pPr>
        <w:pStyle w:val="ListParagraph"/>
        <w:numPr>
          <w:ilvl w:val="0"/>
          <w:numId w:val="4"/>
        </w:numPr>
        <w:spacing w:line="360" w:lineRule="auto"/>
        <w:ind w:right="-472"/>
        <w:jc w:val="both"/>
        <w:rPr>
          <w:lang w:val="en-GB"/>
        </w:rPr>
      </w:pPr>
      <w:r w:rsidRPr="00366E03">
        <w:rPr>
          <w:lang w:val="en-GB"/>
        </w:rPr>
        <w:t xml:space="preserve">Midleton Area Yard (Cork Road) – </w:t>
      </w:r>
    </w:p>
    <w:p w14:paraId="3EE5A84D" w14:textId="525A5AC7" w:rsidR="0030582A" w:rsidRPr="00366E03" w:rsidRDefault="0030582A" w:rsidP="003A4B6D">
      <w:pPr>
        <w:pStyle w:val="ListParagraph"/>
        <w:numPr>
          <w:ilvl w:val="0"/>
          <w:numId w:val="4"/>
        </w:numPr>
        <w:spacing w:line="360" w:lineRule="auto"/>
        <w:ind w:right="-472"/>
        <w:jc w:val="both"/>
        <w:rPr>
          <w:lang w:val="en-GB"/>
        </w:rPr>
      </w:pPr>
      <w:r w:rsidRPr="00366E03">
        <w:rPr>
          <w:lang w:val="en-GB"/>
        </w:rPr>
        <w:t xml:space="preserve">Bandon Area Yard – </w:t>
      </w:r>
    </w:p>
    <w:p w14:paraId="7B86B515" w14:textId="3D7E38BB" w:rsidR="0030582A" w:rsidRPr="00366E03" w:rsidRDefault="0030582A" w:rsidP="003A4B6D">
      <w:pPr>
        <w:pStyle w:val="ListParagraph"/>
        <w:numPr>
          <w:ilvl w:val="0"/>
          <w:numId w:val="4"/>
        </w:numPr>
        <w:spacing w:line="360" w:lineRule="auto"/>
        <w:ind w:right="-472"/>
        <w:jc w:val="both"/>
        <w:rPr>
          <w:lang w:val="en-GB"/>
        </w:rPr>
      </w:pPr>
      <w:r w:rsidRPr="00366E03">
        <w:rPr>
          <w:lang w:val="en-GB"/>
        </w:rPr>
        <w:t xml:space="preserve">Dursey Cable Car – </w:t>
      </w:r>
    </w:p>
    <w:p w14:paraId="7D97CF91" w14:textId="3020F116" w:rsidR="0030582A" w:rsidRPr="00366E03" w:rsidRDefault="0030582A" w:rsidP="003A4B6D">
      <w:pPr>
        <w:pStyle w:val="ListParagraph"/>
        <w:numPr>
          <w:ilvl w:val="0"/>
          <w:numId w:val="4"/>
        </w:numPr>
        <w:spacing w:line="360" w:lineRule="auto"/>
        <w:ind w:right="-472"/>
        <w:jc w:val="both"/>
        <w:rPr>
          <w:lang w:val="en-GB"/>
        </w:rPr>
      </w:pPr>
      <w:r w:rsidRPr="00366E03">
        <w:rPr>
          <w:lang w:val="en-GB"/>
        </w:rPr>
        <w:t xml:space="preserve">Castletownbere Area Yard – </w:t>
      </w:r>
    </w:p>
    <w:p w14:paraId="1CA41930" w14:textId="7116B29C" w:rsidR="0030582A" w:rsidRPr="00366E03" w:rsidRDefault="0030582A" w:rsidP="003A4B6D">
      <w:pPr>
        <w:pStyle w:val="ListParagraph"/>
        <w:numPr>
          <w:ilvl w:val="0"/>
          <w:numId w:val="4"/>
        </w:numPr>
        <w:spacing w:line="360" w:lineRule="auto"/>
        <w:ind w:right="-472"/>
        <w:jc w:val="both"/>
        <w:rPr>
          <w:lang w:val="en-GB"/>
        </w:rPr>
      </w:pPr>
      <w:r w:rsidRPr="00366E03">
        <w:rPr>
          <w:lang w:val="en-GB"/>
        </w:rPr>
        <w:t xml:space="preserve">Dunmanway Bring Site – </w:t>
      </w:r>
    </w:p>
    <w:p w14:paraId="67152583" w14:textId="069068BF" w:rsidR="0030582A" w:rsidRPr="00366E03" w:rsidRDefault="0030582A" w:rsidP="003A4B6D">
      <w:pPr>
        <w:pStyle w:val="ListParagraph"/>
        <w:numPr>
          <w:ilvl w:val="0"/>
          <w:numId w:val="4"/>
        </w:numPr>
        <w:spacing w:line="360" w:lineRule="auto"/>
        <w:ind w:right="-472"/>
        <w:jc w:val="both"/>
        <w:rPr>
          <w:lang w:val="en-GB"/>
        </w:rPr>
      </w:pPr>
      <w:r w:rsidRPr="00366E03">
        <w:rPr>
          <w:lang w:val="en-GB"/>
        </w:rPr>
        <w:t xml:space="preserve">Skibbereen Depot (Civil Defence) – </w:t>
      </w:r>
    </w:p>
    <w:p w14:paraId="35FF76A9" w14:textId="18D03AEF" w:rsidR="000A0E24" w:rsidRPr="00366E03" w:rsidRDefault="000A0E24" w:rsidP="003A4B6D">
      <w:pPr>
        <w:pStyle w:val="ListParagraph"/>
        <w:numPr>
          <w:ilvl w:val="0"/>
          <w:numId w:val="4"/>
        </w:numPr>
        <w:spacing w:line="360" w:lineRule="auto"/>
        <w:ind w:right="-472"/>
        <w:jc w:val="both"/>
        <w:rPr>
          <w:lang w:val="en-GB"/>
        </w:rPr>
      </w:pPr>
      <w:r w:rsidRPr="00366E03">
        <w:rPr>
          <w:lang w:val="en-GB"/>
        </w:rPr>
        <w:t xml:space="preserve">Youghal Area Yard – </w:t>
      </w:r>
    </w:p>
    <w:p w14:paraId="0EB8BCE2" w14:textId="281DA668" w:rsidR="000A0E24" w:rsidRPr="00366E03" w:rsidRDefault="000A0E24" w:rsidP="003A4B6D">
      <w:pPr>
        <w:pStyle w:val="ListParagraph"/>
        <w:numPr>
          <w:ilvl w:val="0"/>
          <w:numId w:val="4"/>
        </w:numPr>
        <w:spacing w:line="360" w:lineRule="auto"/>
        <w:ind w:right="-472"/>
        <w:jc w:val="both"/>
        <w:rPr>
          <w:lang w:val="en-GB"/>
        </w:rPr>
      </w:pPr>
      <w:r w:rsidRPr="00366E03">
        <w:rPr>
          <w:lang w:val="en-GB"/>
        </w:rPr>
        <w:t xml:space="preserve">W &amp; M Office Clonakilty </w:t>
      </w:r>
      <w:r w:rsidR="00366E03" w:rsidRPr="00366E03">
        <w:rPr>
          <w:lang w:val="en-GB"/>
        </w:rPr>
        <w:t>–</w:t>
      </w:r>
      <w:r w:rsidRPr="00366E03">
        <w:rPr>
          <w:lang w:val="en-GB"/>
        </w:rPr>
        <w:t xml:space="preserve"> </w:t>
      </w:r>
    </w:p>
    <w:p w14:paraId="23831A91" w14:textId="2E9DED3E" w:rsidR="00366E03" w:rsidRDefault="00366E03" w:rsidP="003A4B6D">
      <w:pPr>
        <w:pStyle w:val="ListParagraph"/>
        <w:numPr>
          <w:ilvl w:val="0"/>
          <w:numId w:val="4"/>
        </w:numPr>
        <w:spacing w:line="360" w:lineRule="auto"/>
        <w:ind w:right="-472"/>
        <w:jc w:val="both"/>
        <w:rPr>
          <w:lang w:val="en-GB"/>
        </w:rPr>
      </w:pPr>
      <w:r w:rsidRPr="00366E03">
        <w:rPr>
          <w:lang w:val="en-GB"/>
        </w:rPr>
        <w:t>Newmarket Area Yard</w:t>
      </w:r>
    </w:p>
    <w:p w14:paraId="53FE27C4" w14:textId="4603105B" w:rsidR="00015928" w:rsidRPr="00366E03" w:rsidRDefault="00015928" w:rsidP="003A4B6D">
      <w:pPr>
        <w:pStyle w:val="ListParagraph"/>
        <w:numPr>
          <w:ilvl w:val="0"/>
          <w:numId w:val="4"/>
        </w:numPr>
        <w:spacing w:line="360" w:lineRule="auto"/>
        <w:ind w:right="-472"/>
        <w:jc w:val="both"/>
        <w:rPr>
          <w:lang w:val="en-GB"/>
        </w:rPr>
      </w:pPr>
      <w:r>
        <w:rPr>
          <w:lang w:val="en-GB"/>
        </w:rPr>
        <w:t>Fermoy Area Yard</w:t>
      </w:r>
    </w:p>
    <w:p w14:paraId="5DE700AA" w14:textId="77777777" w:rsidR="00C63B8D" w:rsidRDefault="00C63B8D" w:rsidP="003A4B6D">
      <w:pPr>
        <w:spacing w:line="360" w:lineRule="auto"/>
        <w:ind w:left="-709" w:right="-472"/>
        <w:jc w:val="both"/>
        <w:rPr>
          <w:highlight w:val="yellow"/>
          <w:lang w:val="en-GB"/>
        </w:rPr>
      </w:pPr>
    </w:p>
    <w:p w14:paraId="1AB1E50A" w14:textId="77777777" w:rsidR="00F57377" w:rsidRDefault="00F57377" w:rsidP="00F57377">
      <w:pPr>
        <w:spacing w:line="360" w:lineRule="auto"/>
        <w:ind w:left="-709" w:right="-472"/>
        <w:jc w:val="both"/>
        <w:rPr>
          <w:lang w:val="en-GB"/>
        </w:rPr>
      </w:pPr>
      <w:r w:rsidRPr="000504F6">
        <w:rPr>
          <w:lang w:val="en-GB"/>
        </w:rPr>
        <w:lastRenderedPageBreak/>
        <w:t>The final O&amp;M manuals and safety file should be issued prior to formal project handover and demonstration session will be conducted with nominated staff at project completion. This will also include full demonstration of the back of office software.</w:t>
      </w:r>
    </w:p>
    <w:p w14:paraId="71391E4A" w14:textId="77777777" w:rsidR="00C63B8D" w:rsidRDefault="00C63B8D" w:rsidP="003A4B6D">
      <w:pPr>
        <w:spacing w:line="360" w:lineRule="auto"/>
        <w:ind w:left="-709" w:right="-472"/>
        <w:jc w:val="both"/>
        <w:rPr>
          <w:highlight w:val="yellow"/>
          <w:lang w:val="en-GB"/>
        </w:rPr>
      </w:pPr>
    </w:p>
    <w:p w14:paraId="780B4B51" w14:textId="77777777" w:rsidR="00C63B8D" w:rsidRDefault="00C63B8D" w:rsidP="003A4B6D">
      <w:pPr>
        <w:spacing w:line="360" w:lineRule="auto"/>
        <w:ind w:left="-709" w:right="-472"/>
        <w:jc w:val="both"/>
        <w:rPr>
          <w:highlight w:val="yellow"/>
          <w:lang w:val="en-GB"/>
        </w:rPr>
      </w:pPr>
    </w:p>
    <w:p w14:paraId="3BEEDE10" w14:textId="77777777" w:rsidR="00C63B8D" w:rsidRDefault="00C63B8D" w:rsidP="003A4B6D">
      <w:pPr>
        <w:spacing w:line="360" w:lineRule="auto"/>
        <w:ind w:left="-709" w:right="-472"/>
        <w:jc w:val="both"/>
        <w:rPr>
          <w:highlight w:val="yellow"/>
          <w:lang w:val="en-GB"/>
        </w:rPr>
      </w:pPr>
    </w:p>
    <w:p w14:paraId="3F1716D9" w14:textId="77777777" w:rsidR="00C63B8D" w:rsidRDefault="00C63B8D" w:rsidP="003A4B6D">
      <w:pPr>
        <w:spacing w:line="360" w:lineRule="auto"/>
        <w:ind w:left="-709" w:right="-472"/>
        <w:jc w:val="both"/>
        <w:rPr>
          <w:highlight w:val="yellow"/>
          <w:lang w:val="en-GB"/>
        </w:rPr>
      </w:pPr>
    </w:p>
    <w:p w14:paraId="32CEFCDC" w14:textId="77777777" w:rsidR="00C63B8D" w:rsidRDefault="00C63B8D" w:rsidP="003A4B6D">
      <w:pPr>
        <w:spacing w:line="360" w:lineRule="auto"/>
        <w:ind w:left="-709" w:right="-472"/>
        <w:jc w:val="both"/>
        <w:rPr>
          <w:highlight w:val="yellow"/>
          <w:lang w:val="en-GB"/>
        </w:rPr>
      </w:pPr>
    </w:p>
    <w:p w14:paraId="7D907419" w14:textId="77777777" w:rsidR="00C63B8D" w:rsidRDefault="00C63B8D" w:rsidP="003A4B6D">
      <w:pPr>
        <w:spacing w:line="360" w:lineRule="auto"/>
        <w:ind w:left="-709" w:right="-472"/>
        <w:jc w:val="both"/>
        <w:rPr>
          <w:highlight w:val="yellow"/>
          <w:lang w:val="en-GB"/>
        </w:rPr>
      </w:pPr>
    </w:p>
    <w:p w14:paraId="34EC7563" w14:textId="77777777" w:rsidR="00C63B8D" w:rsidRDefault="00C63B8D" w:rsidP="003A4B6D">
      <w:pPr>
        <w:spacing w:line="360" w:lineRule="auto"/>
        <w:ind w:left="-709" w:right="-472"/>
        <w:jc w:val="both"/>
        <w:rPr>
          <w:highlight w:val="yellow"/>
          <w:lang w:val="en-GB"/>
        </w:rPr>
      </w:pPr>
    </w:p>
    <w:sectPr w:rsidR="00C63B8D" w:rsidSect="007A3A60">
      <w:headerReference w:type="default"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A3265" w14:textId="77777777" w:rsidR="00DE4BB1" w:rsidRDefault="00DE4BB1" w:rsidP="00FC2707">
      <w:r>
        <w:separator/>
      </w:r>
    </w:p>
  </w:endnote>
  <w:endnote w:type="continuationSeparator" w:id="0">
    <w:p w14:paraId="2578EA52" w14:textId="77777777" w:rsidR="00DE4BB1" w:rsidRDefault="00DE4BB1" w:rsidP="00FC2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CF29D" w14:textId="0621FF98" w:rsidR="00FC2707" w:rsidRDefault="004A2291" w:rsidP="004A2291">
    <w:pPr>
      <w:pStyle w:val="Footer"/>
    </w:pPr>
    <w:r>
      <w:rPr>
        <w:noProof/>
      </w:rPr>
      <mc:AlternateContent>
        <mc:Choice Requires="wps">
          <w:drawing>
            <wp:anchor distT="0" distB="0" distL="114300" distR="114300" simplePos="0" relativeHeight="251664384" behindDoc="0" locked="0" layoutInCell="1" allowOverlap="1" wp14:anchorId="4A91CEC6" wp14:editId="542907AF">
              <wp:simplePos x="0" y="0"/>
              <wp:positionH relativeFrom="column">
                <wp:posOffset>-340360</wp:posOffset>
              </wp:positionH>
              <wp:positionV relativeFrom="paragraph">
                <wp:posOffset>213995</wp:posOffset>
              </wp:positionV>
              <wp:extent cx="1549400" cy="274955"/>
              <wp:effectExtent l="0" t="0" r="0" b="0"/>
              <wp:wrapNone/>
              <wp:docPr id="5" name="Text Box 5"/>
              <wp:cNvGraphicFramePr/>
              <a:graphic xmlns:a="http://schemas.openxmlformats.org/drawingml/2006/main">
                <a:graphicData uri="http://schemas.microsoft.com/office/word/2010/wordprocessingShape">
                  <wps:wsp>
                    <wps:cNvSpPr txBox="1"/>
                    <wps:spPr>
                      <a:xfrm>
                        <a:off x="0" y="0"/>
                        <a:ext cx="1549400" cy="274955"/>
                      </a:xfrm>
                      <a:prstGeom prst="rect">
                        <a:avLst/>
                      </a:prstGeom>
                      <a:noFill/>
                      <a:ln w="6350">
                        <a:noFill/>
                      </a:ln>
                    </wps:spPr>
                    <wps:txbx>
                      <w:txbxContent>
                        <w:p w14:paraId="18A5C902" w14:textId="47EC492F" w:rsidR="00FC2707" w:rsidRPr="004A2291" w:rsidRDefault="00FC2707" w:rsidP="004A2291">
                          <w:pPr>
                            <w:autoSpaceDE w:val="0"/>
                            <w:autoSpaceDN w:val="0"/>
                            <w:adjustRightInd w:val="0"/>
                            <w:spacing w:line="276" w:lineRule="auto"/>
                            <w:rPr>
                              <w:rFonts w:ascii="Calibri" w:hAnsi="Calibri" w:cs="Calibri"/>
                              <w:color w:val="FFFFFF" w:themeColor="background1"/>
                              <w:sz w:val="22"/>
                              <w:szCs w:val="22"/>
                              <w:lang w:val="en-GB"/>
                            </w:rPr>
                          </w:pPr>
                          <w:r w:rsidRPr="004A2291">
                            <w:rPr>
                              <w:rFonts w:ascii="Calibri" w:hAnsi="Calibri" w:cs="Calibri"/>
                              <w:b/>
                              <w:bCs/>
                              <w:color w:val="FFFFFF" w:themeColor="background1"/>
                              <w:sz w:val="22"/>
                              <w:szCs w:val="22"/>
                              <w:lang w:val="en-GB"/>
                            </w:rPr>
                            <w:t xml:space="preserve">Date: </w:t>
                          </w:r>
                          <w:r w:rsidR="00A95C39">
                            <w:rPr>
                              <w:rFonts w:ascii="Calibri" w:hAnsi="Calibri" w:cs="Calibri"/>
                              <w:b/>
                              <w:bCs/>
                              <w:color w:val="FFFFFF" w:themeColor="background1"/>
                              <w:sz w:val="22"/>
                              <w:szCs w:val="22"/>
                              <w:lang w:val="en-GB"/>
                            </w:rPr>
                            <w:t>July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91CEC6" id="_x0000_t202" coordsize="21600,21600" o:spt="202" path="m,l,21600r21600,l21600,xe">
              <v:stroke joinstyle="miter"/>
              <v:path gradientshapeok="t" o:connecttype="rect"/>
            </v:shapetype>
            <v:shape id="Text Box 5" o:spid="_x0000_s1027" type="#_x0000_t202" style="position:absolute;margin-left:-26.8pt;margin-top:16.85pt;width:122pt;height:2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NHJGAIAAC4EAAAOAAAAZHJzL2Uyb0RvYy54bWysU8tu2zAQvBfIPxC8x5JdOakFy4GbwEUB&#10;IwngFDnTFGkJoLgsSVtyv75LSn4g7anohdrVLvcxM5w/dI0iB2FdDbqg41FKidAcylrvCvrjbXX7&#10;hRLnmS6ZAi0KehSOPixuPs1bk4sJVKBKYQkW0S5vTUEr702eJI5XomFuBEZoDEqwDfPo2l1SWtZi&#10;9UYlkzS9S1qwpbHAhXP496kP0kWsL6Xg/kVKJzxRBcXZfDxtPLfhTBZzlu8sM1XNhzHYP0zRsFpj&#10;03OpJ+YZ2dv6j1JNzS04kH7EoUlAypqLuANuM04/bLOpmBFxFwTHmTNM7v+V5c+HjXm1xHdfoUMC&#10;AyCtcbnDn2GfTtomfHFSgnGE8HiGTXSe8HBpms2yFEMcY5P7bDadhjLJ5baxzn8T0JBgFNQiLREt&#10;dlg736eeUkIzDataqUiN0qQt6N3naRovnCNYXGnscZk1WL7bdsMCWyiPuJeFnnJn+KrG5mvm/Cuz&#10;yDHOi7r1L3hIBdgEBouSCuyvv/0P+Qg9RilpUTMFdT/3zApK1HeNpMzGWRZEFp1sej9Bx15HttcR&#10;vW8eAWU5xhdieDRDvlcnU1po3lHey9AVQ0xz7F1Q7u3JefS9lvGBcLFcxjQUlmF+rTeGh+IB0ADu&#10;W/fOrBkY8MjdM5z0xfIPRPS5PRXLvQdZR5YCxD2uA/Ioysjz8ICC6q/9mHV55ovfAAAA//8DAFBL&#10;AwQUAAYACAAAACEAdaL/quEAAAAJAQAADwAAAGRycy9kb3ducmV2LnhtbEyPwU7DMBBE70j8g7VI&#10;XFBrQ0oDIZsKVULKIZcWVKk3NzZx1HgdYjcNf497KsfVPM28zVeT7dioB986QnicC2CaaqdaahC+&#10;Pj9mL8B8kKRk50gj/GoPq+L2JpeZcmfa6HEbGhZLyGcSwYTQZ5z72mgr/dz1mmL27QYrQzyHhqtB&#10;nmO57fiTEEtuZUtxwcher42uj9uTRRh35UJtRhOGh3VVivJY/aT7CvH+bnp/Axb0FK4wXPSjOhTR&#10;6eBOpDzrEGbPyTKiCEmSArsAr2IB7ICQpgJ4kfP/HxR/AAAA//8DAFBLAQItABQABgAIAAAAIQC2&#10;gziS/gAAAOEBAAATAAAAAAAAAAAAAAAAAAAAAABbQ29udGVudF9UeXBlc10ueG1sUEsBAi0AFAAG&#10;AAgAAAAhADj9If/WAAAAlAEAAAsAAAAAAAAAAAAAAAAALwEAAF9yZWxzLy5yZWxzUEsBAi0AFAAG&#10;AAgAAAAhAGSc0ckYAgAALgQAAA4AAAAAAAAAAAAAAAAALgIAAGRycy9lMm9Eb2MueG1sUEsBAi0A&#10;FAAGAAgAAAAhAHWi/6rhAAAACQEAAA8AAAAAAAAAAAAAAAAAcgQAAGRycy9kb3ducmV2LnhtbFBL&#10;BQYAAAAABAAEAPMAAACABQAAAAA=&#10;" filled="f" stroked="f" strokeweight=".5pt">
              <v:textbox>
                <w:txbxContent>
                  <w:p w14:paraId="18A5C902" w14:textId="47EC492F" w:rsidR="00FC2707" w:rsidRPr="004A2291" w:rsidRDefault="00FC2707" w:rsidP="004A2291">
                    <w:pPr>
                      <w:autoSpaceDE w:val="0"/>
                      <w:autoSpaceDN w:val="0"/>
                      <w:adjustRightInd w:val="0"/>
                      <w:spacing w:line="276" w:lineRule="auto"/>
                      <w:rPr>
                        <w:rFonts w:ascii="Calibri" w:hAnsi="Calibri" w:cs="Calibri"/>
                        <w:color w:val="FFFFFF" w:themeColor="background1"/>
                        <w:sz w:val="22"/>
                        <w:szCs w:val="22"/>
                        <w:lang w:val="en-GB"/>
                      </w:rPr>
                    </w:pPr>
                    <w:r w:rsidRPr="004A2291">
                      <w:rPr>
                        <w:rFonts w:ascii="Calibri" w:hAnsi="Calibri" w:cs="Calibri"/>
                        <w:b/>
                        <w:bCs/>
                        <w:color w:val="FFFFFF" w:themeColor="background1"/>
                        <w:sz w:val="22"/>
                        <w:szCs w:val="22"/>
                        <w:lang w:val="en-GB"/>
                      </w:rPr>
                      <w:t xml:space="preserve">Date: </w:t>
                    </w:r>
                    <w:r w:rsidR="00A95C39">
                      <w:rPr>
                        <w:rFonts w:ascii="Calibri" w:hAnsi="Calibri" w:cs="Calibri"/>
                        <w:b/>
                        <w:bCs/>
                        <w:color w:val="FFFFFF" w:themeColor="background1"/>
                        <w:sz w:val="22"/>
                        <w:szCs w:val="22"/>
                        <w:lang w:val="en-GB"/>
                      </w:rPr>
                      <w:t>July 2026</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F4BD37A" wp14:editId="5C661B0F">
              <wp:simplePos x="0" y="0"/>
              <wp:positionH relativeFrom="column">
                <wp:posOffset>-340006</wp:posOffset>
              </wp:positionH>
              <wp:positionV relativeFrom="paragraph">
                <wp:posOffset>-114935</wp:posOffset>
              </wp:positionV>
              <wp:extent cx="3505200" cy="329609"/>
              <wp:effectExtent l="0" t="0" r="0" b="0"/>
              <wp:wrapNone/>
              <wp:docPr id="4" name="Text Box 4"/>
              <wp:cNvGraphicFramePr/>
              <a:graphic xmlns:a="http://schemas.openxmlformats.org/drawingml/2006/main">
                <a:graphicData uri="http://schemas.microsoft.com/office/word/2010/wordprocessingShape">
                  <wps:wsp>
                    <wps:cNvSpPr txBox="1"/>
                    <wps:spPr>
                      <a:xfrm>
                        <a:off x="0" y="0"/>
                        <a:ext cx="3505200" cy="329609"/>
                      </a:xfrm>
                      <a:prstGeom prst="rect">
                        <a:avLst/>
                      </a:prstGeom>
                      <a:noFill/>
                      <a:ln w="6350">
                        <a:noFill/>
                      </a:ln>
                    </wps:spPr>
                    <wps:txbx>
                      <w:txbxContent>
                        <w:p w14:paraId="3B1C8097" w14:textId="66306D2D" w:rsidR="007E670B" w:rsidRPr="007E670B" w:rsidRDefault="00A95C39" w:rsidP="007E670B">
                          <w:pPr>
                            <w:rPr>
                              <w:b/>
                              <w:bCs/>
                              <w:color w:val="FFFFFF" w:themeColor="background1"/>
                              <w:sz w:val="26"/>
                              <w:szCs w:val="26"/>
                              <w:lang w:val="en-GB"/>
                            </w:rPr>
                          </w:pPr>
                          <w:r>
                            <w:rPr>
                              <w:b/>
                              <w:bCs/>
                              <w:color w:val="FFFFFF" w:themeColor="background1"/>
                              <w:sz w:val="26"/>
                              <w:szCs w:val="26"/>
                              <w:lang w:val="en-GB"/>
                            </w:rPr>
                            <w:t>CCC</w:t>
                          </w:r>
                          <w:r w:rsidR="007E670B">
                            <w:rPr>
                              <w:b/>
                              <w:bCs/>
                              <w:color w:val="FFFFFF" w:themeColor="background1"/>
                              <w:sz w:val="26"/>
                              <w:szCs w:val="26"/>
                              <w:lang w:val="en-GB"/>
                            </w:rPr>
                            <w:t xml:space="preserve"> Electric </w:t>
                          </w:r>
                          <w:r>
                            <w:rPr>
                              <w:b/>
                              <w:bCs/>
                              <w:color w:val="FFFFFF" w:themeColor="background1"/>
                              <w:sz w:val="26"/>
                              <w:szCs w:val="26"/>
                              <w:lang w:val="en-GB"/>
                            </w:rPr>
                            <w:t>Vehicle</w:t>
                          </w:r>
                          <w:r>
                            <w:rPr>
                              <w:b/>
                              <w:bCs/>
                              <w:color w:val="FFFFFF" w:themeColor="background1"/>
                              <w:sz w:val="26"/>
                              <w:szCs w:val="26"/>
                              <w:lang w:val="en-GB"/>
                            </w:rPr>
                            <w:t xml:space="preserve"> ChargePoint </w:t>
                          </w:r>
                          <w:r w:rsidR="007E670B">
                            <w:rPr>
                              <w:b/>
                              <w:bCs/>
                              <w:color w:val="FFFFFF" w:themeColor="background1"/>
                              <w:sz w:val="26"/>
                              <w:szCs w:val="26"/>
                              <w:lang w:val="en-GB"/>
                            </w:rPr>
                            <w:t>Tender</w:t>
                          </w:r>
                        </w:p>
                        <w:p w14:paraId="4F7DF7D9" w14:textId="77777777" w:rsidR="007E670B" w:rsidRPr="00605065" w:rsidRDefault="007E670B" w:rsidP="007E670B">
                          <w:pPr>
                            <w:rPr>
                              <w:b/>
                              <w:bCs/>
                              <w:color w:val="FFFFFF" w:themeColor="background1"/>
                              <w:sz w:val="72"/>
                              <w:szCs w:val="72"/>
                              <w:lang w:val="en-GB"/>
                            </w:rPr>
                          </w:pPr>
                          <w:r w:rsidRPr="00605065">
                            <w:rPr>
                              <w:b/>
                              <w:bCs/>
                              <w:color w:val="FFFFFF" w:themeColor="background1"/>
                              <w:sz w:val="72"/>
                              <w:szCs w:val="72"/>
                              <w:lang w:val="en-GB"/>
                            </w:rPr>
                            <w:t>Electric Vehicle Chargepoint Tender</w:t>
                          </w:r>
                        </w:p>
                        <w:p w14:paraId="019D05F0" w14:textId="41502808" w:rsidR="00FC2707" w:rsidRPr="004A2291" w:rsidRDefault="00FC2707" w:rsidP="00FC2707">
                          <w:pPr>
                            <w:autoSpaceDE w:val="0"/>
                            <w:autoSpaceDN w:val="0"/>
                            <w:adjustRightInd w:val="0"/>
                            <w:spacing w:line="276" w:lineRule="auto"/>
                            <w:rPr>
                              <w:rFonts w:ascii="Calibri" w:hAnsi="Calibri" w:cs="Calibri"/>
                              <w:color w:val="FFFFFF" w:themeColor="background1"/>
                              <w:sz w:val="26"/>
                              <w:szCs w:val="26"/>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BD37A" id="Text Box 4" o:spid="_x0000_s1028" type="#_x0000_t202" style="position:absolute;margin-left:-26.75pt;margin-top:-9.05pt;width:276pt;height:2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qqGQIAADUEAAAOAAAAZHJzL2Uyb0RvYy54bWysU02P2jAQvVfqf7B8Lwks0BIRVnRXVJXQ&#10;7kpstWfj2CSS7XFtQ0J/fccOX9r2VPXizHgm8/He8/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d0knyAXlHCM3Y1m03wWy2TXv63z4ZsATaJRUoe0JLTY&#10;Ye1Dn3pOic0MrBqlEjXKkLakU2yRfrhEsLgy2OM6a7RCt+1IU93ssYXqiOs56Jn3lq8anGHNfHhh&#10;DqnGsVG+4RkPqQB7wcmipAb362/3MR8ZwCglLUqnpP7nnjlBifpukJvZcDyOWkvOePJ5hI67jWxv&#10;I2avHwDVOcSHYnkyY35QZ1M60G+o8mXsiiFmOPYuKQ/u7DyEXtL4TrhYLlMa6suysDYby2PxiGvE&#10;+LV7Y86eiAhI4ROcZcaKd3z0uT0jy30A2SSyItI9ricCUJuJ7tM7iuK/9VPW9bUvfgMAAP//AwBQ&#10;SwMEFAAGAAgAAAAhAOI4uN7hAAAACgEAAA8AAABkcnMvZG93bnJldi54bWxMjz1PwzAQhnck/oN1&#10;SCyodUJaCCFOhSohZcjSgpDY3NjEUeNzsN00/HuOqWz38ei958rNbAc2aR96hwLSZQJMY+tUj52A&#10;97fXRQ4sRIlKDg61gB8dYFNdX5WyUO6MOz3tY8coBEMhBZgYx4Lz0BptZVi6USPtvpy3MlLrO668&#10;PFO4Hfh9kjxwK3ukC0aOemt0e9yfrIDpo16p3WSiv9s2dVIfm+/Hz0aI25v55RlY1HO8wPCnT+pQ&#10;kdPBnVAFNghYrLM1oVSkeQqMiNVTTpODgCzLgVcl//9C9QsAAP//AwBQSwECLQAUAAYACAAAACEA&#10;toM4kv4AAADhAQAAEwAAAAAAAAAAAAAAAAAAAAAAW0NvbnRlbnRfVHlwZXNdLnhtbFBLAQItABQA&#10;BgAIAAAAIQA4/SH/1gAAAJQBAAALAAAAAAAAAAAAAAAAAC8BAABfcmVscy8ucmVsc1BLAQItABQA&#10;BgAIAAAAIQDd+KqqGQIAADUEAAAOAAAAAAAAAAAAAAAAAC4CAABkcnMvZTJvRG9jLnhtbFBLAQIt&#10;ABQABgAIAAAAIQDiOLje4QAAAAoBAAAPAAAAAAAAAAAAAAAAAHMEAABkcnMvZG93bnJldi54bWxQ&#10;SwUGAAAAAAQABADzAAAAgQUAAAAA&#10;" filled="f" stroked="f" strokeweight=".5pt">
              <v:textbox>
                <w:txbxContent>
                  <w:p w14:paraId="3B1C8097" w14:textId="66306D2D" w:rsidR="007E670B" w:rsidRPr="007E670B" w:rsidRDefault="00A95C39" w:rsidP="007E670B">
                    <w:pPr>
                      <w:rPr>
                        <w:b/>
                        <w:bCs/>
                        <w:color w:val="FFFFFF" w:themeColor="background1"/>
                        <w:sz w:val="26"/>
                        <w:szCs w:val="26"/>
                        <w:lang w:val="en-GB"/>
                      </w:rPr>
                    </w:pPr>
                    <w:r>
                      <w:rPr>
                        <w:b/>
                        <w:bCs/>
                        <w:color w:val="FFFFFF" w:themeColor="background1"/>
                        <w:sz w:val="26"/>
                        <w:szCs w:val="26"/>
                        <w:lang w:val="en-GB"/>
                      </w:rPr>
                      <w:t>CCC</w:t>
                    </w:r>
                    <w:r w:rsidR="007E670B">
                      <w:rPr>
                        <w:b/>
                        <w:bCs/>
                        <w:color w:val="FFFFFF" w:themeColor="background1"/>
                        <w:sz w:val="26"/>
                        <w:szCs w:val="26"/>
                        <w:lang w:val="en-GB"/>
                      </w:rPr>
                      <w:t xml:space="preserve"> Electric </w:t>
                    </w:r>
                    <w:r>
                      <w:rPr>
                        <w:b/>
                        <w:bCs/>
                        <w:color w:val="FFFFFF" w:themeColor="background1"/>
                        <w:sz w:val="26"/>
                        <w:szCs w:val="26"/>
                        <w:lang w:val="en-GB"/>
                      </w:rPr>
                      <w:t>Vehicle</w:t>
                    </w:r>
                    <w:r>
                      <w:rPr>
                        <w:b/>
                        <w:bCs/>
                        <w:color w:val="FFFFFF" w:themeColor="background1"/>
                        <w:sz w:val="26"/>
                        <w:szCs w:val="26"/>
                        <w:lang w:val="en-GB"/>
                      </w:rPr>
                      <w:t xml:space="preserve"> ChargePoint </w:t>
                    </w:r>
                    <w:r w:rsidR="007E670B">
                      <w:rPr>
                        <w:b/>
                        <w:bCs/>
                        <w:color w:val="FFFFFF" w:themeColor="background1"/>
                        <w:sz w:val="26"/>
                        <w:szCs w:val="26"/>
                        <w:lang w:val="en-GB"/>
                      </w:rPr>
                      <w:t>Tender</w:t>
                    </w:r>
                  </w:p>
                  <w:p w14:paraId="4F7DF7D9" w14:textId="77777777" w:rsidR="007E670B" w:rsidRPr="00605065" w:rsidRDefault="007E670B" w:rsidP="007E670B">
                    <w:pPr>
                      <w:rPr>
                        <w:b/>
                        <w:bCs/>
                        <w:color w:val="FFFFFF" w:themeColor="background1"/>
                        <w:sz w:val="72"/>
                        <w:szCs w:val="72"/>
                        <w:lang w:val="en-GB"/>
                      </w:rPr>
                    </w:pPr>
                    <w:r w:rsidRPr="00605065">
                      <w:rPr>
                        <w:b/>
                        <w:bCs/>
                        <w:color w:val="FFFFFF" w:themeColor="background1"/>
                        <w:sz w:val="72"/>
                        <w:szCs w:val="72"/>
                        <w:lang w:val="en-GB"/>
                      </w:rPr>
                      <w:t>Electric Vehicle Chargepoint Tender</w:t>
                    </w:r>
                  </w:p>
                  <w:p w14:paraId="019D05F0" w14:textId="41502808" w:rsidR="00FC2707" w:rsidRPr="004A2291" w:rsidRDefault="00FC2707" w:rsidP="00FC2707">
                    <w:pPr>
                      <w:autoSpaceDE w:val="0"/>
                      <w:autoSpaceDN w:val="0"/>
                      <w:adjustRightInd w:val="0"/>
                      <w:spacing w:line="276" w:lineRule="auto"/>
                      <w:rPr>
                        <w:rFonts w:ascii="Calibri" w:hAnsi="Calibri" w:cs="Calibri"/>
                        <w:color w:val="FFFFFF" w:themeColor="background1"/>
                        <w:sz w:val="26"/>
                        <w:szCs w:val="26"/>
                        <w:lang w:val="en-GB"/>
                      </w:rPr>
                    </w:pPr>
                  </w:p>
                </w:txbxContent>
              </v:textbox>
            </v:shape>
          </w:pict>
        </mc:Fallback>
      </mc:AlternateContent>
    </w:r>
    <w:r w:rsidRPr="004A2291">
      <w:rPr>
        <w:noProof/>
      </w:rPr>
      <mc:AlternateContent>
        <mc:Choice Requires="wps">
          <w:drawing>
            <wp:anchor distT="0" distB="0" distL="114300" distR="114300" simplePos="0" relativeHeight="251668480" behindDoc="0" locked="0" layoutInCell="1" allowOverlap="1" wp14:anchorId="7574986F" wp14:editId="6B1AC7CA">
              <wp:simplePos x="0" y="0"/>
              <wp:positionH relativeFrom="column">
                <wp:posOffset>3535163</wp:posOffset>
              </wp:positionH>
              <wp:positionV relativeFrom="paragraph">
                <wp:posOffset>-112395</wp:posOffset>
              </wp:positionV>
              <wp:extent cx="2800985" cy="562610"/>
              <wp:effectExtent l="0" t="0" r="0" b="0"/>
              <wp:wrapNone/>
              <wp:docPr id="2" name="Text Box 2"/>
              <wp:cNvGraphicFramePr/>
              <a:graphic xmlns:a="http://schemas.openxmlformats.org/drawingml/2006/main">
                <a:graphicData uri="http://schemas.microsoft.com/office/word/2010/wordprocessingShape">
                  <wps:wsp>
                    <wps:cNvSpPr txBox="1"/>
                    <wps:spPr>
                      <a:xfrm>
                        <a:off x="0" y="0"/>
                        <a:ext cx="2800985" cy="562610"/>
                      </a:xfrm>
                      <a:prstGeom prst="rect">
                        <a:avLst/>
                      </a:prstGeom>
                      <a:noFill/>
                      <a:ln w="6350">
                        <a:noFill/>
                      </a:ln>
                    </wps:spPr>
                    <wps:txbx>
                      <w:txbxContent>
                        <w:p w14:paraId="2BEE5270" w14:textId="77777777" w:rsidR="004A2291" w:rsidRPr="004A2291" w:rsidRDefault="004A2291" w:rsidP="004A2291">
                          <w:pPr>
                            <w:autoSpaceDE w:val="0"/>
                            <w:autoSpaceDN w:val="0"/>
                            <w:adjustRightInd w:val="0"/>
                            <w:spacing w:line="276" w:lineRule="auto"/>
                            <w:rPr>
                              <w:rFonts w:ascii="Calibri" w:hAnsi="Calibri" w:cs="Calibri"/>
                              <w:color w:val="FFFFFF" w:themeColor="background1"/>
                              <w:sz w:val="17"/>
                              <w:szCs w:val="17"/>
                              <w:lang w:val="en-GB"/>
                            </w:rPr>
                          </w:pPr>
                          <w:r w:rsidRPr="004A2291">
                            <w:rPr>
                              <w:rFonts w:ascii="Calibri" w:hAnsi="Calibri" w:cs="Calibri"/>
                              <w:b/>
                              <w:bCs/>
                              <w:color w:val="FFFFFF" w:themeColor="background1"/>
                              <w:sz w:val="17"/>
                              <w:szCs w:val="17"/>
                              <w:lang w:val="en-GB"/>
                            </w:rPr>
                            <w:t>Address:</w:t>
                          </w:r>
                          <w:r w:rsidRPr="004A2291">
                            <w:rPr>
                              <w:rFonts w:ascii="Calibri" w:hAnsi="Calibri" w:cs="Calibri"/>
                              <w:color w:val="FFFFFF" w:themeColor="background1"/>
                              <w:sz w:val="17"/>
                              <w:szCs w:val="17"/>
                              <w:lang w:val="en-GB"/>
                            </w:rPr>
                            <w:t xml:space="preserve"> Cork County Council, County Hall, Cork, T12 R2NC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74986F" id="Text Box 2" o:spid="_x0000_s1029" type="#_x0000_t202" style="position:absolute;margin-left:278.35pt;margin-top:-8.85pt;width:220.55pt;height:44.3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an1HAIAADMEAAAOAAAAZHJzL2Uyb0RvYy54bWysU02P2yAQvVfqf0DcGztpkma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BwvR7M8v5tNKOHom0xH02HCNbu+ts6HbwI0iUZJHdKS0GKH&#10;tQ9YEUPPIbGYgVWjVKJGGdKWdPp5kqcHFw++UAYfXnuNVui2HWkqbOk8xxaqI47noGfeW75qsIc1&#10;8+GFOaQaJ0L5hmdcpAKsBSeLkhrcr7/dx3hkAL2UtCidkvqfe+YEJeq7QW7uhuNx1Fo6jCdfRnhw&#10;t57trcfs9QOgOof4USxPZowP6mxKB/oNVb6MVdHFDMfaJQ1n8yH0gsZfwsVymYJQXZaFtdlYHlNH&#10;VCPCr90bc/ZEQ0ACn+AsMla8Y6OP7flY7gPIJlEVce5RPcGPykwMnn5RlP7tOUVd//riNwAAAP//&#10;AwBQSwMEFAAGAAgAAAAhAM3KaV3iAAAACgEAAA8AAABkcnMvZG93bnJldi54bWxMj01Lw0AQhu+C&#10;/2EZwVu7aSFNEzMpJVAE0UNrL94myTYJ7kfMbtvor3c82dsM8/DO8+abyWhxUaPvnUVYzCMQytau&#10;6W2LcHzfzdYgfCDbkHZWIXwrD5vi/i6nrHFXu1eXQ2gFh1ifEUIXwpBJ6etOGfJzNyjLt5MbDQVe&#10;x1Y2I1053Gi5jKKVNNRb/tDRoMpO1Z+Hs0F4KXdvtK+WZv2jy+fX03b4On7EiI8P0/YJRFBT+Ifh&#10;T5/VoWCnyp1t44VGiONVwijCbJHwwESaJlymQkiiFGSRy9sKxS8AAAD//wMAUEsBAi0AFAAGAAgA&#10;AAAhALaDOJL+AAAA4QEAABMAAAAAAAAAAAAAAAAAAAAAAFtDb250ZW50X1R5cGVzXS54bWxQSwEC&#10;LQAUAAYACAAAACEAOP0h/9YAAACUAQAACwAAAAAAAAAAAAAAAAAvAQAAX3JlbHMvLnJlbHNQSwEC&#10;LQAUAAYACAAAACEArx2p9RwCAAAzBAAADgAAAAAAAAAAAAAAAAAuAgAAZHJzL2Uyb0RvYy54bWxQ&#10;SwECLQAUAAYACAAAACEAzcppXeIAAAAKAQAADwAAAAAAAAAAAAAAAAB2BAAAZHJzL2Rvd25yZXYu&#10;eG1sUEsFBgAAAAAEAAQA8wAAAIUFAAAAAA==&#10;" filled="f" stroked="f" strokeweight=".5pt">
              <v:textbox>
                <w:txbxContent>
                  <w:p w14:paraId="2BEE5270" w14:textId="77777777" w:rsidR="004A2291" w:rsidRPr="004A2291" w:rsidRDefault="004A2291" w:rsidP="004A2291">
                    <w:pPr>
                      <w:autoSpaceDE w:val="0"/>
                      <w:autoSpaceDN w:val="0"/>
                      <w:adjustRightInd w:val="0"/>
                      <w:spacing w:line="276" w:lineRule="auto"/>
                      <w:rPr>
                        <w:rFonts w:ascii="Calibri" w:hAnsi="Calibri" w:cs="Calibri"/>
                        <w:color w:val="FFFFFF" w:themeColor="background1"/>
                        <w:sz w:val="17"/>
                        <w:szCs w:val="17"/>
                        <w:lang w:val="en-GB"/>
                      </w:rPr>
                    </w:pPr>
                    <w:r w:rsidRPr="004A2291">
                      <w:rPr>
                        <w:rFonts w:ascii="Calibri" w:hAnsi="Calibri" w:cs="Calibri"/>
                        <w:b/>
                        <w:bCs/>
                        <w:color w:val="FFFFFF" w:themeColor="background1"/>
                        <w:sz w:val="17"/>
                        <w:szCs w:val="17"/>
                        <w:lang w:val="en-GB"/>
                      </w:rPr>
                      <w:t>Address:</w:t>
                    </w:r>
                    <w:r w:rsidRPr="004A2291">
                      <w:rPr>
                        <w:rFonts w:ascii="Calibri" w:hAnsi="Calibri" w:cs="Calibri"/>
                        <w:color w:val="FFFFFF" w:themeColor="background1"/>
                        <w:sz w:val="17"/>
                        <w:szCs w:val="17"/>
                        <w:lang w:val="en-GB"/>
                      </w:rPr>
                      <w:t xml:space="preserve"> Cork County Council, County Hall, Cork, T12 R2NC</w:t>
                    </w:r>
                  </w:p>
                </w:txbxContent>
              </v:textbox>
            </v:shape>
          </w:pict>
        </mc:Fallback>
      </mc:AlternateContent>
    </w:r>
    <w:r>
      <w:rPr>
        <w:noProof/>
        <w:lang w:val="en-GB"/>
      </w:rPr>
      <mc:AlternateContent>
        <mc:Choice Requires="wps">
          <w:drawing>
            <wp:anchor distT="0" distB="0" distL="114300" distR="114300" simplePos="0" relativeHeight="251661311" behindDoc="0" locked="0" layoutInCell="1" allowOverlap="1" wp14:anchorId="22A91F7F" wp14:editId="7CFE55F7">
              <wp:simplePos x="0" y="0"/>
              <wp:positionH relativeFrom="column">
                <wp:posOffset>-935666</wp:posOffset>
              </wp:positionH>
              <wp:positionV relativeFrom="paragraph">
                <wp:posOffset>-274542</wp:posOffset>
              </wp:positionV>
              <wp:extent cx="7644809" cy="1209821"/>
              <wp:effectExtent l="0" t="0" r="635" b="0"/>
              <wp:wrapNone/>
              <wp:docPr id="8" name="Rectangle 8"/>
              <wp:cNvGraphicFramePr/>
              <a:graphic xmlns:a="http://schemas.openxmlformats.org/drawingml/2006/main">
                <a:graphicData uri="http://schemas.microsoft.com/office/word/2010/wordprocessingShape">
                  <wps:wsp>
                    <wps:cNvSpPr/>
                    <wps:spPr>
                      <a:xfrm>
                        <a:off x="0" y="0"/>
                        <a:ext cx="7644809" cy="1209821"/>
                      </a:xfrm>
                      <a:prstGeom prst="rect">
                        <a:avLst/>
                      </a:prstGeom>
                      <a:solidFill>
                        <a:srgbClr val="E51D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A64B51" id="Rectangle 8" o:spid="_x0000_s1026" style="position:absolute;margin-left:-73.65pt;margin-top:-21.6pt;width:601.95pt;height:95.25pt;z-index:2516613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FgQIAAGAFAAAOAAAAZHJzL2Uyb0RvYy54bWysVE1v2zAMvQ/YfxB0X/2B9CNBnSJo12FA&#10;0RZrh54VWYoNyKImKXGyXz9Ksp2uK3YYloMiiY+P5DOpy6t9p8hOWNeCrmhxklMiNIe61ZuKfn++&#10;/XRBifNM10yBFhU9CEevlh8/XPZmIUpoQNXCEiTRbtGbijbem0WWOd6IjrkTMEKjUYLtmMej3WS1&#10;ZT2ydyor8/ws68HWxgIXzuHtTTLSZeSXUnD/IKUTnqiKYm4+rjau67Bmy0u22FhmmpYPabB/yKJj&#10;rcagE9UN84xsbfsHVddyCw6kP+HQZSBly0WsAasp8jfVPDXMiFgLiuPMJJP7f7T8fvdkHi3K0Bu3&#10;cLgNVeyl7cI/5kf2UazDJJbYe8Lx8vxsNrvI55RwtBVlPr8oiyBndnQ31vkvAjoSNhW1+DWiSGx3&#10;53yCjpAQzYFq69tWqXiwm/W1smTH8Mt9Pi1uyvnA/htM6QDWENwSY7jJjsXEnT8oEXBKfxOStDWm&#10;X8ZMYp+JKQ7jXGhfJFPDapHCn+b4G6OHzgwesdJIGJglxp+4B4IRmUhG7pTlgA+uIrbp5Jz/LbHk&#10;PHnEyKD95Ny1Gux7BAqrGiIn/ChSkiaotIb68GiJhTQkzvDbFr/bHXP+kVmcCpwfnHT/gItU0FcU&#10;hh0lDdif790HPDYrWinpccoq6n5smRWUqK8a23hezGZhLONhdnpe4sG+tqxfW/S2uwZshwLfFMPj&#10;NuC9GrfSQveCD8IqREUT0xxjV5R7Ox6ufZp+fFK4WK0iDEfRMH+nnwwP5EHV0JfP+xdmzdC8Hvv+&#10;HsaJZIs3PZywwVPDautBtrHBj7oOeuMYx8YZnpzwTrw+R9TxYVz+AgAA//8DAFBLAwQUAAYACAAA&#10;ACEA0dKxDuIAAAANAQAADwAAAGRycy9kb3ducmV2LnhtbEyPzU7DMBCE70i8g7VIXFDr9Ie0CnEq&#10;hECCWykglZsbL07UeG3ZTpu+Pc4JbrOaT7Mz5WYwHTuhD60lAbNpBgyptqolLeDz42WyBhaiJCU7&#10;SyjgggE21fVVKQtlz/SOp13ULIVQKKSAJkZXcB7qBo0MU+uQkvdjvZExnV5z5eU5hZuOz7Ms50a2&#10;lD400uFTg/Vx1xsB/dez3r5i+PZ3/Xrl3Nv+oo97IW5vhscHYBGH+AfDWD9Vhyp1OtieVGCdgMls&#10;uVokNqnlYg5sRLL7PAd2SGr0eFXy/yuqXwAAAP//AwBQSwECLQAUAAYACAAAACEAtoM4kv4AAADh&#10;AQAAEwAAAAAAAAAAAAAAAAAAAAAAW0NvbnRlbnRfVHlwZXNdLnhtbFBLAQItABQABgAIAAAAIQA4&#10;/SH/1gAAAJQBAAALAAAAAAAAAAAAAAAAAC8BAABfcmVscy8ucmVsc1BLAQItABQABgAIAAAAIQCB&#10;Zi+FgQIAAGAFAAAOAAAAAAAAAAAAAAAAAC4CAABkcnMvZTJvRG9jLnhtbFBLAQItABQABgAIAAAA&#10;IQDR0rEO4gAAAA0BAAAPAAAAAAAAAAAAAAAAANsEAABkcnMvZG93bnJldi54bWxQSwUGAAAAAAQA&#10;BADzAAAA6gUAAAAA&#10;" fillcolor="#e51d29" stroked="f" strokeweight="1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4B4905B" w14:paraId="115C3AB3" w14:textId="77777777" w:rsidTr="54B4905B">
      <w:tc>
        <w:tcPr>
          <w:tcW w:w="3005" w:type="dxa"/>
        </w:tcPr>
        <w:p w14:paraId="4A449500" w14:textId="40D20E38" w:rsidR="54B4905B" w:rsidRDefault="54B4905B" w:rsidP="54B4905B">
          <w:pPr>
            <w:pStyle w:val="Header"/>
            <w:ind w:left="-115"/>
          </w:pPr>
        </w:p>
      </w:tc>
      <w:tc>
        <w:tcPr>
          <w:tcW w:w="3005" w:type="dxa"/>
        </w:tcPr>
        <w:p w14:paraId="546D9CFE" w14:textId="645EC5B7" w:rsidR="54B4905B" w:rsidRDefault="54B4905B" w:rsidP="54B4905B">
          <w:pPr>
            <w:pStyle w:val="Header"/>
            <w:jc w:val="center"/>
          </w:pPr>
        </w:p>
      </w:tc>
      <w:tc>
        <w:tcPr>
          <w:tcW w:w="3005" w:type="dxa"/>
        </w:tcPr>
        <w:p w14:paraId="3D750D96" w14:textId="36EAF933" w:rsidR="54B4905B" w:rsidRDefault="54B4905B" w:rsidP="54B4905B">
          <w:pPr>
            <w:pStyle w:val="Header"/>
            <w:ind w:right="-115"/>
            <w:jc w:val="right"/>
          </w:pPr>
        </w:p>
      </w:tc>
    </w:tr>
  </w:tbl>
  <w:p w14:paraId="5F41CA55" w14:textId="0FDEF228" w:rsidR="54B4905B" w:rsidRDefault="54B4905B" w:rsidP="54B49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8BDD1" w14:textId="77777777" w:rsidR="00DE4BB1" w:rsidRDefault="00DE4BB1" w:rsidP="00FC2707">
      <w:r>
        <w:separator/>
      </w:r>
    </w:p>
  </w:footnote>
  <w:footnote w:type="continuationSeparator" w:id="0">
    <w:p w14:paraId="380BBFBD" w14:textId="77777777" w:rsidR="00DE4BB1" w:rsidRDefault="00DE4BB1" w:rsidP="00FC2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8CC9" w14:textId="636899D1" w:rsidR="00FC2707" w:rsidRDefault="004A2291">
    <w:pPr>
      <w:pStyle w:val="Header"/>
    </w:pPr>
    <w:r w:rsidRPr="004A2291">
      <w:rPr>
        <w:noProof/>
      </w:rPr>
      <w:drawing>
        <wp:anchor distT="0" distB="0" distL="114300" distR="114300" simplePos="0" relativeHeight="251666432" behindDoc="1" locked="0" layoutInCell="1" allowOverlap="1" wp14:anchorId="05BF7370" wp14:editId="709BA1CB">
          <wp:simplePos x="0" y="0"/>
          <wp:positionH relativeFrom="column">
            <wp:posOffset>-403860</wp:posOffset>
          </wp:positionH>
          <wp:positionV relativeFrom="paragraph">
            <wp:posOffset>-239557</wp:posOffset>
          </wp:positionV>
          <wp:extent cx="2424223" cy="535155"/>
          <wp:effectExtent l="0" t="0" r="1905" b="0"/>
          <wp:wrapNone/>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424223" cy="53515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4B4905B" w14:paraId="02F3EAA9" w14:textId="77777777" w:rsidTr="54B4905B">
      <w:tc>
        <w:tcPr>
          <w:tcW w:w="3005" w:type="dxa"/>
        </w:tcPr>
        <w:p w14:paraId="22E6ECB4" w14:textId="703D38A0" w:rsidR="54B4905B" w:rsidRDefault="54B4905B" w:rsidP="54B4905B">
          <w:pPr>
            <w:pStyle w:val="Header"/>
            <w:ind w:left="-115"/>
          </w:pPr>
        </w:p>
      </w:tc>
      <w:tc>
        <w:tcPr>
          <w:tcW w:w="3005" w:type="dxa"/>
        </w:tcPr>
        <w:p w14:paraId="73652292" w14:textId="4E72BBEF" w:rsidR="54B4905B" w:rsidRDefault="54B4905B" w:rsidP="54B4905B">
          <w:pPr>
            <w:pStyle w:val="Header"/>
            <w:jc w:val="center"/>
          </w:pPr>
        </w:p>
      </w:tc>
      <w:tc>
        <w:tcPr>
          <w:tcW w:w="3005" w:type="dxa"/>
        </w:tcPr>
        <w:p w14:paraId="3DC7B4D9" w14:textId="79153CB6" w:rsidR="54B4905B" w:rsidRDefault="54B4905B" w:rsidP="54B4905B">
          <w:pPr>
            <w:pStyle w:val="Header"/>
            <w:ind w:right="-115"/>
            <w:jc w:val="right"/>
          </w:pPr>
        </w:p>
      </w:tc>
    </w:tr>
  </w:tbl>
  <w:p w14:paraId="264AA345" w14:textId="130B4192" w:rsidR="54B4905B" w:rsidRDefault="54B4905B" w:rsidP="54B49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070D"/>
    <w:multiLevelType w:val="multilevel"/>
    <w:tmpl w:val="442CB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3A605E"/>
    <w:multiLevelType w:val="multilevel"/>
    <w:tmpl w:val="7C6E11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DB066F"/>
    <w:multiLevelType w:val="multilevel"/>
    <w:tmpl w:val="1CD8E9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FF6FC1"/>
    <w:multiLevelType w:val="hybridMultilevel"/>
    <w:tmpl w:val="F09C3294"/>
    <w:lvl w:ilvl="0" w:tplc="FFFFFFFF">
      <w:start w:val="1"/>
      <w:numFmt w:val="decimal"/>
      <w:lvlText w:val="%1."/>
      <w:lvlJc w:val="left"/>
      <w:pPr>
        <w:ind w:left="371" w:hanging="360"/>
      </w:pPr>
    </w:lvl>
    <w:lvl w:ilvl="1" w:tplc="FFFFFFFF" w:tentative="1">
      <w:start w:val="1"/>
      <w:numFmt w:val="lowerLetter"/>
      <w:lvlText w:val="%2."/>
      <w:lvlJc w:val="left"/>
      <w:pPr>
        <w:ind w:left="1091" w:hanging="360"/>
      </w:pPr>
    </w:lvl>
    <w:lvl w:ilvl="2" w:tplc="FFFFFFFF" w:tentative="1">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4" w15:restartNumberingAfterBreak="0">
    <w:nsid w:val="30CA74D1"/>
    <w:multiLevelType w:val="hybridMultilevel"/>
    <w:tmpl w:val="93FC9A5A"/>
    <w:lvl w:ilvl="0" w:tplc="18090001">
      <w:start w:val="1"/>
      <w:numFmt w:val="bullet"/>
      <w:lvlText w:val=""/>
      <w:lvlJc w:val="left"/>
      <w:pPr>
        <w:ind w:left="11" w:hanging="360"/>
      </w:pPr>
      <w:rPr>
        <w:rFonts w:ascii="Symbol" w:hAnsi="Symbol" w:hint="default"/>
      </w:rPr>
    </w:lvl>
    <w:lvl w:ilvl="1" w:tplc="18090003" w:tentative="1">
      <w:start w:val="1"/>
      <w:numFmt w:val="bullet"/>
      <w:lvlText w:val="o"/>
      <w:lvlJc w:val="left"/>
      <w:pPr>
        <w:ind w:left="731" w:hanging="360"/>
      </w:pPr>
      <w:rPr>
        <w:rFonts w:ascii="Courier New" w:hAnsi="Courier New" w:cs="Courier New" w:hint="default"/>
      </w:rPr>
    </w:lvl>
    <w:lvl w:ilvl="2" w:tplc="18090005" w:tentative="1">
      <w:start w:val="1"/>
      <w:numFmt w:val="bullet"/>
      <w:lvlText w:val=""/>
      <w:lvlJc w:val="left"/>
      <w:pPr>
        <w:ind w:left="1451" w:hanging="360"/>
      </w:pPr>
      <w:rPr>
        <w:rFonts w:ascii="Wingdings" w:hAnsi="Wingdings" w:hint="default"/>
      </w:rPr>
    </w:lvl>
    <w:lvl w:ilvl="3" w:tplc="18090001" w:tentative="1">
      <w:start w:val="1"/>
      <w:numFmt w:val="bullet"/>
      <w:lvlText w:val=""/>
      <w:lvlJc w:val="left"/>
      <w:pPr>
        <w:ind w:left="2171" w:hanging="360"/>
      </w:pPr>
      <w:rPr>
        <w:rFonts w:ascii="Symbol" w:hAnsi="Symbol" w:hint="default"/>
      </w:rPr>
    </w:lvl>
    <w:lvl w:ilvl="4" w:tplc="18090003" w:tentative="1">
      <w:start w:val="1"/>
      <w:numFmt w:val="bullet"/>
      <w:lvlText w:val="o"/>
      <w:lvlJc w:val="left"/>
      <w:pPr>
        <w:ind w:left="2891" w:hanging="360"/>
      </w:pPr>
      <w:rPr>
        <w:rFonts w:ascii="Courier New" w:hAnsi="Courier New" w:cs="Courier New" w:hint="default"/>
      </w:rPr>
    </w:lvl>
    <w:lvl w:ilvl="5" w:tplc="18090005" w:tentative="1">
      <w:start w:val="1"/>
      <w:numFmt w:val="bullet"/>
      <w:lvlText w:val=""/>
      <w:lvlJc w:val="left"/>
      <w:pPr>
        <w:ind w:left="3611" w:hanging="360"/>
      </w:pPr>
      <w:rPr>
        <w:rFonts w:ascii="Wingdings" w:hAnsi="Wingdings" w:hint="default"/>
      </w:rPr>
    </w:lvl>
    <w:lvl w:ilvl="6" w:tplc="18090001" w:tentative="1">
      <w:start w:val="1"/>
      <w:numFmt w:val="bullet"/>
      <w:lvlText w:val=""/>
      <w:lvlJc w:val="left"/>
      <w:pPr>
        <w:ind w:left="4331" w:hanging="360"/>
      </w:pPr>
      <w:rPr>
        <w:rFonts w:ascii="Symbol" w:hAnsi="Symbol" w:hint="default"/>
      </w:rPr>
    </w:lvl>
    <w:lvl w:ilvl="7" w:tplc="18090003" w:tentative="1">
      <w:start w:val="1"/>
      <w:numFmt w:val="bullet"/>
      <w:lvlText w:val="o"/>
      <w:lvlJc w:val="left"/>
      <w:pPr>
        <w:ind w:left="5051" w:hanging="360"/>
      </w:pPr>
      <w:rPr>
        <w:rFonts w:ascii="Courier New" w:hAnsi="Courier New" w:cs="Courier New" w:hint="default"/>
      </w:rPr>
    </w:lvl>
    <w:lvl w:ilvl="8" w:tplc="18090005" w:tentative="1">
      <w:start w:val="1"/>
      <w:numFmt w:val="bullet"/>
      <w:lvlText w:val=""/>
      <w:lvlJc w:val="left"/>
      <w:pPr>
        <w:ind w:left="5771" w:hanging="360"/>
      </w:pPr>
      <w:rPr>
        <w:rFonts w:ascii="Wingdings" w:hAnsi="Wingdings" w:hint="default"/>
      </w:rPr>
    </w:lvl>
  </w:abstractNum>
  <w:abstractNum w:abstractNumId="5" w15:restartNumberingAfterBreak="0">
    <w:nsid w:val="341A05D2"/>
    <w:multiLevelType w:val="multilevel"/>
    <w:tmpl w:val="F2E4B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B63FAD"/>
    <w:multiLevelType w:val="multilevel"/>
    <w:tmpl w:val="475E6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3726A1"/>
    <w:multiLevelType w:val="hybridMultilevel"/>
    <w:tmpl w:val="52B2F8DE"/>
    <w:lvl w:ilvl="0" w:tplc="18090003">
      <w:start w:val="1"/>
      <w:numFmt w:val="bullet"/>
      <w:lvlText w:val="o"/>
      <w:lvlJc w:val="left"/>
      <w:pPr>
        <w:ind w:left="11" w:hanging="360"/>
      </w:pPr>
      <w:rPr>
        <w:rFonts w:ascii="Courier New" w:hAnsi="Courier New" w:cs="Courier New" w:hint="default"/>
      </w:rPr>
    </w:lvl>
    <w:lvl w:ilvl="1" w:tplc="18090003" w:tentative="1">
      <w:start w:val="1"/>
      <w:numFmt w:val="bullet"/>
      <w:lvlText w:val="o"/>
      <w:lvlJc w:val="left"/>
      <w:pPr>
        <w:ind w:left="731" w:hanging="360"/>
      </w:pPr>
      <w:rPr>
        <w:rFonts w:ascii="Courier New" w:hAnsi="Courier New" w:cs="Courier New" w:hint="default"/>
      </w:rPr>
    </w:lvl>
    <w:lvl w:ilvl="2" w:tplc="18090005" w:tentative="1">
      <w:start w:val="1"/>
      <w:numFmt w:val="bullet"/>
      <w:lvlText w:val=""/>
      <w:lvlJc w:val="left"/>
      <w:pPr>
        <w:ind w:left="1451" w:hanging="360"/>
      </w:pPr>
      <w:rPr>
        <w:rFonts w:ascii="Wingdings" w:hAnsi="Wingdings" w:hint="default"/>
      </w:rPr>
    </w:lvl>
    <w:lvl w:ilvl="3" w:tplc="18090001" w:tentative="1">
      <w:start w:val="1"/>
      <w:numFmt w:val="bullet"/>
      <w:lvlText w:val=""/>
      <w:lvlJc w:val="left"/>
      <w:pPr>
        <w:ind w:left="2171" w:hanging="360"/>
      </w:pPr>
      <w:rPr>
        <w:rFonts w:ascii="Symbol" w:hAnsi="Symbol" w:hint="default"/>
      </w:rPr>
    </w:lvl>
    <w:lvl w:ilvl="4" w:tplc="18090003" w:tentative="1">
      <w:start w:val="1"/>
      <w:numFmt w:val="bullet"/>
      <w:lvlText w:val="o"/>
      <w:lvlJc w:val="left"/>
      <w:pPr>
        <w:ind w:left="2891" w:hanging="360"/>
      </w:pPr>
      <w:rPr>
        <w:rFonts w:ascii="Courier New" w:hAnsi="Courier New" w:cs="Courier New" w:hint="default"/>
      </w:rPr>
    </w:lvl>
    <w:lvl w:ilvl="5" w:tplc="18090005" w:tentative="1">
      <w:start w:val="1"/>
      <w:numFmt w:val="bullet"/>
      <w:lvlText w:val=""/>
      <w:lvlJc w:val="left"/>
      <w:pPr>
        <w:ind w:left="3611" w:hanging="360"/>
      </w:pPr>
      <w:rPr>
        <w:rFonts w:ascii="Wingdings" w:hAnsi="Wingdings" w:hint="default"/>
      </w:rPr>
    </w:lvl>
    <w:lvl w:ilvl="6" w:tplc="18090001" w:tentative="1">
      <w:start w:val="1"/>
      <w:numFmt w:val="bullet"/>
      <w:lvlText w:val=""/>
      <w:lvlJc w:val="left"/>
      <w:pPr>
        <w:ind w:left="4331" w:hanging="360"/>
      </w:pPr>
      <w:rPr>
        <w:rFonts w:ascii="Symbol" w:hAnsi="Symbol" w:hint="default"/>
      </w:rPr>
    </w:lvl>
    <w:lvl w:ilvl="7" w:tplc="18090003" w:tentative="1">
      <w:start w:val="1"/>
      <w:numFmt w:val="bullet"/>
      <w:lvlText w:val="o"/>
      <w:lvlJc w:val="left"/>
      <w:pPr>
        <w:ind w:left="5051" w:hanging="360"/>
      </w:pPr>
      <w:rPr>
        <w:rFonts w:ascii="Courier New" w:hAnsi="Courier New" w:cs="Courier New" w:hint="default"/>
      </w:rPr>
    </w:lvl>
    <w:lvl w:ilvl="8" w:tplc="18090005" w:tentative="1">
      <w:start w:val="1"/>
      <w:numFmt w:val="bullet"/>
      <w:lvlText w:val=""/>
      <w:lvlJc w:val="left"/>
      <w:pPr>
        <w:ind w:left="5771" w:hanging="360"/>
      </w:pPr>
      <w:rPr>
        <w:rFonts w:ascii="Wingdings" w:hAnsi="Wingdings" w:hint="default"/>
      </w:rPr>
    </w:lvl>
  </w:abstractNum>
  <w:abstractNum w:abstractNumId="8" w15:restartNumberingAfterBreak="0">
    <w:nsid w:val="496A24B3"/>
    <w:multiLevelType w:val="hybridMultilevel"/>
    <w:tmpl w:val="C2689230"/>
    <w:lvl w:ilvl="0" w:tplc="011CE8D4">
      <w:start w:val="1"/>
      <w:numFmt w:val="decimal"/>
      <w:lvlText w:val="%1."/>
      <w:lvlJc w:val="left"/>
      <w:pPr>
        <w:ind w:left="-4" w:hanging="705"/>
      </w:pPr>
      <w:rPr>
        <w:rFonts w:hint="default"/>
      </w:rPr>
    </w:lvl>
    <w:lvl w:ilvl="1" w:tplc="18090019" w:tentative="1">
      <w:start w:val="1"/>
      <w:numFmt w:val="lowerLetter"/>
      <w:lvlText w:val="%2."/>
      <w:lvlJc w:val="left"/>
      <w:pPr>
        <w:ind w:left="371" w:hanging="360"/>
      </w:pPr>
    </w:lvl>
    <w:lvl w:ilvl="2" w:tplc="1809001B" w:tentative="1">
      <w:start w:val="1"/>
      <w:numFmt w:val="lowerRoman"/>
      <w:lvlText w:val="%3."/>
      <w:lvlJc w:val="right"/>
      <w:pPr>
        <w:ind w:left="1091" w:hanging="180"/>
      </w:pPr>
    </w:lvl>
    <w:lvl w:ilvl="3" w:tplc="1809000F" w:tentative="1">
      <w:start w:val="1"/>
      <w:numFmt w:val="decimal"/>
      <w:lvlText w:val="%4."/>
      <w:lvlJc w:val="left"/>
      <w:pPr>
        <w:ind w:left="1811" w:hanging="360"/>
      </w:pPr>
    </w:lvl>
    <w:lvl w:ilvl="4" w:tplc="18090019" w:tentative="1">
      <w:start w:val="1"/>
      <w:numFmt w:val="lowerLetter"/>
      <w:lvlText w:val="%5."/>
      <w:lvlJc w:val="left"/>
      <w:pPr>
        <w:ind w:left="2531" w:hanging="360"/>
      </w:pPr>
    </w:lvl>
    <w:lvl w:ilvl="5" w:tplc="1809001B" w:tentative="1">
      <w:start w:val="1"/>
      <w:numFmt w:val="lowerRoman"/>
      <w:lvlText w:val="%6."/>
      <w:lvlJc w:val="right"/>
      <w:pPr>
        <w:ind w:left="3251" w:hanging="180"/>
      </w:pPr>
    </w:lvl>
    <w:lvl w:ilvl="6" w:tplc="1809000F" w:tentative="1">
      <w:start w:val="1"/>
      <w:numFmt w:val="decimal"/>
      <w:lvlText w:val="%7."/>
      <w:lvlJc w:val="left"/>
      <w:pPr>
        <w:ind w:left="3971" w:hanging="360"/>
      </w:pPr>
    </w:lvl>
    <w:lvl w:ilvl="7" w:tplc="18090019" w:tentative="1">
      <w:start w:val="1"/>
      <w:numFmt w:val="lowerLetter"/>
      <w:lvlText w:val="%8."/>
      <w:lvlJc w:val="left"/>
      <w:pPr>
        <w:ind w:left="4691" w:hanging="360"/>
      </w:pPr>
    </w:lvl>
    <w:lvl w:ilvl="8" w:tplc="1809001B" w:tentative="1">
      <w:start w:val="1"/>
      <w:numFmt w:val="lowerRoman"/>
      <w:lvlText w:val="%9."/>
      <w:lvlJc w:val="right"/>
      <w:pPr>
        <w:ind w:left="5411" w:hanging="180"/>
      </w:pPr>
    </w:lvl>
  </w:abstractNum>
  <w:abstractNum w:abstractNumId="9" w15:restartNumberingAfterBreak="0">
    <w:nsid w:val="49B734D0"/>
    <w:multiLevelType w:val="multilevel"/>
    <w:tmpl w:val="A330E3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097934"/>
    <w:multiLevelType w:val="hybridMultilevel"/>
    <w:tmpl w:val="FF366286"/>
    <w:lvl w:ilvl="0" w:tplc="FFFFFFFF">
      <w:start w:val="1"/>
      <w:numFmt w:val="decimal"/>
      <w:lvlText w:val="%1."/>
      <w:lvlJc w:val="left"/>
      <w:pPr>
        <w:ind w:left="371" w:hanging="360"/>
      </w:pPr>
    </w:lvl>
    <w:lvl w:ilvl="1" w:tplc="FFFFFFFF" w:tentative="1">
      <w:start w:val="1"/>
      <w:numFmt w:val="lowerLetter"/>
      <w:lvlText w:val="%2."/>
      <w:lvlJc w:val="left"/>
      <w:pPr>
        <w:ind w:left="1091" w:hanging="360"/>
      </w:pPr>
    </w:lvl>
    <w:lvl w:ilvl="2" w:tplc="FFFFFFFF" w:tentative="1">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1" w15:restartNumberingAfterBreak="0">
    <w:nsid w:val="558F2831"/>
    <w:multiLevelType w:val="hybridMultilevel"/>
    <w:tmpl w:val="FCF6F78E"/>
    <w:lvl w:ilvl="0" w:tplc="FFFFFFFF">
      <w:start w:val="1"/>
      <w:numFmt w:val="decimal"/>
      <w:lvlText w:val="%1."/>
      <w:lvlJc w:val="left"/>
      <w:pPr>
        <w:ind w:left="371" w:hanging="360"/>
      </w:pPr>
    </w:lvl>
    <w:lvl w:ilvl="1" w:tplc="FFFFFFFF" w:tentative="1">
      <w:start w:val="1"/>
      <w:numFmt w:val="lowerLetter"/>
      <w:lvlText w:val="%2."/>
      <w:lvlJc w:val="left"/>
      <w:pPr>
        <w:ind w:left="1091" w:hanging="360"/>
      </w:pPr>
    </w:lvl>
    <w:lvl w:ilvl="2" w:tplc="FFFFFFFF" w:tentative="1">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2" w15:restartNumberingAfterBreak="0">
    <w:nsid w:val="5C7A6DFC"/>
    <w:multiLevelType w:val="hybridMultilevel"/>
    <w:tmpl w:val="90CA3E66"/>
    <w:lvl w:ilvl="0" w:tplc="FFFFFFFF">
      <w:start w:val="1"/>
      <w:numFmt w:val="decimal"/>
      <w:lvlText w:val="%1."/>
      <w:lvlJc w:val="left"/>
      <w:pPr>
        <w:ind w:left="371" w:hanging="360"/>
      </w:pPr>
    </w:lvl>
    <w:lvl w:ilvl="1" w:tplc="FFFFFFFF" w:tentative="1">
      <w:start w:val="1"/>
      <w:numFmt w:val="lowerLetter"/>
      <w:lvlText w:val="%2."/>
      <w:lvlJc w:val="left"/>
      <w:pPr>
        <w:ind w:left="1091" w:hanging="360"/>
      </w:pPr>
    </w:lvl>
    <w:lvl w:ilvl="2" w:tplc="FFFFFFFF" w:tentative="1">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3" w15:restartNumberingAfterBreak="0">
    <w:nsid w:val="624A06C6"/>
    <w:multiLevelType w:val="hybridMultilevel"/>
    <w:tmpl w:val="B6D494CE"/>
    <w:lvl w:ilvl="0" w:tplc="1809000F">
      <w:start w:val="1"/>
      <w:numFmt w:val="decimal"/>
      <w:lvlText w:val="%1."/>
      <w:lvlJc w:val="left"/>
      <w:pPr>
        <w:ind w:left="371" w:hanging="360"/>
      </w:pPr>
    </w:lvl>
    <w:lvl w:ilvl="1" w:tplc="18090019" w:tentative="1">
      <w:start w:val="1"/>
      <w:numFmt w:val="lowerLetter"/>
      <w:lvlText w:val="%2."/>
      <w:lvlJc w:val="left"/>
      <w:pPr>
        <w:ind w:left="1091" w:hanging="360"/>
      </w:pPr>
    </w:lvl>
    <w:lvl w:ilvl="2" w:tplc="1809001B" w:tentative="1">
      <w:start w:val="1"/>
      <w:numFmt w:val="lowerRoman"/>
      <w:lvlText w:val="%3."/>
      <w:lvlJc w:val="right"/>
      <w:pPr>
        <w:ind w:left="1811" w:hanging="180"/>
      </w:pPr>
    </w:lvl>
    <w:lvl w:ilvl="3" w:tplc="1809000F" w:tentative="1">
      <w:start w:val="1"/>
      <w:numFmt w:val="decimal"/>
      <w:lvlText w:val="%4."/>
      <w:lvlJc w:val="left"/>
      <w:pPr>
        <w:ind w:left="2531" w:hanging="360"/>
      </w:pPr>
    </w:lvl>
    <w:lvl w:ilvl="4" w:tplc="18090019" w:tentative="1">
      <w:start w:val="1"/>
      <w:numFmt w:val="lowerLetter"/>
      <w:lvlText w:val="%5."/>
      <w:lvlJc w:val="left"/>
      <w:pPr>
        <w:ind w:left="3251" w:hanging="360"/>
      </w:pPr>
    </w:lvl>
    <w:lvl w:ilvl="5" w:tplc="1809001B" w:tentative="1">
      <w:start w:val="1"/>
      <w:numFmt w:val="lowerRoman"/>
      <w:lvlText w:val="%6."/>
      <w:lvlJc w:val="right"/>
      <w:pPr>
        <w:ind w:left="3971" w:hanging="180"/>
      </w:pPr>
    </w:lvl>
    <w:lvl w:ilvl="6" w:tplc="1809000F" w:tentative="1">
      <w:start w:val="1"/>
      <w:numFmt w:val="decimal"/>
      <w:lvlText w:val="%7."/>
      <w:lvlJc w:val="left"/>
      <w:pPr>
        <w:ind w:left="4691" w:hanging="360"/>
      </w:pPr>
    </w:lvl>
    <w:lvl w:ilvl="7" w:tplc="18090019" w:tentative="1">
      <w:start w:val="1"/>
      <w:numFmt w:val="lowerLetter"/>
      <w:lvlText w:val="%8."/>
      <w:lvlJc w:val="left"/>
      <w:pPr>
        <w:ind w:left="5411" w:hanging="360"/>
      </w:pPr>
    </w:lvl>
    <w:lvl w:ilvl="8" w:tplc="1809001B" w:tentative="1">
      <w:start w:val="1"/>
      <w:numFmt w:val="lowerRoman"/>
      <w:lvlText w:val="%9."/>
      <w:lvlJc w:val="right"/>
      <w:pPr>
        <w:ind w:left="6131" w:hanging="180"/>
      </w:pPr>
    </w:lvl>
  </w:abstractNum>
  <w:abstractNum w:abstractNumId="14" w15:restartNumberingAfterBreak="0">
    <w:nsid w:val="64061965"/>
    <w:multiLevelType w:val="multilevel"/>
    <w:tmpl w:val="F5985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0F30CE"/>
    <w:multiLevelType w:val="hybridMultilevel"/>
    <w:tmpl w:val="1AD81948"/>
    <w:lvl w:ilvl="0" w:tplc="18090001">
      <w:start w:val="1"/>
      <w:numFmt w:val="bullet"/>
      <w:lvlText w:val=""/>
      <w:lvlJc w:val="left"/>
      <w:pPr>
        <w:ind w:left="11" w:hanging="360"/>
      </w:pPr>
      <w:rPr>
        <w:rFonts w:ascii="Symbol" w:hAnsi="Symbol" w:hint="default"/>
      </w:rPr>
    </w:lvl>
    <w:lvl w:ilvl="1" w:tplc="18090003" w:tentative="1">
      <w:start w:val="1"/>
      <w:numFmt w:val="bullet"/>
      <w:lvlText w:val="o"/>
      <w:lvlJc w:val="left"/>
      <w:pPr>
        <w:ind w:left="731" w:hanging="360"/>
      </w:pPr>
      <w:rPr>
        <w:rFonts w:ascii="Courier New" w:hAnsi="Courier New" w:cs="Courier New" w:hint="default"/>
      </w:rPr>
    </w:lvl>
    <w:lvl w:ilvl="2" w:tplc="18090005" w:tentative="1">
      <w:start w:val="1"/>
      <w:numFmt w:val="bullet"/>
      <w:lvlText w:val=""/>
      <w:lvlJc w:val="left"/>
      <w:pPr>
        <w:ind w:left="1451" w:hanging="360"/>
      </w:pPr>
      <w:rPr>
        <w:rFonts w:ascii="Wingdings" w:hAnsi="Wingdings" w:hint="default"/>
      </w:rPr>
    </w:lvl>
    <w:lvl w:ilvl="3" w:tplc="18090001" w:tentative="1">
      <w:start w:val="1"/>
      <w:numFmt w:val="bullet"/>
      <w:lvlText w:val=""/>
      <w:lvlJc w:val="left"/>
      <w:pPr>
        <w:ind w:left="2171" w:hanging="360"/>
      </w:pPr>
      <w:rPr>
        <w:rFonts w:ascii="Symbol" w:hAnsi="Symbol" w:hint="default"/>
      </w:rPr>
    </w:lvl>
    <w:lvl w:ilvl="4" w:tplc="18090003" w:tentative="1">
      <w:start w:val="1"/>
      <w:numFmt w:val="bullet"/>
      <w:lvlText w:val="o"/>
      <w:lvlJc w:val="left"/>
      <w:pPr>
        <w:ind w:left="2891" w:hanging="360"/>
      </w:pPr>
      <w:rPr>
        <w:rFonts w:ascii="Courier New" w:hAnsi="Courier New" w:cs="Courier New" w:hint="default"/>
      </w:rPr>
    </w:lvl>
    <w:lvl w:ilvl="5" w:tplc="18090005" w:tentative="1">
      <w:start w:val="1"/>
      <w:numFmt w:val="bullet"/>
      <w:lvlText w:val=""/>
      <w:lvlJc w:val="left"/>
      <w:pPr>
        <w:ind w:left="3611" w:hanging="360"/>
      </w:pPr>
      <w:rPr>
        <w:rFonts w:ascii="Wingdings" w:hAnsi="Wingdings" w:hint="default"/>
      </w:rPr>
    </w:lvl>
    <w:lvl w:ilvl="6" w:tplc="18090001" w:tentative="1">
      <w:start w:val="1"/>
      <w:numFmt w:val="bullet"/>
      <w:lvlText w:val=""/>
      <w:lvlJc w:val="left"/>
      <w:pPr>
        <w:ind w:left="4331" w:hanging="360"/>
      </w:pPr>
      <w:rPr>
        <w:rFonts w:ascii="Symbol" w:hAnsi="Symbol" w:hint="default"/>
      </w:rPr>
    </w:lvl>
    <w:lvl w:ilvl="7" w:tplc="18090003" w:tentative="1">
      <w:start w:val="1"/>
      <w:numFmt w:val="bullet"/>
      <w:lvlText w:val="o"/>
      <w:lvlJc w:val="left"/>
      <w:pPr>
        <w:ind w:left="5051" w:hanging="360"/>
      </w:pPr>
      <w:rPr>
        <w:rFonts w:ascii="Courier New" w:hAnsi="Courier New" w:cs="Courier New" w:hint="default"/>
      </w:rPr>
    </w:lvl>
    <w:lvl w:ilvl="8" w:tplc="18090005" w:tentative="1">
      <w:start w:val="1"/>
      <w:numFmt w:val="bullet"/>
      <w:lvlText w:val=""/>
      <w:lvlJc w:val="left"/>
      <w:pPr>
        <w:ind w:left="5771" w:hanging="360"/>
      </w:pPr>
      <w:rPr>
        <w:rFonts w:ascii="Wingdings" w:hAnsi="Wingdings" w:hint="default"/>
      </w:rPr>
    </w:lvl>
  </w:abstractNum>
  <w:abstractNum w:abstractNumId="16" w15:restartNumberingAfterBreak="0">
    <w:nsid w:val="6FC80CE4"/>
    <w:multiLevelType w:val="multilevel"/>
    <w:tmpl w:val="724AED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A83A1F"/>
    <w:multiLevelType w:val="multilevel"/>
    <w:tmpl w:val="D7486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B428F5"/>
    <w:multiLevelType w:val="hybridMultilevel"/>
    <w:tmpl w:val="6F82350E"/>
    <w:lvl w:ilvl="0" w:tplc="FFFFFFFF">
      <w:start w:val="1"/>
      <w:numFmt w:val="decimal"/>
      <w:lvlText w:val="%1."/>
      <w:lvlJc w:val="left"/>
      <w:pPr>
        <w:ind w:left="371" w:hanging="360"/>
      </w:pPr>
    </w:lvl>
    <w:lvl w:ilvl="1" w:tplc="FFFFFFFF" w:tentative="1">
      <w:start w:val="1"/>
      <w:numFmt w:val="lowerLetter"/>
      <w:lvlText w:val="%2."/>
      <w:lvlJc w:val="left"/>
      <w:pPr>
        <w:ind w:left="1091" w:hanging="360"/>
      </w:pPr>
    </w:lvl>
    <w:lvl w:ilvl="2" w:tplc="FFFFFFFF" w:tentative="1">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9" w15:restartNumberingAfterBreak="0">
    <w:nsid w:val="77B77D71"/>
    <w:multiLevelType w:val="hybridMultilevel"/>
    <w:tmpl w:val="2C4A5894"/>
    <w:lvl w:ilvl="0" w:tplc="FFFFFFFF">
      <w:start w:val="1"/>
      <w:numFmt w:val="decimal"/>
      <w:lvlText w:val="%1."/>
      <w:lvlJc w:val="left"/>
      <w:pPr>
        <w:ind w:left="371" w:hanging="360"/>
      </w:pPr>
    </w:lvl>
    <w:lvl w:ilvl="1" w:tplc="FFFFFFFF" w:tentative="1">
      <w:start w:val="1"/>
      <w:numFmt w:val="lowerLetter"/>
      <w:lvlText w:val="%2."/>
      <w:lvlJc w:val="left"/>
      <w:pPr>
        <w:ind w:left="1091" w:hanging="360"/>
      </w:pPr>
    </w:lvl>
    <w:lvl w:ilvl="2" w:tplc="FFFFFFFF" w:tentative="1">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20" w15:restartNumberingAfterBreak="0">
    <w:nsid w:val="7DF61255"/>
    <w:multiLevelType w:val="hybridMultilevel"/>
    <w:tmpl w:val="F09C3294"/>
    <w:lvl w:ilvl="0" w:tplc="FFFFFFFF">
      <w:start w:val="1"/>
      <w:numFmt w:val="decimal"/>
      <w:lvlText w:val="%1."/>
      <w:lvlJc w:val="left"/>
      <w:pPr>
        <w:ind w:left="371" w:hanging="360"/>
      </w:pPr>
    </w:lvl>
    <w:lvl w:ilvl="1" w:tplc="FFFFFFFF" w:tentative="1">
      <w:start w:val="1"/>
      <w:numFmt w:val="lowerLetter"/>
      <w:lvlText w:val="%2."/>
      <w:lvlJc w:val="left"/>
      <w:pPr>
        <w:ind w:left="1091" w:hanging="360"/>
      </w:pPr>
    </w:lvl>
    <w:lvl w:ilvl="2" w:tplc="FFFFFFFF" w:tentative="1">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num w:numId="1" w16cid:durableId="1895970480">
    <w:abstractNumId w:val="4"/>
  </w:num>
  <w:num w:numId="2" w16cid:durableId="238247549">
    <w:abstractNumId w:val="7"/>
  </w:num>
  <w:num w:numId="3" w16cid:durableId="411051833">
    <w:abstractNumId w:val="8"/>
  </w:num>
  <w:num w:numId="4" w16cid:durableId="391738708">
    <w:abstractNumId w:val="15"/>
  </w:num>
  <w:num w:numId="5" w16cid:durableId="532183762">
    <w:abstractNumId w:val="5"/>
  </w:num>
  <w:num w:numId="6" w16cid:durableId="1176502366">
    <w:abstractNumId w:val="6"/>
  </w:num>
  <w:num w:numId="7" w16cid:durableId="1614635444">
    <w:abstractNumId w:val="17"/>
  </w:num>
  <w:num w:numId="8" w16cid:durableId="604460757">
    <w:abstractNumId w:val="14"/>
  </w:num>
  <w:num w:numId="9" w16cid:durableId="1844737283">
    <w:abstractNumId w:val="0"/>
  </w:num>
  <w:num w:numId="10" w16cid:durableId="1549225710">
    <w:abstractNumId w:val="16"/>
  </w:num>
  <w:num w:numId="11" w16cid:durableId="117259887">
    <w:abstractNumId w:val="2"/>
  </w:num>
  <w:num w:numId="12" w16cid:durableId="1727290635">
    <w:abstractNumId w:val="9"/>
  </w:num>
  <w:num w:numId="13" w16cid:durableId="828250263">
    <w:abstractNumId w:val="1"/>
  </w:num>
  <w:num w:numId="14" w16cid:durableId="1344480497">
    <w:abstractNumId w:val="13"/>
  </w:num>
  <w:num w:numId="15" w16cid:durableId="714348918">
    <w:abstractNumId w:val="19"/>
  </w:num>
  <w:num w:numId="16" w16cid:durableId="40445582">
    <w:abstractNumId w:val="18"/>
  </w:num>
  <w:num w:numId="17" w16cid:durableId="507402416">
    <w:abstractNumId w:val="10"/>
  </w:num>
  <w:num w:numId="18" w16cid:durableId="623538116">
    <w:abstractNumId w:val="11"/>
  </w:num>
  <w:num w:numId="19" w16cid:durableId="2130318177">
    <w:abstractNumId w:val="3"/>
  </w:num>
  <w:num w:numId="20" w16cid:durableId="191192253">
    <w:abstractNumId w:val="20"/>
  </w:num>
  <w:num w:numId="21" w16cid:durableId="877353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707"/>
    <w:rsid w:val="00015928"/>
    <w:rsid w:val="000401E0"/>
    <w:rsid w:val="000504F6"/>
    <w:rsid w:val="00075F2A"/>
    <w:rsid w:val="000863E0"/>
    <w:rsid w:val="000A0E24"/>
    <w:rsid w:val="000D5DA6"/>
    <w:rsid w:val="000D68D1"/>
    <w:rsid w:val="00142BE9"/>
    <w:rsid w:val="001837B7"/>
    <w:rsid w:val="00190C46"/>
    <w:rsid w:val="001D7E6E"/>
    <w:rsid w:val="00207309"/>
    <w:rsid w:val="00211A43"/>
    <w:rsid w:val="0030582A"/>
    <w:rsid w:val="00306947"/>
    <w:rsid w:val="003468E5"/>
    <w:rsid w:val="00366E03"/>
    <w:rsid w:val="0039636C"/>
    <w:rsid w:val="003A4B6D"/>
    <w:rsid w:val="003E718B"/>
    <w:rsid w:val="00456D40"/>
    <w:rsid w:val="00467A7D"/>
    <w:rsid w:val="004A2291"/>
    <w:rsid w:val="004F6803"/>
    <w:rsid w:val="0050387D"/>
    <w:rsid w:val="00507120"/>
    <w:rsid w:val="00605065"/>
    <w:rsid w:val="00662C33"/>
    <w:rsid w:val="00723935"/>
    <w:rsid w:val="00752B73"/>
    <w:rsid w:val="007A3A60"/>
    <w:rsid w:val="007E670B"/>
    <w:rsid w:val="007F1D10"/>
    <w:rsid w:val="008961C0"/>
    <w:rsid w:val="009501F8"/>
    <w:rsid w:val="009660CE"/>
    <w:rsid w:val="009D4CA7"/>
    <w:rsid w:val="009D7357"/>
    <w:rsid w:val="00A004CC"/>
    <w:rsid w:val="00A05508"/>
    <w:rsid w:val="00A14054"/>
    <w:rsid w:val="00A37BDB"/>
    <w:rsid w:val="00A95C39"/>
    <w:rsid w:val="00AB1E7D"/>
    <w:rsid w:val="00AB76E7"/>
    <w:rsid w:val="00AC5E9D"/>
    <w:rsid w:val="00B477E7"/>
    <w:rsid w:val="00BA29FD"/>
    <w:rsid w:val="00C153FC"/>
    <w:rsid w:val="00C55EE3"/>
    <w:rsid w:val="00C63B8D"/>
    <w:rsid w:val="00CE0D1E"/>
    <w:rsid w:val="00D3215A"/>
    <w:rsid w:val="00D83E16"/>
    <w:rsid w:val="00DE4BB1"/>
    <w:rsid w:val="00DF6746"/>
    <w:rsid w:val="00E1583D"/>
    <w:rsid w:val="00E26982"/>
    <w:rsid w:val="00E4495F"/>
    <w:rsid w:val="00EA3017"/>
    <w:rsid w:val="00EC21F5"/>
    <w:rsid w:val="00F478A0"/>
    <w:rsid w:val="00F57377"/>
    <w:rsid w:val="00FC2707"/>
    <w:rsid w:val="00FC67E2"/>
    <w:rsid w:val="00FE72BE"/>
    <w:rsid w:val="54B490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BB150"/>
  <w15:chartTrackingRefBased/>
  <w15:docId w15:val="{6BC7CF05-5AB2-4890-9BE4-F2169C0E2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707"/>
    <w:pPr>
      <w:tabs>
        <w:tab w:val="center" w:pos="4513"/>
        <w:tab w:val="right" w:pos="9026"/>
      </w:tabs>
    </w:pPr>
  </w:style>
  <w:style w:type="character" w:customStyle="1" w:styleId="HeaderChar">
    <w:name w:val="Header Char"/>
    <w:basedOn w:val="DefaultParagraphFont"/>
    <w:link w:val="Header"/>
    <w:uiPriority w:val="99"/>
    <w:rsid w:val="00FC2707"/>
  </w:style>
  <w:style w:type="paragraph" w:styleId="Footer">
    <w:name w:val="footer"/>
    <w:basedOn w:val="Normal"/>
    <w:link w:val="FooterChar"/>
    <w:uiPriority w:val="99"/>
    <w:unhideWhenUsed/>
    <w:rsid w:val="00FC2707"/>
    <w:pPr>
      <w:tabs>
        <w:tab w:val="center" w:pos="4513"/>
        <w:tab w:val="right" w:pos="9026"/>
      </w:tabs>
    </w:pPr>
  </w:style>
  <w:style w:type="character" w:customStyle="1" w:styleId="FooterChar">
    <w:name w:val="Footer Char"/>
    <w:basedOn w:val="DefaultParagraphFont"/>
    <w:link w:val="Footer"/>
    <w:uiPriority w:val="99"/>
    <w:rsid w:val="00FC2707"/>
  </w:style>
  <w:style w:type="paragraph" w:styleId="NoSpacing">
    <w:name w:val="No Spacing"/>
    <w:link w:val="NoSpacingChar"/>
    <w:uiPriority w:val="1"/>
    <w:qFormat/>
    <w:rsid w:val="007A3A60"/>
    <w:rPr>
      <w:rFonts w:eastAsiaTheme="minorEastAsia"/>
      <w:sz w:val="22"/>
      <w:szCs w:val="22"/>
      <w:lang w:val="en-US" w:eastAsia="zh-CN"/>
    </w:rPr>
  </w:style>
  <w:style w:type="character" w:customStyle="1" w:styleId="NoSpacingChar">
    <w:name w:val="No Spacing Char"/>
    <w:basedOn w:val="DefaultParagraphFont"/>
    <w:link w:val="NoSpacing"/>
    <w:uiPriority w:val="1"/>
    <w:rsid w:val="007A3A60"/>
    <w:rPr>
      <w:rFonts w:eastAsiaTheme="minorEastAsia"/>
      <w:sz w:val="22"/>
      <w:szCs w:val="22"/>
      <w:lang w:val="en-US" w:eastAsia="zh-C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D68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0C7757835CF4890BA460E30F23824" ma:contentTypeVersion="9" ma:contentTypeDescription="Create a new document." ma:contentTypeScope="" ma:versionID="1744d25c1b1870af3451d61fde412a70">
  <xsd:schema xmlns:xsd="http://www.w3.org/2001/XMLSchema" xmlns:xs="http://www.w3.org/2001/XMLSchema" xmlns:p="http://schemas.microsoft.com/office/2006/metadata/properties" xmlns:ns2="1bbf7068-bc93-4c7b-9dec-a19372ec9ce5" targetNamespace="http://schemas.microsoft.com/office/2006/metadata/properties" ma:root="true" ma:fieldsID="292a9169730aee5316e7939c23247c7c" ns2:_="">
    <xsd:import namespace="1bbf7068-bc93-4c7b-9dec-a19372ec9c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f7068-bc93-4c7b-9dec-a19372ec9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F01754-9F83-45C0-A6EB-F2CAE4822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f7068-bc93-4c7b-9dec-a19372ec9c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48F85F-DF37-403C-B3A4-D9BCAFD38615}">
  <ds:schemaRefs>
    <ds:schemaRef ds:uri="http://schemas.microsoft.com/sharepoint/v3/contenttype/forms"/>
  </ds:schemaRefs>
</ds:datastoreItem>
</file>

<file path=customXml/itemProps3.xml><?xml version="1.0" encoding="utf-8"?>
<ds:datastoreItem xmlns:ds="http://schemas.openxmlformats.org/officeDocument/2006/customXml" ds:itemID="{F84A5BA2-FD1D-44D7-A0D3-E987463BE3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pwade@urbandesignstudio.ie</dc:creator>
  <cp:keywords/>
  <dc:description/>
  <cp:lastModifiedBy>Richard Cosgrove</cp:lastModifiedBy>
  <cp:revision>6</cp:revision>
  <dcterms:created xsi:type="dcterms:W3CDTF">2026-07-16T11:07:00Z</dcterms:created>
  <dcterms:modified xsi:type="dcterms:W3CDTF">2026-07-17T07:43:00Z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0x0101009150C7757835CF4890BA460E30F23824</vt:lpwstr>
  </property>
</Properties>
</file>