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BB66B" w14:textId="0793B038" w:rsidR="00F650FE" w:rsidRPr="00841EAA" w:rsidRDefault="001A2E29"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Pr>
          <w:noProof/>
          <w:lang w:eastAsia="en-IE"/>
        </w:rPr>
        <w:drawing>
          <wp:anchor distT="0" distB="0" distL="114300" distR="114300" simplePos="0" relativeHeight="251660288" behindDoc="0" locked="0" layoutInCell="1" allowOverlap="1" wp14:anchorId="6D6BE58A" wp14:editId="5F1BD86F">
            <wp:simplePos x="0" y="0"/>
            <wp:positionH relativeFrom="page">
              <wp:posOffset>2919730</wp:posOffset>
            </wp:positionH>
            <wp:positionV relativeFrom="page">
              <wp:posOffset>464820</wp:posOffset>
            </wp:positionV>
            <wp:extent cx="1713865" cy="16446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3865" cy="164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4A4C" w:rsidRPr="00841EAA">
        <w:rPr>
          <w:rFonts w:asciiTheme="minorHAnsi" w:eastAsia="Arial" w:hAnsiTheme="minorHAnsi" w:cstheme="minorHAnsi"/>
          <w:b/>
          <w:bCs/>
          <w:color w:val="333399"/>
          <w:sz w:val="28"/>
          <w:szCs w:val="28"/>
          <w:highlight w:val="yellow"/>
        </w:rPr>
        <w:t xml:space="preserve"> </w:t>
      </w:r>
    </w:p>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9185A56" w:rsidR="006B1A29" w:rsidRPr="001A2E29" w:rsidRDefault="001A2E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1A2E29">
        <w:rPr>
          <w:rFonts w:asciiTheme="minorHAnsi" w:eastAsia="Arial" w:hAnsiTheme="minorHAnsi" w:cstheme="minorHAnsi"/>
          <w:b/>
          <w:bCs/>
          <w:color w:val="333399"/>
          <w:sz w:val="40"/>
          <w:szCs w:val="40"/>
        </w:rPr>
        <w:t>Shanganamore National School</w:t>
      </w:r>
    </w:p>
    <w:p w14:paraId="22F0CB96" w14:textId="3736CAC3" w:rsidR="006B1A29" w:rsidRPr="00451124" w:rsidRDefault="001A2E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1A2E29">
        <w:rPr>
          <w:rFonts w:asciiTheme="minorHAnsi" w:eastAsia="Arial" w:hAnsiTheme="minorHAnsi" w:cstheme="minorHAnsi"/>
          <w:b/>
          <w:bCs/>
          <w:color w:val="333399"/>
          <w:sz w:val="40"/>
          <w:szCs w:val="40"/>
        </w:rPr>
        <w:t>00892Q</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F31F9C"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6"/>
          <w:headerReference w:type="first" r:id="rId17"/>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7AAAF19" w:rsidR="008A577D" w:rsidRPr="008A577D" w:rsidRDefault="00F31F9C" w:rsidP="00C3400B">
            <w:pPr>
              <w:spacing w:after="0"/>
              <w:rPr>
                <w:rFonts w:asciiTheme="minorHAnsi" w:eastAsia="Arial" w:hAnsiTheme="minorHAnsi" w:cstheme="minorHAnsi"/>
                <w:b/>
                <w:bCs/>
                <w:color w:val="333399"/>
                <w:sz w:val="20"/>
                <w:szCs w:val="20"/>
                <w:highlight w:val="yellow"/>
              </w:rPr>
            </w:pPr>
            <w:r w:rsidRPr="001A2E29">
              <w:rPr>
                <w:rFonts w:asciiTheme="minorHAnsi" w:eastAsia="Arial" w:hAnsiTheme="minorHAnsi" w:cstheme="minorHAnsi"/>
                <w:b/>
                <w:bCs/>
                <w:color w:val="333399"/>
                <w:sz w:val="20"/>
                <w:szCs w:val="20"/>
              </w:rPr>
              <w:t>27/8/2026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37F46547" w:rsidR="00915155" w:rsidRPr="008A577D" w:rsidRDefault="00F31F9C"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Shanganamore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470D416F" w:rsidR="00915155" w:rsidRPr="008A577D" w:rsidRDefault="001A2E29" w:rsidP="00C3400B">
            <w:pPr>
              <w:spacing w:after="0"/>
              <w:rPr>
                <w:rFonts w:asciiTheme="minorHAnsi" w:eastAsia="Arial" w:hAnsiTheme="minorHAnsi" w:cstheme="minorHAnsi"/>
                <w:b/>
                <w:color w:val="333399"/>
                <w:sz w:val="20"/>
                <w:szCs w:val="20"/>
              </w:rPr>
            </w:pPr>
            <w:r w:rsidRPr="001A2E29">
              <w:rPr>
                <w:rFonts w:asciiTheme="minorHAnsi" w:eastAsia="Arial" w:hAnsiTheme="minorHAnsi" w:cstheme="minorHAnsi"/>
                <w:b/>
                <w:color w:val="333399"/>
                <w:sz w:val="20"/>
                <w:szCs w:val="20"/>
              </w:rPr>
              <w:t>00892Q</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48CE5152" w:rsidR="00915155" w:rsidRPr="008A577D" w:rsidRDefault="001A2E29" w:rsidP="00C3400B">
            <w:pPr>
              <w:spacing w:after="0"/>
              <w:rPr>
                <w:rFonts w:asciiTheme="minorHAnsi" w:eastAsia="Arial" w:hAnsiTheme="minorHAnsi" w:cstheme="minorHAnsi"/>
                <w:b/>
                <w:color w:val="333399"/>
                <w:sz w:val="20"/>
                <w:szCs w:val="20"/>
              </w:rPr>
            </w:pPr>
            <w:r w:rsidRPr="001A2E29">
              <w:rPr>
                <w:rFonts w:asciiTheme="minorHAnsi" w:eastAsia="Arial" w:hAnsiTheme="minorHAnsi" w:cstheme="minorHAnsi"/>
                <w:b/>
                <w:color w:val="333399"/>
                <w:sz w:val="20"/>
                <w:szCs w:val="20"/>
              </w:rPr>
              <w:t>Barrowhouse Athy Co Kildare R14 K659</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19A21DE5" w:rsidR="00915155" w:rsidRPr="008A577D" w:rsidRDefault="001A2E29"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95</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2A6195EA" w:rsidR="00915155" w:rsidRPr="008A577D" w:rsidRDefault="001A2E29" w:rsidP="00C3400B">
            <w:pPr>
              <w:spacing w:after="0"/>
              <w:rPr>
                <w:rFonts w:asciiTheme="minorHAnsi" w:eastAsia="Arial" w:hAnsiTheme="minorHAnsi" w:cstheme="minorHAnsi"/>
                <w:b/>
                <w:color w:val="333399"/>
                <w:sz w:val="20"/>
                <w:szCs w:val="20"/>
                <w:highlight w:val="yellow"/>
              </w:rPr>
            </w:pPr>
            <w:r w:rsidRPr="001A2E29">
              <w:rPr>
                <w:rFonts w:asciiTheme="minorHAnsi" w:eastAsia="Arial" w:hAnsiTheme="minorHAnsi" w:cstheme="minorHAnsi"/>
                <w:b/>
                <w:color w:val="333399"/>
                <w:sz w:val="20"/>
                <w:szCs w:val="20"/>
              </w:rPr>
              <w:t>12:20</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3B19D776" w:rsidR="00F31F9C" w:rsidRPr="008A577D" w:rsidRDefault="001A2E29" w:rsidP="007D2F06">
            <w:pPr>
              <w:spacing w:after="0"/>
              <w:rPr>
                <w:rFonts w:asciiTheme="minorHAnsi" w:hAnsiTheme="minorHAnsi" w:cstheme="minorHAnsi"/>
                <w:b/>
                <w:color w:val="333399"/>
                <w:sz w:val="20"/>
                <w:szCs w:val="20"/>
                <w:highlight w:val="yellow"/>
              </w:rPr>
            </w:pPr>
            <w:r w:rsidRPr="001A2E29">
              <w:rPr>
                <w:rFonts w:asciiTheme="minorHAnsi" w:hAnsiTheme="minorHAnsi" w:cstheme="minorHAnsi"/>
                <w:b/>
                <w:color w:val="333399"/>
                <w:sz w:val="20"/>
                <w:szCs w:val="20"/>
              </w:rPr>
              <w:t>95</w:t>
            </w:r>
            <w:r>
              <w:rPr>
                <w:rFonts w:asciiTheme="minorHAnsi" w:hAnsiTheme="minorHAnsi" w:cstheme="minorHAnsi"/>
                <w:b/>
                <w:color w:val="333399"/>
                <w:sz w:val="20"/>
                <w:szCs w:val="20"/>
              </w:rPr>
              <w:t xml:space="preserve"> </w:t>
            </w:r>
            <w:r w:rsidRPr="001A2E29">
              <w:rPr>
                <w:rFonts w:asciiTheme="minorHAnsi" w:hAnsiTheme="minorHAnsi" w:cstheme="minorHAnsi"/>
                <w:b/>
                <w:color w:val="333399"/>
                <w:sz w:val="20"/>
                <w:szCs w:val="20"/>
              </w:rPr>
              <w:t>x</w:t>
            </w:r>
            <w:r>
              <w:rPr>
                <w:rFonts w:asciiTheme="minorHAnsi" w:hAnsiTheme="minorHAnsi" w:cstheme="minorHAnsi"/>
                <w:b/>
                <w:color w:val="333399"/>
                <w:sz w:val="20"/>
                <w:szCs w:val="20"/>
              </w:rPr>
              <w:t xml:space="preserve"> </w:t>
            </w:r>
            <w:r w:rsidRPr="001A2E29">
              <w:rPr>
                <w:rFonts w:asciiTheme="minorHAnsi" w:hAnsiTheme="minorHAnsi" w:cstheme="minorHAnsi"/>
                <w:b/>
                <w:color w:val="333399"/>
                <w:sz w:val="20"/>
                <w:szCs w:val="20"/>
              </w:rPr>
              <w:t>3.20</w:t>
            </w:r>
            <w:r>
              <w:rPr>
                <w:rFonts w:asciiTheme="minorHAnsi" w:hAnsiTheme="minorHAnsi" w:cstheme="minorHAnsi"/>
                <w:b/>
                <w:color w:val="333399"/>
                <w:sz w:val="20"/>
                <w:szCs w:val="20"/>
              </w:rPr>
              <w:t xml:space="preserve"> </w:t>
            </w:r>
            <w:r w:rsidRPr="001A2E29">
              <w:rPr>
                <w:rFonts w:asciiTheme="minorHAnsi" w:hAnsiTheme="minorHAnsi" w:cstheme="minorHAnsi"/>
                <w:b/>
                <w:color w:val="333399"/>
                <w:sz w:val="20"/>
                <w:szCs w:val="20"/>
              </w:rPr>
              <w:t>x 182 days x 3yrs</w:t>
            </w:r>
            <w:r>
              <w:rPr>
                <w:rFonts w:asciiTheme="minorHAnsi" w:hAnsiTheme="minorHAnsi" w:cstheme="minorHAnsi"/>
                <w:b/>
                <w:color w:val="333399"/>
                <w:sz w:val="20"/>
                <w:szCs w:val="20"/>
              </w:rPr>
              <w:t xml:space="preserve"> = </w:t>
            </w:r>
            <w:r w:rsidRPr="001A2E29">
              <w:rPr>
                <w:rFonts w:asciiTheme="minorHAnsi" w:hAnsiTheme="minorHAnsi" w:cstheme="minorHAnsi"/>
                <w:b/>
                <w:color w:val="333399"/>
                <w:sz w:val="20"/>
                <w:szCs w:val="20"/>
              </w:rPr>
              <w:t>€165984</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C94BDDB" w:rsidR="00915155" w:rsidRPr="008A577D" w:rsidRDefault="000E0164"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13</w:t>
            </w:r>
            <w:bookmarkStart w:id="1" w:name="_GoBack"/>
            <w:bookmarkEnd w:id="1"/>
            <w:r w:rsidR="00F31F9C">
              <w:rPr>
                <w:rFonts w:asciiTheme="minorHAnsi" w:hAnsiTheme="minorHAnsi" w:cstheme="minorHAnsi"/>
                <w:b/>
                <w:color w:val="333399"/>
                <w:sz w:val="20"/>
                <w:szCs w:val="20"/>
              </w:rPr>
              <w:t>/7/2026 (14 days)</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66F383A" w14:textId="77777777" w:rsidR="00915155"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211C03" w:rsidRPr="008A577D">
              <w:rPr>
                <w:rFonts w:asciiTheme="minorHAnsi" w:hAnsiTheme="minorHAnsi" w:cstheme="minorHAnsi"/>
                <w:b/>
                <w:color w:val="333399"/>
                <w:sz w:val="20"/>
                <w:szCs w:val="20"/>
                <w:highlight w:val="yellow"/>
              </w:rPr>
              <w:t>i</w:t>
            </w:r>
            <w:r w:rsidRPr="008A577D">
              <w:rPr>
                <w:rFonts w:asciiTheme="minorHAnsi" w:hAnsiTheme="minorHAnsi" w:cstheme="minorHAnsi"/>
                <w:b/>
                <w:color w:val="333399"/>
                <w:sz w:val="20"/>
                <w:szCs w:val="20"/>
                <w:highlight w:val="yellow"/>
              </w:rPr>
              <w:t xml:space="preserve">nsert the tender closing date </w:t>
            </w:r>
            <w:r w:rsidR="00211C03" w:rsidRPr="008A577D">
              <w:rPr>
                <w:rFonts w:asciiTheme="minorHAnsi" w:hAnsiTheme="minorHAnsi" w:cstheme="minorHAnsi"/>
                <w:b/>
                <w:color w:val="333399"/>
                <w:sz w:val="20"/>
                <w:szCs w:val="20"/>
                <w:highlight w:val="yellow"/>
              </w:rPr>
              <w:t xml:space="preserve">- </w:t>
            </w:r>
            <w:r w:rsidRPr="008A577D">
              <w:rPr>
                <w:rFonts w:asciiTheme="minorHAnsi" w:hAnsiTheme="minorHAnsi" w:cstheme="minorHAnsi"/>
                <w:b/>
                <w:color w:val="333399"/>
                <w:sz w:val="20"/>
                <w:szCs w:val="20"/>
                <w:highlight w:val="yellow"/>
              </w:rPr>
              <w:t xml:space="preserve">must be </w:t>
            </w:r>
            <w:r w:rsidR="005963FE" w:rsidRPr="008A577D">
              <w:rPr>
                <w:rFonts w:asciiTheme="minorHAnsi" w:hAnsiTheme="minorHAnsi" w:cstheme="minorHAnsi"/>
                <w:b/>
                <w:color w:val="333399"/>
                <w:sz w:val="20"/>
                <w:szCs w:val="20"/>
                <w:highlight w:val="yellow"/>
              </w:rPr>
              <w:t xml:space="preserve">a minimum of </w:t>
            </w:r>
            <w:r w:rsidRPr="008A577D">
              <w:rPr>
                <w:rFonts w:asciiTheme="minorHAnsi" w:hAnsiTheme="minorHAnsi" w:cstheme="minorHAnsi"/>
                <w:b/>
                <w:color w:val="333399"/>
                <w:sz w:val="20"/>
                <w:szCs w:val="20"/>
                <w:highlight w:val="yellow"/>
              </w:rPr>
              <w:t xml:space="preserve">21 </w:t>
            </w:r>
            <w:r w:rsidR="005963FE" w:rsidRPr="008A577D">
              <w:rPr>
                <w:rFonts w:asciiTheme="minorHAnsi" w:hAnsiTheme="minorHAnsi" w:cstheme="minorHAnsi"/>
                <w:b/>
                <w:color w:val="333399"/>
                <w:sz w:val="20"/>
                <w:szCs w:val="20"/>
                <w:highlight w:val="yellow"/>
              </w:rPr>
              <w:t>c</w:t>
            </w:r>
            <w:r w:rsidRPr="008A577D">
              <w:rPr>
                <w:rFonts w:asciiTheme="minorHAnsi" w:hAnsiTheme="minorHAnsi" w:cstheme="minorHAnsi"/>
                <w:b/>
                <w:color w:val="333399"/>
                <w:sz w:val="20"/>
                <w:szCs w:val="20"/>
                <w:highlight w:val="yellow"/>
              </w:rPr>
              <w:t>al</w:t>
            </w:r>
            <w:r w:rsidR="00D07ECD" w:rsidRPr="008A577D">
              <w:rPr>
                <w:rFonts w:asciiTheme="minorHAnsi" w:hAnsiTheme="minorHAnsi" w:cstheme="minorHAnsi"/>
                <w:b/>
                <w:color w:val="333399"/>
                <w:sz w:val="20"/>
                <w:szCs w:val="20"/>
                <w:highlight w:val="yellow"/>
              </w:rPr>
              <w:t>e</w:t>
            </w:r>
            <w:r w:rsidRPr="008A577D">
              <w:rPr>
                <w:rFonts w:asciiTheme="minorHAnsi" w:hAnsiTheme="minorHAnsi" w:cstheme="minorHAnsi"/>
                <w:b/>
                <w:color w:val="333399"/>
                <w:sz w:val="20"/>
                <w:szCs w:val="20"/>
                <w:highlight w:val="yellow"/>
              </w:rPr>
              <w:t>nd</w:t>
            </w:r>
            <w:r w:rsidR="00D07ECD" w:rsidRPr="008A577D">
              <w:rPr>
                <w:rFonts w:asciiTheme="minorHAnsi" w:hAnsiTheme="minorHAnsi" w:cstheme="minorHAnsi"/>
                <w:b/>
                <w:color w:val="333399"/>
                <w:sz w:val="20"/>
                <w:szCs w:val="20"/>
                <w:highlight w:val="yellow"/>
              </w:rPr>
              <w:t>a</w:t>
            </w:r>
            <w:r w:rsidRPr="008A577D">
              <w:rPr>
                <w:rFonts w:asciiTheme="minorHAnsi" w:hAnsiTheme="minorHAnsi" w:cstheme="minorHAnsi"/>
                <w:b/>
                <w:color w:val="333399"/>
                <w:sz w:val="20"/>
                <w:szCs w:val="20"/>
                <w:highlight w:val="yellow"/>
              </w:rPr>
              <w:t xml:space="preserve">r days </w:t>
            </w:r>
            <w:r w:rsidR="005963FE" w:rsidRPr="008A577D">
              <w:rPr>
                <w:rFonts w:asciiTheme="minorHAnsi" w:hAnsiTheme="minorHAnsi" w:cstheme="minorHAnsi"/>
                <w:b/>
                <w:color w:val="333399"/>
                <w:sz w:val="20"/>
                <w:szCs w:val="20"/>
                <w:highlight w:val="yellow"/>
              </w:rPr>
              <w:t>after</w:t>
            </w:r>
            <w:r w:rsidRPr="008A577D">
              <w:rPr>
                <w:rFonts w:asciiTheme="minorHAnsi" w:hAnsiTheme="minorHAnsi" w:cstheme="minorHAnsi"/>
                <w:b/>
                <w:color w:val="333399"/>
                <w:sz w:val="20"/>
                <w:szCs w:val="20"/>
                <w:highlight w:val="yellow"/>
              </w:rPr>
              <w:t xml:space="preserve"> the </w:t>
            </w:r>
            <w:r w:rsidR="00562098" w:rsidRPr="008A577D">
              <w:rPr>
                <w:rFonts w:asciiTheme="minorHAnsi" w:hAnsiTheme="minorHAnsi" w:cstheme="minorHAnsi"/>
                <w:b/>
                <w:color w:val="333399"/>
                <w:sz w:val="20"/>
                <w:szCs w:val="20"/>
                <w:highlight w:val="yellow"/>
              </w:rPr>
              <w:t>Competition P</w:t>
            </w:r>
            <w:r w:rsidRPr="008A577D">
              <w:rPr>
                <w:rFonts w:asciiTheme="minorHAnsi" w:hAnsiTheme="minorHAnsi" w:cstheme="minorHAnsi"/>
                <w:b/>
                <w:color w:val="333399"/>
                <w:sz w:val="20"/>
                <w:szCs w:val="20"/>
                <w:highlight w:val="yellow"/>
              </w:rPr>
              <w:t xml:space="preserve">ublication </w:t>
            </w:r>
            <w:r w:rsidR="00562098" w:rsidRPr="008A577D">
              <w:rPr>
                <w:rFonts w:asciiTheme="minorHAnsi" w:hAnsiTheme="minorHAnsi" w:cstheme="minorHAnsi"/>
                <w:b/>
                <w:color w:val="333399"/>
                <w:sz w:val="20"/>
                <w:szCs w:val="20"/>
                <w:highlight w:val="yellow"/>
              </w:rPr>
              <w:t>D</w:t>
            </w:r>
            <w:r w:rsidRPr="008A577D">
              <w:rPr>
                <w:rFonts w:asciiTheme="minorHAnsi" w:hAnsiTheme="minorHAnsi" w:cstheme="minorHAnsi"/>
                <w:b/>
                <w:color w:val="333399"/>
                <w:sz w:val="20"/>
                <w:szCs w:val="20"/>
                <w:highlight w:val="yellow"/>
              </w:rPr>
              <w:t>ate</w:t>
            </w:r>
          </w:p>
          <w:p w14:paraId="313B1F7A" w14:textId="1D2E4D66" w:rsidR="00F31F9C" w:rsidRPr="008A577D" w:rsidRDefault="000E0164" w:rsidP="00C3400B">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03/08</w:t>
            </w:r>
            <w:r w:rsidR="00F31F9C">
              <w:rPr>
                <w:rFonts w:asciiTheme="minorHAnsi" w:hAnsiTheme="minorHAnsi" w:cstheme="minorHAnsi"/>
                <w:b/>
                <w:color w:val="333399"/>
                <w:sz w:val="20"/>
                <w:szCs w:val="20"/>
              </w:rPr>
              <w:t>/2026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45C160D" w:rsidR="00915155" w:rsidRPr="008A577D" w:rsidRDefault="000E0164" w:rsidP="00C3400B">
            <w:pPr>
              <w:spacing w:after="0" w:line="240" w:lineRule="auto"/>
              <w:rPr>
                <w:rFonts w:asciiTheme="minorHAnsi" w:hAnsiTheme="minorHAnsi" w:cstheme="minorHAnsi"/>
                <w:b/>
                <w:color w:val="333399"/>
                <w:sz w:val="20"/>
                <w:szCs w:val="20"/>
                <w:highlight w:val="yellow"/>
                <w:lang w:val="en-IE"/>
              </w:rPr>
            </w:pPr>
            <w:r>
              <w:rPr>
                <w:rFonts w:asciiTheme="minorHAnsi" w:hAnsiTheme="minorHAnsi" w:cstheme="minorHAnsi"/>
                <w:b/>
                <w:color w:val="333399"/>
                <w:sz w:val="20"/>
                <w:szCs w:val="20"/>
              </w:rPr>
              <w:t>27</w:t>
            </w:r>
            <w:r w:rsidR="00F31F9C">
              <w:rPr>
                <w:rFonts w:asciiTheme="minorHAnsi" w:hAnsiTheme="minorHAnsi" w:cstheme="minorHAnsi"/>
                <w:b/>
                <w:color w:val="333399"/>
                <w:sz w:val="20"/>
                <w:szCs w:val="20"/>
              </w:rPr>
              <w:t>/</w:t>
            </w:r>
            <w:r>
              <w:rPr>
                <w:rFonts w:asciiTheme="minorHAnsi" w:hAnsiTheme="minorHAnsi" w:cstheme="minorHAnsi"/>
                <w:b/>
                <w:color w:val="333399"/>
                <w:sz w:val="20"/>
                <w:szCs w:val="20"/>
              </w:rPr>
              <w:t>0</w:t>
            </w:r>
            <w:r w:rsidR="00F31F9C">
              <w:rPr>
                <w:rFonts w:asciiTheme="minorHAnsi" w:hAnsiTheme="minorHAnsi" w:cstheme="minorHAnsi"/>
                <w:b/>
                <w:color w:val="333399"/>
                <w:sz w:val="20"/>
                <w:szCs w:val="20"/>
              </w:rPr>
              <w:t>7/2026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F31F9C" w:rsidP="00C3400B">
            <w:pPr>
              <w:tabs>
                <w:tab w:val="left" w:pos="1665"/>
              </w:tabs>
              <w:spacing w:after="0"/>
              <w:rPr>
                <w:rFonts w:asciiTheme="minorHAnsi" w:hAnsiTheme="minorHAnsi" w:cstheme="minorHAnsi"/>
                <w:sz w:val="20"/>
                <w:szCs w:val="20"/>
              </w:rPr>
            </w:pPr>
            <w:hyperlink r:id="rId18" w:history="1">
              <w:r w:rsidR="00915155"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3DBC3351" w:rsidR="00915155" w:rsidRPr="008A577D" w:rsidRDefault="001A2E29" w:rsidP="00C3400B">
            <w:pPr>
              <w:spacing w:after="0"/>
              <w:rPr>
                <w:rFonts w:asciiTheme="minorHAnsi" w:hAnsiTheme="minorHAnsi" w:cstheme="minorHAnsi"/>
                <w:b/>
                <w:bCs/>
                <w:color w:val="333399"/>
                <w:sz w:val="20"/>
                <w:szCs w:val="20"/>
                <w:highlight w:val="yellow"/>
              </w:rPr>
            </w:pPr>
            <w:r w:rsidRPr="001A2E29">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3DD83C6" w14:textId="02254135" w:rsidR="001A2E29" w:rsidRDefault="000E0164" w:rsidP="00C3400B">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20</w:t>
            </w:r>
            <w:r w:rsidR="001A2E29">
              <w:rPr>
                <w:rFonts w:asciiTheme="minorHAnsi" w:hAnsiTheme="minorHAnsi" w:cstheme="minorHAnsi"/>
                <w:b/>
                <w:color w:val="333399"/>
                <w:sz w:val="20"/>
                <w:szCs w:val="20"/>
              </w:rPr>
              <w:t>/07/2026</w:t>
            </w:r>
          </w:p>
          <w:p w14:paraId="6BB1D925" w14:textId="4C88B6E6" w:rsidR="00915155" w:rsidRDefault="001A2E29" w:rsidP="00C3400B">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By Appointment Only to shanganamorens87@gmail.com</w:t>
            </w:r>
          </w:p>
          <w:p w14:paraId="525B2D24" w14:textId="4777580F" w:rsidR="001A2E29" w:rsidRPr="008A577D" w:rsidRDefault="001A2E29" w:rsidP="00C3400B">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Nicola Sourke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54152430"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5B72D162" w:rsidR="00915155" w:rsidRPr="008A577D" w:rsidRDefault="00F31F9C" w:rsidP="00C3400B">
            <w:pPr>
              <w:spacing w:after="0"/>
              <w:rPr>
                <w:rFonts w:asciiTheme="minorHAnsi" w:hAnsiTheme="minorHAnsi" w:cstheme="minorHAnsi"/>
                <w:bCs/>
                <w:color w:val="333399"/>
                <w:sz w:val="20"/>
                <w:szCs w:val="20"/>
                <w:highlight w:val="yellow"/>
              </w:rPr>
            </w:pPr>
            <w:r w:rsidRPr="001A2E29">
              <w:rPr>
                <w:rStyle w:val="Strong"/>
                <w:bCs w:val="0"/>
              </w:rPr>
              <w:t>N/A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3A1C33F4" w:rsidR="00915155" w:rsidRPr="008A577D" w:rsidRDefault="001A2E29" w:rsidP="00F31F9C">
            <w:pPr>
              <w:spacing w:after="0" w:line="360" w:lineRule="auto"/>
              <w:rPr>
                <w:rFonts w:asciiTheme="minorHAnsi" w:hAnsiTheme="minorHAnsi" w:cstheme="minorHAnsi"/>
                <w:b/>
                <w:color w:val="333399"/>
                <w:sz w:val="20"/>
                <w:szCs w:val="20"/>
                <w:highlight w:val="yellow"/>
              </w:rPr>
            </w:pPr>
            <w:r w:rsidRPr="001A2E29">
              <w:rPr>
                <w:rFonts w:asciiTheme="minorHAnsi" w:hAnsiTheme="minorHAnsi" w:cstheme="minorHAnsi"/>
                <w:b/>
                <w:color w:val="333399"/>
                <w:sz w:val="20"/>
                <w:szCs w:val="20"/>
              </w:rPr>
              <w:t>60% of contract value - €100,000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30DE98E0" w:rsidR="00F31F9C" w:rsidRPr="008A577D" w:rsidRDefault="000E0164"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rPr>
              <w:t>27/08</w:t>
            </w:r>
            <w:r w:rsidR="00F31F9C" w:rsidRPr="001A2E29">
              <w:rPr>
                <w:rFonts w:asciiTheme="minorHAnsi" w:hAnsiTheme="minorHAnsi" w:cstheme="minorHAnsi"/>
                <w:b/>
                <w:color w:val="333399"/>
                <w:sz w:val="20"/>
                <w:szCs w:val="20"/>
              </w:rPr>
              <w:t>/26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004938DA" w:rsidR="00E26F1F" w:rsidRDefault="00DA4A63" w:rsidP="00AF7D0E">
            <w:pPr>
              <w:jc w:val="both"/>
            </w:pPr>
            <w:r w:rsidRPr="220D17C0">
              <w:rPr>
                <w:rFonts w:cstheme="minorBidi"/>
              </w:rPr>
              <w:t xml:space="preserve">The Board of Management of </w:t>
            </w:r>
            <w:r w:rsidR="001A2E29">
              <w:rPr>
                <w:rFonts w:cstheme="minorBidi"/>
                <w:b/>
                <w:bCs/>
                <w:highlight w:val="yellow"/>
              </w:rPr>
              <w:t>Shanganamore National School</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38ED3047" w:rsidR="00F31F9C" w:rsidRPr="00C3400B" w:rsidRDefault="00F31F9C" w:rsidP="009D622A">
                                  <w:pPr>
                                    <w:spacing w:after="0" w:line="240" w:lineRule="auto"/>
                                    <w:jc w:val="center"/>
                                    <w:rPr>
                                      <w:color w:val="0000FF"/>
                                    </w:rPr>
                                  </w:pPr>
                                  <w:r>
                                    <w:rPr>
                                      <w:color w:val="0000FF"/>
                                      <w:highlight w:val="yellow"/>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38ED3047" w:rsidR="00F31F9C" w:rsidRPr="00C3400B" w:rsidRDefault="00F31F9C" w:rsidP="009D622A">
                            <w:pPr>
                              <w:spacing w:after="0" w:line="240" w:lineRule="auto"/>
                              <w:jc w:val="center"/>
                              <w:rPr>
                                <w:color w:val="0000FF"/>
                              </w:rPr>
                            </w:pPr>
                            <w:r>
                              <w:rPr>
                                <w:color w:val="0000FF"/>
                                <w:highlight w:val="yellow"/>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2"/>
            <w:r w:rsidR="00FD2DF7">
              <w:t>number</w:t>
            </w:r>
            <w:commentRangeEnd w:id="2"/>
            <w:r w:rsidR="00EB477D">
              <w:rPr>
                <w:rStyle w:val="CommentReference"/>
                <w:sz w:val="22"/>
                <w:szCs w:val="24"/>
              </w:rPr>
              <w:commentReference w:id="2"/>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9"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3"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3"/>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0"/>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lastRenderedPageBreak/>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1"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2"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3"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4"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5"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7"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8">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9"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4"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5"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5"/>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4"/>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6" w:name="_Toc206356122"/>
            <w:r w:rsidRPr="000F6982">
              <w:t>MR01</w:t>
            </w:r>
            <w:bookmarkEnd w:id="6"/>
          </w:p>
          <w:p w14:paraId="2C3FF8ED" w14:textId="77777777" w:rsidR="000F6982" w:rsidRPr="000F6982" w:rsidRDefault="000F6982" w:rsidP="000F6982">
            <w:bookmarkStart w:id="7" w:name="_Toc206356123"/>
            <w:r w:rsidRPr="000F6982">
              <w:t>(MR)</w:t>
            </w:r>
            <w:bookmarkEnd w:id="7"/>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8" w:name="_Toc206356124"/>
            <w:r w:rsidRPr="000F6982">
              <w:t>Site Visit</w:t>
            </w:r>
            <w:bookmarkEnd w:id="8"/>
          </w:p>
          <w:p w14:paraId="2A218704" w14:textId="77777777" w:rsidR="000F6982" w:rsidRPr="000F6982" w:rsidRDefault="000F6982" w:rsidP="000F6982">
            <w:bookmarkStart w:id="9" w:name="_Toc206356125"/>
            <w:r w:rsidRPr="000F6982">
              <w:t>And</w:t>
            </w:r>
            <w:bookmarkEnd w:id="9"/>
          </w:p>
          <w:p w14:paraId="63456FE7" w14:textId="77777777" w:rsidR="000F6982" w:rsidRPr="000F6982" w:rsidRDefault="000F6982" w:rsidP="000F6982">
            <w:bookmarkStart w:id="10" w:name="_Toc206356126"/>
            <w:r w:rsidRPr="000F6982">
              <w:t>Submission of the required Declaration</w:t>
            </w:r>
            <w:bookmarkEnd w:id="10"/>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0"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1"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2"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lastRenderedPageBreak/>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lastRenderedPageBreak/>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3"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4"/>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lastRenderedPageBreak/>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5"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6">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7"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8"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9"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31F9C">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0">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1"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1" w:name="_Hlk223598006"/>
      <w:r w:rsidRPr="6F640DBF">
        <w:rPr>
          <w:rFonts w:asciiTheme="minorHAnsi" w:hAnsiTheme="minorHAnsi" w:cstheme="minorBidi"/>
        </w:rPr>
        <w:t>(for example lactose-free, gluten-free</w:t>
      </w:r>
      <w:bookmarkEnd w:id="11"/>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2"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3"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4"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5"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6">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7"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8"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9">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0"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1"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2">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2"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3"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3"/>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2"/>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4" w:name="_Toc201746312"/>
      <w:bookmarkStart w:id="15" w:name="_Toc1516977767"/>
      <w:r>
        <w:t>6.</w:t>
      </w:r>
      <w:r w:rsidR="001B58F2">
        <w:t>6.1</w:t>
      </w:r>
      <w:r w:rsidR="00895A8A">
        <w:t>.</w:t>
      </w:r>
      <w:r w:rsidR="002E7D8E">
        <w:t xml:space="preserve"> </w:t>
      </w:r>
      <w:r w:rsidR="00824024" w:rsidRPr="00FB00DC">
        <w:t>Key Account Manager (KAM)</w:t>
      </w:r>
      <w:bookmarkEnd w:id="14"/>
      <w:bookmarkEnd w:id="15"/>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6"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3">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7" w:name="_Toc201746313"/>
      <w:bookmarkStart w:id="18" w:name="_Toc673865744"/>
      <w:bookmarkEnd w:id="16"/>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4"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7"/>
      <w:bookmarkEnd w:id="18"/>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5"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9"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20" w:name="_qsh70q"/>
      <w:bookmarkEnd w:id="20"/>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6"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7"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8"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9"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0"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1"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2"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9"/>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lastRenderedPageBreak/>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3"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4"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F31F9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F31F9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F31F9C"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F31F9C"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F31F9C"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F31F9C"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1"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1"/>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5"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6" w:history="1">
        <w:r w:rsidRPr="0057000B">
          <w:rPr>
            <w:rStyle w:val="Hyperlink"/>
            <w:rFonts w:hAnsiTheme="minorHAnsi" w:cstheme="minorHAnsi"/>
          </w:rPr>
          <w:t>www.etenders.gov.ie</w:t>
        </w:r>
      </w:hyperlink>
      <w:r w:rsidRPr="0057000B">
        <w:rPr>
          <w:rFonts w:hAnsiTheme="minorHAnsi" w:cstheme="minorHAnsi"/>
        </w:rPr>
        <w:t xml:space="preserve"> </w:t>
      </w:r>
      <w:bookmarkStart w:id="22"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2"/>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3"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3"/>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4"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4"/>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5" w:name="_Toc177720935"/>
      <w:r w:rsidRPr="0057000B">
        <w:rPr>
          <w:rFonts w:asciiTheme="minorHAnsi" w:hAnsiTheme="minorHAnsi" w:cstheme="minorHAnsi"/>
        </w:rPr>
        <w:lastRenderedPageBreak/>
        <w:t>Schedule A: Terms and Conditions</w:t>
      </w:r>
      <w:bookmarkEnd w:id="25"/>
    </w:p>
    <w:p w14:paraId="14685E97" w14:textId="77777777" w:rsidR="00AF038B" w:rsidRPr="00630721" w:rsidRDefault="00AF038B" w:rsidP="00630721">
      <w:pPr>
        <w:pStyle w:val="Heading2"/>
      </w:pPr>
      <w:bookmarkStart w:id="26" w:name="_Toc177720936"/>
      <w:r w:rsidRPr="00630721">
        <w:t>1.</w:t>
      </w:r>
      <w:r w:rsidRPr="00630721">
        <w:tab/>
        <w:t>CONTRACTOR’S OBLIGATIONS</w:t>
      </w:r>
      <w:bookmarkEnd w:id="26"/>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7" w:name="_Hlk491159751"/>
      <w:r w:rsidRPr="0057000B">
        <w:rPr>
          <w:rFonts w:hAnsiTheme="minorHAnsi" w:cstheme="minorHAnsi"/>
        </w:rPr>
        <w:t xml:space="preserve"> </w:t>
      </w:r>
    </w:p>
    <w:bookmarkEnd w:id="27"/>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8" w:name="_Hlk491159818"/>
      <w:r w:rsidRPr="0057000B">
        <w:rPr>
          <w:rFonts w:hAnsiTheme="minorHAnsi" w:cstheme="minorHAnsi"/>
        </w:rPr>
        <w:t>or any of the circumstances set forth in Regulation 73 of the Regulations</w:t>
      </w:r>
      <w:bookmarkEnd w:id="28"/>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9" w:name="_Toc177720937"/>
      <w:r w:rsidRPr="00630721">
        <w:t>2.</w:t>
      </w:r>
      <w:r w:rsidRPr="00630721">
        <w:tab/>
        <w:t>KEY PERSONNEL</w:t>
      </w:r>
      <w:bookmarkEnd w:id="29"/>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30" w:name="_Toc177720938"/>
      <w:r w:rsidRPr="00630721">
        <w:lastRenderedPageBreak/>
        <w:t>3.</w:t>
      </w:r>
      <w:r w:rsidRPr="00630721">
        <w:tab/>
        <w:t>PAYMENT</w:t>
      </w:r>
      <w:bookmarkEnd w:id="30"/>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1" w:name="_Toc177720939"/>
      <w:r w:rsidRPr="00630721">
        <w:lastRenderedPageBreak/>
        <w:t>4.</w:t>
      </w:r>
      <w:r w:rsidRPr="00630721">
        <w:tab/>
        <w:t>WARRANTIES, REPRESENTATIONS AND UNDERTAKINGS</w:t>
      </w:r>
      <w:bookmarkEnd w:id="31"/>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2" w:name="_Toc177720940"/>
      <w:r w:rsidRPr="00630721">
        <w:t>5.</w:t>
      </w:r>
      <w:r w:rsidRPr="00630721">
        <w:tab/>
        <w:t>REMEDIES</w:t>
      </w:r>
      <w:bookmarkEnd w:id="32"/>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3" w:name="_Toc177720941"/>
      <w:r w:rsidRPr="00630721">
        <w:t>6.</w:t>
      </w:r>
      <w:r w:rsidRPr="00630721">
        <w:tab/>
        <w:t>INTELLECTUAL PROPERTY</w:t>
      </w:r>
      <w:bookmarkEnd w:id="33"/>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4" w:name="_Toc177720942"/>
      <w:r w:rsidRPr="00630721">
        <w:t>7.</w:t>
      </w:r>
      <w:r w:rsidRPr="00630721">
        <w:tab/>
        <w:t>CONFIDENTIALITY</w:t>
      </w:r>
      <w:bookmarkEnd w:id="34"/>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5" w:name="_Toc177720943"/>
      <w:r w:rsidRPr="00630721">
        <w:t>8.</w:t>
      </w:r>
      <w:r w:rsidRPr="00630721">
        <w:tab/>
        <w:t>FORCE MAJEURE</w:t>
      </w:r>
      <w:bookmarkEnd w:id="35"/>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6" w:name="_Toc177720944"/>
      <w:r w:rsidRPr="00630721">
        <w:t>9.</w:t>
      </w:r>
      <w:r w:rsidRPr="00630721">
        <w:tab/>
        <w:t>TERMINATION</w:t>
      </w:r>
      <w:bookmarkEnd w:id="36"/>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1"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7" w:name="_Toc177720945"/>
      <w:r w:rsidRPr="00630721">
        <w:t xml:space="preserve">10. </w:t>
      </w:r>
      <w:r w:rsidRPr="00630721">
        <w:tab/>
        <w:t>CONTRACT MANAGEMENT</w:t>
      </w:r>
      <w:bookmarkEnd w:id="37"/>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8" w:name="_Toc177720946"/>
      <w:r w:rsidRPr="00630721">
        <w:t>11.</w:t>
      </w:r>
      <w:r w:rsidRPr="00630721">
        <w:tab/>
        <w:t>DISPUTES</w:t>
      </w:r>
      <w:bookmarkEnd w:id="38"/>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9" w:name="_Toc177720947"/>
      <w:r w:rsidRPr="00630721">
        <w:t>12.</w:t>
      </w:r>
      <w:r w:rsidRPr="00630721">
        <w:tab/>
        <w:t>GOVERNING LAW, CHOICE OF JURISDICTION AND EXECUTION</w:t>
      </w:r>
      <w:bookmarkEnd w:id="39"/>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40" w:name="_Toc177720948"/>
      <w:r w:rsidRPr="00630721">
        <w:lastRenderedPageBreak/>
        <w:t>13.</w:t>
      </w:r>
      <w:r w:rsidRPr="00630721">
        <w:tab/>
        <w:t>NOTICES</w:t>
      </w:r>
      <w:bookmarkEnd w:id="40"/>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1" w:name="_Toc177720949"/>
      <w:r w:rsidRPr="00630721">
        <w:t>14.</w:t>
      </w:r>
      <w:r w:rsidRPr="00630721">
        <w:tab/>
        <w:t>ASSIGNMENT AND SUBCONTRACT</w:t>
      </w:r>
      <w:bookmarkEnd w:id="41"/>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2" w:name="_Toc177720950"/>
      <w:r w:rsidRPr="00630721">
        <w:t>15.</w:t>
      </w:r>
      <w:r w:rsidRPr="00630721">
        <w:tab/>
        <w:t>ENTIRE AGREEMENT</w:t>
      </w:r>
      <w:bookmarkEnd w:id="42"/>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3" w:name="_Toc177720951"/>
      <w:r w:rsidRPr="00630721">
        <w:t>16.</w:t>
      </w:r>
      <w:r w:rsidRPr="00630721">
        <w:tab/>
        <w:t>SEVERABILITY</w:t>
      </w:r>
      <w:bookmarkEnd w:id="43"/>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4" w:name="_Toc177720952"/>
      <w:r w:rsidRPr="00630721">
        <w:lastRenderedPageBreak/>
        <w:t>17.</w:t>
      </w:r>
      <w:r w:rsidRPr="00630721">
        <w:tab/>
        <w:t>WAIVER</w:t>
      </w:r>
      <w:bookmarkEnd w:id="44"/>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5" w:name="_Toc177720953"/>
      <w:r w:rsidRPr="00630721">
        <w:t>18.</w:t>
      </w:r>
      <w:r w:rsidRPr="00630721">
        <w:tab/>
        <w:t>NON-EXCLUSIVITY</w:t>
      </w:r>
      <w:bookmarkEnd w:id="45"/>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6" w:name="_Toc177720954"/>
      <w:r w:rsidRPr="00630721">
        <w:t>19.</w:t>
      </w:r>
      <w:r w:rsidRPr="00630721">
        <w:tab/>
        <w:t>MEDIA</w:t>
      </w:r>
      <w:bookmarkEnd w:id="46"/>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7" w:name="_Toc177720955"/>
      <w:r w:rsidRPr="00630721">
        <w:t>20.</w:t>
      </w:r>
      <w:r w:rsidRPr="00630721">
        <w:tab/>
        <w:t>CONFLICTS, REGISTRABLE INTERESTS AND CORRUPT GIFTS</w:t>
      </w:r>
      <w:bookmarkEnd w:id="47"/>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8" w:name="_Toc177720956"/>
      <w:r w:rsidRPr="00630721">
        <w:lastRenderedPageBreak/>
        <w:t>21.</w:t>
      </w:r>
      <w:r w:rsidRPr="00630721">
        <w:tab/>
        <w:t>ACCESS TO PREMISES</w:t>
      </w:r>
      <w:bookmarkEnd w:id="48"/>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9" w:name="_Toc177720957"/>
      <w:r w:rsidRPr="00630721">
        <w:t>22.</w:t>
      </w:r>
      <w:r w:rsidRPr="00630721">
        <w:tab/>
        <w:t>EQUIPMENT</w:t>
      </w:r>
      <w:bookmarkEnd w:id="49"/>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50" w:name="_Toc177720958"/>
      <w:r w:rsidRPr="00630721">
        <w:t>23.</w:t>
      </w:r>
      <w:r w:rsidRPr="00630721">
        <w:tab/>
        <w:t>NON-SOLICITATION</w:t>
      </w:r>
      <w:bookmarkEnd w:id="50"/>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1" w:name="_Toc177720959"/>
      <w:r w:rsidRPr="00630721">
        <w:t>24.</w:t>
      </w:r>
      <w:r w:rsidRPr="00630721">
        <w:tab/>
        <w:t>CHANGE CONTROL PROCEDURE</w:t>
      </w:r>
      <w:bookmarkEnd w:id="51"/>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2" w:name="_Toc177720960"/>
      <w:bookmarkStart w:id="53" w:name="_Hlk22478011"/>
      <w:r w:rsidRPr="00630721">
        <w:t>25.</w:t>
      </w:r>
      <w:r w:rsidRPr="00630721">
        <w:tab/>
        <w:t>DATA PROTECTION AND SECURITY</w:t>
      </w:r>
      <w:bookmarkEnd w:id="52"/>
    </w:p>
    <w:bookmarkEnd w:id="53"/>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4" w:name="_Toc177720961"/>
      <w:r w:rsidRPr="00630721">
        <w:t>26. ADDITIONAL CONDITION(S)</w:t>
      </w:r>
      <w:bookmarkEnd w:id="54"/>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2"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lastRenderedPageBreak/>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3"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4"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lastRenderedPageBreak/>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5"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lastRenderedPageBreak/>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6"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5"/>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5"/>
      <w:r w:rsidR="00630721" w:rsidRPr="00602DF5">
        <w:rPr>
          <w:rStyle w:val="CommentReference"/>
          <w:b/>
          <w:color w:val="333399"/>
          <w:sz w:val="32"/>
          <w:szCs w:val="32"/>
          <w:lang w:val="en-US"/>
        </w:rPr>
        <w:commentReference w:id="55"/>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6"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7"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7"/>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8"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8"/>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9"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9"/>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60"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60"/>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1"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1"/>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F31F9C"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F31F9C"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6"/>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2"/>
      <w:r w:rsidR="00BD6F4D">
        <w:rPr>
          <w:rStyle w:val="CommentReference"/>
          <w:b/>
          <w:color w:val="333399"/>
          <w:sz w:val="32"/>
          <w:szCs w:val="32"/>
          <w:lang w:val="en-US"/>
        </w:rPr>
        <w:commentReference w:id="62"/>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3"/>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3"/>
      <w:r w:rsidR="00F00234" w:rsidRPr="00630721">
        <w:rPr>
          <w:rStyle w:val="CommentReference"/>
          <w:b/>
          <w:color w:val="333399"/>
          <w:sz w:val="32"/>
          <w:szCs w:val="32"/>
          <w:lang w:val="en-US"/>
        </w:rPr>
        <w:commentReference w:id="63"/>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thor" w:initials="A">
    <w:p w14:paraId="53DAB491" w14:textId="77777777" w:rsidR="00F31F9C" w:rsidRDefault="00F31F9C" w:rsidP="00CF5CC0">
      <w:pPr>
        <w:pStyle w:val="CommentText"/>
      </w:pPr>
      <w:r>
        <w:rPr>
          <w:rStyle w:val="CommentReference"/>
        </w:rPr>
        <w:annotationRef/>
      </w:r>
      <w:r>
        <w:t xml:space="preserve">Before publishing this document, schools must amend all text highlighted in </w:t>
      </w:r>
      <w:r>
        <w:rPr>
          <w:highlight w:val="yellow"/>
        </w:rPr>
        <w:t>YELLOW</w:t>
      </w:r>
      <w:r>
        <w:t xml:space="preserve">, </w:t>
      </w:r>
      <w:r>
        <w:rPr>
          <w:b/>
          <w:bCs/>
        </w:rPr>
        <w:t>up to page 4</w:t>
      </w:r>
      <w:r>
        <w:t>, by inserting the required details.</w:t>
      </w:r>
      <w:r>
        <w:br/>
      </w:r>
      <w:r>
        <w:br/>
        <w:t xml:space="preserve">Please also follow the instructions provided at </w:t>
      </w:r>
      <w:r>
        <w:rPr>
          <w:b/>
          <w:bCs/>
        </w:rPr>
        <w:t>Schedule F: List of Schools Catering Equipment</w:t>
      </w:r>
      <w:r>
        <w:rPr>
          <w:lang w:val="en-IE"/>
        </w:rPr>
        <w:t xml:space="preserve">, and </w:t>
      </w:r>
      <w:r>
        <w:rPr>
          <w:b/>
          <w:bCs/>
          <w:lang w:val="en-IE"/>
        </w:rPr>
        <w:t>Appendices 7 and 8</w:t>
      </w:r>
      <w:r>
        <w:rPr>
          <w:lang w:val="en-IE"/>
        </w:rPr>
        <w:t>.</w:t>
      </w:r>
      <w:r>
        <w:br/>
      </w:r>
      <w:r>
        <w:br/>
        <w:t>Any other highlighted text in the document thereafter will be amended at the later contract award stage. Guidance and support will be available for this later stage.</w:t>
      </w:r>
      <w:r>
        <w:br/>
      </w:r>
      <w:r>
        <w:br/>
      </w:r>
      <w:r>
        <w:rPr>
          <w:b/>
          <w:bCs/>
          <w:color w:val="EE0000"/>
        </w:rPr>
        <w:t>Thereafter, remove all highlighting and delete all instruction boxes.</w:t>
      </w:r>
    </w:p>
  </w:comment>
  <w:comment w:id="2" w:author="Author" w:initials="A">
    <w:p w14:paraId="59F2FF33" w14:textId="77777777" w:rsidR="00F31F9C" w:rsidRDefault="00F31F9C" w:rsidP="00481A0E">
      <w:pPr>
        <w:pStyle w:val="CommentText"/>
      </w:pPr>
      <w:r>
        <w:rPr>
          <w:rStyle w:val="CommentReference"/>
        </w:rPr>
        <w:annotationRef/>
      </w:r>
      <w:r>
        <w:t xml:space="preserve">School to insert the Service Delivery Model number (1 to 4 below) in the box, that reflects the school’s bespoke requirements.  </w:t>
      </w:r>
    </w:p>
    <w:p w14:paraId="5A35324D" w14:textId="77777777" w:rsidR="00F31F9C" w:rsidRDefault="00F31F9C" w:rsidP="00481A0E">
      <w:pPr>
        <w:pStyle w:val="CommentText"/>
      </w:pPr>
    </w:p>
    <w:p w14:paraId="45D78798" w14:textId="77777777" w:rsidR="00F31F9C" w:rsidRDefault="00F31F9C"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F31F9C" w:rsidRDefault="00F31F9C" w:rsidP="00481A0E">
      <w:pPr>
        <w:pStyle w:val="CommentText"/>
      </w:pPr>
      <w:r>
        <w:br/>
      </w:r>
      <w:r>
        <w:rPr>
          <w:color w:val="EE0000"/>
        </w:rPr>
        <w:t>Once this task is complete, delete this instruction box.</w:t>
      </w:r>
    </w:p>
  </w:comment>
  <w:comment w:id="55" w:author="Author" w:initials="A">
    <w:p w14:paraId="50C1A6ED" w14:textId="3BB31D12" w:rsidR="00F31F9C" w:rsidRDefault="00F31F9C" w:rsidP="006E17D3">
      <w:pPr>
        <w:pStyle w:val="CommentText"/>
      </w:pPr>
      <w:r>
        <w:rPr>
          <w:rStyle w:val="CommentReference"/>
        </w:rPr>
        <w:annotationRef/>
      </w:r>
      <w:r>
        <w:t>Schools to itemise the list of existing school equipment it is willing to make available to the successful tenderer, if any.</w:t>
      </w:r>
    </w:p>
    <w:p w14:paraId="641A44BC" w14:textId="77777777" w:rsidR="00F31F9C" w:rsidRDefault="00F31F9C" w:rsidP="006E17D3">
      <w:pPr>
        <w:pStyle w:val="CommentText"/>
      </w:pPr>
      <w:r>
        <w:br/>
        <w:t xml:space="preserve">If there is no equipment available, insert </w:t>
      </w:r>
      <w:r>
        <w:rPr>
          <w:color w:val="EE0000"/>
        </w:rPr>
        <w:t>“Not applicable”</w:t>
      </w:r>
      <w:r>
        <w:t>.</w:t>
      </w:r>
      <w:r>
        <w:br/>
      </w:r>
      <w:r>
        <w:br/>
        <w:t>Thereafter, delete this instruction box.</w:t>
      </w:r>
    </w:p>
  </w:comment>
  <w:comment w:id="62" w:author="Author" w:initials="A">
    <w:p w14:paraId="1E4A0B27" w14:textId="77777777" w:rsidR="00F31F9C" w:rsidRDefault="00F31F9C" w:rsidP="007218E5">
      <w:pPr>
        <w:pStyle w:val="CommentText"/>
      </w:pPr>
      <w:r>
        <w:rPr>
          <w:rStyle w:val="CommentReference"/>
        </w:rPr>
        <w:annotationRef/>
      </w:r>
      <w:r>
        <w:t>Schools to publish the appropriate Property Licence with the CFT and TRD on eTenders.</w:t>
      </w:r>
    </w:p>
    <w:p w14:paraId="199AAB51" w14:textId="77777777" w:rsidR="00F31F9C" w:rsidRDefault="00F31F9C" w:rsidP="007218E5">
      <w:pPr>
        <w:pStyle w:val="CommentText"/>
      </w:pPr>
    </w:p>
    <w:p w14:paraId="1B390BEA" w14:textId="77777777" w:rsidR="00F31F9C" w:rsidRDefault="00F31F9C" w:rsidP="007218E5">
      <w:pPr>
        <w:pStyle w:val="CommentText"/>
      </w:pPr>
      <w:r>
        <w:rPr>
          <w:color w:val="EE0000"/>
        </w:rPr>
        <w:t>(Not required for Option 1 Service Delivery Model)</w:t>
      </w:r>
      <w:r>
        <w:rPr>
          <w:color w:val="EE0000"/>
        </w:rPr>
        <w:br/>
      </w:r>
      <w:r>
        <w:br/>
        <w:t>Delete this instruction box.</w:t>
      </w:r>
    </w:p>
  </w:comment>
  <w:comment w:id="63" w:author="Author" w:initials="A">
    <w:p w14:paraId="2D273D3E" w14:textId="028E91C2" w:rsidR="00F31F9C" w:rsidRDefault="00F31F9C"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C7425" w14:textId="77777777" w:rsidR="00677736" w:rsidRDefault="00677736" w:rsidP="003C0FB1">
      <w:r>
        <w:separator/>
      </w:r>
    </w:p>
  </w:endnote>
  <w:endnote w:type="continuationSeparator" w:id="0">
    <w:p w14:paraId="090044C9" w14:textId="77777777" w:rsidR="00677736" w:rsidRDefault="00677736" w:rsidP="003C0FB1">
      <w:r>
        <w:continuationSeparator/>
      </w:r>
    </w:p>
  </w:endnote>
  <w:endnote w:type="continuationNotice" w:id="1">
    <w:p w14:paraId="536911A3" w14:textId="77777777" w:rsidR="00677736" w:rsidRDefault="00677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48128"/>
      <w:docPartObj>
        <w:docPartGallery w:val="Page Numbers (Bottom of Page)"/>
        <w:docPartUnique/>
      </w:docPartObj>
    </w:sdtPr>
    <w:sdtContent>
      <w:p w14:paraId="3D0E984A" w14:textId="071E6659" w:rsidR="00F31F9C" w:rsidRDefault="00F31F9C" w:rsidP="00350DBC">
        <w:pPr>
          <w:pStyle w:val="Footer"/>
          <w:jc w:val="center"/>
        </w:pPr>
        <w:r>
          <w:t xml:space="preserve">                                                                                    </w:t>
        </w: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E0164" w:rsidRPr="000E0164">
          <w:rPr>
            <w:rFonts w:ascii="Times New Roman" w:hAnsi="Times New Roman"/>
            <w:noProof/>
          </w:rPr>
          <w:t>2</w:t>
        </w:r>
        <w:r w:rsidRPr="00DE06E5">
          <w:rPr>
            <w:rFonts w:asciiTheme="minorHAnsi" w:hAnsiTheme="minorHAnsi"/>
          </w:rPr>
          <w:fldChar w:fldCharType="end"/>
        </w:r>
        <w:r>
          <w:rPr>
            <w:rFonts w:asciiTheme="minorHAnsi" w:hAnsiTheme="minorHAnsi"/>
          </w:rPr>
          <w:t xml:space="preserve">                                                        Rev3 (19062026)</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42889"/>
      <w:docPartObj>
        <w:docPartGallery w:val="Page Numbers (Bottom of Page)"/>
        <w:docPartUnique/>
      </w:docPartObj>
    </w:sdtPr>
    <w:sdtContent>
      <w:p w14:paraId="5EF88EC2" w14:textId="143B0820" w:rsidR="00F31F9C" w:rsidRPr="00CC6259" w:rsidRDefault="00F31F9C" w:rsidP="00C3103B">
        <w:pPr>
          <w:pStyle w:val="Bullet"/>
          <w:jc w:val="center"/>
        </w:pPr>
        <w:r>
          <w:t xml:space="preserve">                                                                                     </w:t>
        </w: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0E0164">
          <w:rPr>
            <w:rFonts w:asciiTheme="minorHAnsi" w:hAnsiTheme="minorHAnsi"/>
            <w:noProof/>
          </w:rPr>
          <w:t>9</w:t>
        </w:r>
        <w:r w:rsidRPr="00F672B1">
          <w:rPr>
            <w:rFonts w:asciiTheme="minorHAnsi" w:hAnsiTheme="minorHAnsi"/>
          </w:rPr>
          <w:fldChar w:fldCharType="end"/>
        </w:r>
        <w:r>
          <w:rPr>
            <w:rFonts w:asciiTheme="minorHAnsi" w:hAnsiTheme="minorHAnsi"/>
          </w:rPr>
          <w:t xml:space="preserve">                                                       Rev3 (19062026)</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CD611" w14:textId="3AC875D2" w:rsidR="00F31F9C" w:rsidRPr="00C05DD5" w:rsidRDefault="00F31F9C"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0E0164">
          <w:rPr>
            <w:rFonts w:asciiTheme="minorHAnsi" w:hAnsiTheme="minorHAnsi" w:cstheme="minorHAnsi"/>
            <w:noProof/>
          </w:rPr>
          <w:t>21</w:t>
        </w:r>
        <w:r w:rsidRPr="00C05DD5">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rPr>
          <w:t>Rev3 (19062026)</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AE92C" w14:textId="77777777" w:rsidR="00677736" w:rsidRDefault="00677736" w:rsidP="003C0FB1">
      <w:r>
        <w:separator/>
      </w:r>
    </w:p>
  </w:footnote>
  <w:footnote w:type="continuationSeparator" w:id="0">
    <w:p w14:paraId="4C2F2292" w14:textId="77777777" w:rsidR="00677736" w:rsidRDefault="00677736" w:rsidP="003C0FB1">
      <w:r>
        <w:continuationSeparator/>
      </w:r>
    </w:p>
  </w:footnote>
  <w:footnote w:type="continuationNotice" w:id="1">
    <w:p w14:paraId="1BBCF3CE" w14:textId="77777777" w:rsidR="00677736" w:rsidRDefault="0067773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B034E" w14:textId="43570533" w:rsidR="00F31F9C" w:rsidRPr="00F672B1" w:rsidRDefault="00F31F9C"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F31F9C" w:rsidRDefault="00F31F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0164"/>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2E29"/>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77736"/>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079AE"/>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1F9C"/>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etenders.gov.ie/epps/home.do" TargetMode="External"/><Relationship Id="rId26" Type="http://schemas.openxmlformats.org/officeDocument/2006/relationships/hyperlink" Target="http://www.revenue.ie" TargetMode="External"/><Relationship Id="rId39"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www.etenders.gov.ie" TargetMode="External"/><Relationship Id="rId34" Type="http://schemas.openxmlformats.org/officeDocument/2006/relationships/footer" Target="footer3.xml"/><Relationship Id="rId42" Type="http://schemas.openxmlformats.org/officeDocument/2006/relationships/hyperlink" Target="https://wfto.com/our-fair-trade-system/our-10-principles-of-fair-trade/" TargetMode="External"/><Relationship Id="rId47" Type="http://schemas.openxmlformats.org/officeDocument/2006/relationships/hyperlink" Target="https://www.epa.ie/publications/compliance--enforcement/waste/si-no-508-of-2009-waste-management-food-waste-regulations-2009.php" TargetMode="External"/><Relationship Id="rId50" Type="http://schemas.openxmlformats.org/officeDocument/2006/relationships/hyperlink" Target="http://www.mywaste.ie" TargetMode="External"/><Relationship Id="rId55"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76"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ssets.gov.ie/static/documents/a0b2f37f/SDG_02-TN06_Rev_01.pdf" TargetMode="Externa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www.fsai.ie" TargetMode="External"/><Relationship Id="rId40" Type="http://schemas.openxmlformats.org/officeDocument/2006/relationships/hyperlink" Target="https://assets.gov.ie/static/documents/nutrition-standards-for-hot-school-meals.pdf" TargetMode="External"/><Relationship Id="rId45" Type="http://schemas.openxmlformats.org/officeDocument/2006/relationships/hyperlink" Target="https://assets.gov.ie/static/documents/nutritional-standards-for-school-meals.pdf" TargetMode="External"/><Relationship Id="rId53" Type="http://schemas.openxmlformats.org/officeDocument/2006/relationships/hyperlink" Target="https://www.gov.ie/en/circular/a822016571c44796b2a79ee66fb1c1da/"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www.etenders.gov.ie" TargetMode="External"/><Relationship Id="rId74" Type="http://schemas.openxmlformats.org/officeDocument/2006/relationships/hyperlink" Target="https://assets.gov.ie/static/documents/a0b2f37f/SDG_02-TN06_Rev_01.pdf"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19"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stopfoodwaste.ie" TargetMode="External"/><Relationship Id="rId52" Type="http://schemas.openxmlformats.org/officeDocument/2006/relationships/hyperlink" Target="http://www.foodwastecharter.i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www.etenders.gov.ie" TargetMode="External"/><Relationship Id="rId73" Type="http://schemas.openxmlformats.org/officeDocument/2006/relationships/hyperlink" Target="http://www.FSAI.ie" TargetMode="Externa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3" Type="http://schemas.openxmlformats.org/officeDocument/2006/relationships/hyperlink" Target="http://www.mywaste.ie" TargetMode="External"/><Relationship Id="rId48" Type="http://schemas.openxmlformats.org/officeDocument/2006/relationships/hyperlink" Target="https://www.gov.ie/en/publication/a1673-school-sector-climate-action-mandat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revisedacts.lawreform.ie/eli/1996/act/10/revised/en/html" TargetMode="External"/><Relationship Id="rId72" Type="http://schemas.openxmlformats.org/officeDocument/2006/relationships/hyperlink" Target="https://assets.gov.ie/static/documents/a0b2f37f/SDG_02-TN06_Rev_01.pdf" TargetMode="External"/><Relationship Id="rId80"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www.irishstatutebook.ie" TargetMode="External"/><Relationship Id="rId33" Type="http://schemas.openxmlformats.org/officeDocument/2006/relationships/hyperlink" Target="https://assets.gov.ie/static/documents/buying-greener-green-public-procurement-strategy-and-action-plan-2024-2027.pdf" TargetMode="External"/><Relationship Id="rId38" Type="http://schemas.openxmlformats.org/officeDocument/2006/relationships/hyperlink" Target="https://assets.gov.ie/static/documents/a0b2f37f/SDG_02-TN06_Rev_01.pdf" TargetMode="External"/><Relationship Id="rId46" Type="http://schemas.openxmlformats.org/officeDocument/2006/relationships/hyperlink" Target="https://assets.gov.ie/static/documents/nutrition-standards-for-hot-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footer" Target="footer2.xml"/><Relationship Id="rId41" Type="http://schemas.openxmlformats.org/officeDocument/2006/relationships/hyperlink" Target="https://assets.gov.ie/static/documents/buying-greener-green-public-procurement-strategy-and-action-plan-2024-2027.pdf" TargetMode="External"/><Relationship Id="rId54" Type="http://schemas.openxmlformats.org/officeDocument/2006/relationships/hyperlink" Target="http://www.tusla.ie/children-first/children-first-e-learning-programme/"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buying-greener-green-public-procurement-strategy-and-action-plan-2024-2027.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nutrition-standards-for-hot-school-meals.pdf" TargetMode="External"/><Relationship Id="rId49" Type="http://schemas.openxmlformats.org/officeDocument/2006/relationships/hyperlink" Target="http://www.epa.ie" TargetMode="External"/><Relationship Id="rId57"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009E6"/>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BEAF399D-6C1E-4009-8309-4284EEC4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37202</Words>
  <Characters>212052</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2026-07-13T10:45:00Z</dcterms:created>
  <dcterms:modified xsi:type="dcterms:W3CDTF">2026-07-13T10:45:00Z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