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15EE4" w14:textId="48CBDD87" w:rsidR="00111E38" w:rsidRDefault="00C01702" w:rsidP="00111E38">
      <w:pPr>
        <w:keepNext/>
        <w:pageBreakBefore/>
        <w:pBdr>
          <w:bottom w:val="single" w:sz="18" w:space="1" w:color="333399"/>
        </w:pBdr>
        <w:tabs>
          <w:tab w:val="left" w:pos="397"/>
          <w:tab w:val="left" w:pos="907"/>
          <w:tab w:val="left" w:pos="1134"/>
        </w:tabs>
        <w:spacing w:before="320" w:line="276" w:lineRule="auto"/>
        <w:jc w:val="both"/>
        <w:outlineLvl w:val="0"/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</w:pPr>
      <w:r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 xml:space="preserve">Appendix </w:t>
      </w:r>
      <w:r w:rsidR="00815366"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>8</w:t>
      </w:r>
      <w:r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 xml:space="preserve"> - </w:t>
      </w:r>
      <w:r w:rsidR="00A57D41"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>Technical Compliance Matrix</w:t>
      </w:r>
      <w:r w:rsidR="00F6396E"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 xml:space="preserve"> and Tender Response Document</w:t>
      </w:r>
      <w:r w:rsidR="00111E38"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 xml:space="preserve"> – SVUH</w:t>
      </w:r>
      <w:r w:rsidR="00815366" w:rsidRPr="00D5460F">
        <w:rPr>
          <w:rFonts w:ascii="Calibri" w:eastAsia="Times New Roman" w:hAnsi="Calibri" w:cs="Times New Roman"/>
          <w:b/>
          <w:bCs/>
          <w:color w:val="333399"/>
          <w:sz w:val="32"/>
          <w:szCs w:val="32"/>
          <w:lang w:val="en-US"/>
        </w:rPr>
        <w:t>- 26017 Provision of Mini C-Arm Fluoroscopy System for Plastic, Reconstructive &amp; Hand Surgery</w:t>
      </w:r>
    </w:p>
    <w:p w14:paraId="4C0A6CFB" w14:textId="7AC13284" w:rsidR="002A0555" w:rsidRPr="002A0555" w:rsidRDefault="00111E38" w:rsidP="00291FF7">
      <w:pPr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767E23">
        <w:rPr>
          <w:rFonts w:ascii="Calibri" w:eastAsia="Times New Roman" w:hAnsi="Calibri" w:cs="Times New Roman"/>
          <w:b/>
          <w:sz w:val="24"/>
          <w:szCs w:val="24"/>
          <w:lang w:val="en-US"/>
        </w:rPr>
        <w:t>To be used in conjunction with</w:t>
      </w:r>
      <w:r w:rsidR="00C264FF">
        <w:t xml:space="preserve"> </w:t>
      </w:r>
      <w:r w:rsidRPr="00767E23">
        <w:rPr>
          <w:rFonts w:ascii="Calibri" w:eastAsia="Times New Roman" w:hAnsi="Calibri" w:cs="Times New Roman"/>
          <w:b/>
          <w:sz w:val="24"/>
          <w:szCs w:val="24"/>
          <w:lang w:val="en-US"/>
        </w:rPr>
        <w:t>Appendix 1: Requirements and Specifications to the RFT.</w:t>
      </w:r>
    </w:p>
    <w:p w14:paraId="52C60F1D" w14:textId="77777777" w:rsidR="00A972F1" w:rsidRDefault="00A972F1" w:rsidP="00111E38">
      <w:pPr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</w:pPr>
    </w:p>
    <w:p w14:paraId="64CB6C03" w14:textId="3B89E34F" w:rsidR="00A972F1" w:rsidRPr="00A972F1" w:rsidRDefault="00A972F1" w:rsidP="00A972F1">
      <w:pPr>
        <w:pStyle w:val="ListParagraph"/>
        <w:numPr>
          <w:ilvl w:val="0"/>
          <w:numId w:val="16"/>
        </w:numPr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</w:pPr>
      <w:r>
        <w:rPr>
          <w:rFonts w:ascii="Calibri" w:eastAsia="Times New Roman" w:hAnsi="Calibri" w:cs="Times New Roman"/>
          <w:b/>
          <w:sz w:val="24"/>
          <w:szCs w:val="24"/>
          <w:lang w:val="en-US"/>
        </w:rPr>
        <w:t>TECHNICAL COMPLIANCE MATRIX</w:t>
      </w:r>
    </w:p>
    <w:p w14:paraId="398DE4A6" w14:textId="133EA1A1" w:rsidR="00D45EF3" w:rsidRDefault="008B72DC" w:rsidP="00111E38">
      <w:pPr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</w:pPr>
      <w:r w:rsidRPr="008B72DC"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  <w:t>Appendix 1: Requirements and Specifications</w:t>
      </w:r>
    </w:p>
    <w:p w14:paraId="50176869" w14:textId="00CAF2FE" w:rsidR="00E406F3" w:rsidRDefault="00574749" w:rsidP="00111E38">
      <w:pPr>
        <w:rPr>
          <w:rFonts w:ascii="Calibri" w:eastAsia="Times New Roman" w:hAnsi="Calibri" w:cs="Times New Roman"/>
          <w:bCs/>
          <w:sz w:val="24"/>
          <w:szCs w:val="24"/>
          <w:lang w:val="en-US"/>
        </w:rPr>
      </w:pPr>
      <w:bookmarkStart w:id="0" w:name="_Hlk233032000"/>
      <w:r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The </w:t>
      </w:r>
      <w:r w:rsidR="005441F4"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>Mini</w:t>
      </w:r>
      <w:r w:rsidR="005441F4" w:rsidRPr="005441F4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 C-Arm Fluoroscopy System for Plastic, Reconstructive &amp; Hand </w:t>
      </w:r>
      <w:r w:rsidR="005441F4"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>Surgery</w:t>
      </w:r>
      <w:r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 must meet the following technical specifications. </w:t>
      </w:r>
      <w:r w:rsidRPr="00CE44B1">
        <w:rPr>
          <w:rFonts w:ascii="Calibri" w:eastAsia="Times New Roman" w:hAnsi="Calibri" w:cs="Times New Roman"/>
          <w:b/>
          <w:color w:val="FF0000"/>
          <w:sz w:val="24"/>
          <w:szCs w:val="24"/>
          <w:lang w:val="en-US"/>
        </w:rPr>
        <w:t>Mandatory</w:t>
      </w:r>
      <w:r w:rsidR="00CB69F4" w:rsidRPr="00A41EB6">
        <w:rPr>
          <w:rFonts w:ascii="Calibri" w:eastAsia="Times New Roman" w:hAnsi="Calibri" w:cs="Times New Roman"/>
          <w:b/>
          <w:color w:val="333399"/>
          <w:sz w:val="24"/>
          <w:szCs w:val="24"/>
          <w:lang w:val="en-US"/>
        </w:rPr>
        <w:t xml:space="preserve"> </w:t>
      </w:r>
      <w:r w:rsidR="00CB69F4"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>requirements</w:t>
      </w:r>
      <w:r w:rsidR="00CB69F4" w:rsidRPr="00A41EB6">
        <w:rPr>
          <w:rFonts w:ascii="Calibri" w:eastAsia="Times New Roman" w:hAnsi="Calibri" w:cs="Times New Roman"/>
          <w:b/>
          <w:color w:val="333399"/>
          <w:sz w:val="24"/>
          <w:szCs w:val="24"/>
          <w:lang w:val="en-US"/>
        </w:rPr>
        <w:t xml:space="preserve"> </w:t>
      </w:r>
      <w:r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must be fully met; failure to comply </w:t>
      </w:r>
      <w:r w:rsidR="00110438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may </w:t>
      </w:r>
      <w:r w:rsidRPr="00A41EB6">
        <w:rPr>
          <w:rFonts w:ascii="Calibri" w:eastAsia="Times New Roman" w:hAnsi="Calibri" w:cs="Times New Roman"/>
          <w:bCs/>
          <w:sz w:val="24"/>
          <w:szCs w:val="24"/>
          <w:lang w:val="en-US"/>
        </w:rPr>
        <w:t>result in exclusion.</w:t>
      </w:r>
      <w:r w:rsidRPr="00574749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 </w:t>
      </w:r>
    </w:p>
    <w:p w14:paraId="127E94E6" w14:textId="4B9835AE" w:rsidR="006641D8" w:rsidRPr="000F2740" w:rsidRDefault="006641D8" w:rsidP="00111E38">
      <w:pPr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Tenderers </w:t>
      </w:r>
      <w:r w:rsidR="001C6437">
        <w:rPr>
          <w:rFonts w:ascii="Calibri" w:eastAsia="Times New Roman" w:hAnsi="Calibri" w:cs="Times New Roman"/>
          <w:bCs/>
          <w:sz w:val="24"/>
          <w:szCs w:val="24"/>
          <w:lang w:val="en-US"/>
        </w:rPr>
        <w:t>must</w:t>
      </w:r>
      <w:r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 </w:t>
      </w:r>
      <w:r w:rsidR="000F2740">
        <w:rPr>
          <w:rFonts w:ascii="Calibri" w:eastAsia="Times New Roman" w:hAnsi="Calibri" w:cs="Times New Roman"/>
          <w:bCs/>
          <w:sz w:val="24"/>
          <w:szCs w:val="24"/>
          <w:lang w:val="en-US"/>
        </w:rPr>
        <w:t>explain how the</w:t>
      </w:r>
      <w:r w:rsidR="008574E2">
        <w:rPr>
          <w:rFonts w:ascii="Calibri" w:eastAsia="Times New Roman" w:hAnsi="Calibri" w:cs="Times New Roman"/>
          <w:bCs/>
          <w:sz w:val="24"/>
          <w:szCs w:val="24"/>
          <w:lang w:val="en-US"/>
        </w:rPr>
        <w:t>ir</w:t>
      </w:r>
      <w:r w:rsidR="000F2740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 proposal meets </w:t>
      </w:r>
      <w:r w:rsidR="000F2740" w:rsidRPr="000F2740">
        <w:rPr>
          <w:rFonts w:ascii="Calibri" w:eastAsia="Times New Roman" w:hAnsi="Calibri" w:cs="Times New Roman"/>
          <w:b/>
          <w:color w:val="FF0000"/>
          <w:sz w:val="24"/>
          <w:szCs w:val="24"/>
          <w:lang w:val="en-US"/>
        </w:rPr>
        <w:t>Mandatory</w:t>
      </w:r>
      <w:r w:rsidR="000F2740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 and </w:t>
      </w:r>
      <w:r w:rsidR="000F2740" w:rsidRPr="000F2740">
        <w:rPr>
          <w:rFonts w:ascii="Calibri" w:eastAsia="Times New Roman" w:hAnsi="Calibri" w:cs="Times New Roman"/>
          <w:b/>
          <w:sz w:val="24"/>
          <w:szCs w:val="24"/>
          <w:lang w:val="en-US"/>
        </w:rPr>
        <w:t xml:space="preserve">Desired </w:t>
      </w:r>
      <w:r w:rsidR="000F2740">
        <w:rPr>
          <w:rFonts w:ascii="Calibri" w:eastAsia="Times New Roman" w:hAnsi="Calibri" w:cs="Times New Roman"/>
          <w:bCs/>
          <w:sz w:val="24"/>
          <w:szCs w:val="24"/>
          <w:lang w:val="en-US"/>
        </w:rPr>
        <w:t xml:space="preserve">requirements in below </w:t>
      </w:r>
      <w:r w:rsidR="000F2740" w:rsidRPr="000F2740">
        <w:rPr>
          <w:rFonts w:ascii="Calibri" w:eastAsia="Times New Roman" w:hAnsi="Calibri" w:cs="Times New Roman"/>
          <w:b/>
          <w:sz w:val="24"/>
          <w:szCs w:val="24"/>
          <w:lang w:val="en-US"/>
        </w:rPr>
        <w:t>2. TENDER RESPONSE DOCUMENT</w:t>
      </w:r>
      <w:r w:rsidR="000F2740">
        <w:rPr>
          <w:rFonts w:ascii="Calibri" w:eastAsia="Times New Roman" w:hAnsi="Calibri" w:cs="Times New Roman"/>
          <w:b/>
          <w:sz w:val="24"/>
          <w:szCs w:val="24"/>
          <w:lang w:val="en-US"/>
        </w:rPr>
        <w:t>.</w:t>
      </w:r>
    </w:p>
    <w:bookmarkEnd w:id="0"/>
    <w:p w14:paraId="6C20B19A" w14:textId="77777777" w:rsidR="00A574D2" w:rsidRDefault="00A574D2" w:rsidP="00111E38">
      <w:pPr>
        <w:rPr>
          <w:rFonts w:ascii="Calibri" w:eastAsia="Times New Roman" w:hAnsi="Calibri" w:cs="Times New Roman"/>
          <w:bCs/>
          <w:sz w:val="24"/>
          <w:szCs w:val="24"/>
          <w:lang w:val="en-US"/>
        </w:rPr>
      </w:pPr>
    </w:p>
    <w:p w14:paraId="04BB938A" w14:textId="335514F1" w:rsidR="00574749" w:rsidRPr="00A574D2" w:rsidRDefault="00552BF4" w:rsidP="00A574D2">
      <w:pPr>
        <w:pStyle w:val="ListParagraph"/>
        <w:numPr>
          <w:ilvl w:val="0"/>
          <w:numId w:val="17"/>
        </w:numPr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</w:pPr>
      <w:bookmarkStart w:id="1" w:name="_Hlk233032033"/>
      <w:r w:rsidRPr="00A574D2"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  <w:t xml:space="preserve">Technical </w:t>
      </w:r>
      <w:r w:rsidR="00681FFA" w:rsidRPr="00A574D2"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  <w:t>Requirements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4816F5" w:rsidRPr="004816F5" w14:paraId="03A15C41" w14:textId="77777777" w:rsidTr="007B223C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2284DB78" w14:textId="77777777" w:rsidR="004816F5" w:rsidRPr="004816F5" w:rsidRDefault="004816F5" w:rsidP="004816F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5DE451C6" w14:textId="77777777" w:rsidR="004816F5" w:rsidRPr="004816F5" w:rsidRDefault="004816F5" w:rsidP="004816F5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1B220833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val="en-US" w:eastAsia="en-IE"/>
              </w:rPr>
              <w:t>Checklist</w:t>
            </w:r>
          </w:p>
        </w:tc>
      </w:tr>
      <w:tr w:rsidR="004816F5" w:rsidRPr="004816F5" w14:paraId="533720A0" w14:textId="77777777" w:rsidTr="007B223C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5CE747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17B70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96011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lang w:eastAsia="en-IE"/>
              </w:rPr>
              <w:t>No</w:t>
            </w:r>
          </w:p>
        </w:tc>
      </w:tr>
      <w:tr w:rsidR="003C548F" w:rsidRPr="004816F5" w14:paraId="688B228C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DD9A8" w14:textId="7B4C3493" w:rsidR="003C548F" w:rsidRPr="003C548F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 xml:space="preserve">General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CB77" w14:textId="77777777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4802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43BEA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6B520E" w:rsidRPr="004816F5" w14:paraId="41F799DE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747D" w14:textId="47AEA7E8" w:rsidR="006B520E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All equipment supplied must be user friendly, with clear identification of all controls, which are to be marked with standard IEC Symbols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BF2C" w14:textId="5998D7B9" w:rsidR="006B520E" w:rsidRPr="00DB2ACC" w:rsidRDefault="007B223C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2B3B5" w14:textId="60F537C6" w:rsidR="006B520E" w:rsidRPr="004816F5" w:rsidRDefault="006B520E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ED7D" w14:textId="3A697F7F" w:rsidR="006B520E" w:rsidRPr="004816F5" w:rsidRDefault="006B520E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816F5" w:rsidRPr="004816F5" w14:paraId="7A564C64" w14:textId="77777777" w:rsidTr="0008405D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B79AA" w14:textId="19450565" w:rsidR="004816F5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The tendered equipment (and all associated options), including accessories and software, must be CE marked and compliant with the European Medical Device Regulation (EU MDR) 2017/745 and must be fully compliant with the requirements of all relevant European and Irish radiation safety standards/legislation including SI 256 of 2018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1293" w14:textId="3C63F275" w:rsidR="004816F5" w:rsidRPr="00DB2ACC" w:rsidRDefault="007B223C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6480" w14:textId="2F9ACE9D" w:rsidR="004816F5" w:rsidRPr="004816F5" w:rsidRDefault="004816F5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  <w:r w:rsidRPr="004816F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46D7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  <w:r w:rsidRPr="004816F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  <w:t> </w:t>
            </w:r>
          </w:p>
        </w:tc>
      </w:tr>
      <w:tr w:rsidR="004816F5" w:rsidRPr="004816F5" w14:paraId="01A6F0D2" w14:textId="77777777" w:rsidTr="0008405D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9190" w14:textId="23455AF6" w:rsidR="004816F5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Compliant with relevant IEC Standards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1742" w14:textId="3D8CEFDE" w:rsidR="004816F5" w:rsidRPr="00DB2ACC" w:rsidRDefault="007B223C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FF91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  <w:r w:rsidRPr="004816F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272F" w14:textId="77777777" w:rsidR="004816F5" w:rsidRPr="004816F5" w:rsidRDefault="004816F5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  <w:r w:rsidRPr="004816F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  <w:t> </w:t>
            </w:r>
          </w:p>
        </w:tc>
      </w:tr>
      <w:tr w:rsidR="007B223C" w:rsidRPr="004816F5" w14:paraId="19922C17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E693" w14:textId="3DE75C45" w:rsidR="007B223C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Provide an EU Declaration of Conformity, this should include: CE </w:t>
            </w: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lastRenderedPageBreak/>
              <w:t>Certification and Unique Device Identifier (UDI)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5F0F" w14:textId="6FFD571F" w:rsidR="007B223C" w:rsidRPr="00DB2ACC" w:rsidRDefault="007B223C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lastRenderedPageBreak/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8B20" w14:textId="77777777" w:rsidR="007B223C" w:rsidRPr="004816F5" w:rsidRDefault="007B223C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9522C" w14:textId="77777777" w:rsidR="007B223C" w:rsidRPr="004816F5" w:rsidRDefault="007B223C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48E70107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F0A0" w14:textId="763DCB52" w:rsidR="0008405D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Designated EU Notified body and associated 4-digit identification number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1F2A" w14:textId="4F9747E4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5D74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2B1F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50538EE9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C8360" w14:textId="35119662" w:rsidR="0008405D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Certified risk classification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DCDA" w14:textId="541DFDFF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9561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5937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6BD1A0CB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08497" w14:textId="5584ADE6" w:rsidR="0008405D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Confirmation of EUDAMED registration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54D9" w14:textId="7259731D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C0F5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14359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7B223C" w:rsidRPr="004816F5" w14:paraId="7F0E16D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CD9EE" w14:textId="611C7C47" w:rsidR="0008405D" w:rsidRPr="0008405D" w:rsidRDefault="0008405D" w:rsidP="000840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If the product is not yet certified under the EU MDR 2017/745 but is currently certified under the previous MDD/AIMDD Directives, the supplier must provide: Confirmation of a formal MDR application, </w:t>
            </w:r>
          </w:p>
          <w:p w14:paraId="463368FE" w14:textId="1CD896F9" w:rsidR="007B223C" w:rsidRPr="00DB2ACC" w:rsidRDefault="0008405D" w:rsidP="000840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Supporting documentation confirming valid transitional arrangements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AF6A" w14:textId="79423E9E" w:rsidR="007B223C" w:rsidRPr="00DB2ACC" w:rsidRDefault="007B223C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958DD" w14:textId="77777777" w:rsidR="007B223C" w:rsidRPr="004816F5" w:rsidRDefault="007B223C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EA94" w14:textId="77777777" w:rsidR="007B223C" w:rsidRPr="004816F5" w:rsidRDefault="007B223C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3723B638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6598E" w14:textId="697583D1" w:rsidR="0008405D" w:rsidRPr="003C548F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Detector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8915" w14:textId="77777777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5C511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003A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589B9FB6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9228" w14:textId="1CF4E8D6" w:rsidR="0008405D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Large flat-panel detector (≥ 20 × 20 cm)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4EC" w14:textId="7B80ACE6" w:rsidR="0008405D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7B02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DD81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7B223C" w:rsidRPr="004816F5" w14:paraId="449E1A6E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4025" w14:textId="4EC383B1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High-resolution detector (≤ 100 µm pixel spacing)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09B18" w14:textId="31CE79F1" w:rsidR="007B223C" w:rsidRPr="00DB2ACC" w:rsidRDefault="007B223C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9E6A" w14:textId="77777777" w:rsidR="007B223C" w:rsidRPr="004816F5" w:rsidRDefault="007B223C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3947" w14:textId="77777777" w:rsidR="007B223C" w:rsidRPr="004816F5" w:rsidRDefault="007B223C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523EA5D5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7C33" w14:textId="3C7D2E5A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CMOS technology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6F2C" w14:textId="11975BDF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98C4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7705E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2547F84C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40EF" w14:textId="77743E25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X-ray Generator, X-ray Tube and AssemblyPulsed generator with adjustable rates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C400" w14:textId="69FA8402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1029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DEC5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5C1C342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7987" w14:textId="6552930E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Generator ripple must be less than 5% at full load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1E43" w14:textId="6BC64796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8D199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AB93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5C66189C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D492" w14:textId="4FA5A72F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Radiographic mode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996B" w14:textId="00647DD7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15013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B733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6C8DD9B0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D504" w14:textId="0EE38829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Tube cooling (state type)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C2D5" w14:textId="6C96C761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510C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3A4F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72449540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D7922" w14:textId="33C63731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half-value layer of the beam should be equivalent to at least 2.9 mmAl for X-ray tube voltages of 80 kVp (mm of Al – give details)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CEB1" w14:textId="01CFBB1D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1EC3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2FD1A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5C5DF791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8FA5A" w14:textId="050CF1CF" w:rsidR="003C548F" w:rsidRPr="003C548F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Dose reduction features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2025" w14:textId="5CA54227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2EFED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31AF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7AC8258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513B" w14:textId="3F40D119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Low-dose modes. (State pulse per second offered)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0254" w14:textId="18FCE93E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010D8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F2C3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0F5200C0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38B4" w14:textId="3A691693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Preview collimator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156D" w14:textId="1433684D" w:rsidR="003C548F" w:rsidRPr="00DB2ACC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CDBE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AF04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18943B75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398F" w14:textId="343D672F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lastRenderedPageBreak/>
              <w:t>Optimised filtration options e.g. Cu filters.  State specific options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1EE1" w14:textId="5B5427B3" w:rsidR="003C548F" w:rsidRPr="003C548F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885D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21D8B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5491DA55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2B79F" w14:textId="77056D87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Automatic Exposure Control (AEC)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57E2" w14:textId="1374F7EB" w:rsidR="003C548F" w:rsidRPr="003C548F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73C2B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E089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3CFF3CB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4B51" w14:textId="652034EE" w:rsidR="003C548F" w:rsidRPr="00DB2ACC" w:rsidRDefault="003C548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Provide dose tables for normal and low dose rate modes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2BEE" w14:textId="5376A9D1" w:rsidR="003C548F" w:rsidRPr="003C548F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3C548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2A91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E61A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21CDE442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E5B43" w14:textId="41C20CB3" w:rsidR="003C548F" w:rsidRPr="00111594" w:rsidRDefault="00111594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11159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Navigation aids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023E" w14:textId="77777777" w:rsidR="003C548F" w:rsidRPr="003C548F" w:rsidRDefault="003C548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C364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9603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6B19570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93B7B" w14:textId="6EA7F1C8" w:rsidR="003C548F" w:rsidRPr="00DB2ACC" w:rsidRDefault="00111594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111594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Laser Targeting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BA7F0" w14:textId="47300B31" w:rsidR="003C548F" w:rsidRPr="003C548F" w:rsidRDefault="00111594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111594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7C40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989D5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3C548F" w:rsidRPr="004816F5" w14:paraId="55BAF5F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D9F4" w14:textId="15C1F6EB" w:rsidR="003C548F" w:rsidRPr="00DB2ACC" w:rsidRDefault="00111594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Live Zoom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3596" w14:textId="1C7808A9" w:rsidR="003C548F" w:rsidRPr="003C548F" w:rsidRDefault="00111594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111594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B46E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D9A08" w14:textId="77777777" w:rsidR="003C548F" w:rsidRPr="004816F5" w:rsidRDefault="003C548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ED7E3F" w:rsidRPr="004816F5" w14:paraId="64156CD2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8B6E" w14:textId="09D3212C" w:rsidR="00ED7E3F" w:rsidRPr="00DB2ACC" w:rsidRDefault="005A0DE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Digital Pen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D540" w14:textId="095A8D0D" w:rsidR="00ED7E3F" w:rsidRPr="00DB2ACC" w:rsidRDefault="00ED7E3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CCD5F" w14:textId="77777777" w:rsidR="00ED7E3F" w:rsidRPr="004816F5" w:rsidRDefault="00ED7E3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F762D" w14:textId="77777777" w:rsidR="00ED7E3F" w:rsidRPr="004816F5" w:rsidRDefault="00ED7E3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6523CE22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34A2" w14:textId="62E84A0D" w:rsidR="00111594" w:rsidRPr="00DB2ACC" w:rsidRDefault="005A0DE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5A0DE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Measurements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B11A7" w14:textId="42B842C7" w:rsidR="00111594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159A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77EF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5D379B67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E5AC4" w14:textId="27B7B74A" w:rsidR="00111594" w:rsidRPr="005A0DED" w:rsidRDefault="005A0DED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5A0DE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Patient dose recording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E55A" w14:textId="77777777" w:rsidR="00111594" w:rsidRPr="00DB2ACC" w:rsidRDefault="00111594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607F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C7D2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70FD46D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AA5B5" w14:textId="50B77F17" w:rsidR="00111594" w:rsidRPr="00DB2ACC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Dose Area Product (DAP) either measured or calculated but must be validated and traceable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3ECEA" w14:textId="40DC7387" w:rsidR="00111594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B6E2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C8D3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44A44F75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0228" w14:textId="0CCB14F8" w:rsidR="00111594" w:rsidRPr="00DB2ACC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DAP to be reported separately as DAP fluoroscopy, DAP Digital Acquisition and total DAP. State units (dGycm2, uGym2, cGycm2 etc)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9925E" w14:textId="67168779" w:rsidR="00111594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1182F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C77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4F0DDDD3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3CE1B" w14:textId="1FD4ECCB" w:rsidR="00111594" w:rsidRPr="00DB2ACC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Dose rate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69536" w14:textId="2FE58884" w:rsidR="00111594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70353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3E4C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71AA18F8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30E8" w14:textId="6ACBE1DE" w:rsidR="00111594" w:rsidRPr="00DB2ACC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 exposure time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07C0" w14:textId="747ADA72" w:rsidR="00111594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37ED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5D81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111594" w:rsidRPr="004816F5" w14:paraId="2D8E5D5F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A8AE" w14:textId="310ED726" w:rsidR="00111594" w:rsidRPr="00DB2ACC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 images acquired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D7AE" w14:textId="3EBF396D" w:rsidR="00111594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CF817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67F1" w14:textId="77777777" w:rsidR="00111594" w:rsidRPr="004816F5" w:rsidRDefault="00111594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10C011D2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DC82" w14:textId="6B28BB21" w:rsidR="00000972" w:rsidRPr="00DB2ACC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RDSR report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3887" w14:textId="50143AF8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4997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08AF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62A2A52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61E7" w14:textId="125DD002" w:rsidR="00000972" w:rsidRPr="00000972" w:rsidRDefault="00000972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Features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A998" w14:textId="77777777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FB6B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117C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7129A59C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628E" w14:textId="64A58795" w:rsidR="00000972" w:rsidRPr="00DB2ACC" w:rsidRDefault="003E616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3E616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Touchscreen interface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8C4B7" w14:textId="4FE63C53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F863C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790D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0C2ACA0E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9976" w14:textId="365A32A5" w:rsidR="00000972" w:rsidRPr="00DB2ACC" w:rsidRDefault="00444F92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44F9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Motorised collimator to reduce field on view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3BFB" w14:textId="79305EAA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C62D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9CD1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71D92748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B173" w14:textId="654EA882" w:rsidR="00000972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Surgical LED lights on the C-arm (reduce shadows from theatre lights)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6802" w14:textId="43EFDBEF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0FC3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690F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6B5525D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F0B71" w14:textId="4F9E4352" w:rsidR="00000972" w:rsidRPr="00837D67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PACs and RIS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A56D" w14:textId="74A4727B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02FD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8D2F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2FB0F7E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C0D7" w14:textId="62E3A417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All devices requiring connectivity must be IPv4 compliant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6C714" w14:textId="2F76018E" w:rsidR="00837D67" w:rsidRPr="00000972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3557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13BB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215C213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AC4E" w14:textId="2C0D65F1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lastRenderedPageBreak/>
              <w:t>The system must include all DICOM classes for complete and seamless DICOM integration with PACS/RiS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7F9E3" w14:textId="295F09ED" w:rsidR="00837D67" w:rsidRPr="00000972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533B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C923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5CB77936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47C0" w14:textId="2C0F0525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Conform to DICOM standard v3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A7C92" w14:textId="0B975D09" w:rsidR="00837D67" w:rsidRPr="00000972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9D57D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FFE31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36D0E5B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A4DE" w14:textId="21AE3FE8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If CD/DVD burn is an option that their viewing is supported on standard PCs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BA81" w14:textId="3E539814" w:rsidR="00837D67" w:rsidRPr="00000972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C93E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3C51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55AA391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860C5" w14:textId="3EDEC04E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Specify the network connectivity speed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6D7C" w14:textId="14750ED9" w:rsidR="00837D67" w:rsidRPr="00000972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1B12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400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3292424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38C1" w14:textId="4D26FB37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State size of network card supplied with the modality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00BC" w14:textId="40F0AB14" w:rsidR="00837D67" w:rsidRPr="00837D67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CDDC0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3E417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504A6C4F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4598" w14:textId="201AE155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Specify how the modality communicated with any optional post processing/radiologist workstation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BD4D" w14:textId="306F7A6C" w:rsidR="00837D67" w:rsidRPr="00837D67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E7B9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7941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42902184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0D89" w14:textId="24539C08" w:rsidR="00837D67" w:rsidRPr="00837D67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General Requirements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FD50" w14:textId="3CD7EA20" w:rsidR="00837D67" w:rsidRPr="00837D67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0B6E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5E21B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25235115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AB78" w14:textId="73132B30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unit must be straight forward to learn, operate and maintain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0538" w14:textId="4F5BC8DD" w:rsidR="00837D67" w:rsidRPr="00837D67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AFB1B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FF26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5E97F6E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A59C" w14:textId="4C55BF9E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unit must be easy to clean, disinfect and/or sterilise as required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3AF2" w14:textId="420DA90C" w:rsidR="00837D67" w:rsidRPr="00837D67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379F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A335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41B2776E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A9429" w14:textId="7766E72A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unit must be constructed with durable materials to withstand typical abuse and cleaning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2E592" w14:textId="14A0493D" w:rsidR="00837D67" w:rsidRPr="00837D67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1BD5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95B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3FFBBB4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F289" w14:textId="7F6BB14B" w:rsidR="00000972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controls should be clearly marked and their functions must be self-evident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A5820" w14:textId="2C68FBFE" w:rsidR="00000972" w:rsidRPr="00DB2ACC" w:rsidRDefault="00000972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009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7BE5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E9D8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00972" w:rsidRPr="004816F5" w14:paraId="7458AC69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5339F" w14:textId="5F8C369A" w:rsidR="00000972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Controls must be protected against accidental changes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A0ED6" w14:textId="4C7D8D01" w:rsidR="00000972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80ACD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312E4" w14:textId="77777777" w:rsidR="00000972" w:rsidRPr="004816F5" w:rsidRDefault="00000972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474374B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DA5A" w14:textId="2B85E059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Controls must be sealed against penetration of liquids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97F18" w14:textId="04D37230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D91BC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C73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5654D101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7985A" w14:textId="4344B50B" w:rsidR="00837D67" w:rsidRPr="00DB2ACC" w:rsidRDefault="00837D67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Labels and markings must be durable to withstand routine cleaning and normal wear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CB01A" w14:textId="207831BE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B595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ECA55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3E23B28D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D2F0" w14:textId="0021DC14" w:rsidR="00837D67" w:rsidRPr="00DB2ACC" w:rsidRDefault="00667BF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667BF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If the equipment contains critical components which have a limited life, the duration must be specified in the quotation, and an indication of the cost of replacement given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7005B" w14:textId="00C73D4F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5B42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AAF4B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112516C3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CF74" w14:textId="34F34FAE" w:rsidR="00837D67" w:rsidRPr="00DB2ACC" w:rsidRDefault="008C59BA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C59BA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Integrated image storage capacity to facilitate continued use during times of lost PACs connectivity.  </w:t>
            </w:r>
            <w:r w:rsidR="003245D0" w:rsidRPr="003245D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State available memory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604B" w14:textId="3A240B9A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FE34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EC61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6CA6FBA6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47C7" w14:textId="0D1F5E10" w:rsidR="00837D67" w:rsidRPr="00DB2ACC" w:rsidRDefault="008C59BA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C59BA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lastRenderedPageBreak/>
              <w:t>Power supply requirements (voltage, frequency, and maximum power consumption)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69F2" w14:textId="1CD95F53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33BC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963D0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0EAEADEC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6709" w14:textId="66AE8157" w:rsidR="00837D67" w:rsidRPr="00DB2ACC" w:rsidRDefault="00680004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680004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Electrical protection features, including over-voltage and surge protection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5B08B" w14:textId="5B5375D6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8A1B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8FDD4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3B7CAA1E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C2A97" w14:textId="44324C51" w:rsidR="00837D67" w:rsidRPr="00DB2ACC" w:rsidRDefault="007526D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7526D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Boot-up times and battery operating times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CE15" w14:textId="36842697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0AC55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01544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127AAEAA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3E178" w14:textId="46FC31F0" w:rsidR="00837D67" w:rsidRPr="00DB2ACC" w:rsidRDefault="007526D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7526D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Expected system lifespan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D75E4" w14:textId="3DF270F9" w:rsidR="00837D67" w:rsidRPr="00DB2ACC" w:rsidRDefault="00837D67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37D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4F46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EC30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37D67" w:rsidRPr="004816F5" w14:paraId="2E7553DB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7BB02" w14:textId="787A0C3C" w:rsidR="00837D67" w:rsidRPr="00DB2ACC" w:rsidRDefault="008A4E6A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supplier must install the system on site, including completion of an electrical safety 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0B60" w14:textId="2D1B18B8" w:rsidR="00837D67" w:rsidRPr="00DB2ACC" w:rsidRDefault="008A4E6A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3EEF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4798" w14:textId="77777777" w:rsidR="00837D67" w:rsidRPr="004816F5" w:rsidRDefault="00837D67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A4E6A" w:rsidRPr="004816F5" w14:paraId="12A0BEDB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8A19" w14:textId="3E723ED3" w:rsidR="008A4E6A" w:rsidRPr="00DB2ACC" w:rsidRDefault="008A4E6A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All packaging associated with the delivery and installation must be removed from site by the supplier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9635" w14:textId="350C7528" w:rsidR="008A4E6A" w:rsidRPr="00DB2ACC" w:rsidRDefault="008A4E6A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C40C7" w14:textId="77777777" w:rsidR="008A4E6A" w:rsidRPr="004816F5" w:rsidRDefault="008A4E6A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DDDBE" w14:textId="77777777" w:rsidR="008A4E6A" w:rsidRPr="004816F5" w:rsidRDefault="008A4E6A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A4E6A" w:rsidRPr="004816F5" w14:paraId="0B047534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48A6" w14:textId="33A108D4" w:rsidR="008A4E6A" w:rsidRPr="00DB2ACC" w:rsidRDefault="008A4E6A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Equipment dimensions, weight, and manoeuvrability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DEC6" w14:textId="5013E99D" w:rsidR="008A4E6A" w:rsidRPr="00DB2ACC" w:rsidRDefault="008A4E6A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81CEF" w14:textId="77777777" w:rsidR="008A4E6A" w:rsidRPr="004816F5" w:rsidRDefault="008A4E6A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CFD9" w14:textId="77777777" w:rsidR="008A4E6A" w:rsidRPr="004816F5" w:rsidRDefault="008A4E6A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A4E6A" w:rsidRPr="004816F5" w14:paraId="5AF81C81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D0CB" w14:textId="0995E844" w:rsidR="008A4E6A" w:rsidRPr="00DB2ACC" w:rsidRDefault="008A4E6A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Confirm the expected lead time for delivery and installation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C75A" w14:textId="7088F0D7" w:rsidR="008A4E6A" w:rsidRPr="00DB2ACC" w:rsidRDefault="008A4E6A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8A4E6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85BD" w14:textId="77777777" w:rsidR="008A4E6A" w:rsidRPr="004816F5" w:rsidRDefault="008A4E6A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666D" w14:textId="77777777" w:rsidR="008A4E6A" w:rsidRPr="004816F5" w:rsidRDefault="008A4E6A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ED7E3F" w:rsidRPr="004816F5" w14:paraId="3085928F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F422" w14:textId="44DA0CAA" w:rsidR="00ED7E3F" w:rsidRPr="00DB2ACC" w:rsidRDefault="00ED7E3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≥160°+ orbital rotation / over-rotation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BFA0" w14:textId="545A0196" w:rsidR="00ED7E3F" w:rsidRPr="00DB2ACC" w:rsidRDefault="00ED7E3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3FF4" w14:textId="77777777" w:rsidR="00ED7E3F" w:rsidRPr="004816F5" w:rsidRDefault="00ED7E3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663F4" w14:textId="77777777" w:rsidR="00ED7E3F" w:rsidRPr="004816F5" w:rsidRDefault="00ED7E3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ED7E3F" w:rsidRPr="004816F5" w14:paraId="30C5CCAC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6656" w14:textId="2233A050" w:rsidR="00ED7E3F" w:rsidRPr="00DB2ACC" w:rsidRDefault="00ED7E3F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Compact &amp; lightweight design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8A83D" w14:textId="4C529B27" w:rsidR="00ED7E3F" w:rsidRPr="00DB2ACC" w:rsidRDefault="00ED7E3F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B126F" w14:textId="77777777" w:rsidR="00ED7E3F" w:rsidRPr="004816F5" w:rsidRDefault="00ED7E3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2A48" w14:textId="77777777" w:rsidR="00ED7E3F" w:rsidRPr="004816F5" w:rsidRDefault="00ED7E3F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7C326773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1657" w14:textId="33418F4C" w:rsidR="0008405D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Digital magnification &amp; real-time enhancement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D754" w14:textId="3CB97B05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958B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E225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396EFB65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8E6A" w14:textId="150FE6B2" w:rsidR="0008405D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Environmental operating conditions (temperature and humidity)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4528" w14:textId="7EA2369A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08C5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1D25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08405D" w:rsidRPr="004816F5" w14:paraId="151C3508" w14:textId="77777777" w:rsidTr="007B223C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2A4A" w14:textId="56469257" w:rsidR="0008405D" w:rsidRPr="00DB2ACC" w:rsidRDefault="0008405D" w:rsidP="004816F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Heat output and ventilation requirements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A284F" w14:textId="1875CCAD" w:rsidR="0008405D" w:rsidRPr="00DB2ACC" w:rsidRDefault="0008405D" w:rsidP="00481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08405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926DB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7653" w14:textId="77777777" w:rsidR="0008405D" w:rsidRPr="004816F5" w:rsidRDefault="0008405D" w:rsidP="004816F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</w:tbl>
    <w:p w14:paraId="7BDCE37F" w14:textId="2662C2AC" w:rsidR="00A574D2" w:rsidRDefault="00A574D2" w:rsidP="00A574D2">
      <w:pPr>
        <w:rPr>
          <w:rFonts w:ascii="Calibri" w:eastAsia="Times New Roman" w:hAnsi="Calibri" w:cs="Times New Roman"/>
          <w:b/>
          <w:color w:val="333399"/>
          <w:sz w:val="24"/>
          <w:szCs w:val="24"/>
          <w:lang w:val="en-US"/>
        </w:rPr>
      </w:pPr>
    </w:p>
    <w:p w14:paraId="1B0E0271" w14:textId="77777777" w:rsidR="00A574D2" w:rsidRDefault="00A574D2" w:rsidP="00A574D2">
      <w:pPr>
        <w:rPr>
          <w:rFonts w:ascii="Calibri" w:eastAsia="Times New Roman" w:hAnsi="Calibri" w:cs="Times New Roman"/>
          <w:b/>
          <w:color w:val="333399"/>
          <w:sz w:val="24"/>
          <w:szCs w:val="24"/>
          <w:lang w:val="en-US"/>
        </w:rPr>
      </w:pPr>
    </w:p>
    <w:p w14:paraId="6F6D2D13" w14:textId="77777777" w:rsidR="00A574D2" w:rsidRDefault="00A574D2" w:rsidP="00A574D2">
      <w:pPr>
        <w:rPr>
          <w:rFonts w:ascii="Calibri" w:eastAsia="Times New Roman" w:hAnsi="Calibri" w:cs="Times New Roman"/>
          <w:b/>
          <w:color w:val="333399"/>
          <w:sz w:val="24"/>
          <w:szCs w:val="24"/>
          <w:lang w:val="en-US"/>
        </w:rPr>
      </w:pPr>
    </w:p>
    <w:p w14:paraId="7011B48F" w14:textId="77777777" w:rsidR="00A574D2" w:rsidRDefault="00A574D2" w:rsidP="00A574D2">
      <w:pPr>
        <w:rPr>
          <w:rFonts w:ascii="Calibri" w:eastAsia="Times New Roman" w:hAnsi="Calibri" w:cs="Times New Roman"/>
          <w:b/>
          <w:color w:val="333399"/>
          <w:sz w:val="24"/>
          <w:szCs w:val="24"/>
          <w:lang w:val="en-US"/>
        </w:rPr>
      </w:pPr>
    </w:p>
    <w:p w14:paraId="38BD21DB" w14:textId="17E07BDA" w:rsidR="00A574D2" w:rsidRPr="00DB2ACC" w:rsidRDefault="00A574D2" w:rsidP="00A574D2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DB2ACC">
        <w:rPr>
          <w:rFonts w:eastAsia="Times New Roman" w:cstheme="minorHAnsi"/>
          <w:b/>
          <w:sz w:val="24"/>
          <w:szCs w:val="24"/>
          <w:u w:val="single"/>
          <w:lang w:val="en-US"/>
        </w:rPr>
        <w:t>Clinical Quality &amp; Compliance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A574D2" w:rsidRPr="00DB2ACC" w14:paraId="5053F08C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14A254D9" w14:textId="77777777" w:rsidR="00A574D2" w:rsidRPr="00DB2ACC" w:rsidRDefault="00A574D2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bookmarkStart w:id="2" w:name="_Hlk232765050"/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329DC992" w14:textId="77777777" w:rsidR="00A574D2" w:rsidRPr="00DB2ACC" w:rsidRDefault="00A574D2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6A4ABD7A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Checklist</w:t>
            </w:r>
          </w:p>
        </w:tc>
      </w:tr>
      <w:tr w:rsidR="00A574D2" w:rsidRPr="00DB2ACC" w14:paraId="289E774D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401508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3BC82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39095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No</w:t>
            </w:r>
          </w:p>
        </w:tc>
      </w:tr>
      <w:tr w:rsidR="00A574D2" w:rsidRPr="00DB2ACC" w14:paraId="479B70ED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39046" w14:textId="04C2A9DF" w:rsidR="00A574D2" w:rsidRPr="00DB2ACC" w:rsidRDefault="00A574D2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sz w:val="24"/>
                <w:szCs w:val="24"/>
                <w:lang w:eastAsia="en-IE"/>
              </w:rPr>
              <w:t>Excellent high-contrast image quality with no distortion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2BC53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8F66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0E54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A574D2" w:rsidRPr="00DB2ACC" w14:paraId="699D6C02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07B8" w14:textId="040D75E8" w:rsidR="00A574D2" w:rsidRPr="00DB2ACC" w:rsidRDefault="00062D7D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sz w:val="24"/>
                <w:szCs w:val="24"/>
                <w:lang w:eastAsia="en-IE"/>
              </w:rPr>
              <w:t xml:space="preserve">Real-time image processing &amp; enhancement algorithms optimised for hand/extremity incorporating </w:t>
            </w:r>
            <w:r w:rsidRPr="00062D7D">
              <w:rPr>
                <w:rFonts w:eastAsia="Times New Roman" w:cstheme="minorHAnsi"/>
                <w:sz w:val="24"/>
                <w:szCs w:val="24"/>
                <w:lang w:eastAsia="en-IE"/>
              </w:rPr>
              <w:lastRenderedPageBreak/>
              <w:t>noise reduction, edge enhancement options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EC98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lastRenderedPageBreak/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5964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0075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A574D2" w:rsidRPr="00DB2ACC" w14:paraId="63A05767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6AF5" w14:textId="66B7A262" w:rsidR="00A574D2" w:rsidRPr="00DB2ACC" w:rsidRDefault="00062D7D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sz w:val="24"/>
                <w:szCs w:val="24"/>
                <w:lang w:eastAsia="en-IE"/>
              </w:rPr>
              <w:t>Facilitate manual contrast and brightness adjustment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17DE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517A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8725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062D7D" w:rsidRPr="00DB2ACC" w14:paraId="31E10BB8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A86B" w14:textId="086850A5" w:rsidR="00062D7D" w:rsidRPr="00062D7D" w:rsidRDefault="008179DB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8179DB">
              <w:rPr>
                <w:rFonts w:eastAsia="Times New Roman" w:cstheme="minorHAnsi"/>
                <w:sz w:val="24"/>
                <w:szCs w:val="24"/>
                <w:lang w:eastAsia="en-IE"/>
              </w:rPr>
              <w:t>Anatomical programs/imaging modes (including ortho/extremity specific)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F486" w14:textId="2A460959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3A8D8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6373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8179DB" w:rsidRPr="00DB2ACC" w14:paraId="6EBB0929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1E85" w14:textId="64759BB7" w:rsidR="008179DB" w:rsidRPr="008179DB" w:rsidRDefault="008179DB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8179DB">
              <w:rPr>
                <w:rFonts w:eastAsia="Times New Roman" w:cstheme="minorHAnsi"/>
                <w:sz w:val="24"/>
                <w:szCs w:val="24"/>
                <w:lang w:eastAsia="en-IE"/>
              </w:rPr>
              <w:t>Last Image Hold / Cine loop / Fluoro Save options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8D31" w14:textId="50A705A0" w:rsidR="008179DB" w:rsidRPr="00DB2ACC" w:rsidRDefault="008179D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3F1B" w14:textId="77777777" w:rsidR="008179DB" w:rsidRPr="00DB2ACC" w:rsidRDefault="008179D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3D264" w14:textId="77777777" w:rsidR="008179DB" w:rsidRPr="00DB2ACC" w:rsidRDefault="008179D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15E641C7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BE21" w14:textId="6A505353" w:rsidR="00062D7D" w:rsidRPr="00062D7D" w:rsidRDefault="00062D7D" w:rsidP="005E695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Standards &amp; Quality Assurance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E862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BCC3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516B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5D5345EE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8BA5" w14:textId="5E9722AA" w:rsidR="00062D7D" w:rsidRPr="00062D7D" w:rsidRDefault="00BD237F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BD237F">
              <w:rPr>
                <w:rFonts w:eastAsia="Times New Roman" w:cstheme="minorHAnsi"/>
                <w:sz w:val="24"/>
                <w:szCs w:val="24"/>
                <w:lang w:eastAsia="en-IE"/>
              </w:rPr>
              <w:t>A detailed list of all standards which the tendered equipment complied must be clearly identified and included with the tender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E812" w14:textId="77EE4173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2DE0B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2E3B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7B26E14F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AB98" w14:textId="6965833B" w:rsidR="00062D7D" w:rsidRPr="00062D7D" w:rsidRDefault="00BD237F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BD237F">
              <w:rPr>
                <w:rFonts w:eastAsia="Times New Roman" w:cstheme="minorHAnsi"/>
                <w:sz w:val="24"/>
                <w:szCs w:val="24"/>
                <w:lang w:eastAsia="en-IE"/>
              </w:rPr>
              <w:t>Tenders must indicate the quality assurance equipment that is supplied with the tendered equipment to allow later in-house quality assurance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2B92B" w14:textId="17CF8F56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5D04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B5DB5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4B8FA689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AF0" w14:textId="27EA1F8C" w:rsidR="00062D7D" w:rsidRPr="00062D7D" w:rsidRDefault="00BD237F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BD237F">
              <w:rPr>
                <w:rFonts w:eastAsia="Times New Roman" w:cstheme="minorHAnsi"/>
                <w:sz w:val="24"/>
                <w:szCs w:val="24"/>
                <w:lang w:eastAsia="en-IE"/>
              </w:rPr>
              <w:t>Must provide support for physics staff in the performance of acceptance testing, commissioning, and routine QA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62B1" w14:textId="0F49ABB9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0169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DC34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089015DC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802A3" w14:textId="67E59623" w:rsidR="00062D7D" w:rsidRPr="00062D7D" w:rsidRDefault="00E903B3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903B3">
              <w:rPr>
                <w:rFonts w:eastAsia="Times New Roman" w:cstheme="minorHAnsi"/>
                <w:sz w:val="24"/>
                <w:szCs w:val="24"/>
                <w:lang w:eastAsia="en-IE"/>
              </w:rPr>
              <w:t>Raw or unprocessed data in DICOM format available for image quality analysis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0D44" w14:textId="0746DD58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D2D3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3E2C9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7916F47B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6F03" w14:textId="39A6D3AF" w:rsidR="00062D7D" w:rsidRPr="00062D7D" w:rsidRDefault="00E903B3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903B3">
              <w:rPr>
                <w:rFonts w:eastAsia="Times New Roman" w:cstheme="minorHAnsi"/>
                <w:sz w:val="24"/>
                <w:szCs w:val="24"/>
                <w:lang w:eastAsia="en-IE"/>
              </w:rPr>
              <w:t>Access to QA system and image data for physics staff including necessary dongles, passwords and access codes. Detail options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85C7" w14:textId="3DDDC8B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0C44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78E6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062D7D" w:rsidRPr="00DB2ACC" w14:paraId="71D5C93C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BE36" w14:textId="2EBCCD8D" w:rsidR="00062D7D" w:rsidRPr="00062D7D" w:rsidRDefault="00E903B3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sz w:val="24"/>
                <w:szCs w:val="24"/>
                <w:lang w:eastAsia="en-IE"/>
              </w:rPr>
              <w:t>I</w:t>
            </w:r>
            <w:r w:rsidRPr="00E903B3">
              <w:rPr>
                <w:rFonts w:eastAsia="Times New Roman" w:cstheme="minorHAnsi"/>
                <w:sz w:val="24"/>
                <w:szCs w:val="24"/>
                <w:lang w:eastAsia="en-IE"/>
              </w:rPr>
              <w:t>nfection control – cleaning disinfection instructions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426E3" w14:textId="176DACF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062D7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A34F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0D88" w14:textId="77777777" w:rsidR="00062D7D" w:rsidRPr="00DB2ACC" w:rsidRDefault="00062D7D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A574D2" w:rsidRPr="00DB2ACC" w14:paraId="104B572D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2D88" w14:textId="62DB570E" w:rsidR="00A574D2" w:rsidRPr="00DB2ACC" w:rsidRDefault="00D900D0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900D0">
              <w:rPr>
                <w:rFonts w:eastAsia="Times New Roman" w:cstheme="minorHAnsi"/>
                <w:sz w:val="24"/>
                <w:szCs w:val="24"/>
                <w:lang w:eastAsia="en-IE"/>
              </w:rPr>
              <w:t>Raw or unprocessed images should conform with NEMA XR-2013 (R2018)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87CF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DC07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CB7D" w14:textId="77777777" w:rsidR="00A574D2" w:rsidRPr="00DB2ACC" w:rsidRDefault="00A574D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bookmarkEnd w:id="2"/>
    </w:tbl>
    <w:p w14:paraId="1CF33175" w14:textId="77777777" w:rsidR="00A574D2" w:rsidRPr="00DB2ACC" w:rsidRDefault="00A574D2" w:rsidP="00A574D2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5B597548" w14:textId="10311EE3" w:rsidR="00ED7E3F" w:rsidRPr="00DB2ACC" w:rsidRDefault="0013628A" w:rsidP="0013628A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DB2ACC">
        <w:rPr>
          <w:rFonts w:eastAsia="Times New Roman" w:cstheme="minorHAnsi"/>
          <w:b/>
          <w:sz w:val="24"/>
          <w:szCs w:val="24"/>
          <w:u w:val="single"/>
          <w:lang w:val="en-US"/>
        </w:rPr>
        <w:t>After-sales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4A00F2" w:rsidRPr="00DB2ACC" w14:paraId="307946F6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65E8E3DA" w14:textId="77777777" w:rsidR="004A00F2" w:rsidRPr="00DB2ACC" w:rsidRDefault="004A00F2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327A0181" w14:textId="77777777" w:rsidR="004A00F2" w:rsidRPr="00DB2ACC" w:rsidRDefault="004A00F2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0D988D81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Checklist</w:t>
            </w:r>
          </w:p>
        </w:tc>
      </w:tr>
      <w:tr w:rsidR="004A00F2" w:rsidRPr="00DB2ACC" w14:paraId="6C1BC066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A40E94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01AFC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7F981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No</w:t>
            </w:r>
          </w:p>
        </w:tc>
      </w:tr>
      <w:tr w:rsidR="004A00F2" w:rsidRPr="00DB2ACC" w14:paraId="7A1385E7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F087" w14:textId="5AD82029" w:rsidR="004A00F2" w:rsidRPr="00DB2ACC" w:rsidRDefault="005C53AA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5C53AA">
              <w:rPr>
                <w:rFonts w:eastAsia="Times New Roman" w:cstheme="minorHAnsi"/>
                <w:sz w:val="24"/>
                <w:szCs w:val="24"/>
                <w:lang w:eastAsia="en-IE"/>
              </w:rPr>
              <w:t>Local distributor network &amp; manufacturer backed service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6567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6EBB8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DE0BE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4A00F2" w:rsidRPr="00DB2ACC" w14:paraId="5F14A824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4E78D" w14:textId="6289E78E" w:rsidR="004A00F2" w:rsidRPr="00DB2ACC" w:rsidRDefault="005C53AA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5C53AA">
              <w:rPr>
                <w:rFonts w:eastAsia="Times New Roman" w:cstheme="minorHAnsi"/>
                <w:sz w:val="24"/>
                <w:szCs w:val="24"/>
                <w:lang w:eastAsia="en-IE"/>
              </w:rPr>
              <w:t>Availability of spare parts for the specific model line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F726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2800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4E83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4A00F2" w:rsidRPr="00DB2ACC" w14:paraId="20189E65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361E4" w14:textId="60BA7B6F" w:rsidR="004A00F2" w:rsidRPr="00DB2ACC" w:rsidRDefault="005C53AA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5C53AA">
              <w:rPr>
                <w:rFonts w:eastAsia="Times New Roman" w:cstheme="minorHAnsi"/>
                <w:sz w:val="24"/>
                <w:szCs w:val="24"/>
                <w:lang w:eastAsia="en-IE"/>
              </w:rPr>
              <w:lastRenderedPageBreak/>
              <w:t>Provide full details of guaranteed support/parts availability in terms of years including End-of-Life notification timelines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487C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A307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FF30" w14:textId="77777777" w:rsidR="004A00F2" w:rsidRPr="00DB2ACC" w:rsidRDefault="004A00F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ED23C7" w:rsidRPr="00DB2ACC" w14:paraId="03FD1675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FF33" w14:textId="23AA54B5" w:rsidR="00ED23C7" w:rsidRPr="00DB2ACC" w:rsidRDefault="0096469D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96469D">
              <w:rPr>
                <w:rFonts w:eastAsia="Times New Roman" w:cstheme="minorHAnsi"/>
                <w:sz w:val="24"/>
                <w:szCs w:val="24"/>
                <w:lang w:eastAsia="en-IE"/>
              </w:rPr>
              <w:t>State the warranty period and provide full warranty details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1706" w14:textId="2348E936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F36AB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10C5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3C2AA678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3070" w14:textId="74210D51" w:rsidR="00ED23C7" w:rsidRPr="00DB2ACC" w:rsidRDefault="0096469D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96469D">
              <w:rPr>
                <w:rFonts w:eastAsia="Times New Roman" w:cstheme="minorHAnsi"/>
                <w:sz w:val="24"/>
                <w:szCs w:val="24"/>
                <w:lang w:eastAsia="en-IE"/>
              </w:rPr>
              <w:t>Escalation process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35F9" w14:textId="1FC12C4D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50A0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C251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53DD0A2F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CD62" w14:textId="0262014F" w:rsidR="00ED23C7" w:rsidRPr="00DB2ACC" w:rsidRDefault="0096469D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96469D">
              <w:rPr>
                <w:rFonts w:eastAsia="Times New Roman" w:cstheme="minorHAnsi"/>
                <w:sz w:val="24"/>
                <w:szCs w:val="24"/>
                <w:lang w:eastAsia="en-IE"/>
              </w:rPr>
              <w:t>Guaranteed uptime / repair time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B1219" w14:textId="22112F84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23FB2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257C0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024B0730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413C" w14:textId="756FD368" w:rsidR="00ED23C7" w:rsidRPr="00DB2ACC" w:rsidRDefault="00FD7C09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FD7C09">
              <w:rPr>
                <w:rFonts w:eastAsia="Times New Roman" w:cstheme="minorHAnsi"/>
                <w:sz w:val="24"/>
                <w:szCs w:val="24"/>
                <w:lang w:eastAsia="en-IE"/>
              </w:rPr>
              <w:t>Details of the process for notifying the hospital of future FSN’s software updates, recalls or safety alerts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8D36" w14:textId="0284B20E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388C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03DE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3FD02CC7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D970" w14:textId="072D9F4B" w:rsidR="00ED23C7" w:rsidRPr="00DB2ACC" w:rsidRDefault="00FD7C09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FD7C09">
              <w:rPr>
                <w:rFonts w:eastAsia="Times New Roman" w:cstheme="minorHAnsi"/>
                <w:sz w:val="24"/>
                <w:szCs w:val="24"/>
                <w:lang w:eastAsia="en-IE"/>
              </w:rPr>
              <w:t>Confirmation that all FSN’s will be implemented at no additional cost during the warranty period and under any maintenance agreement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555C" w14:textId="4531829B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882B0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A72BA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2BC21148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6463" w14:textId="17022447" w:rsidR="00ED23C7" w:rsidRPr="00DB2ACC" w:rsidRDefault="00E330A8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330A8">
              <w:rPr>
                <w:rFonts w:eastAsia="Times New Roman" w:cstheme="minorHAnsi"/>
                <w:sz w:val="24"/>
                <w:szCs w:val="24"/>
                <w:lang w:eastAsia="en-IE"/>
              </w:rPr>
              <w:t>Details of how urgent safety updates will be managed to minimise clinical downtime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0AB3" w14:textId="711C575D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3B9D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AD8F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66DEDD1D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1539" w14:textId="653088A8" w:rsidR="00ED23C7" w:rsidRPr="00DB2ACC" w:rsidRDefault="00E330A8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330A8">
              <w:rPr>
                <w:rFonts w:eastAsia="Times New Roman" w:cstheme="minorHAnsi"/>
                <w:sz w:val="24"/>
                <w:szCs w:val="24"/>
                <w:lang w:eastAsia="en-IE"/>
              </w:rPr>
              <w:t>Availability of spare parts and commitment to supply parts for a minimum of ten (10) years from date of installation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2A09" w14:textId="48A02B01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8A17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60B5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D23C7" w:rsidRPr="00DB2ACC" w14:paraId="3497F2BE" w14:textId="77777777" w:rsidTr="00E958AB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51E4" w14:textId="6379C8AE" w:rsidR="00ED23C7" w:rsidRPr="00DB2ACC" w:rsidRDefault="00ED23C7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sz w:val="24"/>
                <w:szCs w:val="24"/>
                <w:lang w:eastAsia="en-IE"/>
              </w:rPr>
              <w:t>Proven system uptime / reliability record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B569F" w14:textId="715B2426" w:rsidR="00ED23C7" w:rsidRPr="00ED23C7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ED23C7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CD7A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5B89B" w14:textId="77777777" w:rsidR="00ED23C7" w:rsidRPr="00DB2ACC" w:rsidRDefault="00ED23C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04935C92" w14:textId="77777777" w:rsidR="00ED7E3F" w:rsidRPr="00DB2ACC" w:rsidRDefault="00ED7E3F" w:rsidP="00B746F7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05B4BC51" w14:textId="77777777" w:rsidR="00E15EA8" w:rsidRPr="00DB2ACC" w:rsidRDefault="00E15EA8" w:rsidP="00E15EA8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DB2ACC">
        <w:rPr>
          <w:rFonts w:eastAsia="Times New Roman" w:cstheme="minorHAnsi"/>
          <w:b/>
          <w:sz w:val="24"/>
          <w:szCs w:val="24"/>
          <w:u w:val="single"/>
          <w:lang w:val="en-US"/>
        </w:rPr>
        <w:t>Support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E15EA8" w:rsidRPr="00DB2ACC" w14:paraId="38AE6992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25D2BADB" w14:textId="77777777" w:rsidR="00E15EA8" w:rsidRPr="00DB2ACC" w:rsidRDefault="00E15EA8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20573AED" w14:textId="77777777" w:rsidR="00E15EA8" w:rsidRPr="00DB2ACC" w:rsidRDefault="00E15EA8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4D7C67FE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Checklist</w:t>
            </w:r>
          </w:p>
        </w:tc>
      </w:tr>
      <w:tr w:rsidR="00E15EA8" w:rsidRPr="00DB2ACC" w14:paraId="068C221D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14C7E7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5B5CC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C1486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No</w:t>
            </w:r>
          </w:p>
        </w:tc>
      </w:tr>
      <w:tr w:rsidR="00E15EA8" w:rsidRPr="00DB2ACC" w14:paraId="0E2E097F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664F" w14:textId="1E64A12F" w:rsidR="00E15EA8" w:rsidRPr="00DB2ACC" w:rsidRDefault="0080432C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sz w:val="24"/>
                <w:szCs w:val="24"/>
                <w:lang w:eastAsia="en-IE"/>
              </w:rPr>
              <w:t>On-call technical and clinical application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D23E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83CC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D28C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15EA8" w:rsidRPr="00DB2ACC" w14:paraId="2437DE33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F0F4D" w14:textId="5A5F9F8B" w:rsidR="00E15EA8" w:rsidRPr="00DB2ACC" w:rsidRDefault="0080432C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sz w:val="24"/>
                <w:szCs w:val="24"/>
                <w:lang w:eastAsia="en-IE"/>
              </w:rPr>
              <w:t>Remote diagnostics / support capability</w:t>
            </w:r>
            <w:r w:rsidR="00D072AE" w:rsidRPr="00D072AE">
              <w:rPr>
                <w:rFonts w:eastAsia="Times New Roman" w:cstheme="minorHAnsi"/>
                <w:sz w:val="24"/>
                <w:szCs w:val="24"/>
                <w:lang w:eastAsia="en-IE"/>
              </w:rPr>
              <w:t>/ remote technical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BF5D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03B7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4E68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D072AE" w:rsidRPr="00DB2ACC" w14:paraId="52110243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E758" w14:textId="4507229C" w:rsidR="00D072AE" w:rsidRPr="00DB2ACC" w:rsidRDefault="00D072A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072AE">
              <w:rPr>
                <w:rFonts w:eastAsia="Times New Roman" w:cstheme="minorHAnsi"/>
                <w:sz w:val="24"/>
                <w:szCs w:val="24"/>
                <w:lang w:eastAsia="en-IE"/>
              </w:rPr>
              <w:t>Dedicated service engineers for this equipment lin</w:t>
            </w:r>
            <w:r>
              <w:rPr>
                <w:rFonts w:eastAsia="Times New Roman" w:cstheme="minorHAnsi"/>
                <w:sz w:val="24"/>
                <w:szCs w:val="24"/>
                <w:lang w:eastAsia="en-IE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F149" w14:textId="58E65085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072AE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60F2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4258B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15E85D22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7EBC" w14:textId="26BDF7EF" w:rsidR="00D072AE" w:rsidRPr="00D072AE" w:rsidRDefault="00D072A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072AE">
              <w:rPr>
                <w:rFonts w:eastAsia="Times New Roman" w:cstheme="minorHAnsi"/>
                <w:sz w:val="24"/>
                <w:szCs w:val="24"/>
                <w:lang w:eastAsia="en-IE"/>
              </w:rPr>
              <w:t>Preventative maintenance and service contracts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A77F" w14:textId="79B21129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8BA0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66D3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1BD5CBEC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3724" w14:textId="62CD6CCE" w:rsidR="00D072AE" w:rsidRPr="00D072AE" w:rsidRDefault="00BF1253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BF1253">
              <w:rPr>
                <w:rFonts w:eastAsia="Times New Roman" w:cstheme="minorHAnsi"/>
                <w:sz w:val="24"/>
                <w:szCs w:val="24"/>
                <w:lang w:eastAsia="en-IE"/>
              </w:rPr>
              <w:t>Provide details of preventive maintenance programme, including recommended service intervals/requirements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483B" w14:textId="3D2E824E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EC557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8680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C7BF7" w:rsidRPr="00DB2ACC" w14:paraId="45867298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EF28" w14:textId="490B6C29" w:rsidR="00EC7BF7" w:rsidRPr="00D072AE" w:rsidRDefault="00EC7BF7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C7BF7">
              <w:rPr>
                <w:rFonts w:eastAsia="Times New Roman" w:cstheme="minorHAnsi"/>
                <w:sz w:val="24"/>
                <w:szCs w:val="24"/>
                <w:lang w:eastAsia="en-IE"/>
              </w:rPr>
              <w:t xml:space="preserve">Details of the supplier's service and support organisation, including the </w:t>
            </w:r>
            <w:r w:rsidRPr="00EC7BF7">
              <w:rPr>
                <w:rFonts w:eastAsia="Times New Roman" w:cstheme="minorHAnsi"/>
                <w:sz w:val="24"/>
                <w:szCs w:val="24"/>
                <w:lang w:eastAsia="en-IE"/>
              </w:rPr>
              <w:lastRenderedPageBreak/>
              <w:t>location of service engineers supporting Ireland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BF61" w14:textId="1D6347E5" w:rsidR="00EC7BF7" w:rsidRPr="00764141" w:rsidRDefault="00EC7BF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lastRenderedPageBreak/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AAA7" w14:textId="77777777" w:rsidR="00EC7BF7" w:rsidRPr="00DB2ACC" w:rsidRDefault="00EC7BF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CAE46" w14:textId="77777777" w:rsidR="00EC7BF7" w:rsidRPr="00DB2ACC" w:rsidRDefault="00EC7BF7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7A74C2" w:rsidRPr="00DB2ACC" w14:paraId="3CD148F2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CACD" w14:textId="78A81426" w:rsidR="007A74C2" w:rsidRPr="00D072AE" w:rsidRDefault="007A74C2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7A74C2">
              <w:rPr>
                <w:rFonts w:eastAsia="Times New Roman" w:cstheme="minorHAnsi"/>
                <w:sz w:val="24"/>
                <w:szCs w:val="24"/>
                <w:lang w:eastAsia="en-IE"/>
              </w:rPr>
              <w:t>Outline post-warranty service contract options for the extended lifespan of the system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2517" w14:textId="7C5C4983" w:rsidR="007A74C2" w:rsidRPr="00764141" w:rsidRDefault="007A74C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BEB1" w14:textId="77777777" w:rsidR="007A74C2" w:rsidRPr="00DB2ACC" w:rsidRDefault="007A74C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7640" w14:textId="77777777" w:rsidR="007A74C2" w:rsidRPr="00DB2ACC" w:rsidRDefault="007A74C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7A74C2" w:rsidRPr="00DB2ACC" w14:paraId="2CA1374D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EDB4" w14:textId="38F08306" w:rsidR="007A74C2" w:rsidRPr="00D072AE" w:rsidRDefault="007A74C2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7A74C2">
              <w:rPr>
                <w:rFonts w:eastAsia="Times New Roman" w:cstheme="minorHAnsi"/>
                <w:sz w:val="24"/>
                <w:szCs w:val="24"/>
                <w:lang w:eastAsia="en-IE"/>
              </w:rPr>
              <w:t>Provide details of annual service costs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D107" w14:textId="7B7D145B" w:rsidR="007A74C2" w:rsidRPr="00764141" w:rsidRDefault="007A74C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5F40C" w14:textId="77777777" w:rsidR="007A74C2" w:rsidRPr="00DB2ACC" w:rsidRDefault="007A74C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06FE3" w14:textId="77777777" w:rsidR="007A74C2" w:rsidRPr="00DB2ACC" w:rsidRDefault="007A74C2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19E261DE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16CB" w14:textId="54A4C8D4" w:rsidR="00D072AE" w:rsidRPr="00D072AE" w:rsidRDefault="00D072A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072AE">
              <w:rPr>
                <w:rFonts w:eastAsia="Times New Roman" w:cstheme="minorHAnsi"/>
                <w:sz w:val="24"/>
                <w:szCs w:val="24"/>
                <w:lang w:eastAsia="en-IE"/>
              </w:rPr>
              <w:t>Outline all call-out charges, labour charges, and any other related service costs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5B7C" w14:textId="476948B0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79A0F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0E96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2B30769C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4944" w14:textId="31FACEF4" w:rsidR="00D072AE" w:rsidRPr="00D072AE" w:rsidRDefault="00D072A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072AE">
              <w:rPr>
                <w:rFonts w:eastAsia="Times New Roman" w:cstheme="minorHAnsi"/>
                <w:sz w:val="24"/>
                <w:szCs w:val="24"/>
                <w:lang w:eastAsia="en-IE"/>
              </w:rPr>
              <w:t>Confirm expected turnaround times for servicing, maintenance, repairs, and technical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A918" w14:textId="13B85431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7CD10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ECBA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3E9288B5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5B9B" w14:textId="3A41F976" w:rsidR="00D072AE" w:rsidRPr="00D072AE" w:rsidRDefault="00D072A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072AE">
              <w:rPr>
                <w:rFonts w:eastAsia="Times New Roman" w:cstheme="minorHAnsi"/>
                <w:sz w:val="24"/>
                <w:szCs w:val="24"/>
                <w:lang w:eastAsia="en-IE"/>
              </w:rPr>
              <w:t>State whether a loan unit, replacement system can be made available in the event of device failure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9222D" w14:textId="4DFA915B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0DC29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D321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527BE9D9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BB4D" w14:textId="0455F225" w:rsidR="00D072AE" w:rsidRPr="00D072AE" w:rsidRDefault="001052DA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1052DA">
              <w:rPr>
                <w:rFonts w:eastAsia="Times New Roman" w:cstheme="minorHAnsi"/>
                <w:sz w:val="24"/>
                <w:szCs w:val="24"/>
                <w:lang w:eastAsia="en-IE"/>
              </w:rPr>
              <w:t>Response to site for emergency and non-emergency service calls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354B" w14:textId="29A64509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73A2F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2943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46E9DF92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59B0" w14:textId="7CA60903" w:rsidR="00D072AE" w:rsidRPr="00D072AE" w:rsidRDefault="001052DA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1052DA">
              <w:rPr>
                <w:rFonts w:eastAsia="Times New Roman" w:cstheme="minorHAnsi"/>
                <w:sz w:val="24"/>
                <w:szCs w:val="24"/>
                <w:lang w:eastAsia="en-IE"/>
              </w:rPr>
              <w:t>Software support, including security patches, software updates, and upgrade policy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A149" w14:textId="36E41501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03A06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BD1E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072AE" w:rsidRPr="00DB2ACC" w14:paraId="5C6512ED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52FB8" w14:textId="1B821251" w:rsidR="00D072AE" w:rsidRPr="00D072AE" w:rsidRDefault="00322600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322600">
              <w:rPr>
                <w:rFonts w:eastAsia="Times New Roman" w:cstheme="minorHAnsi"/>
                <w:sz w:val="24"/>
                <w:szCs w:val="24"/>
                <w:lang w:eastAsia="en-IE"/>
              </w:rPr>
              <w:t>Detail the process for managing Field Safety Notices (FSNs), Field Safety Corrective Actions (FSCAs), recalls, and software safety updates, including expected response times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5D25" w14:textId="40AAEBED" w:rsidR="00D072AE" w:rsidRPr="00D072AE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609DE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50AF" w14:textId="77777777" w:rsidR="00D072AE" w:rsidRPr="00DB2ACC" w:rsidRDefault="00D072A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15EA8" w:rsidRPr="00DB2ACC" w14:paraId="4E366684" w14:textId="77777777" w:rsidTr="00D072AE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40C05" w14:textId="4F35BA3F" w:rsidR="00E15EA8" w:rsidRPr="00DB2ACC" w:rsidRDefault="001052DA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1052DA">
              <w:rPr>
                <w:rFonts w:eastAsia="Times New Roman" w:cstheme="minorHAnsi"/>
                <w:sz w:val="24"/>
                <w:szCs w:val="24"/>
                <w:lang w:eastAsia="en-IE"/>
              </w:rPr>
              <w:t>Details of equipment obsolescence management and end-of-life support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DC5DA" w14:textId="5B943922" w:rsidR="00E15EA8" w:rsidRPr="00DB2ACC" w:rsidRDefault="0076414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1237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8F8A" w14:textId="77777777" w:rsidR="00E15EA8" w:rsidRPr="00DB2ACC" w:rsidRDefault="00E15EA8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20728C2D" w14:textId="434796F5" w:rsidR="00ED7E3F" w:rsidRPr="00DB2ACC" w:rsidRDefault="00ED7E3F" w:rsidP="00E15EA8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0F4D2E7D" w14:textId="77777777" w:rsidR="00E17245" w:rsidRPr="00DB2ACC" w:rsidRDefault="00E17245" w:rsidP="00E15EA8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73F8020B" w14:textId="77777777" w:rsidR="00E17245" w:rsidRPr="00DB2ACC" w:rsidRDefault="00E17245" w:rsidP="00E15EA8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02A26E3B" w14:textId="77777777" w:rsidR="00E17245" w:rsidRPr="00DB2ACC" w:rsidRDefault="00E17245" w:rsidP="00E17245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DB2ACC">
        <w:rPr>
          <w:rFonts w:eastAsia="Times New Roman" w:cstheme="minorHAnsi"/>
          <w:b/>
          <w:sz w:val="24"/>
          <w:szCs w:val="24"/>
          <w:u w:val="single"/>
          <w:lang w:val="en-US"/>
        </w:rPr>
        <w:t>Training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E17245" w:rsidRPr="00DB2ACC" w14:paraId="54145BFA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6FEA9FB9" w14:textId="77777777" w:rsidR="00E17245" w:rsidRPr="00DB2ACC" w:rsidRDefault="00E17245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16FE7DD6" w14:textId="77777777" w:rsidR="00E17245" w:rsidRPr="00DB2ACC" w:rsidRDefault="00E17245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3C2E3782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Checklist</w:t>
            </w:r>
          </w:p>
        </w:tc>
      </w:tr>
      <w:tr w:rsidR="00E17245" w:rsidRPr="00DB2ACC" w14:paraId="31A64740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197949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BBD6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8E42C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No</w:t>
            </w:r>
          </w:p>
        </w:tc>
      </w:tr>
      <w:tr w:rsidR="00E17245" w:rsidRPr="00DB2ACC" w14:paraId="51A95171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8D49E" w14:textId="5ECF6A28" w:rsidR="00E17245" w:rsidRPr="00DB2ACC" w:rsidRDefault="004C106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4C106E">
              <w:rPr>
                <w:rFonts w:eastAsia="Times New Roman" w:cstheme="minorHAnsi"/>
                <w:sz w:val="24"/>
                <w:szCs w:val="24"/>
                <w:lang w:eastAsia="en-IE"/>
              </w:rPr>
              <w:t>Comprehensive on-site user and technical training to include clinical applications training for hand surgery workflows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19DE6" w14:textId="6CAD6993" w:rsidR="00E17245" w:rsidRPr="00DB2ACC" w:rsidRDefault="00CA337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764141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3402B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93A2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DB2ACC" w:rsidRPr="00DB2ACC" w14:paraId="2BE79275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CC73C" w14:textId="2B39F0B0" w:rsidR="00DB2ACC" w:rsidRPr="00DB2ACC" w:rsidRDefault="00DB2ACC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sz w:val="24"/>
                <w:szCs w:val="24"/>
                <w:lang w:eastAsia="en-IE"/>
              </w:rPr>
              <w:t>Train-the-trainer programme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43D2A" w14:textId="35AED095" w:rsidR="00DB2ACC" w:rsidRPr="00DB2ACC" w:rsidRDefault="00DB2ACC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B2B2E" w14:textId="77777777" w:rsidR="00DB2ACC" w:rsidRPr="00DB2ACC" w:rsidRDefault="00DB2ACC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46305" w14:textId="77777777" w:rsidR="00DB2ACC" w:rsidRPr="00DB2ACC" w:rsidRDefault="00DB2ACC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4C106E" w:rsidRPr="00DB2ACC" w14:paraId="706A04FC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84AB" w14:textId="4AAC0CD7" w:rsidR="004C106E" w:rsidRPr="00DB2ACC" w:rsidRDefault="004C106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4C106E">
              <w:rPr>
                <w:rFonts w:eastAsia="Times New Roman" w:cstheme="minorHAnsi"/>
                <w:sz w:val="24"/>
                <w:szCs w:val="24"/>
                <w:lang w:eastAsia="en-IE"/>
              </w:rPr>
              <w:t>Ongoing refresher training options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7F91" w14:textId="75F887F2" w:rsidR="004C106E" w:rsidRDefault="004C106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4C106E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C9CB" w14:textId="77777777" w:rsidR="004C106E" w:rsidRPr="00DB2ACC" w:rsidRDefault="004C106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A7512" w14:textId="77777777" w:rsidR="004C106E" w:rsidRPr="00DB2ACC" w:rsidRDefault="004C106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4C106E" w:rsidRPr="00DB2ACC" w14:paraId="478E2432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7C3A" w14:textId="76DF7CE4" w:rsidR="004C106E" w:rsidRPr="004C106E" w:rsidRDefault="004C106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4C106E">
              <w:rPr>
                <w:rFonts w:eastAsia="Times New Roman" w:cstheme="minorHAnsi"/>
                <w:sz w:val="24"/>
                <w:szCs w:val="24"/>
                <w:lang w:eastAsia="en-IE"/>
              </w:rPr>
              <w:lastRenderedPageBreak/>
              <w:t>Outline any additional training options available for clinical and technical staff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6CCD" w14:textId="00FDAE55" w:rsidR="004C106E" w:rsidRDefault="004C106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4C106E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C300" w14:textId="77777777" w:rsidR="004C106E" w:rsidRPr="00DB2ACC" w:rsidRDefault="004C106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9844" w14:textId="77777777" w:rsidR="004C106E" w:rsidRPr="00DB2ACC" w:rsidRDefault="004C106E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E17245" w:rsidRPr="00DB2ACC" w14:paraId="59AC267F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409B" w14:textId="4BF17B38" w:rsidR="00E17245" w:rsidRPr="00DB2ACC" w:rsidRDefault="004C106E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4C106E">
              <w:rPr>
                <w:rFonts w:eastAsia="Times New Roman" w:cstheme="minorHAnsi"/>
                <w:sz w:val="24"/>
                <w:szCs w:val="24"/>
                <w:lang w:eastAsia="en-IE"/>
              </w:rPr>
              <w:t>Frontline training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5678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72378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7F66" w14:textId="77777777" w:rsidR="00E17245" w:rsidRPr="00DB2ACC" w:rsidRDefault="00E17245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75F32C6A" w14:textId="7F28EE6C" w:rsidR="00E17245" w:rsidRDefault="00E17245" w:rsidP="00E17245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27088379" w14:textId="77777777" w:rsidR="00A3524B" w:rsidRPr="00A3524B" w:rsidRDefault="00A3524B" w:rsidP="00A3524B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A3524B">
        <w:rPr>
          <w:rFonts w:eastAsia="Times New Roman" w:cstheme="minorHAnsi"/>
          <w:b/>
          <w:sz w:val="24"/>
          <w:szCs w:val="24"/>
          <w:u w:val="single"/>
          <w:lang w:val="en-US"/>
        </w:rPr>
        <w:t>Extended Warranty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A3524B" w:rsidRPr="00DB2ACC" w14:paraId="560784FC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6184FE96" w14:textId="77777777" w:rsidR="00A3524B" w:rsidRPr="00DB2ACC" w:rsidRDefault="00A3524B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4627B83A" w14:textId="77777777" w:rsidR="00A3524B" w:rsidRPr="00DB2ACC" w:rsidRDefault="00A3524B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7CD36CF2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Checklist</w:t>
            </w:r>
          </w:p>
        </w:tc>
      </w:tr>
      <w:tr w:rsidR="00A3524B" w:rsidRPr="00DB2ACC" w14:paraId="729C67EA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85A829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12D53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48984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No</w:t>
            </w:r>
          </w:p>
        </w:tc>
      </w:tr>
      <w:tr w:rsidR="00A3524B" w:rsidRPr="00DB2ACC" w14:paraId="6C2ED8A0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B697A" w14:textId="1130780E" w:rsidR="00A3524B" w:rsidRPr="00DB2ACC" w:rsidRDefault="00E7086B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7086B">
              <w:rPr>
                <w:rFonts w:eastAsia="Times New Roman" w:cstheme="minorHAnsi"/>
                <w:sz w:val="24"/>
                <w:szCs w:val="24"/>
                <w:lang w:eastAsia="en-IE"/>
              </w:rPr>
              <w:t>Extended warranty options (2-5 years). Annual Maintenance pricing for each year (10 years in total incl. contract extensions) of the contract and including the extended warranty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55B1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688E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5CFBA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A3524B" w:rsidRPr="00DB2ACC" w14:paraId="2FEB8F65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96BF5" w14:textId="533DA36E" w:rsidR="00A3524B" w:rsidRPr="00DB2ACC" w:rsidRDefault="00E346F8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E346F8">
              <w:rPr>
                <w:rFonts w:eastAsia="Times New Roman" w:cstheme="minorHAnsi"/>
                <w:sz w:val="24"/>
                <w:szCs w:val="24"/>
                <w:lang w:eastAsia="en-IE"/>
              </w:rPr>
              <w:t xml:space="preserve">Minimum 24 – 36 month comprehensive warranty including parts labour, travel, software updates and Preventative </w:t>
            </w:r>
            <w:r w:rsidR="00E7086B">
              <w:rPr>
                <w:rFonts w:eastAsia="Times New Roman" w:cstheme="minorHAnsi"/>
                <w:sz w:val="24"/>
                <w:szCs w:val="24"/>
                <w:lang w:eastAsia="en-IE"/>
              </w:rPr>
              <w:t>M</w:t>
            </w:r>
            <w:r w:rsidRPr="00E346F8">
              <w:rPr>
                <w:rFonts w:eastAsia="Times New Roman" w:cstheme="minorHAnsi"/>
                <w:sz w:val="24"/>
                <w:szCs w:val="24"/>
                <w:lang w:eastAsia="en-IE"/>
              </w:rPr>
              <w:t>aintenance visits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7D55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Desired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EBDC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49C9" w14:textId="77777777" w:rsidR="00A3524B" w:rsidRPr="00DB2ACC" w:rsidRDefault="00A3524B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2A55D32B" w14:textId="75635A56" w:rsidR="00A3524B" w:rsidRDefault="00A3524B" w:rsidP="00A3524B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6277B7CB" w14:textId="77777777" w:rsidR="00FD5C31" w:rsidRDefault="00FD5C31" w:rsidP="00FD5C31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FD5C31">
        <w:rPr>
          <w:rFonts w:eastAsia="Times New Roman" w:cstheme="minorHAnsi"/>
          <w:b/>
          <w:sz w:val="24"/>
          <w:szCs w:val="24"/>
          <w:u w:val="single"/>
          <w:lang w:val="en-US"/>
        </w:rPr>
        <w:t>Green Procurement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FD5C31" w:rsidRPr="00DB2ACC" w14:paraId="407AB2CD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0304E4A8" w14:textId="77777777" w:rsidR="00FD5C31" w:rsidRPr="00DB2ACC" w:rsidRDefault="00FD5C31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6DC4AFDC" w14:textId="77777777" w:rsidR="00FD5C31" w:rsidRPr="00DB2ACC" w:rsidRDefault="00FD5C31" w:rsidP="005E695F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2D9B78EC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val="en-US" w:eastAsia="en-IE"/>
              </w:rPr>
              <w:t>Checklist</w:t>
            </w:r>
          </w:p>
        </w:tc>
      </w:tr>
      <w:tr w:rsidR="00FD5C31" w:rsidRPr="00DB2ACC" w14:paraId="40B8DD04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2A3DBC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F3846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ED39D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sz w:val="24"/>
                <w:szCs w:val="24"/>
                <w:lang w:eastAsia="en-IE"/>
              </w:rPr>
              <w:t>No</w:t>
            </w:r>
          </w:p>
        </w:tc>
      </w:tr>
      <w:tr w:rsidR="00FD5C31" w:rsidRPr="00DB2ACC" w14:paraId="203340E6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3B806" w14:textId="6B99B679" w:rsidR="00FD5C31" w:rsidRPr="00DB2ACC" w:rsidRDefault="00FD5C31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FD5C31">
              <w:rPr>
                <w:rFonts w:eastAsia="Times New Roman" w:cstheme="minorHAnsi"/>
                <w:sz w:val="24"/>
                <w:szCs w:val="24"/>
                <w:lang w:eastAsia="en-IE"/>
              </w:rPr>
              <w:t>Energy-efficient pulsed generator &amp; low power consumption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824B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E2EFE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A583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FD5C31" w:rsidRPr="00DB2ACC" w14:paraId="41464633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74C5" w14:textId="022D765C" w:rsidR="00FD5C31" w:rsidRPr="00DB2ACC" w:rsidRDefault="00FD5C31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FD5C31">
              <w:rPr>
                <w:rFonts w:eastAsia="Times New Roman" w:cstheme="minorHAnsi"/>
                <w:sz w:val="24"/>
                <w:szCs w:val="24"/>
                <w:lang w:eastAsia="en-IE"/>
              </w:rPr>
              <w:t>Design features supporting dose reduction (lower overall energy use)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92C4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43F1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4D1E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  <w:tr w:rsidR="00FD5C31" w:rsidRPr="00DB2ACC" w14:paraId="6D6E2D62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E540" w14:textId="228A2E4B" w:rsidR="00FD5C31" w:rsidRPr="00DB2ACC" w:rsidRDefault="00FD5C31" w:rsidP="005E695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IE"/>
              </w:rPr>
            </w:pPr>
            <w:r w:rsidRPr="00FD5C31">
              <w:rPr>
                <w:rFonts w:eastAsia="Times New Roman" w:cstheme="minorHAnsi"/>
                <w:sz w:val="24"/>
                <w:szCs w:val="24"/>
                <w:lang w:eastAsia="en-IE"/>
              </w:rPr>
              <w:t>Reduced use of lead / environmentally friendly materials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901B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3D11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862D" w14:textId="77777777" w:rsidR="00FD5C31" w:rsidRPr="00DB2ACC" w:rsidRDefault="00FD5C31" w:rsidP="005E695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B2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42A13B8A" w14:textId="77777777" w:rsidR="00FD5C31" w:rsidRPr="00FD5C31" w:rsidRDefault="00FD5C31" w:rsidP="00FD5C31">
      <w:pPr>
        <w:rPr>
          <w:rFonts w:eastAsia="Times New Roman" w:cstheme="minorHAnsi"/>
          <w:b/>
          <w:sz w:val="24"/>
          <w:szCs w:val="24"/>
          <w:u w:val="single"/>
          <w:lang w:val="en-US"/>
        </w:rPr>
      </w:pPr>
    </w:p>
    <w:p w14:paraId="72980E66" w14:textId="77777777" w:rsidR="00816410" w:rsidRPr="00816410" w:rsidRDefault="00816410" w:rsidP="00816410">
      <w:pPr>
        <w:pStyle w:val="ListParagraph"/>
        <w:numPr>
          <w:ilvl w:val="0"/>
          <w:numId w:val="17"/>
        </w:num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816410">
        <w:rPr>
          <w:rFonts w:eastAsia="Times New Roman" w:cstheme="minorHAnsi"/>
          <w:b/>
          <w:sz w:val="24"/>
          <w:szCs w:val="24"/>
          <w:u w:val="single"/>
          <w:lang w:val="en-US"/>
        </w:rPr>
        <w:t xml:space="preserve">Radiation Safety    </w:t>
      </w:r>
    </w:p>
    <w:tbl>
      <w:tblPr>
        <w:tblW w:w="7450" w:type="dxa"/>
        <w:tblLook w:val="04A0" w:firstRow="1" w:lastRow="0" w:firstColumn="1" w:lastColumn="0" w:noHBand="0" w:noVBand="1"/>
      </w:tblPr>
      <w:tblGrid>
        <w:gridCol w:w="3823"/>
        <w:gridCol w:w="1417"/>
        <w:gridCol w:w="1090"/>
        <w:gridCol w:w="1120"/>
      </w:tblGrid>
      <w:tr w:rsidR="00816410" w:rsidRPr="004816F5" w14:paraId="281E0E1B" w14:textId="77777777" w:rsidTr="005E695F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51E81388" w14:textId="77777777" w:rsidR="00816410" w:rsidRPr="004816F5" w:rsidRDefault="00816410" w:rsidP="005E695F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val="en-US" w:eastAsia="en-IE"/>
              </w:rPr>
              <w:t>Requirement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C79"/>
            <w:vAlign w:val="center"/>
            <w:hideMark/>
          </w:tcPr>
          <w:p w14:paraId="4F4221B8" w14:textId="77777777" w:rsidR="00816410" w:rsidRPr="004816F5" w:rsidRDefault="00816410" w:rsidP="005E695F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val="en-US" w:eastAsia="en-IE"/>
              </w:rPr>
              <w:t>Status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C79"/>
            <w:noWrap/>
            <w:vAlign w:val="bottom"/>
            <w:hideMark/>
          </w:tcPr>
          <w:p w14:paraId="37147D77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val="en-US" w:eastAsia="en-IE"/>
              </w:rPr>
              <w:t>Checklist</w:t>
            </w:r>
          </w:p>
        </w:tc>
      </w:tr>
      <w:tr w:rsidR="00816410" w:rsidRPr="004816F5" w14:paraId="46454F51" w14:textId="77777777" w:rsidTr="005E695F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0FED6A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color w:val="FFFFFF"/>
                <w:lang w:eastAsia="en-IE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3B98D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lang w:eastAsia="en-IE"/>
              </w:rPr>
              <w:t>Yes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218FD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IE"/>
              </w:rPr>
            </w:pPr>
            <w:r w:rsidRPr="004816F5">
              <w:rPr>
                <w:rFonts w:ascii="Calibri" w:eastAsia="Times New Roman" w:hAnsi="Calibri" w:cs="Calibri"/>
                <w:b/>
                <w:bCs/>
                <w:lang w:eastAsia="en-IE"/>
              </w:rPr>
              <w:t>No</w:t>
            </w:r>
          </w:p>
        </w:tc>
      </w:tr>
      <w:tr w:rsidR="00816410" w:rsidRPr="004816F5" w14:paraId="1A326A1C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B31C" w14:textId="478B72E9" w:rsidR="00816410" w:rsidRPr="00DB2ACC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 visible power-on indication must be provided on the unit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2D75" w14:textId="77777777" w:rsidR="00816410" w:rsidRPr="00DB2ACC" w:rsidRDefault="00816410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C79"/>
                <w:sz w:val="24"/>
                <w:szCs w:val="24"/>
                <w:lang w:eastAsia="en-IE"/>
              </w:rPr>
            </w:pPr>
            <w:r w:rsidRPr="00DB2ACC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DE1C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B4B5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816410" w:rsidRPr="004816F5" w14:paraId="3252375D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9D428" w14:textId="249D0466" w:rsidR="00816410" w:rsidRPr="00DB2ACC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Warning light and audible indicator for radiation exposure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CE23" w14:textId="2E537EBE" w:rsidR="00816410" w:rsidRPr="00DB2ACC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E9C2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9789" w14:textId="77777777" w:rsidR="00816410" w:rsidRPr="004816F5" w:rsidRDefault="00816410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20AF26F9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390D" w14:textId="4B944B56" w:rsidR="00402D42" w:rsidRPr="00816410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exposure must terminate if the exposure control switch is released prematurely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6551" w14:textId="49847927" w:rsidR="00402D42" w:rsidRPr="00DB2ACC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93BE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628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50B49D05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C019" w14:textId="075BA0DC" w:rsidR="00402D42" w:rsidRPr="00816410" w:rsidRDefault="00E7086B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E7086B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Radiation leakage from the tube housing must not be greater than 1 </w:t>
            </w:r>
            <w:r w:rsidRPr="00E7086B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lastRenderedPageBreak/>
              <w:t>mGy/hr at 1 metre in any direction from the tube focus at the maximum rating of the tube assembly average over an area not exceeding 100 cm2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48F7" w14:textId="1FA0A1BE" w:rsidR="00402D42" w:rsidRPr="00DB2ACC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lastRenderedPageBreak/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3E2F4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7F76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5267212B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DE8" w14:textId="189AA905" w:rsidR="00402D42" w:rsidRPr="00816410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The system must allow manual control of movements in the event of power failure. List all the equipment features that are designed to protect the patient in this situation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0BECD" w14:textId="2294A553" w:rsidR="00402D42" w:rsidRPr="00402D42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47925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3C88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6C1E88BA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3354" w14:textId="2E124FAC" w:rsidR="00402D42" w:rsidRPr="00816410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Patient dose data must be transferrable to RIS and PACs systems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E5C0" w14:textId="0A5EDD7A" w:rsidR="00402D42" w:rsidRPr="00402D42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4AE20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BE05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5E28260B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E9E9" w14:textId="107D9EE8" w:rsidR="00402D42" w:rsidRPr="00816410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System must have a secure method to disable unit (either key or password or alternative) Give details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442C" w14:textId="29536597" w:rsidR="00402D42" w:rsidRPr="00402D42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0C20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1EDB0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6C2E1005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B418" w14:textId="263593FD" w:rsidR="00402D42" w:rsidRPr="00816410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Foot pedal must be supplied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B178" w14:textId="1B8EFDAF" w:rsidR="00402D42" w:rsidRPr="00402D42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1DA3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D646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tr w:rsidR="00402D42" w:rsidRPr="004816F5" w14:paraId="49DCC617" w14:textId="77777777" w:rsidTr="005E695F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40670" w14:textId="6E0F42B4" w:rsidR="00402D42" w:rsidRPr="00816410" w:rsidRDefault="00402D42" w:rsidP="005E69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Standby mode must be available and/or foot pedal shield so that the foot pedal cannot be activated inadvertently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A12D" w14:textId="51B80EAB" w:rsidR="00402D42" w:rsidRPr="00402D42" w:rsidRDefault="00402D42" w:rsidP="005E6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02D4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IE"/>
              </w:rPr>
              <w:t>Mandatory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EE74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86F8" w14:textId="77777777" w:rsidR="00402D42" w:rsidRPr="004816F5" w:rsidRDefault="00402D42" w:rsidP="005E69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E"/>
              </w:rPr>
            </w:pPr>
          </w:p>
        </w:tc>
      </w:tr>
      <w:bookmarkEnd w:id="1"/>
    </w:tbl>
    <w:p w14:paraId="01E55E6E" w14:textId="77777777" w:rsidR="00671B32" w:rsidRPr="00A3524B" w:rsidRDefault="00671B32" w:rsidP="00A3524B">
      <w:pPr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3315A8D0" w14:textId="77777777" w:rsidR="005A21C6" w:rsidRPr="00DB2ACC" w:rsidRDefault="005A21C6" w:rsidP="005A21C6">
      <w:pPr>
        <w:pStyle w:val="ListParagraph"/>
        <w:ind w:left="1080"/>
        <w:rPr>
          <w:rFonts w:eastAsia="Times New Roman" w:cstheme="minorHAnsi"/>
          <w:b/>
          <w:color w:val="333399"/>
          <w:sz w:val="24"/>
          <w:szCs w:val="24"/>
          <w:lang w:val="en-US"/>
        </w:rPr>
      </w:pPr>
    </w:p>
    <w:p w14:paraId="750B000C" w14:textId="73A6AF6C" w:rsidR="00C1689E" w:rsidRDefault="00761226" w:rsidP="00C1689E">
      <w:pPr>
        <w:pStyle w:val="ListParagraph"/>
        <w:numPr>
          <w:ilvl w:val="0"/>
          <w:numId w:val="16"/>
        </w:numPr>
        <w:rPr>
          <w:rFonts w:eastAsia="Times New Roman" w:cstheme="minorHAnsi"/>
          <w:b/>
          <w:sz w:val="24"/>
          <w:szCs w:val="24"/>
          <w:lang w:val="en-US"/>
        </w:rPr>
      </w:pPr>
      <w:r>
        <w:rPr>
          <w:rFonts w:eastAsia="Times New Roman" w:cstheme="minorHAnsi"/>
          <w:b/>
          <w:sz w:val="24"/>
          <w:szCs w:val="24"/>
          <w:lang w:val="en-US"/>
        </w:rPr>
        <w:t xml:space="preserve">TENDER </w:t>
      </w:r>
      <w:r w:rsidR="00721D98" w:rsidRPr="00DB2ACC">
        <w:rPr>
          <w:rFonts w:eastAsia="Times New Roman" w:cstheme="minorHAnsi"/>
          <w:b/>
          <w:sz w:val="24"/>
          <w:szCs w:val="24"/>
          <w:lang w:val="en-US"/>
        </w:rPr>
        <w:t>RESPONSE DOCUMENT</w:t>
      </w:r>
    </w:p>
    <w:p w14:paraId="3CAADC9E" w14:textId="60945BD4" w:rsidR="00C1689E" w:rsidRPr="00C1689E" w:rsidRDefault="00C1689E" w:rsidP="00C1689E">
      <w:pPr>
        <w:rPr>
          <w:rFonts w:eastAsia="Times New Roman" w:cstheme="minorHAnsi"/>
          <w:bCs/>
          <w:sz w:val="24"/>
          <w:szCs w:val="24"/>
          <w:lang w:val="en-US"/>
        </w:rPr>
      </w:pPr>
      <w:r w:rsidRPr="00C1689E">
        <w:rPr>
          <w:rFonts w:eastAsia="Times New Roman" w:cstheme="minorHAnsi"/>
          <w:bCs/>
          <w:sz w:val="24"/>
          <w:szCs w:val="24"/>
          <w:lang w:val="en-US"/>
        </w:rPr>
        <w:t xml:space="preserve">Tenderers </w:t>
      </w:r>
      <w:r w:rsidR="006242E5">
        <w:rPr>
          <w:rFonts w:eastAsia="Times New Roman" w:cstheme="minorHAnsi"/>
          <w:bCs/>
          <w:sz w:val="24"/>
          <w:szCs w:val="24"/>
          <w:lang w:val="en-US"/>
        </w:rPr>
        <w:t xml:space="preserve">are required </w:t>
      </w:r>
      <w:r w:rsidRPr="00C1689E">
        <w:rPr>
          <w:rFonts w:eastAsia="Times New Roman" w:cstheme="minorHAnsi"/>
          <w:bCs/>
          <w:sz w:val="24"/>
          <w:szCs w:val="24"/>
          <w:lang w:val="en-US"/>
        </w:rPr>
        <w:t xml:space="preserve">to formulate their proposals when they are responding to the Qualitative Award Criteria under </w:t>
      </w:r>
      <w:r w:rsidR="00F47DCD">
        <w:rPr>
          <w:rFonts w:eastAsia="Times New Roman" w:cstheme="minorHAnsi"/>
          <w:bCs/>
          <w:sz w:val="24"/>
          <w:szCs w:val="24"/>
          <w:lang w:val="en-US"/>
        </w:rPr>
        <w:t xml:space="preserve">1-8 of </w:t>
      </w:r>
      <w:r w:rsidRPr="00C1689E">
        <w:rPr>
          <w:rFonts w:eastAsia="Times New Roman" w:cstheme="minorHAnsi"/>
          <w:bCs/>
          <w:sz w:val="24"/>
          <w:szCs w:val="24"/>
          <w:lang w:val="en-US"/>
        </w:rPr>
        <w:t>Section 3.3 of the RFT.</w:t>
      </w:r>
    </w:p>
    <w:p w14:paraId="01DE8107" w14:textId="539A3421" w:rsidR="00C1689E" w:rsidRPr="00C1689E" w:rsidRDefault="00C1689E" w:rsidP="00C1689E">
      <w:pPr>
        <w:rPr>
          <w:rFonts w:eastAsia="Times New Roman" w:cstheme="minorHAnsi"/>
          <w:bCs/>
          <w:sz w:val="24"/>
          <w:szCs w:val="24"/>
          <w:lang w:val="en-US"/>
        </w:rPr>
      </w:pPr>
      <w:r w:rsidRPr="00C1689E">
        <w:rPr>
          <w:rFonts w:eastAsia="Times New Roman" w:cstheme="minorHAnsi"/>
          <w:bCs/>
          <w:sz w:val="24"/>
          <w:szCs w:val="24"/>
          <w:lang w:val="en-US"/>
        </w:rPr>
        <w:t xml:space="preserve">SVUH will use the responses below to determine if a proposal meets the minimum service requirements. </w:t>
      </w:r>
    </w:p>
    <w:p w14:paraId="5008A509" w14:textId="494ABBE5" w:rsidR="00C1689E" w:rsidRPr="00C1689E" w:rsidRDefault="00C1689E" w:rsidP="00C1689E">
      <w:pPr>
        <w:rPr>
          <w:rFonts w:eastAsia="Times New Roman" w:cstheme="minorHAnsi"/>
          <w:bCs/>
          <w:sz w:val="24"/>
          <w:szCs w:val="24"/>
          <w:lang w:val="en-US"/>
        </w:rPr>
      </w:pPr>
      <w:r w:rsidRPr="00C1689E">
        <w:rPr>
          <w:rFonts w:eastAsia="Times New Roman" w:cstheme="minorHAnsi"/>
          <w:bCs/>
          <w:sz w:val="24"/>
          <w:szCs w:val="24"/>
          <w:lang w:val="en-US"/>
        </w:rPr>
        <w:t xml:space="preserve">The standard expected to be met is elaborated in Appendix 1 to this RFT. In conjunction with Appendix 1, Tenderers are required to outline details of how their proposal responds to the criteria below as in 3.3 of RFT. </w:t>
      </w:r>
    </w:p>
    <w:p w14:paraId="76B02CA6" w14:textId="77777777" w:rsidR="00C1689E" w:rsidRPr="00C1689E" w:rsidRDefault="00C1689E" w:rsidP="00C1689E">
      <w:pPr>
        <w:rPr>
          <w:rFonts w:eastAsia="Times New Roman" w:cstheme="minorHAnsi"/>
          <w:bCs/>
          <w:sz w:val="24"/>
          <w:szCs w:val="24"/>
          <w:lang w:val="en-US"/>
        </w:rPr>
      </w:pPr>
      <w:r w:rsidRPr="00C1689E">
        <w:rPr>
          <w:rFonts w:eastAsia="Times New Roman" w:cstheme="minorHAnsi"/>
          <w:bCs/>
          <w:sz w:val="24"/>
          <w:szCs w:val="24"/>
          <w:lang w:val="en-US"/>
        </w:rPr>
        <w:t>As reiterated in Appendix 1: Tenderers must address each of the issues and requirements in Appendix 1 of the RFT and submit a detailed description in each case which demonstrates how these issues and requirements will be dealt with / met and their approach to the proposed delivery of the Services.  A mere affirmative statement by the Tenderer that it can/will do so, or a reiteration of the tender requirements is NOT sufficient in this regard.</w:t>
      </w:r>
    </w:p>
    <w:p w14:paraId="6A42ABE9" w14:textId="5FADE01A" w:rsidR="00C1689E" w:rsidRDefault="00C1689E" w:rsidP="00C1689E">
      <w:pPr>
        <w:rPr>
          <w:rFonts w:eastAsia="Times New Roman" w:cstheme="minorHAnsi"/>
          <w:bCs/>
          <w:sz w:val="24"/>
          <w:szCs w:val="24"/>
          <w:lang w:val="en-US"/>
        </w:rPr>
      </w:pPr>
      <w:r w:rsidRPr="00C1689E">
        <w:rPr>
          <w:rFonts w:eastAsia="Times New Roman" w:cstheme="minorHAnsi"/>
          <w:bCs/>
          <w:sz w:val="24"/>
          <w:szCs w:val="24"/>
          <w:lang w:val="en-US"/>
        </w:rPr>
        <w:t>The page limits mentioned below do not include the questions / details on the criteria.</w:t>
      </w:r>
    </w:p>
    <w:p w14:paraId="350658C3" w14:textId="77777777" w:rsidR="00F47DCD" w:rsidRDefault="00F47DCD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p w14:paraId="692258CB" w14:textId="6F44F84E" w:rsidR="00F47DCD" w:rsidRPr="00A563BF" w:rsidRDefault="00F47DCD" w:rsidP="00F47DCD">
      <w:pPr>
        <w:jc w:val="center"/>
        <w:rPr>
          <w:rFonts w:cstheme="minorHAnsi"/>
          <w:b/>
          <w:color w:val="000000" w:themeColor="text1"/>
          <w:sz w:val="24"/>
          <w:szCs w:val="24"/>
          <w:lang w:val="en-GB"/>
        </w:rPr>
      </w:pPr>
      <w:r w:rsidRPr="00A563BF">
        <w:rPr>
          <w:rFonts w:cstheme="minorHAnsi"/>
          <w:b/>
          <w:color w:val="000000" w:themeColor="text1"/>
          <w:sz w:val="24"/>
          <w:szCs w:val="24"/>
          <w:lang w:val="en-GB"/>
        </w:rPr>
        <w:t xml:space="preserve">QUALITATIVE AWARD CRITERIA </w:t>
      </w:r>
      <w:r w:rsidRPr="00A563BF">
        <w:rPr>
          <w:rFonts w:eastAsia="Times New Roman" w:cstheme="minorHAnsi"/>
          <w:b/>
          <w:color w:val="000000" w:themeColor="text1"/>
          <w:sz w:val="24"/>
          <w:szCs w:val="24"/>
          <w:lang w:val="en-GB" w:eastAsia="en-IE"/>
        </w:rPr>
        <w:t>(</w:t>
      </w:r>
      <w:r w:rsidR="00A563BF" w:rsidRPr="00A563BF">
        <w:rPr>
          <w:rFonts w:eastAsia="Times New Roman" w:cstheme="minorHAnsi"/>
          <w:b/>
          <w:color w:val="000000" w:themeColor="text1"/>
          <w:sz w:val="24"/>
          <w:szCs w:val="24"/>
          <w:lang w:val="en-GB" w:eastAsia="en-IE"/>
        </w:rPr>
        <w:t>1</w:t>
      </w:r>
      <w:r w:rsidRPr="00A563BF">
        <w:rPr>
          <w:rFonts w:eastAsia="Times New Roman" w:cstheme="minorHAnsi"/>
          <w:b/>
          <w:color w:val="000000" w:themeColor="text1"/>
          <w:sz w:val="24"/>
          <w:szCs w:val="24"/>
          <w:lang w:val="en-GB" w:eastAsia="en-IE"/>
        </w:rPr>
        <w:t xml:space="preserve"> to </w:t>
      </w:r>
      <w:r w:rsidR="00A563BF" w:rsidRPr="00A563BF">
        <w:rPr>
          <w:rFonts w:eastAsia="Times New Roman" w:cstheme="minorHAnsi"/>
          <w:b/>
          <w:color w:val="000000" w:themeColor="text1"/>
          <w:sz w:val="24"/>
          <w:szCs w:val="24"/>
          <w:lang w:val="en-GB" w:eastAsia="en-IE"/>
        </w:rPr>
        <w:t>8</w:t>
      </w:r>
      <w:r w:rsidRPr="00A563BF">
        <w:rPr>
          <w:rFonts w:eastAsia="Times New Roman" w:cstheme="minorHAnsi"/>
          <w:b/>
          <w:color w:val="000000" w:themeColor="text1"/>
          <w:sz w:val="24"/>
          <w:szCs w:val="24"/>
          <w:lang w:val="en-GB" w:eastAsia="en-IE"/>
        </w:rPr>
        <w:t xml:space="preserve"> below)</w:t>
      </w: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F47DCD" w:rsidRPr="00767E23" w14:paraId="12D5C25A" w14:textId="77777777" w:rsidTr="005E695F">
        <w:trPr>
          <w:cantSplit/>
        </w:trPr>
        <w:tc>
          <w:tcPr>
            <w:tcW w:w="633" w:type="pct"/>
          </w:tcPr>
          <w:p w14:paraId="65B563CC" w14:textId="3BADE6BD" w:rsidR="00F47DCD" w:rsidRPr="00930D8C" w:rsidRDefault="00A563BF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lastRenderedPageBreak/>
              <w:t>1.</w:t>
            </w:r>
          </w:p>
        </w:tc>
        <w:tc>
          <w:tcPr>
            <w:tcW w:w="4367" w:type="pct"/>
          </w:tcPr>
          <w:p w14:paraId="7AC280D7" w14:textId="52F4087A" w:rsidR="00F47DCD" w:rsidRPr="00A563BF" w:rsidRDefault="00A563BF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A563BF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Technical Requirements</w:t>
            </w:r>
          </w:p>
        </w:tc>
      </w:tr>
    </w:tbl>
    <w:p w14:paraId="12D49BD8" w14:textId="0A41B4C5" w:rsidR="00F47DCD" w:rsidRPr="001C6437" w:rsidRDefault="00F47DCD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 w:rsidR="001C6437"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1C6437" w:rsidRPr="001C6437">
        <w:rPr>
          <w:rFonts w:eastAsia="Times New Roman"/>
          <w:color w:val="000000" w:themeColor="text1"/>
          <w:sz w:val="24"/>
          <w:szCs w:val="24"/>
          <w:lang w:val="en-GB"/>
        </w:rPr>
        <w:t>how</w:t>
      </w:r>
      <w:r w:rsidRPr="001C6437">
        <w:rPr>
          <w:rFonts w:eastAsia="Times New Roman"/>
          <w:color w:val="000000" w:themeColor="text1"/>
          <w:sz w:val="24"/>
          <w:szCs w:val="24"/>
          <w:lang w:val="en-GB"/>
        </w:rPr>
        <w:t xml:space="preserve"> their proposal</w:t>
      </w:r>
      <w:r w:rsidR="000F719E" w:rsidRPr="001C6437"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6C084C" w:rsidRPr="001C6437">
        <w:rPr>
          <w:rFonts w:eastAsia="Times New Roman"/>
          <w:color w:val="000000" w:themeColor="text1"/>
          <w:sz w:val="24"/>
          <w:szCs w:val="24"/>
          <w:lang w:val="en-GB"/>
        </w:rPr>
        <w:t>meet</w:t>
      </w:r>
      <w:r w:rsidR="00053A8A">
        <w:rPr>
          <w:rFonts w:eastAsia="Times New Roman"/>
          <w:color w:val="000000" w:themeColor="text1"/>
          <w:sz w:val="24"/>
          <w:szCs w:val="24"/>
          <w:lang w:val="en-GB"/>
        </w:rPr>
        <w:t>s</w:t>
      </w:r>
      <w:r w:rsidR="006C084C" w:rsidRPr="001C6437"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0F719E" w:rsidRPr="001C6437">
        <w:rPr>
          <w:rFonts w:eastAsia="Times New Roman"/>
          <w:color w:val="000000" w:themeColor="text1"/>
          <w:sz w:val="24"/>
          <w:szCs w:val="24"/>
          <w:lang w:val="en-GB"/>
        </w:rPr>
        <w:t>technical requirements</w:t>
      </w:r>
      <w:r w:rsidR="006C084C" w:rsidRPr="001C6437">
        <w:rPr>
          <w:rFonts w:eastAsia="Times New Roman"/>
          <w:color w:val="000000" w:themeColor="text1"/>
          <w:sz w:val="24"/>
          <w:szCs w:val="24"/>
          <w:lang w:val="en-GB"/>
        </w:rPr>
        <w:t>.</w:t>
      </w:r>
    </w:p>
    <w:p w14:paraId="1FF5215B" w14:textId="77777777" w:rsidR="00047EE9" w:rsidRDefault="00047EE9" w:rsidP="00047EE9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1A0D557C" w14:textId="6011882A" w:rsidR="00047EE9" w:rsidRPr="00047EE9" w:rsidRDefault="00047EE9" w:rsidP="00047EE9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1.  – Response:</w:t>
      </w:r>
    </w:p>
    <w:p w14:paraId="0C953D15" w14:textId="77777777" w:rsidR="00047EE9" w:rsidRDefault="00047EE9" w:rsidP="00047EE9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3BC97802" w14:textId="77777777" w:rsidR="00047EE9" w:rsidRDefault="00047EE9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p w14:paraId="73B3C149" w14:textId="77777777" w:rsidR="007334A1" w:rsidRDefault="007334A1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0F719E" w:rsidRPr="00767E23" w14:paraId="7C49D639" w14:textId="77777777" w:rsidTr="005E695F">
        <w:trPr>
          <w:cantSplit/>
        </w:trPr>
        <w:tc>
          <w:tcPr>
            <w:tcW w:w="633" w:type="pct"/>
          </w:tcPr>
          <w:p w14:paraId="06408E1D" w14:textId="769FD0F1" w:rsidR="000F719E" w:rsidRPr="00930D8C" w:rsidRDefault="000F719E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7598A6F4" w14:textId="37D8D53C" w:rsidR="000F719E" w:rsidRPr="00A563BF" w:rsidRDefault="000F719E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0F719E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Clinical Quality &amp; Compliance</w:t>
            </w:r>
          </w:p>
        </w:tc>
      </w:tr>
    </w:tbl>
    <w:p w14:paraId="37AC4504" w14:textId="3AE1CF0E" w:rsidR="000F719E" w:rsidRDefault="000F719E" w:rsidP="000F719E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 xml:space="preserve">Tenderers are required to outline in the two (2) A4 pages (excess of this number will NOT be assessed) </w:t>
      </w:r>
      <w:r w:rsidR="00F975B5">
        <w:rPr>
          <w:rFonts w:eastAsia="Times New Roman"/>
          <w:color w:val="000000" w:themeColor="text1"/>
          <w:sz w:val="24"/>
          <w:szCs w:val="24"/>
          <w:lang w:val="en-GB"/>
        </w:rPr>
        <w:t xml:space="preserve">how their proposed offer meets </w:t>
      </w:r>
      <w:r w:rsidR="00F975B5" w:rsidRPr="00F975B5">
        <w:rPr>
          <w:rFonts w:eastAsia="Times New Roman"/>
          <w:color w:val="000000" w:themeColor="text1"/>
          <w:sz w:val="24"/>
          <w:szCs w:val="24"/>
          <w:lang w:val="en-GB"/>
        </w:rPr>
        <w:t>clinical quality and regulatory compliance requirements</w:t>
      </w:r>
      <w:r w:rsidR="00F975B5">
        <w:rPr>
          <w:rFonts w:eastAsia="Times New Roman"/>
          <w:color w:val="000000" w:themeColor="text1"/>
          <w:sz w:val="24"/>
          <w:szCs w:val="24"/>
          <w:lang w:val="en-GB"/>
        </w:rPr>
        <w:t>.</w:t>
      </w:r>
    </w:p>
    <w:p w14:paraId="66E06B1D" w14:textId="77777777" w:rsidR="000F719E" w:rsidRDefault="000F719E" w:rsidP="000F719E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4A7A2E5F" w14:textId="2D07EAD7" w:rsidR="000F719E" w:rsidRPr="00047EE9" w:rsidRDefault="000F719E" w:rsidP="000F719E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2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4C51CF7F" w14:textId="77777777" w:rsidR="000F719E" w:rsidRDefault="000F719E" w:rsidP="000F719E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16499566" w14:textId="77777777" w:rsidR="00047EE9" w:rsidRDefault="00047EE9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0346E3" w:rsidRPr="00767E23" w14:paraId="49359D6B" w14:textId="77777777" w:rsidTr="005E695F">
        <w:trPr>
          <w:cantSplit/>
        </w:trPr>
        <w:tc>
          <w:tcPr>
            <w:tcW w:w="633" w:type="pct"/>
          </w:tcPr>
          <w:p w14:paraId="72055102" w14:textId="40463C50" w:rsidR="000346E3" w:rsidRPr="00930D8C" w:rsidRDefault="000346E3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5101B2CF" w14:textId="605E163F" w:rsidR="000346E3" w:rsidRPr="00A563BF" w:rsidRDefault="008C5C26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8C5C26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After-sales</w:t>
            </w:r>
          </w:p>
        </w:tc>
      </w:tr>
    </w:tbl>
    <w:p w14:paraId="28E4F321" w14:textId="1014D808" w:rsidR="000346E3" w:rsidRDefault="000346E3" w:rsidP="000346E3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 w:rsidR="001A43D4">
        <w:rPr>
          <w:rFonts w:eastAsia="Times New Roman"/>
          <w:color w:val="000000" w:themeColor="text1"/>
          <w:sz w:val="24"/>
          <w:szCs w:val="24"/>
          <w:lang w:val="en-GB"/>
        </w:rPr>
        <w:t xml:space="preserve"> how their proposal addresses SVUH </w:t>
      </w:r>
      <w:r w:rsidR="005C36CB">
        <w:rPr>
          <w:rFonts w:eastAsia="Times New Roman"/>
          <w:color w:val="000000" w:themeColor="text1"/>
          <w:sz w:val="24"/>
          <w:szCs w:val="24"/>
          <w:lang w:val="en-GB"/>
        </w:rPr>
        <w:t xml:space="preserve">outlined </w:t>
      </w:r>
      <w:r w:rsidR="001A43D4">
        <w:rPr>
          <w:rFonts w:eastAsia="Times New Roman"/>
          <w:color w:val="000000" w:themeColor="text1"/>
          <w:sz w:val="24"/>
          <w:szCs w:val="24"/>
          <w:lang w:val="en-GB"/>
        </w:rPr>
        <w:t>After-sales requirement.</w:t>
      </w:r>
    </w:p>
    <w:p w14:paraId="725009FC" w14:textId="77777777" w:rsidR="000346E3" w:rsidRDefault="000346E3" w:rsidP="000346E3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039BEFF4" w14:textId="35176FDF" w:rsidR="000346E3" w:rsidRPr="00047EE9" w:rsidRDefault="000346E3" w:rsidP="000346E3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3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10510A3B" w14:textId="77777777" w:rsidR="000346E3" w:rsidRDefault="000346E3" w:rsidP="000346E3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100241D1" w14:textId="77777777" w:rsidR="000346E3" w:rsidRDefault="000346E3" w:rsidP="000346E3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p w14:paraId="091AF1FF" w14:textId="77777777" w:rsidR="007334A1" w:rsidRPr="00A563BF" w:rsidRDefault="007334A1" w:rsidP="000346E3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B346E4" w:rsidRPr="00767E23" w14:paraId="519A3E9C" w14:textId="77777777" w:rsidTr="005E695F">
        <w:trPr>
          <w:cantSplit/>
        </w:trPr>
        <w:tc>
          <w:tcPr>
            <w:tcW w:w="633" w:type="pct"/>
          </w:tcPr>
          <w:p w14:paraId="5544FD7E" w14:textId="1277C1E8" w:rsidR="00B346E4" w:rsidRPr="00930D8C" w:rsidRDefault="00B346E4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52BDACC7" w14:textId="69766AB2" w:rsidR="00B346E4" w:rsidRPr="00A563BF" w:rsidRDefault="00B346E4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Support</w:t>
            </w:r>
          </w:p>
        </w:tc>
      </w:tr>
    </w:tbl>
    <w:p w14:paraId="2560CB3A" w14:textId="73D793B3" w:rsidR="00B346E4" w:rsidRDefault="00B346E4" w:rsidP="00B346E4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D556B5" w:rsidRPr="00D556B5">
        <w:rPr>
          <w:rFonts w:eastAsia="Times New Roman"/>
          <w:color w:val="000000" w:themeColor="text1"/>
          <w:sz w:val="24"/>
          <w:szCs w:val="24"/>
          <w:lang w:val="en-GB"/>
        </w:rPr>
        <w:t xml:space="preserve">how </w:t>
      </w:r>
      <w:r w:rsidR="00D556B5">
        <w:rPr>
          <w:rFonts w:eastAsia="Times New Roman"/>
          <w:color w:val="000000" w:themeColor="text1"/>
          <w:sz w:val="24"/>
          <w:szCs w:val="24"/>
          <w:lang w:val="en-GB"/>
        </w:rPr>
        <w:t>their</w:t>
      </w:r>
      <w:r w:rsidR="00D556B5" w:rsidRPr="00D556B5">
        <w:rPr>
          <w:rFonts w:eastAsia="Times New Roman"/>
          <w:color w:val="000000" w:themeColor="text1"/>
          <w:sz w:val="24"/>
          <w:szCs w:val="24"/>
          <w:lang w:val="en-GB"/>
        </w:rPr>
        <w:t xml:space="preserve"> proposal aligns with </w:t>
      </w:r>
      <w:r w:rsidR="00D556B5">
        <w:rPr>
          <w:rFonts w:eastAsia="Times New Roman"/>
          <w:color w:val="000000" w:themeColor="text1"/>
          <w:sz w:val="24"/>
          <w:szCs w:val="24"/>
          <w:lang w:val="en-GB"/>
        </w:rPr>
        <w:t>SVUH</w:t>
      </w:r>
      <w:r w:rsidR="00D556B5" w:rsidRPr="00D556B5">
        <w:rPr>
          <w:rFonts w:eastAsia="Times New Roman"/>
          <w:color w:val="000000" w:themeColor="text1"/>
          <w:sz w:val="24"/>
          <w:szCs w:val="24"/>
          <w:lang w:val="en-GB"/>
        </w:rPr>
        <w:t xml:space="preserve"> specific </w:t>
      </w:r>
      <w:r w:rsidR="00D556B5">
        <w:rPr>
          <w:rFonts w:eastAsia="Times New Roman"/>
          <w:color w:val="000000" w:themeColor="text1"/>
          <w:sz w:val="24"/>
          <w:szCs w:val="24"/>
          <w:lang w:val="en-GB"/>
        </w:rPr>
        <w:t>S</w:t>
      </w:r>
      <w:r w:rsidR="00D556B5" w:rsidRPr="00D556B5">
        <w:rPr>
          <w:rFonts w:eastAsia="Times New Roman"/>
          <w:color w:val="000000" w:themeColor="text1"/>
          <w:sz w:val="24"/>
          <w:szCs w:val="24"/>
          <w:lang w:val="en-GB"/>
        </w:rPr>
        <w:t>upport requirements</w:t>
      </w:r>
      <w:r w:rsidR="00D556B5">
        <w:rPr>
          <w:rFonts w:eastAsia="Times New Roman"/>
          <w:color w:val="000000" w:themeColor="text1"/>
          <w:sz w:val="24"/>
          <w:szCs w:val="24"/>
          <w:lang w:val="en-GB"/>
        </w:rPr>
        <w:t>.</w:t>
      </w:r>
    </w:p>
    <w:p w14:paraId="0D6140C6" w14:textId="77777777" w:rsidR="00B346E4" w:rsidRDefault="00B346E4" w:rsidP="00B346E4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66FE9118" w14:textId="7089FD27" w:rsidR="00B346E4" w:rsidRPr="00047EE9" w:rsidRDefault="00B346E4" w:rsidP="00B346E4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4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4F112327" w14:textId="77777777" w:rsidR="00B346E4" w:rsidRDefault="00B346E4" w:rsidP="00B346E4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40EC8112" w14:textId="77777777" w:rsidR="000346E3" w:rsidRDefault="000346E3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p w14:paraId="36CB6615" w14:textId="77777777" w:rsidR="00462526" w:rsidRDefault="00462526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462526" w:rsidRPr="00767E23" w14:paraId="013EF4CE" w14:textId="77777777" w:rsidTr="005E695F">
        <w:trPr>
          <w:cantSplit/>
        </w:trPr>
        <w:tc>
          <w:tcPr>
            <w:tcW w:w="633" w:type="pct"/>
          </w:tcPr>
          <w:p w14:paraId="65D6659E" w14:textId="16CCE8AB" w:rsidR="00462526" w:rsidRPr="00930D8C" w:rsidRDefault="00462526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5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6D055947" w14:textId="2379E1A3" w:rsidR="00462526" w:rsidRPr="00A563BF" w:rsidRDefault="00462526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Training</w:t>
            </w:r>
          </w:p>
        </w:tc>
      </w:tr>
    </w:tbl>
    <w:p w14:paraId="674227A0" w14:textId="353DA1F0" w:rsidR="00462526" w:rsidRDefault="00462526" w:rsidP="00462526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9B41B0">
        <w:rPr>
          <w:rFonts w:eastAsia="Times New Roman"/>
          <w:color w:val="000000" w:themeColor="text1"/>
          <w:sz w:val="24"/>
          <w:szCs w:val="24"/>
          <w:lang w:val="en-GB"/>
        </w:rPr>
        <w:t xml:space="preserve">their proposal to SVUH </w:t>
      </w:r>
      <w:r w:rsidR="008D5A6E">
        <w:rPr>
          <w:rFonts w:eastAsia="Times New Roman"/>
          <w:color w:val="000000" w:themeColor="text1"/>
          <w:sz w:val="24"/>
          <w:szCs w:val="24"/>
          <w:lang w:val="en-GB"/>
        </w:rPr>
        <w:t>T</w:t>
      </w:r>
      <w:r w:rsidR="009B41B0">
        <w:rPr>
          <w:rFonts w:eastAsia="Times New Roman"/>
          <w:color w:val="000000" w:themeColor="text1"/>
          <w:sz w:val="24"/>
          <w:szCs w:val="24"/>
          <w:lang w:val="en-GB"/>
        </w:rPr>
        <w:t>raining requirements.</w:t>
      </w:r>
    </w:p>
    <w:p w14:paraId="6FF70615" w14:textId="77777777" w:rsidR="00462526" w:rsidRDefault="00462526" w:rsidP="00462526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72B13A94" w14:textId="71C7E901" w:rsidR="00462526" w:rsidRPr="00047EE9" w:rsidRDefault="00462526" w:rsidP="00462526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5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14212FC9" w14:textId="77777777" w:rsidR="00462526" w:rsidRDefault="00462526" w:rsidP="00462526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5044434B" w14:textId="77777777" w:rsidR="00462526" w:rsidRPr="00A563BF" w:rsidRDefault="00462526" w:rsidP="00BC6D48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</w:p>
    <w:p w14:paraId="371DC44A" w14:textId="77777777" w:rsidR="0040450D" w:rsidRDefault="0040450D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p w14:paraId="0029500A" w14:textId="77777777" w:rsidR="0004118C" w:rsidRDefault="0004118C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p w14:paraId="582F1EAB" w14:textId="77777777" w:rsidR="0004118C" w:rsidRDefault="0004118C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04118C" w:rsidRPr="00767E23" w14:paraId="12062DF5" w14:textId="77777777" w:rsidTr="005E695F">
        <w:trPr>
          <w:cantSplit/>
        </w:trPr>
        <w:tc>
          <w:tcPr>
            <w:tcW w:w="633" w:type="pct"/>
          </w:tcPr>
          <w:p w14:paraId="70DF83EE" w14:textId="16F58A27" w:rsidR="0004118C" w:rsidRPr="00930D8C" w:rsidRDefault="0004118C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6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49D52C02" w14:textId="6D2AA486" w:rsidR="0004118C" w:rsidRPr="00A563BF" w:rsidRDefault="0004118C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Extended Warranty</w:t>
            </w:r>
          </w:p>
        </w:tc>
      </w:tr>
    </w:tbl>
    <w:p w14:paraId="121DD2B1" w14:textId="11452CC9" w:rsidR="0004118C" w:rsidRDefault="0004118C" w:rsidP="0004118C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 w:rsidR="00A76F04">
        <w:rPr>
          <w:rFonts w:eastAsia="Times New Roman"/>
          <w:color w:val="000000" w:themeColor="text1"/>
          <w:sz w:val="24"/>
          <w:szCs w:val="24"/>
          <w:lang w:val="en-GB"/>
        </w:rPr>
        <w:t xml:space="preserve"> how their</w:t>
      </w:r>
      <w:r w:rsidR="00A76F04" w:rsidRPr="00A76F04">
        <w:rPr>
          <w:rFonts w:eastAsia="Times New Roman"/>
          <w:color w:val="000000" w:themeColor="text1"/>
          <w:sz w:val="24"/>
          <w:szCs w:val="24"/>
          <w:lang w:val="en-GB"/>
        </w:rPr>
        <w:t xml:space="preserve"> warranty package meets </w:t>
      </w:r>
      <w:r w:rsidR="00A76F04">
        <w:rPr>
          <w:rFonts w:eastAsia="Times New Roman"/>
          <w:color w:val="000000" w:themeColor="text1"/>
          <w:sz w:val="24"/>
          <w:szCs w:val="24"/>
          <w:lang w:val="en-GB"/>
        </w:rPr>
        <w:t>SVUH</w:t>
      </w:r>
      <w:r w:rsidR="00A76F04" w:rsidRPr="00A76F04"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8D5A6E">
        <w:rPr>
          <w:rFonts w:eastAsia="Times New Roman"/>
          <w:color w:val="000000" w:themeColor="text1"/>
          <w:sz w:val="24"/>
          <w:szCs w:val="24"/>
          <w:lang w:val="en-GB"/>
        </w:rPr>
        <w:t>E</w:t>
      </w:r>
      <w:r w:rsidR="00A76F04" w:rsidRPr="00A76F04">
        <w:rPr>
          <w:rFonts w:eastAsia="Times New Roman"/>
          <w:color w:val="000000" w:themeColor="text1"/>
          <w:sz w:val="24"/>
          <w:szCs w:val="24"/>
          <w:lang w:val="en-GB"/>
        </w:rPr>
        <w:t xml:space="preserve">xtended </w:t>
      </w:r>
      <w:r w:rsidR="008D5A6E">
        <w:rPr>
          <w:rFonts w:eastAsia="Times New Roman"/>
          <w:color w:val="000000" w:themeColor="text1"/>
          <w:sz w:val="24"/>
          <w:szCs w:val="24"/>
          <w:lang w:val="en-GB"/>
        </w:rPr>
        <w:t>W</w:t>
      </w:r>
      <w:r w:rsidR="00A76F04" w:rsidRPr="00A76F04">
        <w:rPr>
          <w:rFonts w:eastAsia="Times New Roman"/>
          <w:color w:val="000000" w:themeColor="text1"/>
          <w:sz w:val="24"/>
          <w:szCs w:val="24"/>
          <w:lang w:val="en-GB"/>
        </w:rPr>
        <w:t>arranty requirements</w:t>
      </w:r>
      <w:r w:rsidR="00A76F04">
        <w:rPr>
          <w:rFonts w:eastAsia="Times New Roman"/>
          <w:color w:val="000000" w:themeColor="text1"/>
          <w:sz w:val="24"/>
          <w:szCs w:val="24"/>
          <w:lang w:val="en-GB"/>
        </w:rPr>
        <w:t>.</w:t>
      </w:r>
    </w:p>
    <w:p w14:paraId="1D289D1B" w14:textId="77777777" w:rsidR="0004118C" w:rsidRDefault="0004118C" w:rsidP="0004118C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3A1FCF41" w14:textId="17F6A224" w:rsidR="0004118C" w:rsidRPr="00047EE9" w:rsidRDefault="0004118C" w:rsidP="0004118C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6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715EBE29" w14:textId="77777777" w:rsidR="0004118C" w:rsidRDefault="0004118C" w:rsidP="0004118C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0D0E18F1" w14:textId="77777777" w:rsidR="0004118C" w:rsidRDefault="0004118C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p w14:paraId="264E1C85" w14:textId="77777777" w:rsidR="00A76F04" w:rsidRDefault="00A76F04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A76F04" w:rsidRPr="00767E23" w14:paraId="56B765AB" w14:textId="77777777" w:rsidTr="005E695F">
        <w:trPr>
          <w:cantSplit/>
        </w:trPr>
        <w:tc>
          <w:tcPr>
            <w:tcW w:w="633" w:type="pct"/>
          </w:tcPr>
          <w:p w14:paraId="65BEB938" w14:textId="36D31C2B" w:rsidR="00A76F04" w:rsidRPr="00930D8C" w:rsidRDefault="00A76F04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7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60D49726" w14:textId="0EC0F8A4" w:rsidR="00A76F04" w:rsidRPr="00A563BF" w:rsidRDefault="00A76F04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Green Procurement</w:t>
            </w:r>
          </w:p>
        </w:tc>
      </w:tr>
    </w:tbl>
    <w:p w14:paraId="54C43B4B" w14:textId="1134D332" w:rsidR="00A76F04" w:rsidRDefault="00A76F04" w:rsidP="00A76F04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EF4B4D">
        <w:rPr>
          <w:rFonts w:eastAsia="Times New Roman"/>
          <w:color w:val="000000" w:themeColor="text1"/>
          <w:sz w:val="24"/>
          <w:szCs w:val="24"/>
          <w:lang w:val="en-GB"/>
        </w:rPr>
        <w:t xml:space="preserve">how their offer comply with SVUH requirements listed </w:t>
      </w:r>
      <w:r w:rsidR="008D5A6E">
        <w:rPr>
          <w:rFonts w:eastAsia="Times New Roman"/>
          <w:color w:val="000000" w:themeColor="text1"/>
          <w:sz w:val="24"/>
          <w:szCs w:val="24"/>
          <w:lang w:val="en-GB"/>
        </w:rPr>
        <w:t>under Green Procurement.</w:t>
      </w:r>
    </w:p>
    <w:p w14:paraId="072394DA" w14:textId="77777777" w:rsidR="00A76F04" w:rsidRDefault="00A76F04" w:rsidP="00A76F04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7B12122F" w14:textId="1881E91F" w:rsidR="00A76F04" w:rsidRPr="00047EE9" w:rsidRDefault="00A76F04" w:rsidP="00A76F04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7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7F508E9B" w14:textId="77777777" w:rsidR="00A76F04" w:rsidRDefault="00A76F04" w:rsidP="00A76F04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727DF8CD" w14:textId="77777777" w:rsidR="00A76F04" w:rsidRPr="00C1689E" w:rsidRDefault="00A76F04" w:rsidP="00C1689E">
      <w:pPr>
        <w:rPr>
          <w:rFonts w:eastAsia="Times New Roman" w:cstheme="minorHAnsi"/>
          <w:bCs/>
          <w:sz w:val="24"/>
          <w:szCs w:val="24"/>
          <w:lang w:val="en-US"/>
        </w:rPr>
      </w:pPr>
    </w:p>
    <w:p w14:paraId="5EDE6600" w14:textId="77777777" w:rsidR="00BF682B" w:rsidRDefault="00BF682B" w:rsidP="00E2203A">
      <w:pPr>
        <w:jc w:val="center"/>
        <w:rPr>
          <w:rFonts w:eastAsia="Times New Roman" w:cstheme="minorHAnsi"/>
          <w:color w:val="FF0000"/>
          <w:sz w:val="24"/>
          <w:szCs w:val="24"/>
          <w:lang w:val="en-GB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141"/>
        <w:gridCol w:w="7875"/>
      </w:tblGrid>
      <w:tr w:rsidR="00EF4B4D" w:rsidRPr="00767E23" w14:paraId="41E2899E" w14:textId="77777777" w:rsidTr="005E695F">
        <w:trPr>
          <w:cantSplit/>
        </w:trPr>
        <w:tc>
          <w:tcPr>
            <w:tcW w:w="633" w:type="pct"/>
          </w:tcPr>
          <w:p w14:paraId="6FCCBC62" w14:textId="504AE489" w:rsidR="00EF4B4D" w:rsidRPr="00930D8C" w:rsidRDefault="00EF4B4D" w:rsidP="005E695F">
            <w:pPr>
              <w:spacing w:after="120" w:line="276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8</w:t>
            </w:r>
            <w:r w:rsidRPr="00930D8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4367" w:type="pct"/>
          </w:tcPr>
          <w:p w14:paraId="1C63F609" w14:textId="0C6B8BBD" w:rsidR="00EF4B4D" w:rsidRPr="00A563BF" w:rsidRDefault="006706F8" w:rsidP="005E695F">
            <w:pPr>
              <w:spacing w:after="120" w:line="27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</w:pPr>
            <w:r w:rsidRPr="006706F8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 xml:space="preserve">Radiation Safety    </w:t>
            </w:r>
          </w:p>
        </w:tc>
      </w:tr>
    </w:tbl>
    <w:p w14:paraId="2AC63DC7" w14:textId="2EE1627C" w:rsidR="00EF4B4D" w:rsidRDefault="00EF4B4D" w:rsidP="00EF4B4D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="Times New Roman"/>
          <w:color w:val="000000" w:themeColor="text1"/>
          <w:sz w:val="24"/>
          <w:szCs w:val="24"/>
          <w:lang w:val="en-GB"/>
        </w:rPr>
      </w:pPr>
      <w:r w:rsidRPr="00A563BF">
        <w:rPr>
          <w:rFonts w:eastAsia="Times New Roman"/>
          <w:color w:val="000000" w:themeColor="text1"/>
          <w:sz w:val="24"/>
          <w:szCs w:val="24"/>
          <w:lang w:val="en-GB"/>
        </w:rPr>
        <w:t>Tenderers are required to outline in the two (2) A4 pages (excess of this number will NOT be assessed)</w:t>
      </w:r>
      <w:r>
        <w:rPr>
          <w:rFonts w:eastAsia="Times New Roman"/>
          <w:color w:val="000000" w:themeColor="text1"/>
          <w:sz w:val="24"/>
          <w:szCs w:val="24"/>
          <w:lang w:val="en-GB"/>
        </w:rPr>
        <w:t xml:space="preserve"> </w:t>
      </w:r>
      <w:r w:rsidR="008B5211" w:rsidRPr="008B5211">
        <w:rPr>
          <w:rFonts w:eastAsia="Times New Roman"/>
          <w:color w:val="000000" w:themeColor="text1"/>
          <w:sz w:val="24"/>
          <w:szCs w:val="24"/>
          <w:lang w:val="en-GB"/>
        </w:rPr>
        <w:t xml:space="preserve">how </w:t>
      </w:r>
      <w:r w:rsidR="008B5211">
        <w:rPr>
          <w:rFonts w:eastAsia="Times New Roman"/>
          <w:color w:val="000000" w:themeColor="text1"/>
          <w:sz w:val="24"/>
          <w:szCs w:val="24"/>
          <w:lang w:val="en-GB"/>
        </w:rPr>
        <w:t>their</w:t>
      </w:r>
      <w:r w:rsidR="008B5211" w:rsidRPr="008B5211">
        <w:rPr>
          <w:rFonts w:eastAsia="Times New Roman"/>
          <w:color w:val="000000" w:themeColor="text1"/>
          <w:sz w:val="24"/>
          <w:szCs w:val="24"/>
          <w:lang w:val="en-GB"/>
        </w:rPr>
        <w:t xml:space="preserve"> proposal aligns with the Radiation Safety </w:t>
      </w:r>
      <w:r w:rsidR="008B5211">
        <w:rPr>
          <w:rFonts w:eastAsia="Times New Roman"/>
          <w:color w:val="000000" w:themeColor="text1"/>
          <w:sz w:val="24"/>
          <w:szCs w:val="24"/>
          <w:lang w:val="en-GB"/>
        </w:rPr>
        <w:t>requirements</w:t>
      </w:r>
      <w:r w:rsidR="008B5211" w:rsidRPr="008B5211">
        <w:rPr>
          <w:rFonts w:eastAsia="Times New Roman"/>
          <w:color w:val="000000" w:themeColor="text1"/>
          <w:sz w:val="24"/>
          <w:szCs w:val="24"/>
          <w:lang w:val="en-GB"/>
        </w:rPr>
        <w:t xml:space="preserve"> outlined</w:t>
      </w:r>
      <w:r w:rsidR="008D5A6E">
        <w:rPr>
          <w:rFonts w:eastAsia="Times New Roman"/>
          <w:color w:val="000000" w:themeColor="text1"/>
          <w:sz w:val="24"/>
          <w:szCs w:val="24"/>
          <w:lang w:val="en-GB"/>
        </w:rPr>
        <w:t>.</w:t>
      </w:r>
    </w:p>
    <w:p w14:paraId="123CCACC" w14:textId="77777777" w:rsidR="00EF4B4D" w:rsidRDefault="00EF4B4D" w:rsidP="00EF4B4D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413C9CDF" w14:textId="5A69E340" w:rsidR="00EF4B4D" w:rsidRPr="00047EE9" w:rsidRDefault="00EF4B4D" w:rsidP="00EF4B4D">
      <w:pPr>
        <w:spacing w:after="0" w:line="240" w:lineRule="auto"/>
        <w:jc w:val="both"/>
        <w:rPr>
          <w:rFonts w:eastAsia="Times New Roman"/>
          <w:b/>
          <w:color w:val="000000" w:themeColor="text1"/>
          <w:sz w:val="24"/>
          <w:szCs w:val="24"/>
          <w:lang w:val="en-GB"/>
        </w:rPr>
      </w:pPr>
      <w:r>
        <w:rPr>
          <w:rFonts w:eastAsia="Times New Roman"/>
          <w:b/>
          <w:color w:val="000000" w:themeColor="text1"/>
          <w:sz w:val="24"/>
          <w:szCs w:val="24"/>
          <w:lang w:val="en-GB"/>
        </w:rPr>
        <w:t>8</w:t>
      </w:r>
      <w:r w:rsidRPr="00047EE9">
        <w:rPr>
          <w:rFonts w:eastAsia="Times New Roman"/>
          <w:b/>
          <w:color w:val="000000" w:themeColor="text1"/>
          <w:sz w:val="24"/>
          <w:szCs w:val="24"/>
          <w:lang w:val="en-GB"/>
        </w:rPr>
        <w:t>.  – Response:</w:t>
      </w:r>
    </w:p>
    <w:p w14:paraId="4D5AE9A8" w14:textId="77777777" w:rsidR="00EF4B4D" w:rsidRDefault="00EF4B4D" w:rsidP="00EF4B4D">
      <w:pPr>
        <w:pBdr>
          <w:bottom w:val="single" w:sz="6" w:space="1" w:color="auto"/>
        </w:pBdr>
        <w:tabs>
          <w:tab w:val="left" w:pos="6203"/>
        </w:tabs>
        <w:jc w:val="both"/>
      </w:pPr>
    </w:p>
    <w:p w14:paraId="2C9D4720" w14:textId="77777777" w:rsidR="00EF4B4D" w:rsidRDefault="00EF4B4D" w:rsidP="00EF4B4D">
      <w:pPr>
        <w:rPr>
          <w:rFonts w:eastAsia="Times New Roman" w:cstheme="minorHAnsi"/>
          <w:color w:val="FF0000"/>
          <w:sz w:val="24"/>
          <w:szCs w:val="24"/>
          <w:lang w:val="en-GB"/>
        </w:rPr>
      </w:pPr>
    </w:p>
    <w:p w14:paraId="4889125D" w14:textId="77777777" w:rsidR="00BF682B" w:rsidRDefault="00BF682B" w:rsidP="003B1BEE">
      <w:pPr>
        <w:rPr>
          <w:rFonts w:eastAsia="Times New Roman" w:cstheme="minorHAnsi"/>
          <w:color w:val="FF0000"/>
          <w:sz w:val="24"/>
          <w:szCs w:val="24"/>
          <w:lang w:val="en-GB"/>
        </w:rPr>
      </w:pPr>
    </w:p>
    <w:p w14:paraId="7F34EE99" w14:textId="77777777" w:rsidR="00BF682B" w:rsidRDefault="00BF682B" w:rsidP="00E2203A">
      <w:pPr>
        <w:jc w:val="center"/>
        <w:rPr>
          <w:rFonts w:eastAsia="Times New Roman" w:cstheme="minorHAnsi"/>
          <w:color w:val="FF0000"/>
          <w:sz w:val="24"/>
          <w:szCs w:val="24"/>
          <w:lang w:val="en-GB"/>
        </w:rPr>
      </w:pPr>
    </w:p>
    <w:p w14:paraId="53268248" w14:textId="77777777" w:rsidR="00BF682B" w:rsidRDefault="00BF682B" w:rsidP="00E2203A">
      <w:pPr>
        <w:jc w:val="center"/>
        <w:rPr>
          <w:rFonts w:eastAsia="Times New Roman" w:cstheme="minorHAnsi"/>
          <w:color w:val="FF0000"/>
          <w:sz w:val="24"/>
          <w:szCs w:val="24"/>
          <w:lang w:val="en-GB"/>
        </w:rPr>
      </w:pPr>
    </w:p>
    <w:p w14:paraId="0FF2E0C8" w14:textId="2CB26702" w:rsidR="00E2203A" w:rsidRPr="00DB2ACC" w:rsidRDefault="004777DB" w:rsidP="00E2203A">
      <w:pPr>
        <w:jc w:val="center"/>
        <w:rPr>
          <w:rFonts w:eastAsia="Times New Roman" w:cstheme="minorHAnsi"/>
          <w:color w:val="FF0000"/>
          <w:sz w:val="24"/>
          <w:szCs w:val="24"/>
          <w:lang w:val="en-GB"/>
        </w:rPr>
      </w:pPr>
      <w:r w:rsidRPr="00DB2ACC">
        <w:rPr>
          <w:rFonts w:eastAsia="Times New Roman" w:cstheme="minorHAnsi"/>
          <w:color w:val="FF0000"/>
          <w:sz w:val="24"/>
          <w:szCs w:val="24"/>
          <w:lang w:val="en-GB"/>
        </w:rPr>
        <w:t>E</w:t>
      </w:r>
      <w:r w:rsidR="00E2203A" w:rsidRPr="00DB2ACC">
        <w:rPr>
          <w:rFonts w:eastAsia="Times New Roman" w:cstheme="minorHAnsi"/>
          <w:color w:val="FF0000"/>
          <w:sz w:val="24"/>
          <w:szCs w:val="24"/>
          <w:lang w:val="en-GB"/>
        </w:rPr>
        <w:t>nd of Document</w:t>
      </w:r>
    </w:p>
    <w:sectPr w:rsidR="00E2203A" w:rsidRPr="00DB2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F776C" w14:textId="77777777" w:rsidR="00D52B9A" w:rsidRDefault="00D52B9A" w:rsidP="00111E38">
      <w:pPr>
        <w:spacing w:after="0" w:line="240" w:lineRule="auto"/>
      </w:pPr>
      <w:r>
        <w:separator/>
      </w:r>
    </w:p>
  </w:endnote>
  <w:endnote w:type="continuationSeparator" w:id="0">
    <w:p w14:paraId="0CEB3D6A" w14:textId="77777777" w:rsidR="00D52B9A" w:rsidRDefault="00D52B9A" w:rsidP="0011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01348" w14:textId="77777777" w:rsidR="001D31F0" w:rsidRDefault="001D3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14684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A7F5A2" w14:textId="77777777" w:rsidR="00E2203A" w:rsidRDefault="00E220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170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170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873446" w14:textId="77777777" w:rsidR="00E2203A" w:rsidRDefault="00E220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6B434" w14:textId="77777777" w:rsidR="001D31F0" w:rsidRDefault="001D3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2962C" w14:textId="77777777" w:rsidR="00D52B9A" w:rsidRDefault="00D52B9A" w:rsidP="00111E38">
      <w:pPr>
        <w:spacing w:after="0" w:line="240" w:lineRule="auto"/>
      </w:pPr>
      <w:r>
        <w:separator/>
      </w:r>
    </w:p>
  </w:footnote>
  <w:footnote w:type="continuationSeparator" w:id="0">
    <w:p w14:paraId="1EF08BEB" w14:textId="77777777" w:rsidR="00D52B9A" w:rsidRDefault="00D52B9A" w:rsidP="0011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7A6FE" w14:textId="77777777" w:rsidR="001D31F0" w:rsidRDefault="001D3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A8416" w14:textId="70D305A7" w:rsidR="001D31F0" w:rsidRDefault="001D31F0">
    <w:pPr>
      <w:pStyle w:val="Header"/>
    </w:pPr>
    <w:r>
      <w:t>Ref. SVUH-2</w:t>
    </w:r>
    <w:r w:rsidR="00155E90">
      <w:t>6017</w:t>
    </w:r>
  </w:p>
  <w:p w14:paraId="4623F1E7" w14:textId="66F30959" w:rsidR="00111E38" w:rsidRDefault="00111E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8A167" w14:textId="77777777" w:rsidR="001D31F0" w:rsidRDefault="001D3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C1149"/>
    <w:multiLevelType w:val="multilevel"/>
    <w:tmpl w:val="BB44C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7811BB"/>
    <w:multiLevelType w:val="hybridMultilevel"/>
    <w:tmpl w:val="E83A7FD8"/>
    <w:lvl w:ilvl="0" w:tplc="18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1545213D"/>
    <w:multiLevelType w:val="hybridMultilevel"/>
    <w:tmpl w:val="1E4218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7F66"/>
    <w:multiLevelType w:val="hybridMultilevel"/>
    <w:tmpl w:val="BA641F90"/>
    <w:lvl w:ilvl="0" w:tplc="CC4E6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F32105"/>
    <w:multiLevelType w:val="hybridMultilevel"/>
    <w:tmpl w:val="02CCBA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C2770"/>
    <w:multiLevelType w:val="hybridMultilevel"/>
    <w:tmpl w:val="C84246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767E"/>
    <w:multiLevelType w:val="hybridMultilevel"/>
    <w:tmpl w:val="0EDA2C5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72EBE"/>
    <w:multiLevelType w:val="multilevel"/>
    <w:tmpl w:val="B17EB0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90E1618"/>
    <w:multiLevelType w:val="hybridMultilevel"/>
    <w:tmpl w:val="A2B22B8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D128B"/>
    <w:multiLevelType w:val="hybridMultilevel"/>
    <w:tmpl w:val="27B0D9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87834"/>
    <w:multiLevelType w:val="hybridMultilevel"/>
    <w:tmpl w:val="FC50208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F1D00"/>
    <w:multiLevelType w:val="hybridMultilevel"/>
    <w:tmpl w:val="83C6CACA"/>
    <w:lvl w:ilvl="0" w:tplc="3FBA4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60EEE"/>
    <w:multiLevelType w:val="hybridMultilevel"/>
    <w:tmpl w:val="EA80CFA0"/>
    <w:lvl w:ilvl="0" w:tplc="43023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F422C"/>
    <w:multiLevelType w:val="hybridMultilevel"/>
    <w:tmpl w:val="8D00D6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C5A2F"/>
    <w:multiLevelType w:val="hybridMultilevel"/>
    <w:tmpl w:val="A9E8D10C"/>
    <w:lvl w:ilvl="0" w:tplc="047A10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0102F"/>
    <w:multiLevelType w:val="hybridMultilevel"/>
    <w:tmpl w:val="08781EA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669C3"/>
    <w:multiLevelType w:val="hybridMultilevel"/>
    <w:tmpl w:val="512A315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3"/>
  </w:num>
  <w:num w:numId="5">
    <w:abstractNumId w:val="6"/>
  </w:num>
  <w:num w:numId="6">
    <w:abstractNumId w:val="14"/>
  </w:num>
  <w:num w:numId="7">
    <w:abstractNumId w:val="3"/>
  </w:num>
  <w:num w:numId="8">
    <w:abstractNumId w:val="15"/>
  </w:num>
  <w:num w:numId="9">
    <w:abstractNumId w:val="8"/>
  </w:num>
  <w:num w:numId="10">
    <w:abstractNumId w:val="5"/>
  </w:num>
  <w:num w:numId="11">
    <w:abstractNumId w:val="9"/>
  </w:num>
  <w:num w:numId="12">
    <w:abstractNumId w:val="16"/>
  </w:num>
  <w:num w:numId="13">
    <w:abstractNumId w:val="0"/>
  </w:num>
  <w:num w:numId="14">
    <w:abstractNumId w:val="7"/>
  </w:num>
  <w:num w:numId="15">
    <w:abstractNumId w:val="4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38"/>
    <w:rsid w:val="00000972"/>
    <w:rsid w:val="000346E3"/>
    <w:rsid w:val="000379B5"/>
    <w:rsid w:val="0004118C"/>
    <w:rsid w:val="000444A0"/>
    <w:rsid w:val="00046763"/>
    <w:rsid w:val="00047B20"/>
    <w:rsid w:val="00047EE9"/>
    <w:rsid w:val="0005224E"/>
    <w:rsid w:val="00053A8A"/>
    <w:rsid w:val="000552A7"/>
    <w:rsid w:val="00061A1D"/>
    <w:rsid w:val="00062D7D"/>
    <w:rsid w:val="0008405D"/>
    <w:rsid w:val="000A2B0C"/>
    <w:rsid w:val="000B6D40"/>
    <w:rsid w:val="000E6EF8"/>
    <w:rsid w:val="000F2740"/>
    <w:rsid w:val="000F719E"/>
    <w:rsid w:val="00104DE4"/>
    <w:rsid w:val="001052DA"/>
    <w:rsid w:val="00107BEF"/>
    <w:rsid w:val="00110438"/>
    <w:rsid w:val="00111594"/>
    <w:rsid w:val="00111E38"/>
    <w:rsid w:val="0013628A"/>
    <w:rsid w:val="00154801"/>
    <w:rsid w:val="00155E90"/>
    <w:rsid w:val="00186854"/>
    <w:rsid w:val="00194D74"/>
    <w:rsid w:val="001A43D4"/>
    <w:rsid w:val="001A499A"/>
    <w:rsid w:val="001B6348"/>
    <w:rsid w:val="001C2D91"/>
    <w:rsid w:val="001C6437"/>
    <w:rsid w:val="001D31F0"/>
    <w:rsid w:val="001D3217"/>
    <w:rsid w:val="001D4133"/>
    <w:rsid w:val="001E37F4"/>
    <w:rsid w:val="001E59EB"/>
    <w:rsid w:val="001F01CE"/>
    <w:rsid w:val="001F01FB"/>
    <w:rsid w:val="001F1D1B"/>
    <w:rsid w:val="002140FF"/>
    <w:rsid w:val="00223DB4"/>
    <w:rsid w:val="00224BE8"/>
    <w:rsid w:val="0023727F"/>
    <w:rsid w:val="00241097"/>
    <w:rsid w:val="002760CE"/>
    <w:rsid w:val="00291FF7"/>
    <w:rsid w:val="00295B08"/>
    <w:rsid w:val="002A0555"/>
    <w:rsid w:val="002C223D"/>
    <w:rsid w:val="002F6365"/>
    <w:rsid w:val="00304A81"/>
    <w:rsid w:val="00306708"/>
    <w:rsid w:val="00316B1C"/>
    <w:rsid w:val="00320229"/>
    <w:rsid w:val="00321D2F"/>
    <w:rsid w:val="00322600"/>
    <w:rsid w:val="00323246"/>
    <w:rsid w:val="003242B3"/>
    <w:rsid w:val="003245D0"/>
    <w:rsid w:val="003278E8"/>
    <w:rsid w:val="00355CDC"/>
    <w:rsid w:val="003620A1"/>
    <w:rsid w:val="003B1BEE"/>
    <w:rsid w:val="003C548F"/>
    <w:rsid w:val="003C7D1A"/>
    <w:rsid w:val="003E6162"/>
    <w:rsid w:val="003F09A3"/>
    <w:rsid w:val="003F6D44"/>
    <w:rsid w:val="003F74F2"/>
    <w:rsid w:val="00402D42"/>
    <w:rsid w:val="0040450D"/>
    <w:rsid w:val="00404726"/>
    <w:rsid w:val="0040745B"/>
    <w:rsid w:val="00426865"/>
    <w:rsid w:val="0044469A"/>
    <w:rsid w:val="00444F92"/>
    <w:rsid w:val="00454CC4"/>
    <w:rsid w:val="00462526"/>
    <w:rsid w:val="00465AD5"/>
    <w:rsid w:val="00473B42"/>
    <w:rsid w:val="00474B48"/>
    <w:rsid w:val="004777DB"/>
    <w:rsid w:val="004816F5"/>
    <w:rsid w:val="004A00F2"/>
    <w:rsid w:val="004C0FFF"/>
    <w:rsid w:val="004C106E"/>
    <w:rsid w:val="004E4909"/>
    <w:rsid w:val="00525C8F"/>
    <w:rsid w:val="005271AC"/>
    <w:rsid w:val="00534B99"/>
    <w:rsid w:val="005441F4"/>
    <w:rsid w:val="00552643"/>
    <w:rsid w:val="00552BF4"/>
    <w:rsid w:val="005560B2"/>
    <w:rsid w:val="00574749"/>
    <w:rsid w:val="00577E89"/>
    <w:rsid w:val="00584B5A"/>
    <w:rsid w:val="00594284"/>
    <w:rsid w:val="005A0DED"/>
    <w:rsid w:val="005A21C6"/>
    <w:rsid w:val="005C13B1"/>
    <w:rsid w:val="005C36CB"/>
    <w:rsid w:val="005C53AA"/>
    <w:rsid w:val="005D0822"/>
    <w:rsid w:val="005E1DD3"/>
    <w:rsid w:val="005F2D17"/>
    <w:rsid w:val="006050A3"/>
    <w:rsid w:val="00615CE7"/>
    <w:rsid w:val="00617125"/>
    <w:rsid w:val="006242E5"/>
    <w:rsid w:val="0064711E"/>
    <w:rsid w:val="00655B3C"/>
    <w:rsid w:val="006641D8"/>
    <w:rsid w:val="00667BFF"/>
    <w:rsid w:val="006706F8"/>
    <w:rsid w:val="00671B32"/>
    <w:rsid w:val="00680004"/>
    <w:rsid w:val="00681FFA"/>
    <w:rsid w:val="00682D8E"/>
    <w:rsid w:val="006836C0"/>
    <w:rsid w:val="006944D2"/>
    <w:rsid w:val="006B520E"/>
    <w:rsid w:val="006C084C"/>
    <w:rsid w:val="006D6776"/>
    <w:rsid w:val="006F2168"/>
    <w:rsid w:val="006F7B8D"/>
    <w:rsid w:val="00721D98"/>
    <w:rsid w:val="00731D79"/>
    <w:rsid w:val="007328B8"/>
    <w:rsid w:val="007334A1"/>
    <w:rsid w:val="00751575"/>
    <w:rsid w:val="007526DF"/>
    <w:rsid w:val="00761226"/>
    <w:rsid w:val="00764141"/>
    <w:rsid w:val="00764445"/>
    <w:rsid w:val="00767E23"/>
    <w:rsid w:val="00796C06"/>
    <w:rsid w:val="00797B13"/>
    <w:rsid w:val="007A74C2"/>
    <w:rsid w:val="007B223C"/>
    <w:rsid w:val="007B292C"/>
    <w:rsid w:val="007B4ADD"/>
    <w:rsid w:val="007C3BDC"/>
    <w:rsid w:val="007C6A0B"/>
    <w:rsid w:val="0080432C"/>
    <w:rsid w:val="00807252"/>
    <w:rsid w:val="00815366"/>
    <w:rsid w:val="00816410"/>
    <w:rsid w:val="008171E6"/>
    <w:rsid w:val="008179DB"/>
    <w:rsid w:val="00826FEA"/>
    <w:rsid w:val="0083067C"/>
    <w:rsid w:val="008326A2"/>
    <w:rsid w:val="00837D67"/>
    <w:rsid w:val="008574E2"/>
    <w:rsid w:val="0088157F"/>
    <w:rsid w:val="008A4E6A"/>
    <w:rsid w:val="008A6962"/>
    <w:rsid w:val="008B5211"/>
    <w:rsid w:val="008B72DC"/>
    <w:rsid w:val="008C59BA"/>
    <w:rsid w:val="008C5C26"/>
    <w:rsid w:val="008D5A6E"/>
    <w:rsid w:val="008E008B"/>
    <w:rsid w:val="009151E6"/>
    <w:rsid w:val="00930707"/>
    <w:rsid w:val="00930D8C"/>
    <w:rsid w:val="009445AD"/>
    <w:rsid w:val="00957DB7"/>
    <w:rsid w:val="0096469D"/>
    <w:rsid w:val="0097180A"/>
    <w:rsid w:val="009921B5"/>
    <w:rsid w:val="009B00A6"/>
    <w:rsid w:val="009B41B0"/>
    <w:rsid w:val="009D1148"/>
    <w:rsid w:val="009E47CF"/>
    <w:rsid w:val="00A04D3E"/>
    <w:rsid w:val="00A1135E"/>
    <w:rsid w:val="00A12249"/>
    <w:rsid w:val="00A2221B"/>
    <w:rsid w:val="00A23D2A"/>
    <w:rsid w:val="00A3244A"/>
    <w:rsid w:val="00A34F40"/>
    <w:rsid w:val="00A3524B"/>
    <w:rsid w:val="00A41EB6"/>
    <w:rsid w:val="00A563BF"/>
    <w:rsid w:val="00A574D2"/>
    <w:rsid w:val="00A57D41"/>
    <w:rsid w:val="00A76F04"/>
    <w:rsid w:val="00A94E70"/>
    <w:rsid w:val="00A972F1"/>
    <w:rsid w:val="00AA1EBD"/>
    <w:rsid w:val="00AC4517"/>
    <w:rsid w:val="00AD7449"/>
    <w:rsid w:val="00AE32B0"/>
    <w:rsid w:val="00B06C21"/>
    <w:rsid w:val="00B11B69"/>
    <w:rsid w:val="00B346E4"/>
    <w:rsid w:val="00B45AEE"/>
    <w:rsid w:val="00B5055F"/>
    <w:rsid w:val="00B668AB"/>
    <w:rsid w:val="00B7243D"/>
    <w:rsid w:val="00B746F7"/>
    <w:rsid w:val="00B94F6D"/>
    <w:rsid w:val="00B95EA3"/>
    <w:rsid w:val="00BA462E"/>
    <w:rsid w:val="00BC6720"/>
    <w:rsid w:val="00BC6D48"/>
    <w:rsid w:val="00BD237F"/>
    <w:rsid w:val="00BE2EA6"/>
    <w:rsid w:val="00BE3ADD"/>
    <w:rsid w:val="00BF1253"/>
    <w:rsid w:val="00BF65D0"/>
    <w:rsid w:val="00BF682B"/>
    <w:rsid w:val="00C01702"/>
    <w:rsid w:val="00C03C71"/>
    <w:rsid w:val="00C11E43"/>
    <w:rsid w:val="00C13E3C"/>
    <w:rsid w:val="00C1689E"/>
    <w:rsid w:val="00C17A29"/>
    <w:rsid w:val="00C264FF"/>
    <w:rsid w:val="00C61AB6"/>
    <w:rsid w:val="00C6582C"/>
    <w:rsid w:val="00C71F21"/>
    <w:rsid w:val="00C86475"/>
    <w:rsid w:val="00C86779"/>
    <w:rsid w:val="00CA337E"/>
    <w:rsid w:val="00CA7B46"/>
    <w:rsid w:val="00CB3645"/>
    <w:rsid w:val="00CB69F4"/>
    <w:rsid w:val="00CC1006"/>
    <w:rsid w:val="00CC4F48"/>
    <w:rsid w:val="00CD32D3"/>
    <w:rsid w:val="00CE2C15"/>
    <w:rsid w:val="00CE44B1"/>
    <w:rsid w:val="00D03ABE"/>
    <w:rsid w:val="00D072AE"/>
    <w:rsid w:val="00D116D5"/>
    <w:rsid w:val="00D37E09"/>
    <w:rsid w:val="00D45EF3"/>
    <w:rsid w:val="00D52B9A"/>
    <w:rsid w:val="00D5460F"/>
    <w:rsid w:val="00D556B5"/>
    <w:rsid w:val="00D63B07"/>
    <w:rsid w:val="00D65F06"/>
    <w:rsid w:val="00D7469A"/>
    <w:rsid w:val="00D76E41"/>
    <w:rsid w:val="00D803B1"/>
    <w:rsid w:val="00D900D0"/>
    <w:rsid w:val="00D96CC7"/>
    <w:rsid w:val="00DA2F46"/>
    <w:rsid w:val="00DB2ACC"/>
    <w:rsid w:val="00DD4AA1"/>
    <w:rsid w:val="00E15EA8"/>
    <w:rsid w:val="00E17245"/>
    <w:rsid w:val="00E2203A"/>
    <w:rsid w:val="00E228BF"/>
    <w:rsid w:val="00E330A8"/>
    <w:rsid w:val="00E346F8"/>
    <w:rsid w:val="00E406F3"/>
    <w:rsid w:val="00E44870"/>
    <w:rsid w:val="00E50EA2"/>
    <w:rsid w:val="00E61579"/>
    <w:rsid w:val="00E65D5D"/>
    <w:rsid w:val="00E7086B"/>
    <w:rsid w:val="00E84387"/>
    <w:rsid w:val="00E903B3"/>
    <w:rsid w:val="00E958AB"/>
    <w:rsid w:val="00EA1048"/>
    <w:rsid w:val="00EA1A01"/>
    <w:rsid w:val="00EA6B89"/>
    <w:rsid w:val="00EC7BF7"/>
    <w:rsid w:val="00ED23C7"/>
    <w:rsid w:val="00ED2AFF"/>
    <w:rsid w:val="00ED7E3F"/>
    <w:rsid w:val="00EF3A18"/>
    <w:rsid w:val="00EF3F7F"/>
    <w:rsid w:val="00EF4B4D"/>
    <w:rsid w:val="00F129D6"/>
    <w:rsid w:val="00F16CAC"/>
    <w:rsid w:val="00F47DCD"/>
    <w:rsid w:val="00F6396E"/>
    <w:rsid w:val="00F67944"/>
    <w:rsid w:val="00F90D1C"/>
    <w:rsid w:val="00F96255"/>
    <w:rsid w:val="00F975B5"/>
    <w:rsid w:val="00FA084A"/>
    <w:rsid w:val="00FC1564"/>
    <w:rsid w:val="00FC1C34"/>
    <w:rsid w:val="00FD5C31"/>
    <w:rsid w:val="00FD7C09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FAE9"/>
  <w15:chartTrackingRefBased/>
  <w15:docId w15:val="{D22520C0-979B-4F10-87E3-98C38703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E38"/>
  </w:style>
  <w:style w:type="paragraph" w:styleId="Footer">
    <w:name w:val="footer"/>
    <w:basedOn w:val="Normal"/>
    <w:link w:val="FooterChar"/>
    <w:uiPriority w:val="99"/>
    <w:unhideWhenUsed/>
    <w:rsid w:val="00111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E38"/>
  </w:style>
  <w:style w:type="table" w:customStyle="1" w:styleId="TableGrid11">
    <w:name w:val="Table Grid11"/>
    <w:basedOn w:val="TableNormal"/>
    <w:next w:val="TableGrid"/>
    <w:uiPriority w:val="59"/>
    <w:rsid w:val="0076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E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14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D082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D082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61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12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2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2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Vincents Hospital Group</Company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Karfi, Zoi</dc:creator>
  <cp:keywords/>
  <dc:description/>
  <cp:lastModifiedBy>Maliszewska, Agnieszka (Procurement)</cp:lastModifiedBy>
  <cp:revision>59</cp:revision>
  <dcterms:created xsi:type="dcterms:W3CDTF">2026-06-22T13:50:00Z</dcterms:created>
  <dcterms:modified xsi:type="dcterms:W3CDTF">2026-07-10T11:49:00Z</dcterms:modified>
</cp:coreProperties>
</file>