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5BD93D0A"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7-10T00:00:00Z">
            <w:dateFormat w:val="dd/MM/yyyy"/>
            <w:lid w:val="en-IE"/>
            <w:storeMappedDataAs w:val="dateTime"/>
            <w:calendar w:val="gregorian"/>
          </w:date>
        </w:sdtPr>
        <w:sdtEndPr/>
        <w:sdtContent>
          <w:r w:rsidR="004A4CDE">
            <w:rPr>
              <w:rFonts w:ascii="Calibri" w:hAnsi="Calibri"/>
              <w:sz w:val="40"/>
              <w:szCs w:val="40"/>
              <w:highlight w:val="lightGray"/>
              <w:lang w:val="en-IE"/>
            </w:rPr>
            <w:t>10</w:t>
          </w:r>
          <w:r w:rsidR="001B6B33">
            <w:rPr>
              <w:rFonts w:ascii="Calibri" w:hAnsi="Calibri"/>
              <w:sz w:val="40"/>
              <w:szCs w:val="40"/>
              <w:highlight w:val="lightGray"/>
              <w:lang w:val="en-IE"/>
            </w:rPr>
            <w:t>/07/2026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F23BAD">
            <w:rPr>
              <w:rFonts w:ascii="Calibri" w:hAnsi="Calibri"/>
              <w:sz w:val="40"/>
              <w:szCs w:val="40"/>
            </w:rPr>
            <w:t>SYSTEMS SERVICES PROVIDER</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32D4CB19"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8-10T12:00:00Z">
            <w:dateFormat w:val="dd/MM/yyyy HH:mm"/>
            <w:lid w:val="en-IE"/>
            <w:storeMappedDataAs w:val="dateTime"/>
            <w:calendar w:val="gregorian"/>
          </w:date>
        </w:sdtPr>
        <w:sdtEndPr/>
        <w:sdtContent>
          <w:r w:rsidR="004A4CDE">
            <w:rPr>
              <w:rFonts w:ascii="Calibri" w:hAnsi="Calibri"/>
              <w:sz w:val="40"/>
              <w:szCs w:val="40"/>
              <w:highlight w:val="lightGray"/>
              <w:lang w:val="en-IE"/>
            </w:rPr>
            <w:t>10</w:t>
          </w:r>
          <w:r w:rsidR="001B6B33">
            <w:rPr>
              <w:rFonts w:ascii="Calibri" w:hAnsi="Calibri"/>
              <w:sz w:val="40"/>
              <w:szCs w:val="40"/>
              <w:highlight w:val="lightGray"/>
              <w:lang w:val="en-IE"/>
            </w:rPr>
            <w:t>/08/2026 12:00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3F6C08"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4092AA3C" w:rsidR="003C0FB1" w:rsidRDefault="003F6C08"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1B6B33">
                  <w:rPr>
                    <w:highlight w:val="lightGray"/>
                  </w:rPr>
                  <w:t>ICBF</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0E99487C" w:rsidR="003C0FB1" w:rsidRDefault="003C0FB1" w:rsidP="00F23B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757561">
              <w:rPr>
                <w:noProof/>
              </w:rPr>
              <w:t>[</w:t>
            </w:r>
            <w:r w:rsidR="00F23BAD">
              <w:rPr>
                <w:noProof/>
              </w:rPr>
              <w:t>This document invites tenders from suitably qualified suppliers to tender for the provision of knowledge, skills and expertise to undertake tasks in .NET programming, XML programming, Oracle programming, Uniface programming, PHP programming, Streamserve Batch Processing, Multi-platform Scripting for Genetic Evaluations data analysis and systems support for the key systems that host the ICBF database. The database development and implementation project involve the implementation of services to herd book, milk recording, artificial insemination, Gene Ireland members and Farmer members of ICBF. The requirement is estimated at 230 days of service provision per year</w:t>
            </w:r>
            <w:r w:rsidR="00757561">
              <w:rPr>
                <w:noProof/>
              </w:rPr>
              <w:t>]</w:t>
            </w:r>
            <w:r w:rsidR="00757561">
              <w:fldChar w:fldCharType="end"/>
            </w:r>
            <w:bookmarkEnd w:id="1"/>
            <w:r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58BC5FDA"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Pr>
                <w:i/>
                <w:iCs/>
                <w:noProof/>
                <w:color w:val="FF0000"/>
              </w:rPr>
              <w:t>“Not Used”</w:t>
            </w:r>
            <w:r>
              <w:rPr>
                <w:i/>
                <w:iCs/>
                <w:color w:val="FF0000"/>
              </w:rPr>
              <w:fldChar w:fldCharType="end"/>
            </w:r>
            <w:bookmarkEnd w:id="2"/>
          </w:p>
          <w:p w14:paraId="44A17398" w14:textId="783D92BC"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Pr>
                <w:noProof/>
              </w:rPr>
              <w:t>[]</w:t>
            </w:r>
            <w:r>
              <w:fldChar w:fldCharType="end"/>
            </w:r>
            <w:bookmarkEnd w:id="3"/>
            <w:r>
              <w:t xml:space="preserve"> </w:t>
            </w:r>
            <w:r w:rsidRPr="00E13A0D">
              <w:t>lots (each a “Lot”) as described below.  Each Lot will result in a separate contract.</w:t>
            </w:r>
          </w:p>
          <w:p w14:paraId="00DC7985" w14:textId="08EE8DBF"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Pr>
                <w:noProof/>
              </w:rPr>
              <w:t>[]</w:t>
            </w:r>
            <w:r>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33F278BF"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Pr="00C1651A">
              <w:rPr>
                <w:noProof/>
              </w:rPr>
              <w:t>[</w:t>
            </w:r>
            <w:r w:rsidR="00F23BAD">
              <w:rPr>
                <w:noProof/>
              </w:rPr>
              <w:t>Three years</w:t>
            </w:r>
            <w:r w:rsidRPr="00C1651A">
              <w:rPr>
                <w:noProof/>
              </w:rPr>
              <w:t>]</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77777777"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Pr="003650CE">
              <w:rPr>
                <w:i/>
                <w:iCs/>
                <w:noProof/>
                <w:color w:val="FF0000"/>
              </w:rPr>
              <w:t>Delete and replace with “Not Used” if not applicable:</w:t>
            </w:r>
            <w:r w:rsidRPr="003650CE">
              <w:rPr>
                <w:i/>
                <w:iCs/>
                <w:color w:val="FF0000"/>
              </w:rPr>
              <w:fldChar w:fldCharType="end"/>
            </w:r>
            <w:bookmarkEnd w:id="5"/>
          </w:p>
          <w:p w14:paraId="295B2DAB" w14:textId="1574FBCC"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Pr="00BE4F7F">
              <w:rPr>
                <w:highlight w:val="lightGray"/>
              </w:rPr>
              <w:t>[</w:t>
            </w:r>
            <w:r w:rsidR="00F23BAD">
              <w:rPr>
                <w:highlight w:val="lightGray"/>
              </w:rPr>
              <w:t>one year</w:t>
            </w:r>
            <w:r w:rsidRPr="00BE4F7F">
              <w:rPr>
                <w:highlight w:val="lightGray"/>
              </w:rPr>
              <w:t>]</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Pr="00BE4F7F">
              <w:rPr>
                <w:highlight w:val="lightGray"/>
              </w:rPr>
              <w:t>[</w:t>
            </w:r>
            <w:r w:rsidR="00F23BAD">
              <w:rPr>
                <w:highlight w:val="lightGray"/>
              </w:rPr>
              <w:t>two</w:t>
            </w:r>
            <w:r w:rsidRPr="00BE4F7F">
              <w:rPr>
                <w:highlight w:val="lightGray"/>
              </w:rPr>
              <w:t>]</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230B8A1F"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0C0E11">
              <w:rPr>
                <w:i/>
                <w:noProof/>
                <w:color w:val="FF0000"/>
                <w:highlight w:val="lightGray"/>
              </w:rPr>
              <w:t>– [delete “s” if 1.3 does not apply]</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0C0E11">
              <w:rPr>
                <w:noProof/>
                <w:szCs w:val="22"/>
              </w:rPr>
              <w:t>[</w:t>
            </w:r>
            <w:r w:rsidR="00C500AC">
              <w:rPr>
                <w:noProof/>
                <w:szCs w:val="22"/>
              </w:rPr>
              <w:t>€</w:t>
            </w:r>
            <w:r w:rsidR="00E67AB7">
              <w:rPr>
                <w:noProof/>
                <w:szCs w:val="22"/>
              </w:rPr>
              <w:t>4</w:t>
            </w:r>
            <w:r w:rsidR="00C500AC">
              <w:rPr>
                <w:noProof/>
                <w:szCs w:val="22"/>
              </w:rPr>
              <w:t>50,000</w:t>
            </w:r>
            <w:r w:rsidR="000C0E11">
              <w:rPr>
                <w:noProof/>
                <w:szCs w:val="22"/>
              </w:rPr>
              <w:t>]</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w:t>
            </w:r>
            <w:proofErr w:type="gramStart"/>
            <w:r w:rsidRPr="000E5DB7">
              <w:t>SME”s</w:t>
            </w:r>
            <w:proofErr w:type="gramEnd"/>
            <w:r w:rsidRPr="000E5DB7">
              <w:t>)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78B13257"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782369">
              <w:rPr>
                <w:i/>
                <w:color w:val="FF0000"/>
              </w:rPr>
              <w:t> </w:t>
            </w:r>
            <w:r w:rsidR="00782369">
              <w:rPr>
                <w:i/>
                <w:color w:val="FF0000"/>
              </w:rPr>
              <w:t> </w:t>
            </w:r>
            <w:r w:rsidR="00782369">
              <w:rPr>
                <w:i/>
                <w:color w:val="FF0000"/>
              </w:rPr>
              <w:t> </w:t>
            </w:r>
            <w:r w:rsidR="00782369">
              <w:rPr>
                <w:i/>
                <w:color w:val="FF0000"/>
              </w:rPr>
              <w:t> </w:t>
            </w:r>
            <w:r w:rsidR="00782369">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782369">
              <w:rPr>
                <w:highlight w:val="lightGray"/>
              </w:rPr>
              <w:t> </w:t>
            </w:r>
            <w:r w:rsidR="00782369">
              <w:rPr>
                <w:highlight w:val="lightGray"/>
              </w:rPr>
              <w:t> </w:t>
            </w:r>
            <w:r w:rsidR="00782369">
              <w:rPr>
                <w:highlight w:val="lightGray"/>
              </w:rPr>
              <w:t> </w:t>
            </w:r>
            <w:r w:rsidR="00782369">
              <w:rPr>
                <w:highlight w:val="lightGray"/>
              </w:rPr>
              <w:t> </w:t>
            </w:r>
            <w:r w:rsidR="00782369">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w:t>
            </w:r>
            <w:proofErr w:type="gramStart"/>
            <w:r w:rsidRPr="000E5DB7">
              <w:t>any and all</w:t>
            </w:r>
            <w:proofErr w:type="gramEnd"/>
            <w:r w:rsidRPr="000E5DB7">
              <w:t xml:space="preserve">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proofErr w:type="gramStart"/>
            <w:r>
              <w:t>In particular, tenderers</w:t>
            </w:r>
            <w:proofErr w:type="gramEnd"/>
            <w:r>
              <w:t xml:space="preserve">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tenderers</w:t>
            </w:r>
            <w:proofErr w:type="gramEnd"/>
            <w:r>
              <w:t xml:space="preserve">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w:t>
            </w:r>
            <w:proofErr w:type="gramStart"/>
            <w:r w:rsidRPr="000E5DB7">
              <w:t>paragraph</w:t>
            </w:r>
            <w:proofErr w:type="gramEnd"/>
            <w:r w:rsidRPr="000E5DB7">
              <w:t xml:space="preserve">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054AE843" w14:textId="77777777" w:rsidR="0078639B" w:rsidRDefault="0078639B" w:rsidP="007B7D0E">
                    <w:pPr>
                      <w:rPr>
                        <w:color w:val="FF0000"/>
                        <w:highlight w:val="lightGray"/>
                      </w:rPr>
                    </w:pPr>
                  </w:p>
                  <w:p w14:paraId="40060B68" w14:textId="25493A36" w:rsidR="007B7D0E" w:rsidRPr="009476F2" w:rsidRDefault="007B7D0E" w:rsidP="007B7D0E">
                    <w:pPr>
                      <w:rPr>
                        <w:highlight w:val="lightGray"/>
                      </w:rPr>
                    </w:pPr>
                    <w:r w:rsidRPr="009476F2">
                      <w:rPr>
                        <w:highlight w:val="lightGray"/>
                      </w:rPr>
                      <w:t xml:space="preserve">Tenders must be submitted via the ‘electronic tenderbox’ available on </w:t>
                    </w:r>
                    <w:hyperlink r:id="rId16" w:history="1">
                      <w:r w:rsidR="005520E5" w:rsidRPr="005520E5">
                        <w:rPr>
                          <w:rStyle w:val="Hyperlink"/>
                          <w:highlight w:val="lightGray"/>
                        </w:rPr>
                        <w:t>www.etenders.gov.ie</w:t>
                      </w:r>
                    </w:hyperlink>
                    <w:r w:rsidRPr="009476F2">
                      <w:rPr>
                        <w:highlight w:val="lightGray"/>
                      </w:rPr>
                      <w:t xml:space="preserve">.   Only Tenders submitted to the electronic tenderbox will be accepted.  Tenders submitted by any other means (including but not limited </w:t>
                    </w:r>
                    <w:proofErr w:type="gramStart"/>
                    <w:r w:rsidRPr="009476F2">
                      <w:rPr>
                        <w:highlight w:val="lightGray"/>
                      </w:rPr>
                      <w:t>to:</w:t>
                    </w:r>
                    <w:proofErr w:type="gramEnd"/>
                    <w:r w:rsidRPr="009476F2">
                      <w:rPr>
                        <w:highlight w:val="lightGray"/>
                      </w:rPr>
                      <w:t xml:space="preserve"> by email, fax, post, hand delivery, etc.) will NOT be accepted.</w:t>
                    </w:r>
                  </w:p>
                  <w:p w14:paraId="601257E8"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w:t>
                    </w:r>
                    <w:proofErr w:type="gramStart"/>
                    <w:r w:rsidRPr="009476F2">
                      <w:rPr>
                        <w:highlight w:val="lightGray"/>
                      </w:rPr>
                      <w:t>take into account</w:t>
                    </w:r>
                    <w:proofErr w:type="gramEnd"/>
                    <w:r w:rsidRPr="009476F2">
                      <w:rPr>
                        <w:highlight w:val="lightGray"/>
                      </w:rPr>
                      <w:t xml:space="preserve">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tenderbox, there is a current file size limit of 250MB for each single file uploaded, with a maximum total limit of 2GB for all documentation (combined) in the Tender submitted.  </w:t>
                    </w:r>
                  </w:p>
                  <w:p w14:paraId="1168D322" w14:textId="565A79DB" w:rsidR="00977CC4" w:rsidRPr="00C500AC" w:rsidRDefault="00A76E64" w:rsidP="007B7D0E">
                    <w:pPr>
                      <w:rPr>
                        <w:highlight w:val="lightGray"/>
                      </w:rPr>
                    </w:pPr>
                    <w:proofErr w:type="gramStart"/>
                    <w:r w:rsidRPr="00A76E64">
                      <w:rPr>
                        <w:highlight w:val="lightGray"/>
                      </w:rPr>
                      <w:t>In order to</w:t>
                    </w:r>
                    <w:proofErr w:type="gramEnd"/>
                    <w:r w:rsidRPr="00A76E64">
                      <w:rPr>
                        <w:highlight w:val="lightGray"/>
                      </w:rPr>
                      <w:t xml:space="preserve"> submit a Tender to the electronic tenderbox, Tenderers must ensure that they follow the necessary steps on the eTenders platform to ensure that their tender has been submitted properly, which includes ensuring that the “Submit” button has been clicked. </w:t>
                    </w:r>
                    <w:proofErr w:type="gramStart"/>
                    <w:r w:rsidRPr="00A76E64">
                      <w:rPr>
                        <w:highlight w:val="lightGray"/>
                      </w:rPr>
                      <w:t>in the event that</w:t>
                    </w:r>
                    <w:proofErr w:type="gramEnd"/>
                    <w:r w:rsidRPr="00A76E64">
                      <w:rPr>
                        <w:highlight w:val="lightGray"/>
                      </w:rPr>
                      <w:t xml:space="preserve">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41E7836B"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Pr="000E5DB7">
              <w:rPr>
                <w:noProof/>
              </w:rPr>
              <w:t>[</w:t>
            </w:r>
            <w:r w:rsidR="0078639B">
              <w:rPr>
                <w:noProof/>
              </w:rPr>
              <w:t>12:00</w:t>
            </w:r>
            <w:r w:rsidRPr="000E5DB7">
              <w:rPr>
                <w:noProof/>
              </w:rPr>
              <w:t>]</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Pr="000E5DB7">
              <w:rPr>
                <w:noProof/>
              </w:rPr>
              <w:t>[</w:t>
            </w:r>
            <w:r w:rsidR="00490BB7">
              <w:rPr>
                <w:noProof/>
              </w:rPr>
              <w:t>10</w:t>
            </w:r>
            <w:r w:rsidR="0078639B">
              <w:rPr>
                <w:noProof/>
              </w:rPr>
              <w:t>/08/2026</w:t>
            </w:r>
            <w:r w:rsidRPr="000E5DB7">
              <w:rPr>
                <w:noProof/>
              </w:rPr>
              <w:t>]</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28CC6F43"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1496C903"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4A0961">
              <w:rPr>
                <w:noProof/>
              </w:rPr>
              <w:t>[</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4A0961" w:rsidRPr="008E339E">
              <w:rPr>
                <w:i/>
                <w:iCs/>
                <w:noProof/>
                <w:color w:val="FF0000"/>
              </w:rPr>
              <w:t>]</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1F6A5292"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3270FE">
              <w:rPr>
                <w:noProof/>
              </w:rPr>
              <w:t>[</w:t>
            </w:r>
            <w:r w:rsidR="0078639B">
              <w:rPr>
                <w:noProof/>
              </w:rPr>
              <w:t xml:space="preserve">Microsoft word or </w:t>
            </w:r>
            <w:r w:rsidR="003270FE">
              <w:rPr>
                <w:noProof/>
              </w:rPr>
              <w:t>PDF]</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56A12139"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Pr="000E5DB7">
              <w:rPr>
                <w:noProof/>
              </w:rPr>
              <w:t>[</w:t>
            </w:r>
            <w:r w:rsidR="0078639B">
              <w:rPr>
                <w:noProof/>
              </w:rPr>
              <w:t>12:00</w:t>
            </w:r>
            <w:r w:rsidRPr="000E5DB7">
              <w:rPr>
                <w:noProof/>
              </w:rPr>
              <w:t>]</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Pr="000E5DB7">
              <w:rPr>
                <w:noProof/>
              </w:rPr>
              <w:t>[</w:t>
            </w:r>
            <w:r w:rsidR="00490BB7">
              <w:rPr>
                <w:noProof/>
              </w:rPr>
              <w:t>24</w:t>
            </w:r>
            <w:r w:rsidR="0078639B">
              <w:rPr>
                <w:noProof/>
              </w:rPr>
              <w:t>/0</w:t>
            </w:r>
            <w:r w:rsidR="00490BB7">
              <w:rPr>
                <w:noProof/>
              </w:rPr>
              <w:t>7</w:t>
            </w:r>
            <w:r w:rsidR="0078639B">
              <w:rPr>
                <w:noProof/>
              </w:rPr>
              <w:t>/2026</w:t>
            </w:r>
            <w:r w:rsidRPr="000E5DB7">
              <w:rPr>
                <w:noProof/>
              </w:rPr>
              <w:t>]</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xml:space="preserve">, </w:t>
            </w:r>
            <w:proofErr w:type="gramStart"/>
            <w:r>
              <w:rPr>
                <w:szCs w:val="22"/>
              </w:rPr>
              <w:t>in order to</w:t>
            </w:r>
            <w:proofErr w:type="gramEnd"/>
            <w:r>
              <w:rPr>
                <w:szCs w:val="22"/>
              </w:rPr>
              <w:t xml:space="preserve">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 xml:space="preserve">All documentation, data, statistics, drawings, information, patterns, samples or material disclosed or furnished by the Contracting Authority to Tenderers </w:t>
            </w:r>
            <w:proofErr w:type="gramStart"/>
            <w:r w:rsidRPr="000E5DB7">
              <w:t>during the course of</w:t>
            </w:r>
            <w:proofErr w:type="gramEnd"/>
            <w:r w:rsidRPr="000E5DB7">
              <w:t xml:space="preserve">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 xml:space="preserve">ompetition if </w:t>
            </w:r>
            <w:proofErr w:type="gramStart"/>
            <w:r w:rsidRPr="000E5DB7">
              <w:t>so</w:t>
            </w:r>
            <w:proofErr w:type="gramEnd"/>
            <w:r w:rsidRPr="000E5DB7">
              <w:t xml:space="preserve">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15F73104"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522DF9">
              <w:rPr>
                <w:noProof/>
              </w:rPr>
              <w:t>[</w:t>
            </w:r>
            <w:r w:rsidR="0078639B">
              <w:rPr>
                <w:noProof/>
              </w:rPr>
              <w:t>6 months</w:t>
            </w:r>
            <w:r w:rsidR="00522DF9">
              <w:rPr>
                <w:noProof/>
              </w:rPr>
              <w:t>]</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054F4798"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Pr="004C1900">
              <w:rPr>
                <w:i/>
                <w:iCs/>
                <w:noProof/>
                <w:color w:val="FF0000"/>
                <w:highlight w:val="lightGray"/>
              </w:rPr>
              <w:t>“Not Used”:</w:t>
            </w:r>
            <w:r w:rsidRPr="004C1900">
              <w:rPr>
                <w:i/>
                <w:iCs/>
                <w:color w:val="FF0000"/>
                <w:highlight w:val="lightGray"/>
              </w:rPr>
              <w:fldChar w:fldCharType="end"/>
            </w:r>
          </w:p>
          <w:p w14:paraId="0E392840" w14:textId="77777777"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6565BD">
              <w:rPr>
                <w:noProof/>
                <w:szCs w:val="22"/>
              </w:rPr>
              <w:t>[insert relevant price index]</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6565BD">
              <w:rPr>
                <w:noProof/>
                <w:szCs w:val="22"/>
              </w:rPr>
              <w:t>[insert relevant authority]</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lastRenderedPageBreak/>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 xml:space="preserve">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w:t>
            </w:r>
            <w:proofErr w:type="gramStart"/>
            <w:r w:rsidRPr="000E5DB7">
              <w:t>as a result of</w:t>
            </w:r>
            <w:proofErr w:type="gramEnd"/>
            <w:r w:rsidRPr="000E5DB7">
              <w:t xml:space="preserve">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w:t>
      </w:r>
      <w:proofErr w:type="gramStart"/>
      <w:r w:rsidRPr="000E5DB7">
        <w:t>entered into</w:t>
      </w:r>
      <w:proofErr w:type="gramEnd"/>
      <w:r w:rsidRPr="000E5DB7">
        <w:t xml:space="preserve"> by a Tenderer. </w:t>
      </w:r>
    </w:p>
    <w:p w14:paraId="6A035CFB" w14:textId="77777777" w:rsidR="003C0FB1" w:rsidRDefault="003C0FB1" w:rsidP="003C0FB1">
      <w:pPr>
        <w:pStyle w:val="Heading2"/>
        <w:jc w:val="both"/>
      </w:pPr>
      <w:r w:rsidRPr="000E5DB7">
        <w:lastRenderedPageBreak/>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 xml:space="preserve">he Contracting Authority accepts no liability whatsoever in respect of any information provided which is subsequently released (irrespective of notification) or in respect of any consequential damage suffered </w:t>
            </w:r>
            <w:proofErr w:type="gramStart"/>
            <w:r w:rsidR="00684357" w:rsidRPr="00796899">
              <w:rPr>
                <w:szCs w:val="22"/>
              </w:rPr>
              <w:t>as a result of</w:t>
            </w:r>
            <w:proofErr w:type="gramEnd"/>
            <w:r w:rsidR="00684357" w:rsidRPr="00796899">
              <w:rPr>
                <w:szCs w:val="22"/>
              </w:rPr>
              <w:t xml:space="preserve">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0E5DB7">
              <w:t>numbers</w:t>
            </w:r>
            <w:proofErr w:type="gramEnd"/>
            <w:r w:rsidRPr="000E5DB7">
              <w:t xml:space="preserve">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w:t>
      </w:r>
      <w:r w:rsidRPr="0001388F">
        <w:lastRenderedPageBreak/>
        <w:t xml:space="preserve">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w:t>
      </w:r>
      <w:proofErr w:type="gramStart"/>
      <w:r w:rsidRPr="0001388F">
        <w:t>entered into</w:t>
      </w:r>
      <w:proofErr w:type="gramEnd"/>
      <w:r w:rsidRPr="0001388F">
        <w:t xml:space="preserve">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23519768" w14:textId="546986B0" w:rsidR="00DC28E8" w:rsidRPr="00DC28E8" w:rsidRDefault="00DC28E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A65CDC" w:rsidRPr="00215CCA">
                  <w:rPr>
                    <w:i/>
                    <w:iCs/>
                    <w:noProof/>
                    <w:color w:val="FF0000"/>
                    <w:highlight w:val="lightGray"/>
                  </w:rPr>
                  <w:t xml:space="preserve"> </w:t>
                </w:r>
                <w:r w:rsidR="00A65CDC">
                  <w:rPr>
                    <w:i/>
                    <w:iCs/>
                    <w:noProof/>
                    <w:color w:val="FF0000"/>
                    <w:highlight w:val="lightGray"/>
                  </w:rPr>
                  <w:t>"</w:t>
                </w:r>
                <w:r w:rsidR="00A65CDC" w:rsidRPr="00215CCA">
                  <w:rPr>
                    <w:i/>
                    <w:iCs/>
                    <w:noProof/>
                    <w:color w:val="FF0000"/>
                    <w:highlight w:val="lightGray"/>
                  </w:rPr>
                  <w:t xml:space="preserve">Not Used” </w:t>
                </w:r>
                <w:r w:rsidRPr="00DC28E8">
                  <w:rPr>
                    <w:i/>
                    <w:color w:val="FF0000"/>
                    <w:highlight w:val="lightGray"/>
                  </w:rPr>
                  <w:fldChar w:fldCharType="end"/>
                </w:r>
              </w:p>
              <w:p w14:paraId="0C2A4408" w14:textId="6D9AE871" w:rsidR="00BB5E9D" w:rsidRPr="00DC28E8" w:rsidRDefault="003F6C08" w:rsidP="00DC28E8">
                <w:pPr>
                  <w:spacing w:after="200" w:line="316" w:lineRule="auto"/>
                  <w:jc w:val="both"/>
                </w:pP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4A458A45"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 xml:space="preserve"> “Not Used”</w:t>
            </w:r>
            <w:r w:rsidRPr="00215CCA">
              <w:rPr>
                <w:i/>
                <w:iCs/>
                <w:color w:val="FF0000"/>
                <w:highlight w:val="lightGray"/>
              </w:rPr>
              <w:fldChar w:fldCharType="end"/>
            </w:r>
          </w:p>
          <w:p w14:paraId="56F72B09" w14:textId="0209A284"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A65CDC">
              <w:rPr>
                <w:highlight w:val="lightGray"/>
              </w:rPr>
              <w:t> </w:t>
            </w:r>
            <w:r w:rsidR="00A65CDC">
              <w:rPr>
                <w:highlight w:val="lightGray"/>
              </w:rPr>
              <w:t> </w:t>
            </w:r>
            <w:r w:rsidR="00A65CDC">
              <w:rPr>
                <w:highlight w:val="lightGray"/>
              </w:rPr>
              <w:t> </w:t>
            </w:r>
            <w:r w:rsidR="00A65CDC">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08019302"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w:t>
                  </w:r>
                  <w:r w:rsidR="001B3FAD">
                    <w:rPr>
                      <w:noProof/>
                      <w:sz w:val="22"/>
                      <w:szCs w:val="22"/>
                    </w:rPr>
                    <w:t>13,000,000 thirteen million euro) any one claim, unlimited any one period</w:t>
                  </w:r>
                  <w:r w:rsidRPr="00CA3AF8">
                    <w:rPr>
                      <w:noProof/>
                      <w:sz w:val="22"/>
                      <w:szCs w:val="22"/>
                    </w:rPr>
                    <w:t>]</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6E74BACB"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w:t>
                  </w:r>
                  <w:r w:rsidR="001B3FAD">
                    <w:rPr>
                      <w:noProof/>
                      <w:sz w:val="22"/>
                      <w:szCs w:val="22"/>
                    </w:rPr>
                    <w:t>€6,500,000 (six million five hundred thousand euro) any one claim, unlimited any one period</w:t>
                  </w:r>
                  <w:r w:rsidRPr="00CA3AF8">
                    <w:rPr>
                      <w:noProof/>
                      <w:sz w:val="22"/>
                      <w:szCs w:val="22"/>
                    </w:rPr>
                    <w:t>]</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60AF3244"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w:t>
                  </w:r>
                  <w:r w:rsidR="001B3FAD">
                    <w:rPr>
                      <w:noProof/>
                      <w:sz w:val="22"/>
                      <w:szCs w:val="22"/>
                    </w:rPr>
                    <w:t>€6,500,000 (six million five hundred thousand euro) any one claim, unlimited any one period</w:t>
                  </w:r>
                  <w:r w:rsidRPr="00CA3AF8">
                    <w:rPr>
                      <w:noProof/>
                      <w:sz w:val="22"/>
                      <w:szCs w:val="22"/>
                    </w:rPr>
                    <w:t>]</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6C142B3E"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w:t>
                  </w:r>
                  <w:r w:rsidR="001B3FAD">
                    <w:rPr>
                      <w:noProof/>
                      <w:sz w:val="22"/>
                      <w:szCs w:val="22"/>
                    </w:rPr>
                    <w:t>€1,000,000 (one million euro) limit in the aggregrate per insurance year</w:t>
                  </w:r>
                  <w:r w:rsidRPr="00CA3AF8">
                    <w:rPr>
                      <w:noProof/>
                      <w:sz w:val="22"/>
                      <w:szCs w:val="22"/>
                    </w:rPr>
                    <w:t>]</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7C9C2EC0"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FA57FD">
                    <w:rPr>
                      <w:szCs w:val="22"/>
                    </w:rPr>
                    <w:t> </w:t>
                  </w:r>
                  <w:r w:rsidR="00FA57FD">
                    <w:rPr>
                      <w:szCs w:val="22"/>
                    </w:rPr>
                    <w:t> </w:t>
                  </w:r>
                  <w:r w:rsidR="00FA57FD">
                    <w:rPr>
                      <w:szCs w:val="22"/>
                    </w:rPr>
                    <w:t> </w:t>
                  </w:r>
                  <w:r w:rsidR="00FA57FD">
                    <w:rPr>
                      <w:szCs w:val="22"/>
                    </w:rPr>
                    <w:t> </w:t>
                  </w:r>
                  <w:r w:rsidR="00FA57FD">
                    <w:rPr>
                      <w:szCs w:val="22"/>
                    </w:rPr>
                    <w:t> </w:t>
                  </w:r>
                  <w:r w:rsidRPr="00CA3AF8">
                    <w:rPr>
                      <w:szCs w:val="22"/>
                    </w:rPr>
                    <w:fldChar w:fldCharType="end"/>
                  </w:r>
                </w:p>
              </w:tc>
              <w:tc>
                <w:tcPr>
                  <w:tcW w:w="2500" w:type="pct"/>
                  <w:vAlign w:val="center"/>
                </w:tcPr>
                <w:p w14:paraId="474CE49A" w14:textId="77777777"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 xml:space="preserve">(ii)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w:t>
            </w:r>
            <w:r w:rsidR="00904FCA" w:rsidRPr="00904FCA">
              <w:rPr>
                <w:szCs w:val="22"/>
              </w:rPr>
              <w:lastRenderedPageBreak/>
              <w:t>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lastRenderedPageBreak/>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 xml:space="preserve">Only those Tenderers who </w:t>
            </w:r>
            <w:proofErr w:type="gramStart"/>
            <w:r w:rsidRPr="00830A49">
              <w:rPr>
                <w:szCs w:val="22"/>
              </w:rPr>
              <w:t>have:-</w:t>
            </w:r>
            <w:proofErr w:type="gramEnd"/>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1FF47EA0"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8F5874" w:rsidRPr="00373E15">
              <w:rPr>
                <w:i/>
                <w:iCs/>
                <w:noProof/>
                <w:color w:val="FF0000"/>
              </w:rPr>
              <w:t>[</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8F5874">
              <w:rPr>
                <w:noProof/>
              </w:rPr>
              <w:t>]</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224FD8BA"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rFonts w:asciiTheme="minorHAnsi" w:hAnsiTheme="minorHAnsi"/>
                <w:color w:val="FF0000"/>
              </w:rPr>
              <w:t xml:space="preserve"> </w:t>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w:t>
            </w:r>
            <w:proofErr w:type="gramStart"/>
            <w:r w:rsidRPr="003215FF">
              <w:rPr>
                <w:rFonts w:ascii="Calibri" w:eastAsia="Times New Roman" w:hAnsi="Calibri"/>
                <w:szCs w:val="22"/>
                <w:lang w:eastAsia="en-US"/>
              </w:rPr>
              <w:t>all of</w:t>
            </w:r>
            <w:proofErr w:type="gramEnd"/>
            <w:r w:rsidRPr="003215FF">
              <w:rPr>
                <w:rFonts w:ascii="Calibri" w:eastAsia="Times New Roman" w:hAnsi="Calibri"/>
                <w:szCs w:val="22"/>
                <w:lang w:eastAsia="en-US"/>
              </w:rPr>
              <w:t xml:space="preserve">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w:t>
            </w:r>
            <w:proofErr w:type="gramStart"/>
            <w:r w:rsidRPr="00830A49">
              <w:rPr>
                <w:color w:val="0000FF"/>
                <w:szCs w:val="22"/>
              </w:rPr>
              <w:t>2.A</w:t>
            </w:r>
            <w:proofErr w:type="gramEnd"/>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0991F7FB"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3E0C8B">
              <w:rPr>
                <w:i/>
                <w:iCs/>
                <w:color w:val="FF0000"/>
                <w:szCs w:val="22"/>
              </w:rPr>
              <w:t> </w:t>
            </w:r>
            <w:r w:rsidR="003E0C8B">
              <w:rPr>
                <w:i/>
                <w:iCs/>
                <w:color w:val="FF0000"/>
                <w:szCs w:val="22"/>
              </w:rPr>
              <w:t> </w:t>
            </w:r>
            <w:r w:rsidR="003E0C8B">
              <w:rPr>
                <w:i/>
                <w:iCs/>
                <w:color w:val="FF0000"/>
                <w:szCs w:val="22"/>
              </w:rPr>
              <w:t> </w:t>
            </w:r>
            <w:r w:rsidR="003E0C8B">
              <w:rPr>
                <w:i/>
                <w:iCs/>
                <w:color w:val="FF0000"/>
                <w:szCs w:val="22"/>
              </w:rPr>
              <w:t> </w:t>
            </w:r>
            <w:r w:rsidR="003E0C8B">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3E0C8B">
              <w:rPr>
                <w:szCs w:val="22"/>
              </w:rPr>
              <w:t> </w:t>
            </w:r>
            <w:r w:rsidR="003E0C8B">
              <w:rPr>
                <w:szCs w:val="22"/>
              </w:rPr>
              <w:t> </w:t>
            </w:r>
            <w:r w:rsidR="003E0C8B">
              <w:rPr>
                <w:szCs w:val="22"/>
              </w:rPr>
              <w:t> </w:t>
            </w:r>
            <w:r w:rsidR="003E0C8B">
              <w:rPr>
                <w:szCs w:val="22"/>
              </w:rPr>
              <w:t> </w:t>
            </w:r>
            <w:r w:rsidR="003E0C8B">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p w14:paraId="704A1B16" w14:textId="6D584D6E" w:rsidR="00A625C4" w:rsidRPr="00A625C4" w:rsidRDefault="00A625C4" w:rsidP="00A625C4">
          <w:pPr>
            <w:spacing w:after="0"/>
          </w:pPr>
          <w:r w:rsidRPr="00A625C4">
            <w:t>Tenders must provide evidence that they have a sufficiently sound economic and financial standing to undertake the project.  The following information will be required.</w:t>
          </w:r>
        </w:p>
        <w:p w14:paraId="65FE1666" w14:textId="77777777" w:rsidR="00A625C4" w:rsidRPr="00A625C4" w:rsidRDefault="00A625C4" w:rsidP="00A625C4">
          <w:pPr>
            <w:spacing w:after="0"/>
          </w:pPr>
        </w:p>
        <w:p w14:paraId="5FAE2730" w14:textId="77777777" w:rsidR="00A625C4" w:rsidRDefault="00A625C4" w:rsidP="00A625C4">
          <w:pPr>
            <w:pStyle w:val="ListParagraph"/>
            <w:numPr>
              <w:ilvl w:val="0"/>
              <w:numId w:val="25"/>
            </w:numPr>
            <w:spacing w:after="0"/>
          </w:pPr>
          <w:r w:rsidRPr="00A625C4">
            <w:t xml:space="preserve"> Evidence of relevant insurance.</w:t>
          </w:r>
        </w:p>
        <w:p w14:paraId="11272AB9" w14:textId="19F34087" w:rsidR="00A625C4" w:rsidRPr="00A625C4" w:rsidRDefault="00A625C4" w:rsidP="00A625C4">
          <w:pPr>
            <w:pStyle w:val="ListParagraph"/>
            <w:numPr>
              <w:ilvl w:val="0"/>
              <w:numId w:val="25"/>
            </w:numPr>
            <w:spacing w:after="0"/>
          </w:pPr>
          <w:r>
            <w:t>Current Tax Clearance Certificate</w:t>
          </w:r>
        </w:p>
        <w:p w14:paraId="37223800" w14:textId="14E66385" w:rsidR="00A625C4" w:rsidRPr="00A625C4" w:rsidRDefault="00A625C4" w:rsidP="00A625C4">
          <w:pPr>
            <w:pStyle w:val="ListParagraph"/>
            <w:numPr>
              <w:ilvl w:val="0"/>
              <w:numId w:val="25"/>
            </w:numPr>
            <w:spacing w:after="0"/>
          </w:pPr>
          <w:r w:rsidRPr="00A625C4">
            <w:t>Presentation of the tenderer’s financial Statements or extracts therefrom, where publication of the balance sheets is required under company law in the country in which the service provider is established.</w:t>
          </w:r>
        </w:p>
        <w:p w14:paraId="36CB307E" w14:textId="77777777" w:rsidR="00A625C4" w:rsidRDefault="00A625C4" w:rsidP="00A625C4">
          <w:pPr>
            <w:pStyle w:val="ListParagraph"/>
            <w:numPr>
              <w:ilvl w:val="0"/>
              <w:numId w:val="25"/>
            </w:numPr>
            <w:spacing w:after="0"/>
          </w:pPr>
          <w:r w:rsidRPr="00A625C4">
            <w:t>A statement from the tenderer that none of the excluding circumstances listed in Article 29 of Council Directive 92/50/EEC (co-ordinating procedures for the award of public service contracts) applies to him/her.  The said circumstances are outlined in appendix 2.</w:t>
          </w:r>
        </w:p>
        <w:p w14:paraId="3C4C253B" w14:textId="77777777" w:rsidR="00A625C4" w:rsidRDefault="00A625C4" w:rsidP="00A625C4">
          <w:pPr>
            <w:rPr>
              <w:rFonts w:ascii="Arial" w:hAnsi="Arial" w:cs="Arial"/>
              <w:szCs w:val="22"/>
            </w:rPr>
          </w:pPr>
        </w:p>
        <w:p w14:paraId="53BCAAF4" w14:textId="02EC3F7C" w:rsidR="00A625C4" w:rsidRPr="00A625C4" w:rsidRDefault="00A625C4" w:rsidP="00A625C4">
          <w:pPr>
            <w:rPr>
              <w:rFonts w:asciiTheme="minorHAnsi" w:hAnsiTheme="minorHAnsi" w:cstheme="minorHAnsi"/>
              <w:szCs w:val="22"/>
            </w:rPr>
          </w:pPr>
          <w:r w:rsidRPr="00A625C4">
            <w:rPr>
              <w:rFonts w:asciiTheme="minorHAnsi" w:hAnsiTheme="minorHAnsi" w:cstheme="minorHAnsi"/>
              <w:szCs w:val="22"/>
            </w:rPr>
            <w:t xml:space="preserve">Service providers must have a proven track record and capability for providing a professional, high quality, accurate and compliant service </w:t>
          </w:r>
          <w:proofErr w:type="gramStart"/>
          <w:r w:rsidRPr="00A625C4">
            <w:rPr>
              <w:rFonts w:asciiTheme="minorHAnsi" w:hAnsiTheme="minorHAnsi" w:cstheme="minorHAnsi"/>
              <w:szCs w:val="22"/>
            </w:rPr>
            <w:t>similar to</w:t>
          </w:r>
          <w:proofErr w:type="gramEnd"/>
          <w:r w:rsidRPr="00A625C4">
            <w:rPr>
              <w:rFonts w:asciiTheme="minorHAnsi" w:hAnsiTheme="minorHAnsi" w:cstheme="minorHAnsi"/>
              <w:szCs w:val="22"/>
            </w:rPr>
            <w:t xml:space="preserve"> the services required in this Invitation to Tender.</w:t>
          </w:r>
        </w:p>
        <w:p w14:paraId="34325129" w14:textId="77777777" w:rsidR="00A625C4" w:rsidRPr="00A625C4" w:rsidRDefault="00A625C4" w:rsidP="00A625C4">
          <w:pPr>
            <w:rPr>
              <w:rFonts w:asciiTheme="minorHAnsi" w:hAnsiTheme="minorHAnsi" w:cstheme="minorHAnsi"/>
              <w:szCs w:val="22"/>
            </w:rPr>
          </w:pPr>
          <w:r w:rsidRPr="00A625C4">
            <w:rPr>
              <w:rFonts w:asciiTheme="minorHAnsi" w:hAnsiTheme="minorHAnsi" w:cstheme="minorHAnsi"/>
              <w:szCs w:val="22"/>
            </w:rPr>
            <w:t>Additional desirable services, where relevant, are also identified.  Proposals above the minimum, should be detailed in the response and any associated costs detailed separately.</w:t>
          </w:r>
        </w:p>
        <w:p w14:paraId="52B65A2B" w14:textId="3E7B4B13" w:rsidR="00C3103B" w:rsidRPr="00310EDC" w:rsidRDefault="003F6C08" w:rsidP="00B61DAD">
          <w:pPr>
            <w:spacing w:after="0"/>
          </w:pP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w:t>
            </w:r>
            <w:proofErr w:type="gramStart"/>
            <w:r w:rsidRPr="00830A49">
              <w:rPr>
                <w:color w:val="0000FF"/>
                <w:szCs w:val="22"/>
              </w:rPr>
              <w:t>2.B</w:t>
            </w:r>
            <w:proofErr w:type="gramEnd"/>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07DC6286"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663B2A" w:rsidRPr="00AB3C4D">
              <w:rPr>
                <w:i/>
                <w:iCs/>
                <w:noProof/>
                <w:color w:val="FF0000"/>
                <w:szCs w:val="22"/>
              </w:rPr>
              <w:t>[</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663B2A" w:rsidRPr="00AB3C4D">
              <w:rPr>
                <w:noProof/>
                <w:szCs w:val="22"/>
              </w:rPr>
              <w:t>]</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EE0000"/>
          <w:sz w:val="24"/>
          <w:highlight w:val="yellow"/>
        </w:rPr>
      </w:sdtEndPr>
      <w:sdtContent>
        <w:tbl>
          <w:tblPr>
            <w:tblW w:w="9225"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4"/>
            <w:gridCol w:w="1619"/>
            <w:gridCol w:w="142"/>
            <w:gridCol w:w="2126"/>
            <w:gridCol w:w="3402"/>
            <w:gridCol w:w="1770"/>
            <w:gridCol w:w="92"/>
          </w:tblGrid>
          <w:tr w:rsidR="00780B22" w:rsidRPr="00327318" w14:paraId="75F5CE42" w14:textId="77777777" w:rsidTr="008D623A">
            <w:trPr>
              <w:gridBefore w:val="1"/>
              <w:gridAfter w:val="1"/>
              <w:wBefore w:w="14" w:type="dxa"/>
              <w:wAfter w:w="32" w:type="dxa"/>
              <w:tblCellSpacing w:w="20" w:type="dxa"/>
              <w:jc w:val="center"/>
            </w:trPr>
            <w:tc>
              <w:tcPr>
                <w:tcW w:w="1579" w:type="dxa"/>
                <w:shd w:val="clear" w:color="auto" w:fill="002060"/>
                <w:vAlign w:val="center"/>
              </w:tcPr>
              <w:p w14:paraId="24854675" w14:textId="7745368A" w:rsidR="00780B22" w:rsidRPr="00327318" w:rsidRDefault="00780B22" w:rsidP="008D623A">
                <w:pPr>
                  <w:jc w:val="center"/>
                  <w:rPr>
                    <w:b/>
                  </w:rPr>
                </w:pPr>
                <w:r w:rsidRPr="00327318">
                  <w:br w:type="page"/>
                </w:r>
                <w:r w:rsidRPr="00327318">
                  <w:rPr>
                    <w:b/>
                  </w:rPr>
                  <w:t>Main Criterion</w:t>
                </w:r>
              </w:p>
            </w:tc>
            <w:tc>
              <w:tcPr>
                <w:tcW w:w="2228" w:type="dxa"/>
                <w:gridSpan w:val="2"/>
                <w:shd w:val="clear" w:color="auto" w:fill="002060"/>
                <w:vAlign w:val="center"/>
              </w:tcPr>
              <w:p w14:paraId="27ECB885" w14:textId="77777777" w:rsidR="00780B22" w:rsidRPr="00327318" w:rsidRDefault="00780B22" w:rsidP="008D623A">
                <w:pPr>
                  <w:jc w:val="center"/>
                  <w:rPr>
                    <w:b/>
                  </w:rPr>
                </w:pPr>
                <w:r w:rsidRPr="00327318">
                  <w:rPr>
                    <w:b/>
                  </w:rPr>
                  <w:t>Sub-Criteria</w:t>
                </w:r>
              </w:p>
            </w:tc>
            <w:tc>
              <w:tcPr>
                <w:tcW w:w="3362" w:type="dxa"/>
                <w:shd w:val="clear" w:color="auto" w:fill="002060"/>
                <w:vAlign w:val="center"/>
              </w:tcPr>
              <w:p w14:paraId="3F6F8645" w14:textId="77777777" w:rsidR="00780B22" w:rsidRPr="00327318" w:rsidRDefault="00780B22" w:rsidP="008D623A">
                <w:pPr>
                  <w:jc w:val="center"/>
                  <w:rPr>
                    <w:b/>
                    <w:bCs/>
                  </w:rPr>
                </w:pPr>
                <w:r w:rsidRPr="00327318">
                  <w:rPr>
                    <w:b/>
                    <w:bCs/>
                  </w:rPr>
                  <w:t>Mandatory Minimum Requirement</w:t>
                </w:r>
              </w:p>
              <w:p w14:paraId="347ECCE3" w14:textId="77777777" w:rsidR="00780B22" w:rsidRPr="00327318" w:rsidRDefault="00780B22" w:rsidP="008D623A">
                <w:pPr>
                  <w:jc w:val="center"/>
                  <w:rPr>
                    <w:b/>
                  </w:rPr>
                </w:pPr>
                <w:r w:rsidRPr="00327318">
                  <w:rPr>
                    <w:bCs/>
                  </w:rPr>
                  <w:t>(Tenderers must submit this information. In the absence of this information, a Tenderer may be excluded)</w:t>
                </w:r>
              </w:p>
            </w:tc>
            <w:tc>
              <w:tcPr>
                <w:tcW w:w="1730" w:type="dxa"/>
                <w:shd w:val="clear" w:color="auto" w:fill="002060"/>
                <w:vAlign w:val="center"/>
              </w:tcPr>
              <w:p w14:paraId="7F86EB17" w14:textId="77777777" w:rsidR="00780B22" w:rsidRPr="00327318" w:rsidRDefault="00780B22" w:rsidP="008D623A">
                <w:pPr>
                  <w:jc w:val="center"/>
                  <w:rPr>
                    <w:b/>
                  </w:rPr>
                </w:pPr>
                <w:r w:rsidRPr="00327318">
                  <w:rPr>
                    <w:b/>
                  </w:rPr>
                  <w:t>Comments/ Rules</w:t>
                </w:r>
              </w:p>
            </w:tc>
          </w:tr>
          <w:tr w:rsidR="00780B22" w:rsidRPr="00420713" w14:paraId="03F8D9E0" w14:textId="77777777" w:rsidTr="008D623A">
            <w:trPr>
              <w:tblCellSpacing w:w="20" w:type="dxa"/>
              <w:jc w:val="center"/>
            </w:trPr>
            <w:tc>
              <w:tcPr>
                <w:tcW w:w="1775" w:type="dxa"/>
                <w:gridSpan w:val="3"/>
                <w:vMerge w:val="restart"/>
              </w:tcPr>
              <w:p w14:paraId="71F6B262" w14:textId="77777777" w:rsidR="00780B22" w:rsidRPr="00420713" w:rsidRDefault="00780B22" w:rsidP="008D623A">
                <w:pPr>
                  <w:rPr>
                    <w:b/>
                  </w:rPr>
                </w:pPr>
                <w:r w:rsidRPr="00420713">
                  <w:rPr>
                    <w:b/>
                  </w:rPr>
                  <w:t>Technical and Professional Ability</w:t>
                </w:r>
              </w:p>
              <w:p w14:paraId="202655E9" w14:textId="77777777" w:rsidR="00780B22" w:rsidRPr="00420713" w:rsidRDefault="00780B22" w:rsidP="008D623A">
                <w:pPr>
                  <w:rPr>
                    <w:b/>
                  </w:rPr>
                </w:pPr>
              </w:p>
              <w:p w14:paraId="79BA8C4E" w14:textId="77777777" w:rsidR="00780B22" w:rsidRPr="00420713" w:rsidRDefault="00780B22" w:rsidP="008D623A">
                <w:pPr>
                  <w:rPr>
                    <w:b/>
                  </w:rPr>
                </w:pPr>
              </w:p>
              <w:p w14:paraId="04A5832D" w14:textId="77777777" w:rsidR="00780B22" w:rsidRPr="00420713" w:rsidRDefault="00780B22" w:rsidP="008D623A">
                <w:pPr>
                  <w:rPr>
                    <w:b/>
                  </w:rPr>
                </w:pPr>
              </w:p>
              <w:p w14:paraId="5CA60C1E" w14:textId="77777777" w:rsidR="00780B22" w:rsidRPr="00420713" w:rsidRDefault="00780B22" w:rsidP="008D623A">
                <w:pPr>
                  <w:rPr>
                    <w:b/>
                  </w:rPr>
                </w:pPr>
              </w:p>
              <w:p w14:paraId="692BD2A2" w14:textId="77777777" w:rsidR="00780B22" w:rsidRPr="00420713" w:rsidRDefault="00780B22" w:rsidP="008D623A">
                <w:pPr>
                  <w:rPr>
                    <w:b/>
                  </w:rPr>
                </w:pPr>
              </w:p>
              <w:p w14:paraId="513C74BB" w14:textId="77777777" w:rsidR="00780B22" w:rsidRPr="00420713" w:rsidRDefault="00780B22" w:rsidP="008D623A">
                <w:pPr>
                  <w:rPr>
                    <w:b/>
                  </w:rPr>
                </w:pPr>
              </w:p>
              <w:p w14:paraId="175708A5" w14:textId="77777777" w:rsidR="00780B22" w:rsidRPr="00420713" w:rsidRDefault="00780B22" w:rsidP="008D623A">
                <w:pPr>
                  <w:rPr>
                    <w:b/>
                  </w:rPr>
                </w:pPr>
              </w:p>
              <w:p w14:paraId="00F36C33" w14:textId="77777777" w:rsidR="00780B22" w:rsidRPr="00420713" w:rsidRDefault="00780B22" w:rsidP="008D623A">
                <w:pPr>
                  <w:rPr>
                    <w:b/>
                  </w:rPr>
                </w:pPr>
              </w:p>
              <w:p w14:paraId="158A943B" w14:textId="77777777" w:rsidR="00780B22" w:rsidRPr="00420713" w:rsidRDefault="00780B22" w:rsidP="008D623A">
                <w:pPr>
                  <w:rPr>
                    <w:b/>
                  </w:rPr>
                </w:pPr>
              </w:p>
              <w:p w14:paraId="00655BA7" w14:textId="77777777" w:rsidR="00780B22" w:rsidRPr="00420713" w:rsidRDefault="00780B22" w:rsidP="008D623A">
                <w:pPr>
                  <w:rPr>
                    <w:b/>
                  </w:rPr>
                </w:pPr>
              </w:p>
              <w:p w14:paraId="4B79C7D5" w14:textId="77777777" w:rsidR="00780B22" w:rsidRPr="00420713" w:rsidRDefault="00780B22" w:rsidP="008D623A">
                <w:pPr>
                  <w:rPr>
                    <w:b/>
                  </w:rPr>
                </w:pPr>
              </w:p>
              <w:p w14:paraId="19F41461" w14:textId="77777777" w:rsidR="00780B22" w:rsidRPr="00420713" w:rsidRDefault="00780B22" w:rsidP="008D623A">
                <w:pPr>
                  <w:rPr>
                    <w:b/>
                  </w:rPr>
                </w:pPr>
              </w:p>
              <w:p w14:paraId="43BE9D30" w14:textId="77777777" w:rsidR="00780B22" w:rsidRPr="00420713" w:rsidRDefault="00780B22" w:rsidP="008D623A">
                <w:pPr>
                  <w:rPr>
                    <w:b/>
                  </w:rPr>
                </w:pPr>
              </w:p>
              <w:p w14:paraId="02A10D03" w14:textId="77777777" w:rsidR="00780B22" w:rsidRPr="00420713" w:rsidRDefault="00780B22" w:rsidP="008D623A">
                <w:pPr>
                  <w:rPr>
                    <w:b/>
                  </w:rPr>
                </w:pPr>
              </w:p>
              <w:p w14:paraId="777CE602" w14:textId="77777777" w:rsidR="00780B22" w:rsidRPr="00420713" w:rsidRDefault="00780B22" w:rsidP="008D623A">
                <w:pPr>
                  <w:rPr>
                    <w:b/>
                  </w:rPr>
                </w:pPr>
              </w:p>
            </w:tc>
            <w:tc>
              <w:tcPr>
                <w:tcW w:w="2086" w:type="dxa"/>
              </w:tcPr>
              <w:p w14:paraId="0D90C43B" w14:textId="060A555C" w:rsidR="00780B22" w:rsidRPr="00420713" w:rsidRDefault="00780B22" w:rsidP="008D623A">
                <w:pPr>
                  <w:rPr>
                    <w:b/>
                  </w:rPr>
                </w:pPr>
                <w:r w:rsidRPr="001B447A">
                  <w:rPr>
                    <w:b/>
                  </w:rPr>
                  <w:t xml:space="preserve">Relevant company experience and track record in large scale contracts for Oracle </w:t>
                </w:r>
                <w:r>
                  <w:rPr>
                    <w:b/>
                  </w:rPr>
                  <w:t>Database Systems.</w:t>
                </w:r>
                <w:r w:rsidRPr="001B447A">
                  <w:rPr>
                    <w:b/>
                  </w:rPr>
                  <w:t xml:space="preserve"> Along with provision of associated managed services and maintenance</w:t>
                </w:r>
                <w:r>
                  <w:rPr>
                    <w:b/>
                  </w:rPr>
                  <w:t>.</w:t>
                </w:r>
              </w:p>
            </w:tc>
            <w:tc>
              <w:tcPr>
                <w:tcW w:w="3362" w:type="dxa"/>
              </w:tcPr>
              <w:p w14:paraId="05C4CC66" w14:textId="4638B6F5" w:rsidR="00780B22" w:rsidRPr="00F667F8" w:rsidRDefault="00780B22" w:rsidP="008D623A">
                <w:r w:rsidRPr="00F667F8">
                  <w:t>Ten</w:t>
                </w:r>
                <w:r>
                  <w:t xml:space="preserve">derers must provide with their </w:t>
                </w:r>
                <w:proofErr w:type="gramStart"/>
                <w:r>
                  <w:t>T</w:t>
                </w:r>
                <w:r w:rsidRPr="00F667F8">
                  <w:t xml:space="preserve">enders </w:t>
                </w:r>
                <w:r>
                  <w:t xml:space="preserve"> </w:t>
                </w:r>
                <w:r w:rsidRPr="00F667F8">
                  <w:t>example</w:t>
                </w:r>
                <w:proofErr w:type="gramEnd"/>
                <w:r w:rsidRPr="00F667F8">
                  <w:t xml:space="preserve"> of contract</w:t>
                </w:r>
                <w:r w:rsidR="004368FE">
                  <w:t xml:space="preserve"> </w:t>
                </w:r>
                <w:r w:rsidRPr="00F667F8">
                  <w:t xml:space="preserve">delivered successfully </w:t>
                </w:r>
                <w:r>
                  <w:t>within the last 2 (two) years.</w:t>
                </w:r>
              </w:p>
              <w:p w14:paraId="69E22B09" w14:textId="77777777" w:rsidR="00780B22" w:rsidRPr="00F667F8" w:rsidRDefault="00780B22" w:rsidP="008D623A"/>
              <w:p w14:paraId="2499EB23" w14:textId="6A1072C0" w:rsidR="00780B22" w:rsidRPr="00420713" w:rsidRDefault="00780B22" w:rsidP="008D623A">
                <w:pPr>
                  <w:rPr>
                    <w:b/>
                  </w:rPr>
                </w:pPr>
              </w:p>
            </w:tc>
            <w:tc>
              <w:tcPr>
                <w:tcW w:w="1802" w:type="dxa"/>
                <w:gridSpan w:val="2"/>
              </w:tcPr>
              <w:p w14:paraId="3FDE62A6" w14:textId="77777777" w:rsidR="00780B22" w:rsidRPr="00420713" w:rsidRDefault="00780B22" w:rsidP="008D623A">
                <w:r w:rsidRPr="00420713">
                  <w:rPr>
                    <w:b/>
                  </w:rPr>
                  <w:t xml:space="preserve">Pass/Fail </w:t>
                </w:r>
              </w:p>
              <w:p w14:paraId="517B5857" w14:textId="77777777" w:rsidR="00780B22" w:rsidRPr="00420713" w:rsidRDefault="00780B22" w:rsidP="008D623A">
                <w:r w:rsidRPr="00F667F8">
                  <w:t xml:space="preserve">Tenders will be reviewed for </w:t>
                </w:r>
                <w:proofErr w:type="gramStart"/>
                <w:r w:rsidRPr="00F667F8">
                  <w:t>relevance</w:t>
                </w:r>
                <w:proofErr w:type="gramEnd"/>
                <w:r w:rsidRPr="00F667F8">
                  <w:t xml:space="preserve"> and Tenderers may be excluded </w:t>
                </w:r>
                <w:proofErr w:type="gramStart"/>
                <w:r w:rsidRPr="00F667F8">
                  <w:t>on the basis of</w:t>
                </w:r>
                <w:proofErr w:type="gramEnd"/>
                <w:r w:rsidRPr="00F667F8">
                  <w:t xml:space="preserve"> this review</w:t>
                </w:r>
              </w:p>
            </w:tc>
          </w:tr>
          <w:tr w:rsidR="004368FE" w:rsidRPr="00420713" w14:paraId="026BDE5C" w14:textId="77777777" w:rsidTr="008D623A">
            <w:trPr>
              <w:tblCellSpacing w:w="20" w:type="dxa"/>
              <w:jc w:val="center"/>
            </w:trPr>
            <w:tc>
              <w:tcPr>
                <w:tcW w:w="1775" w:type="dxa"/>
                <w:gridSpan w:val="3"/>
                <w:vMerge/>
              </w:tcPr>
              <w:p w14:paraId="191B5CBC" w14:textId="77777777" w:rsidR="004368FE" w:rsidRPr="00420713" w:rsidRDefault="004368FE" w:rsidP="004368FE">
                <w:pPr>
                  <w:rPr>
                    <w:b/>
                  </w:rPr>
                </w:pPr>
              </w:p>
            </w:tc>
            <w:tc>
              <w:tcPr>
                <w:tcW w:w="2086" w:type="dxa"/>
              </w:tcPr>
              <w:p w14:paraId="49C148C6" w14:textId="4882F12B" w:rsidR="004368FE" w:rsidRPr="001B447A" w:rsidRDefault="004368FE" w:rsidP="004368FE">
                <w:pPr>
                  <w:rPr>
                    <w:b/>
                  </w:rPr>
                </w:pPr>
                <w:r w:rsidRPr="001B447A">
                  <w:rPr>
                    <w:b/>
                  </w:rPr>
                  <w:t xml:space="preserve">Relevant company experience and track record in </w:t>
                </w:r>
                <w:r w:rsidRPr="004368FE">
                  <w:rPr>
                    <w:b/>
                    <w:bCs/>
                  </w:rPr>
                  <w:t xml:space="preserve">working with livestock data and genetic evaluation systems </w:t>
                </w:r>
              </w:p>
            </w:tc>
            <w:tc>
              <w:tcPr>
                <w:tcW w:w="3362" w:type="dxa"/>
              </w:tcPr>
              <w:p w14:paraId="03A9DAEB" w14:textId="208DB300" w:rsidR="004368FE" w:rsidRPr="00F667F8" w:rsidRDefault="004368FE" w:rsidP="004368FE">
                <w:r w:rsidRPr="00F667F8">
                  <w:t>Ten</w:t>
                </w:r>
                <w:r>
                  <w:t xml:space="preserve">derers must provide with their </w:t>
                </w:r>
                <w:proofErr w:type="gramStart"/>
                <w:r>
                  <w:t>T</w:t>
                </w:r>
                <w:r w:rsidRPr="00F667F8">
                  <w:t xml:space="preserve">enders </w:t>
                </w:r>
                <w:r>
                  <w:t xml:space="preserve"> </w:t>
                </w:r>
                <w:r w:rsidRPr="00F667F8">
                  <w:t>example</w:t>
                </w:r>
                <w:proofErr w:type="gramEnd"/>
                <w:r w:rsidRPr="00F667F8">
                  <w:t xml:space="preserve"> of contract delivered successfully </w:t>
                </w:r>
                <w:r>
                  <w:t>within the last 2 (two) years.</w:t>
                </w:r>
              </w:p>
              <w:p w14:paraId="1711C1C7" w14:textId="77777777" w:rsidR="004368FE" w:rsidRPr="00F667F8" w:rsidRDefault="004368FE" w:rsidP="004368FE"/>
            </w:tc>
            <w:tc>
              <w:tcPr>
                <w:tcW w:w="1802" w:type="dxa"/>
                <w:gridSpan w:val="2"/>
              </w:tcPr>
              <w:p w14:paraId="26400EB0" w14:textId="77777777" w:rsidR="004368FE" w:rsidRPr="00420713" w:rsidRDefault="004368FE" w:rsidP="004368FE">
                <w:r w:rsidRPr="00420713">
                  <w:rPr>
                    <w:b/>
                  </w:rPr>
                  <w:t xml:space="preserve">Pass/Fail </w:t>
                </w:r>
              </w:p>
              <w:p w14:paraId="1F43ADB6" w14:textId="02803AF3" w:rsidR="004368FE" w:rsidRPr="00420713" w:rsidRDefault="004368FE" w:rsidP="004368FE">
                <w:pPr>
                  <w:rPr>
                    <w:b/>
                  </w:rPr>
                </w:pPr>
                <w:r w:rsidRPr="00F667F8">
                  <w:t xml:space="preserve">Tenders will be reviewed for </w:t>
                </w:r>
                <w:proofErr w:type="gramStart"/>
                <w:r w:rsidRPr="00F667F8">
                  <w:t>relevance</w:t>
                </w:r>
                <w:proofErr w:type="gramEnd"/>
                <w:r w:rsidRPr="00F667F8">
                  <w:t xml:space="preserve"> and Tenderers may be excluded </w:t>
                </w:r>
                <w:proofErr w:type="gramStart"/>
                <w:r w:rsidRPr="00F667F8">
                  <w:t>on the basis of</w:t>
                </w:r>
                <w:proofErr w:type="gramEnd"/>
                <w:r w:rsidRPr="00F667F8">
                  <w:t xml:space="preserve"> this review</w:t>
                </w:r>
              </w:p>
            </w:tc>
          </w:tr>
          <w:tr w:rsidR="004368FE" w:rsidRPr="00420713" w14:paraId="7FB81D5D" w14:textId="77777777" w:rsidTr="008D623A">
            <w:trPr>
              <w:tblCellSpacing w:w="20" w:type="dxa"/>
              <w:jc w:val="center"/>
            </w:trPr>
            <w:tc>
              <w:tcPr>
                <w:tcW w:w="1775" w:type="dxa"/>
                <w:gridSpan w:val="3"/>
                <w:vMerge/>
              </w:tcPr>
              <w:p w14:paraId="7CCB18CC" w14:textId="77777777" w:rsidR="004368FE" w:rsidRPr="00420713" w:rsidRDefault="004368FE" w:rsidP="004368FE">
                <w:pPr>
                  <w:rPr>
                    <w:b/>
                  </w:rPr>
                </w:pPr>
              </w:p>
            </w:tc>
            <w:tc>
              <w:tcPr>
                <w:tcW w:w="2086" w:type="dxa"/>
              </w:tcPr>
              <w:p w14:paraId="168353AE" w14:textId="10913C07" w:rsidR="004368FE" w:rsidRPr="001B447A" w:rsidRDefault="004368FE" w:rsidP="004368FE">
                <w:pPr>
                  <w:rPr>
                    <w:b/>
                  </w:rPr>
                </w:pPr>
                <w:r w:rsidRPr="001B447A">
                  <w:rPr>
                    <w:b/>
                  </w:rPr>
                  <w:t xml:space="preserve">Relevant company experience and track record in large scale contracts for </w:t>
                </w:r>
                <w:r>
                  <w:rPr>
                    <w:b/>
                  </w:rPr>
                  <w:t>web and mobile systems.</w:t>
                </w:r>
                <w:r w:rsidRPr="001B447A">
                  <w:rPr>
                    <w:b/>
                  </w:rPr>
                  <w:t xml:space="preserve"> Along with provision of associated managed services and maintenance</w:t>
                </w:r>
                <w:r>
                  <w:rPr>
                    <w:b/>
                  </w:rPr>
                  <w:t>.</w:t>
                </w:r>
              </w:p>
            </w:tc>
            <w:tc>
              <w:tcPr>
                <w:tcW w:w="3362" w:type="dxa"/>
              </w:tcPr>
              <w:p w14:paraId="114ADFC7" w14:textId="0FEC6FFD" w:rsidR="004368FE" w:rsidRPr="00F667F8" w:rsidRDefault="004368FE" w:rsidP="004368FE">
                <w:r w:rsidRPr="00F667F8">
                  <w:t>Ten</w:t>
                </w:r>
                <w:r>
                  <w:t xml:space="preserve">derers must provide with their </w:t>
                </w:r>
                <w:proofErr w:type="gramStart"/>
                <w:r>
                  <w:t>T</w:t>
                </w:r>
                <w:r w:rsidRPr="00F667F8">
                  <w:t xml:space="preserve">enders </w:t>
                </w:r>
                <w:r>
                  <w:t xml:space="preserve"> </w:t>
                </w:r>
                <w:r w:rsidRPr="00F667F8">
                  <w:t>example</w:t>
                </w:r>
                <w:proofErr w:type="gramEnd"/>
                <w:r w:rsidRPr="00F667F8">
                  <w:t xml:space="preserve"> of contract delivered successfully </w:t>
                </w:r>
                <w:r>
                  <w:t>within the last 2 (two) years.</w:t>
                </w:r>
              </w:p>
              <w:p w14:paraId="74FF5881" w14:textId="54D52DCC" w:rsidR="004368FE" w:rsidRPr="00F667F8" w:rsidRDefault="004368FE" w:rsidP="004368FE"/>
            </w:tc>
            <w:tc>
              <w:tcPr>
                <w:tcW w:w="1802" w:type="dxa"/>
                <w:gridSpan w:val="2"/>
              </w:tcPr>
              <w:p w14:paraId="02F35324" w14:textId="77777777" w:rsidR="004368FE" w:rsidRPr="00420713" w:rsidRDefault="004368FE" w:rsidP="004368FE">
                <w:r w:rsidRPr="00420713">
                  <w:rPr>
                    <w:b/>
                  </w:rPr>
                  <w:t xml:space="preserve">Pass/Fail </w:t>
                </w:r>
              </w:p>
              <w:p w14:paraId="4BC92C5F" w14:textId="77777777" w:rsidR="004368FE" w:rsidRPr="00420713" w:rsidRDefault="004368FE" w:rsidP="004368FE">
                <w:pPr>
                  <w:rPr>
                    <w:b/>
                  </w:rPr>
                </w:pPr>
                <w:r w:rsidRPr="00F667F8">
                  <w:t xml:space="preserve">Tenders will be reviewed for </w:t>
                </w:r>
                <w:proofErr w:type="gramStart"/>
                <w:r w:rsidRPr="00F667F8">
                  <w:t>relevance</w:t>
                </w:r>
                <w:proofErr w:type="gramEnd"/>
                <w:r w:rsidRPr="00F667F8">
                  <w:t xml:space="preserve"> and Tenderers may be excluded </w:t>
                </w:r>
                <w:proofErr w:type="gramStart"/>
                <w:r w:rsidRPr="00F667F8">
                  <w:t>on the basis of</w:t>
                </w:r>
                <w:proofErr w:type="gramEnd"/>
                <w:r w:rsidRPr="00F667F8">
                  <w:t xml:space="preserve"> this review</w:t>
                </w:r>
              </w:p>
            </w:tc>
          </w:tr>
          <w:tr w:rsidR="004368FE" w:rsidRPr="00420713" w14:paraId="74048604" w14:textId="77777777" w:rsidTr="008D623A">
            <w:trPr>
              <w:tblCellSpacing w:w="20" w:type="dxa"/>
              <w:jc w:val="center"/>
            </w:trPr>
            <w:tc>
              <w:tcPr>
                <w:tcW w:w="1775" w:type="dxa"/>
                <w:gridSpan w:val="3"/>
                <w:vMerge/>
              </w:tcPr>
              <w:p w14:paraId="554B7C5C" w14:textId="77777777" w:rsidR="004368FE" w:rsidRPr="00420713" w:rsidRDefault="004368FE" w:rsidP="004368FE">
                <w:pPr>
                  <w:rPr>
                    <w:b/>
                  </w:rPr>
                </w:pPr>
              </w:p>
            </w:tc>
            <w:tc>
              <w:tcPr>
                <w:tcW w:w="2086" w:type="dxa"/>
              </w:tcPr>
              <w:p w14:paraId="4BEEADC3" w14:textId="77777777" w:rsidR="004368FE" w:rsidRPr="00420713" w:rsidRDefault="004368FE" w:rsidP="004368FE">
                <w:pPr>
                  <w:rPr>
                    <w:b/>
                  </w:rPr>
                </w:pPr>
                <w:r w:rsidRPr="00420713">
                  <w:rPr>
                    <w:b/>
                  </w:rPr>
                  <w:t>Capacity (Manpower &amp; Facilities)</w:t>
                </w:r>
              </w:p>
            </w:tc>
            <w:tc>
              <w:tcPr>
                <w:tcW w:w="3362" w:type="dxa"/>
              </w:tcPr>
              <w:p w14:paraId="1E8CF19A" w14:textId="77777777" w:rsidR="004368FE" w:rsidRPr="00420713" w:rsidRDefault="004368FE" w:rsidP="004368FE">
                <w:r w:rsidRPr="00F667F8">
                  <w:t>Tenderers m</w:t>
                </w:r>
                <w:r>
                  <w:t>ust provide with their T</w:t>
                </w:r>
                <w:r w:rsidRPr="00F667F8">
                  <w:t xml:space="preserve">enders </w:t>
                </w:r>
                <w:r>
                  <w:t xml:space="preserve">a statement of the </w:t>
                </w:r>
                <w:r w:rsidRPr="00420713">
                  <w:t xml:space="preserve">overall staffing resources and facilities available to deliver the </w:t>
                </w:r>
                <w:r>
                  <w:t xml:space="preserve">contract, including </w:t>
                </w:r>
                <w:r w:rsidRPr="00E71120">
                  <w:t xml:space="preserve">the average annual </w:t>
                </w:r>
                <w:r>
                  <w:t xml:space="preserve">manpower and management </w:t>
                </w:r>
                <w:r w:rsidRPr="00E71120">
                  <w:t>staff for the last</w:t>
                </w:r>
                <w:r>
                  <w:t xml:space="preserve"> 3</w:t>
                </w:r>
                <w:r w:rsidRPr="00E71120">
                  <w:t xml:space="preserve"> </w:t>
                </w:r>
                <w:r>
                  <w:t>(</w:t>
                </w:r>
                <w:r w:rsidRPr="00E71120">
                  <w:t>three</w:t>
                </w:r>
                <w:r>
                  <w:t>)</w:t>
                </w:r>
                <w:r w:rsidRPr="00E71120">
                  <w:t xml:space="preserve"> years</w:t>
                </w:r>
                <w:r>
                  <w:t xml:space="preserve"> or if the Tenderer has been in business for </w:t>
                </w:r>
                <w:r>
                  <w:lastRenderedPageBreak/>
                  <w:t>less than 3</w:t>
                </w:r>
                <w:r w:rsidRPr="00E71120">
                  <w:t xml:space="preserve"> </w:t>
                </w:r>
                <w:r>
                  <w:t>(</w:t>
                </w:r>
                <w:r w:rsidRPr="00E71120">
                  <w:t>three</w:t>
                </w:r>
                <w:r>
                  <w:t>)</w:t>
                </w:r>
                <w:r w:rsidRPr="00E71120">
                  <w:t xml:space="preserve"> years</w:t>
                </w:r>
                <w:r>
                  <w:t>, since commencing business</w:t>
                </w:r>
              </w:p>
            </w:tc>
            <w:tc>
              <w:tcPr>
                <w:tcW w:w="1802" w:type="dxa"/>
                <w:gridSpan w:val="2"/>
              </w:tcPr>
              <w:p w14:paraId="201D59AB" w14:textId="77777777" w:rsidR="004368FE" w:rsidRDefault="004368FE" w:rsidP="004368FE">
                <w:pPr>
                  <w:rPr>
                    <w:b/>
                  </w:rPr>
                </w:pPr>
                <w:r w:rsidRPr="00420713">
                  <w:rPr>
                    <w:b/>
                  </w:rPr>
                  <w:lastRenderedPageBreak/>
                  <w:t xml:space="preserve">Pass/Fail </w:t>
                </w:r>
              </w:p>
              <w:p w14:paraId="2105BBDB" w14:textId="77777777" w:rsidR="004368FE" w:rsidRPr="00420713" w:rsidRDefault="004368FE" w:rsidP="004368FE">
                <w:r w:rsidRPr="00F667F8">
                  <w:t xml:space="preserve">Tenders will be reviewed for </w:t>
                </w:r>
                <w:proofErr w:type="gramStart"/>
                <w:r w:rsidRPr="00F667F8">
                  <w:t>relevance</w:t>
                </w:r>
                <w:proofErr w:type="gramEnd"/>
                <w:r w:rsidRPr="00F667F8">
                  <w:t xml:space="preserve"> and Tenderers may be excluded </w:t>
                </w:r>
                <w:proofErr w:type="gramStart"/>
                <w:r w:rsidRPr="00F667F8">
                  <w:t>on the basis of</w:t>
                </w:r>
                <w:proofErr w:type="gramEnd"/>
                <w:r w:rsidRPr="00F667F8">
                  <w:t xml:space="preserve"> this review</w:t>
                </w:r>
              </w:p>
            </w:tc>
          </w:tr>
        </w:tbl>
        <w:p w14:paraId="0E4D681B" w14:textId="77777777" w:rsidR="00780B22" w:rsidRPr="00782369" w:rsidRDefault="003F6C08" w:rsidP="00D35AA7">
          <w:pPr>
            <w:spacing w:after="0"/>
            <w:rPr>
              <w:color w:val="EE0000"/>
              <w:sz w:val="24"/>
            </w:rPr>
          </w:pPr>
        </w:p>
      </w:sdtContent>
    </w:sdt>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 xml:space="preserve">The Services Contract will be awarded </w:t>
            </w:r>
            <w:proofErr w:type="gramStart"/>
            <w:r w:rsidRPr="00507FE4">
              <w:t>on the basis of</w:t>
            </w:r>
            <w:proofErr w:type="gramEnd"/>
            <w:r w:rsidRPr="00507FE4">
              <w:t xml:space="preserve">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rPr>
          <w:color w:val="EE0000"/>
          <w:sz w:val="28"/>
          <w:szCs w:val="28"/>
          <w:highlight w:val="yellow"/>
        </w:rPr>
        <w:id w:val="7810711"/>
        <w:placeholder>
          <w:docPart w:val="DefaultPlaceholder_-1854013440"/>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321"/>
          </w:tblGrid>
          <w:tr w:rsidR="00782369" w:rsidRPr="00782369" w14:paraId="773EAC09" w14:textId="77777777">
            <w:trPr>
              <w:jc w:val="center"/>
            </w:trPr>
            <w:tc>
              <w:tcPr>
                <w:tcW w:w="3320" w:type="dxa"/>
                <w:tcBorders>
                  <w:top w:val="single" w:sz="4" w:space="0" w:color="auto"/>
                  <w:left w:val="single" w:sz="4" w:space="0" w:color="auto"/>
                  <w:bottom w:val="single" w:sz="4" w:space="0" w:color="auto"/>
                  <w:right w:val="single" w:sz="4" w:space="0" w:color="auto"/>
                </w:tcBorders>
              </w:tcPr>
              <w:p w14:paraId="7EA6E1EB" w14:textId="2282148F" w:rsidR="00782369" w:rsidRPr="00AB67BE" w:rsidRDefault="00782369" w:rsidP="00782369">
                <w:pPr>
                  <w:rPr>
                    <w:b/>
                    <w:color w:val="000000" w:themeColor="text1"/>
                    <w:sz w:val="28"/>
                    <w:szCs w:val="28"/>
                  </w:rPr>
                </w:pPr>
                <w:r w:rsidRPr="00AB67BE">
                  <w:rPr>
                    <w:b/>
                    <w:color w:val="000000" w:themeColor="text1"/>
                    <w:sz w:val="28"/>
                    <w:szCs w:val="28"/>
                  </w:rPr>
                  <w:t>Criterion</w:t>
                </w:r>
              </w:p>
            </w:tc>
            <w:tc>
              <w:tcPr>
                <w:tcW w:w="3321" w:type="dxa"/>
                <w:tcBorders>
                  <w:top w:val="single" w:sz="4" w:space="0" w:color="auto"/>
                  <w:left w:val="single" w:sz="4" w:space="0" w:color="auto"/>
                  <w:bottom w:val="single" w:sz="4" w:space="0" w:color="auto"/>
                  <w:right w:val="single" w:sz="4" w:space="0" w:color="auto"/>
                </w:tcBorders>
              </w:tcPr>
              <w:p w14:paraId="27DD7E2F" w14:textId="77777777" w:rsidR="00782369" w:rsidRPr="00AB67BE" w:rsidRDefault="00782369" w:rsidP="00782369">
                <w:pPr>
                  <w:rPr>
                    <w:b/>
                    <w:color w:val="000000" w:themeColor="text1"/>
                    <w:sz w:val="28"/>
                    <w:szCs w:val="28"/>
                  </w:rPr>
                </w:pPr>
                <w:r w:rsidRPr="00AB67BE">
                  <w:rPr>
                    <w:b/>
                    <w:color w:val="000000" w:themeColor="text1"/>
                    <w:sz w:val="28"/>
                    <w:szCs w:val="28"/>
                  </w:rPr>
                  <w:t>Marks</w:t>
                </w:r>
              </w:p>
            </w:tc>
          </w:tr>
          <w:tr w:rsidR="00782369" w:rsidRPr="00782369" w14:paraId="1623CD5B" w14:textId="77777777">
            <w:trPr>
              <w:jc w:val="center"/>
            </w:trPr>
            <w:tc>
              <w:tcPr>
                <w:tcW w:w="3320" w:type="dxa"/>
                <w:tcBorders>
                  <w:top w:val="single" w:sz="4" w:space="0" w:color="auto"/>
                  <w:left w:val="single" w:sz="4" w:space="0" w:color="auto"/>
                  <w:bottom w:val="single" w:sz="4" w:space="0" w:color="auto"/>
                  <w:right w:val="single" w:sz="4" w:space="0" w:color="auto"/>
                </w:tcBorders>
              </w:tcPr>
              <w:p w14:paraId="4535062A" w14:textId="1A8F8167" w:rsidR="00782369" w:rsidRPr="00782369" w:rsidRDefault="00782369" w:rsidP="00782369">
                <w:pPr>
                  <w:rPr>
                    <w:color w:val="EE0000"/>
                    <w:sz w:val="28"/>
                    <w:szCs w:val="28"/>
                    <w:highlight w:val="yellow"/>
                  </w:rPr>
                </w:pPr>
                <w:r w:rsidRPr="00AB67BE">
                  <w:rPr>
                    <w:color w:val="000000" w:themeColor="text1"/>
                    <w:szCs w:val="22"/>
                  </w:rPr>
                  <w:t>Technical competence fit with ICBF. This will be assessed in the light of the specific proposals made by the tenderer regarding the implementation of the defined services</w:t>
                </w:r>
                <w:r w:rsidRPr="00AB67BE">
                  <w:rPr>
                    <w:i/>
                    <w:iCs/>
                    <w:color w:val="000000" w:themeColor="text1"/>
                    <w:szCs w:val="22"/>
                    <w:lang w:val="en-US"/>
                  </w:rPr>
                  <w:t>.</w:t>
                </w:r>
              </w:p>
            </w:tc>
            <w:tc>
              <w:tcPr>
                <w:tcW w:w="3321" w:type="dxa"/>
                <w:tcBorders>
                  <w:top w:val="single" w:sz="4" w:space="0" w:color="auto"/>
                  <w:left w:val="single" w:sz="4" w:space="0" w:color="auto"/>
                  <w:bottom w:val="single" w:sz="4" w:space="0" w:color="auto"/>
                  <w:right w:val="single" w:sz="4" w:space="0" w:color="auto"/>
                </w:tcBorders>
              </w:tcPr>
              <w:p w14:paraId="3C39F2C9" w14:textId="77777777" w:rsidR="00782369" w:rsidRPr="00782369" w:rsidRDefault="00782369" w:rsidP="00782369">
                <w:pPr>
                  <w:rPr>
                    <w:color w:val="EE0000"/>
                    <w:sz w:val="28"/>
                    <w:szCs w:val="28"/>
                    <w:highlight w:val="yellow"/>
                  </w:rPr>
                </w:pPr>
                <w:r w:rsidRPr="00AB67BE">
                  <w:rPr>
                    <w:color w:val="000000" w:themeColor="text1"/>
                    <w:szCs w:val="22"/>
                  </w:rPr>
                  <w:t>50</w:t>
                </w:r>
              </w:p>
            </w:tc>
          </w:tr>
          <w:tr w:rsidR="00782369" w:rsidRPr="00782369" w14:paraId="4E927F42" w14:textId="77777777">
            <w:trPr>
              <w:jc w:val="center"/>
            </w:trPr>
            <w:tc>
              <w:tcPr>
                <w:tcW w:w="3320" w:type="dxa"/>
                <w:tcBorders>
                  <w:top w:val="single" w:sz="4" w:space="0" w:color="auto"/>
                  <w:left w:val="single" w:sz="4" w:space="0" w:color="auto"/>
                  <w:bottom w:val="single" w:sz="4" w:space="0" w:color="auto"/>
                  <w:right w:val="single" w:sz="4" w:space="0" w:color="auto"/>
                </w:tcBorders>
              </w:tcPr>
              <w:p w14:paraId="66E29FDA" w14:textId="0E641E8B" w:rsidR="00782369" w:rsidRPr="00AB67BE" w:rsidRDefault="00782369" w:rsidP="00782369">
                <w:pPr>
                  <w:rPr>
                    <w:color w:val="000000" w:themeColor="text1"/>
                    <w:szCs w:val="22"/>
                  </w:rPr>
                </w:pPr>
                <w:r w:rsidRPr="00AB67BE">
                  <w:rPr>
                    <w:color w:val="000000" w:themeColor="text1"/>
                    <w:szCs w:val="22"/>
                  </w:rPr>
                  <w:t xml:space="preserve">Ultimate cost </w:t>
                </w:r>
              </w:p>
            </w:tc>
            <w:tc>
              <w:tcPr>
                <w:tcW w:w="3321" w:type="dxa"/>
                <w:tcBorders>
                  <w:top w:val="single" w:sz="4" w:space="0" w:color="auto"/>
                  <w:left w:val="single" w:sz="4" w:space="0" w:color="auto"/>
                  <w:bottom w:val="single" w:sz="4" w:space="0" w:color="auto"/>
                  <w:right w:val="single" w:sz="4" w:space="0" w:color="auto"/>
                </w:tcBorders>
              </w:tcPr>
              <w:p w14:paraId="344823CF" w14:textId="31F470F8" w:rsidR="00782369" w:rsidRPr="00AB67BE" w:rsidRDefault="00782369" w:rsidP="00782369">
                <w:pPr>
                  <w:rPr>
                    <w:color w:val="000000" w:themeColor="text1"/>
                    <w:szCs w:val="22"/>
                  </w:rPr>
                </w:pPr>
                <w:r w:rsidRPr="00AB67BE">
                  <w:rPr>
                    <w:color w:val="000000" w:themeColor="text1"/>
                    <w:szCs w:val="22"/>
                  </w:rPr>
                  <w:t>50</w:t>
                </w:r>
              </w:p>
            </w:tc>
          </w:tr>
        </w:tbl>
        <w:p w14:paraId="1B0A9548" w14:textId="1905A7EA" w:rsidR="00564F8A" w:rsidRPr="00782369" w:rsidRDefault="003F6C08" w:rsidP="00D35AA7">
          <w:pPr>
            <w:rPr>
              <w:color w:val="EE0000"/>
              <w:sz w:val="28"/>
              <w:szCs w:val="28"/>
            </w:rPr>
          </w:pPr>
        </w:p>
      </w:sdtContent>
    </w:sdt>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lastRenderedPageBreak/>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424B2A7E"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0"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Pr="000E5DB7">
              <w:rPr>
                <w:noProof/>
              </w:rPr>
              <w:t>[</w:t>
            </w:r>
            <w:r w:rsidR="00782369">
              <w:rPr>
                <w:noProof/>
              </w:rPr>
              <w:t>14</w:t>
            </w:r>
            <w:r w:rsidRPr="000E5DB7">
              <w:rPr>
                <w:noProof/>
              </w:rPr>
              <w:t>]</w:t>
            </w:r>
            <w:r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EndPr/>
      <w:sdtContent>
        <w:sdt>
          <w:sdtPr>
            <w:id w:val="1406286"/>
            <w:placeholder>
              <w:docPart w:val="F4792B88E2D344CB88D77BF6152C06F7"/>
            </w:placeholder>
          </w:sdtPr>
          <w:sdtEndPr/>
          <w:sdtContent>
            <w:p w14:paraId="58F59C36" w14:textId="7C732B33" w:rsidR="00333589" w:rsidRPr="00AB67BE" w:rsidRDefault="00333589" w:rsidP="004B7B9E">
              <w:pPr>
                <w:rPr>
                  <w:rFonts w:asciiTheme="minorHAnsi" w:hAnsiTheme="minorHAnsi" w:cstheme="minorHAnsi"/>
                  <w:b/>
                  <w:bCs/>
                  <w:sz w:val="24"/>
                </w:rPr>
              </w:pPr>
              <w:r w:rsidRPr="00AB67BE">
                <w:rPr>
                  <w:rFonts w:asciiTheme="minorHAnsi" w:hAnsiTheme="minorHAnsi" w:cstheme="minorHAnsi"/>
                  <w:b/>
                  <w:bCs/>
                  <w:sz w:val="24"/>
                </w:rPr>
                <w:t>About ICBF and its Systems Landscape</w:t>
              </w:r>
            </w:p>
            <w:p w14:paraId="6176ACE4" w14:textId="77777777" w:rsidR="00333589" w:rsidRDefault="00333589" w:rsidP="004B7B9E">
              <w:pPr>
                <w:spacing w:after="0" w:line="240" w:lineRule="auto"/>
              </w:pPr>
              <w:r w:rsidRPr="005C7BC2">
                <w:t xml:space="preserve">The Irish Cattle Breeding Federation (ICBF) is an industry-owned organisation established to improve the profitability, sustainability, and competitiveness of Irish livestock farming </w:t>
              </w:r>
              <w:proofErr w:type="gramStart"/>
              <w:r w:rsidRPr="005C7BC2">
                <w:t>through the use of</w:t>
              </w:r>
              <w:proofErr w:type="gramEnd"/>
              <w:r w:rsidRPr="005C7BC2">
                <w:t xml:space="preserve"> genetics, data, and technology. ICBF manages one of Ireland's largest agricultural data and genomics platforms, supporting farmers, breeding organisations, service providers, researchers, and industry stakeholders through the collection, management, analysis, and dissemination of livestock performance and breeding information. </w:t>
              </w:r>
            </w:p>
            <w:p w14:paraId="50BF7633" w14:textId="77777777" w:rsidR="00AB67BE" w:rsidRPr="005C7BC2" w:rsidRDefault="00AB67BE" w:rsidP="004B7B9E">
              <w:pPr>
                <w:spacing w:after="0" w:line="240" w:lineRule="auto"/>
              </w:pPr>
            </w:p>
            <w:p w14:paraId="20D38889" w14:textId="77777777" w:rsidR="00333589" w:rsidRDefault="00333589" w:rsidP="004B7B9E">
              <w:pPr>
                <w:spacing w:after="0" w:line="240" w:lineRule="auto"/>
              </w:pPr>
              <w:r w:rsidRPr="005C7BC2">
                <w:t>ICBF operates a national agricultural data platform that supports genetic evaluations, genomics, pedigree and herdbook services, artificial insemination programmes, milk recording services, on-farm performance recording, animal health initiatives, research projects, and farmer-facing digital services. The organisation maintains one of the largest livestock and genomic datasets</w:t>
              </w:r>
              <w:r>
                <w:t>.</w:t>
              </w:r>
              <w:r w:rsidRPr="005C7BC2">
                <w:t xml:space="preserve"> The platform supports the collection, management, analysis, and dissemination of animal performance, pedigree, and genomic information from a wide range of industry sources. Data is received and processed from web-based applications, mobile devices, laboratories, industry stakeholders, and research programmes to generate breeding evaluations, reports, decision-support tools, and data services used throughout the livestock sector. </w:t>
              </w:r>
            </w:p>
            <w:p w14:paraId="475BEC31" w14:textId="77777777" w:rsidR="00AB67BE" w:rsidRPr="005C7BC2" w:rsidRDefault="00AB67BE" w:rsidP="004B7B9E">
              <w:pPr>
                <w:spacing w:after="0" w:line="240" w:lineRule="auto"/>
              </w:pPr>
            </w:p>
            <w:p w14:paraId="6E29C436" w14:textId="77777777" w:rsidR="00333589" w:rsidRPr="005C7BC2" w:rsidRDefault="00333589" w:rsidP="004B7B9E">
              <w:pPr>
                <w:spacing w:after="0" w:line="240" w:lineRule="auto"/>
              </w:pPr>
              <w:r w:rsidRPr="005C7BC2">
                <w:t>The ICBF technology estate consists of multiple integrated business-critical systems that support both operational and analytical workloads. These include:</w:t>
              </w:r>
            </w:p>
            <w:p w14:paraId="535940A8" w14:textId="77777777" w:rsidR="00333589" w:rsidRPr="005C7BC2" w:rsidRDefault="00333589" w:rsidP="004B7B9E">
              <w:pPr>
                <w:pStyle w:val="ListParagraph"/>
                <w:numPr>
                  <w:ilvl w:val="0"/>
                  <w:numId w:val="31"/>
                </w:numPr>
                <w:spacing w:after="0" w:line="240" w:lineRule="auto"/>
              </w:pPr>
              <w:r w:rsidRPr="005C7BC2">
                <w:t>Core livestock and breeding databases</w:t>
              </w:r>
            </w:p>
            <w:p w14:paraId="22123C62" w14:textId="77777777" w:rsidR="00333589" w:rsidRPr="005C7BC2" w:rsidRDefault="00333589" w:rsidP="004B7B9E">
              <w:pPr>
                <w:pStyle w:val="ListParagraph"/>
                <w:numPr>
                  <w:ilvl w:val="0"/>
                  <w:numId w:val="31"/>
                </w:numPr>
                <w:spacing w:after="0" w:line="240" w:lineRule="auto"/>
              </w:pPr>
              <w:r w:rsidRPr="005C7BC2">
                <w:t>Genetic evaluation systems</w:t>
              </w:r>
            </w:p>
            <w:p w14:paraId="30A33CCA" w14:textId="77777777" w:rsidR="00333589" w:rsidRPr="005C7BC2" w:rsidRDefault="00333589" w:rsidP="004B7B9E">
              <w:pPr>
                <w:pStyle w:val="ListParagraph"/>
                <w:numPr>
                  <w:ilvl w:val="0"/>
                  <w:numId w:val="31"/>
                </w:numPr>
                <w:spacing w:after="0" w:line="240" w:lineRule="auto"/>
              </w:pPr>
              <w:r w:rsidRPr="005C7BC2">
                <w:t>Genomics data management platforms</w:t>
              </w:r>
            </w:p>
            <w:p w14:paraId="015FEC46" w14:textId="77777777" w:rsidR="00333589" w:rsidRPr="005C7BC2" w:rsidRDefault="00333589" w:rsidP="004B7B9E">
              <w:pPr>
                <w:pStyle w:val="ListParagraph"/>
                <w:numPr>
                  <w:ilvl w:val="0"/>
                  <w:numId w:val="31"/>
                </w:numPr>
                <w:spacing w:after="0" w:line="240" w:lineRule="auto"/>
              </w:pPr>
              <w:r w:rsidRPr="005C7BC2">
                <w:t>Herdbook and pedigree management systems</w:t>
              </w:r>
            </w:p>
            <w:p w14:paraId="57F7F991" w14:textId="77777777" w:rsidR="00333589" w:rsidRPr="005C7BC2" w:rsidRDefault="00333589" w:rsidP="004B7B9E">
              <w:pPr>
                <w:pStyle w:val="ListParagraph"/>
                <w:numPr>
                  <w:ilvl w:val="0"/>
                  <w:numId w:val="31"/>
                </w:numPr>
                <w:spacing w:after="0" w:line="240" w:lineRule="auto"/>
              </w:pPr>
              <w:r w:rsidRPr="005C7BC2">
                <w:t>Artificial insemination service platforms</w:t>
              </w:r>
            </w:p>
            <w:p w14:paraId="5F2E1C19" w14:textId="77777777" w:rsidR="00333589" w:rsidRPr="005C7BC2" w:rsidRDefault="00333589" w:rsidP="004B7B9E">
              <w:pPr>
                <w:pStyle w:val="ListParagraph"/>
                <w:numPr>
                  <w:ilvl w:val="0"/>
                  <w:numId w:val="31"/>
                </w:numPr>
                <w:spacing w:after="0" w:line="240" w:lineRule="auto"/>
              </w:pPr>
              <w:r w:rsidRPr="005C7BC2">
                <w:t>Milk recording systems</w:t>
              </w:r>
            </w:p>
            <w:p w14:paraId="06F8CA05" w14:textId="77777777" w:rsidR="00333589" w:rsidRPr="005C7BC2" w:rsidRDefault="00333589" w:rsidP="004B7B9E">
              <w:pPr>
                <w:pStyle w:val="ListParagraph"/>
                <w:numPr>
                  <w:ilvl w:val="0"/>
                  <w:numId w:val="31"/>
                </w:numPr>
                <w:spacing w:after="0" w:line="240" w:lineRule="auto"/>
              </w:pPr>
              <w:r w:rsidRPr="005C7BC2">
                <w:t>Farmer and stakeholder web portals</w:t>
              </w:r>
            </w:p>
            <w:p w14:paraId="116ADA9D" w14:textId="77777777" w:rsidR="00333589" w:rsidRPr="005C7BC2" w:rsidRDefault="00333589" w:rsidP="004B7B9E">
              <w:pPr>
                <w:pStyle w:val="ListParagraph"/>
                <w:numPr>
                  <w:ilvl w:val="0"/>
                  <w:numId w:val="31"/>
                </w:numPr>
                <w:spacing w:after="0" w:line="240" w:lineRule="auto"/>
              </w:pPr>
              <w:r w:rsidRPr="005C7BC2">
                <w:t>Mobile and field data collection applications</w:t>
              </w:r>
            </w:p>
            <w:p w14:paraId="4B5186BC" w14:textId="77777777" w:rsidR="00333589" w:rsidRPr="005C7BC2" w:rsidRDefault="00333589" w:rsidP="004B7B9E">
              <w:pPr>
                <w:pStyle w:val="ListParagraph"/>
                <w:numPr>
                  <w:ilvl w:val="0"/>
                  <w:numId w:val="31"/>
                </w:numPr>
                <w:spacing w:after="0" w:line="240" w:lineRule="auto"/>
              </w:pPr>
              <w:r w:rsidRPr="005C7BC2">
                <w:t>Reporting and analytics platforms</w:t>
              </w:r>
            </w:p>
            <w:p w14:paraId="11AAC200" w14:textId="77777777" w:rsidR="00333589" w:rsidRPr="005C7BC2" w:rsidRDefault="00333589" w:rsidP="004B7B9E">
              <w:pPr>
                <w:pStyle w:val="ListParagraph"/>
                <w:numPr>
                  <w:ilvl w:val="0"/>
                  <w:numId w:val="31"/>
                </w:numPr>
                <w:spacing w:after="0" w:line="240" w:lineRule="auto"/>
              </w:pPr>
              <w:r w:rsidRPr="005C7BC2">
                <w:t>API and integration services</w:t>
              </w:r>
            </w:p>
            <w:p w14:paraId="5EE13C76" w14:textId="77777777" w:rsidR="00333589" w:rsidRDefault="00333589" w:rsidP="004B7B9E">
              <w:pPr>
                <w:pStyle w:val="ListParagraph"/>
                <w:numPr>
                  <w:ilvl w:val="0"/>
                  <w:numId w:val="31"/>
                </w:numPr>
                <w:spacing w:after="0" w:line="240" w:lineRule="auto"/>
              </w:pPr>
              <w:r w:rsidRPr="005C7BC2">
                <w:t>Research and data exchange platforms</w:t>
              </w:r>
            </w:p>
            <w:p w14:paraId="6726F566" w14:textId="77777777" w:rsidR="00AB67BE" w:rsidRPr="005C7BC2" w:rsidRDefault="00AB67BE" w:rsidP="00AB67BE">
              <w:pPr>
                <w:pStyle w:val="ListParagraph"/>
                <w:spacing w:after="0" w:line="240" w:lineRule="auto"/>
              </w:pPr>
            </w:p>
            <w:p w14:paraId="01D95922" w14:textId="77777777" w:rsidR="00333589" w:rsidRDefault="00333589" w:rsidP="004B7B9E">
              <w:pPr>
                <w:spacing w:after="0" w:line="240" w:lineRule="auto"/>
              </w:pPr>
              <w:r w:rsidRPr="005C7BC2">
                <w:t xml:space="preserve">These systems support a diverse user community and require the secure exchange of data with numerous industry stakeholders, external service providers, laboratories, mobile applications, and research partners. Integrations are delivered through a combination of APIs, data exchange services, and automated processing workflows. </w:t>
              </w:r>
            </w:p>
            <w:p w14:paraId="2E29EB82" w14:textId="77777777" w:rsidR="00AB67BE" w:rsidRPr="005C7BC2" w:rsidRDefault="00AB67BE" w:rsidP="004B7B9E">
              <w:pPr>
                <w:spacing w:after="0" w:line="240" w:lineRule="auto"/>
              </w:pPr>
            </w:p>
            <w:p w14:paraId="0A3D0DCD" w14:textId="77777777" w:rsidR="00333589" w:rsidRDefault="00333589" w:rsidP="004B7B9E">
              <w:pPr>
                <w:spacing w:after="0" w:line="240" w:lineRule="auto"/>
              </w:pPr>
              <w:r w:rsidRPr="005C7BC2">
                <w:t xml:space="preserve">ICBF's application landscape includes web applications, mobile applications, APIs, reporting platforms, data processing services, and integration components. Current technologies include Oracle Database Enterprise Edition, Oracle Exadata, Oracle Cloud Infrastructure (OCI), Kubernetes-based deployments, modern API frameworks, cloud services, mobile application frameworks, CI/CD pipelines, and enterprise reporting and analytics platforms. The environment supports both legacy </w:t>
              </w:r>
              <w:r w:rsidRPr="005C7BC2">
                <w:lastRenderedPageBreak/>
                <w:t xml:space="preserve">and modern application architectures and continues to evolve through ongoing digital transformation initiatives. </w:t>
              </w:r>
            </w:p>
            <w:p w14:paraId="49339D94" w14:textId="77777777" w:rsidR="00AB67BE" w:rsidRPr="005C7BC2" w:rsidRDefault="00AB67BE" w:rsidP="004B7B9E">
              <w:pPr>
                <w:spacing w:after="0" w:line="240" w:lineRule="auto"/>
              </w:pPr>
            </w:p>
            <w:p w14:paraId="63471789" w14:textId="77777777" w:rsidR="00333589" w:rsidRDefault="00333589" w:rsidP="004B7B9E">
              <w:pPr>
                <w:spacing w:after="0" w:line="240" w:lineRule="auto"/>
              </w:pPr>
              <w:r w:rsidRPr="005C7BC2">
                <w:t xml:space="preserve">The organisation manages large-scale operational and analytical workloads, including extensive animal, performance, pedigree, and genomic datasets. Data volumes continue to grow as new services, research programmes, and precision agriculture initiatives are introduced. The technology platform is designed to provide high availability, scalability, resilience, and business continuity while supporting continuous development and innovation. </w:t>
              </w:r>
            </w:p>
            <w:p w14:paraId="63E35E9F" w14:textId="77777777" w:rsidR="00AB67BE" w:rsidRPr="005C7BC2" w:rsidRDefault="00AB67BE" w:rsidP="004B7B9E">
              <w:pPr>
                <w:spacing w:after="0" w:line="240" w:lineRule="auto"/>
              </w:pPr>
            </w:p>
            <w:p w14:paraId="395EDE18" w14:textId="77777777" w:rsidR="00333589" w:rsidRDefault="00333589" w:rsidP="004B7B9E">
              <w:pPr>
                <w:spacing w:after="0" w:line="240" w:lineRule="auto"/>
              </w:pPr>
              <w:r w:rsidRPr="005C7BC2">
                <w:t xml:space="preserve">Security, privacy, and regulatory compliance are integral to the operation of all ICBF systems. ICBF maintains ISO 27001-certified information security management practices and operates in compliance with GDPR requirements. </w:t>
              </w:r>
            </w:p>
            <w:p w14:paraId="5887C4A7" w14:textId="77777777" w:rsidR="00AB67BE" w:rsidRPr="005C7BC2" w:rsidRDefault="00AB67BE" w:rsidP="004B7B9E">
              <w:pPr>
                <w:spacing w:after="0" w:line="240" w:lineRule="auto"/>
              </w:pPr>
            </w:p>
            <w:p w14:paraId="077B0887" w14:textId="77777777" w:rsidR="00333589" w:rsidRDefault="00333589" w:rsidP="004B7B9E">
              <w:pPr>
                <w:spacing w:after="0" w:line="240" w:lineRule="auto"/>
              </w:pPr>
              <w:r w:rsidRPr="005C7BC2">
                <w:t xml:space="preserve">The successful software development partner will be expected to work within a complex, highly integrated enterprise environment and contribute to the design, development, testing, maintenance, enhancement, and support of applications and services that are critical to the delivery of ICBF's strategic objectives and services to the Irish agricultural sector. Development activities may span web applications, mobile applications, APIs, data integration services, reporting solutions, cloud-native </w:t>
              </w:r>
              <w:r>
                <w:t>p</w:t>
              </w:r>
              <w:r w:rsidRPr="005C7BC2">
                <w:t xml:space="preserve">latforms, and emerging digital initiatives, requiring adherence to modern engineering, security, quality assurance, and DevSecOps practices. </w:t>
              </w:r>
            </w:p>
            <w:p w14:paraId="16017C44" w14:textId="77777777" w:rsidR="00AB67BE" w:rsidRDefault="00AB67BE" w:rsidP="004B7B9E">
              <w:pPr>
                <w:spacing w:after="0" w:line="240" w:lineRule="auto"/>
              </w:pPr>
            </w:p>
            <w:p w14:paraId="1602D34D" w14:textId="77777777" w:rsidR="00333589" w:rsidRPr="0079726D" w:rsidRDefault="00333589" w:rsidP="004B7B9E">
              <w:pPr>
                <w:spacing w:after="0" w:line="240" w:lineRule="auto"/>
              </w:pPr>
              <w:r w:rsidRPr="0079726D">
                <w:t xml:space="preserve">Further information on the activities and functions of the “ICBF” can be found at </w:t>
              </w:r>
              <w:hyperlink r:id="rId22" w:history="1">
                <w:r w:rsidRPr="0079726D">
                  <w:rPr>
                    <w:rStyle w:val="Hyperlink"/>
                  </w:rPr>
                  <w:t>www.icbf.com</w:t>
                </w:r>
              </w:hyperlink>
              <w:r w:rsidRPr="0079726D">
                <w:rPr>
                  <w:u w:val="single"/>
                </w:rPr>
                <w:t>.</w:t>
              </w:r>
            </w:p>
            <w:p w14:paraId="0C3A9149" w14:textId="77777777" w:rsidR="004B7B9E" w:rsidRDefault="004B7B9E" w:rsidP="004B7B9E">
              <w:pPr>
                <w:spacing w:after="0" w:line="240" w:lineRule="auto"/>
                <w:rPr>
                  <w:rFonts w:asciiTheme="minorHAnsi" w:hAnsiTheme="minorHAnsi" w:cstheme="minorHAnsi"/>
                  <w:b/>
                  <w:iCs/>
                  <w:sz w:val="24"/>
                </w:rPr>
              </w:pPr>
            </w:p>
            <w:p w14:paraId="50A2F0F1" w14:textId="602F28BC" w:rsidR="00730242" w:rsidRPr="00333589" w:rsidRDefault="00730242" w:rsidP="004B7B9E">
              <w:pPr>
                <w:spacing w:after="0" w:line="240" w:lineRule="auto"/>
                <w:rPr>
                  <w:rFonts w:asciiTheme="minorHAnsi" w:hAnsiTheme="minorHAnsi" w:cstheme="minorHAnsi"/>
                  <w:b/>
                  <w:iCs/>
                  <w:sz w:val="24"/>
                </w:rPr>
              </w:pPr>
              <w:r w:rsidRPr="00333589">
                <w:rPr>
                  <w:rFonts w:asciiTheme="minorHAnsi" w:hAnsiTheme="minorHAnsi" w:cstheme="minorHAnsi"/>
                  <w:b/>
                  <w:iCs/>
                  <w:sz w:val="24"/>
                </w:rPr>
                <w:t>ICBF Technical Details</w:t>
              </w:r>
            </w:p>
            <w:p w14:paraId="5DA600D6" w14:textId="77777777" w:rsidR="00730242" w:rsidRDefault="00730242" w:rsidP="004B7B9E">
              <w:pPr>
                <w:spacing w:after="0" w:line="240" w:lineRule="auto"/>
                <w:rPr>
                  <w:rFonts w:asciiTheme="minorHAnsi" w:hAnsiTheme="minorHAnsi" w:cstheme="minorHAnsi"/>
                  <w:b/>
                  <w:i/>
                  <w:szCs w:val="22"/>
                </w:rPr>
              </w:pPr>
            </w:p>
            <w:p w14:paraId="16022E96" w14:textId="1D22DDDC" w:rsidR="00730242" w:rsidRPr="00730242" w:rsidRDefault="00730242" w:rsidP="004B7B9E">
              <w:pPr>
                <w:spacing w:after="0" w:line="240" w:lineRule="auto"/>
                <w:rPr>
                  <w:rFonts w:asciiTheme="minorHAnsi" w:hAnsiTheme="minorHAnsi" w:cstheme="minorHAnsi"/>
                  <w:b/>
                  <w:i/>
                  <w:szCs w:val="22"/>
                </w:rPr>
              </w:pPr>
              <w:r w:rsidRPr="00730242">
                <w:rPr>
                  <w:rFonts w:asciiTheme="minorHAnsi" w:hAnsiTheme="minorHAnsi" w:cstheme="minorHAnsi"/>
                  <w:b/>
                  <w:i/>
                  <w:szCs w:val="22"/>
                </w:rPr>
                <w:t>Handhelds/Mobile</w:t>
              </w:r>
            </w:p>
            <w:p w14:paraId="6CC1EC95" w14:textId="77777777" w:rsidR="00730242" w:rsidRPr="00730242" w:rsidRDefault="00730242" w:rsidP="004B7B9E">
              <w:pPr>
                <w:spacing w:after="0" w:line="240" w:lineRule="auto"/>
                <w:rPr>
                  <w:rFonts w:asciiTheme="minorHAnsi" w:hAnsiTheme="minorHAnsi" w:cstheme="minorHAnsi"/>
                </w:rPr>
              </w:pPr>
              <w:r w:rsidRPr="00730242">
                <w:rPr>
                  <w:rFonts w:asciiTheme="minorHAnsi" w:hAnsiTheme="minorHAnsi" w:cstheme="minorHAnsi"/>
                </w:rPr>
                <w:t xml:space="preserve">ICBF runs </w:t>
              </w:r>
              <w:proofErr w:type="gramStart"/>
              <w:r w:rsidRPr="00730242">
                <w:rPr>
                  <w:rFonts w:asciiTheme="minorHAnsi" w:hAnsiTheme="minorHAnsi" w:cstheme="minorHAnsi"/>
                </w:rPr>
                <w:t>a number of</w:t>
              </w:r>
              <w:proofErr w:type="gramEnd"/>
              <w:r w:rsidRPr="00730242">
                <w:rPr>
                  <w:rFonts w:asciiTheme="minorHAnsi" w:hAnsiTheme="minorHAnsi" w:cstheme="minorHAnsi"/>
                </w:rPr>
                <w:t xml:space="preserve"> projects which gather live data directly from the farm and this data is uploaded automatically back to the ICBF database over Mobile data connections (5G, 4G, 3G, Edge and GPRS). The handheld infrastructure is comprised of the following technologies:</w:t>
              </w:r>
            </w:p>
            <w:p w14:paraId="669E03E4"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 xml:space="preserve">Hardware and software installation, troubleshooting and support of ruggedised Handheld units – Psion, Motorola, Itronix and Honeywell  </w:t>
              </w:r>
            </w:p>
            <w:p w14:paraId="57083418"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MS-SQL Server 2000/2005 database administration – database design, installation and backup.</w:t>
              </w:r>
            </w:p>
            <w:p w14:paraId="70C356A1"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SQL Server disaster recovery backup management.</w:t>
              </w:r>
            </w:p>
            <w:p w14:paraId="10DF5D7F"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SQL Server 2000/2005 Replication.</w:t>
              </w:r>
            </w:p>
            <w:p w14:paraId="6412801D"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Oracle 19c</w:t>
              </w:r>
            </w:p>
            <w:p w14:paraId="34C9D478"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IIS Web Services Management.</w:t>
              </w:r>
            </w:p>
            <w:p w14:paraId="3DE8C3B4"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In-house design and development of Handheld application software for the handheld units.</w:t>
              </w:r>
            </w:p>
            <w:p w14:paraId="25A8AE81"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 xml:space="preserve">Handheld user support and support for member organisation call centres. </w:t>
              </w:r>
            </w:p>
            <w:p w14:paraId="533B43BC"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Production of web reports for call centres showing Handheld user activity and data loaded from the handhelds to the database.</w:t>
              </w:r>
            </w:p>
            <w:p w14:paraId="23A257F8"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Administering and setting up tasks in the SOTI suite of software for the remote management of the Handheld devices.</w:t>
              </w:r>
            </w:p>
            <w:p w14:paraId="26158250" w14:textId="77777777" w:rsidR="00730242" w:rsidRPr="00730242" w:rsidRDefault="00730242" w:rsidP="004B7B9E">
              <w:pPr>
                <w:spacing w:after="0" w:line="240" w:lineRule="auto"/>
                <w:contextualSpacing/>
                <w:rPr>
                  <w:rFonts w:asciiTheme="minorHAnsi" w:hAnsiTheme="minorHAnsi" w:cstheme="minorHAnsi"/>
                </w:rPr>
              </w:pPr>
            </w:p>
            <w:p w14:paraId="6563C74A" w14:textId="77777777" w:rsidR="00730242" w:rsidRPr="00730242" w:rsidRDefault="00730242" w:rsidP="004B7B9E">
              <w:pPr>
                <w:spacing w:after="0" w:line="240" w:lineRule="auto"/>
                <w:contextualSpacing/>
                <w:rPr>
                  <w:rFonts w:asciiTheme="minorHAnsi" w:hAnsiTheme="minorHAnsi" w:cstheme="minorHAnsi"/>
                </w:rPr>
              </w:pPr>
              <w:r w:rsidRPr="00730242">
                <w:rPr>
                  <w:rFonts w:asciiTheme="minorHAnsi" w:hAnsiTheme="minorHAnsi" w:cstheme="minorHAnsi"/>
                </w:rPr>
                <w:t>ICBF currently develops mobile applications using Xamarin and Ionic/Angular frameworks, supported by a CI/CD pipeline. The Ionic/Angular applications are operated through Ionic Appflow.</w:t>
              </w:r>
            </w:p>
            <w:p w14:paraId="11D7AE53" w14:textId="77777777" w:rsidR="00730242" w:rsidRDefault="00730242" w:rsidP="004B7B9E">
              <w:pPr>
                <w:spacing w:after="0" w:line="240" w:lineRule="auto"/>
                <w:rPr>
                  <w:rFonts w:asciiTheme="minorHAnsi" w:hAnsiTheme="minorHAnsi" w:cstheme="minorHAnsi"/>
                  <w:b/>
                  <w:i/>
                  <w:szCs w:val="22"/>
                </w:rPr>
              </w:pPr>
            </w:p>
            <w:p w14:paraId="2CF1C602" w14:textId="6D1676C7" w:rsidR="00730242" w:rsidRPr="00730242" w:rsidRDefault="00730242" w:rsidP="004B7B9E">
              <w:pPr>
                <w:spacing w:after="0" w:line="240" w:lineRule="auto"/>
                <w:rPr>
                  <w:rFonts w:asciiTheme="minorHAnsi" w:hAnsiTheme="minorHAnsi" w:cstheme="minorHAnsi"/>
                  <w:b/>
                  <w:i/>
                  <w:szCs w:val="22"/>
                </w:rPr>
              </w:pPr>
              <w:r w:rsidRPr="00730242">
                <w:rPr>
                  <w:rFonts w:asciiTheme="minorHAnsi" w:hAnsiTheme="minorHAnsi" w:cstheme="minorHAnsi"/>
                  <w:b/>
                  <w:i/>
                  <w:szCs w:val="22"/>
                </w:rPr>
                <w:t>Oracle/PHP</w:t>
              </w:r>
            </w:p>
            <w:p w14:paraId="52460295" w14:textId="77777777" w:rsidR="00730242" w:rsidRPr="00730242" w:rsidRDefault="00730242" w:rsidP="004B7B9E">
              <w:pPr>
                <w:spacing w:after="0" w:line="240" w:lineRule="auto"/>
                <w:rPr>
                  <w:rFonts w:asciiTheme="minorHAnsi" w:hAnsiTheme="minorHAnsi" w:cstheme="minorHAnsi"/>
                  <w:szCs w:val="22"/>
                </w:rPr>
              </w:pPr>
              <w:r w:rsidRPr="00730242">
                <w:rPr>
                  <w:rFonts w:asciiTheme="minorHAnsi" w:hAnsiTheme="minorHAnsi" w:cstheme="minorHAnsi"/>
                  <w:szCs w:val="22"/>
                </w:rPr>
                <w:t xml:space="preserve">The ICBF database and website </w:t>
              </w:r>
              <w:proofErr w:type="gramStart"/>
              <w:r w:rsidRPr="00730242">
                <w:rPr>
                  <w:rFonts w:asciiTheme="minorHAnsi" w:hAnsiTheme="minorHAnsi" w:cstheme="minorHAnsi"/>
                  <w:szCs w:val="22"/>
                </w:rPr>
                <w:t>is</w:t>
              </w:r>
              <w:proofErr w:type="gramEnd"/>
              <w:r w:rsidRPr="00730242">
                <w:rPr>
                  <w:rFonts w:asciiTheme="minorHAnsi" w:hAnsiTheme="minorHAnsi" w:cstheme="minorHAnsi"/>
                  <w:szCs w:val="22"/>
                </w:rPr>
                <w:t xml:space="preserve"> used by member organisations and farmers for the storage and retrieval of their animal genetics information, milk recording data and on farm data relating to animal performance.  The main IT support function here includes:</w:t>
              </w:r>
            </w:p>
            <w:p w14:paraId="62DDEF62"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Oracle 19c Database Administration.</w:t>
              </w:r>
            </w:p>
            <w:p w14:paraId="773579F6"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PL/SQL scripting for the loading and retrieval of data.</w:t>
              </w:r>
            </w:p>
            <w:p w14:paraId="5994B9C4"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lastRenderedPageBreak/>
                <w:t xml:space="preserve">PL/SQL scripting </w:t>
              </w:r>
              <w:proofErr w:type="gramStart"/>
              <w:r w:rsidRPr="00730242">
                <w:rPr>
                  <w:rFonts w:asciiTheme="minorHAnsi" w:hAnsiTheme="minorHAnsi" w:cstheme="minorHAnsi"/>
                  <w:szCs w:val="22"/>
                </w:rPr>
                <w:t>for the production of</w:t>
              </w:r>
              <w:proofErr w:type="gramEnd"/>
              <w:r w:rsidRPr="00730242">
                <w:rPr>
                  <w:rFonts w:asciiTheme="minorHAnsi" w:hAnsiTheme="minorHAnsi" w:cstheme="minorHAnsi"/>
                  <w:szCs w:val="22"/>
                </w:rPr>
                <w:t xml:space="preserve"> farmer reports and for data queries on the ICBF website.</w:t>
              </w:r>
            </w:p>
            <w:p w14:paraId="39A78785"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PHP and Oracle PL/SQL scripting for data entry forms and reporting on the ICBF website.</w:t>
              </w:r>
            </w:p>
            <w:p w14:paraId="6B06C1B2"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PHP and Oracle PL/SQL scripting for IT Management and Management Information Systems.</w:t>
              </w:r>
            </w:p>
            <w:p w14:paraId="7D41B555"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The Website also incorporates extensive programming in Javascript, AJAX and JQuery, Bootstrap</w:t>
              </w:r>
            </w:p>
            <w:p w14:paraId="5CD67ED4"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Development and Maintenance of the ICBF SOAP webservices</w:t>
              </w:r>
            </w:p>
            <w:p w14:paraId="2BCC7C15"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Development and Maintenance of the ICBF REST based Application Program Interfaces (APIs) using the Zend Apigility API builder.</w:t>
              </w:r>
            </w:p>
            <w:p w14:paraId="5EC10F23"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Development of mobile applications using the Ionic Development Framework &amp; Xamarin Development Framework.</w:t>
              </w:r>
            </w:p>
            <w:p w14:paraId="2F6EA5EE"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Experience with database and web development packages such as Toad, Dreamweaver and Zend.</w:t>
              </w:r>
            </w:p>
            <w:p w14:paraId="696EC0BC" w14:textId="77777777" w:rsidR="00807A4D" w:rsidRDefault="00807A4D" w:rsidP="004B7B9E">
              <w:pPr>
                <w:spacing w:after="0" w:line="240" w:lineRule="auto"/>
                <w:rPr>
                  <w:rFonts w:asciiTheme="minorHAnsi" w:hAnsiTheme="minorHAnsi" w:cstheme="minorHAnsi"/>
                  <w:b/>
                  <w:i/>
                  <w:szCs w:val="22"/>
                </w:rPr>
              </w:pPr>
            </w:p>
            <w:p w14:paraId="366B8EE1" w14:textId="1DCA0000" w:rsidR="00730242" w:rsidRPr="00730242" w:rsidRDefault="00730242" w:rsidP="004B7B9E">
              <w:pPr>
                <w:spacing w:after="0" w:line="240" w:lineRule="auto"/>
                <w:rPr>
                  <w:rFonts w:asciiTheme="minorHAnsi" w:hAnsiTheme="minorHAnsi" w:cstheme="minorHAnsi"/>
                  <w:b/>
                  <w:i/>
                  <w:szCs w:val="22"/>
                </w:rPr>
              </w:pPr>
              <w:r w:rsidRPr="00730242">
                <w:rPr>
                  <w:rFonts w:asciiTheme="minorHAnsi" w:hAnsiTheme="minorHAnsi" w:cstheme="minorHAnsi"/>
                  <w:b/>
                  <w:i/>
                  <w:szCs w:val="22"/>
                </w:rPr>
                <w:t>Version Control</w:t>
              </w:r>
            </w:p>
            <w:p w14:paraId="57552CBF" w14:textId="77777777" w:rsidR="00730242" w:rsidRPr="00730242" w:rsidRDefault="00730242" w:rsidP="004B7B9E">
              <w:pPr>
                <w:spacing w:after="0" w:line="240" w:lineRule="auto"/>
                <w:contextualSpacing/>
                <w:rPr>
                  <w:rFonts w:asciiTheme="minorHAnsi" w:hAnsiTheme="minorHAnsi" w:cstheme="minorHAnsi"/>
                  <w:szCs w:val="22"/>
                </w:rPr>
              </w:pPr>
              <w:r w:rsidRPr="00730242">
                <w:rPr>
                  <w:rFonts w:asciiTheme="minorHAnsi" w:hAnsiTheme="minorHAnsi" w:cstheme="minorHAnsi"/>
                  <w:szCs w:val="22"/>
                </w:rPr>
                <w:t>The ICBF software is maintained and version controlled using private repositories running the Git version control system and build automation is achieved using the Jenkins automation server.</w:t>
              </w:r>
            </w:p>
            <w:p w14:paraId="6A4F6E88" w14:textId="2FA80874" w:rsidR="00730242" w:rsidRPr="00730242" w:rsidRDefault="00730242" w:rsidP="004B7B9E">
              <w:pPr>
                <w:spacing w:after="0" w:line="240" w:lineRule="auto"/>
                <w:contextualSpacing/>
                <w:rPr>
                  <w:rFonts w:asciiTheme="minorHAnsi" w:hAnsiTheme="minorHAnsi" w:cstheme="minorHAnsi"/>
                  <w:i/>
                  <w:szCs w:val="22"/>
                </w:rPr>
              </w:pPr>
              <w:r w:rsidRPr="00730242">
                <w:rPr>
                  <w:rFonts w:asciiTheme="minorHAnsi" w:hAnsiTheme="minorHAnsi" w:cstheme="minorHAnsi"/>
                  <w:szCs w:val="22"/>
                </w:rPr>
                <w:t>The CVS (Concurrent Versions System) is also used as the version control system for certain code bases.</w:t>
              </w:r>
            </w:p>
            <w:p w14:paraId="32F93744" w14:textId="77777777" w:rsidR="00807A4D" w:rsidRDefault="00807A4D" w:rsidP="004B7B9E">
              <w:pPr>
                <w:spacing w:after="0" w:line="240" w:lineRule="auto"/>
                <w:rPr>
                  <w:rFonts w:asciiTheme="minorHAnsi" w:hAnsiTheme="minorHAnsi" w:cstheme="minorHAnsi"/>
                  <w:b/>
                  <w:i/>
                  <w:szCs w:val="22"/>
                </w:rPr>
              </w:pPr>
            </w:p>
            <w:p w14:paraId="04503FA3" w14:textId="346572FE" w:rsidR="00730242" w:rsidRPr="00730242" w:rsidRDefault="00730242" w:rsidP="004B7B9E">
              <w:pPr>
                <w:spacing w:after="0" w:line="240" w:lineRule="auto"/>
                <w:rPr>
                  <w:rFonts w:asciiTheme="minorHAnsi" w:hAnsiTheme="minorHAnsi" w:cstheme="minorHAnsi"/>
                  <w:i/>
                  <w:szCs w:val="22"/>
                </w:rPr>
              </w:pPr>
              <w:r w:rsidRPr="00730242">
                <w:rPr>
                  <w:rFonts w:asciiTheme="minorHAnsi" w:hAnsiTheme="minorHAnsi" w:cstheme="minorHAnsi"/>
                  <w:b/>
                  <w:i/>
                  <w:szCs w:val="22"/>
                </w:rPr>
                <w:t>Streamserve</w:t>
              </w:r>
            </w:p>
            <w:p w14:paraId="1AF72559" w14:textId="5C590ED9" w:rsidR="00730242" w:rsidRPr="00730242" w:rsidRDefault="00730242" w:rsidP="004B7B9E">
              <w:pPr>
                <w:pStyle w:val="ListParagraph"/>
                <w:spacing w:after="0" w:line="240" w:lineRule="auto"/>
                <w:ind w:left="0"/>
                <w:rPr>
                  <w:rFonts w:asciiTheme="minorHAnsi" w:hAnsiTheme="minorHAnsi" w:cstheme="minorHAnsi"/>
                  <w:szCs w:val="22"/>
                </w:rPr>
              </w:pPr>
              <w:r w:rsidRPr="00730242">
                <w:rPr>
                  <w:rFonts w:asciiTheme="minorHAnsi" w:hAnsiTheme="minorHAnsi" w:cstheme="minorHAnsi"/>
                  <w:szCs w:val="22"/>
                </w:rPr>
                <w:t>The batch production of farmer reports with data relating to animal performance is an important service provided by ICBF to farmers and member organisations. The Streamserve application is a key tool in this process as it links with Oracle, PHP and Linux to produce the farmer reports. These reports are then loaded to the ICBF database where the farmer can login and view his data online.</w:t>
              </w:r>
            </w:p>
            <w:p w14:paraId="15107BAE" w14:textId="77777777" w:rsidR="00807A4D" w:rsidRDefault="00807A4D" w:rsidP="004B7B9E">
              <w:pPr>
                <w:spacing w:after="0" w:line="240" w:lineRule="auto"/>
                <w:jc w:val="both"/>
                <w:rPr>
                  <w:rFonts w:asciiTheme="minorHAnsi" w:hAnsiTheme="minorHAnsi" w:cstheme="minorHAnsi"/>
                  <w:b/>
                  <w:i/>
                  <w:szCs w:val="22"/>
                </w:rPr>
              </w:pPr>
            </w:p>
            <w:p w14:paraId="166090C4" w14:textId="6B116304" w:rsidR="00730242" w:rsidRPr="00730242" w:rsidRDefault="00730242" w:rsidP="004B7B9E">
              <w:pPr>
                <w:spacing w:after="0" w:line="240" w:lineRule="auto"/>
                <w:jc w:val="both"/>
                <w:rPr>
                  <w:rFonts w:asciiTheme="minorHAnsi" w:hAnsiTheme="minorHAnsi" w:cstheme="minorHAnsi"/>
                  <w:szCs w:val="22"/>
                </w:rPr>
              </w:pPr>
              <w:r w:rsidRPr="00730242">
                <w:rPr>
                  <w:rFonts w:asciiTheme="minorHAnsi" w:hAnsiTheme="minorHAnsi" w:cstheme="minorHAnsi"/>
                  <w:b/>
                  <w:i/>
                  <w:szCs w:val="22"/>
                </w:rPr>
                <w:t>Cloud</w:t>
              </w:r>
            </w:p>
            <w:p w14:paraId="0447FE5F" w14:textId="5F9B8A53" w:rsidR="00730242" w:rsidRPr="00730242" w:rsidRDefault="00730242" w:rsidP="004B7B9E">
              <w:pPr>
                <w:spacing w:after="0" w:line="240" w:lineRule="auto"/>
                <w:rPr>
                  <w:rFonts w:asciiTheme="minorHAnsi" w:hAnsiTheme="minorHAnsi" w:cstheme="minorHAnsi"/>
                  <w:b/>
                  <w:bCs/>
                </w:rPr>
              </w:pPr>
              <w:r w:rsidRPr="00730242">
                <w:rPr>
                  <w:rFonts w:asciiTheme="minorHAnsi" w:hAnsiTheme="minorHAnsi" w:cstheme="minorHAnsi"/>
                </w:rPr>
                <w:t xml:space="preserve">ICBF utilises a number of </w:t>
              </w:r>
              <w:proofErr w:type="gramStart"/>
              <w:r w:rsidRPr="00730242">
                <w:rPr>
                  <w:rFonts w:asciiTheme="minorHAnsi" w:hAnsiTheme="minorHAnsi" w:cstheme="minorHAnsi"/>
                </w:rPr>
                <w:t>cloud</w:t>
              </w:r>
              <w:proofErr w:type="gramEnd"/>
              <w:r w:rsidRPr="00730242">
                <w:rPr>
                  <w:rFonts w:asciiTheme="minorHAnsi" w:hAnsiTheme="minorHAnsi" w:cstheme="minorHAnsi"/>
                </w:rPr>
                <w:t xml:space="preserve"> provides for different services (Oracle Cloud &amp; AWS). The ICBF Website is utilising WordPress on an AWS platform.</w:t>
              </w:r>
            </w:p>
            <w:p w14:paraId="7D2E0F64" w14:textId="77777777" w:rsidR="00807A4D" w:rsidRDefault="00807A4D" w:rsidP="004B7B9E">
              <w:pPr>
                <w:spacing w:after="0" w:line="240" w:lineRule="auto"/>
                <w:rPr>
                  <w:rFonts w:asciiTheme="minorHAnsi" w:hAnsiTheme="minorHAnsi" w:cstheme="minorHAnsi"/>
                  <w:b/>
                  <w:bCs/>
                  <w:i/>
                  <w:iCs/>
                </w:rPr>
              </w:pPr>
            </w:p>
            <w:p w14:paraId="58F6250D" w14:textId="395140C1" w:rsidR="00730242" w:rsidRPr="00730242" w:rsidRDefault="00730242" w:rsidP="004B7B9E">
              <w:pPr>
                <w:spacing w:after="0" w:line="240" w:lineRule="auto"/>
                <w:rPr>
                  <w:rFonts w:asciiTheme="minorHAnsi" w:hAnsiTheme="minorHAnsi" w:cstheme="minorHAnsi"/>
                  <w:b/>
                  <w:bCs/>
                  <w:i/>
                  <w:iCs/>
                </w:rPr>
              </w:pPr>
              <w:r w:rsidRPr="00730242">
                <w:rPr>
                  <w:rFonts w:asciiTheme="minorHAnsi" w:hAnsiTheme="minorHAnsi" w:cstheme="minorHAnsi"/>
                  <w:b/>
                  <w:bCs/>
                  <w:i/>
                  <w:iCs/>
                </w:rPr>
                <w:t>Web Development</w:t>
              </w:r>
            </w:p>
            <w:p w14:paraId="75F859CF" w14:textId="77777777" w:rsidR="00730242" w:rsidRPr="00730242" w:rsidRDefault="00730242" w:rsidP="004B7B9E">
              <w:pPr>
                <w:spacing w:after="0" w:line="240" w:lineRule="auto"/>
                <w:rPr>
                  <w:rFonts w:asciiTheme="minorHAnsi" w:hAnsiTheme="minorHAnsi" w:cstheme="minorHAnsi"/>
                </w:rPr>
              </w:pPr>
              <w:r w:rsidRPr="00730242">
                <w:rPr>
                  <w:rFonts w:asciiTheme="minorHAnsi" w:hAnsiTheme="minorHAnsi" w:cstheme="minorHAnsi"/>
                </w:rPr>
                <w:t>While ICBF’s current applications are primarily built using the Laminas Framework, the provider must be capable of supporting the complete web development lifecycle across front end, back end, API, and integration layers.</w:t>
              </w:r>
            </w:p>
            <w:p w14:paraId="5F5223CA" w14:textId="77777777" w:rsidR="00730242" w:rsidRPr="00730242" w:rsidRDefault="00730242" w:rsidP="004B7B9E">
              <w:pPr>
                <w:spacing w:after="0" w:line="240" w:lineRule="auto"/>
                <w:rPr>
                  <w:rFonts w:asciiTheme="minorHAnsi" w:hAnsiTheme="minorHAnsi" w:cstheme="minorHAnsi"/>
                </w:rPr>
              </w:pPr>
              <w:r w:rsidRPr="00730242">
                <w:rPr>
                  <w:rFonts w:asciiTheme="minorHAnsi" w:hAnsiTheme="minorHAnsi" w:cstheme="minorHAnsi"/>
                </w:rPr>
                <w:t xml:space="preserve">ICBF currently deploying using </w:t>
              </w:r>
              <w:proofErr w:type="gramStart"/>
              <w:r w:rsidRPr="00730242">
                <w:rPr>
                  <w:rFonts w:asciiTheme="minorHAnsi" w:hAnsiTheme="minorHAnsi" w:cstheme="minorHAnsi"/>
                </w:rPr>
                <w:t>a  PHP</w:t>
              </w:r>
              <w:proofErr w:type="gramEnd"/>
              <w:r w:rsidRPr="00730242">
                <w:rPr>
                  <w:rFonts w:ascii="Cambria Math" w:hAnsi="Cambria Math" w:cs="Cambria Math"/>
                </w:rPr>
                <w:t>‑</w:t>
              </w:r>
              <w:r w:rsidRPr="00730242">
                <w:rPr>
                  <w:rFonts w:asciiTheme="minorHAnsi" w:hAnsiTheme="minorHAnsi" w:cstheme="minorHAnsi"/>
                </w:rPr>
                <w:t>based web architecture, operational tooling, and hosting environment, including:</w:t>
              </w:r>
            </w:p>
            <w:p w14:paraId="6D33EBB9" w14:textId="77777777" w:rsidR="00730242" w:rsidRPr="00730242" w:rsidRDefault="00730242" w:rsidP="004B7B9E">
              <w:pPr>
                <w:pStyle w:val="ListParagraph"/>
                <w:numPr>
                  <w:ilvl w:val="0"/>
                  <w:numId w:val="30"/>
                </w:numPr>
                <w:spacing w:after="0" w:line="240" w:lineRule="auto"/>
                <w:rPr>
                  <w:rFonts w:asciiTheme="minorHAnsi" w:hAnsiTheme="minorHAnsi" w:cstheme="minorHAnsi"/>
                </w:rPr>
              </w:pPr>
              <w:r w:rsidRPr="00730242">
                <w:rPr>
                  <w:rFonts w:asciiTheme="minorHAnsi" w:hAnsiTheme="minorHAnsi" w:cstheme="minorHAnsi"/>
                </w:rPr>
                <w:t>The Laminas Framework, which is ICBF’s current solution with capable of supporting, planning, and executing a future migration to a modern web framework—such as Symfony</w:t>
              </w:r>
            </w:p>
            <w:p w14:paraId="7BE71542" w14:textId="77777777" w:rsidR="00730242" w:rsidRPr="00730242" w:rsidRDefault="00730242" w:rsidP="004B7B9E">
              <w:pPr>
                <w:pStyle w:val="ListParagraph"/>
                <w:numPr>
                  <w:ilvl w:val="0"/>
                  <w:numId w:val="30"/>
                </w:numPr>
                <w:spacing w:after="0" w:line="240" w:lineRule="auto"/>
                <w:rPr>
                  <w:rFonts w:asciiTheme="minorHAnsi" w:hAnsiTheme="minorHAnsi" w:cstheme="minorHAnsi"/>
                </w:rPr>
              </w:pPr>
              <w:r w:rsidRPr="00730242">
                <w:rPr>
                  <w:rFonts w:asciiTheme="minorHAnsi" w:hAnsiTheme="minorHAnsi" w:cstheme="minorHAnsi"/>
                </w:rPr>
                <w:t>ICBF uses a non</w:t>
              </w:r>
              <w:r w:rsidRPr="00730242">
                <w:rPr>
                  <w:rFonts w:ascii="Cambria Math" w:hAnsi="Cambria Math" w:cs="Cambria Math"/>
                </w:rPr>
                <w:t>‑</w:t>
              </w:r>
              <w:r w:rsidRPr="00730242">
                <w:rPr>
                  <w:rFonts w:asciiTheme="minorHAnsi" w:hAnsiTheme="minorHAnsi" w:cstheme="minorHAnsi"/>
                </w:rPr>
                <w:t>PHP</w:t>
              </w:r>
              <w:r w:rsidRPr="00730242">
                <w:rPr>
                  <w:rFonts w:ascii="Cambria Math" w:hAnsi="Cambria Math" w:cs="Cambria Math"/>
                </w:rPr>
                <w:t>‑</w:t>
              </w:r>
              <w:r w:rsidRPr="00730242">
                <w:rPr>
                  <w:rFonts w:asciiTheme="minorHAnsi" w:hAnsiTheme="minorHAnsi" w:cstheme="minorHAnsi"/>
                </w:rPr>
                <w:t xml:space="preserve">based web architecture, and has adopt an alternative technology stack (e.g., Java, .NET, Node.js, or other modern web platforms). </w:t>
              </w:r>
            </w:p>
            <w:p w14:paraId="6B278B52" w14:textId="77777777" w:rsidR="00730242" w:rsidRPr="00730242" w:rsidRDefault="00730242" w:rsidP="004B7B9E">
              <w:pPr>
                <w:pStyle w:val="ListParagraph"/>
                <w:numPr>
                  <w:ilvl w:val="0"/>
                  <w:numId w:val="30"/>
                </w:numPr>
                <w:spacing w:after="0" w:line="240" w:lineRule="auto"/>
                <w:rPr>
                  <w:rFonts w:asciiTheme="minorHAnsi" w:hAnsiTheme="minorHAnsi" w:cstheme="minorHAnsi"/>
                </w:rPr>
              </w:pPr>
              <w:r w:rsidRPr="00730242">
                <w:rPr>
                  <w:rFonts w:asciiTheme="minorHAnsi" w:hAnsiTheme="minorHAnsi" w:cstheme="minorHAnsi"/>
                </w:rPr>
                <w:t>ICBF utilises Kubernetes</w:t>
              </w:r>
              <w:r w:rsidRPr="00730242">
                <w:rPr>
                  <w:rFonts w:ascii="Cambria Math" w:hAnsi="Cambria Math" w:cs="Cambria Math"/>
                </w:rPr>
                <w:t>‑</w:t>
              </w:r>
              <w:r w:rsidRPr="00730242">
                <w:rPr>
                  <w:rFonts w:asciiTheme="minorHAnsi" w:hAnsiTheme="minorHAnsi" w:cstheme="minorHAnsi"/>
                </w:rPr>
                <w:t>based deployments, specifically within Oracle Cloud Infrastructure (OCI).</w:t>
              </w:r>
            </w:p>
            <w:p w14:paraId="6718BCDA" w14:textId="77777777" w:rsidR="00730242" w:rsidRPr="00730242" w:rsidRDefault="00730242" w:rsidP="004B7B9E">
              <w:pPr>
                <w:spacing w:after="0" w:line="240" w:lineRule="auto"/>
                <w:rPr>
                  <w:rFonts w:asciiTheme="minorHAnsi" w:hAnsiTheme="minorHAnsi" w:cstheme="minorHAnsi"/>
                  <w:b/>
                  <w:bCs/>
                </w:rPr>
              </w:pPr>
              <w:r w:rsidRPr="00730242">
                <w:rPr>
                  <w:rFonts w:asciiTheme="minorHAnsi" w:hAnsiTheme="minorHAnsi" w:cstheme="minorHAnsi"/>
                  <w:b/>
                  <w:bCs/>
                </w:rPr>
                <w:br w:type="page"/>
              </w:r>
            </w:p>
            <w:p w14:paraId="04B29E7F" w14:textId="5640FBAC" w:rsidR="00730242" w:rsidRPr="00807A4D" w:rsidRDefault="00730242" w:rsidP="004B7B9E">
              <w:pPr>
                <w:spacing w:after="0" w:line="240" w:lineRule="auto"/>
                <w:rPr>
                  <w:rFonts w:asciiTheme="minorHAnsi" w:hAnsiTheme="minorHAnsi" w:cstheme="minorHAnsi"/>
                  <w:b/>
                  <w:bCs/>
                  <w:szCs w:val="22"/>
                </w:rPr>
              </w:pPr>
              <w:r w:rsidRPr="00807A4D">
                <w:rPr>
                  <w:rFonts w:asciiTheme="minorHAnsi" w:hAnsiTheme="minorHAnsi" w:cstheme="minorHAnsi"/>
                  <w:b/>
                  <w:bCs/>
                  <w:szCs w:val="22"/>
                </w:rPr>
                <w:lastRenderedPageBreak/>
                <w:t>REQUIREMENTS OF SYSTEMS SERVICES PROVIDER</w:t>
              </w:r>
            </w:p>
            <w:p w14:paraId="79308A92" w14:textId="77777777" w:rsidR="00807A4D" w:rsidRPr="00730242" w:rsidRDefault="00807A4D" w:rsidP="004B7B9E">
              <w:pPr>
                <w:spacing w:after="0" w:line="240" w:lineRule="auto"/>
                <w:rPr>
                  <w:rFonts w:asciiTheme="minorHAnsi" w:hAnsiTheme="minorHAnsi" w:cstheme="minorHAnsi"/>
                  <w:szCs w:val="22"/>
                </w:rPr>
              </w:pPr>
            </w:p>
            <w:p w14:paraId="537710AE" w14:textId="77777777" w:rsidR="00730242" w:rsidRPr="00730242" w:rsidRDefault="00730242" w:rsidP="004B7B9E">
              <w:pPr>
                <w:spacing w:after="0" w:line="240" w:lineRule="auto"/>
                <w:jc w:val="both"/>
                <w:rPr>
                  <w:rFonts w:asciiTheme="minorHAnsi" w:hAnsiTheme="minorHAnsi" w:cstheme="minorHAnsi"/>
                  <w:szCs w:val="22"/>
                </w:rPr>
              </w:pPr>
              <w:r w:rsidRPr="00730242">
                <w:rPr>
                  <w:rFonts w:asciiTheme="minorHAnsi" w:hAnsiTheme="minorHAnsi" w:cstheme="minorHAnsi"/>
                  <w:szCs w:val="22"/>
                </w:rPr>
                <w:t>This document invites tenders from suitably qualified suppliers to tender for the provision of</w:t>
              </w:r>
            </w:p>
            <w:p w14:paraId="19C7B2F0" w14:textId="77777777" w:rsidR="00730242" w:rsidRPr="00730242" w:rsidRDefault="00730242" w:rsidP="004B7B9E">
              <w:pPr>
                <w:spacing w:after="0" w:line="240" w:lineRule="auto"/>
                <w:jc w:val="both"/>
                <w:rPr>
                  <w:rFonts w:asciiTheme="minorHAnsi" w:hAnsiTheme="minorHAnsi" w:cstheme="minorHAnsi"/>
                  <w:szCs w:val="22"/>
                </w:rPr>
              </w:pPr>
              <w:r w:rsidRPr="00730242">
                <w:rPr>
                  <w:rFonts w:asciiTheme="minorHAnsi" w:hAnsiTheme="minorHAnsi" w:cstheme="minorHAnsi"/>
                  <w:szCs w:val="22"/>
                </w:rPr>
                <w:t>knowledge, skills and expertise to undertake tasks in .NET programming, XML programming, Oracle programming, Uniface programming, PHP programming, Streamserve Batch Processing, Multi-platform Scripting for Genetic Evaluations data analysis and systems support for the key systems that host the ICBF database. The database development and implementation project involve the implementation of services to herd book, milk recording, artificial insemination, Gene Ireland members and Farmer members of ICBF. The requirement is estimated at 230 days of service provision per year.</w:t>
              </w:r>
            </w:p>
            <w:p w14:paraId="1D285EDB" w14:textId="77777777" w:rsidR="00730242" w:rsidRPr="00730242" w:rsidRDefault="00730242" w:rsidP="004B7B9E">
              <w:pPr>
                <w:spacing w:after="0" w:line="240" w:lineRule="auto"/>
                <w:rPr>
                  <w:rFonts w:asciiTheme="minorHAnsi" w:hAnsiTheme="minorHAnsi" w:cstheme="minorHAnsi"/>
                  <w:szCs w:val="22"/>
                </w:rPr>
              </w:pPr>
            </w:p>
            <w:p w14:paraId="30CBBDD8" w14:textId="20B5F2CF" w:rsidR="00730242" w:rsidRPr="00730242" w:rsidRDefault="00730242" w:rsidP="004B7B9E">
              <w:pPr>
                <w:spacing w:after="0" w:line="240" w:lineRule="auto"/>
                <w:rPr>
                  <w:rFonts w:asciiTheme="minorHAnsi" w:hAnsiTheme="minorHAnsi" w:cstheme="minorHAnsi"/>
                  <w:b/>
                  <w:bCs/>
                  <w:szCs w:val="22"/>
                </w:rPr>
              </w:pPr>
              <w:r w:rsidRPr="00730242">
                <w:rPr>
                  <w:rFonts w:asciiTheme="minorHAnsi" w:hAnsiTheme="minorHAnsi" w:cstheme="minorHAnsi"/>
                  <w:b/>
                  <w:bCs/>
                  <w:szCs w:val="22"/>
                </w:rPr>
                <w:t>Key Skills required</w:t>
              </w:r>
            </w:p>
            <w:p w14:paraId="133EC97C"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PHP programming</w:t>
              </w:r>
            </w:p>
            <w:p w14:paraId="6AC44E7F"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Javascript programming</w:t>
              </w:r>
            </w:p>
            <w:p w14:paraId="08043DAD"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JQuery programming</w:t>
              </w:r>
            </w:p>
            <w:p w14:paraId="25BEB9BE"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Bootstrap programming</w:t>
              </w:r>
            </w:p>
            <w:p w14:paraId="20E861BA"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Ajax programming</w:t>
              </w:r>
            </w:p>
            <w:p w14:paraId="0DF9DCCA"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Ionic Development Framework &amp; Xamarin Development Framework</w:t>
              </w:r>
            </w:p>
            <w:p w14:paraId="4597D80C"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Zend MVC Framework</w:t>
              </w:r>
            </w:p>
            <w:p w14:paraId="6D4813B5"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API / Web service development</w:t>
              </w:r>
            </w:p>
            <w:p w14:paraId="0128EE4F"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ApiGility development</w:t>
              </w:r>
            </w:p>
            <w:p w14:paraId="1A4B0160"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Web Service design for mobile devices</w:t>
              </w:r>
            </w:p>
            <w:p w14:paraId="4A808DF3"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Postman API HTTP Client</w:t>
              </w:r>
            </w:p>
            <w:p w14:paraId="40D292F5"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Git version control</w:t>
              </w:r>
            </w:p>
            <w:p w14:paraId="695CA3E8"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Uniface Development Language</w:t>
              </w:r>
            </w:p>
            <w:p w14:paraId="2208F27F"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XML documents development</w:t>
              </w:r>
            </w:p>
            <w:p w14:paraId="4C4BA53D"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Streamserve development</w:t>
              </w:r>
            </w:p>
            <w:p w14:paraId="0D0EEA5B"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Jenkins continuous integration</w:t>
              </w:r>
            </w:p>
            <w:p w14:paraId="10416CB1"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Distributed database architecture designing</w:t>
              </w:r>
            </w:p>
            <w:p w14:paraId="38F38EA7"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SQL server 2000-2012</w:t>
              </w:r>
            </w:p>
            <w:p w14:paraId="72B47A07"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Strong analytical, problem evaluation and solving skillsets</w:t>
              </w:r>
            </w:p>
            <w:p w14:paraId="10BA44D3"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SQLServer</w:t>
              </w:r>
            </w:p>
            <w:p w14:paraId="54EF03E1" w14:textId="77777777" w:rsidR="00730242" w:rsidRP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Oracle 19c</w:t>
              </w:r>
            </w:p>
            <w:p w14:paraId="7074B58A" w14:textId="77777777" w:rsidR="00730242" w:rsidRDefault="00730242" w:rsidP="004B7B9E">
              <w:pPr>
                <w:pStyle w:val="ListParagraph"/>
                <w:numPr>
                  <w:ilvl w:val="0"/>
                  <w:numId w:val="29"/>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Strong communication skills for user support and knowledge transfer</w:t>
              </w:r>
            </w:p>
            <w:p w14:paraId="60B72373" w14:textId="77777777" w:rsidR="00AB67BE" w:rsidRPr="0046028A" w:rsidRDefault="00AB67BE" w:rsidP="00AB67BE">
              <w:pPr>
                <w:pStyle w:val="ListParagraph"/>
                <w:numPr>
                  <w:ilvl w:val="0"/>
                  <w:numId w:val="29"/>
                </w:numPr>
              </w:pPr>
              <w:r w:rsidRPr="0046028A">
                <w:t>Experience in Oracle database administration and development</w:t>
              </w:r>
            </w:p>
            <w:p w14:paraId="6CD7E484" w14:textId="79C893A1" w:rsidR="00AB67BE" w:rsidRPr="0046028A" w:rsidRDefault="00AB67BE" w:rsidP="00AB67BE">
              <w:pPr>
                <w:pStyle w:val="ListParagraph"/>
                <w:numPr>
                  <w:ilvl w:val="0"/>
                  <w:numId w:val="29"/>
                </w:numPr>
              </w:pPr>
              <w:r w:rsidRPr="0046028A">
                <w:t>Experience in web and mobile software development</w:t>
              </w:r>
            </w:p>
            <w:p w14:paraId="316691D1" w14:textId="072FB500" w:rsidR="00AB67BE" w:rsidRPr="0046028A" w:rsidRDefault="00AB67BE" w:rsidP="00AB67BE">
              <w:pPr>
                <w:pStyle w:val="ListParagraph"/>
                <w:numPr>
                  <w:ilvl w:val="0"/>
                  <w:numId w:val="29"/>
                </w:numPr>
              </w:pPr>
              <w:r w:rsidRPr="0046028A">
                <w:t>Experience with large-scale data systems</w:t>
              </w:r>
            </w:p>
            <w:p w14:paraId="423D4A91" w14:textId="154205DE" w:rsidR="00AB67BE" w:rsidRPr="00AB67BE" w:rsidRDefault="00AB67BE" w:rsidP="00AB67BE">
              <w:pPr>
                <w:pStyle w:val="ListParagraph"/>
                <w:numPr>
                  <w:ilvl w:val="0"/>
                  <w:numId w:val="29"/>
                </w:numPr>
              </w:pPr>
              <w:r w:rsidRPr="0046028A">
                <w:t>Ability to support and maintain production systems</w:t>
              </w:r>
            </w:p>
            <w:p w14:paraId="48655110" w14:textId="77777777" w:rsidR="00730242" w:rsidRPr="00730242" w:rsidRDefault="00730242" w:rsidP="004B7B9E">
              <w:pPr>
                <w:spacing w:after="0" w:line="240" w:lineRule="auto"/>
                <w:rPr>
                  <w:rFonts w:asciiTheme="minorHAnsi" w:hAnsiTheme="minorHAnsi" w:cstheme="minorHAnsi"/>
                  <w:b/>
                  <w:bCs/>
                  <w:szCs w:val="22"/>
                </w:rPr>
              </w:pPr>
            </w:p>
            <w:p w14:paraId="71E3BC3C" w14:textId="03A16F98" w:rsidR="00730242" w:rsidRDefault="00730242" w:rsidP="004B7B9E">
              <w:pPr>
                <w:spacing w:after="0" w:line="240" w:lineRule="auto"/>
                <w:rPr>
                  <w:rFonts w:asciiTheme="minorHAnsi" w:hAnsiTheme="minorHAnsi" w:cstheme="minorHAnsi"/>
                  <w:b/>
                  <w:bCs/>
                  <w:szCs w:val="22"/>
                </w:rPr>
              </w:pPr>
              <w:r w:rsidRPr="00730242">
                <w:rPr>
                  <w:rFonts w:asciiTheme="minorHAnsi" w:hAnsiTheme="minorHAnsi" w:cstheme="minorHAnsi"/>
                  <w:b/>
                  <w:bCs/>
                  <w:szCs w:val="22"/>
                </w:rPr>
                <w:t>Key Industry Experience</w:t>
              </w:r>
            </w:p>
            <w:p w14:paraId="506F71F0" w14:textId="77777777" w:rsidR="00AB67BE" w:rsidRPr="0046028A" w:rsidRDefault="00AB67BE" w:rsidP="00AB67BE">
              <w:pPr>
                <w:pStyle w:val="ListParagraph"/>
                <w:numPr>
                  <w:ilvl w:val="0"/>
                  <w:numId w:val="29"/>
                </w:numPr>
              </w:pPr>
              <w:r w:rsidRPr="0046028A">
                <w:t>Experience in working with livestock data and genetic evaluation systems.</w:t>
              </w:r>
            </w:p>
            <w:p w14:paraId="46AC0603" w14:textId="77777777" w:rsidR="00AB67BE" w:rsidRPr="00730242" w:rsidRDefault="00AB67BE" w:rsidP="004B7B9E">
              <w:pPr>
                <w:spacing w:after="0" w:line="240" w:lineRule="auto"/>
                <w:rPr>
                  <w:rFonts w:asciiTheme="minorHAnsi" w:hAnsiTheme="minorHAnsi" w:cstheme="minorHAnsi"/>
                  <w:b/>
                  <w:bCs/>
                  <w:szCs w:val="22"/>
                </w:rPr>
              </w:pPr>
            </w:p>
            <w:p w14:paraId="64FAC697" w14:textId="77777777" w:rsidR="00807A4D" w:rsidRDefault="00807A4D" w:rsidP="004B7B9E">
              <w:pPr>
                <w:spacing w:after="0" w:line="240" w:lineRule="auto"/>
                <w:rPr>
                  <w:rFonts w:asciiTheme="minorHAnsi" w:hAnsiTheme="minorHAnsi" w:cstheme="minorHAnsi"/>
                  <w:b/>
                  <w:bCs/>
                  <w:szCs w:val="22"/>
                </w:rPr>
              </w:pPr>
            </w:p>
            <w:p w14:paraId="48B93971" w14:textId="73998E73" w:rsidR="00730242" w:rsidRPr="00730242" w:rsidRDefault="00730242" w:rsidP="004B7B9E">
              <w:pPr>
                <w:spacing w:after="0" w:line="240" w:lineRule="auto"/>
                <w:rPr>
                  <w:rFonts w:asciiTheme="minorHAnsi" w:hAnsiTheme="minorHAnsi" w:cstheme="minorHAnsi"/>
                  <w:b/>
                  <w:bCs/>
                  <w:szCs w:val="22"/>
                </w:rPr>
              </w:pPr>
              <w:r w:rsidRPr="00730242">
                <w:rPr>
                  <w:rFonts w:asciiTheme="minorHAnsi" w:hAnsiTheme="minorHAnsi" w:cstheme="minorHAnsi"/>
                  <w:b/>
                  <w:bCs/>
                  <w:szCs w:val="22"/>
                </w:rPr>
                <w:t>Milk Recording</w:t>
              </w:r>
            </w:p>
            <w:p w14:paraId="04DD7068" w14:textId="77777777" w:rsidR="00730242" w:rsidRPr="00730242" w:rsidRDefault="00730242" w:rsidP="004B7B9E">
              <w:pPr>
                <w:pStyle w:val="ListParagraph"/>
                <w:numPr>
                  <w:ilvl w:val="0"/>
                  <w:numId w:val="26"/>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Strong knowledge of Milk Recording processes and ICAR regulations</w:t>
              </w:r>
            </w:p>
            <w:p w14:paraId="3E2DFCC7" w14:textId="77777777" w:rsidR="00730242" w:rsidRPr="00730242" w:rsidRDefault="00730242" w:rsidP="004B7B9E">
              <w:pPr>
                <w:pStyle w:val="ListParagraph"/>
                <w:numPr>
                  <w:ilvl w:val="0"/>
                  <w:numId w:val="26"/>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Strong knowledge of DIY and Manual handheld data controllers, upload and download functionality</w:t>
              </w:r>
            </w:p>
            <w:p w14:paraId="05474493" w14:textId="77777777" w:rsidR="00730242" w:rsidRPr="00730242" w:rsidRDefault="00730242" w:rsidP="004B7B9E">
              <w:pPr>
                <w:pStyle w:val="ListParagraph"/>
                <w:numPr>
                  <w:ilvl w:val="0"/>
                  <w:numId w:val="26"/>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Strong knowledge of on-Farm Robot data capture systems, and download functionality</w:t>
              </w:r>
            </w:p>
            <w:p w14:paraId="1A1E6C8F" w14:textId="77777777" w:rsidR="00730242" w:rsidRPr="00730242" w:rsidRDefault="00730242" w:rsidP="004B7B9E">
              <w:pPr>
                <w:pStyle w:val="ListParagraph"/>
                <w:numPr>
                  <w:ilvl w:val="0"/>
                  <w:numId w:val="26"/>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 xml:space="preserve">Understanding of Health testing, pregnancy diagnosis, </w:t>
              </w:r>
              <w:proofErr w:type="gramStart"/>
              <w:r w:rsidRPr="00730242">
                <w:rPr>
                  <w:rFonts w:asciiTheme="minorHAnsi" w:hAnsiTheme="minorHAnsi" w:cstheme="minorHAnsi"/>
                  <w:szCs w:val="22"/>
                </w:rPr>
                <w:t>Johnes</w:t>
              </w:r>
              <w:proofErr w:type="gramEnd"/>
              <w:r w:rsidRPr="00730242">
                <w:rPr>
                  <w:rFonts w:asciiTheme="minorHAnsi" w:hAnsiTheme="minorHAnsi" w:cstheme="minorHAnsi"/>
                  <w:szCs w:val="22"/>
                </w:rPr>
                <w:t xml:space="preserve"> disease testing and spectral data analysis.</w:t>
              </w:r>
            </w:p>
            <w:p w14:paraId="1C37636C" w14:textId="77777777" w:rsidR="00730242" w:rsidRPr="00730242" w:rsidRDefault="00730242" w:rsidP="004B7B9E">
              <w:pPr>
                <w:pStyle w:val="ListParagraph"/>
                <w:numPr>
                  <w:ilvl w:val="0"/>
                  <w:numId w:val="26"/>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Financial reconciliation and billing systems.</w:t>
              </w:r>
            </w:p>
            <w:p w14:paraId="13EDE5ED" w14:textId="77777777" w:rsidR="00730242" w:rsidRPr="00730242" w:rsidRDefault="00730242" w:rsidP="004B7B9E">
              <w:pPr>
                <w:pStyle w:val="ListParagraph"/>
                <w:numPr>
                  <w:ilvl w:val="0"/>
                  <w:numId w:val="26"/>
                </w:numPr>
                <w:spacing w:after="0" w:line="240" w:lineRule="auto"/>
                <w:rPr>
                  <w:rFonts w:asciiTheme="minorHAnsi" w:hAnsiTheme="minorHAnsi" w:cstheme="minorHAnsi"/>
                  <w:szCs w:val="22"/>
                </w:rPr>
              </w:pPr>
              <w:r w:rsidRPr="00730242">
                <w:rPr>
                  <w:rFonts w:asciiTheme="minorHAnsi" w:hAnsiTheme="minorHAnsi" w:cstheme="minorHAnsi"/>
                  <w:szCs w:val="22"/>
                </w:rPr>
                <w:t>API integration to 3</w:t>
              </w:r>
              <w:r w:rsidRPr="00730242">
                <w:rPr>
                  <w:rFonts w:asciiTheme="minorHAnsi" w:hAnsiTheme="minorHAnsi" w:cstheme="minorHAnsi"/>
                  <w:szCs w:val="22"/>
                  <w:vertAlign w:val="superscript"/>
                </w:rPr>
                <w:t>rd</w:t>
              </w:r>
              <w:r w:rsidRPr="00730242">
                <w:rPr>
                  <w:rFonts w:asciiTheme="minorHAnsi" w:hAnsiTheme="minorHAnsi" w:cstheme="minorHAnsi"/>
                  <w:szCs w:val="22"/>
                </w:rPr>
                <w:t xml:space="preserve"> party systems</w:t>
              </w:r>
            </w:p>
            <w:p w14:paraId="7385EB1C" w14:textId="77777777" w:rsidR="00807A4D" w:rsidRDefault="00807A4D" w:rsidP="004B7B9E">
              <w:pPr>
                <w:spacing w:after="0" w:line="240" w:lineRule="auto"/>
                <w:rPr>
                  <w:rFonts w:asciiTheme="minorHAnsi" w:hAnsiTheme="minorHAnsi" w:cstheme="minorHAnsi"/>
                  <w:b/>
                  <w:bCs/>
                  <w:szCs w:val="22"/>
                </w:rPr>
              </w:pPr>
            </w:p>
            <w:p w14:paraId="48EF46F3" w14:textId="2DC4D757" w:rsidR="00730242" w:rsidRPr="00730242" w:rsidRDefault="00730242" w:rsidP="004B7B9E">
              <w:pPr>
                <w:spacing w:after="0" w:line="240" w:lineRule="auto"/>
                <w:rPr>
                  <w:rFonts w:asciiTheme="minorHAnsi" w:hAnsiTheme="minorHAnsi" w:cstheme="minorHAnsi"/>
                  <w:b/>
                  <w:bCs/>
                  <w:szCs w:val="22"/>
                </w:rPr>
              </w:pPr>
              <w:r w:rsidRPr="00730242">
                <w:rPr>
                  <w:rFonts w:asciiTheme="minorHAnsi" w:hAnsiTheme="minorHAnsi" w:cstheme="minorHAnsi"/>
                  <w:b/>
                  <w:bCs/>
                  <w:szCs w:val="22"/>
                </w:rPr>
                <w:t>Artificial Insemination</w:t>
              </w:r>
            </w:p>
            <w:p w14:paraId="1E81BD35" w14:textId="77777777" w:rsidR="00730242" w:rsidRPr="00730242" w:rsidRDefault="00730242" w:rsidP="004B7B9E">
              <w:pPr>
                <w:pStyle w:val="ListParagraph"/>
                <w:numPr>
                  <w:ilvl w:val="0"/>
                  <w:numId w:val="28"/>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Strong knowledge of Artificial Insemination processes</w:t>
              </w:r>
            </w:p>
            <w:p w14:paraId="7244676D" w14:textId="77777777" w:rsidR="00730242" w:rsidRPr="00730242" w:rsidRDefault="00730242" w:rsidP="004B7B9E">
              <w:pPr>
                <w:pStyle w:val="ListParagraph"/>
                <w:numPr>
                  <w:ilvl w:val="0"/>
                  <w:numId w:val="28"/>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Strong knowledge of SQL server and communication protocols</w:t>
              </w:r>
            </w:p>
            <w:p w14:paraId="4540C43F" w14:textId="77777777" w:rsidR="00730242" w:rsidRPr="00730242" w:rsidRDefault="00730242" w:rsidP="004B7B9E">
              <w:pPr>
                <w:pStyle w:val="ListParagraph"/>
                <w:numPr>
                  <w:ilvl w:val="0"/>
                  <w:numId w:val="28"/>
                </w:numPr>
                <w:spacing w:after="0" w:line="240" w:lineRule="auto"/>
                <w:ind w:left="714" w:hanging="357"/>
                <w:rPr>
                  <w:rFonts w:asciiTheme="minorHAnsi" w:hAnsiTheme="minorHAnsi" w:cstheme="minorHAnsi"/>
                  <w:szCs w:val="22"/>
                </w:rPr>
              </w:pPr>
              <w:r w:rsidRPr="00730242">
                <w:rPr>
                  <w:rFonts w:asciiTheme="minorHAnsi" w:hAnsiTheme="minorHAnsi" w:cstheme="minorHAnsi"/>
                  <w:szCs w:val="22"/>
                </w:rPr>
                <w:t>Financial reconciliation and billing systems.</w:t>
              </w:r>
            </w:p>
            <w:p w14:paraId="18B9C077" w14:textId="71CB9D54" w:rsidR="00B1490E" w:rsidRPr="00807A4D" w:rsidRDefault="00730242" w:rsidP="004B7B9E">
              <w:pPr>
                <w:pStyle w:val="ListParagraph"/>
                <w:numPr>
                  <w:ilvl w:val="0"/>
                  <w:numId w:val="28"/>
                </w:numPr>
                <w:spacing w:after="0" w:line="240" w:lineRule="auto"/>
                <w:ind w:left="714" w:hanging="357"/>
                <w:rPr>
                  <w:highlight w:val="lightGray"/>
                </w:rPr>
              </w:pPr>
              <w:r w:rsidRPr="00807A4D">
                <w:rPr>
                  <w:rFonts w:asciiTheme="minorHAnsi" w:hAnsiTheme="minorHAnsi" w:cstheme="minorHAnsi"/>
                  <w:szCs w:val="22"/>
                </w:rPr>
                <w:t>API integration to 3</w:t>
              </w:r>
              <w:r w:rsidRPr="00807A4D">
                <w:rPr>
                  <w:rFonts w:asciiTheme="minorHAnsi" w:hAnsiTheme="minorHAnsi" w:cstheme="minorHAnsi"/>
                  <w:szCs w:val="22"/>
                  <w:vertAlign w:val="superscript"/>
                </w:rPr>
                <w:t>rd</w:t>
              </w:r>
              <w:r w:rsidRPr="00807A4D">
                <w:rPr>
                  <w:rFonts w:asciiTheme="minorHAnsi" w:hAnsiTheme="minorHAnsi" w:cstheme="minorHAnsi"/>
                  <w:szCs w:val="22"/>
                </w:rPr>
                <w:t xml:space="preserve"> party systems.</w:t>
              </w:r>
              <w:r w:rsidR="00B1490E" w:rsidRPr="00310EDC">
                <w:t>]</w:t>
              </w:r>
            </w:p>
          </w:sdtContent>
        </w:sdt>
      </w:sdtContent>
    </w:sdt>
    <w:p w14:paraId="291956DF" w14:textId="77777777" w:rsidR="00B1490E" w:rsidRDefault="00B1490E" w:rsidP="00CC7906">
      <w:pPr>
        <w:sectPr w:rsidR="00B1490E" w:rsidSect="00926F67">
          <w:type w:val="continuous"/>
          <w:pgSz w:w="11907" w:h="16840" w:code="9"/>
          <w:pgMar w:top="1134" w:right="1418" w:bottom="851" w:left="1418" w:header="709" w:footer="709" w:gutter="0"/>
          <w:cols w:space="708"/>
          <w:formProt w:val="0"/>
          <w:docGrid w:linePitch="360"/>
        </w:sectPr>
      </w:pPr>
    </w:p>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yellow"/>
        </w:rPr>
        <w:id w:val="170828060"/>
        <w:placeholder>
          <w:docPart w:val="E5B87B3FD9CB4E93885F5503286AB1BB"/>
        </w:placeholder>
      </w:sdtPr>
      <w:sdtEndPr>
        <w:rPr>
          <w:color w:val="auto"/>
        </w:rPr>
      </w:sdtEndPr>
      <w:sdtContent>
        <w:sdt>
          <w:sdtPr>
            <w:rPr>
              <w:highlight w:val="yellow"/>
            </w:rPr>
            <w:id w:val="1406293"/>
            <w:placeholder>
              <w:docPart w:val="2242A3F4E0F24EC1AA874628DB11E43F"/>
            </w:placeholder>
          </w:sdtPr>
          <w:sdtEndPr/>
          <w:sdtContent>
            <w:p w14:paraId="5573D0B6" w14:textId="0C8555C6" w:rsidR="00581DBE" w:rsidRPr="00581DBE" w:rsidRDefault="003C0FB1" w:rsidP="00581DBE">
              <w:pPr>
                <w:rPr>
                  <w:b/>
                  <w:bCs/>
                  <w:highlight w:val="yellow"/>
                  <w:u w:val="single"/>
                </w:rPr>
              </w:pPr>
              <w:r w:rsidRPr="00581DBE">
                <w:rPr>
                  <w:highlight w:val="yellow"/>
                </w:rPr>
                <w:t>[FREE TEXT AREA.  Insert here full details of the pricing required for the Services specified. Alternatively attach separate documents (spreadsheets, etc.) when issuing the RFT. When finished, delete these instructions and click in Appendix 3 to continue.</w:t>
              </w:r>
              <w:r w:rsidR="00581DBE" w:rsidRPr="00581DBE">
                <w:rPr>
                  <w:rFonts w:ascii="Verdana" w:eastAsia="Calibri" w:hAnsi="Verdana" w:cs="Verdana"/>
                  <w:b/>
                  <w:bCs/>
                  <w:sz w:val="20"/>
                  <w:szCs w:val="20"/>
                  <w:u w:val="single"/>
                  <w:lang w:eastAsia="en-GB"/>
                </w:rPr>
                <w:t xml:space="preserve"> </w:t>
              </w:r>
              <w:r w:rsidR="00581DBE" w:rsidRPr="00581DBE">
                <w:rPr>
                  <w:b/>
                  <w:bCs/>
                  <w:highlight w:val="yellow"/>
                  <w:u w:val="single"/>
                </w:rPr>
                <w:t>Calculation of Cost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1559"/>
                <w:gridCol w:w="1417"/>
                <w:gridCol w:w="1985"/>
              </w:tblGrid>
              <w:tr w:rsidR="00581DBE" w:rsidRPr="00581DBE" w14:paraId="52C7F8E8" w14:textId="77777777">
                <w:trPr>
                  <w:trHeight w:val="643"/>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397AB209" w14:textId="77777777" w:rsidR="00581DBE" w:rsidRPr="00581DBE" w:rsidRDefault="00581DBE" w:rsidP="00581DBE">
                    <w:pPr>
                      <w:rPr>
                        <w:b/>
                        <w:bCs/>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0CC608" w14:textId="77777777" w:rsidR="00581DBE" w:rsidRPr="00581DBE" w:rsidRDefault="00581DBE" w:rsidP="00581DBE">
                    <w:pPr>
                      <w:rPr>
                        <w:b/>
                        <w:bCs/>
                        <w:highlight w:val="yellow"/>
                      </w:rPr>
                    </w:pPr>
                    <w:r w:rsidRPr="00581DBE">
                      <w:rPr>
                        <w:b/>
                        <w:bCs/>
                        <w:highlight w:val="yellow"/>
                      </w:rPr>
                      <w:t>€</w:t>
                    </w:r>
                  </w:p>
                  <w:p w14:paraId="0C15F4AE" w14:textId="77777777" w:rsidR="00581DBE" w:rsidRPr="00581DBE" w:rsidRDefault="00581DBE" w:rsidP="00581DBE">
                    <w:pPr>
                      <w:rPr>
                        <w:b/>
                        <w:bCs/>
                        <w:highlight w:val="yellow"/>
                      </w:rPr>
                    </w:pPr>
                    <w:r w:rsidRPr="00581DBE">
                      <w:rPr>
                        <w:b/>
                        <w:bCs/>
                        <w:highlight w:val="yellow"/>
                      </w:rPr>
                      <w:t>(ex. VAT)</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586D89" w14:textId="77777777" w:rsidR="00581DBE" w:rsidRPr="00581DBE" w:rsidRDefault="00581DBE" w:rsidP="00581DBE">
                    <w:pPr>
                      <w:rPr>
                        <w:b/>
                        <w:bCs/>
                        <w:highlight w:val="yellow"/>
                      </w:rPr>
                    </w:pPr>
                    <w:r w:rsidRPr="00581DBE">
                      <w:rPr>
                        <w:b/>
                        <w:bCs/>
                        <w:highlight w:val="yellow"/>
                      </w:rPr>
                      <w:t>Vat Rate</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6EEEB1" w14:textId="77777777" w:rsidR="00581DBE" w:rsidRPr="00581DBE" w:rsidRDefault="00581DBE" w:rsidP="00581DBE">
                    <w:pPr>
                      <w:rPr>
                        <w:b/>
                        <w:bCs/>
                        <w:highlight w:val="yellow"/>
                      </w:rPr>
                    </w:pPr>
                    <w:r w:rsidRPr="00581DBE">
                      <w:rPr>
                        <w:b/>
                        <w:bCs/>
                        <w:highlight w:val="yellow"/>
                      </w:rPr>
                      <w:t xml:space="preserve">Sub-Total Fee (FEE </w:t>
                    </w:r>
                    <w:proofErr w:type="gramStart"/>
                    <w:r w:rsidRPr="00581DBE">
                      <w:rPr>
                        <w:b/>
                        <w:bCs/>
                        <w:highlight w:val="yellow"/>
                      </w:rPr>
                      <w:t>+  VAT</w:t>
                    </w:r>
                    <w:proofErr w:type="gramEnd"/>
                    <w:r w:rsidRPr="00581DBE">
                      <w:rPr>
                        <w:b/>
                        <w:bCs/>
                        <w:highlight w:val="yellow"/>
                      </w:rPr>
                      <w:t>)</w:t>
                    </w:r>
                  </w:p>
                </w:tc>
              </w:tr>
              <w:tr w:rsidR="00581DBE" w:rsidRPr="00581DBE" w14:paraId="3211C04B" w14:textId="77777777">
                <w:trPr>
                  <w:trHeight w:val="421"/>
                </w:trPr>
                <w:tc>
                  <w:tcPr>
                    <w:tcW w:w="5070" w:type="dxa"/>
                    <w:tcBorders>
                      <w:top w:val="single" w:sz="4" w:space="0" w:color="auto"/>
                      <w:left w:val="single" w:sz="4" w:space="0" w:color="auto"/>
                      <w:bottom w:val="single" w:sz="4" w:space="0" w:color="auto"/>
                      <w:right w:val="single" w:sz="4" w:space="0" w:color="auto"/>
                    </w:tcBorders>
                    <w:vAlign w:val="center"/>
                    <w:hideMark/>
                  </w:tcPr>
                  <w:p w14:paraId="5CA4B8D1" w14:textId="77777777" w:rsidR="00581DBE" w:rsidRPr="00581DBE" w:rsidRDefault="00581DBE" w:rsidP="00581DBE">
                    <w:pPr>
                      <w:rPr>
                        <w:b/>
                        <w:bCs/>
                        <w:highlight w:val="yellow"/>
                      </w:rPr>
                    </w:pPr>
                    <w:r w:rsidRPr="00581DBE">
                      <w:rPr>
                        <w:b/>
                        <w:bCs/>
                        <w:highlight w:val="yellow"/>
                      </w:rPr>
                      <w:t>Consultant daily Rate</w:t>
                    </w:r>
                  </w:p>
                </w:tc>
                <w:tc>
                  <w:tcPr>
                    <w:tcW w:w="1559" w:type="dxa"/>
                    <w:tcBorders>
                      <w:top w:val="single" w:sz="4" w:space="0" w:color="auto"/>
                      <w:left w:val="single" w:sz="4" w:space="0" w:color="auto"/>
                      <w:bottom w:val="single" w:sz="4" w:space="0" w:color="auto"/>
                      <w:right w:val="single" w:sz="4" w:space="0" w:color="auto"/>
                    </w:tcBorders>
                    <w:vAlign w:val="center"/>
                  </w:tcPr>
                  <w:p w14:paraId="36531047" w14:textId="77777777" w:rsidR="00581DBE" w:rsidRPr="00581DBE" w:rsidRDefault="00581DBE" w:rsidP="00581DBE">
                    <w:pPr>
                      <w:rPr>
                        <w:b/>
                        <w:bCs/>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2BA45247" w14:textId="77777777" w:rsidR="00581DBE" w:rsidRPr="00581DBE" w:rsidRDefault="00581DBE" w:rsidP="00581DBE">
                    <w:pPr>
                      <w:rPr>
                        <w:b/>
                        <w:bCs/>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59F54981" w14:textId="77777777" w:rsidR="00581DBE" w:rsidRPr="00581DBE" w:rsidRDefault="00581DBE" w:rsidP="00581DBE">
                    <w:pPr>
                      <w:rPr>
                        <w:b/>
                        <w:bCs/>
                        <w:highlight w:val="yellow"/>
                      </w:rPr>
                    </w:pPr>
                  </w:p>
                </w:tc>
              </w:tr>
              <w:tr w:rsidR="00581DBE" w:rsidRPr="00581DBE" w14:paraId="0171D4D2" w14:textId="77777777">
                <w:trPr>
                  <w:trHeight w:val="421"/>
                </w:trPr>
                <w:tc>
                  <w:tcPr>
                    <w:tcW w:w="5070" w:type="dxa"/>
                    <w:tcBorders>
                      <w:top w:val="single" w:sz="4" w:space="0" w:color="auto"/>
                      <w:left w:val="single" w:sz="4" w:space="0" w:color="auto"/>
                      <w:bottom w:val="single" w:sz="4" w:space="0" w:color="auto"/>
                      <w:right w:val="single" w:sz="4" w:space="0" w:color="auto"/>
                    </w:tcBorders>
                    <w:vAlign w:val="center"/>
                    <w:hideMark/>
                  </w:tcPr>
                  <w:p w14:paraId="6E0ABC55" w14:textId="77777777" w:rsidR="00581DBE" w:rsidRPr="00581DBE" w:rsidRDefault="00581DBE" w:rsidP="00581DBE">
                    <w:pPr>
                      <w:rPr>
                        <w:b/>
                        <w:bCs/>
                        <w:highlight w:val="yellow"/>
                      </w:rPr>
                    </w:pPr>
                    <w:r w:rsidRPr="00581DBE">
                      <w:rPr>
                        <w:b/>
                        <w:bCs/>
                        <w:highlight w:val="yellow"/>
                      </w:rPr>
                      <w:t>Any other costs</w:t>
                    </w:r>
                  </w:p>
                </w:tc>
                <w:tc>
                  <w:tcPr>
                    <w:tcW w:w="1559" w:type="dxa"/>
                    <w:tcBorders>
                      <w:top w:val="single" w:sz="4" w:space="0" w:color="auto"/>
                      <w:left w:val="single" w:sz="4" w:space="0" w:color="auto"/>
                      <w:bottom w:val="single" w:sz="4" w:space="0" w:color="auto"/>
                      <w:right w:val="single" w:sz="4" w:space="0" w:color="auto"/>
                    </w:tcBorders>
                    <w:vAlign w:val="center"/>
                  </w:tcPr>
                  <w:p w14:paraId="2CE806D6" w14:textId="77777777" w:rsidR="00581DBE" w:rsidRPr="00581DBE" w:rsidRDefault="00581DBE" w:rsidP="00581DBE">
                    <w:pPr>
                      <w:rPr>
                        <w:b/>
                        <w:bCs/>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5C5B0041" w14:textId="77777777" w:rsidR="00581DBE" w:rsidRPr="00581DBE" w:rsidRDefault="00581DBE" w:rsidP="00581DBE">
                    <w:pPr>
                      <w:rPr>
                        <w:b/>
                        <w:bCs/>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2A25A684" w14:textId="77777777" w:rsidR="00581DBE" w:rsidRPr="00581DBE" w:rsidRDefault="00581DBE" w:rsidP="00581DBE">
                    <w:pPr>
                      <w:rPr>
                        <w:b/>
                        <w:bCs/>
                        <w:highlight w:val="yellow"/>
                      </w:rPr>
                    </w:pPr>
                  </w:p>
                </w:tc>
              </w:tr>
              <w:tr w:rsidR="00581DBE" w:rsidRPr="00581DBE" w14:paraId="3652FFE7" w14:textId="77777777">
                <w:trPr>
                  <w:trHeight w:val="412"/>
                </w:trPr>
                <w:tc>
                  <w:tcPr>
                    <w:tcW w:w="5070" w:type="dxa"/>
                    <w:tcBorders>
                      <w:top w:val="single" w:sz="4" w:space="0" w:color="auto"/>
                      <w:left w:val="single" w:sz="4" w:space="0" w:color="auto"/>
                      <w:bottom w:val="single" w:sz="4" w:space="0" w:color="auto"/>
                      <w:right w:val="single" w:sz="4" w:space="0" w:color="auto"/>
                    </w:tcBorders>
                    <w:vAlign w:val="center"/>
                  </w:tcPr>
                  <w:p w14:paraId="06FE3EFB" w14:textId="77777777" w:rsidR="00581DBE" w:rsidRPr="00581DBE" w:rsidRDefault="00581DBE" w:rsidP="00581DBE">
                    <w:pPr>
                      <w:rPr>
                        <w:b/>
                        <w:bCs/>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2C2C99F" w14:textId="77777777" w:rsidR="00581DBE" w:rsidRPr="00581DBE" w:rsidRDefault="00581DBE" w:rsidP="00581DBE">
                    <w:pPr>
                      <w:rPr>
                        <w:b/>
                        <w:bCs/>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65BDC512" w14:textId="77777777" w:rsidR="00581DBE" w:rsidRPr="00581DBE" w:rsidRDefault="00581DBE" w:rsidP="00581DBE">
                    <w:pPr>
                      <w:rPr>
                        <w:b/>
                        <w:bCs/>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3C3E1FB4" w14:textId="77777777" w:rsidR="00581DBE" w:rsidRPr="00581DBE" w:rsidRDefault="00581DBE" w:rsidP="00581DBE">
                    <w:pPr>
                      <w:rPr>
                        <w:b/>
                        <w:bCs/>
                        <w:highlight w:val="yellow"/>
                      </w:rPr>
                    </w:pPr>
                  </w:p>
                </w:tc>
              </w:tr>
              <w:tr w:rsidR="00581DBE" w:rsidRPr="00581DBE" w14:paraId="7CAAFB81" w14:textId="77777777">
                <w:trPr>
                  <w:trHeight w:val="418"/>
                </w:trPr>
                <w:tc>
                  <w:tcPr>
                    <w:tcW w:w="5070" w:type="dxa"/>
                    <w:tcBorders>
                      <w:top w:val="single" w:sz="4" w:space="0" w:color="auto"/>
                      <w:left w:val="single" w:sz="4" w:space="0" w:color="auto"/>
                      <w:bottom w:val="single" w:sz="4" w:space="0" w:color="auto"/>
                      <w:right w:val="single" w:sz="4" w:space="0" w:color="auto"/>
                    </w:tcBorders>
                    <w:vAlign w:val="center"/>
                    <w:hideMark/>
                  </w:tcPr>
                  <w:p w14:paraId="29300DA5" w14:textId="77777777" w:rsidR="00581DBE" w:rsidRPr="00581DBE" w:rsidRDefault="00581DBE" w:rsidP="00581DBE">
                    <w:pPr>
                      <w:rPr>
                        <w:b/>
                        <w:bCs/>
                        <w:highlight w:val="yellow"/>
                      </w:rPr>
                    </w:pPr>
                    <w:r w:rsidRPr="00581DBE">
                      <w:rPr>
                        <w:b/>
                        <w:bCs/>
                        <w:highlight w:val="yellow"/>
                      </w:rPr>
                      <w:t>ULTIMATE COST</w:t>
                    </w:r>
                  </w:p>
                </w:tc>
                <w:tc>
                  <w:tcPr>
                    <w:tcW w:w="1559" w:type="dxa"/>
                    <w:tcBorders>
                      <w:top w:val="single" w:sz="4" w:space="0" w:color="auto"/>
                      <w:left w:val="single" w:sz="4" w:space="0" w:color="auto"/>
                      <w:bottom w:val="single" w:sz="4" w:space="0" w:color="auto"/>
                      <w:right w:val="single" w:sz="4" w:space="0" w:color="auto"/>
                    </w:tcBorders>
                    <w:vAlign w:val="center"/>
                  </w:tcPr>
                  <w:p w14:paraId="33884CC8" w14:textId="77777777" w:rsidR="00581DBE" w:rsidRPr="00581DBE" w:rsidRDefault="00581DBE" w:rsidP="00581DBE">
                    <w:pPr>
                      <w:rPr>
                        <w:b/>
                        <w:bCs/>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0EF66655" w14:textId="77777777" w:rsidR="00581DBE" w:rsidRPr="00581DBE" w:rsidRDefault="00581DBE" w:rsidP="00581DBE">
                    <w:pPr>
                      <w:rPr>
                        <w:b/>
                        <w:bCs/>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1DC07DE8" w14:textId="77777777" w:rsidR="00581DBE" w:rsidRPr="00581DBE" w:rsidRDefault="00581DBE" w:rsidP="00581DBE">
                    <w:pPr>
                      <w:rPr>
                        <w:b/>
                        <w:bCs/>
                        <w:highlight w:val="yellow"/>
                      </w:rPr>
                    </w:pPr>
                  </w:p>
                </w:tc>
              </w:tr>
            </w:tbl>
            <w:p w14:paraId="366FE7A6" w14:textId="77777777" w:rsidR="00581DBE" w:rsidRPr="00581DBE" w:rsidRDefault="00581DBE" w:rsidP="00581DBE">
              <w:pPr>
                <w:rPr>
                  <w:highlight w:val="yellow"/>
                </w:rPr>
              </w:pPr>
              <w:r w:rsidRPr="00581DBE">
                <w:rPr>
                  <w:highlight w:val="yellow"/>
                </w:rPr>
                <w:t>ICBF will not be responsible for any errors on the calculation of costs provided in response to this invitation to tender.  It is the responsibility of suppliers to ensure that the costs quoted are correct and properly calculated.</w:t>
              </w:r>
            </w:p>
            <w:p w14:paraId="44601E69" w14:textId="77777777" w:rsidR="00581DBE" w:rsidRPr="00581DBE" w:rsidRDefault="00581DBE" w:rsidP="00581DBE">
              <w:pPr>
                <w:rPr>
                  <w:highlight w:val="yellow"/>
                </w:rPr>
              </w:pPr>
              <w:r w:rsidRPr="00581DBE">
                <w:rPr>
                  <w:highlight w:val="yellow"/>
                </w:rPr>
                <w:t>This offer will remain open for acceptance by you for a period of 6 months from the date of deadline for submission of tenders.</w:t>
              </w:r>
            </w:p>
            <w:p w14:paraId="3792E3C6" w14:textId="77777777" w:rsidR="00581DBE" w:rsidRPr="00581DBE" w:rsidRDefault="00581DBE" w:rsidP="00581DBE">
              <w:pPr>
                <w:rPr>
                  <w:highlight w:val="yellow"/>
                </w:rPr>
              </w:pPr>
              <w:r w:rsidRPr="00581DBE">
                <w:rPr>
                  <w:highlight w:val="yellow"/>
                </w:rPr>
                <w:t xml:space="preserve">The costs quoted are fixed for the duration of the contract.  Fee amendments, if any, will be in line with Statutory Agreements. </w:t>
              </w:r>
            </w:p>
            <w:p w14:paraId="3B6B160C" w14:textId="77777777" w:rsidR="00581DBE" w:rsidRPr="00581DBE" w:rsidRDefault="00581DBE" w:rsidP="00581DBE">
              <w:pPr>
                <w:rPr>
                  <w:highlight w:val="yellow"/>
                </w:rPr>
              </w:pPr>
              <w:r w:rsidRPr="00581DBE">
                <w:rPr>
                  <w:highlight w:val="yellow"/>
                </w:rPr>
                <w:t>We acknowledge that all costs and expenses incurred by us in producing and submitting this offer will be borne in full by us.</w:t>
              </w:r>
            </w:p>
            <w:p w14:paraId="3CC3BE2B" w14:textId="77777777" w:rsidR="00581DBE" w:rsidRPr="00581DBE" w:rsidRDefault="00581DBE" w:rsidP="00581DBE">
              <w:pPr>
                <w:rPr>
                  <w:highlight w:val="yellow"/>
                  <w:lang w:val="en-US"/>
                </w:rPr>
              </w:pPr>
            </w:p>
            <w:p w14:paraId="3C634BD7" w14:textId="77777777" w:rsidR="00581DBE" w:rsidRPr="00581DBE" w:rsidRDefault="00581DBE" w:rsidP="00581DBE">
              <w:pPr>
                <w:rPr>
                  <w:highlight w:val="yellow"/>
                  <w:lang w:val="en-US"/>
                </w:rPr>
              </w:pPr>
            </w:p>
            <w:p w14:paraId="4861573D" w14:textId="77777777" w:rsidR="00581DBE" w:rsidRPr="00581DBE" w:rsidRDefault="00581DBE" w:rsidP="00581DBE">
              <w:pPr>
                <w:rPr>
                  <w:highlight w:val="yellow"/>
                  <w:lang w:val="en-US"/>
                </w:rPr>
              </w:pPr>
              <w:r w:rsidRPr="00581DBE">
                <w:rPr>
                  <w:highlight w:val="yellow"/>
                  <w:lang w:val="en-US"/>
                </w:rPr>
                <w:t>Signed: __________________________________ Date: ________________________</w:t>
              </w:r>
            </w:p>
            <w:p w14:paraId="50A883B2" w14:textId="77777777" w:rsidR="00581DBE" w:rsidRPr="00581DBE" w:rsidRDefault="00581DBE" w:rsidP="00581DBE">
              <w:pPr>
                <w:rPr>
                  <w:b/>
                  <w:bCs/>
                  <w:i/>
                  <w:iCs/>
                  <w:highlight w:val="yellow"/>
                  <w:lang w:val="en-US"/>
                </w:rPr>
              </w:pPr>
              <w:r w:rsidRPr="00581DBE">
                <w:rPr>
                  <w:b/>
                  <w:bCs/>
                  <w:i/>
                  <w:iCs/>
                  <w:highlight w:val="yellow"/>
                  <w:lang w:val="en-US"/>
                </w:rPr>
                <w:t>Failure to sign this Form of Tender will invalidate the offer</w:t>
              </w:r>
            </w:p>
            <w:p w14:paraId="535F6D43" w14:textId="77777777" w:rsidR="00581DBE" w:rsidRPr="00581DBE" w:rsidRDefault="00581DBE" w:rsidP="00581DBE">
              <w:pPr>
                <w:rPr>
                  <w:highlight w:val="yellow"/>
                  <w:lang w:val="en-US"/>
                </w:rPr>
              </w:pPr>
            </w:p>
            <w:p w14:paraId="0EEF9143" w14:textId="77777777" w:rsidR="00581DBE" w:rsidRPr="00581DBE" w:rsidRDefault="00581DBE" w:rsidP="00581DBE">
              <w:pPr>
                <w:rPr>
                  <w:highlight w:val="yellow"/>
                  <w:lang w:val="en-US"/>
                </w:rPr>
              </w:pPr>
              <w:r w:rsidRPr="00581DBE">
                <w:rPr>
                  <w:highlight w:val="yellow"/>
                  <w:lang w:val="en-US"/>
                </w:rPr>
                <w:t xml:space="preserve">Name </w:t>
              </w:r>
              <w:r w:rsidRPr="00581DBE">
                <w:rPr>
                  <w:i/>
                  <w:iCs/>
                  <w:highlight w:val="yellow"/>
                  <w:lang w:val="en-US"/>
                </w:rPr>
                <w:t xml:space="preserve">(block capitals): </w:t>
              </w:r>
              <w:r w:rsidRPr="00581DBE">
                <w:rPr>
                  <w:highlight w:val="yellow"/>
                  <w:lang w:val="en-US"/>
                </w:rPr>
                <w:t>__________________________________________________________</w:t>
              </w:r>
            </w:p>
            <w:p w14:paraId="1C51A6B1" w14:textId="77777777" w:rsidR="00581DBE" w:rsidRPr="00581DBE" w:rsidRDefault="00581DBE" w:rsidP="00581DBE">
              <w:pPr>
                <w:rPr>
                  <w:highlight w:val="yellow"/>
                  <w:lang w:val="en-US"/>
                </w:rPr>
              </w:pPr>
            </w:p>
            <w:p w14:paraId="037493D8" w14:textId="77777777" w:rsidR="00581DBE" w:rsidRPr="00581DBE" w:rsidRDefault="00581DBE" w:rsidP="00581DBE">
              <w:pPr>
                <w:rPr>
                  <w:highlight w:val="yellow"/>
                  <w:lang w:val="en-US"/>
                </w:rPr>
              </w:pPr>
              <w:r w:rsidRPr="00581DBE">
                <w:rPr>
                  <w:highlight w:val="yellow"/>
                  <w:lang w:val="en-US"/>
                </w:rPr>
                <w:t xml:space="preserve">On behalf of </w:t>
              </w:r>
              <w:r w:rsidRPr="00581DBE">
                <w:rPr>
                  <w:i/>
                  <w:iCs/>
                  <w:highlight w:val="yellow"/>
                  <w:lang w:val="en-US"/>
                </w:rPr>
                <w:t xml:space="preserve">(Tenderer): </w:t>
              </w:r>
              <w:r w:rsidRPr="00581DBE">
                <w:rPr>
                  <w:highlight w:val="yellow"/>
                  <w:lang w:val="en-US"/>
                </w:rPr>
                <w:t>__________________________________________</w:t>
              </w:r>
            </w:p>
            <w:p w14:paraId="1F52AB85" w14:textId="77777777" w:rsidR="00581DBE" w:rsidRPr="00581DBE" w:rsidRDefault="00581DBE" w:rsidP="00581DBE">
              <w:pPr>
                <w:rPr>
                  <w:highlight w:val="yellow"/>
                  <w:lang w:val="en-US"/>
                </w:rPr>
              </w:pPr>
            </w:p>
            <w:p w14:paraId="6FCEDBB4" w14:textId="77777777" w:rsidR="00581DBE" w:rsidRDefault="00581DBE" w:rsidP="00581DBE">
              <w:pPr>
                <w:rPr>
                  <w:highlight w:val="yellow"/>
                  <w:lang w:val="en-US"/>
                </w:rPr>
              </w:pPr>
              <w:r w:rsidRPr="00581DBE">
                <w:rPr>
                  <w:highlight w:val="yellow"/>
                  <w:lang w:val="en-US"/>
                </w:rPr>
                <w:t>Contact Address: ___________________________________________________________</w:t>
              </w:r>
            </w:p>
            <w:p w14:paraId="4C1453D9" w14:textId="77777777" w:rsidR="00581DBE" w:rsidRDefault="00581DBE" w:rsidP="00581DBE">
              <w:pPr>
                <w:rPr>
                  <w:highlight w:val="yellow"/>
                  <w:lang w:val="en-US"/>
                </w:rPr>
              </w:pPr>
            </w:p>
            <w:p w14:paraId="3CFF4575" w14:textId="59A72086" w:rsidR="003C0FB1" w:rsidRPr="00310EDC" w:rsidRDefault="00581DBE" w:rsidP="00581DBE">
              <w:r w:rsidRPr="00581DBE">
                <w:rPr>
                  <w:highlight w:val="yellow"/>
                  <w:lang w:val="en-US"/>
                </w:rPr>
                <w:t xml:space="preserve">Tel: ______________ </w:t>
              </w:r>
              <w:r>
                <w:rPr>
                  <w:highlight w:val="yellow"/>
                  <w:lang w:val="en-US"/>
                </w:rPr>
                <w:t xml:space="preserve">                                                    </w:t>
              </w:r>
              <w:r w:rsidRPr="00581DBE">
                <w:rPr>
                  <w:highlight w:val="yellow"/>
                  <w:lang w:val="en-US"/>
                </w:rPr>
                <w:t>Email: _______________________</w:t>
              </w:r>
              <w:proofErr w:type="gramStart"/>
              <w:r w:rsidRPr="00581DBE">
                <w:rPr>
                  <w:highlight w:val="yellow"/>
                  <w:lang w:val="en-US"/>
                </w:rPr>
                <w:t>_</w:t>
              </w:r>
              <w:r w:rsidR="003C0FB1" w:rsidRPr="00581DBE">
                <w:rPr>
                  <w:highlight w:val="yellow"/>
                </w:rPr>
                <w:t xml:space="preserve">]   </w:t>
              </w:r>
              <w:proofErr w:type="gramEnd"/>
              <w:r w:rsidR="003C0FB1" w:rsidRPr="00581DBE">
                <w:rPr>
                  <w:highlight w:val="yellow"/>
                </w:rPr>
                <w:t xml:space="preserve"> </w:t>
              </w:r>
            </w:p>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38B5623B"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1B6B33">
            <w:rPr>
              <w:highlight w:val="lightGray"/>
            </w:rPr>
            <w:t>ICBF</w:t>
          </w:r>
        </w:sdtContent>
      </w:sdt>
      <w:r w:rsidR="003F3EE7">
        <w:t xml:space="preserve"> </w:t>
      </w:r>
      <w:r w:rsidR="003F3EE7" w:rsidRPr="00CC568F">
        <w:t>(the “Contracting Authority”)</w:t>
      </w:r>
    </w:p>
    <w:p w14:paraId="46FC351B" w14:textId="40FA17A7"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F23BAD">
            <w:rPr>
              <w:szCs w:val="22"/>
              <w:highlight w:val="lightGray"/>
            </w:rPr>
            <w:t>SYSTEMS SERVICES PROVIDER</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w:t>
            </w:r>
            <w:proofErr w:type="gramStart"/>
            <w:r w:rsidRPr="00507FE4">
              <w:t>all of</w:t>
            </w:r>
            <w:proofErr w:type="gramEnd"/>
            <w:r w:rsidRPr="00507FE4">
              <w:t xml:space="preserve">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w:t>
            </w:r>
            <w:proofErr w:type="gramStart"/>
            <w:r w:rsidRPr="000E5DB7">
              <w:t>period of time</w:t>
            </w:r>
            <w:proofErr w:type="gramEnd"/>
            <w:r w:rsidRPr="000E5DB7">
              <w:t xml:space="preserv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tenders</w:t>
      </w:r>
      <w:proofErr w:type="gramEnd"/>
      <w:r>
        <w:t xml:space="preserve">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 xml:space="preserve">Where the estimated value of the public procurement procedure is equal to or greater than the financial threshold set out at Article 28 of Regulation (EU) 2022/2560, economic operators are required to comply in full </w:t>
      </w:r>
      <w:proofErr w:type="gramStart"/>
      <w:r>
        <w:t>with</w:t>
      </w:r>
      <w:proofErr w:type="gramEnd"/>
      <w:r>
        <w:t xml:space="preserve"> their obligations under both that Regulation and Implementing Regulation (EU) 2023/1441. In that regard, economic operators are required to complete the relevant form of declaration or notification that apply to their </w:t>
      </w:r>
      <w:proofErr w:type="gramStart"/>
      <w:r>
        <w:t>particular circumstances</w:t>
      </w:r>
      <w:proofErr w:type="gramEnd"/>
      <w:r>
        <w:t>.</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31A9847D"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1B6B33">
            <w:rPr>
              <w:highlight w:val="lightGray"/>
            </w:rPr>
            <w:t>ICBF</w:t>
          </w:r>
        </w:sdtContent>
      </w:sdt>
      <w:r>
        <w:t xml:space="preserve"> </w:t>
      </w:r>
      <w:r w:rsidRPr="00CC568F">
        <w:t>(the “Contracting Authority”)</w:t>
      </w:r>
    </w:p>
    <w:p w14:paraId="1D1A8B25" w14:textId="2CB357FC"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F23BAD">
            <w:rPr>
              <w:szCs w:val="22"/>
              <w:highlight w:val="lightGray"/>
            </w:rPr>
            <w:t>SYSTEMS SERVICES PROVIDER</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DA6E7B">
        <w:trPr>
          <w:trHeight w:val="940"/>
        </w:trPr>
        <w:tc>
          <w:tcPr>
            <w:tcW w:w="4208" w:type="dxa"/>
          </w:tcPr>
          <w:p w14:paraId="2F139E51" w14:textId="77777777" w:rsidR="00662F78" w:rsidRDefault="00662F78" w:rsidP="00DA6E7B">
            <w:pPr>
              <w:jc w:val="both"/>
              <w:rPr>
                <w:b/>
                <w:color w:val="333399"/>
                <w:szCs w:val="22"/>
              </w:rPr>
            </w:pPr>
            <w:r>
              <w:br w:type="page"/>
            </w:r>
            <w:r w:rsidRPr="00830A49">
              <w:rPr>
                <w:b/>
                <w:color w:val="333399"/>
                <w:szCs w:val="22"/>
              </w:rPr>
              <w:t>SIGNED</w:t>
            </w:r>
          </w:p>
          <w:p w14:paraId="1EAD533C" w14:textId="77777777" w:rsidR="00662F78" w:rsidRDefault="00662F78" w:rsidP="00DA6E7B">
            <w:pPr>
              <w:jc w:val="both"/>
              <w:rPr>
                <w:b/>
                <w:color w:val="333399"/>
                <w:szCs w:val="22"/>
              </w:rPr>
            </w:pPr>
          </w:p>
          <w:p w14:paraId="7A5ED50C" w14:textId="77777777" w:rsidR="00662F78" w:rsidRDefault="00662F78" w:rsidP="00DA6E7B">
            <w:pPr>
              <w:jc w:val="both"/>
              <w:rPr>
                <w:b/>
                <w:color w:val="333399"/>
                <w:szCs w:val="22"/>
              </w:rPr>
            </w:pPr>
          </w:p>
          <w:p w14:paraId="23202CAA" w14:textId="77777777" w:rsidR="00662F78" w:rsidRDefault="00662F78" w:rsidP="00DA6E7B">
            <w:pPr>
              <w:jc w:val="both"/>
              <w:rPr>
                <w:b/>
                <w:color w:val="333399"/>
                <w:szCs w:val="22"/>
              </w:rPr>
            </w:pPr>
          </w:p>
          <w:p w14:paraId="245E409D" w14:textId="77777777" w:rsidR="00662F78" w:rsidRDefault="00662F78" w:rsidP="00DA6E7B">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DA6E7B">
            <w:pPr>
              <w:jc w:val="both"/>
              <w:rPr>
                <w:b/>
                <w:color w:val="333399"/>
                <w:szCs w:val="22"/>
              </w:rPr>
            </w:pPr>
            <w:r>
              <w:rPr>
                <w:b/>
                <w:color w:val="333399"/>
                <w:szCs w:val="22"/>
              </w:rPr>
              <w:t>Notifying Party</w:t>
            </w:r>
          </w:p>
          <w:p w14:paraId="3DC946DF" w14:textId="77777777" w:rsidR="00662F78" w:rsidRDefault="00662F78" w:rsidP="00DA6E7B">
            <w:pPr>
              <w:jc w:val="both"/>
              <w:rPr>
                <w:b/>
                <w:color w:val="333399"/>
                <w:szCs w:val="22"/>
              </w:rPr>
            </w:pPr>
          </w:p>
        </w:tc>
      </w:tr>
      <w:tr w:rsidR="00662F78" w:rsidRPr="00830A49" w14:paraId="77FEDF2A" w14:textId="77777777" w:rsidTr="00DA6E7B">
        <w:trPr>
          <w:cantSplit/>
          <w:trHeight w:val="940"/>
        </w:trPr>
        <w:tc>
          <w:tcPr>
            <w:tcW w:w="4208" w:type="dxa"/>
          </w:tcPr>
          <w:p w14:paraId="2D5197CF" w14:textId="77777777" w:rsidR="00662F78" w:rsidRDefault="00662F78" w:rsidP="00DA6E7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DA6E7B">
            <w:pPr>
              <w:jc w:val="both"/>
              <w:rPr>
                <w:b/>
                <w:color w:val="333399"/>
                <w:szCs w:val="22"/>
              </w:rPr>
            </w:pPr>
            <w:r w:rsidRPr="00830A49">
              <w:rPr>
                <w:b/>
                <w:color w:val="333399"/>
                <w:szCs w:val="22"/>
              </w:rPr>
              <w:t>Address</w:t>
            </w:r>
          </w:p>
        </w:tc>
      </w:tr>
      <w:tr w:rsidR="00662F78" w:rsidRPr="00830A49" w14:paraId="21AD028B" w14:textId="77777777" w:rsidTr="00DA6E7B">
        <w:trPr>
          <w:cantSplit/>
          <w:trHeight w:val="940"/>
        </w:trPr>
        <w:tc>
          <w:tcPr>
            <w:tcW w:w="4208" w:type="dxa"/>
          </w:tcPr>
          <w:p w14:paraId="07C43D3B" w14:textId="77777777" w:rsidR="00662F78" w:rsidRPr="00830A49" w:rsidRDefault="00662F78" w:rsidP="00DA6E7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DA6E7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DA6E7B">
        <w:trPr>
          <w:trHeight w:val="300"/>
        </w:trPr>
        <w:tc>
          <w:tcPr>
            <w:tcW w:w="2860" w:type="dxa"/>
            <w:noWrap/>
            <w:hideMark/>
          </w:tcPr>
          <w:p w14:paraId="1E5C05DF" w14:textId="77777777" w:rsidR="00662F78" w:rsidRPr="00401A1C" w:rsidRDefault="00662F78" w:rsidP="00DA6E7B">
            <w:pPr>
              <w:rPr>
                <w:b/>
                <w:bCs/>
                <w:lang w:val="en-IE"/>
              </w:rPr>
            </w:pPr>
            <w:r w:rsidRPr="00401A1C">
              <w:rPr>
                <w:b/>
                <w:bCs/>
              </w:rPr>
              <w:t>Third Country</w:t>
            </w:r>
          </w:p>
        </w:tc>
        <w:tc>
          <w:tcPr>
            <w:tcW w:w="5760" w:type="dxa"/>
            <w:noWrap/>
            <w:hideMark/>
          </w:tcPr>
          <w:p w14:paraId="4B59FA0D" w14:textId="77777777" w:rsidR="00662F78" w:rsidRPr="00401A1C" w:rsidRDefault="00662F78" w:rsidP="00DA6E7B">
            <w:pPr>
              <w:rPr>
                <w:b/>
                <w:bCs/>
              </w:rPr>
            </w:pPr>
            <w:r w:rsidRPr="00401A1C">
              <w:rPr>
                <w:b/>
                <w:bCs/>
              </w:rPr>
              <w:t>Brief Description of the financial contributions</w:t>
            </w:r>
          </w:p>
        </w:tc>
      </w:tr>
      <w:tr w:rsidR="00662F78" w:rsidRPr="00401A1C" w14:paraId="60D2BDC6" w14:textId="77777777" w:rsidTr="00DA6E7B">
        <w:trPr>
          <w:trHeight w:val="300"/>
        </w:trPr>
        <w:tc>
          <w:tcPr>
            <w:tcW w:w="2860" w:type="dxa"/>
            <w:noWrap/>
            <w:hideMark/>
          </w:tcPr>
          <w:p w14:paraId="414C319A" w14:textId="77777777" w:rsidR="00662F78" w:rsidRPr="00401A1C" w:rsidRDefault="00662F78" w:rsidP="00DA6E7B">
            <w:pPr>
              <w:rPr>
                <w:b/>
              </w:rPr>
            </w:pPr>
            <w:r w:rsidRPr="00401A1C">
              <w:rPr>
                <w:b/>
              </w:rPr>
              <w:t>Country A</w:t>
            </w:r>
          </w:p>
        </w:tc>
        <w:tc>
          <w:tcPr>
            <w:tcW w:w="5760" w:type="dxa"/>
            <w:noWrap/>
            <w:hideMark/>
          </w:tcPr>
          <w:p w14:paraId="2317BDA2" w14:textId="77777777" w:rsidR="00662F78" w:rsidRPr="00401A1C" w:rsidRDefault="00662F78" w:rsidP="00DA6E7B">
            <w:pPr>
              <w:rPr>
                <w:b/>
              </w:rPr>
            </w:pPr>
            <w:r w:rsidRPr="00401A1C">
              <w:rPr>
                <w:b/>
              </w:rPr>
              <w:t> </w:t>
            </w:r>
          </w:p>
        </w:tc>
      </w:tr>
      <w:tr w:rsidR="00662F78" w:rsidRPr="00401A1C" w14:paraId="645AA3D1" w14:textId="77777777" w:rsidTr="00DA6E7B">
        <w:trPr>
          <w:trHeight w:val="300"/>
        </w:trPr>
        <w:tc>
          <w:tcPr>
            <w:tcW w:w="2860" w:type="dxa"/>
            <w:noWrap/>
            <w:hideMark/>
          </w:tcPr>
          <w:p w14:paraId="0FC7518A" w14:textId="77777777" w:rsidR="00662F78" w:rsidRPr="00401A1C" w:rsidRDefault="00662F78" w:rsidP="00DA6E7B">
            <w:pPr>
              <w:rPr>
                <w:b/>
              </w:rPr>
            </w:pPr>
            <w:r w:rsidRPr="00401A1C">
              <w:rPr>
                <w:b/>
              </w:rPr>
              <w:t>Country B</w:t>
            </w:r>
          </w:p>
        </w:tc>
        <w:tc>
          <w:tcPr>
            <w:tcW w:w="5760" w:type="dxa"/>
            <w:noWrap/>
            <w:hideMark/>
          </w:tcPr>
          <w:p w14:paraId="6C8FD13B" w14:textId="77777777" w:rsidR="00662F78" w:rsidRPr="00401A1C" w:rsidRDefault="00662F78" w:rsidP="00DA6E7B">
            <w:pPr>
              <w:rPr>
                <w:b/>
              </w:rPr>
            </w:pPr>
            <w:r w:rsidRPr="00401A1C">
              <w:rPr>
                <w:b/>
              </w:rPr>
              <w:t> </w:t>
            </w:r>
          </w:p>
        </w:tc>
      </w:tr>
      <w:tr w:rsidR="00662F78" w:rsidRPr="00401A1C" w14:paraId="35A09BDD" w14:textId="77777777" w:rsidTr="00DA6E7B">
        <w:trPr>
          <w:trHeight w:val="300"/>
        </w:trPr>
        <w:tc>
          <w:tcPr>
            <w:tcW w:w="2860" w:type="dxa"/>
            <w:noWrap/>
            <w:hideMark/>
          </w:tcPr>
          <w:p w14:paraId="044B6B9C" w14:textId="77777777" w:rsidR="00662F78" w:rsidRPr="00401A1C" w:rsidRDefault="00662F78" w:rsidP="00DA6E7B">
            <w:pPr>
              <w:rPr>
                <w:b/>
              </w:rPr>
            </w:pPr>
            <w:r w:rsidRPr="00401A1C">
              <w:rPr>
                <w:b/>
              </w:rPr>
              <w:t>Country C</w:t>
            </w:r>
          </w:p>
        </w:tc>
        <w:tc>
          <w:tcPr>
            <w:tcW w:w="5760" w:type="dxa"/>
            <w:noWrap/>
            <w:hideMark/>
          </w:tcPr>
          <w:p w14:paraId="5C6BFB9D" w14:textId="77777777" w:rsidR="00662F78" w:rsidRPr="00401A1C" w:rsidRDefault="00662F78" w:rsidP="00DA6E7B">
            <w:pPr>
              <w:rPr>
                <w:b/>
              </w:rPr>
            </w:pPr>
            <w:r w:rsidRPr="00401A1C">
              <w:rPr>
                <w:b/>
              </w:rPr>
              <w:t> </w:t>
            </w:r>
          </w:p>
        </w:tc>
      </w:tr>
      <w:tr w:rsidR="00662F78" w:rsidRPr="00401A1C" w14:paraId="78092B7D" w14:textId="77777777" w:rsidTr="00DA6E7B">
        <w:trPr>
          <w:trHeight w:val="300"/>
        </w:trPr>
        <w:tc>
          <w:tcPr>
            <w:tcW w:w="2860" w:type="dxa"/>
            <w:noWrap/>
            <w:hideMark/>
          </w:tcPr>
          <w:p w14:paraId="6D88415A" w14:textId="77777777" w:rsidR="00662F78" w:rsidRPr="00401A1C" w:rsidRDefault="00662F78" w:rsidP="00DA6E7B">
            <w:pPr>
              <w:rPr>
                <w:b/>
              </w:rPr>
            </w:pPr>
            <w:r w:rsidRPr="00401A1C">
              <w:rPr>
                <w:b/>
              </w:rPr>
              <w:t>Country D</w:t>
            </w:r>
          </w:p>
        </w:tc>
        <w:tc>
          <w:tcPr>
            <w:tcW w:w="5760" w:type="dxa"/>
            <w:noWrap/>
            <w:hideMark/>
          </w:tcPr>
          <w:p w14:paraId="1F401242" w14:textId="77777777" w:rsidR="00662F78" w:rsidRPr="00401A1C" w:rsidRDefault="00662F78" w:rsidP="00DA6E7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DA6E7B">
        <w:trPr>
          <w:trHeight w:val="300"/>
        </w:trPr>
        <w:tc>
          <w:tcPr>
            <w:tcW w:w="2380" w:type="dxa"/>
            <w:noWrap/>
            <w:hideMark/>
          </w:tcPr>
          <w:p w14:paraId="174E8277" w14:textId="77777777" w:rsidR="00662F78" w:rsidRPr="00B85800" w:rsidRDefault="00662F78" w:rsidP="00DA6E7B">
            <w:pPr>
              <w:rPr>
                <w:b/>
                <w:bCs/>
                <w:lang w:val="en-IE"/>
              </w:rPr>
            </w:pPr>
            <w:r w:rsidRPr="00B85800">
              <w:rPr>
                <w:b/>
                <w:bCs/>
              </w:rPr>
              <w:t>Third Country</w:t>
            </w:r>
          </w:p>
        </w:tc>
        <w:tc>
          <w:tcPr>
            <w:tcW w:w="3520" w:type="dxa"/>
            <w:noWrap/>
            <w:hideMark/>
          </w:tcPr>
          <w:p w14:paraId="39EFBF56" w14:textId="77777777" w:rsidR="00662F78" w:rsidRPr="00B85800" w:rsidRDefault="00662F78" w:rsidP="00DA6E7B">
            <w:pPr>
              <w:rPr>
                <w:b/>
                <w:bCs/>
              </w:rPr>
            </w:pPr>
            <w:r w:rsidRPr="00B85800">
              <w:rPr>
                <w:b/>
                <w:bCs/>
              </w:rPr>
              <w:t>Type of Financial Contribution (FC)</w:t>
            </w:r>
          </w:p>
        </w:tc>
        <w:tc>
          <w:tcPr>
            <w:tcW w:w="7020" w:type="dxa"/>
            <w:noWrap/>
            <w:hideMark/>
          </w:tcPr>
          <w:p w14:paraId="3D8C113F" w14:textId="77777777" w:rsidR="00662F78" w:rsidRPr="00B85800" w:rsidRDefault="00662F78"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DA6E7B">
            <w:pPr>
              <w:rPr>
                <w:b/>
                <w:bCs/>
              </w:rPr>
            </w:pPr>
            <w:r w:rsidRPr="00B85800">
              <w:rPr>
                <w:b/>
                <w:bCs/>
              </w:rPr>
              <w:t>Estimated value of the FC</w:t>
            </w:r>
          </w:p>
        </w:tc>
      </w:tr>
      <w:tr w:rsidR="00662F78" w:rsidRPr="00B85800" w14:paraId="7DB58B5A" w14:textId="77777777" w:rsidTr="00DA6E7B">
        <w:trPr>
          <w:trHeight w:val="300"/>
        </w:trPr>
        <w:tc>
          <w:tcPr>
            <w:tcW w:w="2380" w:type="dxa"/>
            <w:noWrap/>
            <w:hideMark/>
          </w:tcPr>
          <w:p w14:paraId="63433BDC" w14:textId="77777777" w:rsidR="00662F78" w:rsidRPr="00B85800" w:rsidRDefault="00662F78" w:rsidP="00DA6E7B">
            <w:r w:rsidRPr="00B85800">
              <w:t>Country A</w:t>
            </w:r>
          </w:p>
        </w:tc>
        <w:tc>
          <w:tcPr>
            <w:tcW w:w="3520" w:type="dxa"/>
            <w:noWrap/>
            <w:hideMark/>
          </w:tcPr>
          <w:p w14:paraId="255C5FC8" w14:textId="77777777" w:rsidR="00662F78" w:rsidRPr="00B85800" w:rsidRDefault="00662F78" w:rsidP="00DA6E7B">
            <w:r w:rsidRPr="00B85800">
              <w:t> </w:t>
            </w:r>
          </w:p>
        </w:tc>
        <w:tc>
          <w:tcPr>
            <w:tcW w:w="7020" w:type="dxa"/>
            <w:noWrap/>
            <w:hideMark/>
          </w:tcPr>
          <w:p w14:paraId="63D354F8" w14:textId="77777777" w:rsidR="00662F78" w:rsidRPr="00B85800" w:rsidRDefault="00662F78" w:rsidP="00DA6E7B">
            <w:r w:rsidRPr="00B85800">
              <w:t> </w:t>
            </w:r>
          </w:p>
        </w:tc>
        <w:tc>
          <w:tcPr>
            <w:tcW w:w="3320" w:type="dxa"/>
            <w:noWrap/>
            <w:hideMark/>
          </w:tcPr>
          <w:p w14:paraId="3D6F9BB7" w14:textId="77777777" w:rsidR="00662F78" w:rsidRPr="00B85800" w:rsidRDefault="00662F78" w:rsidP="00DA6E7B">
            <w:r w:rsidRPr="00B85800">
              <w:t> </w:t>
            </w:r>
          </w:p>
        </w:tc>
      </w:tr>
      <w:tr w:rsidR="00662F78" w:rsidRPr="00B85800" w14:paraId="4E06F790" w14:textId="77777777" w:rsidTr="00DA6E7B">
        <w:trPr>
          <w:trHeight w:val="300"/>
        </w:trPr>
        <w:tc>
          <w:tcPr>
            <w:tcW w:w="2380" w:type="dxa"/>
            <w:noWrap/>
            <w:hideMark/>
          </w:tcPr>
          <w:p w14:paraId="38AFEDA9" w14:textId="77777777" w:rsidR="00662F78" w:rsidRPr="00B85800" w:rsidRDefault="00662F78" w:rsidP="00DA6E7B">
            <w:r w:rsidRPr="00B85800">
              <w:t>Country B</w:t>
            </w:r>
          </w:p>
        </w:tc>
        <w:tc>
          <w:tcPr>
            <w:tcW w:w="3520" w:type="dxa"/>
            <w:noWrap/>
            <w:hideMark/>
          </w:tcPr>
          <w:p w14:paraId="503D50DF" w14:textId="77777777" w:rsidR="00662F78" w:rsidRPr="00B85800" w:rsidRDefault="00662F78" w:rsidP="00DA6E7B">
            <w:r w:rsidRPr="00B85800">
              <w:t> </w:t>
            </w:r>
          </w:p>
        </w:tc>
        <w:tc>
          <w:tcPr>
            <w:tcW w:w="7020" w:type="dxa"/>
            <w:noWrap/>
            <w:hideMark/>
          </w:tcPr>
          <w:p w14:paraId="5B546B1A" w14:textId="77777777" w:rsidR="00662F78" w:rsidRPr="00B85800" w:rsidRDefault="00662F78" w:rsidP="00DA6E7B">
            <w:r w:rsidRPr="00B85800">
              <w:t> </w:t>
            </w:r>
          </w:p>
        </w:tc>
        <w:tc>
          <w:tcPr>
            <w:tcW w:w="3320" w:type="dxa"/>
            <w:noWrap/>
            <w:hideMark/>
          </w:tcPr>
          <w:p w14:paraId="509DBA75" w14:textId="77777777" w:rsidR="00662F78" w:rsidRPr="00B85800" w:rsidRDefault="00662F78" w:rsidP="00DA6E7B">
            <w:r w:rsidRPr="00B85800">
              <w:t> </w:t>
            </w:r>
          </w:p>
        </w:tc>
      </w:tr>
      <w:tr w:rsidR="00662F78" w:rsidRPr="00B85800" w14:paraId="4A3A0773" w14:textId="77777777" w:rsidTr="00DA6E7B">
        <w:trPr>
          <w:trHeight w:val="300"/>
        </w:trPr>
        <w:tc>
          <w:tcPr>
            <w:tcW w:w="2380" w:type="dxa"/>
            <w:noWrap/>
            <w:hideMark/>
          </w:tcPr>
          <w:p w14:paraId="7C544014" w14:textId="77777777" w:rsidR="00662F78" w:rsidRPr="00B85800" w:rsidRDefault="00662F78" w:rsidP="00DA6E7B">
            <w:r w:rsidRPr="00B85800">
              <w:t>Country C</w:t>
            </w:r>
          </w:p>
        </w:tc>
        <w:tc>
          <w:tcPr>
            <w:tcW w:w="3520" w:type="dxa"/>
            <w:noWrap/>
            <w:hideMark/>
          </w:tcPr>
          <w:p w14:paraId="472B2744" w14:textId="77777777" w:rsidR="00662F78" w:rsidRPr="00B85800" w:rsidRDefault="00662F78" w:rsidP="00DA6E7B">
            <w:r w:rsidRPr="00B85800">
              <w:t> </w:t>
            </w:r>
          </w:p>
        </w:tc>
        <w:tc>
          <w:tcPr>
            <w:tcW w:w="7020" w:type="dxa"/>
            <w:noWrap/>
            <w:hideMark/>
          </w:tcPr>
          <w:p w14:paraId="5D8E3A09" w14:textId="77777777" w:rsidR="00662F78" w:rsidRPr="00B85800" w:rsidRDefault="00662F78" w:rsidP="00DA6E7B">
            <w:r w:rsidRPr="00B85800">
              <w:t> </w:t>
            </w:r>
          </w:p>
        </w:tc>
        <w:tc>
          <w:tcPr>
            <w:tcW w:w="3320" w:type="dxa"/>
            <w:noWrap/>
            <w:hideMark/>
          </w:tcPr>
          <w:p w14:paraId="34555F69" w14:textId="77777777" w:rsidR="00662F78" w:rsidRPr="00B85800" w:rsidRDefault="00662F78" w:rsidP="00DA6E7B">
            <w:r w:rsidRPr="00B85800">
              <w:t> </w:t>
            </w:r>
          </w:p>
        </w:tc>
      </w:tr>
      <w:tr w:rsidR="00662F78" w:rsidRPr="00B85800" w14:paraId="094CFE33" w14:textId="77777777" w:rsidTr="00DA6E7B">
        <w:trPr>
          <w:trHeight w:val="300"/>
        </w:trPr>
        <w:tc>
          <w:tcPr>
            <w:tcW w:w="2380" w:type="dxa"/>
            <w:noWrap/>
            <w:hideMark/>
          </w:tcPr>
          <w:p w14:paraId="2F3CAB7B" w14:textId="77777777" w:rsidR="00662F78" w:rsidRPr="00B85800" w:rsidRDefault="00662F78" w:rsidP="00DA6E7B">
            <w:r w:rsidRPr="00B85800">
              <w:t>Country D</w:t>
            </w:r>
          </w:p>
        </w:tc>
        <w:tc>
          <w:tcPr>
            <w:tcW w:w="3520" w:type="dxa"/>
            <w:noWrap/>
            <w:hideMark/>
          </w:tcPr>
          <w:p w14:paraId="458B6C51" w14:textId="77777777" w:rsidR="00662F78" w:rsidRPr="00B85800" w:rsidRDefault="00662F78" w:rsidP="00DA6E7B">
            <w:r w:rsidRPr="00B85800">
              <w:t> </w:t>
            </w:r>
          </w:p>
        </w:tc>
        <w:tc>
          <w:tcPr>
            <w:tcW w:w="7020" w:type="dxa"/>
            <w:noWrap/>
            <w:hideMark/>
          </w:tcPr>
          <w:p w14:paraId="10C74914" w14:textId="77777777" w:rsidR="00662F78" w:rsidRPr="00B85800" w:rsidRDefault="00662F78" w:rsidP="00DA6E7B">
            <w:r w:rsidRPr="00B85800">
              <w:t> </w:t>
            </w:r>
          </w:p>
        </w:tc>
        <w:tc>
          <w:tcPr>
            <w:tcW w:w="3320" w:type="dxa"/>
            <w:noWrap/>
            <w:hideMark/>
          </w:tcPr>
          <w:p w14:paraId="484B3C16" w14:textId="77777777" w:rsidR="00662F78" w:rsidRPr="00B85800" w:rsidRDefault="00662F78" w:rsidP="00DA6E7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w:t>
      </w:r>
      <w:proofErr w:type="gramStart"/>
      <w:r>
        <w:t>as a result of</w:t>
      </w:r>
      <w:proofErr w:type="gramEnd"/>
      <w:r>
        <w:t xml:space="preserve">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w:t>
      </w:r>
      <w:proofErr w:type="gramStart"/>
      <w:r>
        <w:t>as a result of</w:t>
      </w:r>
      <w:proofErr w:type="gramEnd"/>
      <w:r>
        <w:t xml:space="preserve">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w:t>
      </w:r>
      <w:proofErr w:type="gramStart"/>
      <w:r>
        <w:t>on the basis of</w:t>
      </w:r>
      <w:proofErr w:type="gramEnd"/>
      <w:r>
        <w:t xml:space="preserve">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w:t>
      </w:r>
      <w:proofErr w:type="gramStart"/>
      <w:r>
        <w:t>amount</w:t>
      </w:r>
      <w:proofErr w:type="gramEnd"/>
      <w:r>
        <w:t xml:space="preserve">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w:t>
      </w:r>
      <w:proofErr w:type="gramStart"/>
      <w:r>
        <w:t>Take into account</w:t>
      </w:r>
      <w:proofErr w:type="gramEnd"/>
      <w:r>
        <w:t xml:space="preserve">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w:t>
      </w:r>
      <w:proofErr w:type="gramStart"/>
      <w:r>
        <w:t>take into account</w:t>
      </w:r>
      <w:proofErr w:type="gramEnd"/>
      <w:r>
        <w:t xml:space="preserve">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w:t>
      </w:r>
      <w:proofErr w:type="gramStart"/>
      <w:r>
        <w:t>have to</w:t>
      </w:r>
      <w:proofErr w:type="gramEnd"/>
      <w:r>
        <w:t xml:space="preserve">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w:t>
      </w:r>
      <w:proofErr w:type="gramStart"/>
      <w:r>
        <w:t>extent</w:t>
      </w:r>
      <w:proofErr w:type="gramEnd"/>
      <w:r>
        <w:t xml:space="preserve">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w:t>
      </w:r>
      <w:proofErr w:type="gramStart"/>
      <w:r>
        <w:t>a number of</w:t>
      </w:r>
      <w:proofErr w:type="gramEnd"/>
      <w:r>
        <w:t xml:space="preserve"> factors such as the sectors or activities involved, </w:t>
      </w:r>
      <w:r>
        <w:tab/>
        <w:t xml:space="preserve">the type of financial contributions or other specificities of the case. </w:t>
      </w:r>
      <w:proofErr w:type="gramStart"/>
      <w:r>
        <w:t>In light of</w:t>
      </w:r>
      <w:proofErr w:type="gramEnd"/>
      <w:r>
        <w:t xml:space="preserve">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DA6E7B">
        <w:trPr>
          <w:trHeight w:val="300"/>
        </w:trPr>
        <w:tc>
          <w:tcPr>
            <w:tcW w:w="1370" w:type="dxa"/>
            <w:noWrap/>
            <w:hideMark/>
          </w:tcPr>
          <w:p w14:paraId="787CEE70" w14:textId="77777777" w:rsidR="00662F78" w:rsidRPr="00FE3D7B" w:rsidRDefault="00662F78" w:rsidP="00DA6E7B">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DA6E7B">
            <w:pPr>
              <w:rPr>
                <w:b/>
                <w:bCs/>
              </w:rPr>
            </w:pPr>
            <w:r w:rsidRPr="00FE3D7B">
              <w:rPr>
                <w:b/>
                <w:bCs/>
              </w:rPr>
              <w:t>Type of Financial Contribution (FC)*</w:t>
            </w:r>
          </w:p>
        </w:tc>
        <w:tc>
          <w:tcPr>
            <w:tcW w:w="3843" w:type="dxa"/>
            <w:noWrap/>
            <w:hideMark/>
          </w:tcPr>
          <w:p w14:paraId="49E4D255" w14:textId="77777777" w:rsidR="00662F78" w:rsidRPr="00FE3D7B" w:rsidRDefault="00662F78"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DA6E7B">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DA6E7B">
        <w:trPr>
          <w:trHeight w:val="300"/>
        </w:trPr>
        <w:tc>
          <w:tcPr>
            <w:tcW w:w="1370" w:type="dxa"/>
            <w:noWrap/>
            <w:hideMark/>
          </w:tcPr>
          <w:p w14:paraId="6738F5DA" w14:textId="77777777" w:rsidR="00662F78" w:rsidRPr="00FE3D7B" w:rsidRDefault="00662F78" w:rsidP="00DA6E7B">
            <w:r w:rsidRPr="00FE3D7B">
              <w:t>Country A</w:t>
            </w:r>
          </w:p>
        </w:tc>
        <w:tc>
          <w:tcPr>
            <w:tcW w:w="1977" w:type="dxa"/>
            <w:noWrap/>
            <w:hideMark/>
          </w:tcPr>
          <w:p w14:paraId="0F3C9998" w14:textId="77777777" w:rsidR="00662F78" w:rsidRPr="00FE3D7B" w:rsidRDefault="00662F78" w:rsidP="00DA6E7B">
            <w:r w:rsidRPr="00FE3D7B">
              <w:t> </w:t>
            </w:r>
          </w:p>
        </w:tc>
        <w:tc>
          <w:tcPr>
            <w:tcW w:w="3843" w:type="dxa"/>
            <w:noWrap/>
            <w:hideMark/>
          </w:tcPr>
          <w:p w14:paraId="22DD1730" w14:textId="77777777" w:rsidR="00662F78" w:rsidRPr="00FE3D7B" w:rsidRDefault="00662F78" w:rsidP="00DA6E7B">
            <w:r w:rsidRPr="00FE3D7B">
              <w:t> </w:t>
            </w:r>
          </w:p>
        </w:tc>
        <w:tc>
          <w:tcPr>
            <w:tcW w:w="1871" w:type="dxa"/>
            <w:noWrap/>
            <w:hideMark/>
          </w:tcPr>
          <w:p w14:paraId="16CF6468" w14:textId="77777777" w:rsidR="00662F78" w:rsidRPr="00FE3D7B" w:rsidRDefault="00662F78" w:rsidP="00DA6E7B">
            <w:r w:rsidRPr="00FE3D7B">
              <w:t> </w:t>
            </w:r>
          </w:p>
        </w:tc>
      </w:tr>
      <w:tr w:rsidR="00662F78" w:rsidRPr="00FE3D7B" w14:paraId="1B09F152" w14:textId="77777777" w:rsidTr="00DA6E7B">
        <w:trPr>
          <w:trHeight w:val="300"/>
        </w:trPr>
        <w:tc>
          <w:tcPr>
            <w:tcW w:w="1370" w:type="dxa"/>
            <w:noWrap/>
            <w:hideMark/>
          </w:tcPr>
          <w:p w14:paraId="4A46EE5A" w14:textId="77777777" w:rsidR="00662F78" w:rsidRPr="00FE3D7B" w:rsidRDefault="00662F78" w:rsidP="00DA6E7B">
            <w:r w:rsidRPr="00FE3D7B">
              <w:t>Country B</w:t>
            </w:r>
          </w:p>
        </w:tc>
        <w:tc>
          <w:tcPr>
            <w:tcW w:w="1977" w:type="dxa"/>
            <w:noWrap/>
            <w:hideMark/>
          </w:tcPr>
          <w:p w14:paraId="1E32DDEC" w14:textId="77777777" w:rsidR="00662F78" w:rsidRPr="00FE3D7B" w:rsidRDefault="00662F78" w:rsidP="00DA6E7B">
            <w:r w:rsidRPr="00FE3D7B">
              <w:t> </w:t>
            </w:r>
          </w:p>
        </w:tc>
        <w:tc>
          <w:tcPr>
            <w:tcW w:w="3843" w:type="dxa"/>
            <w:noWrap/>
            <w:hideMark/>
          </w:tcPr>
          <w:p w14:paraId="20785771" w14:textId="77777777" w:rsidR="00662F78" w:rsidRPr="00FE3D7B" w:rsidRDefault="00662F78" w:rsidP="00DA6E7B">
            <w:r w:rsidRPr="00FE3D7B">
              <w:t> </w:t>
            </w:r>
          </w:p>
        </w:tc>
        <w:tc>
          <w:tcPr>
            <w:tcW w:w="1871" w:type="dxa"/>
            <w:noWrap/>
            <w:hideMark/>
          </w:tcPr>
          <w:p w14:paraId="43BF4013" w14:textId="77777777" w:rsidR="00662F78" w:rsidRPr="00FE3D7B" w:rsidRDefault="00662F78" w:rsidP="00DA6E7B">
            <w:r w:rsidRPr="00FE3D7B">
              <w:t> </w:t>
            </w:r>
          </w:p>
        </w:tc>
      </w:tr>
      <w:tr w:rsidR="00662F78" w:rsidRPr="00FE3D7B" w14:paraId="0F623FAF" w14:textId="77777777" w:rsidTr="00DA6E7B">
        <w:trPr>
          <w:trHeight w:val="300"/>
        </w:trPr>
        <w:tc>
          <w:tcPr>
            <w:tcW w:w="1370" w:type="dxa"/>
            <w:noWrap/>
            <w:hideMark/>
          </w:tcPr>
          <w:p w14:paraId="677B9726" w14:textId="77777777" w:rsidR="00662F78" w:rsidRPr="00FE3D7B" w:rsidRDefault="00662F78" w:rsidP="00DA6E7B">
            <w:r w:rsidRPr="00FE3D7B">
              <w:t>Country C</w:t>
            </w:r>
          </w:p>
        </w:tc>
        <w:tc>
          <w:tcPr>
            <w:tcW w:w="1977" w:type="dxa"/>
            <w:noWrap/>
            <w:hideMark/>
          </w:tcPr>
          <w:p w14:paraId="0B628E22" w14:textId="77777777" w:rsidR="00662F78" w:rsidRPr="00FE3D7B" w:rsidRDefault="00662F78" w:rsidP="00DA6E7B">
            <w:r w:rsidRPr="00FE3D7B">
              <w:t> </w:t>
            </w:r>
          </w:p>
        </w:tc>
        <w:tc>
          <w:tcPr>
            <w:tcW w:w="3843" w:type="dxa"/>
            <w:noWrap/>
            <w:hideMark/>
          </w:tcPr>
          <w:p w14:paraId="5EF37575" w14:textId="77777777" w:rsidR="00662F78" w:rsidRPr="00FE3D7B" w:rsidRDefault="00662F78" w:rsidP="00DA6E7B">
            <w:r w:rsidRPr="00FE3D7B">
              <w:t> </w:t>
            </w:r>
          </w:p>
        </w:tc>
        <w:tc>
          <w:tcPr>
            <w:tcW w:w="1871" w:type="dxa"/>
            <w:noWrap/>
            <w:hideMark/>
          </w:tcPr>
          <w:p w14:paraId="3CEDF1CE" w14:textId="77777777" w:rsidR="00662F78" w:rsidRPr="00FE3D7B" w:rsidRDefault="00662F78" w:rsidP="00DA6E7B">
            <w:r w:rsidRPr="00FE3D7B">
              <w:t> </w:t>
            </w:r>
          </w:p>
        </w:tc>
      </w:tr>
      <w:tr w:rsidR="00662F78" w:rsidRPr="00FE3D7B" w14:paraId="6F2299B9" w14:textId="77777777" w:rsidTr="00DA6E7B">
        <w:trPr>
          <w:trHeight w:val="300"/>
        </w:trPr>
        <w:tc>
          <w:tcPr>
            <w:tcW w:w="1370" w:type="dxa"/>
            <w:noWrap/>
            <w:hideMark/>
          </w:tcPr>
          <w:p w14:paraId="4731D9DE" w14:textId="77777777" w:rsidR="00662F78" w:rsidRPr="00FE3D7B" w:rsidRDefault="00662F78" w:rsidP="00DA6E7B">
            <w:r w:rsidRPr="00FE3D7B">
              <w:t>Country D</w:t>
            </w:r>
          </w:p>
        </w:tc>
        <w:tc>
          <w:tcPr>
            <w:tcW w:w="1977" w:type="dxa"/>
            <w:noWrap/>
            <w:hideMark/>
          </w:tcPr>
          <w:p w14:paraId="5E7FE374" w14:textId="77777777" w:rsidR="00662F78" w:rsidRPr="00FE3D7B" w:rsidRDefault="00662F78" w:rsidP="00DA6E7B">
            <w:r w:rsidRPr="00FE3D7B">
              <w:t> </w:t>
            </w:r>
          </w:p>
        </w:tc>
        <w:tc>
          <w:tcPr>
            <w:tcW w:w="3843" w:type="dxa"/>
            <w:noWrap/>
            <w:hideMark/>
          </w:tcPr>
          <w:p w14:paraId="6B45AFC1" w14:textId="77777777" w:rsidR="00662F78" w:rsidRPr="00FE3D7B" w:rsidRDefault="00662F78" w:rsidP="00DA6E7B">
            <w:r w:rsidRPr="00FE3D7B">
              <w:t> </w:t>
            </w:r>
          </w:p>
        </w:tc>
        <w:tc>
          <w:tcPr>
            <w:tcW w:w="1871" w:type="dxa"/>
            <w:noWrap/>
            <w:hideMark/>
          </w:tcPr>
          <w:p w14:paraId="6B747E6A" w14:textId="77777777" w:rsidR="00662F78" w:rsidRPr="00FE3D7B" w:rsidRDefault="00662F78" w:rsidP="00DA6E7B">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w:t>
      </w:r>
      <w:proofErr w:type="gramStart"/>
      <w:r w:rsidRPr="00DA6E7B">
        <w:rPr>
          <w:sz w:val="18"/>
          <w:szCs w:val="18"/>
        </w:rPr>
        <w:t>for the production of</w:t>
      </w:r>
      <w:proofErr w:type="gramEnd"/>
      <w:r w:rsidRPr="00DA6E7B">
        <w:rPr>
          <w:sz w:val="18"/>
          <w:szCs w:val="18"/>
        </w:rPr>
        <w:t xml:space="preserve">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w:t>
      </w:r>
      <w:proofErr w:type="gramStart"/>
      <w:r>
        <w:t>in particular refer</w:t>
      </w:r>
      <w:proofErr w:type="gramEnd"/>
      <w:r>
        <w:t xml:space="preserve">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 xml:space="preserve">Possible Positive </w:t>
      </w:r>
      <w:proofErr w:type="gramStart"/>
      <w:r>
        <w:rPr>
          <w:b/>
          <w:u w:val="single"/>
        </w:rPr>
        <w:t>Effects  -</w:t>
      </w:r>
      <w:proofErr w:type="gramEnd"/>
      <w:r>
        <w:rPr>
          <w:b/>
          <w:u w:val="single"/>
        </w:rPr>
        <w:t xml:space="preserve"> </w:t>
      </w:r>
      <w:proofErr w:type="gramStart"/>
      <w:r>
        <w:rPr>
          <w:b/>
          <w:u w:val="single"/>
        </w:rPr>
        <w:t>( Section</w:t>
      </w:r>
      <w:proofErr w:type="gramEnd"/>
      <w:r>
        <w:rPr>
          <w:b/>
          <w:u w:val="single"/>
        </w:rPr>
        <w:t xml:space="preserve">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1A9F53F6"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F23BAD">
            <w:rPr>
              <w:szCs w:val="22"/>
              <w:highlight w:val="lightGray"/>
            </w:rPr>
            <w:t>SYSTEMS SERVICES PROVIDER</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roofErr w:type="gramStart"/>
      <w:r w:rsidRPr="00C80436">
        <w:rPr>
          <w:lang w:val="en-US"/>
        </w:rPr>
        <w:t>) .</w:t>
      </w:r>
      <w:proofErr w:type="gramEnd"/>
      <w:r w:rsidRPr="00C80436">
        <w:rPr>
          <w:lang w:val="en-US"/>
        </w:rPr>
        <w:t xml:space="preserve">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w:t>
      </w:r>
      <w:r w:rsidRPr="001836F5">
        <w:rPr>
          <w:lang w:val="en-US"/>
        </w:rPr>
        <w:lastRenderedPageBreak/>
        <w:t>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w:t>
            </w:r>
            <w:proofErr w:type="gramStart"/>
            <w:r w:rsidRPr="00AE08B8">
              <w:rPr>
                <w:b/>
                <w:color w:val="333399"/>
              </w:rPr>
              <w:t>_  this</w:t>
            </w:r>
            <w:proofErr w:type="gramEnd"/>
            <w:r w:rsidRPr="00AE08B8">
              <w:rPr>
                <w:b/>
                <w:color w:val="333399"/>
              </w:rPr>
              <w:t xml:space="preserve">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proofErr w:type="gramStart"/>
      <w:r w:rsidRPr="00AE08B8">
        <w:rPr>
          <w:b/>
          <w:i/>
          <w:color w:val="333399"/>
          <w:lang w:val="en-US"/>
        </w:rPr>
        <w:t>form</w:t>
      </w:r>
      <w:proofErr w:type="gramEnd"/>
      <w:r w:rsidRPr="00AE08B8">
        <w:rPr>
          <w:b/>
          <w:i/>
          <w:color w:val="333399"/>
          <w:lang w:val="en-US"/>
        </w:rPr>
        <w:t xml:space="preserve">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7F08A7B8" w:rsidR="003C0FB1" w:rsidRPr="00CB5B77" w:rsidRDefault="003F6C08"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1B6B33">
            <w:rPr>
              <w:highlight w:val="lightGray"/>
            </w:rPr>
            <w:t>ICBF</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406DCBD9"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F23BAD">
            <w:rPr>
              <w:szCs w:val="22"/>
              <w:highlight w:val="lightGray"/>
            </w:rPr>
            <w:t>SYSTEMS SERVICES PROVIDER</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38D312F" w14:textId="001DDA19" w:rsidR="003C0FB1" w:rsidRDefault="003F6C08"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1B6B33">
            <w:rPr>
              <w:highlight w:val="lightGray"/>
            </w:rPr>
            <w:t>ICBF</w:t>
          </w:r>
        </w:sdtContent>
      </w:sdt>
      <w:r w:rsidR="003C0FB1" w:rsidRPr="000E5DB7">
        <w:t xml:space="preserve">, of </w:t>
      </w:r>
      <w:bookmarkStart w:id="21"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21"/>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3F6C08"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3"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2" w:name="Text39"/>
            <w:r w:rsidR="00C93669">
              <w:instrText xml:space="preserve"> FORMTEXT </w:instrText>
            </w:r>
            <w:r w:rsidR="00C93669">
              <w:fldChar w:fldCharType="separate"/>
            </w:r>
            <w:r w:rsidR="00C93669">
              <w:rPr>
                <w:noProof/>
              </w:rPr>
              <w:t>[address of contact person]</w:t>
            </w:r>
            <w:r w:rsidR="00C93669">
              <w:fldChar w:fldCharType="end"/>
            </w:r>
            <w:bookmarkEnd w:id="22"/>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4"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24"/>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w:t>
            </w:r>
            <w:proofErr w:type="gramStart"/>
            <w:r w:rsidRPr="000E5DB7">
              <w:t>Agreement</w:t>
            </w:r>
            <w:proofErr w:type="gramEnd"/>
            <w:r w:rsidRPr="000E5DB7">
              <w:t xml:space="preserve">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w:t>
            </w:r>
            <w:proofErr w:type="gramStart"/>
            <w:r>
              <w:rPr>
                <w:szCs w:val="22"/>
              </w:rPr>
              <w:t>Subcontractor</w:t>
            </w:r>
            <w:proofErr w:type="gramEnd"/>
            <w:r>
              <w:rPr>
                <w:szCs w:val="22"/>
              </w:rPr>
              <w:t xml:space="preserve">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w:t>
            </w:r>
            <w:proofErr w:type="gramStart"/>
            <w:r w:rsidR="001F7FC2">
              <w:rPr>
                <w:szCs w:val="22"/>
              </w:rPr>
              <w:t>as a result of</w:t>
            </w:r>
            <w:proofErr w:type="gramEnd"/>
            <w:r w:rsidR="001F7FC2">
              <w:rPr>
                <w:szCs w:val="22"/>
              </w:rPr>
              <w:t xml:space="preserve">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 xml:space="preserve">Invoices being submitted to the Client’s Contact (as set out in this Agreement or such other alternative contact as may be agreed between the Parties). All and any queries relating to the invoice and/or the Services for any billing period (including </w:t>
            </w:r>
            <w:proofErr w:type="gramStart"/>
            <w:r w:rsidRPr="000E5DB7">
              <w:t>whether or not</w:t>
            </w:r>
            <w:proofErr w:type="gramEnd"/>
            <w:r w:rsidRPr="000E5DB7">
              <w:t xml:space="preserve"> Services have been accepted, rejected, satisfactorily re-performed or as the case may be) must be raised by the Client’s Contact within 14 calendar days of receipt of invoice. In circumstances where no queries are raised within the said </w:t>
            </w:r>
            <w:proofErr w:type="gramStart"/>
            <w:r w:rsidRPr="000E5DB7">
              <w:t>14 day</w:t>
            </w:r>
            <w:proofErr w:type="gramEnd"/>
            <w:r w:rsidRPr="000E5DB7">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 xml:space="preserve">The Charges shall include </w:t>
            </w:r>
            <w:proofErr w:type="gramStart"/>
            <w:r w:rsidRPr="000E5DB7">
              <w:t>any and all</w:t>
            </w:r>
            <w:proofErr w:type="gramEnd"/>
            <w:r w:rsidRPr="000E5DB7">
              <w:t xml:space="preserve">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Pr="000E5DB7">
              <w:t>Any and all</w:t>
            </w:r>
            <w:proofErr w:type="gramEnd"/>
            <w:r w:rsidRPr="000E5DB7">
              <w:t xml:space="preserve">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 xml:space="preserve">it has the authority and right under law to </w:t>
            </w:r>
            <w:proofErr w:type="gramStart"/>
            <w:r w:rsidRPr="000E5DB7">
              <w:t>enter into</w:t>
            </w:r>
            <w:proofErr w:type="gramEnd"/>
            <w:r w:rsidRPr="000E5DB7">
              <w:t>,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 xml:space="preserve">it is entering into this Agreement with a full understanding of its material terms and risks and </w:t>
            </w:r>
            <w:proofErr w:type="gramStart"/>
            <w:r w:rsidRPr="000E5DB7">
              <w:t>is capable of assuming</w:t>
            </w:r>
            <w:proofErr w:type="gramEnd"/>
            <w:r w:rsidRPr="000E5DB7">
              <w:t xml:space="preserve">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 xml:space="preserve">it is entering into this Agreement with a full understanding of its obligations </w:t>
            </w:r>
            <w:proofErr w:type="gramStart"/>
            <w:r w:rsidRPr="000E5DB7">
              <w:t>with regard to</w:t>
            </w:r>
            <w:proofErr w:type="gramEnd"/>
            <w:r w:rsidRPr="000E5DB7">
              <w:t xml:space="preserve"> taxation, employment, social and environmental protection and </w:t>
            </w:r>
            <w:proofErr w:type="gramStart"/>
            <w:r w:rsidRPr="000E5DB7">
              <w:t>is capable of assuming and fulfilling</w:t>
            </w:r>
            <w:proofErr w:type="gramEnd"/>
            <w:r w:rsidRPr="000E5DB7">
              <w:t xml:space="preserve">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77777777"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5"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25"/>
          </w:p>
          <w:p w14:paraId="7F12D406" w14:textId="77777777" w:rsidR="009A0BAB" w:rsidRPr="009A0BAB" w:rsidRDefault="009A0BAB" w:rsidP="009A0BAB">
            <w:r w:rsidRPr="00DE06E5">
              <w:t xml:space="preserve">it has inspected the Client’s premises, lands and facilities before submitting its Submission and has made appropriate enquiries </w:t>
            </w:r>
            <w:proofErr w:type="gramStart"/>
            <w:r w:rsidRPr="00DE06E5">
              <w:t>so as to</w:t>
            </w:r>
            <w:proofErr w:type="gramEnd"/>
            <w:r w:rsidRPr="00DE06E5">
              <w:t xml:space="preserve">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 xml:space="preserve">inspection. The Contractor shall carry out all directions of the Client </w:t>
            </w:r>
            <w:proofErr w:type="gramStart"/>
            <w:r w:rsidRPr="000E5DB7">
              <w:t>with regard to</w:t>
            </w:r>
            <w:proofErr w:type="gramEnd"/>
            <w:r w:rsidRPr="000E5DB7">
              <w:t xml:space="preserve">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 xml:space="preserve">The Contractor undertakes to notify the Client forthwith of any material change to the status of the Contractor </w:t>
            </w:r>
            <w:proofErr w:type="gramStart"/>
            <w:r w:rsidRPr="000E5DB7">
              <w:t>with regard to</w:t>
            </w:r>
            <w:proofErr w:type="gramEnd"/>
            <w:r w:rsidRPr="000E5DB7">
              <w:t xml:space="preserve">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77777777" w:rsidR="001F7FC2" w:rsidRPr="001F7FC2" w:rsidRDefault="003F6C08"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1F7FC2" w:rsidRPr="001F7FC2">
                  <w:rPr>
                    <w:b/>
                    <w:i/>
                    <w:highlight w:val="lightGray"/>
                  </w:rPr>
                  <w:t xml:space="preserve">Prior to </w:t>
                </w:r>
                <w:proofErr w:type="gramStart"/>
                <w:r w:rsidR="001F7FC2" w:rsidRPr="001F7FC2">
                  <w:rPr>
                    <w:b/>
                    <w:i/>
                    <w:highlight w:val="lightGray"/>
                  </w:rPr>
                  <w:t>publication</w:t>
                </w:r>
                <w:proofErr w:type="gramEnd"/>
                <w:r w:rsidR="001F7FC2" w:rsidRPr="001F7FC2">
                  <w:rPr>
                    <w:b/>
                    <w:i/>
                    <w:highlight w:val="lightGray"/>
                  </w:rPr>
                  <w:t xml:space="preserve"> please ensure to insert amounts/figures where applicable.  When finished, delete these instructions.</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77777777"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6"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26"/>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77777777"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7" w:name="Text145"/>
            <w:r>
              <w:instrText xml:space="preserve"> FORMTEXT </w:instrText>
            </w:r>
            <w:r>
              <w:fldChar w:fldCharType="separate"/>
            </w:r>
            <w:r>
              <w:rPr>
                <w:noProof/>
              </w:rPr>
              <w:t>[number]</w:t>
            </w:r>
            <w:r>
              <w:fldChar w:fldCharType="end"/>
            </w:r>
            <w:bookmarkEnd w:id="27"/>
            <w:r w:rsidR="00394603" w:rsidRPr="000E5DB7">
              <w:t xml:space="preserve"> per cent of the Charges. In such event the Client shall identify the </w:t>
            </w:r>
            <w:proofErr w:type="gramStart"/>
            <w:r w:rsidR="00394603" w:rsidRPr="000E5DB7">
              <w:lastRenderedPageBreak/>
              <w:t>particular Services</w:t>
            </w:r>
            <w:proofErr w:type="gramEnd"/>
            <w:r w:rsidR="00394603" w:rsidRPr="000E5DB7">
              <w:t xml:space="preserve">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77777777"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77777777"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8" w:name="Text43"/>
            <w:r w:rsidR="001F7FC2">
              <w:instrText xml:space="preserve">FORMTEXT </w:instrText>
            </w:r>
            <w:r w:rsidR="001F7FC2">
              <w:fldChar w:fldCharType="separate"/>
            </w:r>
            <w:r w:rsidR="001F7FC2">
              <w:rPr>
                <w:noProof/>
              </w:rPr>
              <w:t>[insert amount]</w:t>
            </w:r>
            <w:r w:rsidR="001F7FC2">
              <w:fldChar w:fldCharType="end"/>
            </w:r>
            <w:bookmarkEnd w:id="28"/>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lastRenderedPageBreak/>
              <w:t>C.</w:t>
            </w:r>
          </w:p>
        </w:tc>
        <w:tc>
          <w:tcPr>
            <w:tcW w:w="9540" w:type="dxa"/>
            <w:gridSpan w:val="2"/>
          </w:tcPr>
          <w:p w14:paraId="3A0FB97F"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 xml:space="preserve">Nothing in this Agreement shall prohibit or be deemed to prohibit the Contractor from providing services </w:t>
            </w:r>
            <w:proofErr w:type="gramStart"/>
            <w:r w:rsidRPr="000E5DB7">
              <w:t>similar to</w:t>
            </w:r>
            <w:proofErr w:type="gramEnd"/>
            <w:r w:rsidRPr="000E5DB7">
              <w:t xml:space="preserv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 xml:space="preserve">The Contractor hereby indemnifies the Client and shall keep and hold the Client harmless from and in respect of all and </w:t>
            </w:r>
            <w:proofErr w:type="gramStart"/>
            <w:r w:rsidRPr="000E5DB7">
              <w:rPr>
                <w:szCs w:val="22"/>
              </w:rPr>
              <w:t>any  loss</w:t>
            </w:r>
            <w:r>
              <w:rPr>
                <w:szCs w:val="22"/>
              </w:rPr>
              <w:t>es</w:t>
            </w:r>
            <w:proofErr w:type="gramEnd"/>
            <w:r>
              <w:rPr>
                <w:szCs w:val="22"/>
              </w:rPr>
              <w:t xml:space="preserve">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w:t>
            </w:r>
            <w:proofErr w:type="gramStart"/>
            <w:r w:rsidRPr="000E5DB7">
              <w:rPr>
                <w:szCs w:val="22"/>
              </w:rPr>
              <w:t>third party</w:t>
            </w:r>
            <w:proofErr w:type="gramEnd"/>
            <w:r w:rsidRPr="000E5DB7">
              <w:rPr>
                <w:szCs w:val="22"/>
              </w:rPr>
              <w:t xml:space="preserve">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 xml:space="preserve">The Contractor undertakes to comply with all reasonable directions of the Client </w:t>
            </w:r>
            <w:proofErr w:type="gramStart"/>
            <w:r w:rsidRPr="000E5DB7">
              <w:t>with regard to</w:t>
            </w:r>
            <w:proofErr w:type="gramEnd"/>
            <w:r w:rsidRPr="000E5DB7">
              <w:t xml:space="preserve">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 xml:space="preserve">The Contractor acknowledges that the security of the State and its information is of paramount importance to the Client. </w:t>
            </w:r>
            <w:proofErr w:type="gramStart"/>
            <w:r w:rsidRPr="000E5DB7">
              <w:t>Accordingly</w:t>
            </w:r>
            <w:proofErr w:type="gramEnd"/>
            <w:r w:rsidRPr="000E5DB7">
              <w:t xml:space="preserve">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w:t>
            </w:r>
            <w:r w:rsidRPr="000E5DB7">
              <w:lastRenderedPageBreak/>
              <w:t>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lastRenderedPageBreak/>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w:t>
            </w:r>
            <w:proofErr w:type="gramStart"/>
            <w:r w:rsidRPr="000E5DB7">
              <w:t>sensitivity, and</w:t>
            </w:r>
            <w:proofErr w:type="gramEnd"/>
            <w:r w:rsidRPr="000E5DB7">
              <w:t xml:space="preserve"> shall state the reasons for this sensitivity. The Client will consult the Contractor about this confidential or commercially sensitive information before </w:t>
            </w:r>
            <w:proofErr w:type="gramStart"/>
            <w:r w:rsidRPr="000E5DB7">
              <w:t>making a decision</w:t>
            </w:r>
            <w:proofErr w:type="gramEnd"/>
            <w:r w:rsidRPr="000E5DB7">
              <w:t xml:space="preserve"> on any request received</w:t>
            </w:r>
            <w:r>
              <w:t xml:space="preserve"> </w:t>
            </w:r>
            <w:r w:rsidRPr="006C766A">
              <w:rPr>
                <w:szCs w:val="22"/>
              </w:rPr>
              <w:t>under the above legislation</w:t>
            </w:r>
            <w:r w:rsidRPr="000E5DB7">
              <w:t xml:space="preserve">. </w:t>
            </w:r>
            <w:r w:rsidR="001F7FC2" w:rsidRPr="001F7FC2">
              <w:rPr>
                <w:szCs w:val="22"/>
              </w:rPr>
              <w:t xml:space="preserve">The Contracting Authority accepts no liability whatsoever in respect of any information provided which is subsequently released (irrespective of notification) or in respect of any consequential damage suffered </w:t>
            </w:r>
            <w:proofErr w:type="gramStart"/>
            <w:r w:rsidR="001F7FC2" w:rsidRPr="001F7FC2">
              <w:rPr>
                <w:szCs w:val="22"/>
              </w:rPr>
              <w:t>as a result of</w:t>
            </w:r>
            <w:proofErr w:type="gramEnd"/>
            <w:r w:rsidR="001F7FC2" w:rsidRPr="001F7FC2">
              <w:rPr>
                <w:szCs w:val="22"/>
              </w:rPr>
              <w:t xml:space="preserve">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77777777"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29" w:name="Text146"/>
            <w:r w:rsidR="00B625AA">
              <w:instrText xml:space="preserve"> FORMTEXT </w:instrText>
            </w:r>
            <w:r w:rsidR="00B625AA">
              <w:fldChar w:fldCharType="separate"/>
            </w:r>
            <w:r w:rsidR="00B625AA">
              <w:rPr>
                <w:noProof/>
              </w:rPr>
              <w:t>[insert number]</w:t>
            </w:r>
            <w:r w:rsidR="00B625AA">
              <w:fldChar w:fldCharType="end"/>
            </w:r>
            <w:bookmarkEnd w:id="29"/>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w:t>
            </w:r>
            <w:r w:rsidRPr="000E5DB7">
              <w:lastRenderedPageBreak/>
              <w:t xml:space="preserve">payments are properly due and payable for obligations </w:t>
            </w:r>
            <w:proofErr w:type="gramStart"/>
            <w:r w:rsidRPr="000E5DB7">
              <w:t>actually fulfilled</w:t>
            </w:r>
            <w:proofErr w:type="gramEnd"/>
            <w:r w:rsidRPr="000E5DB7">
              <w:t xml:space="preserve"> by the Contractor in accordance with the terms and conditions of this Agreement.</w:t>
            </w:r>
          </w:p>
        </w:tc>
      </w:tr>
    </w:tbl>
    <w:p w14:paraId="2F2F5131" w14:textId="77777777" w:rsidR="003C0FB1" w:rsidRDefault="003C0FB1" w:rsidP="00394603">
      <w:pPr>
        <w:pStyle w:val="Heading2"/>
        <w:jc w:val="both"/>
      </w:pPr>
      <w:r w:rsidRPr="000E5DB7">
        <w:lastRenderedPageBreak/>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77777777"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0" w:name="Text147"/>
            <w:r w:rsidR="00B625AA">
              <w:instrText xml:space="preserve"> FORMTEXT </w:instrText>
            </w:r>
            <w:r w:rsidR="00B625AA">
              <w:fldChar w:fldCharType="separate"/>
            </w:r>
            <w:r w:rsidR="00B625AA">
              <w:rPr>
                <w:noProof/>
              </w:rPr>
              <w:t>[insert period of time months]</w:t>
            </w:r>
            <w:r w:rsidR="00B625AA">
              <w:fldChar w:fldCharType="end"/>
            </w:r>
            <w:bookmarkEnd w:id="30"/>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 xml:space="preserve">if the other Party becomes insolvent, becomes bankrupt, </w:t>
            </w:r>
            <w:proofErr w:type="gramStart"/>
            <w:r w:rsidRPr="00507FE4">
              <w:t>enters into</w:t>
            </w:r>
            <w:proofErr w:type="gramEnd"/>
            <w:r w:rsidRPr="00507FE4">
              <w:t xml:space="preserve"> examinership, is wound up, commences winding up, has a receiving order made against it, makes any arrangement with its creditors generally or takes or suffers any similar action </w:t>
            </w:r>
            <w:proofErr w:type="gramStart"/>
            <w:r w:rsidRPr="00507FE4">
              <w:t>as a result of</w:t>
            </w:r>
            <w:proofErr w:type="gramEnd"/>
            <w:r w:rsidRPr="00507FE4">
              <w:t xml:space="preserve">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lastRenderedPageBreak/>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w:t>
            </w:r>
            <w:proofErr w:type="gramStart"/>
            <w:r w:rsidRPr="000E5DB7">
              <w:t>Client</w:t>
            </w:r>
            <w:proofErr w:type="gramEnd"/>
            <w:r w:rsidRPr="000E5DB7">
              <w:t xml:space="preserve">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lastRenderedPageBreak/>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 xml:space="preserve">For the avoidance of doubt, the obligations of the Parties under this Agreement shall not </w:t>
            </w:r>
            <w:proofErr w:type="gramStart"/>
            <w:r w:rsidRPr="000E5DB7">
              <w:t>cease, or</w:t>
            </w:r>
            <w:proofErr w:type="gramEnd"/>
            <w:r w:rsidRPr="000E5DB7">
              <w:t xml:space="preserve"> be suspended or delayed by the reference of a dispute to mediation. The Contractor shall </w:t>
            </w:r>
            <w:proofErr w:type="gramStart"/>
            <w:r w:rsidRPr="000E5DB7">
              <w:t>comply fully with the requirements of the Agreement at all times</w:t>
            </w:r>
            <w:proofErr w:type="gramEnd"/>
            <w:r w:rsidRPr="000E5DB7">
              <w:t>.</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 xml:space="preserve">This Agreement shall be executed in </w:t>
            </w:r>
            <w:proofErr w:type="gramStart"/>
            <w:r w:rsidRPr="000E5DB7">
              <w:t>duplicate</w:t>
            </w:r>
            <w:proofErr w:type="gramEnd"/>
            <w:r w:rsidRPr="000E5DB7">
              <w:t xml:space="preserv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 xml:space="preserve">Subject to a Party’s obligations at law, any sub-contract of a Party’s rights or obligations under this Agreement requires the prior written consent of the other Party, such consent not to be unreasonably withheld or delayed.  Any attempted subcontract not complied with in the </w:t>
      </w:r>
      <w:r w:rsidRPr="001F7FC2">
        <w:rPr>
          <w:szCs w:val="22"/>
        </w:rPr>
        <w:lastRenderedPageBreak/>
        <w:t>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 xml:space="preserve">This Agreement constitutes the entire agreement and understanding of the Parties, and </w:t>
      </w:r>
      <w:proofErr w:type="gramStart"/>
      <w:r w:rsidRPr="000E5DB7">
        <w:t>any and all</w:t>
      </w:r>
      <w:proofErr w:type="gramEnd"/>
      <w:r w:rsidRPr="000E5DB7">
        <w:t xml:space="preserve"> other previous agreements, arrangements and understandings (whether written or oral) between the Parties </w:t>
      </w:r>
      <w:proofErr w:type="gramStart"/>
      <w:r w:rsidRPr="000E5DB7">
        <w:t>with regard to</w:t>
      </w:r>
      <w:proofErr w:type="gramEnd"/>
      <w:r w:rsidRPr="000E5DB7">
        <w:t xml:space="preserve">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w:t>
            </w:r>
            <w:proofErr w:type="gramStart"/>
            <w:r w:rsidRPr="000E5DB7">
              <w:t>conflicts of interest check</w:t>
            </w:r>
            <w:proofErr w:type="gramEnd"/>
            <w:r w:rsidRPr="000E5DB7">
              <w:t xml:space="preserve"> and is satisfied that </w:t>
            </w:r>
            <w:r>
              <w:t xml:space="preserve">neither </w:t>
            </w:r>
            <w:r w:rsidRPr="000E5DB7">
              <w:t xml:space="preserve">it </w:t>
            </w:r>
            <w:r w:rsidRPr="006B0637">
              <w:t xml:space="preserve">nor any Subcontractor </w:t>
            </w:r>
            <w:r>
              <w:t>n</w:t>
            </w:r>
            <w:r w:rsidRPr="006B0637">
              <w:t xml:space="preserve">or agent as the case may </w:t>
            </w:r>
            <w:proofErr w:type="gramStart"/>
            <w:r w:rsidRPr="006B0637">
              <w:t>be</w:t>
            </w:r>
            <w:r>
              <w:t xml:space="preserve"> </w:t>
            </w:r>
            <w:r w:rsidRPr="000E5DB7">
              <w:t>has</w:t>
            </w:r>
            <w:proofErr w:type="gramEnd"/>
            <w:r w:rsidRPr="000E5DB7">
              <w:t xml:space="preserve">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w:t>
            </w:r>
            <w:r w:rsidRPr="000E5DB7">
              <w:lastRenderedPageBreak/>
              <w:t xml:space="preserve">(Subcontractor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lastRenderedPageBreak/>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proofErr w:type="gramStart"/>
      <w:r w:rsidRPr="000E5DB7">
        <w:t>Non Solicitation</w:t>
      </w:r>
      <w:proofErr w:type="gramEnd"/>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proofErr w:type="gramStart"/>
            <w:r w:rsidRPr="000E5DB7">
              <w:t>In the event that</w:t>
            </w:r>
            <w:proofErr w:type="gramEnd"/>
            <w:r w:rsidRPr="000E5DB7">
              <w:t xml:space="preserve"> either Party rejects the Impact Assessment, the change(s) shall not take </w:t>
            </w:r>
            <w:proofErr w:type="gramStart"/>
            <w:r w:rsidRPr="000E5DB7">
              <w:t>place</w:t>
            </w:r>
            <w:proofErr w:type="gramEnd"/>
            <w:r w:rsidRPr="000E5DB7">
              <w:t xml:space="preserv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 xml:space="preserve">The Contractor and the Client will agree a reasonable charge in advance for investigating each proposed variation and preparing each estimate, </w:t>
            </w:r>
            <w:proofErr w:type="gramStart"/>
            <w:r w:rsidRPr="000E5DB7">
              <w:t>whether or not</w:t>
            </w:r>
            <w:proofErr w:type="gramEnd"/>
            <w:r w:rsidRPr="000E5DB7">
              <w:t xml:space="preserve"> the variation is implemented. If the Client’s request for any variation is subsequently withdrawn but results in a delay in the performance of the </w:t>
            </w:r>
            <w:proofErr w:type="gramStart"/>
            <w:r w:rsidRPr="000E5DB7">
              <w:t>Services</w:t>
            </w:r>
            <w:proofErr w:type="gramEnd"/>
            <w:r w:rsidRPr="000E5DB7">
              <w:t xml:space="preserve">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lastRenderedPageBreak/>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6A7016">
            <w:rPr>
              <w:rFonts w:asciiTheme="minorHAnsi" w:eastAsiaTheme="minorHAnsi" w:hAnsiTheme="minorHAnsi" w:cstheme="minorBidi"/>
              <w:szCs w:val="22"/>
              <w:lang w:val="en-IE"/>
            </w:rPr>
            <w:t>Controller</w:t>
          </w:r>
          <w:proofErr w:type="gramEnd"/>
          <w:r w:rsidRPr="006A7016">
            <w:rPr>
              <w:rFonts w:asciiTheme="minorHAnsi" w:eastAsiaTheme="minorHAnsi" w:hAnsiTheme="minorHAnsi" w:cstheme="minorBidi"/>
              <w:szCs w:val="22"/>
              <w:lang w:val="en-IE"/>
            </w:rPr>
            <w:t xml:space="preserve">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Without prejudice to the generality of clause 25B, the Contractor shall, in relation to any Personal Data processed in connection with the performance by the Contractor of its obligations under this </w:t>
          </w:r>
          <w:proofErr w:type="gramStart"/>
          <w:r w:rsidRPr="006A7016">
            <w:rPr>
              <w:rFonts w:asciiTheme="minorHAnsi" w:eastAsiaTheme="minorHAnsi" w:hAnsiTheme="minorHAnsi" w:cstheme="minorBidi"/>
              <w:szCs w:val="22"/>
              <w:lang w:val="en-IE"/>
            </w:rPr>
            <w:t>Agreement:-</w:t>
          </w:r>
          <w:proofErr w:type="gramEnd"/>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w:t>
          </w:r>
          <w:proofErr w:type="gramStart"/>
          <w:r w:rsidRPr="006A7016">
            <w:t>place  in</w:t>
          </w:r>
          <w:proofErr w:type="gramEnd"/>
          <w:r w:rsidRPr="006A7016">
            <w:t xml:space="preserve"> relation to the transfer, to ensure that Personal Data is adequately protected in accordance with Chapter V of Regulation 2016/679 </w:t>
          </w:r>
          <w:proofErr w:type="gramStart"/>
          <w:r w:rsidRPr="006A7016">
            <w:t>( General</w:t>
          </w:r>
          <w:proofErr w:type="gramEnd"/>
          <w:r w:rsidRPr="006A7016">
            <w:t xml:space="preserve">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shall fully comply </w:t>
          </w:r>
          <w:proofErr w:type="gramStart"/>
          <w:r w:rsidRPr="006A7016">
            <w:rPr>
              <w:rFonts w:asciiTheme="minorHAnsi" w:eastAsiaTheme="minorHAnsi" w:hAnsiTheme="minorHAnsi" w:cstheme="minorBidi"/>
              <w:szCs w:val="22"/>
              <w:lang w:val="en-IE"/>
            </w:rPr>
            <w:t>with, and</w:t>
          </w:r>
          <w:proofErr w:type="gramEnd"/>
          <w:r w:rsidRPr="006A7016">
            <w:rPr>
              <w:rFonts w:asciiTheme="minorHAnsi" w:eastAsiaTheme="minorHAnsi" w:hAnsiTheme="minorHAnsi" w:cstheme="minorBidi"/>
              <w:szCs w:val="22"/>
              <w:lang w:val="en-IE"/>
            </w:rPr>
            <w:t xml:space="preserve">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w:t>
          </w:r>
          <w:proofErr w:type="gramStart"/>
          <w:r w:rsidRPr="006A7016">
            <w:rPr>
              <w:rFonts w:asciiTheme="minorHAnsi" w:eastAsiaTheme="minorHAnsi" w:hAnsiTheme="minorHAnsi" w:cstheme="minorBidi"/>
              <w:szCs w:val="22"/>
              <w:lang w:val="en-IE"/>
            </w:rPr>
            <w:t>shall:-</w:t>
          </w:r>
          <w:proofErr w:type="gramEnd"/>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(2) ensure that a back-up copy of </w:t>
          </w:r>
          <w:proofErr w:type="gramStart"/>
          <w:r w:rsidRPr="006A7016">
            <w:rPr>
              <w:rFonts w:asciiTheme="minorHAnsi" w:eastAsiaTheme="minorHAnsi" w:hAnsiTheme="minorHAnsi" w:cstheme="minorBidi"/>
              <w:szCs w:val="22"/>
              <w:lang w:val="en-IE"/>
            </w:rPr>
            <w:t>any and all</w:t>
          </w:r>
          <w:proofErr w:type="gramEnd"/>
          <w:r w:rsidRPr="006A7016">
            <w:rPr>
              <w:rFonts w:asciiTheme="minorHAnsi" w:eastAsiaTheme="minorHAnsi" w:hAnsiTheme="minorHAnsi" w:cstheme="minorBidi"/>
              <w:szCs w:val="22"/>
              <w:lang w:val="en-IE"/>
            </w:rPr>
            <w:t xml:space="preserve">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77777777" w:rsidR="0061100A" w:rsidRPr="0061100A" w:rsidRDefault="0061100A" w:rsidP="0003041E">
          <w:pPr>
            <w:pStyle w:val="ListParagraph"/>
            <w:numPr>
              <w:ilvl w:val="0"/>
              <w:numId w:val="11"/>
            </w:numPr>
            <w:rPr>
              <w:rFonts w:asciiTheme="minorHAnsi" w:hAnsiTheme="minorHAnsi"/>
              <w:color w:val="FF0000"/>
              <w:szCs w:val="22"/>
              <w:lang w:val="en-IE"/>
            </w:rPr>
          </w:pPr>
          <w:r w:rsidRPr="0061100A">
            <w:rPr>
              <w:color w:val="FF0000"/>
            </w:rPr>
            <w:t xml:space="preserve">(IF YOU ARE NOT CONSENTING TO A </w:t>
          </w:r>
          <w:proofErr w:type="gramStart"/>
          <w:r w:rsidRPr="0061100A">
            <w:rPr>
              <w:color w:val="FF0000"/>
            </w:rPr>
            <w:t>THIRD PARTY</w:t>
          </w:r>
          <w:proofErr w:type="gramEnd"/>
          <w:r w:rsidRPr="0061100A">
            <w:rPr>
              <w:color w:val="FF0000"/>
            </w:rPr>
            <w:t xml:space="preserve"> PROCESSOR – DELETE IF NOT IN USE)</w:t>
          </w: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w:t>
          </w:r>
          <w:proofErr w:type="gramStart"/>
          <w:r w:rsidRPr="006A7016">
            <w:rPr>
              <w:rFonts w:asciiTheme="minorHAnsi" w:eastAsiaTheme="minorHAnsi" w:hAnsiTheme="minorHAnsi" w:cstheme="minorBidi"/>
              <w:szCs w:val="22"/>
              <w:lang w:val="en-IE"/>
            </w:rPr>
            <w:t>third party</w:t>
          </w:r>
          <w:proofErr w:type="gramEnd"/>
          <w:r w:rsidRPr="006A7016">
            <w:rPr>
              <w:rFonts w:asciiTheme="minorHAnsi" w:eastAsiaTheme="minorHAnsi" w:hAnsiTheme="minorHAnsi" w:cstheme="minorBidi"/>
              <w:szCs w:val="22"/>
              <w:lang w:val="en-IE"/>
            </w:rPr>
            <w:t xml:space="preserve">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34EFC4D9" w14:textId="77777777" w:rsidR="00FC4084" w:rsidRPr="00FC4084" w:rsidRDefault="00FC4084" w:rsidP="00FC4084">
          <w:pPr>
            <w:rPr>
              <w:rFonts w:asciiTheme="minorHAnsi" w:hAnsiTheme="minorHAnsi"/>
              <w:color w:val="FF0000"/>
              <w:szCs w:val="22"/>
              <w:lang w:val="en-IE"/>
            </w:rPr>
          </w:pPr>
          <w:r w:rsidRPr="00FC4084">
            <w:rPr>
              <w:color w:val="FF0000"/>
            </w:rPr>
            <w:t xml:space="preserve">(OR IF USING A </w:t>
          </w:r>
          <w:proofErr w:type="gramStart"/>
          <w:r w:rsidRPr="00FC4084">
            <w:rPr>
              <w:color w:val="FF0000"/>
            </w:rPr>
            <w:t>THIRD PARTY</w:t>
          </w:r>
          <w:proofErr w:type="gramEnd"/>
          <w:r w:rsidRPr="00FC4084">
            <w:rPr>
              <w:color w:val="FF0000"/>
            </w:rPr>
            <w:t xml:space="preserve"> PROCESSOR – DELETE IF NOT IN USE)</w:t>
          </w:r>
        </w:p>
        <w:p w14:paraId="6D5F972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6A7016">
            <w:rPr>
              <w:rFonts w:asciiTheme="minorHAnsi" w:eastAsiaTheme="minorHAnsi" w:hAnsiTheme="minorHAnsi" w:cstheme="minorBidi"/>
              <w:szCs w:val="22"/>
              <w:lang w:val="en-IE"/>
            </w:rPr>
            <w:t>D(</w:t>
          </w:r>
          <w:proofErr w:type="gramEnd"/>
          <w:r w:rsidRPr="006A7016">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3F6C08"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5BF25F59"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Schedule B</w:t>
      </w:r>
      <w:proofErr w:type="gramStart"/>
      <w:r w:rsidRPr="009D26A8">
        <w:rPr>
          <w:rFonts w:ascii="Calibri" w:hAnsi="Calibri"/>
        </w:rPr>
        <w:t xml:space="preserve">: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w:t>
      </w:r>
      <w:proofErr w:type="gramEnd"/>
      <w:r w:rsidRPr="009D26A8">
        <w:rPr>
          <w:rFonts w:ascii="Calibri" w:hAnsi="Calibri"/>
        </w:rPr>
        <w:t xml:space="preserv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Schedule C</w:t>
      </w:r>
      <w:proofErr w:type="gramStart"/>
      <w:r w:rsidRPr="009D26A8">
        <w:rPr>
          <w:rFonts w:ascii="Calibri" w:hAnsi="Calibri"/>
        </w:rPr>
        <w:t xml:space="preserve">: </w:t>
      </w:r>
      <w:r>
        <w:rPr>
          <w:rFonts w:ascii="Calibri" w:hAnsi="Calibri"/>
        </w:rPr>
        <w:t xml:space="preserve"> </w:t>
      </w:r>
      <w:r w:rsidRPr="009D26A8">
        <w:rPr>
          <w:rFonts w:ascii="Calibri" w:hAnsi="Calibri"/>
        </w:rPr>
        <w:t>Charges</w:t>
      </w:r>
      <w:proofErr w:type="gramEnd"/>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Schedule D</w:t>
      </w:r>
      <w:proofErr w:type="gramStart"/>
      <w:r w:rsidRPr="00AF585C">
        <w:rPr>
          <w:rFonts w:ascii="Calibri" w:hAnsi="Calibri"/>
          <w:bCs w:val="0"/>
        </w:rPr>
        <w:t xml:space="preserve">: </w:t>
      </w:r>
      <w:r>
        <w:rPr>
          <w:rFonts w:ascii="Calibri" w:hAnsi="Calibri"/>
          <w:bCs w:val="0"/>
        </w:rPr>
        <w:t xml:space="preserve"> </w:t>
      </w:r>
      <w:r w:rsidRPr="00AF585C">
        <w:rPr>
          <w:rFonts w:ascii="Calibri" w:hAnsi="Calibri"/>
        </w:rPr>
        <w:t>Service</w:t>
      </w:r>
      <w:proofErr w:type="gramEnd"/>
      <w:r w:rsidRPr="00AF585C">
        <w:rPr>
          <w:rFonts w:ascii="Calibri" w:hAnsi="Calibri"/>
        </w:rPr>
        <w:t xml:space="preserv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3F6C08"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proofErr w:type="gramStart"/>
      <w:r w:rsidRPr="000E5DB7">
        <w:rPr>
          <w:rFonts w:ascii="Calibri" w:hAnsi="Calibri"/>
        </w:rPr>
        <w:t xml:space="preserve">: </w:t>
      </w:r>
      <w:r w:rsidR="00DA6804">
        <w:rPr>
          <w:rFonts w:ascii="Calibri" w:hAnsi="Calibri"/>
        </w:rPr>
        <w:t xml:space="preserve"> </w:t>
      </w:r>
      <w:r w:rsidRPr="000E5DB7">
        <w:rPr>
          <w:rFonts w:ascii="Calibri" w:hAnsi="Calibri"/>
        </w:rPr>
        <w:t>Confidentiality</w:t>
      </w:r>
      <w:proofErr w:type="gramEnd"/>
      <w:r w:rsidRPr="000E5DB7">
        <w:rPr>
          <w:rFonts w:ascii="Calibri" w:hAnsi="Calibri"/>
        </w:rPr>
        <w:t xml:space="preserve">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1"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1"/>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2"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2"/>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3"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3"/>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4"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4"/>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5"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5"/>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proofErr w:type="gramStart"/>
                    <w:r w:rsidRPr="00BE4EBF">
                      <w:rPr>
                        <w:szCs w:val="22"/>
                      </w:rPr>
                      <w:t>any and all</w:t>
                    </w:r>
                    <w:proofErr w:type="gramEnd"/>
                    <w:r w:rsidRPr="00BE4EBF">
                      <w:rPr>
                        <w:szCs w:val="22"/>
                      </w:rPr>
                      <w:t xml:space="preserve">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 xml:space="preserve">not, without </w:t>
                    </w:r>
                    <w:proofErr w:type="gramStart"/>
                    <w:r w:rsidRPr="00BE4EBF">
                      <w:rPr>
                        <w:szCs w:val="22"/>
                      </w:rPr>
                      <w:t>the  prior</w:t>
                    </w:r>
                    <w:proofErr w:type="gramEnd"/>
                    <w:r w:rsidRPr="00BE4EBF">
                      <w:rPr>
                        <w:szCs w:val="22"/>
                      </w:rPr>
                      <w:t xml:space="preserve">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r w:rsidRPr="00BE4EBF">
                      <w:rPr>
                        <w:szCs w:val="22"/>
                      </w:rPr>
                      <w:t>i</w:t>
                    </w:r>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 xml:space="preserve">to comply with all directions of the Contracting Authority </w:t>
                    </w:r>
                    <w:proofErr w:type="gramStart"/>
                    <w:r w:rsidRPr="00BE4EBF">
                      <w:rPr>
                        <w:szCs w:val="22"/>
                      </w:rPr>
                      <w:t>with regard to</w:t>
                    </w:r>
                    <w:proofErr w:type="gramEnd"/>
                    <w:r w:rsidRPr="00BE4EBF">
                      <w:rPr>
                        <w:szCs w:val="22"/>
                      </w:rPr>
                      <w:t xml:space="preserve">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w:t>
                    </w:r>
                    <w:proofErr w:type="gramStart"/>
                    <w:r w:rsidRPr="00BE4EBF">
                      <w:rPr>
                        <w:szCs w:val="22"/>
                      </w:rPr>
                      <w:t>Controller</w:t>
                    </w:r>
                    <w:proofErr w:type="gramEnd"/>
                    <w:r w:rsidRPr="00BE4EBF">
                      <w:rPr>
                        <w:szCs w:val="22"/>
                      </w:rPr>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 xml:space="preserve">(B), the Contractor shall, in relation to any Confidential Information which is Personal </w:t>
                    </w:r>
                    <w:proofErr w:type="gramStart"/>
                    <w:r w:rsidRPr="00BE4EBF">
                      <w:rPr>
                        <w:szCs w:val="22"/>
                      </w:rPr>
                      <w:t>Data:-</w:t>
                    </w:r>
                    <w:proofErr w:type="gramEnd"/>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w:t>
                    </w:r>
                    <w:proofErr w:type="gramStart"/>
                    <w:r w:rsidRPr="00BE4EBF">
                      <w:rPr>
                        <w:szCs w:val="22"/>
                      </w:rPr>
                      <w:t>place  in</w:t>
                    </w:r>
                    <w:proofErr w:type="gramEnd"/>
                    <w:r w:rsidRPr="00BE4EBF">
                      <w:rPr>
                        <w:szCs w:val="22"/>
                      </w:rPr>
                      <w:t xml:space="preserve"> relation to the transfer, to ensure that Personal Data is adequately protected in accordance with Chapter V of Regulation 2016/679 </w:t>
                    </w:r>
                    <w:proofErr w:type="gramStart"/>
                    <w:r w:rsidRPr="00BE4EBF">
                      <w:rPr>
                        <w:szCs w:val="22"/>
                      </w:rPr>
                      <w:t>( General</w:t>
                    </w:r>
                    <w:proofErr w:type="gramEnd"/>
                    <w:r w:rsidRPr="00BE4EBF">
                      <w:rPr>
                        <w:szCs w:val="22"/>
                      </w:rPr>
                      <w:t xml:space="preserve">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w:t>
                    </w:r>
                    <w:proofErr w:type="gramStart"/>
                    <w:r w:rsidRPr="00BE4EBF">
                      <w:rPr>
                        <w:szCs w:val="22"/>
                      </w:rPr>
                      <w:t>direction  of</w:t>
                    </w:r>
                    <w:proofErr w:type="gramEnd"/>
                    <w:r w:rsidRPr="00BE4EBF">
                      <w:rPr>
                        <w:szCs w:val="22"/>
                      </w:rPr>
                      <w:t xml:space="preserve">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t>
                    </w:r>
                    <w:proofErr w:type="gramStart"/>
                    <w:r w:rsidRPr="00BE4EBF">
                      <w:rPr>
                        <w:szCs w:val="22"/>
                      </w:rPr>
                      <w:t>with, and</w:t>
                    </w:r>
                    <w:proofErr w:type="gramEnd"/>
                    <w:r w:rsidRPr="00BE4EBF">
                      <w:rPr>
                        <w:szCs w:val="22"/>
                      </w:rPr>
                      <w:t xml:space="preserve">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w:t>
                    </w:r>
                    <w:proofErr w:type="gramStart"/>
                    <w:r w:rsidRPr="00BE4EBF">
                      <w:rPr>
                        <w:szCs w:val="22"/>
                      </w:rPr>
                      <w:t>shall:-</w:t>
                    </w:r>
                    <w:proofErr w:type="gramEnd"/>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w:t>
                    </w:r>
                    <w:proofErr w:type="gramStart"/>
                    <w:r w:rsidRPr="00BE4EBF">
                      <w:rPr>
                        <w:szCs w:val="22"/>
                      </w:rPr>
                      <w:t>any and all</w:t>
                    </w:r>
                    <w:proofErr w:type="gramEnd"/>
                    <w:r w:rsidRPr="00BE4EBF">
                      <w:rPr>
                        <w:szCs w:val="22"/>
                      </w:rPr>
                      <w:t xml:space="preserve">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5635BE" w:rsidP="00757561">
                    <w:pPr>
                      <w:spacing w:line="256" w:lineRule="auto"/>
                      <w:jc w:val="both"/>
                      <w:rPr>
                        <w:i/>
                        <w:color w:val="FF0000"/>
                        <w:szCs w:val="22"/>
                      </w:rPr>
                    </w:pPr>
                    <w:r w:rsidRPr="00BE4EBF">
                      <w:rPr>
                        <w:i/>
                        <w:color w:val="FF0000"/>
                        <w:szCs w:val="22"/>
                      </w:rPr>
                      <w:t xml:space="preserve">(IF YOU ARE NOT CONSENTING TO A </w:t>
                    </w:r>
                    <w:proofErr w:type="gramStart"/>
                    <w:r w:rsidRPr="00BE4EBF">
                      <w:rPr>
                        <w:i/>
                        <w:color w:val="FF0000"/>
                        <w:szCs w:val="22"/>
                      </w:rPr>
                      <w:t>THIRD PARTY</w:t>
                    </w:r>
                    <w:proofErr w:type="gramEnd"/>
                    <w:r w:rsidRPr="00BE4EBF">
                      <w:rPr>
                        <w:i/>
                        <w:color w:val="FF0000"/>
                        <w:szCs w:val="22"/>
                      </w:rPr>
                      <w:t xml:space="preserve"> PROCESSOR - DELETE IF NOT IN USE)</w:t>
                    </w: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0EEFB21E" w14:textId="77777777" w:rsidR="005635BE" w:rsidRPr="00BE4EBF" w:rsidRDefault="005635BE" w:rsidP="00757561">
                    <w:pPr>
                      <w:spacing w:line="256" w:lineRule="auto"/>
                      <w:jc w:val="both"/>
                      <w:rPr>
                        <w:i/>
                        <w:color w:val="FF0000"/>
                        <w:szCs w:val="22"/>
                      </w:rPr>
                    </w:pPr>
                    <w:r w:rsidRPr="00BE4EBF">
                      <w:rPr>
                        <w:i/>
                        <w:color w:val="FF0000"/>
                        <w:szCs w:val="22"/>
                      </w:rPr>
                      <w:t xml:space="preserve">(OR IF USING A </w:t>
                    </w:r>
                    <w:proofErr w:type="gramStart"/>
                    <w:r w:rsidRPr="00BE4EBF">
                      <w:rPr>
                        <w:i/>
                        <w:color w:val="FF0000"/>
                        <w:szCs w:val="22"/>
                      </w:rPr>
                      <w:t>THIRD PARTY</w:t>
                    </w:r>
                    <w:proofErr w:type="gramEnd"/>
                    <w:r w:rsidRPr="00BE4EBF">
                      <w:rPr>
                        <w:i/>
                        <w:color w:val="FF0000"/>
                        <w:szCs w:val="22"/>
                      </w:rPr>
                      <w:t xml:space="preserve"> PROCESSOR - DELETE IF NOT IN USE)</w:t>
                    </w:r>
                  </w:p>
                  <w:p w14:paraId="1C90EB4A" w14:textId="77777777" w:rsidR="005635BE" w:rsidRPr="00BE4EBF" w:rsidRDefault="005635BE"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 xml:space="preserve">he Contractor shall remain </w:t>
                    </w:r>
                    <w:r w:rsidRPr="00BE4EBF">
                      <w:rPr>
                        <w:szCs w:val="22"/>
                      </w:rPr>
                      <w:lastRenderedPageBreak/>
                      <w:t>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w:t>
                    </w:r>
                    <w:proofErr w:type="gramStart"/>
                    <w:r w:rsidRPr="00BE4EBF">
                      <w:rPr>
                        <w:szCs w:val="22"/>
                      </w:rPr>
                      <w:t>D(</w:t>
                    </w:r>
                    <w:proofErr w:type="gramEnd"/>
                    <w:r w:rsidRPr="00BE4EBF">
                      <w:rPr>
                        <w:szCs w:val="22"/>
                      </w:rPr>
                      <w:t>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3F6C08"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3F6C08"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w:t>
      </w:r>
      <w:proofErr w:type="gramStart"/>
      <w:r>
        <w:rPr>
          <w:b/>
          <w:color w:val="333399"/>
          <w:sz w:val="32"/>
          <w:szCs w:val="32"/>
          <w:lang w:val="en-US"/>
        </w:rPr>
        <w:t>to</w:t>
      </w:r>
      <w:proofErr w:type="gramEnd"/>
      <w:r>
        <w:rPr>
          <w:b/>
          <w:color w:val="333399"/>
          <w:sz w:val="32"/>
          <w:szCs w:val="32"/>
          <w:lang w:val="en-US"/>
        </w:rPr>
        <w:t xml:space="preserve">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3F6C08"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35DE" w14:textId="77777777" w:rsidR="003F6C08" w:rsidRDefault="003F6C08" w:rsidP="003C0FB1">
      <w:r>
        <w:separator/>
      </w:r>
    </w:p>
  </w:endnote>
  <w:endnote w:type="continuationSeparator" w:id="0">
    <w:p w14:paraId="3A68D4E2" w14:textId="77777777" w:rsidR="003F6C08" w:rsidRDefault="003F6C08" w:rsidP="003C0FB1">
      <w:r>
        <w:continuationSeparator/>
      </w:r>
    </w:p>
  </w:endnote>
  <w:endnote w:type="continuationNotice" w:id="1">
    <w:p w14:paraId="57EF152B" w14:textId="77777777" w:rsidR="003F6C08" w:rsidRDefault="003F6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3F9131" w14:textId="1AC0F3E8"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3E3D911" w14:textId="06E3087B"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373EAA67" w14:textId="08050B3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671B" w14:textId="77777777" w:rsidR="003F6C08" w:rsidRDefault="003F6C08" w:rsidP="003C0FB1">
      <w:r>
        <w:separator/>
      </w:r>
    </w:p>
  </w:footnote>
  <w:footnote w:type="continuationSeparator" w:id="0">
    <w:p w14:paraId="7FEDA81C" w14:textId="77777777" w:rsidR="003F6C08" w:rsidRDefault="003F6C08" w:rsidP="003C0FB1">
      <w:r>
        <w:continuationSeparator/>
      </w:r>
    </w:p>
  </w:footnote>
  <w:footnote w:type="continuationNotice" w:id="1">
    <w:p w14:paraId="398D2779" w14:textId="77777777" w:rsidR="003F6C08" w:rsidRDefault="003F6C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6F7A9E"/>
    <w:multiLevelType w:val="hybridMultilevel"/>
    <w:tmpl w:val="1CF68C7E"/>
    <w:lvl w:ilvl="0" w:tplc="F160A1AE">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140CF9"/>
    <w:multiLevelType w:val="hybridMultilevel"/>
    <w:tmpl w:val="9A7E5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6473D3D"/>
    <w:multiLevelType w:val="multilevel"/>
    <w:tmpl w:val="1CF4FF08"/>
    <w:lvl w:ilvl="0">
      <w:start w:val="6"/>
      <w:numFmt w:val="decimal"/>
      <w:lvlText w:val="%1"/>
      <w:lvlJc w:val="left"/>
      <w:pPr>
        <w:ind w:left="480" w:hanging="480"/>
      </w:pPr>
    </w:lvl>
    <w:lvl w:ilvl="1">
      <w:start w:val="2"/>
      <w:numFmt w:val="decimal"/>
      <w:lvlText w:val="%1.%2"/>
      <w:lvlJc w:val="left"/>
      <w:pPr>
        <w:ind w:left="1260" w:hanging="48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3"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4E27EB3"/>
    <w:multiLevelType w:val="hybridMultilevel"/>
    <w:tmpl w:val="C5803B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8" w15:restartNumberingAfterBreak="0">
    <w:nsid w:val="456E0493"/>
    <w:multiLevelType w:val="hybridMultilevel"/>
    <w:tmpl w:val="85F6D518"/>
    <w:lvl w:ilvl="0" w:tplc="AF806DE6">
      <w:start w:val="1"/>
      <w:numFmt w:val="bullet"/>
      <w:lvlText w:val=""/>
      <w:lvlJc w:val="left"/>
      <w:pPr>
        <w:ind w:left="720" w:hanging="360"/>
      </w:pPr>
      <w:rPr>
        <w:rFonts w:ascii="Symbol" w:eastAsia="Symbol" w:hAnsi="Symbol" w:cs="Symbol"/>
      </w:rPr>
    </w:lvl>
    <w:lvl w:ilvl="1" w:tplc="B0ECB9A0">
      <w:start w:val="1"/>
      <w:numFmt w:val="bullet"/>
      <w:lvlText w:val="o"/>
      <w:lvlJc w:val="left"/>
      <w:pPr>
        <w:ind w:left="1440" w:hanging="360"/>
      </w:pPr>
      <w:rPr>
        <w:rFonts w:ascii="Courier New" w:eastAsia="Courier New" w:hAnsi="Courier New" w:cs="Courier New"/>
      </w:rPr>
    </w:lvl>
    <w:lvl w:ilvl="2" w:tplc="DB52937C">
      <w:start w:val="1"/>
      <w:numFmt w:val="bullet"/>
      <w:lvlText w:val=""/>
      <w:lvlJc w:val="left"/>
      <w:pPr>
        <w:ind w:left="2160" w:hanging="360"/>
      </w:pPr>
      <w:rPr>
        <w:rFonts w:ascii="Wingdings" w:eastAsia="Wingdings" w:hAnsi="Wingdings" w:cs="Wingdings"/>
      </w:rPr>
    </w:lvl>
    <w:lvl w:ilvl="3" w:tplc="9A785764">
      <w:start w:val="1"/>
      <w:numFmt w:val="bullet"/>
      <w:lvlText w:val=""/>
      <w:lvlJc w:val="left"/>
      <w:pPr>
        <w:ind w:left="2880" w:hanging="360"/>
      </w:pPr>
      <w:rPr>
        <w:rFonts w:ascii="Symbol" w:eastAsia="Symbol" w:hAnsi="Symbol" w:cs="Symbol"/>
      </w:rPr>
    </w:lvl>
    <w:lvl w:ilvl="4" w:tplc="05C6DDF0">
      <w:start w:val="1"/>
      <w:numFmt w:val="bullet"/>
      <w:lvlText w:val="o"/>
      <w:lvlJc w:val="left"/>
      <w:pPr>
        <w:ind w:left="3600" w:hanging="360"/>
      </w:pPr>
      <w:rPr>
        <w:rFonts w:ascii="Courier New" w:eastAsia="Courier New" w:hAnsi="Courier New" w:cs="Courier New"/>
      </w:rPr>
    </w:lvl>
    <w:lvl w:ilvl="5" w:tplc="C47C7704">
      <w:start w:val="1"/>
      <w:numFmt w:val="bullet"/>
      <w:lvlText w:val=""/>
      <w:lvlJc w:val="left"/>
      <w:pPr>
        <w:ind w:left="4320" w:hanging="360"/>
      </w:pPr>
      <w:rPr>
        <w:rFonts w:ascii="Wingdings" w:eastAsia="Wingdings" w:hAnsi="Wingdings" w:cs="Wingdings"/>
      </w:rPr>
    </w:lvl>
    <w:lvl w:ilvl="6" w:tplc="3260114C">
      <w:start w:val="1"/>
      <w:numFmt w:val="bullet"/>
      <w:lvlText w:val=""/>
      <w:lvlJc w:val="left"/>
      <w:pPr>
        <w:ind w:left="5040" w:hanging="360"/>
      </w:pPr>
      <w:rPr>
        <w:rFonts w:ascii="Symbol" w:eastAsia="Symbol" w:hAnsi="Symbol" w:cs="Symbol"/>
      </w:rPr>
    </w:lvl>
    <w:lvl w:ilvl="7" w:tplc="DFDC7972">
      <w:start w:val="1"/>
      <w:numFmt w:val="bullet"/>
      <w:lvlText w:val="o"/>
      <w:lvlJc w:val="left"/>
      <w:pPr>
        <w:ind w:left="5760" w:hanging="360"/>
      </w:pPr>
      <w:rPr>
        <w:rFonts w:ascii="Courier New" w:eastAsia="Courier New" w:hAnsi="Courier New" w:cs="Courier New"/>
      </w:rPr>
    </w:lvl>
    <w:lvl w:ilvl="8" w:tplc="70D2C21C">
      <w:start w:val="1"/>
      <w:numFmt w:val="bullet"/>
      <w:lvlText w:val=""/>
      <w:lvlJc w:val="left"/>
      <w:pPr>
        <w:ind w:left="6480" w:hanging="360"/>
      </w:pPr>
      <w:rPr>
        <w:rFonts w:ascii="Wingdings" w:eastAsia="Wingdings" w:hAnsi="Wingdings" w:cs="Wingdings"/>
      </w:rPr>
    </w:lvl>
  </w:abstractNum>
  <w:abstractNum w:abstractNumId="19"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6E4399"/>
    <w:multiLevelType w:val="hybridMultilevel"/>
    <w:tmpl w:val="06B0D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25747B3"/>
    <w:multiLevelType w:val="hybridMultilevel"/>
    <w:tmpl w:val="495A7412"/>
    <w:lvl w:ilvl="0" w:tplc="1809000F">
      <w:start w:val="1"/>
      <w:numFmt w:val="decimal"/>
      <w:lvlText w:val="%1."/>
      <w:lvlJc w:val="left"/>
      <w:pPr>
        <w:ind w:left="1920" w:hanging="360"/>
      </w:pPr>
    </w:lvl>
    <w:lvl w:ilvl="1" w:tplc="18090019" w:tentative="1">
      <w:start w:val="1"/>
      <w:numFmt w:val="lowerLetter"/>
      <w:lvlText w:val="%2."/>
      <w:lvlJc w:val="left"/>
      <w:pPr>
        <w:ind w:left="2640" w:hanging="360"/>
      </w:pPr>
    </w:lvl>
    <w:lvl w:ilvl="2" w:tplc="1809001B" w:tentative="1">
      <w:start w:val="1"/>
      <w:numFmt w:val="lowerRoman"/>
      <w:lvlText w:val="%3."/>
      <w:lvlJc w:val="right"/>
      <w:pPr>
        <w:ind w:left="3360" w:hanging="180"/>
      </w:pPr>
    </w:lvl>
    <w:lvl w:ilvl="3" w:tplc="1809000F" w:tentative="1">
      <w:start w:val="1"/>
      <w:numFmt w:val="decimal"/>
      <w:lvlText w:val="%4."/>
      <w:lvlJc w:val="left"/>
      <w:pPr>
        <w:ind w:left="4080" w:hanging="360"/>
      </w:pPr>
    </w:lvl>
    <w:lvl w:ilvl="4" w:tplc="18090019" w:tentative="1">
      <w:start w:val="1"/>
      <w:numFmt w:val="lowerLetter"/>
      <w:lvlText w:val="%5."/>
      <w:lvlJc w:val="left"/>
      <w:pPr>
        <w:ind w:left="4800" w:hanging="360"/>
      </w:pPr>
    </w:lvl>
    <w:lvl w:ilvl="5" w:tplc="1809001B" w:tentative="1">
      <w:start w:val="1"/>
      <w:numFmt w:val="lowerRoman"/>
      <w:lvlText w:val="%6."/>
      <w:lvlJc w:val="right"/>
      <w:pPr>
        <w:ind w:left="5520" w:hanging="180"/>
      </w:pPr>
    </w:lvl>
    <w:lvl w:ilvl="6" w:tplc="1809000F" w:tentative="1">
      <w:start w:val="1"/>
      <w:numFmt w:val="decimal"/>
      <w:lvlText w:val="%7."/>
      <w:lvlJc w:val="left"/>
      <w:pPr>
        <w:ind w:left="6240" w:hanging="360"/>
      </w:pPr>
    </w:lvl>
    <w:lvl w:ilvl="7" w:tplc="18090019" w:tentative="1">
      <w:start w:val="1"/>
      <w:numFmt w:val="lowerLetter"/>
      <w:lvlText w:val="%8."/>
      <w:lvlJc w:val="left"/>
      <w:pPr>
        <w:ind w:left="6960" w:hanging="360"/>
      </w:pPr>
    </w:lvl>
    <w:lvl w:ilvl="8" w:tplc="1809001B" w:tentative="1">
      <w:start w:val="1"/>
      <w:numFmt w:val="lowerRoman"/>
      <w:lvlText w:val="%9."/>
      <w:lvlJc w:val="right"/>
      <w:pPr>
        <w:ind w:left="7680" w:hanging="180"/>
      </w:pPr>
    </w:lvl>
  </w:abstractNum>
  <w:abstractNum w:abstractNumId="29" w15:restartNumberingAfterBreak="0">
    <w:nsid w:val="78076E12"/>
    <w:multiLevelType w:val="hybridMultilevel"/>
    <w:tmpl w:val="0C1846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579248936">
    <w:abstractNumId w:val="23"/>
  </w:num>
  <w:num w:numId="2" w16cid:durableId="158273457">
    <w:abstractNumId w:val="32"/>
  </w:num>
  <w:num w:numId="3" w16cid:durableId="911500942">
    <w:abstractNumId w:val="24"/>
  </w:num>
  <w:num w:numId="4" w16cid:durableId="1403485161">
    <w:abstractNumId w:val="5"/>
  </w:num>
  <w:num w:numId="5" w16cid:durableId="266620066">
    <w:abstractNumId w:val="31"/>
  </w:num>
  <w:num w:numId="6" w16cid:durableId="92631063">
    <w:abstractNumId w:val="10"/>
  </w:num>
  <w:num w:numId="7" w16cid:durableId="1482843535">
    <w:abstractNumId w:val="2"/>
  </w:num>
  <w:num w:numId="8" w16cid:durableId="1880699613">
    <w:abstractNumId w:val="3"/>
  </w:num>
  <w:num w:numId="9" w16cid:durableId="358315862">
    <w:abstractNumId w:val="7"/>
  </w:num>
  <w:num w:numId="10" w16cid:durableId="1311404410">
    <w:abstractNumId w:val="30"/>
  </w:num>
  <w:num w:numId="11" w16cid:durableId="44109362">
    <w:abstractNumId w:val="11"/>
  </w:num>
  <w:num w:numId="12" w16cid:durableId="2095465949">
    <w:abstractNumId w:val="20"/>
  </w:num>
  <w:num w:numId="13" w16cid:durableId="1690642402">
    <w:abstractNumId w:val="22"/>
  </w:num>
  <w:num w:numId="14" w16cid:durableId="369426929">
    <w:abstractNumId w:val="17"/>
  </w:num>
  <w:num w:numId="15" w16cid:durableId="2081556756">
    <w:abstractNumId w:val="27"/>
  </w:num>
  <w:num w:numId="16" w16cid:durableId="349649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64787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744">
    <w:abstractNumId w:val="8"/>
  </w:num>
  <w:num w:numId="19" w16cid:durableId="257101724">
    <w:abstractNumId w:val="25"/>
  </w:num>
  <w:num w:numId="20" w16cid:durableId="485706880">
    <w:abstractNumId w:val="19"/>
  </w:num>
  <w:num w:numId="21" w16cid:durableId="378285805">
    <w:abstractNumId w:val="16"/>
  </w:num>
  <w:num w:numId="22" w16cid:durableId="778331459">
    <w:abstractNumId w:val="26"/>
  </w:num>
  <w:num w:numId="23" w16cid:durableId="2053532008">
    <w:abstractNumId w:val="1"/>
  </w:num>
  <w:num w:numId="24" w16cid:durableId="792553287">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2463129">
    <w:abstractNumId w:val="28"/>
  </w:num>
  <w:num w:numId="26" w16cid:durableId="1116095329">
    <w:abstractNumId w:val="9"/>
  </w:num>
  <w:num w:numId="27" w16cid:durableId="570696858">
    <w:abstractNumId w:val="4"/>
  </w:num>
  <w:num w:numId="28" w16cid:durableId="1950046763">
    <w:abstractNumId w:val="29"/>
  </w:num>
  <w:num w:numId="29" w16cid:durableId="957685979">
    <w:abstractNumId w:val="15"/>
  </w:num>
  <w:num w:numId="30" w16cid:durableId="723064531">
    <w:abstractNumId w:val="21"/>
  </w:num>
  <w:num w:numId="31" w16cid:durableId="77281951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225C5"/>
    <w:rsid w:val="00024812"/>
    <w:rsid w:val="00026085"/>
    <w:rsid w:val="0003041E"/>
    <w:rsid w:val="00056B48"/>
    <w:rsid w:val="00061527"/>
    <w:rsid w:val="0006379F"/>
    <w:rsid w:val="00065AEE"/>
    <w:rsid w:val="00074610"/>
    <w:rsid w:val="000C0E06"/>
    <w:rsid w:val="000C0E11"/>
    <w:rsid w:val="000C65B7"/>
    <w:rsid w:val="000D10E2"/>
    <w:rsid w:val="000E283A"/>
    <w:rsid w:val="000E2CF8"/>
    <w:rsid w:val="000E4872"/>
    <w:rsid w:val="000F0378"/>
    <w:rsid w:val="000F4D74"/>
    <w:rsid w:val="000F4FE9"/>
    <w:rsid w:val="000F751F"/>
    <w:rsid w:val="00101A30"/>
    <w:rsid w:val="00101AC8"/>
    <w:rsid w:val="00102515"/>
    <w:rsid w:val="00114317"/>
    <w:rsid w:val="00125CBD"/>
    <w:rsid w:val="00130442"/>
    <w:rsid w:val="001473BE"/>
    <w:rsid w:val="00147DAB"/>
    <w:rsid w:val="001524AB"/>
    <w:rsid w:val="00164CF1"/>
    <w:rsid w:val="001651D7"/>
    <w:rsid w:val="00173329"/>
    <w:rsid w:val="001750A8"/>
    <w:rsid w:val="00175C84"/>
    <w:rsid w:val="0018606D"/>
    <w:rsid w:val="00192D79"/>
    <w:rsid w:val="001A15DC"/>
    <w:rsid w:val="001B3FAD"/>
    <w:rsid w:val="001B5C7C"/>
    <w:rsid w:val="001B602E"/>
    <w:rsid w:val="001B6B33"/>
    <w:rsid w:val="001C3A95"/>
    <w:rsid w:val="001C3D44"/>
    <w:rsid w:val="001D1C4C"/>
    <w:rsid w:val="001E59E6"/>
    <w:rsid w:val="001F6360"/>
    <w:rsid w:val="001F68D2"/>
    <w:rsid w:val="001F7FC2"/>
    <w:rsid w:val="00206CC8"/>
    <w:rsid w:val="00234C8E"/>
    <w:rsid w:val="0023618E"/>
    <w:rsid w:val="002418DA"/>
    <w:rsid w:val="00241925"/>
    <w:rsid w:val="00245488"/>
    <w:rsid w:val="00246362"/>
    <w:rsid w:val="00256C02"/>
    <w:rsid w:val="002628DF"/>
    <w:rsid w:val="00272107"/>
    <w:rsid w:val="0028250A"/>
    <w:rsid w:val="00292437"/>
    <w:rsid w:val="00296C52"/>
    <w:rsid w:val="002A1879"/>
    <w:rsid w:val="002B2535"/>
    <w:rsid w:val="002B60D2"/>
    <w:rsid w:val="002C08E8"/>
    <w:rsid w:val="002C70EC"/>
    <w:rsid w:val="002C7140"/>
    <w:rsid w:val="002C72C0"/>
    <w:rsid w:val="002D062E"/>
    <w:rsid w:val="002E273D"/>
    <w:rsid w:val="002F0288"/>
    <w:rsid w:val="0030399F"/>
    <w:rsid w:val="003073E6"/>
    <w:rsid w:val="0031024C"/>
    <w:rsid w:val="00310EDC"/>
    <w:rsid w:val="00311BCB"/>
    <w:rsid w:val="00321AC6"/>
    <w:rsid w:val="00325955"/>
    <w:rsid w:val="00325B4F"/>
    <w:rsid w:val="003270FE"/>
    <w:rsid w:val="00333589"/>
    <w:rsid w:val="0034204D"/>
    <w:rsid w:val="00347E6B"/>
    <w:rsid w:val="00350DBC"/>
    <w:rsid w:val="003670C3"/>
    <w:rsid w:val="003700B0"/>
    <w:rsid w:val="0037365C"/>
    <w:rsid w:val="00377945"/>
    <w:rsid w:val="00383C79"/>
    <w:rsid w:val="0038503C"/>
    <w:rsid w:val="0038799C"/>
    <w:rsid w:val="00394603"/>
    <w:rsid w:val="003C0FB1"/>
    <w:rsid w:val="003C19E4"/>
    <w:rsid w:val="003C2DA6"/>
    <w:rsid w:val="003D35B0"/>
    <w:rsid w:val="003E08C5"/>
    <w:rsid w:val="003E0C8B"/>
    <w:rsid w:val="003E7CC4"/>
    <w:rsid w:val="003F3CA9"/>
    <w:rsid w:val="003F3EE7"/>
    <w:rsid w:val="003F6C08"/>
    <w:rsid w:val="004101AD"/>
    <w:rsid w:val="00415429"/>
    <w:rsid w:val="00430EA8"/>
    <w:rsid w:val="004368FE"/>
    <w:rsid w:val="00443976"/>
    <w:rsid w:val="00444730"/>
    <w:rsid w:val="0046000A"/>
    <w:rsid w:val="00474043"/>
    <w:rsid w:val="00483B81"/>
    <w:rsid w:val="00490BB7"/>
    <w:rsid w:val="004939B5"/>
    <w:rsid w:val="00496C17"/>
    <w:rsid w:val="004A0961"/>
    <w:rsid w:val="004A15F8"/>
    <w:rsid w:val="004A4CDE"/>
    <w:rsid w:val="004A7D33"/>
    <w:rsid w:val="004B2AF8"/>
    <w:rsid w:val="004B4771"/>
    <w:rsid w:val="004B576C"/>
    <w:rsid w:val="004B65A0"/>
    <w:rsid w:val="004B7B9E"/>
    <w:rsid w:val="004C7F6E"/>
    <w:rsid w:val="004D3248"/>
    <w:rsid w:val="004E00BE"/>
    <w:rsid w:val="004F3DDB"/>
    <w:rsid w:val="00503F93"/>
    <w:rsid w:val="00514DFD"/>
    <w:rsid w:val="0051673A"/>
    <w:rsid w:val="00522DF9"/>
    <w:rsid w:val="005239E4"/>
    <w:rsid w:val="00533484"/>
    <w:rsid w:val="00534A1C"/>
    <w:rsid w:val="00541969"/>
    <w:rsid w:val="00542982"/>
    <w:rsid w:val="0054610F"/>
    <w:rsid w:val="00550821"/>
    <w:rsid w:val="00550B2B"/>
    <w:rsid w:val="005520E5"/>
    <w:rsid w:val="005635BE"/>
    <w:rsid w:val="005637A5"/>
    <w:rsid w:val="00564F8A"/>
    <w:rsid w:val="00580AF7"/>
    <w:rsid w:val="00581DBE"/>
    <w:rsid w:val="0058336E"/>
    <w:rsid w:val="005A41B0"/>
    <w:rsid w:val="005A564A"/>
    <w:rsid w:val="005B2A6D"/>
    <w:rsid w:val="005C1535"/>
    <w:rsid w:val="005D60C5"/>
    <w:rsid w:val="005E3864"/>
    <w:rsid w:val="005F2191"/>
    <w:rsid w:val="005F67F0"/>
    <w:rsid w:val="005F7E00"/>
    <w:rsid w:val="00601E78"/>
    <w:rsid w:val="0061100A"/>
    <w:rsid w:val="00646B48"/>
    <w:rsid w:val="006535A0"/>
    <w:rsid w:val="006565BD"/>
    <w:rsid w:val="00662F78"/>
    <w:rsid w:val="00663B2A"/>
    <w:rsid w:val="00671010"/>
    <w:rsid w:val="006761DC"/>
    <w:rsid w:val="00684357"/>
    <w:rsid w:val="006955D1"/>
    <w:rsid w:val="006A1D74"/>
    <w:rsid w:val="006A7016"/>
    <w:rsid w:val="006C6715"/>
    <w:rsid w:val="006C71B4"/>
    <w:rsid w:val="006F13F7"/>
    <w:rsid w:val="00702C39"/>
    <w:rsid w:val="00730242"/>
    <w:rsid w:val="0073644F"/>
    <w:rsid w:val="007368CF"/>
    <w:rsid w:val="00746EFF"/>
    <w:rsid w:val="00756CA9"/>
    <w:rsid w:val="00757561"/>
    <w:rsid w:val="007704DA"/>
    <w:rsid w:val="007712DD"/>
    <w:rsid w:val="007746D2"/>
    <w:rsid w:val="00780B22"/>
    <w:rsid w:val="00782369"/>
    <w:rsid w:val="007831B0"/>
    <w:rsid w:val="00785B01"/>
    <w:rsid w:val="0078639B"/>
    <w:rsid w:val="007879CD"/>
    <w:rsid w:val="007A3C19"/>
    <w:rsid w:val="007A49FA"/>
    <w:rsid w:val="007B120C"/>
    <w:rsid w:val="007B2C0C"/>
    <w:rsid w:val="007B7D0E"/>
    <w:rsid w:val="007C5D7B"/>
    <w:rsid w:val="007C5E41"/>
    <w:rsid w:val="007C793D"/>
    <w:rsid w:val="007E093F"/>
    <w:rsid w:val="007E5B65"/>
    <w:rsid w:val="007E76FD"/>
    <w:rsid w:val="007E7F2F"/>
    <w:rsid w:val="007F13F0"/>
    <w:rsid w:val="007F3458"/>
    <w:rsid w:val="00803D16"/>
    <w:rsid w:val="0080489A"/>
    <w:rsid w:val="00807A4D"/>
    <w:rsid w:val="00810B05"/>
    <w:rsid w:val="0081621E"/>
    <w:rsid w:val="0081730C"/>
    <w:rsid w:val="0082552F"/>
    <w:rsid w:val="0083112F"/>
    <w:rsid w:val="00832A56"/>
    <w:rsid w:val="008347C3"/>
    <w:rsid w:val="00837A39"/>
    <w:rsid w:val="00854C0D"/>
    <w:rsid w:val="00861561"/>
    <w:rsid w:val="00867EDE"/>
    <w:rsid w:val="0088594E"/>
    <w:rsid w:val="00891A74"/>
    <w:rsid w:val="008A1C6D"/>
    <w:rsid w:val="008C07AC"/>
    <w:rsid w:val="008C69A3"/>
    <w:rsid w:val="008E235A"/>
    <w:rsid w:val="008E3C20"/>
    <w:rsid w:val="008F5874"/>
    <w:rsid w:val="008F637D"/>
    <w:rsid w:val="00904FCA"/>
    <w:rsid w:val="009147DA"/>
    <w:rsid w:val="00916113"/>
    <w:rsid w:val="00921E8E"/>
    <w:rsid w:val="00926F67"/>
    <w:rsid w:val="00927A61"/>
    <w:rsid w:val="00931121"/>
    <w:rsid w:val="009340FB"/>
    <w:rsid w:val="00934BC4"/>
    <w:rsid w:val="00951854"/>
    <w:rsid w:val="009528C8"/>
    <w:rsid w:val="0095374A"/>
    <w:rsid w:val="009608C5"/>
    <w:rsid w:val="00977CC4"/>
    <w:rsid w:val="009840F9"/>
    <w:rsid w:val="0099533F"/>
    <w:rsid w:val="00997226"/>
    <w:rsid w:val="009A0BAB"/>
    <w:rsid w:val="009B0FE7"/>
    <w:rsid w:val="009B1FA7"/>
    <w:rsid w:val="009B6F44"/>
    <w:rsid w:val="009C05E9"/>
    <w:rsid w:val="009C6248"/>
    <w:rsid w:val="009C6CBD"/>
    <w:rsid w:val="009D6264"/>
    <w:rsid w:val="009E6B8D"/>
    <w:rsid w:val="00A034E8"/>
    <w:rsid w:val="00A0779A"/>
    <w:rsid w:val="00A25C3C"/>
    <w:rsid w:val="00A31012"/>
    <w:rsid w:val="00A33324"/>
    <w:rsid w:val="00A60A1D"/>
    <w:rsid w:val="00A625C4"/>
    <w:rsid w:val="00A6430B"/>
    <w:rsid w:val="00A65CDC"/>
    <w:rsid w:val="00A7281F"/>
    <w:rsid w:val="00A76E64"/>
    <w:rsid w:val="00A8258F"/>
    <w:rsid w:val="00A82605"/>
    <w:rsid w:val="00A94316"/>
    <w:rsid w:val="00AA5D03"/>
    <w:rsid w:val="00AA6837"/>
    <w:rsid w:val="00AB3391"/>
    <w:rsid w:val="00AB5697"/>
    <w:rsid w:val="00AB67BE"/>
    <w:rsid w:val="00AC44B0"/>
    <w:rsid w:val="00AC4D66"/>
    <w:rsid w:val="00AD44D1"/>
    <w:rsid w:val="00B12CE7"/>
    <w:rsid w:val="00B1490E"/>
    <w:rsid w:val="00B35085"/>
    <w:rsid w:val="00B402FB"/>
    <w:rsid w:val="00B421F3"/>
    <w:rsid w:val="00B6057A"/>
    <w:rsid w:val="00B61934"/>
    <w:rsid w:val="00B61AEE"/>
    <w:rsid w:val="00B61DAD"/>
    <w:rsid w:val="00B625AA"/>
    <w:rsid w:val="00B66734"/>
    <w:rsid w:val="00B66FE4"/>
    <w:rsid w:val="00B809C4"/>
    <w:rsid w:val="00B9639C"/>
    <w:rsid w:val="00BA3A5E"/>
    <w:rsid w:val="00BA3C02"/>
    <w:rsid w:val="00BB24E7"/>
    <w:rsid w:val="00BB5E9D"/>
    <w:rsid w:val="00BD2B8D"/>
    <w:rsid w:val="00BE0C6B"/>
    <w:rsid w:val="00BE4EBF"/>
    <w:rsid w:val="00BE69B1"/>
    <w:rsid w:val="00BF4019"/>
    <w:rsid w:val="00C11244"/>
    <w:rsid w:val="00C22B2F"/>
    <w:rsid w:val="00C25940"/>
    <w:rsid w:val="00C3103B"/>
    <w:rsid w:val="00C32309"/>
    <w:rsid w:val="00C42E06"/>
    <w:rsid w:val="00C43DF2"/>
    <w:rsid w:val="00C4598F"/>
    <w:rsid w:val="00C46386"/>
    <w:rsid w:val="00C47F5E"/>
    <w:rsid w:val="00C500AC"/>
    <w:rsid w:val="00C57446"/>
    <w:rsid w:val="00C652FF"/>
    <w:rsid w:val="00C7189F"/>
    <w:rsid w:val="00C93669"/>
    <w:rsid w:val="00CA2B52"/>
    <w:rsid w:val="00CA3AF8"/>
    <w:rsid w:val="00CC568F"/>
    <w:rsid w:val="00CC7906"/>
    <w:rsid w:val="00CE52AE"/>
    <w:rsid w:val="00CE7EE0"/>
    <w:rsid w:val="00D103CA"/>
    <w:rsid w:val="00D116BB"/>
    <w:rsid w:val="00D17C44"/>
    <w:rsid w:val="00D244FD"/>
    <w:rsid w:val="00D3359A"/>
    <w:rsid w:val="00D3541F"/>
    <w:rsid w:val="00D35AA7"/>
    <w:rsid w:val="00D42F7C"/>
    <w:rsid w:val="00D61AC9"/>
    <w:rsid w:val="00D622B0"/>
    <w:rsid w:val="00D64590"/>
    <w:rsid w:val="00D74111"/>
    <w:rsid w:val="00D7420C"/>
    <w:rsid w:val="00D820BD"/>
    <w:rsid w:val="00D97FE5"/>
    <w:rsid w:val="00DA508A"/>
    <w:rsid w:val="00DA6804"/>
    <w:rsid w:val="00DB1533"/>
    <w:rsid w:val="00DB3219"/>
    <w:rsid w:val="00DB5E7D"/>
    <w:rsid w:val="00DB6F9F"/>
    <w:rsid w:val="00DC28E8"/>
    <w:rsid w:val="00DD2839"/>
    <w:rsid w:val="00DD59EC"/>
    <w:rsid w:val="00DF26D3"/>
    <w:rsid w:val="00E03583"/>
    <w:rsid w:val="00E2701F"/>
    <w:rsid w:val="00E42FF2"/>
    <w:rsid w:val="00E551F2"/>
    <w:rsid w:val="00E67AB7"/>
    <w:rsid w:val="00E80B01"/>
    <w:rsid w:val="00E92FAE"/>
    <w:rsid w:val="00E93694"/>
    <w:rsid w:val="00E97A42"/>
    <w:rsid w:val="00EA1632"/>
    <w:rsid w:val="00EA39AD"/>
    <w:rsid w:val="00EB1547"/>
    <w:rsid w:val="00EB444F"/>
    <w:rsid w:val="00EB5352"/>
    <w:rsid w:val="00EC3227"/>
    <w:rsid w:val="00EC7568"/>
    <w:rsid w:val="00ED08A1"/>
    <w:rsid w:val="00ED1993"/>
    <w:rsid w:val="00EE08AA"/>
    <w:rsid w:val="00F23BAD"/>
    <w:rsid w:val="00F27C91"/>
    <w:rsid w:val="00F36615"/>
    <w:rsid w:val="00F54F8B"/>
    <w:rsid w:val="00F92B67"/>
    <w:rsid w:val="00F934BA"/>
    <w:rsid w:val="00F9788B"/>
    <w:rsid w:val="00F979CD"/>
    <w:rsid w:val="00FA4A41"/>
    <w:rsid w:val="00FA57FD"/>
    <w:rsid w:val="00FB4614"/>
    <w:rsid w:val="00FB7237"/>
    <w:rsid w:val="00FC4084"/>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tenders.gov.ie" TargetMode="Externa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hyperlink" Target="http://www.icbf.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878A3"/>
    <w:rsid w:val="00096EC6"/>
    <w:rsid w:val="000E50F2"/>
    <w:rsid w:val="000F16A3"/>
    <w:rsid w:val="00120EEE"/>
    <w:rsid w:val="0017502A"/>
    <w:rsid w:val="001E1BDE"/>
    <w:rsid w:val="00202000"/>
    <w:rsid w:val="0021568F"/>
    <w:rsid w:val="002411F6"/>
    <w:rsid w:val="00243E81"/>
    <w:rsid w:val="00256C02"/>
    <w:rsid w:val="002954EC"/>
    <w:rsid w:val="002B4D30"/>
    <w:rsid w:val="00307212"/>
    <w:rsid w:val="00342601"/>
    <w:rsid w:val="003C47B8"/>
    <w:rsid w:val="003D0F6C"/>
    <w:rsid w:val="003F7A40"/>
    <w:rsid w:val="00416790"/>
    <w:rsid w:val="00423548"/>
    <w:rsid w:val="004368B4"/>
    <w:rsid w:val="00461DA6"/>
    <w:rsid w:val="004631ED"/>
    <w:rsid w:val="0048189C"/>
    <w:rsid w:val="004D3DF9"/>
    <w:rsid w:val="005005BD"/>
    <w:rsid w:val="00520CC8"/>
    <w:rsid w:val="00550BBC"/>
    <w:rsid w:val="00593781"/>
    <w:rsid w:val="005F0348"/>
    <w:rsid w:val="00653685"/>
    <w:rsid w:val="006B1429"/>
    <w:rsid w:val="006F13F7"/>
    <w:rsid w:val="00752271"/>
    <w:rsid w:val="00790A85"/>
    <w:rsid w:val="00831B7E"/>
    <w:rsid w:val="0085602E"/>
    <w:rsid w:val="009041FA"/>
    <w:rsid w:val="00975DA6"/>
    <w:rsid w:val="009B3FDC"/>
    <w:rsid w:val="009D7763"/>
    <w:rsid w:val="009F5929"/>
    <w:rsid w:val="00A33272"/>
    <w:rsid w:val="00A37992"/>
    <w:rsid w:val="00A62CC7"/>
    <w:rsid w:val="00A70F35"/>
    <w:rsid w:val="00A90020"/>
    <w:rsid w:val="00A96FA1"/>
    <w:rsid w:val="00AA15E9"/>
    <w:rsid w:val="00AB4676"/>
    <w:rsid w:val="00B64619"/>
    <w:rsid w:val="00C0248A"/>
    <w:rsid w:val="00C22A3B"/>
    <w:rsid w:val="00C43F9A"/>
    <w:rsid w:val="00C61719"/>
    <w:rsid w:val="00C7052B"/>
    <w:rsid w:val="00CA2B52"/>
    <w:rsid w:val="00CC6B57"/>
    <w:rsid w:val="00D3147F"/>
    <w:rsid w:val="00DD49E1"/>
    <w:rsid w:val="00E0041B"/>
    <w:rsid w:val="00E74482"/>
    <w:rsid w:val="00E8465B"/>
    <w:rsid w:val="00E84A40"/>
    <w:rsid w:val="00F179AA"/>
    <w:rsid w:val="00F3224F"/>
    <w:rsid w:val="00F42675"/>
    <w:rsid w:val="00F4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C43F9A"/>
    <w:rPr>
      <w:color w:val="808080"/>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ICBF</Abstract>
  <CompanyAddress/>
  <CompanyPhone/>
  <CompanyFax>SYSTEMS SERVICES PROVIDER</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ocs_FileStatus xmlns="80aa5b0b-8d0e-4655-bf51-470b8dd423b9">Live</eDocs_FileStatus>
    <TaxCatchAll xmlns="80aa5b0b-8d0e-4655-bf51-470b8dd423b9">
      <Value>5</Value>
      <Value>10</Value>
      <Value>1</Value>
      <Value>3</Value>
    </TaxCatchAll>
    <_vti_ItemDeclaredRecord xmlns="80aa5b0b-8d0e-4655-bf51-470b8dd423b9" xsi:nil="true"/>
    <mbbd3fafa5ab4e5eb8a6a5e099cef439 xmlns="80aa5b0b-8d0e-4655-bf51-470b8dd423b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mbbd3fafa5ab4e5eb8a6a5e099cef439>
    <h1f8bb4843d6459a8b809123185593c7 xmlns="80aa5b0b-8d0e-4655-bf51-470b8dd423b9">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h1f8bb4843d6459a8b809123185593c7>
    <fbaa881fc4ae443f9fdafbdd527793df xmlns="80aa5b0b-8d0e-4655-bf51-470b8dd423b9">
      <Terms xmlns="http://schemas.microsoft.com/office/infopath/2007/PartnerControls"/>
    </fbaa881fc4ae443f9fdafbdd527793df>
    <eDocs_eFileName xmlns="80aa5b0b-8d0e-4655-bf51-470b8dd423b9">OGPPO002-048-2016</eDocs_eFileName>
    <m02c691f3efa402dab5cbaa8c240a9e7 xmlns="80aa5b0b-8d0e-4655-bf51-470b8dd423b9">
      <Terms xmlns="http://schemas.microsoft.com/office/infopath/2007/PartnerControls">
        <TermInfo xmlns="http://schemas.microsoft.com/office/infopath/2007/PartnerControls">
          <TermName xmlns="http://schemas.microsoft.com/office/infopath/2007/PartnerControls">Undefined</TermName>
          <TermId xmlns="http://schemas.microsoft.com/office/infopath/2007/PartnerControls">1846028f-7f87-48c9-b155-380fd01fcb0c</TermId>
        </TermInfo>
      </Terms>
    </m02c691f3efa402dab5cbaa8c240a9e7>
    <nb1b8a72855341e18dd75ce464e281f2 xmlns="80aa5b0b-8d0e-4655-bf51-470b8dd423b9">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nb1b8a72855341e18dd75ce464e281f2>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5A4DDEC5C5E7840A5C5E9983F01C17A" ma:contentTypeVersion="109" ma:contentTypeDescription="" ma:contentTypeScope="" ma:versionID="d1257e1afbfe00cf16243bf9d7cc8cf2">
  <xsd:schema xmlns:xsd="http://www.w3.org/2001/XMLSchema" xmlns:xs="http://www.w3.org/2001/XMLSchema" xmlns:p="http://schemas.microsoft.com/office/2006/metadata/properties" xmlns:ns2="80aa5b0b-8d0e-4655-bf51-470b8dd423b9" targetNamespace="http://schemas.microsoft.com/office/2006/metadata/properties" ma:root="true" ma:fieldsID="b930df731427473c4095eaa2ec16c40c" ns2:_="">
    <xsd:import namespace="80aa5b0b-8d0e-4655-bf51-470b8dd423b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a5b0b-8d0e-4655-bf51-470b8dd423b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cde15f-8460-4bad-a7c8-24dddb86f270}" ma:internalName="TaxCatchAll" ma:showField="CatchAllData"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cde15f-8460-4bad-a7c8-24dddb86f270}" ma:internalName="TaxCatchAllLabel" ma:readOnly="true" ma:showField="CatchAllDataLabel"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230b5c71-8bf6-4beb-a83d-cddb41cc2b0c" ma:fieldId="{11f8bb48-43d6-459a-8b80-9123185593c7}" ma:sspId="a38b94ef-0ce3-4af0-84c1-0186d6a3f85c"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38b94ef-0ce3-4af0-84c1-0186d6a3f85c"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f33d2cd0-30e5-4f10-8d2a-4027eb6837f4" ma:fieldId="{6bbd3faf-a5ab-4e5e-b8a6-a5e099cef439}" ma:sspId="a38b94ef-0ce3-4af0-84c1-0186d6a3f85c" ma:termSetId="597e04dd-c0ba-4dc5-b0c3-577ee999919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customXml/itemProps3.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80aa5b0b-8d0e-4655-bf51-470b8dd423b9"/>
  </ds:schemaRefs>
</ds:datastoreItem>
</file>

<file path=customXml/itemProps4.xml><?xml version="1.0" encoding="utf-8"?>
<ds:datastoreItem xmlns:ds="http://schemas.openxmlformats.org/officeDocument/2006/customXml" ds:itemID="{8B8A25CC-5430-4C8C-9AD1-774556C18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a5b0b-8d0e-4655-bf51-470b8dd42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00EEAA-E208-47F1-B94E-D359E4402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24503</Words>
  <Characters>139668</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Mary Madden</cp:lastModifiedBy>
  <cp:revision>7</cp:revision>
  <dcterms:created xsi:type="dcterms:W3CDTF">2026-07-07T16:50:00Z</dcterms:created>
  <dcterms:modified xsi:type="dcterms:W3CDTF">2026-07-08T11:30:00Z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0x0101000BC94875665D404BB1351B53C41FD2C00085A4DDEC5C5E7840A5C5E9983F01C17A</vt:lpwstr>
  </property>
  <property fmtid="{D5CDD505-2E9C-101B-9397-08002B2CF9AE}" pid="3" name="eDocs_FileTopics">
    <vt:lpwstr>3;#Undefined|1846028f-7f87-48c9-b155-380fd01fcb0c</vt:lpwstr>
  </property>
  <property fmtid="{D5CDD505-2E9C-101B-9397-08002B2CF9AE}" pid="4" name="eDocs_DocumentTopics">
    <vt:lpwstr/>
  </property>
  <property fmtid="{D5CDD505-2E9C-101B-9397-08002B2CF9AE}" pid="5" name="eDocs_Year">
    <vt:lpwstr>10;#2016|290abb38-182b-47f5-ab57-7f33b46e6252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5;#Unclassified|f33d2cd0-30e5-4f10-8d2a-4027eb6837f4</vt:lpwstr>
  </property>
  <property fmtid="{D5CDD505-2E9C-101B-9397-08002B2CF9AE}" pid="12" name="eDocs_SecurityLevel">
    <vt:lpwstr>Unclassified</vt:lpwstr>
  </property>
  <property fmtid="{D5CDD505-2E9C-101B-9397-08002B2CF9AE}" pid="13" name="eDocs_Series">
    <vt:lpwstr>1;#002|230b5c71-8bf6-4beb-a83d-cddb41cc2b0c</vt:lpwstr>
  </property>
  <property fmtid="{D5CDD505-2E9C-101B-9397-08002B2CF9AE}" pid="14" name="ge25f6a3ef6f42d4865685f2a74bf8c7">
    <vt:lpwstr/>
  </property>
  <property fmtid="{D5CDD505-2E9C-101B-9397-08002B2CF9AE}" pid="15" name="eDocs_RetentionPeriodTerm">
    <vt:lpwstr/>
  </property>
</Properties>
</file>