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CA62" w14:textId="163088A9" w:rsidR="003C0FB1" w:rsidRPr="007F07AE" w:rsidRDefault="007F07AE" w:rsidP="007F07AE">
      <w:pPr>
        <w:jc w:val="both"/>
        <w:rPr>
          <w:rFonts w:ascii="Arial" w:hAnsi="Arial" w:cs="Arial"/>
          <w:b/>
          <w:bCs/>
          <w:color w:val="2F5496" w:themeColor="accent5" w:themeShade="BF"/>
          <w:sz w:val="28"/>
          <w:szCs w:val="28"/>
        </w:rPr>
        <w:sectPr w:rsidR="003C0FB1" w:rsidRPr="007F07AE" w:rsidSect="00926F67">
          <w:footerReference w:type="default" r:id="rId12"/>
          <w:type w:val="continuous"/>
          <w:pgSz w:w="11907" w:h="16840" w:code="9"/>
          <w:pgMar w:top="1134" w:right="1418" w:bottom="851" w:left="1418" w:header="709" w:footer="709" w:gutter="0"/>
          <w:cols w:space="708"/>
          <w:docGrid w:linePitch="360"/>
        </w:sectPr>
      </w:pPr>
      <w:r w:rsidRPr="007F07AE">
        <w:rPr>
          <w:rFonts w:ascii="Arial" w:hAnsi="Arial" w:cs="Arial"/>
          <w:b/>
          <w:bCs/>
          <w:color w:val="002060"/>
          <w:sz w:val="28"/>
          <w:szCs w:val="28"/>
        </w:rPr>
        <w:t>APPENDIX 1: REQUIREMENTS AND SPECIFICATIONS</w:t>
      </w:r>
    </w:p>
    <w:p w14:paraId="77590909" w14:textId="77777777" w:rsidR="003C0FB1" w:rsidRPr="000D2064" w:rsidRDefault="003C0FB1" w:rsidP="00550821">
      <w:pPr>
        <w:jc w:val="both"/>
        <w:rPr>
          <w:rFonts w:ascii="Arial" w:hAnsi="Arial" w:cs="Arial"/>
          <w:b/>
        </w:rPr>
      </w:pPr>
      <w:r w:rsidRPr="000D2064">
        <w:rPr>
          <w:rFonts w:ascii="Arial" w:hAnsi="Arial" w:cs="Arial"/>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0EFBDAC4" w14:textId="3274B26E" w:rsidR="000439B2" w:rsidRPr="000D2064" w:rsidRDefault="000439B2" w:rsidP="000439B2">
      <w:pPr>
        <w:pStyle w:val="Heading3"/>
        <w:rPr>
          <w:rFonts w:ascii="Arial" w:hAnsi="Arial" w:cs="Arial"/>
          <w:sz w:val="28"/>
          <w:szCs w:val="28"/>
        </w:rPr>
      </w:pPr>
      <w:r w:rsidRPr="0238EC68">
        <w:rPr>
          <w:rFonts w:ascii="Arial" w:hAnsi="Arial" w:cs="Arial"/>
          <w:sz w:val="28"/>
          <w:szCs w:val="28"/>
        </w:rPr>
        <w:t>About the Contracting Authority</w:t>
      </w:r>
    </w:p>
    <w:p w14:paraId="52CE302A" w14:textId="0C1C27FA" w:rsidR="492F6AEF" w:rsidRDefault="492F6AEF">
      <w:r w:rsidRPr="0238EC68">
        <w:rPr>
          <w:rFonts w:ascii="Arial" w:eastAsia="Arial" w:hAnsi="Arial" w:cs="Arial"/>
        </w:rPr>
        <w:t>CORU is Ireland’s multi-profession health and social care regulator. Its role is to protect the public by promoting high standards of professional conduct, education, training and competence through statutory registration of health and social care professionals. CORU was established under the Health and Social Care Professionals Act 2005 (as amended).</w:t>
      </w:r>
    </w:p>
    <w:p w14:paraId="1F0D2D5F" w14:textId="77777777" w:rsidR="00937358" w:rsidRDefault="00937358" w:rsidP="00937358">
      <w:pPr>
        <w:rPr>
          <w:rFonts w:ascii="Arial" w:hAnsi="Arial" w:cs="Arial"/>
          <w:szCs w:val="22"/>
        </w:rPr>
      </w:pPr>
      <w:r w:rsidRPr="0238EC68">
        <w:rPr>
          <w:rFonts w:ascii="Arial" w:hAnsi="Arial" w:cs="Arial"/>
          <w:b/>
          <w:bCs/>
        </w:rPr>
        <w:t>Project Purpose</w:t>
      </w:r>
    </w:p>
    <w:p w14:paraId="3699B4BF" w14:textId="304BF498" w:rsidR="301599A1" w:rsidRDefault="301599A1" w:rsidP="0238EC68">
      <w:pPr>
        <w:rPr>
          <w:rFonts w:ascii="Arial" w:eastAsia="Arial" w:hAnsi="Arial" w:cs="Arial"/>
          <w:szCs w:val="22"/>
        </w:rPr>
      </w:pPr>
      <w:r w:rsidRPr="0238EC68">
        <w:rPr>
          <w:rFonts w:ascii="Arial" w:eastAsia="Arial" w:hAnsi="Arial" w:cs="Arial"/>
          <w:szCs w:val="22"/>
        </w:rPr>
        <w:t>CORU seeks to engage a supplier to support the development of a Strategic Workforce Plan aligned to its Statement of Strategy (2027–2029).</w:t>
      </w:r>
      <w:r w:rsidR="357DB088" w:rsidRPr="0238EC68">
        <w:rPr>
          <w:rFonts w:ascii="Arial" w:eastAsia="Arial" w:hAnsi="Arial" w:cs="Arial"/>
          <w:szCs w:val="22"/>
        </w:rPr>
        <w:t xml:space="preserve"> </w:t>
      </w:r>
      <w:r w:rsidRPr="0238EC68">
        <w:rPr>
          <w:rFonts w:ascii="Arial" w:eastAsia="Arial" w:hAnsi="Arial" w:cs="Arial"/>
          <w:szCs w:val="22"/>
        </w:rPr>
        <w:t>This engagement will focus on:</w:t>
      </w:r>
    </w:p>
    <w:p w14:paraId="0A36B196" w14:textId="76733ECB" w:rsidR="301599A1" w:rsidRDefault="301599A1" w:rsidP="0238EC68">
      <w:pPr>
        <w:pStyle w:val="ListParagraph"/>
        <w:numPr>
          <w:ilvl w:val="0"/>
          <w:numId w:val="6"/>
        </w:numPr>
        <w:rPr>
          <w:rFonts w:ascii="Arial" w:eastAsia="Arial" w:hAnsi="Arial" w:cs="Arial"/>
          <w:szCs w:val="22"/>
        </w:rPr>
      </w:pPr>
      <w:r w:rsidRPr="0238EC68">
        <w:rPr>
          <w:rFonts w:ascii="Arial" w:eastAsia="Arial" w:hAnsi="Arial" w:cs="Arial"/>
          <w:szCs w:val="22"/>
        </w:rPr>
        <w:t>Translating CORU’s strategic priorities and emerging organisational structure into a deliverable and phased workforce plan</w:t>
      </w:r>
    </w:p>
    <w:p w14:paraId="30582388" w14:textId="1E9DB898" w:rsidR="301599A1" w:rsidRDefault="301599A1" w:rsidP="0238EC68">
      <w:pPr>
        <w:pStyle w:val="ListParagraph"/>
        <w:numPr>
          <w:ilvl w:val="0"/>
          <w:numId w:val="6"/>
        </w:numPr>
        <w:rPr>
          <w:rFonts w:ascii="Arial" w:eastAsia="Arial" w:hAnsi="Arial" w:cs="Arial"/>
          <w:szCs w:val="22"/>
        </w:rPr>
      </w:pPr>
      <w:r w:rsidRPr="0238EC68">
        <w:rPr>
          <w:rFonts w:ascii="Arial" w:eastAsia="Arial" w:hAnsi="Arial" w:cs="Arial"/>
          <w:szCs w:val="22"/>
        </w:rPr>
        <w:t>Developing robust workforce modelling over the lifetime of the strategy</w:t>
      </w:r>
    </w:p>
    <w:p w14:paraId="657462D6" w14:textId="4CC35332" w:rsidR="301599A1" w:rsidRDefault="301599A1" w:rsidP="0238EC68">
      <w:pPr>
        <w:pStyle w:val="ListParagraph"/>
        <w:numPr>
          <w:ilvl w:val="0"/>
          <w:numId w:val="6"/>
        </w:numPr>
        <w:rPr>
          <w:rFonts w:ascii="Arial" w:eastAsia="Arial" w:hAnsi="Arial" w:cs="Arial"/>
          <w:szCs w:val="22"/>
        </w:rPr>
      </w:pPr>
      <w:r w:rsidRPr="0238EC68">
        <w:rPr>
          <w:rFonts w:ascii="Arial" w:eastAsia="Arial" w:hAnsi="Arial" w:cs="Arial"/>
          <w:szCs w:val="22"/>
        </w:rPr>
        <w:t>Providing technical expertise in drafting business cases and new post requests for submission to the Department of Health</w:t>
      </w:r>
    </w:p>
    <w:p w14:paraId="20238498" w14:textId="2B25EEF8" w:rsidR="301599A1" w:rsidRDefault="301599A1" w:rsidP="0238EC68">
      <w:pPr>
        <w:rPr>
          <w:rFonts w:ascii="Arial" w:eastAsia="Arial" w:hAnsi="Arial" w:cs="Arial"/>
          <w:szCs w:val="22"/>
        </w:rPr>
      </w:pPr>
      <w:r w:rsidRPr="0238EC68">
        <w:rPr>
          <w:rFonts w:ascii="Arial" w:eastAsia="Arial" w:hAnsi="Arial" w:cs="Arial"/>
          <w:szCs w:val="22"/>
        </w:rPr>
        <w:t>CORU will lead the development of its high-level organisational design through an internal process supported by a team coach. The successful supplier will support the refinement, validation and operationalisation of this design.</w:t>
      </w:r>
    </w:p>
    <w:p w14:paraId="393A666C" w14:textId="3D3B31F9" w:rsidR="00937358" w:rsidRDefault="00937358" w:rsidP="00937358">
      <w:pPr>
        <w:spacing w:after="240"/>
      </w:pPr>
      <w:r w:rsidRPr="0238EC68">
        <w:rPr>
          <w:rFonts w:ascii="Arial" w:eastAsia="Arial" w:hAnsi="Arial" w:cs="Arial"/>
          <w:b/>
          <w:bCs/>
          <w:szCs w:val="22"/>
          <w:lang w:eastAsia="en-GB"/>
        </w:rPr>
        <w:t>Project Scope</w:t>
      </w:r>
    </w:p>
    <w:p w14:paraId="766BF2BA" w14:textId="09D6E12F" w:rsidR="3B248006" w:rsidRDefault="3B248006" w:rsidP="0238EC68">
      <w:pPr>
        <w:spacing w:after="240"/>
        <w:rPr>
          <w:rFonts w:ascii="Arial" w:eastAsia="Arial" w:hAnsi="Arial" w:cs="Arial"/>
          <w:szCs w:val="22"/>
          <w:lang w:eastAsia="en-GB"/>
        </w:rPr>
      </w:pPr>
      <w:r w:rsidRPr="0238EC68">
        <w:rPr>
          <w:rFonts w:ascii="Arial" w:eastAsia="Arial" w:hAnsi="Arial" w:cs="Arial"/>
          <w:szCs w:val="22"/>
          <w:lang w:eastAsia="en-GB"/>
        </w:rPr>
        <w:t>The project will consist of four interrelated workstreams.</w:t>
      </w:r>
    </w:p>
    <w:p w14:paraId="1E403B48" w14:textId="2600EBB9" w:rsidR="5EF13E57" w:rsidRDefault="5EF13E57" w:rsidP="0238EC68">
      <w:pPr>
        <w:spacing w:after="0"/>
        <w:rPr>
          <w:rFonts w:ascii="Arial" w:eastAsia="Arial" w:hAnsi="Arial" w:cs="Arial"/>
          <w:b/>
          <w:bCs/>
          <w:szCs w:val="22"/>
          <w:lang w:eastAsia="en-GB"/>
        </w:rPr>
      </w:pPr>
      <w:r w:rsidRPr="0238EC68">
        <w:rPr>
          <w:rFonts w:ascii="Arial" w:eastAsia="Arial" w:hAnsi="Arial" w:cs="Arial"/>
          <w:b/>
          <w:bCs/>
          <w:szCs w:val="22"/>
          <w:lang w:eastAsia="en-GB"/>
        </w:rPr>
        <w:t>Strategic Context and Evidence Base</w:t>
      </w:r>
      <w:r w:rsidR="6A5C1096" w:rsidRPr="0238EC68">
        <w:rPr>
          <w:rFonts w:ascii="Arial" w:eastAsia="Arial" w:hAnsi="Arial" w:cs="Arial"/>
          <w:b/>
          <w:bCs/>
          <w:szCs w:val="22"/>
          <w:lang w:eastAsia="en-GB"/>
        </w:rPr>
        <w:t>.</w:t>
      </w:r>
    </w:p>
    <w:p w14:paraId="1ACED310" w14:textId="5CD89150" w:rsidR="5EF13E57" w:rsidRDefault="5EF13E57" w:rsidP="0238EC68">
      <w:pPr>
        <w:spacing w:after="0"/>
        <w:rPr>
          <w:rFonts w:ascii="Arial" w:eastAsia="Arial" w:hAnsi="Arial" w:cs="Arial"/>
          <w:szCs w:val="22"/>
        </w:rPr>
      </w:pPr>
      <w:r w:rsidRPr="0238EC68">
        <w:rPr>
          <w:rFonts w:ascii="Arial" w:eastAsia="Arial" w:hAnsi="Arial" w:cs="Arial"/>
          <w:szCs w:val="22"/>
        </w:rPr>
        <w:t>The supplier will:</w:t>
      </w:r>
    </w:p>
    <w:p w14:paraId="47750793" w14:textId="30F3D90F" w:rsidR="5EF13E57" w:rsidRDefault="5EF13E57" w:rsidP="0238EC68">
      <w:pPr>
        <w:pStyle w:val="ListParagraph"/>
        <w:numPr>
          <w:ilvl w:val="0"/>
          <w:numId w:val="32"/>
        </w:numPr>
        <w:rPr>
          <w:rFonts w:ascii="Arial" w:eastAsia="Arial" w:hAnsi="Arial" w:cs="Arial"/>
          <w:szCs w:val="22"/>
        </w:rPr>
      </w:pPr>
      <w:r w:rsidRPr="0238EC68">
        <w:rPr>
          <w:rFonts w:ascii="Arial" w:eastAsia="Arial" w:hAnsi="Arial" w:cs="Arial"/>
          <w:szCs w:val="22"/>
        </w:rPr>
        <w:t>Review CORU’s Statement of Strategy (in development) and Future Regulatory Model</w:t>
      </w:r>
    </w:p>
    <w:p w14:paraId="7FE91A84" w14:textId="0E264DB4" w:rsidR="5EF13E57" w:rsidRDefault="5EF13E57" w:rsidP="0238EC68">
      <w:pPr>
        <w:pStyle w:val="ListParagraph"/>
        <w:numPr>
          <w:ilvl w:val="0"/>
          <w:numId w:val="32"/>
        </w:numPr>
        <w:rPr>
          <w:rFonts w:ascii="Arial" w:eastAsia="Arial" w:hAnsi="Arial" w:cs="Arial"/>
          <w:szCs w:val="22"/>
        </w:rPr>
      </w:pPr>
      <w:r w:rsidRPr="0238EC68">
        <w:rPr>
          <w:rFonts w:ascii="Arial" w:eastAsia="Arial" w:hAnsi="Arial" w:cs="Arial"/>
          <w:szCs w:val="22"/>
        </w:rPr>
        <w:t xml:space="preserve">Undertake targeted research and benchmarking to inform workforce planning, including: </w:t>
      </w:r>
    </w:p>
    <w:p w14:paraId="7F63679B" w14:textId="46C0AB95" w:rsidR="5EF13E57" w:rsidRDefault="5EF13E57" w:rsidP="0238EC68">
      <w:pPr>
        <w:pStyle w:val="ListParagraph"/>
        <w:numPr>
          <w:ilvl w:val="1"/>
          <w:numId w:val="32"/>
        </w:numPr>
        <w:rPr>
          <w:rFonts w:ascii="Arial" w:eastAsia="Arial" w:hAnsi="Arial" w:cs="Arial"/>
          <w:szCs w:val="22"/>
        </w:rPr>
      </w:pPr>
      <w:r w:rsidRPr="0238EC68">
        <w:rPr>
          <w:rFonts w:ascii="Arial" w:eastAsia="Arial" w:hAnsi="Arial" w:cs="Arial"/>
          <w:szCs w:val="22"/>
        </w:rPr>
        <w:t>Comparable regulatory bodies and public sector organisations</w:t>
      </w:r>
    </w:p>
    <w:p w14:paraId="60115999" w14:textId="17A763D4" w:rsidR="5EF13E57" w:rsidRDefault="5EF13E57" w:rsidP="0238EC68">
      <w:pPr>
        <w:pStyle w:val="ListParagraph"/>
        <w:numPr>
          <w:ilvl w:val="1"/>
          <w:numId w:val="32"/>
        </w:numPr>
        <w:rPr>
          <w:rFonts w:ascii="Arial" w:eastAsia="Arial" w:hAnsi="Arial" w:cs="Arial"/>
          <w:szCs w:val="22"/>
        </w:rPr>
      </w:pPr>
      <w:r w:rsidRPr="0238EC68">
        <w:rPr>
          <w:rFonts w:ascii="Arial" w:eastAsia="Arial" w:hAnsi="Arial" w:cs="Arial"/>
          <w:szCs w:val="22"/>
        </w:rPr>
        <w:t>Workforce benchmarks and organisational norms</w:t>
      </w:r>
    </w:p>
    <w:p w14:paraId="5175F7C9" w14:textId="36DA3818" w:rsidR="5EF13E57" w:rsidRDefault="5EF13E57" w:rsidP="0238EC68">
      <w:pPr>
        <w:pStyle w:val="ListParagraph"/>
        <w:numPr>
          <w:ilvl w:val="0"/>
          <w:numId w:val="32"/>
        </w:numPr>
        <w:rPr>
          <w:rFonts w:ascii="Arial" w:eastAsia="Arial" w:hAnsi="Arial" w:cs="Arial"/>
          <w:szCs w:val="22"/>
        </w:rPr>
      </w:pPr>
      <w:r w:rsidRPr="0238EC68">
        <w:rPr>
          <w:rFonts w:ascii="Arial" w:eastAsia="Arial" w:hAnsi="Arial" w:cs="Arial"/>
          <w:szCs w:val="22"/>
        </w:rPr>
        <w:t xml:space="preserve">Analyse key demand drivers, including: </w:t>
      </w:r>
    </w:p>
    <w:p w14:paraId="5A8A8A58" w14:textId="5AD1E485" w:rsidR="5EF13E57" w:rsidRDefault="5EF13E57" w:rsidP="0238EC68">
      <w:pPr>
        <w:pStyle w:val="ListParagraph"/>
        <w:numPr>
          <w:ilvl w:val="1"/>
          <w:numId w:val="32"/>
        </w:numPr>
        <w:rPr>
          <w:rFonts w:ascii="Arial" w:eastAsia="Arial" w:hAnsi="Arial" w:cs="Arial"/>
          <w:szCs w:val="22"/>
        </w:rPr>
      </w:pPr>
      <w:r w:rsidRPr="0238EC68">
        <w:rPr>
          <w:rFonts w:ascii="Arial" w:eastAsia="Arial" w:hAnsi="Arial" w:cs="Arial"/>
          <w:szCs w:val="22"/>
        </w:rPr>
        <w:t>Growth in professional registers</w:t>
      </w:r>
    </w:p>
    <w:p w14:paraId="789DF8A6" w14:textId="263353DF" w:rsidR="5EF13E57" w:rsidRDefault="5EF13E57" w:rsidP="0238EC68">
      <w:pPr>
        <w:pStyle w:val="ListParagraph"/>
        <w:numPr>
          <w:ilvl w:val="1"/>
          <w:numId w:val="32"/>
        </w:numPr>
        <w:rPr>
          <w:rFonts w:ascii="Arial" w:eastAsia="Arial" w:hAnsi="Arial" w:cs="Arial"/>
          <w:szCs w:val="22"/>
        </w:rPr>
      </w:pPr>
      <w:r w:rsidRPr="0238EC68">
        <w:rPr>
          <w:rFonts w:ascii="Arial" w:eastAsia="Arial" w:hAnsi="Arial" w:cs="Arial"/>
          <w:szCs w:val="22"/>
        </w:rPr>
        <w:t>Regulatory workload (e.g. fitness to practise, education approvals, CPD audits)</w:t>
      </w:r>
    </w:p>
    <w:p w14:paraId="1B0FFB0E" w14:textId="361E46FB" w:rsidR="5EF13E57" w:rsidRDefault="5EF13E57" w:rsidP="0238EC68">
      <w:pPr>
        <w:pStyle w:val="ListParagraph"/>
        <w:numPr>
          <w:ilvl w:val="1"/>
          <w:numId w:val="32"/>
        </w:numPr>
        <w:rPr>
          <w:rFonts w:ascii="Arial" w:eastAsia="Arial" w:hAnsi="Arial" w:cs="Arial"/>
          <w:szCs w:val="22"/>
        </w:rPr>
      </w:pPr>
      <w:r w:rsidRPr="0238EC68">
        <w:rPr>
          <w:rFonts w:ascii="Arial" w:eastAsia="Arial" w:hAnsi="Arial" w:cs="Arial"/>
          <w:szCs w:val="22"/>
        </w:rPr>
        <w:t>Corporate service requirements</w:t>
      </w:r>
    </w:p>
    <w:p w14:paraId="31E2FDDE" w14:textId="57341DD7" w:rsidR="5EF13E57" w:rsidRDefault="5EF13E57" w:rsidP="0238EC68">
      <w:pPr>
        <w:pStyle w:val="ListParagraph"/>
        <w:numPr>
          <w:ilvl w:val="0"/>
          <w:numId w:val="32"/>
        </w:numPr>
        <w:rPr>
          <w:rFonts w:ascii="Arial" w:eastAsia="Arial" w:hAnsi="Arial" w:cs="Arial"/>
          <w:szCs w:val="22"/>
        </w:rPr>
      </w:pPr>
      <w:r w:rsidRPr="0238EC68">
        <w:rPr>
          <w:rFonts w:ascii="Arial" w:eastAsia="Arial" w:hAnsi="Arial" w:cs="Arial"/>
          <w:szCs w:val="22"/>
        </w:rPr>
        <w:t xml:space="preserve">Develop </w:t>
      </w:r>
      <w:proofErr w:type="gramStart"/>
      <w:r w:rsidRPr="0238EC68">
        <w:rPr>
          <w:rFonts w:ascii="Arial" w:eastAsia="Arial" w:hAnsi="Arial" w:cs="Arial"/>
          <w:szCs w:val="22"/>
        </w:rPr>
        <w:t>a clear evidence</w:t>
      </w:r>
      <w:proofErr w:type="gramEnd"/>
      <w:r w:rsidRPr="0238EC68">
        <w:rPr>
          <w:rFonts w:ascii="Arial" w:eastAsia="Arial" w:hAnsi="Arial" w:cs="Arial"/>
          <w:szCs w:val="22"/>
        </w:rPr>
        <w:t xml:space="preserve"> base and set of planning assumptions to underpin workforce modelling and organisational decisions</w:t>
      </w:r>
    </w:p>
    <w:p w14:paraId="7089E219" w14:textId="27210281" w:rsidR="2F4882D2" w:rsidRDefault="2F4882D2" w:rsidP="0238EC68">
      <w:pPr>
        <w:pStyle w:val="Heading3"/>
        <w:spacing w:line="300" w:lineRule="auto"/>
        <w:rPr>
          <w:rFonts w:ascii="Arial" w:eastAsia="Arial" w:hAnsi="Arial" w:cs="Arial"/>
          <w:bCs/>
          <w:iCs w:val="0"/>
          <w:color w:val="auto"/>
        </w:rPr>
      </w:pPr>
      <w:r w:rsidRPr="0238EC68">
        <w:rPr>
          <w:rFonts w:ascii="Arial" w:eastAsia="Arial" w:hAnsi="Arial" w:cs="Arial"/>
          <w:bCs/>
          <w:iCs w:val="0"/>
          <w:caps w:val="0"/>
          <w:color w:val="auto"/>
        </w:rPr>
        <w:t>O</w:t>
      </w:r>
      <w:r w:rsidR="5EF13E57" w:rsidRPr="0238EC68">
        <w:rPr>
          <w:rFonts w:ascii="Arial" w:eastAsia="Arial" w:hAnsi="Arial" w:cs="Arial"/>
          <w:bCs/>
          <w:iCs w:val="0"/>
          <w:caps w:val="0"/>
          <w:color w:val="auto"/>
        </w:rPr>
        <w:t>rganisational design support and refinement</w:t>
      </w:r>
    </w:p>
    <w:p w14:paraId="7654B348" w14:textId="432BCAD4" w:rsidR="5EF13E57" w:rsidRDefault="5EF13E57" w:rsidP="0238EC68">
      <w:pPr>
        <w:spacing w:line="300" w:lineRule="auto"/>
        <w:rPr>
          <w:rFonts w:ascii="Arial" w:eastAsia="Arial" w:hAnsi="Arial" w:cs="Arial"/>
          <w:szCs w:val="22"/>
        </w:rPr>
      </w:pPr>
      <w:r w:rsidRPr="0238EC68">
        <w:rPr>
          <w:rFonts w:ascii="Arial" w:eastAsia="Arial" w:hAnsi="Arial" w:cs="Arial"/>
          <w:szCs w:val="22"/>
        </w:rPr>
        <w:t xml:space="preserve">CORU is currently undertaking a high-level organisational design process led by the Senior Management Team, supported by a team coach. An initial draft organisational structure is </w:t>
      </w:r>
      <w:r w:rsidRPr="0238EC68">
        <w:rPr>
          <w:rFonts w:ascii="Arial" w:eastAsia="Arial" w:hAnsi="Arial" w:cs="Arial"/>
          <w:szCs w:val="22"/>
        </w:rPr>
        <w:lastRenderedPageBreak/>
        <w:t>expected by August and will be refined iteratively.</w:t>
      </w:r>
      <w:r w:rsidR="0E5EE232" w:rsidRPr="0238EC68">
        <w:rPr>
          <w:rFonts w:ascii="Arial" w:eastAsia="Arial" w:hAnsi="Arial" w:cs="Arial"/>
          <w:szCs w:val="22"/>
        </w:rPr>
        <w:t xml:space="preserve"> </w:t>
      </w:r>
      <w:r w:rsidRPr="0238EC68">
        <w:rPr>
          <w:rFonts w:ascii="Arial" w:eastAsia="Arial" w:hAnsi="Arial" w:cs="Arial"/>
          <w:szCs w:val="22"/>
        </w:rPr>
        <w:t>The successful supplier will not lead this design process, but will provide expert support to refine, validate and operationalise the emerging structure.</w:t>
      </w:r>
    </w:p>
    <w:p w14:paraId="12C8B258" w14:textId="7921D0BF" w:rsidR="5EF13E57" w:rsidRDefault="5EF13E57" w:rsidP="0238EC68">
      <w:pPr>
        <w:spacing w:line="300" w:lineRule="auto"/>
        <w:rPr>
          <w:rFonts w:ascii="Arial" w:eastAsia="Arial" w:hAnsi="Arial" w:cs="Arial"/>
          <w:szCs w:val="22"/>
        </w:rPr>
      </w:pPr>
      <w:r w:rsidRPr="0238EC68">
        <w:rPr>
          <w:rFonts w:ascii="Arial" w:eastAsia="Arial" w:hAnsi="Arial" w:cs="Arial"/>
          <w:szCs w:val="22"/>
        </w:rPr>
        <w:t>This will include:</w:t>
      </w:r>
    </w:p>
    <w:p w14:paraId="0CE125D9" w14:textId="562EBCD8" w:rsidR="5EF13E57" w:rsidRDefault="5EF13E57" w:rsidP="0238EC68">
      <w:pPr>
        <w:pStyle w:val="ListParagraph"/>
        <w:numPr>
          <w:ilvl w:val="0"/>
          <w:numId w:val="5"/>
        </w:numPr>
        <w:spacing w:after="0" w:line="300" w:lineRule="auto"/>
        <w:rPr>
          <w:rFonts w:ascii="Arial" w:eastAsia="Arial" w:hAnsi="Arial" w:cs="Arial"/>
          <w:szCs w:val="22"/>
        </w:rPr>
      </w:pPr>
      <w:r w:rsidRPr="0238EC68">
        <w:rPr>
          <w:rFonts w:ascii="Arial" w:eastAsia="Arial" w:hAnsi="Arial" w:cs="Arial"/>
          <w:szCs w:val="22"/>
        </w:rPr>
        <w:t>Reviewing and providing informed challenge on the proposed organisational structure</w:t>
      </w:r>
    </w:p>
    <w:p w14:paraId="391A7347" w14:textId="26B1311C" w:rsidR="5EF13E57" w:rsidRDefault="5EF13E57" w:rsidP="0238EC68">
      <w:pPr>
        <w:pStyle w:val="ListParagraph"/>
        <w:numPr>
          <w:ilvl w:val="0"/>
          <w:numId w:val="5"/>
        </w:numPr>
        <w:spacing w:after="0" w:line="300" w:lineRule="auto"/>
        <w:rPr>
          <w:rFonts w:ascii="Arial" w:eastAsia="Arial" w:hAnsi="Arial" w:cs="Arial"/>
          <w:szCs w:val="22"/>
        </w:rPr>
      </w:pPr>
      <w:r w:rsidRPr="0238EC68">
        <w:rPr>
          <w:rFonts w:ascii="Arial" w:eastAsia="Arial" w:hAnsi="Arial" w:cs="Arial"/>
          <w:szCs w:val="22"/>
        </w:rPr>
        <w:t xml:space="preserve">Supporting refinement through: </w:t>
      </w:r>
    </w:p>
    <w:p w14:paraId="555B4622" w14:textId="5F08615D"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Benchmarking (e.g. spans of control, functional alignment)</w:t>
      </w:r>
    </w:p>
    <w:p w14:paraId="6D763C8B" w14:textId="4184719D"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Identification of gaps, overlaps or risks</w:t>
      </w:r>
    </w:p>
    <w:p w14:paraId="79849E23" w14:textId="17A856D3" w:rsidR="5EF13E57" w:rsidRDefault="5EF13E57" w:rsidP="0238EC68">
      <w:pPr>
        <w:pStyle w:val="ListParagraph"/>
        <w:numPr>
          <w:ilvl w:val="0"/>
          <w:numId w:val="5"/>
        </w:numPr>
        <w:spacing w:after="0" w:line="300" w:lineRule="auto"/>
        <w:rPr>
          <w:rFonts w:ascii="Arial" w:eastAsia="Arial" w:hAnsi="Arial" w:cs="Arial"/>
          <w:szCs w:val="22"/>
        </w:rPr>
      </w:pPr>
      <w:r w:rsidRPr="0238EC68">
        <w:rPr>
          <w:rFonts w:ascii="Arial" w:eastAsia="Arial" w:hAnsi="Arial" w:cs="Arial"/>
          <w:szCs w:val="22"/>
        </w:rPr>
        <w:t xml:space="preserve">Translating the high-level structure into operational detail, including: </w:t>
      </w:r>
    </w:p>
    <w:p w14:paraId="774A1458" w14:textId="2C563926"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Indicative role definitions and responsibilities</w:t>
      </w:r>
    </w:p>
    <w:p w14:paraId="23757D92" w14:textId="09B54338"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Functional interfaces and dependencies</w:t>
      </w:r>
    </w:p>
    <w:p w14:paraId="7809C91E" w14:textId="6516EE90" w:rsidR="5EF13E57" w:rsidRDefault="5EF13E57" w:rsidP="0238EC68">
      <w:pPr>
        <w:pStyle w:val="ListParagraph"/>
        <w:numPr>
          <w:ilvl w:val="0"/>
          <w:numId w:val="5"/>
        </w:numPr>
        <w:spacing w:after="0" w:line="300" w:lineRule="auto"/>
        <w:rPr>
          <w:rFonts w:ascii="Arial" w:eastAsia="Arial" w:hAnsi="Arial" w:cs="Arial"/>
          <w:szCs w:val="22"/>
        </w:rPr>
      </w:pPr>
      <w:r w:rsidRPr="0238EC68">
        <w:rPr>
          <w:rFonts w:ascii="Arial" w:eastAsia="Arial" w:hAnsi="Arial" w:cs="Arial"/>
          <w:szCs w:val="22"/>
        </w:rPr>
        <w:t xml:space="preserve">Ensuring alignment between: </w:t>
      </w:r>
    </w:p>
    <w:p w14:paraId="3806FA11" w14:textId="3B4696FB"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Organisational design</w:t>
      </w:r>
    </w:p>
    <w:p w14:paraId="7E2C486F" w14:textId="61EAEBDF"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Strategic priorities</w:t>
      </w:r>
    </w:p>
    <w:p w14:paraId="0B3114A8" w14:textId="632708AB"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Workforce modelling assumptions</w:t>
      </w:r>
    </w:p>
    <w:p w14:paraId="2894F409" w14:textId="19F30D0E" w:rsidR="5EF13E57" w:rsidRDefault="5EF13E57" w:rsidP="0238EC68">
      <w:pPr>
        <w:pStyle w:val="ListParagraph"/>
        <w:numPr>
          <w:ilvl w:val="0"/>
          <w:numId w:val="5"/>
        </w:numPr>
        <w:spacing w:after="0" w:line="300" w:lineRule="auto"/>
        <w:rPr>
          <w:rFonts w:ascii="Arial" w:eastAsia="Arial" w:hAnsi="Arial" w:cs="Arial"/>
          <w:szCs w:val="22"/>
        </w:rPr>
      </w:pPr>
      <w:r w:rsidRPr="0238EC68">
        <w:rPr>
          <w:rFonts w:ascii="Arial" w:eastAsia="Arial" w:hAnsi="Arial" w:cs="Arial"/>
          <w:szCs w:val="22"/>
        </w:rPr>
        <w:t xml:space="preserve">Advising on the implications of the proposed structure for: </w:t>
      </w:r>
    </w:p>
    <w:p w14:paraId="4014003F" w14:textId="28863B8B"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Workforce phasing</w:t>
      </w:r>
    </w:p>
    <w:p w14:paraId="5E7B7FC6" w14:textId="3DFC0590" w:rsidR="5EF13E57" w:rsidRDefault="5EF13E57" w:rsidP="0238EC68">
      <w:pPr>
        <w:pStyle w:val="ListParagraph"/>
        <w:numPr>
          <w:ilvl w:val="1"/>
          <w:numId w:val="5"/>
        </w:numPr>
        <w:spacing w:after="0" w:line="300" w:lineRule="auto"/>
        <w:rPr>
          <w:rFonts w:ascii="Arial" w:eastAsia="Arial" w:hAnsi="Arial" w:cs="Arial"/>
          <w:szCs w:val="22"/>
        </w:rPr>
      </w:pPr>
      <w:r w:rsidRPr="0238EC68">
        <w:rPr>
          <w:rFonts w:ascii="Arial" w:eastAsia="Arial" w:hAnsi="Arial" w:cs="Arial"/>
          <w:szCs w:val="22"/>
        </w:rPr>
        <w:t>Affordability and funding requirements</w:t>
      </w:r>
    </w:p>
    <w:p w14:paraId="3A44EC7B" w14:textId="0307B602" w:rsidR="36B510A1" w:rsidRDefault="36B510A1" w:rsidP="0238EC68">
      <w:pPr>
        <w:pStyle w:val="Heading3"/>
        <w:spacing w:line="300" w:lineRule="auto"/>
        <w:rPr>
          <w:rFonts w:ascii="Arial" w:eastAsia="Arial" w:hAnsi="Arial" w:cs="Arial"/>
          <w:bCs/>
          <w:iCs w:val="0"/>
          <w:color w:val="auto"/>
        </w:rPr>
      </w:pPr>
      <w:r w:rsidRPr="0238EC68">
        <w:rPr>
          <w:rFonts w:ascii="Arial" w:eastAsia="Arial" w:hAnsi="Arial" w:cs="Arial"/>
          <w:bCs/>
          <w:iCs w:val="0"/>
          <w:caps w:val="0"/>
          <w:color w:val="auto"/>
        </w:rPr>
        <w:t xml:space="preserve">Workforce Modelling </w:t>
      </w:r>
      <w:proofErr w:type="gramStart"/>
      <w:r w:rsidRPr="0238EC68">
        <w:rPr>
          <w:rFonts w:ascii="Arial" w:eastAsia="Arial" w:hAnsi="Arial" w:cs="Arial"/>
          <w:bCs/>
          <w:iCs w:val="0"/>
          <w:caps w:val="0"/>
          <w:color w:val="auto"/>
        </w:rPr>
        <w:t>And</w:t>
      </w:r>
      <w:proofErr w:type="gramEnd"/>
      <w:r w:rsidRPr="0238EC68">
        <w:rPr>
          <w:rFonts w:ascii="Arial" w:eastAsia="Arial" w:hAnsi="Arial" w:cs="Arial"/>
          <w:bCs/>
          <w:iCs w:val="0"/>
          <w:caps w:val="0"/>
          <w:color w:val="auto"/>
        </w:rPr>
        <w:t xml:space="preserve"> Strategic Workforce Plan</w:t>
      </w:r>
    </w:p>
    <w:p w14:paraId="1B4FCE14" w14:textId="280A1AC8" w:rsidR="36B510A1" w:rsidRDefault="36B510A1" w:rsidP="0238EC68">
      <w:pPr>
        <w:spacing w:line="300" w:lineRule="auto"/>
        <w:rPr>
          <w:rFonts w:ascii="Arial" w:eastAsia="Arial" w:hAnsi="Arial" w:cs="Arial"/>
          <w:szCs w:val="22"/>
        </w:rPr>
      </w:pPr>
      <w:r w:rsidRPr="0238EC68">
        <w:rPr>
          <w:rFonts w:ascii="Arial" w:eastAsia="Arial" w:hAnsi="Arial" w:cs="Arial"/>
          <w:szCs w:val="22"/>
        </w:rPr>
        <w:t>The supplier will develop a robust and dynamic workforce model aligned to the proposed organisational structure and the statement of strategy.</w:t>
      </w:r>
    </w:p>
    <w:p w14:paraId="03C25C01" w14:textId="257EEF0B" w:rsidR="36B510A1" w:rsidRDefault="36B510A1" w:rsidP="0238EC68">
      <w:pPr>
        <w:spacing w:line="300" w:lineRule="auto"/>
        <w:rPr>
          <w:rFonts w:ascii="Arial" w:eastAsia="Arial" w:hAnsi="Arial" w:cs="Arial"/>
          <w:szCs w:val="22"/>
        </w:rPr>
      </w:pPr>
      <w:r w:rsidRPr="0238EC68">
        <w:rPr>
          <w:rFonts w:ascii="Arial" w:eastAsia="Arial" w:hAnsi="Arial" w:cs="Arial"/>
          <w:szCs w:val="22"/>
        </w:rPr>
        <w:t>This will include:</w:t>
      </w:r>
    </w:p>
    <w:p w14:paraId="54ACC02F" w14:textId="414EAACE" w:rsidR="36B510A1" w:rsidRDefault="36B510A1" w:rsidP="0238EC68">
      <w:pPr>
        <w:pStyle w:val="ListParagraph"/>
        <w:numPr>
          <w:ilvl w:val="0"/>
          <w:numId w:val="2"/>
        </w:numPr>
        <w:spacing w:after="0" w:line="300" w:lineRule="auto"/>
        <w:rPr>
          <w:rFonts w:ascii="Arial" w:eastAsia="Arial" w:hAnsi="Arial" w:cs="Arial"/>
          <w:szCs w:val="22"/>
        </w:rPr>
      </w:pPr>
      <w:r w:rsidRPr="0238EC68">
        <w:rPr>
          <w:rFonts w:ascii="Arial" w:eastAsia="Arial" w:hAnsi="Arial" w:cs="Arial"/>
          <w:szCs w:val="22"/>
        </w:rPr>
        <w:t xml:space="preserve">Developing a workforce model covering the duration of the statement of strategy (4 years), including: </w:t>
      </w:r>
    </w:p>
    <w:p w14:paraId="114E9A4F" w14:textId="55523EB1"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Phasing of roles and teams over time</w:t>
      </w:r>
    </w:p>
    <w:p w14:paraId="3EBC7BFA" w14:textId="51669547"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Workforce growth linked to demand drivers</w:t>
      </w:r>
    </w:p>
    <w:p w14:paraId="32057146" w14:textId="026BCCEB" w:rsidR="36B510A1" w:rsidRDefault="36B510A1" w:rsidP="0238EC68">
      <w:pPr>
        <w:pStyle w:val="ListParagraph"/>
        <w:numPr>
          <w:ilvl w:val="0"/>
          <w:numId w:val="2"/>
        </w:numPr>
        <w:spacing w:after="0" w:line="300" w:lineRule="auto"/>
        <w:rPr>
          <w:rFonts w:ascii="Arial" w:eastAsia="Arial" w:hAnsi="Arial" w:cs="Arial"/>
          <w:szCs w:val="22"/>
        </w:rPr>
      </w:pPr>
      <w:r w:rsidRPr="0238EC68">
        <w:rPr>
          <w:rFonts w:ascii="Arial" w:eastAsia="Arial" w:hAnsi="Arial" w:cs="Arial"/>
          <w:szCs w:val="22"/>
        </w:rPr>
        <w:t>Scenario modelling (e.g. Low, expected and high growth scenarios)</w:t>
      </w:r>
    </w:p>
    <w:p w14:paraId="12EF4B18" w14:textId="36EC4378" w:rsidR="36B510A1" w:rsidRDefault="36B510A1" w:rsidP="0238EC68">
      <w:pPr>
        <w:pStyle w:val="ListParagraph"/>
        <w:numPr>
          <w:ilvl w:val="0"/>
          <w:numId w:val="2"/>
        </w:numPr>
        <w:spacing w:after="0" w:line="300" w:lineRule="auto"/>
        <w:rPr>
          <w:rFonts w:ascii="Arial" w:eastAsia="Arial" w:hAnsi="Arial" w:cs="Arial"/>
          <w:szCs w:val="22"/>
        </w:rPr>
      </w:pPr>
      <w:r w:rsidRPr="0238EC68">
        <w:rPr>
          <w:rFonts w:ascii="Arial" w:eastAsia="Arial" w:hAnsi="Arial" w:cs="Arial"/>
          <w:szCs w:val="22"/>
        </w:rPr>
        <w:t xml:space="preserve">Identifying: </w:t>
      </w:r>
    </w:p>
    <w:p w14:paraId="4CB62E36" w14:textId="1C83DE44"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Critical roles and sequencing/prioritisation</w:t>
      </w:r>
    </w:p>
    <w:p w14:paraId="55536FFA" w14:textId="097DA97D"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Dependencies between functions and service delivery requirements</w:t>
      </w:r>
    </w:p>
    <w:p w14:paraId="64ECF291" w14:textId="529FEEF8" w:rsidR="36B510A1" w:rsidRDefault="36B510A1" w:rsidP="0238EC68">
      <w:pPr>
        <w:pStyle w:val="ListParagraph"/>
        <w:numPr>
          <w:ilvl w:val="0"/>
          <w:numId w:val="2"/>
        </w:numPr>
        <w:spacing w:after="0" w:line="300" w:lineRule="auto"/>
        <w:rPr>
          <w:rFonts w:ascii="Arial" w:eastAsia="Arial" w:hAnsi="Arial" w:cs="Arial"/>
          <w:szCs w:val="22"/>
        </w:rPr>
      </w:pPr>
      <w:r w:rsidRPr="0238EC68">
        <w:rPr>
          <w:rFonts w:ascii="Arial" w:eastAsia="Arial" w:hAnsi="Arial" w:cs="Arial"/>
          <w:szCs w:val="22"/>
        </w:rPr>
        <w:t xml:space="preserve">Producing a strategic workforce plan that: </w:t>
      </w:r>
    </w:p>
    <w:p w14:paraId="5F6C4B99" w14:textId="7AC68502"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Clearly sets out staffing requirements by year</w:t>
      </w:r>
    </w:p>
    <w:p w14:paraId="7C42999E" w14:textId="60628927"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Links workforce requirements to strategic objectives</w:t>
      </w:r>
    </w:p>
    <w:p w14:paraId="18AB7AE9" w14:textId="5D693127" w:rsidR="36B510A1" w:rsidRDefault="36B510A1" w:rsidP="0238EC68">
      <w:pPr>
        <w:pStyle w:val="ListParagraph"/>
        <w:numPr>
          <w:ilvl w:val="1"/>
          <w:numId w:val="2"/>
        </w:numPr>
        <w:spacing w:after="0" w:line="300" w:lineRule="auto"/>
        <w:rPr>
          <w:rFonts w:ascii="Arial" w:eastAsia="Arial" w:hAnsi="Arial" w:cs="Arial"/>
          <w:szCs w:val="22"/>
        </w:rPr>
      </w:pPr>
      <w:r w:rsidRPr="0238EC68">
        <w:rPr>
          <w:rFonts w:ascii="Arial" w:eastAsia="Arial" w:hAnsi="Arial" w:cs="Arial"/>
          <w:szCs w:val="22"/>
        </w:rPr>
        <w:t>Provides a roadmap for implementation</w:t>
      </w:r>
    </w:p>
    <w:p w14:paraId="709E46E0" w14:textId="1EC88DBC" w:rsidR="36B510A1" w:rsidRDefault="36B510A1" w:rsidP="0238EC68">
      <w:pPr>
        <w:pStyle w:val="ListParagraph"/>
        <w:numPr>
          <w:ilvl w:val="0"/>
          <w:numId w:val="2"/>
        </w:numPr>
        <w:spacing w:after="0" w:line="300" w:lineRule="auto"/>
        <w:rPr>
          <w:rFonts w:ascii="Arial" w:eastAsia="Arial" w:hAnsi="Arial" w:cs="Arial"/>
          <w:szCs w:val="22"/>
        </w:rPr>
      </w:pPr>
      <w:r w:rsidRPr="0238EC68">
        <w:rPr>
          <w:rFonts w:ascii="Arial" w:eastAsia="Arial" w:hAnsi="Arial" w:cs="Arial"/>
          <w:szCs w:val="22"/>
        </w:rPr>
        <w:t>Providing modelling outputs in a user-friendly format to support internal planning and external submissions</w:t>
      </w:r>
    </w:p>
    <w:p w14:paraId="156F3AAF" w14:textId="4C622C71" w:rsidR="0238EC68" w:rsidRDefault="0238EC68" w:rsidP="0238EC68">
      <w:pPr>
        <w:spacing w:after="0" w:line="300" w:lineRule="auto"/>
        <w:ind w:left="57"/>
        <w:rPr>
          <w:rFonts w:ascii="Arial" w:eastAsia="Arial" w:hAnsi="Arial" w:cs="Arial"/>
          <w:szCs w:val="22"/>
        </w:rPr>
      </w:pPr>
    </w:p>
    <w:p w14:paraId="037F08F5" w14:textId="379EC745" w:rsidR="5EF13E57" w:rsidRDefault="5EF13E57" w:rsidP="0238EC68">
      <w:pPr>
        <w:pStyle w:val="Heading3"/>
        <w:spacing w:line="300" w:lineRule="auto"/>
        <w:rPr>
          <w:rFonts w:ascii="Arial" w:eastAsia="Arial" w:hAnsi="Arial" w:cs="Arial"/>
          <w:bCs/>
          <w:iCs w:val="0"/>
          <w:color w:val="auto"/>
        </w:rPr>
      </w:pPr>
      <w:r w:rsidRPr="0238EC68">
        <w:rPr>
          <w:rFonts w:ascii="Arial" w:eastAsia="Arial" w:hAnsi="Arial" w:cs="Arial"/>
          <w:bCs/>
          <w:iCs w:val="0"/>
          <w:caps w:val="0"/>
          <w:color w:val="auto"/>
        </w:rPr>
        <w:t xml:space="preserve">Business Case Development </w:t>
      </w:r>
      <w:proofErr w:type="gramStart"/>
      <w:r w:rsidRPr="0238EC68">
        <w:rPr>
          <w:rFonts w:ascii="Arial" w:eastAsia="Arial" w:hAnsi="Arial" w:cs="Arial"/>
          <w:bCs/>
          <w:iCs w:val="0"/>
          <w:caps w:val="0"/>
          <w:color w:val="auto"/>
        </w:rPr>
        <w:t>And</w:t>
      </w:r>
      <w:proofErr w:type="gramEnd"/>
      <w:r w:rsidRPr="0238EC68">
        <w:rPr>
          <w:rFonts w:ascii="Arial" w:eastAsia="Arial" w:hAnsi="Arial" w:cs="Arial"/>
          <w:bCs/>
          <w:iCs w:val="0"/>
          <w:caps w:val="0"/>
          <w:color w:val="auto"/>
        </w:rPr>
        <w:t xml:space="preserve"> Post Approval Support</w:t>
      </w:r>
    </w:p>
    <w:p w14:paraId="20A5407F" w14:textId="72809523" w:rsidR="5EF13E57" w:rsidRDefault="5EF13E57" w:rsidP="0238EC68">
      <w:pPr>
        <w:spacing w:line="300" w:lineRule="auto"/>
        <w:rPr>
          <w:rFonts w:ascii="Arial" w:eastAsia="Arial" w:hAnsi="Arial" w:cs="Arial"/>
          <w:szCs w:val="22"/>
        </w:rPr>
      </w:pPr>
      <w:r w:rsidRPr="0238EC68">
        <w:rPr>
          <w:rFonts w:ascii="Arial" w:eastAsia="Arial" w:hAnsi="Arial" w:cs="Arial"/>
          <w:szCs w:val="22"/>
        </w:rPr>
        <w:t>A key requirement of this project is to support CORU in securing approval for additional resources from the Department of Health.</w:t>
      </w:r>
    </w:p>
    <w:p w14:paraId="53F931D0" w14:textId="13768BE7" w:rsidR="5EF13E57" w:rsidRDefault="5EF13E57" w:rsidP="0238EC68">
      <w:pPr>
        <w:spacing w:line="300" w:lineRule="auto"/>
        <w:rPr>
          <w:rFonts w:ascii="Arial" w:eastAsia="Arial" w:hAnsi="Arial" w:cs="Arial"/>
          <w:szCs w:val="22"/>
        </w:rPr>
      </w:pPr>
      <w:r w:rsidRPr="0238EC68">
        <w:rPr>
          <w:rFonts w:ascii="Arial" w:eastAsia="Arial" w:hAnsi="Arial" w:cs="Arial"/>
          <w:szCs w:val="22"/>
        </w:rPr>
        <w:lastRenderedPageBreak/>
        <w:t>The supplier will provide technical expertise in the preparation of business cases and new post requests, including:</w:t>
      </w:r>
    </w:p>
    <w:p w14:paraId="114ED139" w14:textId="36688BA9" w:rsidR="5EF13E57" w:rsidRDefault="5EF13E57" w:rsidP="0238EC68">
      <w:pPr>
        <w:pStyle w:val="ListParagraph"/>
        <w:numPr>
          <w:ilvl w:val="0"/>
          <w:numId w:val="3"/>
        </w:numPr>
        <w:spacing w:after="0" w:line="300" w:lineRule="auto"/>
        <w:rPr>
          <w:rFonts w:ascii="Arial" w:eastAsia="Arial" w:hAnsi="Arial" w:cs="Arial"/>
          <w:szCs w:val="22"/>
        </w:rPr>
      </w:pPr>
      <w:r w:rsidRPr="0238EC68">
        <w:rPr>
          <w:rFonts w:ascii="Arial" w:eastAsia="Arial" w:hAnsi="Arial" w:cs="Arial"/>
          <w:szCs w:val="22"/>
        </w:rPr>
        <w:t>Developing standardised business case templates aligned with Department of Health expectations</w:t>
      </w:r>
    </w:p>
    <w:p w14:paraId="6310DA70" w14:textId="6C086350" w:rsidR="5EF13E57" w:rsidRDefault="5EF13E57" w:rsidP="0238EC68">
      <w:pPr>
        <w:pStyle w:val="ListParagraph"/>
        <w:numPr>
          <w:ilvl w:val="0"/>
          <w:numId w:val="3"/>
        </w:numPr>
        <w:spacing w:after="0" w:line="300" w:lineRule="auto"/>
        <w:rPr>
          <w:rFonts w:ascii="Arial" w:eastAsia="Arial" w:hAnsi="Arial" w:cs="Arial"/>
          <w:szCs w:val="22"/>
        </w:rPr>
      </w:pPr>
      <w:r w:rsidRPr="0238EC68">
        <w:rPr>
          <w:rFonts w:ascii="Arial" w:eastAsia="Arial" w:hAnsi="Arial" w:cs="Arial"/>
          <w:szCs w:val="22"/>
        </w:rPr>
        <w:t xml:space="preserve">Drafting and supporting the preparation of business cases for new roles/posts, including: </w:t>
      </w:r>
    </w:p>
    <w:p w14:paraId="4462B2B7" w14:textId="2B37FBDB"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Strategic rationale and alignment</w:t>
      </w:r>
    </w:p>
    <w:p w14:paraId="51E39D7B" w14:textId="442352BC"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Service demand justification</w:t>
      </w:r>
    </w:p>
    <w:p w14:paraId="1F4F738D" w14:textId="05A8BAB4"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Workforce and organisational context</w:t>
      </w:r>
    </w:p>
    <w:p w14:paraId="14279A36" w14:textId="3915EFAB"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Financial costings and phasing</w:t>
      </w:r>
    </w:p>
    <w:p w14:paraId="7638E49C" w14:textId="0CC676D5" w:rsidR="5EF13E57" w:rsidRDefault="5EF13E57" w:rsidP="0238EC68">
      <w:pPr>
        <w:pStyle w:val="ListParagraph"/>
        <w:numPr>
          <w:ilvl w:val="0"/>
          <w:numId w:val="3"/>
        </w:numPr>
        <w:spacing w:after="0" w:line="300" w:lineRule="auto"/>
        <w:rPr>
          <w:rFonts w:ascii="Arial" w:eastAsia="Arial" w:hAnsi="Arial" w:cs="Arial"/>
          <w:szCs w:val="22"/>
        </w:rPr>
      </w:pPr>
      <w:r w:rsidRPr="0238EC68">
        <w:rPr>
          <w:rFonts w:ascii="Arial" w:eastAsia="Arial" w:hAnsi="Arial" w:cs="Arial"/>
          <w:szCs w:val="22"/>
        </w:rPr>
        <w:t xml:space="preserve">Supporting the development of new post requests, including: </w:t>
      </w:r>
    </w:p>
    <w:p w14:paraId="6A1EB189" w14:textId="4FC748B3"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Role descriptions and justification</w:t>
      </w:r>
    </w:p>
    <w:p w14:paraId="1FA61DF5" w14:textId="3BA77497" w:rsidR="5EF13E57" w:rsidRDefault="5EF13E57" w:rsidP="0238EC68">
      <w:pPr>
        <w:pStyle w:val="ListParagraph"/>
        <w:numPr>
          <w:ilvl w:val="1"/>
          <w:numId w:val="3"/>
        </w:numPr>
        <w:spacing w:after="0" w:line="300" w:lineRule="auto"/>
        <w:rPr>
          <w:rFonts w:ascii="Arial" w:eastAsia="Arial" w:hAnsi="Arial" w:cs="Arial"/>
          <w:szCs w:val="22"/>
        </w:rPr>
      </w:pPr>
      <w:r w:rsidRPr="0238EC68">
        <w:rPr>
          <w:rFonts w:ascii="Arial" w:eastAsia="Arial" w:hAnsi="Arial" w:cs="Arial"/>
          <w:szCs w:val="22"/>
        </w:rPr>
        <w:t>Prioritisation and sequencing</w:t>
      </w:r>
    </w:p>
    <w:p w14:paraId="3869A7FE" w14:textId="74D7B5B1" w:rsidR="5EF13E57" w:rsidRDefault="5EF13E57" w:rsidP="0238EC68">
      <w:pPr>
        <w:pStyle w:val="ListParagraph"/>
        <w:numPr>
          <w:ilvl w:val="0"/>
          <w:numId w:val="3"/>
        </w:numPr>
        <w:spacing w:after="0" w:line="300" w:lineRule="auto"/>
        <w:rPr>
          <w:rFonts w:ascii="Arial" w:eastAsia="Arial" w:hAnsi="Arial" w:cs="Arial"/>
          <w:szCs w:val="22"/>
        </w:rPr>
      </w:pPr>
      <w:r w:rsidRPr="0238EC68">
        <w:rPr>
          <w:rFonts w:ascii="Arial" w:eastAsia="Arial" w:hAnsi="Arial" w:cs="Arial"/>
          <w:szCs w:val="22"/>
        </w:rPr>
        <w:t>Iterating and refining documentation based on feedback from CORU and the Department of Health</w:t>
      </w:r>
    </w:p>
    <w:p w14:paraId="77E61B2D" w14:textId="328951A7" w:rsidR="5EF13E57" w:rsidRDefault="5EF13E57" w:rsidP="0238EC68">
      <w:pPr>
        <w:pStyle w:val="ListParagraph"/>
        <w:numPr>
          <w:ilvl w:val="0"/>
          <w:numId w:val="3"/>
        </w:numPr>
        <w:spacing w:after="0" w:line="300" w:lineRule="auto"/>
        <w:rPr>
          <w:rFonts w:ascii="Arial" w:eastAsia="Arial" w:hAnsi="Arial" w:cs="Arial"/>
          <w:szCs w:val="22"/>
        </w:rPr>
      </w:pPr>
      <w:r w:rsidRPr="0238EC68">
        <w:rPr>
          <w:rFonts w:ascii="Arial" w:eastAsia="Arial" w:hAnsi="Arial" w:cs="Arial"/>
          <w:szCs w:val="22"/>
        </w:rPr>
        <w:t>Ensuring outputs are of a technical and professional standard suitable for formal submission</w:t>
      </w:r>
    </w:p>
    <w:p w14:paraId="371D7F96" w14:textId="77777777" w:rsidR="00937358" w:rsidRPr="003E467E" w:rsidRDefault="00937358" w:rsidP="0238EC68">
      <w:pPr>
        <w:pStyle w:val="ListParagraph"/>
        <w:rPr>
          <w:rFonts w:ascii="Arial" w:hAnsi="Arial" w:cs="Arial"/>
          <w:b/>
          <w:bCs/>
        </w:rPr>
      </w:pPr>
      <w:r>
        <w:rPr>
          <w:rFonts w:ascii="Arial" w:hAnsi="Arial" w:cs="Arial"/>
          <w:b/>
          <w:bCs/>
          <w:noProof/>
          <w:szCs w:val="22"/>
        </w:rPr>
        <mc:AlternateContent>
          <mc:Choice Requires="wpi">
            <w:drawing>
              <wp:anchor distT="0" distB="0" distL="114300" distR="114300" simplePos="0" relativeHeight="251659264" behindDoc="0" locked="0" layoutInCell="1" allowOverlap="1" wp14:anchorId="17AC3602" wp14:editId="44A0A938">
                <wp:simplePos x="0" y="0"/>
                <wp:positionH relativeFrom="column">
                  <wp:posOffset>1663600</wp:posOffset>
                </wp:positionH>
                <wp:positionV relativeFrom="paragraph">
                  <wp:posOffset>114130</wp:posOffset>
                </wp:positionV>
                <wp:extent cx="360" cy="360"/>
                <wp:effectExtent l="57150" t="57150" r="57150" b="57150"/>
                <wp:wrapNone/>
                <wp:docPr id="245449914" name="Ink 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a="http://schemas.openxmlformats.org/drawingml/2006/main">
            <w:pict w14:anchorId="037FE556">
              <v:shape id="Ink 2" style="position:absolute;margin-left:129.6pt;margin-top:7.6pt;width:2.9pt;height:2.9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" w14:anchorId="1F26A14E">
                <v:imagedata o:title="" r:id="rId19"/>
              </v:shape>
            </w:pict>
          </mc:Fallback>
        </mc:AlternateContent>
      </w:r>
    </w:p>
    <w:p w14:paraId="50CB686B" w14:textId="6D950ABB" w:rsidR="57DAA711" w:rsidRDefault="57DAA711" w:rsidP="0238EC68">
      <w:pPr>
        <w:pStyle w:val="ListParagraph"/>
        <w:ind w:left="0"/>
      </w:pPr>
      <w:r w:rsidRPr="0238EC68">
        <w:rPr>
          <w:rFonts w:ascii="Arial" w:hAnsi="Arial" w:cs="Arial"/>
          <w:b/>
          <w:bCs/>
        </w:rPr>
        <w:t>Project Deliverables</w:t>
      </w:r>
    </w:p>
    <w:p w14:paraId="50ECC0A3" w14:textId="4884F6B8" w:rsidR="57DAA711" w:rsidRDefault="57DAA711" w:rsidP="0238EC68">
      <w:pPr>
        <w:pStyle w:val="ListParagraph"/>
        <w:ind w:left="0"/>
        <w:rPr>
          <w:rFonts w:ascii="Arial" w:hAnsi="Arial" w:cs="Arial"/>
        </w:rPr>
      </w:pPr>
      <w:r w:rsidRPr="0238EC68">
        <w:rPr>
          <w:rFonts w:ascii="Arial" w:hAnsi="Arial" w:cs="Arial"/>
        </w:rPr>
        <w:t>The successful supplier will deliver:</w:t>
      </w:r>
    </w:p>
    <w:p w14:paraId="1E75EFF2" w14:textId="51E2DEE0" w:rsidR="57DAA711" w:rsidRDefault="57DAA711" w:rsidP="0238EC68">
      <w:pPr>
        <w:pStyle w:val="ListParagraph"/>
        <w:numPr>
          <w:ilvl w:val="0"/>
          <w:numId w:val="1"/>
        </w:numPr>
        <w:rPr>
          <w:rFonts w:ascii="Arial" w:hAnsi="Arial" w:cs="Arial"/>
        </w:rPr>
      </w:pPr>
      <w:r w:rsidRPr="0238EC68">
        <w:rPr>
          <w:rFonts w:ascii="Arial" w:hAnsi="Arial" w:cs="Arial"/>
        </w:rPr>
        <w:t>An evidence-based planning assumptions and benchmarking report</w:t>
      </w:r>
    </w:p>
    <w:p w14:paraId="22E5C901" w14:textId="2BEB17FA" w:rsidR="57DAA711" w:rsidRDefault="57DAA711" w:rsidP="0238EC68">
      <w:pPr>
        <w:pStyle w:val="ListParagraph"/>
        <w:numPr>
          <w:ilvl w:val="0"/>
          <w:numId w:val="1"/>
        </w:numPr>
        <w:rPr>
          <w:rFonts w:ascii="Arial" w:hAnsi="Arial" w:cs="Arial"/>
        </w:rPr>
      </w:pPr>
      <w:r w:rsidRPr="0238EC68">
        <w:rPr>
          <w:rFonts w:ascii="Arial" w:hAnsi="Arial" w:cs="Arial"/>
        </w:rPr>
        <w:t>Input and refinement support for the future organisational structure</w:t>
      </w:r>
    </w:p>
    <w:p w14:paraId="24DD0680" w14:textId="1DEB84FE" w:rsidR="57DAA711" w:rsidRDefault="57DAA711" w:rsidP="0238EC68">
      <w:pPr>
        <w:pStyle w:val="ListParagraph"/>
        <w:numPr>
          <w:ilvl w:val="0"/>
          <w:numId w:val="1"/>
        </w:numPr>
        <w:rPr>
          <w:rFonts w:ascii="Arial" w:hAnsi="Arial" w:cs="Arial"/>
        </w:rPr>
      </w:pPr>
      <w:r w:rsidRPr="0238EC68">
        <w:rPr>
          <w:rFonts w:ascii="Arial" w:hAnsi="Arial" w:cs="Arial"/>
        </w:rPr>
        <w:t>A Strategic Workforce Plan (aligned to the Statement of Strategy)</w:t>
      </w:r>
    </w:p>
    <w:p w14:paraId="68C88ADB" w14:textId="5107020B" w:rsidR="57DAA711" w:rsidRDefault="57DAA711" w:rsidP="0238EC68">
      <w:pPr>
        <w:pStyle w:val="ListParagraph"/>
        <w:numPr>
          <w:ilvl w:val="0"/>
          <w:numId w:val="1"/>
        </w:numPr>
        <w:rPr>
          <w:rFonts w:ascii="Arial" w:hAnsi="Arial" w:cs="Arial"/>
        </w:rPr>
      </w:pPr>
      <w:r w:rsidRPr="0238EC68">
        <w:rPr>
          <w:rFonts w:ascii="Arial" w:hAnsi="Arial" w:cs="Arial"/>
        </w:rPr>
        <w:t>A workforce modelling tool and 4-year staffing roadmap</w:t>
      </w:r>
    </w:p>
    <w:p w14:paraId="4D17F1D1" w14:textId="46E6F61F" w:rsidR="57DAA711" w:rsidRDefault="57DAA711" w:rsidP="0238EC68">
      <w:pPr>
        <w:pStyle w:val="ListParagraph"/>
        <w:numPr>
          <w:ilvl w:val="0"/>
          <w:numId w:val="1"/>
        </w:numPr>
        <w:rPr>
          <w:rFonts w:ascii="Arial" w:hAnsi="Arial" w:cs="Arial"/>
        </w:rPr>
      </w:pPr>
      <w:r w:rsidRPr="0238EC68">
        <w:rPr>
          <w:rFonts w:ascii="Arial" w:hAnsi="Arial" w:cs="Arial"/>
        </w:rPr>
        <w:t>A prioritised pipeline of new roles/posts</w:t>
      </w:r>
    </w:p>
    <w:p w14:paraId="1FCD752C" w14:textId="4BDD2709" w:rsidR="57DAA711" w:rsidRDefault="57DAA711" w:rsidP="0238EC68">
      <w:pPr>
        <w:pStyle w:val="ListParagraph"/>
        <w:numPr>
          <w:ilvl w:val="0"/>
          <w:numId w:val="1"/>
        </w:numPr>
        <w:rPr>
          <w:rFonts w:ascii="Arial" w:hAnsi="Arial" w:cs="Arial"/>
        </w:rPr>
      </w:pPr>
      <w:r w:rsidRPr="0238EC68">
        <w:rPr>
          <w:rFonts w:ascii="Arial" w:hAnsi="Arial" w:cs="Arial"/>
        </w:rPr>
        <w:t>Draft and/or finalised business cases and post approval documentation suitable for submission to the Department of Health</w:t>
      </w:r>
    </w:p>
    <w:p w14:paraId="2E8254AE" w14:textId="7B45FC5E" w:rsidR="0238EC68" w:rsidRDefault="0238EC68" w:rsidP="0238EC68">
      <w:pPr>
        <w:pStyle w:val="ListParagraph"/>
        <w:rPr>
          <w:rFonts w:ascii="Arial" w:hAnsi="Arial" w:cs="Arial"/>
          <w:b/>
          <w:bCs/>
        </w:rPr>
      </w:pPr>
    </w:p>
    <w:p w14:paraId="7D1AC2D8" w14:textId="77777777" w:rsidR="00C76FF7" w:rsidRPr="006033CD" w:rsidRDefault="00C76FF7" w:rsidP="00C76FF7">
      <w:pPr>
        <w:rPr>
          <w:rFonts w:ascii="Arial" w:hAnsi="Arial" w:cs="Arial"/>
          <w:b/>
          <w:bCs/>
          <w:szCs w:val="22"/>
        </w:rPr>
      </w:pPr>
      <w:bookmarkStart w:id="0" w:name="_Hlk175565810"/>
      <w:r w:rsidRPr="0238EC68">
        <w:rPr>
          <w:rFonts w:ascii="Arial" w:hAnsi="Arial" w:cs="Arial"/>
          <w:b/>
          <w:bCs/>
        </w:rPr>
        <w:t xml:space="preserve">Tenderer Requirements </w:t>
      </w:r>
    </w:p>
    <w:p w14:paraId="0B354532" w14:textId="0384505A" w:rsidR="2AA792C1" w:rsidRDefault="2AA792C1" w:rsidP="0238EC68">
      <w:pPr>
        <w:spacing w:after="0" w:line="240" w:lineRule="auto"/>
        <w:rPr>
          <w:rFonts w:ascii="Arial" w:eastAsia="Arial" w:hAnsi="Arial" w:cs="Arial"/>
        </w:rPr>
      </w:pPr>
      <w:r w:rsidRPr="0238EC68">
        <w:rPr>
          <w:rFonts w:ascii="Arial" w:eastAsia="Arial" w:hAnsi="Arial" w:cs="Arial"/>
        </w:rPr>
        <w:t>The successful tenderer must demonstrate:</w:t>
      </w:r>
    </w:p>
    <w:p w14:paraId="40EA0B7E" w14:textId="4A9D50DB"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Proven experience in strategic workforce planning, ideally within the Irish public sector</w:t>
      </w:r>
    </w:p>
    <w:p w14:paraId="44477F08" w14:textId="00F61516"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Expertise in organisational design translation and workforce modelling</w:t>
      </w:r>
    </w:p>
    <w:p w14:paraId="6A33C8CB" w14:textId="33EB10E8"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Demonstrated experience in preparing business cases and post sanction submissions for Government Departments (preferably Department of Health and/or central Government processes)</w:t>
      </w:r>
    </w:p>
    <w:p w14:paraId="48A8B59A" w14:textId="13ADC59B"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Strong analytical and financial modelling capability</w:t>
      </w:r>
    </w:p>
    <w:p w14:paraId="2A828A7D" w14:textId="034A4BBA"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Experience working in complex stakeholder environments and facilitating senior-level engagement</w:t>
      </w:r>
    </w:p>
    <w:p w14:paraId="708FCB48" w14:textId="7BDCCCB7" w:rsidR="2AA792C1" w:rsidRDefault="2AA792C1" w:rsidP="0238EC68">
      <w:pPr>
        <w:pStyle w:val="ListParagraph"/>
        <w:numPr>
          <w:ilvl w:val="0"/>
          <w:numId w:val="33"/>
        </w:numPr>
        <w:rPr>
          <w:rFonts w:ascii="Arial" w:eastAsia="Arial" w:hAnsi="Arial" w:cs="Arial"/>
          <w:szCs w:val="22"/>
        </w:rPr>
      </w:pPr>
      <w:r w:rsidRPr="0238EC68">
        <w:rPr>
          <w:rFonts w:ascii="Arial" w:eastAsia="Arial" w:hAnsi="Arial" w:cs="Arial"/>
        </w:rPr>
        <w:t>Ability to deliver outputs that are practical, implementable and aligned to public sector governance requirements</w:t>
      </w:r>
    </w:p>
    <w:p w14:paraId="3B6511C3" w14:textId="77777777" w:rsidR="00C76FF7" w:rsidRDefault="00C76FF7" w:rsidP="00C76FF7">
      <w:pPr>
        <w:rPr>
          <w:rFonts w:ascii="Arial" w:hAnsi="Arial" w:cs="Arial"/>
          <w:szCs w:val="22"/>
        </w:rPr>
      </w:pPr>
      <w:r w:rsidRPr="007147A3">
        <w:rPr>
          <w:rFonts w:ascii="Arial" w:hAnsi="Arial" w:cs="Arial"/>
          <w:szCs w:val="22"/>
        </w:rPr>
        <w:t xml:space="preserve">Suppliers are asked to include in their proposal the following information: </w:t>
      </w:r>
    </w:p>
    <w:p w14:paraId="2F6726A7" w14:textId="77777777" w:rsidR="00C76FF7" w:rsidRPr="007147A3" w:rsidRDefault="00C76FF7" w:rsidP="00C76FF7">
      <w:pPr>
        <w:rPr>
          <w:rFonts w:ascii="Arial" w:hAnsi="Arial" w:cs="Arial"/>
          <w:szCs w:val="22"/>
        </w:rPr>
      </w:pPr>
    </w:p>
    <w:p w14:paraId="2342B314" w14:textId="77777777" w:rsidR="00C76FF7" w:rsidRPr="00996D03" w:rsidRDefault="00C76FF7" w:rsidP="00C76FF7">
      <w:pPr>
        <w:numPr>
          <w:ilvl w:val="0"/>
          <w:numId w:val="34"/>
        </w:numPr>
        <w:spacing w:after="0" w:line="240" w:lineRule="auto"/>
        <w:rPr>
          <w:rFonts w:ascii="Arial" w:hAnsi="Arial" w:cs="Arial"/>
          <w:szCs w:val="22"/>
        </w:rPr>
      </w:pPr>
      <w:r>
        <w:rPr>
          <w:rFonts w:ascii="Arial" w:hAnsi="Arial" w:cs="Arial"/>
          <w:szCs w:val="22"/>
        </w:rPr>
        <w:t xml:space="preserve">Confirmation of </w:t>
      </w:r>
      <w:r w:rsidRPr="00996D03">
        <w:rPr>
          <w:rFonts w:ascii="Arial" w:hAnsi="Arial" w:cs="Arial"/>
          <w:szCs w:val="22"/>
        </w:rPr>
        <w:t>a</w:t>
      </w:r>
      <w:r>
        <w:rPr>
          <w:rFonts w:ascii="Arial" w:hAnsi="Arial" w:cs="Arial"/>
          <w:szCs w:val="22"/>
        </w:rPr>
        <w:t>vailability and flexibility to provide consultancy services.</w:t>
      </w:r>
    </w:p>
    <w:p w14:paraId="50DCDB02" w14:textId="77777777" w:rsidR="00C76FF7" w:rsidRPr="00AF3BB3" w:rsidRDefault="00C76FF7" w:rsidP="00C76FF7">
      <w:pPr>
        <w:numPr>
          <w:ilvl w:val="0"/>
          <w:numId w:val="34"/>
        </w:numPr>
        <w:spacing w:after="0" w:line="240" w:lineRule="auto"/>
        <w:rPr>
          <w:rFonts w:ascii="Arial" w:hAnsi="Arial" w:cs="Arial"/>
          <w:szCs w:val="22"/>
        </w:rPr>
      </w:pPr>
      <w:r w:rsidRPr="00AF3BB3">
        <w:rPr>
          <w:rFonts w:ascii="Arial" w:hAnsi="Arial" w:cs="Arial"/>
          <w:szCs w:val="22"/>
        </w:rPr>
        <w:lastRenderedPageBreak/>
        <w:t>Quote submission requirements - how the proposed service addresses the CORU requirements listed above.</w:t>
      </w:r>
    </w:p>
    <w:p w14:paraId="43CAC646" w14:textId="77777777" w:rsidR="00C76FF7" w:rsidRPr="008E5E64" w:rsidRDefault="00C76FF7" w:rsidP="00C76FF7">
      <w:pPr>
        <w:numPr>
          <w:ilvl w:val="0"/>
          <w:numId w:val="34"/>
        </w:numPr>
        <w:spacing w:after="0" w:line="240" w:lineRule="auto"/>
        <w:rPr>
          <w:rFonts w:ascii="Arial" w:hAnsi="Arial" w:cs="Arial"/>
          <w:szCs w:val="22"/>
        </w:rPr>
      </w:pPr>
      <w:r>
        <w:rPr>
          <w:rFonts w:ascii="Arial" w:hAnsi="Arial" w:cs="Arial"/>
          <w:szCs w:val="22"/>
        </w:rPr>
        <w:t>Relevant experience with e</w:t>
      </w:r>
      <w:r w:rsidRPr="007147A3">
        <w:rPr>
          <w:rFonts w:ascii="Arial" w:hAnsi="Arial" w:cs="Arial"/>
          <w:szCs w:val="22"/>
        </w:rPr>
        <w:t xml:space="preserve">xamples of where the proposed services or similar have been </w:t>
      </w:r>
      <w:r>
        <w:rPr>
          <w:rFonts w:ascii="Arial" w:hAnsi="Arial" w:cs="Arial"/>
          <w:szCs w:val="22"/>
        </w:rPr>
        <w:t>completed.</w:t>
      </w:r>
    </w:p>
    <w:p w14:paraId="55255082" w14:textId="77777777" w:rsidR="00C76FF7" w:rsidRPr="007147A3" w:rsidRDefault="00C76FF7" w:rsidP="00C76FF7">
      <w:pPr>
        <w:numPr>
          <w:ilvl w:val="0"/>
          <w:numId w:val="34"/>
        </w:numPr>
        <w:spacing w:after="0" w:line="240" w:lineRule="auto"/>
        <w:rPr>
          <w:rFonts w:ascii="Arial" w:hAnsi="Arial" w:cs="Arial"/>
          <w:szCs w:val="22"/>
        </w:rPr>
      </w:pPr>
      <w:r w:rsidRPr="007147A3">
        <w:rPr>
          <w:rFonts w:ascii="Arial" w:hAnsi="Arial" w:cs="Arial"/>
          <w:szCs w:val="22"/>
        </w:rPr>
        <w:t>Pr</w:t>
      </w:r>
      <w:r>
        <w:rPr>
          <w:rFonts w:ascii="Arial" w:hAnsi="Arial" w:cs="Arial"/>
          <w:szCs w:val="22"/>
        </w:rPr>
        <w:t>oposed approach and methodology.</w:t>
      </w:r>
    </w:p>
    <w:p w14:paraId="138E6658" w14:textId="77777777" w:rsidR="00C76FF7" w:rsidRDefault="00C76FF7" w:rsidP="00C76FF7">
      <w:pPr>
        <w:numPr>
          <w:ilvl w:val="0"/>
          <w:numId w:val="34"/>
        </w:numPr>
        <w:spacing w:after="0" w:line="240" w:lineRule="auto"/>
        <w:rPr>
          <w:rFonts w:ascii="Arial" w:hAnsi="Arial" w:cs="Arial"/>
          <w:szCs w:val="22"/>
        </w:rPr>
      </w:pPr>
      <w:r w:rsidRPr="000A46C9">
        <w:rPr>
          <w:rFonts w:ascii="Arial" w:hAnsi="Arial" w:cs="Arial"/>
          <w:szCs w:val="22"/>
        </w:rPr>
        <w:t>Total solution cost. Cost should reflect a daily rate inclusive of VAT and invoicing proposal</w:t>
      </w:r>
      <w:r>
        <w:rPr>
          <w:rFonts w:ascii="Arial" w:hAnsi="Arial" w:cs="Arial"/>
          <w:szCs w:val="22"/>
        </w:rPr>
        <w:t>.</w:t>
      </w:r>
    </w:p>
    <w:p w14:paraId="58F8ECA6" w14:textId="77777777" w:rsidR="00C76FF7" w:rsidRPr="000A46C9" w:rsidRDefault="00C76FF7" w:rsidP="00C76FF7">
      <w:pPr>
        <w:ind w:left="720"/>
        <w:rPr>
          <w:rFonts w:ascii="Arial" w:hAnsi="Arial" w:cs="Arial"/>
          <w:szCs w:val="22"/>
        </w:rPr>
      </w:pPr>
    </w:p>
    <w:p w14:paraId="51CD93F7" w14:textId="67119EB0" w:rsidR="00EA35DE" w:rsidRPr="000D2064" w:rsidRDefault="00C76FF7" w:rsidP="00C45A23">
      <w:pPr>
        <w:rPr>
          <w:rFonts w:ascii="Arial" w:hAnsi="Arial" w:cs="Arial"/>
        </w:rPr>
      </w:pPr>
      <w:r w:rsidRPr="0238EC68">
        <w:rPr>
          <w:rFonts w:ascii="Arial" w:hAnsi="Arial" w:cs="Arial"/>
        </w:rPr>
        <w:t xml:space="preserve">Submissions should be a maximum of </w:t>
      </w:r>
      <w:r w:rsidR="39BBB304" w:rsidRPr="0238EC68">
        <w:rPr>
          <w:rFonts w:ascii="Arial" w:hAnsi="Arial" w:cs="Arial"/>
        </w:rPr>
        <w:t>10</w:t>
      </w:r>
      <w:r w:rsidRPr="0238EC68">
        <w:rPr>
          <w:rFonts w:ascii="Arial" w:hAnsi="Arial" w:cs="Arial"/>
        </w:rPr>
        <w:t xml:space="preserve"> pages.</w:t>
      </w:r>
      <w:bookmarkEnd w:id="0"/>
    </w:p>
    <w:p w14:paraId="218B37B4" w14:textId="77777777" w:rsidR="00EA35DE" w:rsidRPr="00EA35DE" w:rsidRDefault="00EA35DE" w:rsidP="00EA35DE">
      <w:pPr>
        <w:rPr>
          <w:lang w:val="en-US"/>
        </w:rPr>
      </w:pPr>
    </w:p>
    <w:sectPr w:rsidR="00EA35DE" w:rsidRPr="00EA35DE" w:rsidSect="00EA35DE">
      <w:footerReference w:type="default" r:id="rId20"/>
      <w:type w:val="continuous"/>
      <w:pgSz w:w="11907" w:h="16840" w:code="9"/>
      <w:pgMar w:top="1134" w:right="1418" w:bottom="851"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54E4" w14:textId="77777777" w:rsidR="00642E7E" w:rsidRDefault="00642E7E" w:rsidP="003C0FB1">
      <w:r>
        <w:separator/>
      </w:r>
    </w:p>
  </w:endnote>
  <w:endnote w:type="continuationSeparator" w:id="0">
    <w:p w14:paraId="5DB66D1F" w14:textId="77777777" w:rsidR="00642E7E" w:rsidRDefault="00642E7E" w:rsidP="003C0FB1">
      <w:r>
        <w:continuationSeparator/>
      </w:r>
    </w:p>
  </w:endnote>
  <w:endnote w:type="continuationNotice" w:id="1">
    <w:p w14:paraId="1EFD4EFD" w14:textId="77777777" w:rsidR="00642E7E" w:rsidRDefault="00642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0B9E" w14:textId="77777777" w:rsidR="002C70EC" w:rsidRPr="00DE06E5" w:rsidRDefault="002C70EC"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B444F" w:rsidRPr="00EB444F">
      <w:rPr>
        <w:rFonts w:ascii="Times New Roman" w:hAnsi="Times New Roman"/>
        <w:noProof/>
      </w:rPr>
      <w:t>55</w:t>
    </w:r>
    <w:r w:rsidRPr="00DE06E5">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6CA7" w14:textId="77777777" w:rsidR="00EA35DE" w:rsidRPr="00DE06E5" w:rsidRDefault="00EA35DE"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B576C9">
      <w:rPr>
        <w:rFonts w:ascii="Times New Roman" w:hAnsi="Times New Roman"/>
        <w:noProof/>
      </w:rPr>
      <w:t>2</w:t>
    </w:r>
    <w:r w:rsidRPr="00DE06E5">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55CC" w14:textId="77777777" w:rsidR="00642E7E" w:rsidRDefault="00642E7E" w:rsidP="003C0FB1">
      <w:r>
        <w:separator/>
      </w:r>
    </w:p>
  </w:footnote>
  <w:footnote w:type="continuationSeparator" w:id="0">
    <w:p w14:paraId="222E8629" w14:textId="77777777" w:rsidR="00642E7E" w:rsidRDefault="00642E7E" w:rsidP="003C0FB1">
      <w:r>
        <w:continuationSeparator/>
      </w:r>
    </w:p>
  </w:footnote>
  <w:footnote w:type="continuationNotice" w:id="1">
    <w:p w14:paraId="6A1C1248" w14:textId="77777777" w:rsidR="00642E7E" w:rsidRDefault="00642E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94FD9B"/>
    <w:multiLevelType w:val="hybridMultilevel"/>
    <w:tmpl w:val="0E5C279E"/>
    <w:lvl w:ilvl="0" w:tplc="3F02951E">
      <w:start w:val="1"/>
      <w:numFmt w:val="bullet"/>
      <w:lvlText w:val=""/>
      <w:lvlJc w:val="left"/>
      <w:pPr>
        <w:ind w:left="720" w:hanging="360"/>
      </w:pPr>
      <w:rPr>
        <w:rFonts w:ascii="Symbol" w:hAnsi="Symbol" w:hint="default"/>
      </w:rPr>
    </w:lvl>
    <w:lvl w:ilvl="1" w:tplc="20583EE6">
      <w:start w:val="1"/>
      <w:numFmt w:val="bullet"/>
      <w:lvlText w:val="o"/>
      <w:lvlJc w:val="left"/>
      <w:pPr>
        <w:ind w:left="1440" w:hanging="360"/>
      </w:pPr>
      <w:rPr>
        <w:rFonts w:ascii="Courier New" w:hAnsi="Courier New" w:hint="default"/>
      </w:rPr>
    </w:lvl>
    <w:lvl w:ilvl="2" w:tplc="649ACDC0">
      <w:start w:val="1"/>
      <w:numFmt w:val="bullet"/>
      <w:lvlText w:val=""/>
      <w:lvlJc w:val="left"/>
      <w:pPr>
        <w:ind w:left="2160" w:hanging="360"/>
      </w:pPr>
      <w:rPr>
        <w:rFonts w:ascii="Wingdings" w:hAnsi="Wingdings" w:hint="default"/>
      </w:rPr>
    </w:lvl>
    <w:lvl w:ilvl="3" w:tplc="B28891E4">
      <w:start w:val="1"/>
      <w:numFmt w:val="bullet"/>
      <w:lvlText w:val=""/>
      <w:lvlJc w:val="left"/>
      <w:pPr>
        <w:ind w:left="2880" w:hanging="360"/>
      </w:pPr>
      <w:rPr>
        <w:rFonts w:ascii="Symbol" w:hAnsi="Symbol" w:hint="default"/>
      </w:rPr>
    </w:lvl>
    <w:lvl w:ilvl="4" w:tplc="7CE6FAEA">
      <w:start w:val="1"/>
      <w:numFmt w:val="bullet"/>
      <w:lvlText w:val="o"/>
      <w:lvlJc w:val="left"/>
      <w:pPr>
        <w:ind w:left="3600" w:hanging="360"/>
      </w:pPr>
      <w:rPr>
        <w:rFonts w:ascii="Courier New" w:hAnsi="Courier New" w:hint="default"/>
      </w:rPr>
    </w:lvl>
    <w:lvl w:ilvl="5" w:tplc="77A6778C">
      <w:start w:val="1"/>
      <w:numFmt w:val="bullet"/>
      <w:lvlText w:val=""/>
      <w:lvlJc w:val="left"/>
      <w:pPr>
        <w:ind w:left="4320" w:hanging="360"/>
      </w:pPr>
      <w:rPr>
        <w:rFonts w:ascii="Wingdings" w:hAnsi="Wingdings" w:hint="default"/>
      </w:rPr>
    </w:lvl>
    <w:lvl w:ilvl="6" w:tplc="D45419F2">
      <w:start w:val="1"/>
      <w:numFmt w:val="bullet"/>
      <w:lvlText w:val=""/>
      <w:lvlJc w:val="left"/>
      <w:pPr>
        <w:ind w:left="5040" w:hanging="360"/>
      </w:pPr>
      <w:rPr>
        <w:rFonts w:ascii="Symbol" w:hAnsi="Symbol" w:hint="default"/>
      </w:rPr>
    </w:lvl>
    <w:lvl w:ilvl="7" w:tplc="DD048530">
      <w:start w:val="1"/>
      <w:numFmt w:val="bullet"/>
      <w:lvlText w:val="o"/>
      <w:lvlJc w:val="left"/>
      <w:pPr>
        <w:ind w:left="5760" w:hanging="360"/>
      </w:pPr>
      <w:rPr>
        <w:rFonts w:ascii="Courier New" w:hAnsi="Courier New" w:hint="default"/>
      </w:rPr>
    </w:lvl>
    <w:lvl w:ilvl="8" w:tplc="151EA7C0">
      <w:start w:val="1"/>
      <w:numFmt w:val="bullet"/>
      <w:lvlText w:val=""/>
      <w:lvlJc w:val="left"/>
      <w:pPr>
        <w:ind w:left="6480" w:hanging="360"/>
      </w:pPr>
      <w:rPr>
        <w:rFonts w:ascii="Wingdings" w:hAnsi="Wingdings" w:hint="default"/>
      </w:rPr>
    </w:lvl>
  </w:abstractNum>
  <w:abstractNum w:abstractNumId="2" w15:restartNumberingAfterBreak="0">
    <w:nsid w:val="05C87776"/>
    <w:multiLevelType w:val="hybridMultilevel"/>
    <w:tmpl w:val="A830AABA"/>
    <w:lvl w:ilvl="0" w:tplc="EBE44222">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0B5E17FE"/>
    <w:multiLevelType w:val="hybridMultilevel"/>
    <w:tmpl w:val="9D9E1D12"/>
    <w:lvl w:ilvl="0" w:tplc="B8B2F46A">
      <w:start w:val="1"/>
      <w:numFmt w:val="bullet"/>
      <w:lvlText w:val=""/>
      <w:lvlJc w:val="left"/>
      <w:pPr>
        <w:ind w:left="720" w:hanging="360"/>
      </w:pPr>
      <w:rPr>
        <w:rFonts w:ascii="Symbol" w:hAnsi="Symbol" w:hint="default"/>
      </w:rPr>
    </w:lvl>
    <w:lvl w:ilvl="1" w:tplc="1D8CD1F2">
      <w:start w:val="1"/>
      <w:numFmt w:val="bullet"/>
      <w:lvlText w:val="o"/>
      <w:lvlJc w:val="left"/>
      <w:pPr>
        <w:ind w:left="1440" w:hanging="360"/>
      </w:pPr>
      <w:rPr>
        <w:rFonts w:ascii="Courier New" w:hAnsi="Courier New" w:hint="default"/>
      </w:rPr>
    </w:lvl>
    <w:lvl w:ilvl="2" w:tplc="DDD60E38">
      <w:start w:val="1"/>
      <w:numFmt w:val="bullet"/>
      <w:lvlText w:val=""/>
      <w:lvlJc w:val="left"/>
      <w:pPr>
        <w:ind w:left="2160" w:hanging="360"/>
      </w:pPr>
      <w:rPr>
        <w:rFonts w:ascii="Wingdings" w:hAnsi="Wingdings" w:hint="default"/>
      </w:rPr>
    </w:lvl>
    <w:lvl w:ilvl="3" w:tplc="C3FA0292">
      <w:start w:val="1"/>
      <w:numFmt w:val="bullet"/>
      <w:lvlText w:val=""/>
      <w:lvlJc w:val="left"/>
      <w:pPr>
        <w:ind w:left="2880" w:hanging="360"/>
      </w:pPr>
      <w:rPr>
        <w:rFonts w:ascii="Symbol" w:hAnsi="Symbol" w:hint="default"/>
      </w:rPr>
    </w:lvl>
    <w:lvl w:ilvl="4" w:tplc="F97257B8">
      <w:start w:val="1"/>
      <w:numFmt w:val="bullet"/>
      <w:lvlText w:val="o"/>
      <w:lvlJc w:val="left"/>
      <w:pPr>
        <w:ind w:left="3600" w:hanging="360"/>
      </w:pPr>
      <w:rPr>
        <w:rFonts w:ascii="Courier New" w:hAnsi="Courier New" w:hint="default"/>
      </w:rPr>
    </w:lvl>
    <w:lvl w:ilvl="5" w:tplc="C7CA4308">
      <w:start w:val="1"/>
      <w:numFmt w:val="bullet"/>
      <w:lvlText w:val=""/>
      <w:lvlJc w:val="left"/>
      <w:pPr>
        <w:ind w:left="4320" w:hanging="360"/>
      </w:pPr>
      <w:rPr>
        <w:rFonts w:ascii="Wingdings" w:hAnsi="Wingdings" w:hint="default"/>
      </w:rPr>
    </w:lvl>
    <w:lvl w:ilvl="6" w:tplc="ED569DCE">
      <w:start w:val="1"/>
      <w:numFmt w:val="bullet"/>
      <w:lvlText w:val=""/>
      <w:lvlJc w:val="left"/>
      <w:pPr>
        <w:ind w:left="5040" w:hanging="360"/>
      </w:pPr>
      <w:rPr>
        <w:rFonts w:ascii="Symbol" w:hAnsi="Symbol" w:hint="default"/>
      </w:rPr>
    </w:lvl>
    <w:lvl w:ilvl="7" w:tplc="5538AF82">
      <w:start w:val="1"/>
      <w:numFmt w:val="bullet"/>
      <w:lvlText w:val="o"/>
      <w:lvlJc w:val="left"/>
      <w:pPr>
        <w:ind w:left="5760" w:hanging="360"/>
      </w:pPr>
      <w:rPr>
        <w:rFonts w:ascii="Courier New" w:hAnsi="Courier New" w:hint="default"/>
      </w:rPr>
    </w:lvl>
    <w:lvl w:ilvl="8" w:tplc="819A8CD2">
      <w:start w:val="1"/>
      <w:numFmt w:val="bullet"/>
      <w:lvlText w:val=""/>
      <w:lvlJc w:val="left"/>
      <w:pPr>
        <w:ind w:left="6480" w:hanging="360"/>
      </w:pPr>
      <w:rPr>
        <w:rFonts w:ascii="Wingdings" w:hAnsi="Wingding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rFonts w:cs="Times New Roman"/>
        <w:b w:val="0"/>
        <w:i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1848D5A3"/>
    <w:multiLevelType w:val="hybridMultilevel"/>
    <w:tmpl w:val="4112B81E"/>
    <w:lvl w:ilvl="0" w:tplc="D530120C">
      <w:start w:val="1"/>
      <w:numFmt w:val="bullet"/>
      <w:lvlText w:val=""/>
      <w:lvlJc w:val="left"/>
      <w:pPr>
        <w:ind w:left="720" w:hanging="360"/>
      </w:pPr>
      <w:rPr>
        <w:rFonts w:ascii="Symbol" w:hAnsi="Symbol" w:hint="default"/>
      </w:rPr>
    </w:lvl>
    <w:lvl w:ilvl="1" w:tplc="B3C64620">
      <w:start w:val="1"/>
      <w:numFmt w:val="bullet"/>
      <w:lvlText w:val="o"/>
      <w:lvlJc w:val="left"/>
      <w:pPr>
        <w:ind w:left="1440" w:hanging="360"/>
      </w:pPr>
      <w:rPr>
        <w:rFonts w:ascii="Courier New" w:hAnsi="Courier New" w:hint="default"/>
      </w:rPr>
    </w:lvl>
    <w:lvl w:ilvl="2" w:tplc="ADE00A50">
      <w:start w:val="1"/>
      <w:numFmt w:val="bullet"/>
      <w:lvlText w:val=""/>
      <w:lvlJc w:val="left"/>
      <w:pPr>
        <w:ind w:left="2160" w:hanging="360"/>
      </w:pPr>
      <w:rPr>
        <w:rFonts w:ascii="Wingdings" w:hAnsi="Wingdings" w:hint="default"/>
      </w:rPr>
    </w:lvl>
    <w:lvl w:ilvl="3" w:tplc="E3AE14E8">
      <w:start w:val="1"/>
      <w:numFmt w:val="bullet"/>
      <w:lvlText w:val=""/>
      <w:lvlJc w:val="left"/>
      <w:pPr>
        <w:ind w:left="2880" w:hanging="360"/>
      </w:pPr>
      <w:rPr>
        <w:rFonts w:ascii="Symbol" w:hAnsi="Symbol" w:hint="default"/>
      </w:rPr>
    </w:lvl>
    <w:lvl w:ilvl="4" w:tplc="7C9010E6">
      <w:start w:val="1"/>
      <w:numFmt w:val="bullet"/>
      <w:lvlText w:val="o"/>
      <w:lvlJc w:val="left"/>
      <w:pPr>
        <w:ind w:left="3600" w:hanging="360"/>
      </w:pPr>
      <w:rPr>
        <w:rFonts w:ascii="Courier New" w:hAnsi="Courier New" w:hint="default"/>
      </w:rPr>
    </w:lvl>
    <w:lvl w:ilvl="5" w:tplc="ABB82D0A">
      <w:start w:val="1"/>
      <w:numFmt w:val="bullet"/>
      <w:lvlText w:val=""/>
      <w:lvlJc w:val="left"/>
      <w:pPr>
        <w:ind w:left="4320" w:hanging="360"/>
      </w:pPr>
      <w:rPr>
        <w:rFonts w:ascii="Wingdings" w:hAnsi="Wingdings" w:hint="default"/>
      </w:rPr>
    </w:lvl>
    <w:lvl w:ilvl="6" w:tplc="4F303444">
      <w:start w:val="1"/>
      <w:numFmt w:val="bullet"/>
      <w:lvlText w:val=""/>
      <w:lvlJc w:val="left"/>
      <w:pPr>
        <w:ind w:left="5040" w:hanging="360"/>
      </w:pPr>
      <w:rPr>
        <w:rFonts w:ascii="Symbol" w:hAnsi="Symbol" w:hint="default"/>
      </w:rPr>
    </w:lvl>
    <w:lvl w:ilvl="7" w:tplc="76BEB712">
      <w:start w:val="1"/>
      <w:numFmt w:val="bullet"/>
      <w:lvlText w:val="o"/>
      <w:lvlJc w:val="left"/>
      <w:pPr>
        <w:ind w:left="5760" w:hanging="360"/>
      </w:pPr>
      <w:rPr>
        <w:rFonts w:ascii="Courier New" w:hAnsi="Courier New" w:hint="default"/>
      </w:rPr>
    </w:lvl>
    <w:lvl w:ilvl="8" w:tplc="D0B0A5D6">
      <w:start w:val="1"/>
      <w:numFmt w:val="bullet"/>
      <w:lvlText w:val=""/>
      <w:lvlJc w:val="left"/>
      <w:pPr>
        <w:ind w:left="6480" w:hanging="360"/>
      </w:pPr>
      <w:rPr>
        <w:rFonts w:ascii="Wingdings" w:hAnsi="Wingdings" w:hint="default"/>
      </w:rPr>
    </w:lvl>
  </w:abstractNum>
  <w:abstractNum w:abstractNumId="9"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1"/>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9953C5E"/>
    <w:multiLevelType w:val="hybridMultilevel"/>
    <w:tmpl w:val="3A0EBA1A"/>
    <w:lvl w:ilvl="0" w:tplc="15E8A218">
      <w:start w:val="1"/>
      <w:numFmt w:val="bullet"/>
      <w:lvlText w:val=""/>
      <w:lvlJc w:val="left"/>
      <w:pPr>
        <w:ind w:left="720" w:hanging="360"/>
      </w:pPr>
      <w:rPr>
        <w:rFonts w:ascii="Symbol" w:hAnsi="Symbol" w:hint="default"/>
      </w:rPr>
    </w:lvl>
    <w:lvl w:ilvl="1" w:tplc="FE768596">
      <w:start w:val="1"/>
      <w:numFmt w:val="bullet"/>
      <w:lvlText w:val="o"/>
      <w:lvlJc w:val="left"/>
      <w:pPr>
        <w:ind w:left="1440" w:hanging="360"/>
      </w:pPr>
      <w:rPr>
        <w:rFonts w:ascii="Courier New" w:hAnsi="Courier New" w:hint="default"/>
      </w:rPr>
    </w:lvl>
    <w:lvl w:ilvl="2" w:tplc="71E02C1C">
      <w:start w:val="1"/>
      <w:numFmt w:val="bullet"/>
      <w:lvlText w:val=""/>
      <w:lvlJc w:val="left"/>
      <w:pPr>
        <w:ind w:left="2160" w:hanging="360"/>
      </w:pPr>
      <w:rPr>
        <w:rFonts w:ascii="Wingdings" w:hAnsi="Wingdings" w:hint="default"/>
      </w:rPr>
    </w:lvl>
    <w:lvl w:ilvl="3" w:tplc="9520548C">
      <w:start w:val="1"/>
      <w:numFmt w:val="bullet"/>
      <w:lvlText w:val=""/>
      <w:lvlJc w:val="left"/>
      <w:pPr>
        <w:ind w:left="2880" w:hanging="360"/>
      </w:pPr>
      <w:rPr>
        <w:rFonts w:ascii="Symbol" w:hAnsi="Symbol" w:hint="default"/>
      </w:rPr>
    </w:lvl>
    <w:lvl w:ilvl="4" w:tplc="E27AFB84">
      <w:start w:val="1"/>
      <w:numFmt w:val="bullet"/>
      <w:lvlText w:val="o"/>
      <w:lvlJc w:val="left"/>
      <w:pPr>
        <w:ind w:left="3600" w:hanging="360"/>
      </w:pPr>
      <w:rPr>
        <w:rFonts w:ascii="Courier New" w:hAnsi="Courier New" w:hint="default"/>
      </w:rPr>
    </w:lvl>
    <w:lvl w:ilvl="5" w:tplc="8BCA4D8C">
      <w:start w:val="1"/>
      <w:numFmt w:val="bullet"/>
      <w:lvlText w:val=""/>
      <w:lvlJc w:val="left"/>
      <w:pPr>
        <w:ind w:left="4320" w:hanging="360"/>
      </w:pPr>
      <w:rPr>
        <w:rFonts w:ascii="Wingdings" w:hAnsi="Wingdings" w:hint="default"/>
      </w:rPr>
    </w:lvl>
    <w:lvl w:ilvl="6" w:tplc="42ECC8D6">
      <w:start w:val="1"/>
      <w:numFmt w:val="bullet"/>
      <w:lvlText w:val=""/>
      <w:lvlJc w:val="left"/>
      <w:pPr>
        <w:ind w:left="5040" w:hanging="360"/>
      </w:pPr>
      <w:rPr>
        <w:rFonts w:ascii="Symbol" w:hAnsi="Symbol" w:hint="default"/>
      </w:rPr>
    </w:lvl>
    <w:lvl w:ilvl="7" w:tplc="317A7ECC">
      <w:start w:val="1"/>
      <w:numFmt w:val="bullet"/>
      <w:lvlText w:val="o"/>
      <w:lvlJc w:val="left"/>
      <w:pPr>
        <w:ind w:left="5760" w:hanging="360"/>
      </w:pPr>
      <w:rPr>
        <w:rFonts w:ascii="Courier New" w:hAnsi="Courier New" w:hint="default"/>
      </w:rPr>
    </w:lvl>
    <w:lvl w:ilvl="8" w:tplc="EDC079FE">
      <w:start w:val="1"/>
      <w:numFmt w:val="bullet"/>
      <w:lvlText w:val=""/>
      <w:lvlJc w:val="left"/>
      <w:pPr>
        <w:ind w:left="6480" w:hanging="360"/>
      </w:pPr>
      <w:rPr>
        <w:rFonts w:ascii="Wingdings" w:hAnsi="Wingdings" w:hint="default"/>
      </w:rPr>
    </w:lvl>
  </w:abstractNum>
  <w:abstractNum w:abstractNumId="11" w15:restartNumberingAfterBreak="0">
    <w:nsid w:val="20006947"/>
    <w:multiLevelType w:val="hybridMultilevel"/>
    <w:tmpl w:val="643EF6C2"/>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214CDE76"/>
    <w:multiLevelType w:val="hybridMultilevel"/>
    <w:tmpl w:val="08F2A0D2"/>
    <w:lvl w:ilvl="0" w:tplc="0C0097E4">
      <w:start w:val="1"/>
      <w:numFmt w:val="bullet"/>
      <w:lvlText w:val=""/>
      <w:lvlJc w:val="left"/>
      <w:pPr>
        <w:ind w:left="720" w:hanging="360"/>
      </w:pPr>
      <w:rPr>
        <w:rFonts w:ascii="Symbol" w:hAnsi="Symbol" w:hint="default"/>
      </w:rPr>
    </w:lvl>
    <w:lvl w:ilvl="1" w:tplc="B192A790">
      <w:start w:val="1"/>
      <w:numFmt w:val="bullet"/>
      <w:lvlText w:val="o"/>
      <w:lvlJc w:val="left"/>
      <w:pPr>
        <w:ind w:left="1440" w:hanging="360"/>
      </w:pPr>
      <w:rPr>
        <w:rFonts w:ascii="Courier New" w:hAnsi="Courier New" w:hint="default"/>
      </w:rPr>
    </w:lvl>
    <w:lvl w:ilvl="2" w:tplc="C6A0706A">
      <w:start w:val="1"/>
      <w:numFmt w:val="bullet"/>
      <w:lvlText w:val=""/>
      <w:lvlJc w:val="left"/>
      <w:pPr>
        <w:ind w:left="2160" w:hanging="360"/>
      </w:pPr>
      <w:rPr>
        <w:rFonts w:ascii="Wingdings" w:hAnsi="Wingdings" w:hint="default"/>
      </w:rPr>
    </w:lvl>
    <w:lvl w:ilvl="3" w:tplc="056C41C6">
      <w:start w:val="1"/>
      <w:numFmt w:val="bullet"/>
      <w:lvlText w:val=""/>
      <w:lvlJc w:val="left"/>
      <w:pPr>
        <w:ind w:left="2880" w:hanging="360"/>
      </w:pPr>
      <w:rPr>
        <w:rFonts w:ascii="Symbol" w:hAnsi="Symbol" w:hint="default"/>
      </w:rPr>
    </w:lvl>
    <w:lvl w:ilvl="4" w:tplc="B556599E">
      <w:start w:val="1"/>
      <w:numFmt w:val="bullet"/>
      <w:lvlText w:val="o"/>
      <w:lvlJc w:val="left"/>
      <w:pPr>
        <w:ind w:left="3600" w:hanging="360"/>
      </w:pPr>
      <w:rPr>
        <w:rFonts w:ascii="Courier New" w:hAnsi="Courier New" w:hint="default"/>
      </w:rPr>
    </w:lvl>
    <w:lvl w:ilvl="5" w:tplc="6DE8CABE">
      <w:start w:val="1"/>
      <w:numFmt w:val="bullet"/>
      <w:lvlText w:val=""/>
      <w:lvlJc w:val="left"/>
      <w:pPr>
        <w:ind w:left="4320" w:hanging="360"/>
      </w:pPr>
      <w:rPr>
        <w:rFonts w:ascii="Wingdings" w:hAnsi="Wingdings" w:hint="default"/>
      </w:rPr>
    </w:lvl>
    <w:lvl w:ilvl="6" w:tplc="8AFC52C8">
      <w:start w:val="1"/>
      <w:numFmt w:val="bullet"/>
      <w:lvlText w:val=""/>
      <w:lvlJc w:val="left"/>
      <w:pPr>
        <w:ind w:left="5040" w:hanging="360"/>
      </w:pPr>
      <w:rPr>
        <w:rFonts w:ascii="Symbol" w:hAnsi="Symbol" w:hint="default"/>
      </w:rPr>
    </w:lvl>
    <w:lvl w:ilvl="7" w:tplc="52B6A55E">
      <w:start w:val="1"/>
      <w:numFmt w:val="bullet"/>
      <w:lvlText w:val="o"/>
      <w:lvlJc w:val="left"/>
      <w:pPr>
        <w:ind w:left="5760" w:hanging="360"/>
      </w:pPr>
      <w:rPr>
        <w:rFonts w:ascii="Courier New" w:hAnsi="Courier New" w:hint="default"/>
      </w:rPr>
    </w:lvl>
    <w:lvl w:ilvl="8" w:tplc="88FEE8D4">
      <w:start w:val="1"/>
      <w:numFmt w:val="bullet"/>
      <w:lvlText w:val=""/>
      <w:lvlJc w:val="left"/>
      <w:pPr>
        <w:ind w:left="6480" w:hanging="360"/>
      </w:pPr>
      <w:rPr>
        <w:rFonts w:ascii="Wingdings" w:hAnsi="Wingdings" w:hint="default"/>
      </w:rPr>
    </w:lvl>
  </w:abstractNum>
  <w:abstractNum w:abstractNumId="13" w15:restartNumberingAfterBreak="0">
    <w:nsid w:val="24631B4C"/>
    <w:multiLevelType w:val="hybridMultilevel"/>
    <w:tmpl w:val="F4E0CCF8"/>
    <w:lvl w:ilvl="0" w:tplc="18090017">
      <w:start w:val="1"/>
      <w:numFmt w:val="lowerLetter"/>
      <w:lvlText w:val="%1)"/>
      <w:lvlJc w:val="left"/>
      <w:pPr>
        <w:ind w:left="1800" w:hanging="360"/>
      </w:pPr>
      <w:rPr>
        <w:rFonts w:cs="Times New Roman"/>
      </w:rPr>
    </w:lvl>
    <w:lvl w:ilvl="1" w:tplc="18090019" w:tentative="1">
      <w:start w:val="1"/>
      <w:numFmt w:val="lowerLetter"/>
      <w:lvlText w:val="%2."/>
      <w:lvlJc w:val="left"/>
      <w:pPr>
        <w:ind w:left="2520" w:hanging="360"/>
      </w:pPr>
      <w:rPr>
        <w:rFonts w:cs="Times New Roman"/>
      </w:rPr>
    </w:lvl>
    <w:lvl w:ilvl="2" w:tplc="1809001B" w:tentative="1">
      <w:start w:val="1"/>
      <w:numFmt w:val="lowerRoman"/>
      <w:lvlText w:val="%3."/>
      <w:lvlJc w:val="right"/>
      <w:pPr>
        <w:ind w:left="3240" w:hanging="180"/>
      </w:pPr>
      <w:rPr>
        <w:rFonts w:cs="Times New Roman"/>
      </w:rPr>
    </w:lvl>
    <w:lvl w:ilvl="3" w:tplc="1809000F" w:tentative="1">
      <w:start w:val="1"/>
      <w:numFmt w:val="decimal"/>
      <w:lvlText w:val="%4."/>
      <w:lvlJc w:val="left"/>
      <w:pPr>
        <w:ind w:left="3960" w:hanging="360"/>
      </w:pPr>
      <w:rPr>
        <w:rFonts w:cs="Times New Roman"/>
      </w:rPr>
    </w:lvl>
    <w:lvl w:ilvl="4" w:tplc="18090019" w:tentative="1">
      <w:start w:val="1"/>
      <w:numFmt w:val="lowerLetter"/>
      <w:lvlText w:val="%5."/>
      <w:lvlJc w:val="left"/>
      <w:pPr>
        <w:ind w:left="4680" w:hanging="360"/>
      </w:pPr>
      <w:rPr>
        <w:rFonts w:cs="Times New Roman"/>
      </w:rPr>
    </w:lvl>
    <w:lvl w:ilvl="5" w:tplc="1809001B" w:tentative="1">
      <w:start w:val="1"/>
      <w:numFmt w:val="lowerRoman"/>
      <w:lvlText w:val="%6."/>
      <w:lvlJc w:val="right"/>
      <w:pPr>
        <w:ind w:left="5400" w:hanging="180"/>
      </w:pPr>
      <w:rPr>
        <w:rFonts w:cs="Times New Roman"/>
      </w:rPr>
    </w:lvl>
    <w:lvl w:ilvl="6" w:tplc="1809000F" w:tentative="1">
      <w:start w:val="1"/>
      <w:numFmt w:val="decimal"/>
      <w:lvlText w:val="%7."/>
      <w:lvlJc w:val="left"/>
      <w:pPr>
        <w:ind w:left="6120" w:hanging="360"/>
      </w:pPr>
      <w:rPr>
        <w:rFonts w:cs="Times New Roman"/>
      </w:rPr>
    </w:lvl>
    <w:lvl w:ilvl="7" w:tplc="18090019" w:tentative="1">
      <w:start w:val="1"/>
      <w:numFmt w:val="lowerLetter"/>
      <w:lvlText w:val="%8."/>
      <w:lvlJc w:val="left"/>
      <w:pPr>
        <w:ind w:left="6840" w:hanging="360"/>
      </w:pPr>
      <w:rPr>
        <w:rFonts w:cs="Times New Roman"/>
      </w:rPr>
    </w:lvl>
    <w:lvl w:ilvl="8" w:tplc="1809001B" w:tentative="1">
      <w:start w:val="1"/>
      <w:numFmt w:val="lowerRoman"/>
      <w:lvlText w:val="%9."/>
      <w:lvlJc w:val="right"/>
      <w:pPr>
        <w:ind w:left="7560" w:hanging="180"/>
      </w:pPr>
      <w:rPr>
        <w:rFonts w:cs="Times New Roman"/>
      </w:r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cs="Times New Roman" w:hint="default"/>
        <w:b/>
        <w:i w:val="0"/>
        <w:color w:val="auto"/>
        <w:sz w:val="20"/>
        <w:szCs w:val="20"/>
      </w:rPr>
    </w:lvl>
    <w:lvl w:ilvl="1">
      <w:start w:val="1"/>
      <w:numFmt w:val="decimal"/>
      <w:lvlText w:val="%1.%2."/>
      <w:lvlJc w:val="left"/>
      <w:pPr>
        <w:tabs>
          <w:tab w:val="num" w:pos="624"/>
        </w:tabs>
        <w:ind w:left="624" w:hanging="62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6" w15:restartNumberingAfterBreak="0">
    <w:nsid w:val="3B4E4FA9"/>
    <w:multiLevelType w:val="hybridMultilevel"/>
    <w:tmpl w:val="920C5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B85170C"/>
    <w:multiLevelType w:val="hybridMultilevel"/>
    <w:tmpl w:val="C17A10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cs="Times New Roman" w:hint="default"/>
      </w:rPr>
    </w:lvl>
    <w:lvl w:ilvl="1" w:tplc="18090019" w:tentative="1">
      <w:start w:val="1"/>
      <w:numFmt w:val="lowerLetter"/>
      <w:lvlText w:val="%2."/>
      <w:lvlJc w:val="left"/>
      <w:pPr>
        <w:ind w:left="1125" w:hanging="360"/>
      </w:pPr>
      <w:rPr>
        <w:rFonts w:cs="Times New Roman"/>
      </w:rPr>
    </w:lvl>
    <w:lvl w:ilvl="2" w:tplc="1809001B" w:tentative="1">
      <w:start w:val="1"/>
      <w:numFmt w:val="lowerRoman"/>
      <w:lvlText w:val="%3."/>
      <w:lvlJc w:val="right"/>
      <w:pPr>
        <w:ind w:left="1845" w:hanging="180"/>
      </w:pPr>
      <w:rPr>
        <w:rFonts w:cs="Times New Roman"/>
      </w:rPr>
    </w:lvl>
    <w:lvl w:ilvl="3" w:tplc="1809000F" w:tentative="1">
      <w:start w:val="1"/>
      <w:numFmt w:val="decimal"/>
      <w:lvlText w:val="%4."/>
      <w:lvlJc w:val="left"/>
      <w:pPr>
        <w:ind w:left="2565" w:hanging="360"/>
      </w:pPr>
      <w:rPr>
        <w:rFonts w:cs="Times New Roman"/>
      </w:rPr>
    </w:lvl>
    <w:lvl w:ilvl="4" w:tplc="18090019" w:tentative="1">
      <w:start w:val="1"/>
      <w:numFmt w:val="lowerLetter"/>
      <w:lvlText w:val="%5."/>
      <w:lvlJc w:val="left"/>
      <w:pPr>
        <w:ind w:left="3285" w:hanging="360"/>
      </w:pPr>
      <w:rPr>
        <w:rFonts w:cs="Times New Roman"/>
      </w:rPr>
    </w:lvl>
    <w:lvl w:ilvl="5" w:tplc="1809001B" w:tentative="1">
      <w:start w:val="1"/>
      <w:numFmt w:val="lowerRoman"/>
      <w:lvlText w:val="%6."/>
      <w:lvlJc w:val="right"/>
      <w:pPr>
        <w:ind w:left="4005" w:hanging="180"/>
      </w:pPr>
      <w:rPr>
        <w:rFonts w:cs="Times New Roman"/>
      </w:rPr>
    </w:lvl>
    <w:lvl w:ilvl="6" w:tplc="1809000F" w:tentative="1">
      <w:start w:val="1"/>
      <w:numFmt w:val="decimal"/>
      <w:lvlText w:val="%7."/>
      <w:lvlJc w:val="left"/>
      <w:pPr>
        <w:ind w:left="4725" w:hanging="360"/>
      </w:pPr>
      <w:rPr>
        <w:rFonts w:cs="Times New Roman"/>
      </w:rPr>
    </w:lvl>
    <w:lvl w:ilvl="7" w:tplc="18090019" w:tentative="1">
      <w:start w:val="1"/>
      <w:numFmt w:val="lowerLetter"/>
      <w:lvlText w:val="%8."/>
      <w:lvlJc w:val="left"/>
      <w:pPr>
        <w:ind w:left="5445" w:hanging="360"/>
      </w:pPr>
      <w:rPr>
        <w:rFonts w:cs="Times New Roman"/>
      </w:rPr>
    </w:lvl>
    <w:lvl w:ilvl="8" w:tplc="1809001B" w:tentative="1">
      <w:start w:val="1"/>
      <w:numFmt w:val="lowerRoman"/>
      <w:lvlText w:val="%9."/>
      <w:lvlJc w:val="right"/>
      <w:pPr>
        <w:ind w:left="6165" w:hanging="180"/>
      </w:pPr>
      <w:rPr>
        <w:rFonts w:cs="Times New Roman"/>
      </w:rPr>
    </w:lvl>
  </w:abstractNum>
  <w:abstractNum w:abstractNumId="19" w15:restartNumberingAfterBreak="0">
    <w:nsid w:val="42DB1FBE"/>
    <w:multiLevelType w:val="hybridMultilevel"/>
    <w:tmpl w:val="2848DB36"/>
    <w:lvl w:ilvl="0" w:tplc="694C1C46">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496A3EE2"/>
    <w:multiLevelType w:val="hybridMultilevel"/>
    <w:tmpl w:val="ED5802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A74C6E"/>
    <w:multiLevelType w:val="multilevel"/>
    <w:tmpl w:val="C3CE6A72"/>
    <w:lvl w:ilvl="0">
      <w:start w:val="1"/>
      <w:numFmt w:val="decimal"/>
      <w:lvlText w:val="%1."/>
      <w:lvlJc w:val="left"/>
      <w:pPr>
        <w:ind w:left="720" w:hanging="360"/>
      </w:pPr>
      <w:rPr>
        <w:rFonts w:cs="Times New Roman" w:hint="default"/>
      </w:rPr>
    </w:lvl>
    <w:lvl w:ilvl="1">
      <w:start w:val="1"/>
      <w:numFmt w:val="decimal"/>
      <w:isLgl/>
      <w:lvlText w:val="%1.%2"/>
      <w:lvlJc w:val="left"/>
      <w:pPr>
        <w:ind w:left="177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3E2A6AF"/>
    <w:multiLevelType w:val="hybridMultilevel"/>
    <w:tmpl w:val="581CA71A"/>
    <w:lvl w:ilvl="0" w:tplc="00F4DDC8">
      <w:start w:val="1"/>
      <w:numFmt w:val="bullet"/>
      <w:lvlText w:val=""/>
      <w:lvlJc w:val="left"/>
      <w:pPr>
        <w:ind w:left="720" w:hanging="360"/>
      </w:pPr>
      <w:rPr>
        <w:rFonts w:ascii="Symbol" w:hAnsi="Symbol" w:hint="default"/>
      </w:rPr>
    </w:lvl>
    <w:lvl w:ilvl="1" w:tplc="EEEED10E">
      <w:start w:val="1"/>
      <w:numFmt w:val="bullet"/>
      <w:lvlText w:val="o"/>
      <w:lvlJc w:val="left"/>
      <w:pPr>
        <w:ind w:left="1440" w:hanging="360"/>
      </w:pPr>
      <w:rPr>
        <w:rFonts w:ascii="Courier New" w:hAnsi="Courier New" w:hint="default"/>
      </w:rPr>
    </w:lvl>
    <w:lvl w:ilvl="2" w:tplc="A17484D2">
      <w:start w:val="1"/>
      <w:numFmt w:val="bullet"/>
      <w:lvlText w:val=""/>
      <w:lvlJc w:val="left"/>
      <w:pPr>
        <w:ind w:left="2160" w:hanging="360"/>
      </w:pPr>
      <w:rPr>
        <w:rFonts w:ascii="Wingdings" w:hAnsi="Wingdings" w:hint="default"/>
      </w:rPr>
    </w:lvl>
    <w:lvl w:ilvl="3" w:tplc="02667F32">
      <w:start w:val="1"/>
      <w:numFmt w:val="bullet"/>
      <w:lvlText w:val=""/>
      <w:lvlJc w:val="left"/>
      <w:pPr>
        <w:ind w:left="2880" w:hanging="360"/>
      </w:pPr>
      <w:rPr>
        <w:rFonts w:ascii="Symbol" w:hAnsi="Symbol" w:hint="default"/>
      </w:rPr>
    </w:lvl>
    <w:lvl w:ilvl="4" w:tplc="FFFCEB30">
      <w:start w:val="1"/>
      <w:numFmt w:val="bullet"/>
      <w:lvlText w:val="o"/>
      <w:lvlJc w:val="left"/>
      <w:pPr>
        <w:ind w:left="3600" w:hanging="360"/>
      </w:pPr>
      <w:rPr>
        <w:rFonts w:ascii="Courier New" w:hAnsi="Courier New" w:hint="default"/>
      </w:rPr>
    </w:lvl>
    <w:lvl w:ilvl="5" w:tplc="1380948C">
      <w:start w:val="1"/>
      <w:numFmt w:val="bullet"/>
      <w:lvlText w:val=""/>
      <w:lvlJc w:val="left"/>
      <w:pPr>
        <w:ind w:left="4320" w:hanging="360"/>
      </w:pPr>
      <w:rPr>
        <w:rFonts w:ascii="Wingdings" w:hAnsi="Wingdings" w:hint="default"/>
      </w:rPr>
    </w:lvl>
    <w:lvl w:ilvl="6" w:tplc="506EE394">
      <w:start w:val="1"/>
      <w:numFmt w:val="bullet"/>
      <w:lvlText w:val=""/>
      <w:lvlJc w:val="left"/>
      <w:pPr>
        <w:ind w:left="5040" w:hanging="360"/>
      </w:pPr>
      <w:rPr>
        <w:rFonts w:ascii="Symbol" w:hAnsi="Symbol" w:hint="default"/>
      </w:rPr>
    </w:lvl>
    <w:lvl w:ilvl="7" w:tplc="29F03D92">
      <w:start w:val="1"/>
      <w:numFmt w:val="bullet"/>
      <w:lvlText w:val="o"/>
      <w:lvlJc w:val="left"/>
      <w:pPr>
        <w:ind w:left="5760" w:hanging="360"/>
      </w:pPr>
      <w:rPr>
        <w:rFonts w:ascii="Courier New" w:hAnsi="Courier New" w:hint="default"/>
      </w:rPr>
    </w:lvl>
    <w:lvl w:ilvl="8" w:tplc="77080CA4">
      <w:start w:val="1"/>
      <w:numFmt w:val="bullet"/>
      <w:lvlText w:val=""/>
      <w:lvlJc w:val="left"/>
      <w:pPr>
        <w:ind w:left="6480" w:hanging="360"/>
      </w:pPr>
      <w:rPr>
        <w:rFonts w:ascii="Wingdings" w:hAnsi="Wingdings" w:hint="default"/>
      </w:rPr>
    </w:lvl>
  </w:abstractNum>
  <w:abstractNum w:abstractNumId="2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93105C"/>
    <w:multiLevelType w:val="hybridMultilevel"/>
    <w:tmpl w:val="46209DB8"/>
    <w:lvl w:ilvl="0" w:tplc="D91A39FE">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9A4883"/>
    <w:multiLevelType w:val="hybridMultilevel"/>
    <w:tmpl w:val="01325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8569B3"/>
    <w:multiLevelType w:val="hybridMultilevel"/>
    <w:tmpl w:val="74B4A6C2"/>
    <w:lvl w:ilvl="0" w:tplc="1809000F">
      <w:start w:val="1"/>
      <w:numFmt w:val="decimal"/>
      <w:lvlText w:val="%1."/>
      <w:lvlJc w:val="left"/>
      <w:pPr>
        <w:ind w:left="720" w:hanging="360"/>
      </w:pPr>
      <w:rPr>
        <w:rFonts w:cs="Times New Roman"/>
      </w:rPr>
    </w:lvl>
    <w:lvl w:ilvl="1" w:tplc="18090019">
      <w:start w:val="1"/>
      <w:numFmt w:val="decimal"/>
      <w:lvlText w:val="%2."/>
      <w:lvlJc w:val="left"/>
      <w:pPr>
        <w:tabs>
          <w:tab w:val="num" w:pos="1440"/>
        </w:tabs>
        <w:ind w:left="1440" w:hanging="360"/>
      </w:pPr>
      <w:rPr>
        <w:rFonts w:cs="Times New Roman"/>
      </w:rPr>
    </w:lvl>
    <w:lvl w:ilvl="2" w:tplc="1809001B">
      <w:start w:val="1"/>
      <w:numFmt w:val="decimal"/>
      <w:lvlText w:val="%3."/>
      <w:lvlJc w:val="left"/>
      <w:pPr>
        <w:tabs>
          <w:tab w:val="num" w:pos="2160"/>
        </w:tabs>
        <w:ind w:left="2160" w:hanging="360"/>
      </w:pPr>
      <w:rPr>
        <w:rFonts w:cs="Times New Roman"/>
      </w:rPr>
    </w:lvl>
    <w:lvl w:ilvl="3" w:tplc="1809000F">
      <w:start w:val="1"/>
      <w:numFmt w:val="decimal"/>
      <w:lvlText w:val="%4."/>
      <w:lvlJc w:val="left"/>
      <w:pPr>
        <w:tabs>
          <w:tab w:val="num" w:pos="2880"/>
        </w:tabs>
        <w:ind w:left="2880" w:hanging="360"/>
      </w:pPr>
      <w:rPr>
        <w:rFonts w:cs="Times New Roman"/>
      </w:rPr>
    </w:lvl>
    <w:lvl w:ilvl="4" w:tplc="18090019">
      <w:start w:val="1"/>
      <w:numFmt w:val="decimal"/>
      <w:lvlText w:val="%5."/>
      <w:lvlJc w:val="left"/>
      <w:pPr>
        <w:tabs>
          <w:tab w:val="num" w:pos="3600"/>
        </w:tabs>
        <w:ind w:left="3600" w:hanging="360"/>
      </w:pPr>
      <w:rPr>
        <w:rFonts w:cs="Times New Roman"/>
      </w:rPr>
    </w:lvl>
    <w:lvl w:ilvl="5" w:tplc="1809001B">
      <w:start w:val="1"/>
      <w:numFmt w:val="decimal"/>
      <w:lvlText w:val="%6."/>
      <w:lvlJc w:val="left"/>
      <w:pPr>
        <w:tabs>
          <w:tab w:val="num" w:pos="4320"/>
        </w:tabs>
        <w:ind w:left="4320" w:hanging="360"/>
      </w:pPr>
      <w:rPr>
        <w:rFonts w:cs="Times New Roman"/>
      </w:rPr>
    </w:lvl>
    <w:lvl w:ilvl="6" w:tplc="1809000F">
      <w:start w:val="1"/>
      <w:numFmt w:val="decimal"/>
      <w:lvlText w:val="%7."/>
      <w:lvlJc w:val="left"/>
      <w:pPr>
        <w:tabs>
          <w:tab w:val="num" w:pos="5040"/>
        </w:tabs>
        <w:ind w:left="5040" w:hanging="360"/>
      </w:pPr>
      <w:rPr>
        <w:rFonts w:cs="Times New Roman"/>
      </w:rPr>
    </w:lvl>
    <w:lvl w:ilvl="7" w:tplc="18090019">
      <w:start w:val="1"/>
      <w:numFmt w:val="decimal"/>
      <w:lvlText w:val="%8."/>
      <w:lvlJc w:val="left"/>
      <w:pPr>
        <w:tabs>
          <w:tab w:val="num" w:pos="5760"/>
        </w:tabs>
        <w:ind w:left="5760" w:hanging="360"/>
      </w:pPr>
      <w:rPr>
        <w:rFonts w:cs="Times New Roman"/>
      </w:rPr>
    </w:lvl>
    <w:lvl w:ilvl="8" w:tplc="1809001B">
      <w:start w:val="1"/>
      <w:numFmt w:val="decimal"/>
      <w:lvlText w:val="%9."/>
      <w:lvlJc w:val="left"/>
      <w:pPr>
        <w:tabs>
          <w:tab w:val="num" w:pos="6480"/>
        </w:tabs>
        <w:ind w:left="6480" w:hanging="360"/>
      </w:pPr>
      <w:rPr>
        <w:rFonts w:cs="Times New Roman"/>
      </w:r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rPr>
        <w:rFonts w:cs="Times New Roman"/>
      </w:rPr>
    </w:lvl>
    <w:lvl w:ilvl="1" w:tplc="1809001B">
      <w:start w:val="1"/>
      <w:numFmt w:val="lowerRoman"/>
      <w:lvlText w:val="%2."/>
      <w:lvlJc w:val="right"/>
      <w:pPr>
        <w:ind w:left="1440" w:hanging="360"/>
      </w:pPr>
      <w:rPr>
        <w:rFonts w:cs="Times New Roman"/>
      </w:rPr>
    </w:lvl>
    <w:lvl w:ilvl="2" w:tplc="F5D224EE">
      <w:start w:val="1"/>
      <w:numFmt w:val="upperLetter"/>
      <w:lvlText w:val="%3."/>
      <w:lvlJc w:val="left"/>
      <w:pPr>
        <w:ind w:left="2340" w:hanging="360"/>
      </w:pPr>
      <w:rPr>
        <w:rFonts w:cs="Times New Roman" w:hint="default"/>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abstractNum w:abstractNumId="34" w15:restartNumberingAfterBreak="0">
    <w:nsid w:val="7C5D4BF9"/>
    <w:multiLevelType w:val="hybridMultilevel"/>
    <w:tmpl w:val="C3F65026"/>
    <w:lvl w:ilvl="0" w:tplc="1809000F">
      <w:start w:val="1"/>
      <w:numFmt w:val="decimal"/>
      <w:lvlText w:val="%1."/>
      <w:lvlJc w:val="left"/>
      <w:pPr>
        <w:ind w:left="720" w:hanging="360"/>
      </w:pPr>
      <w:rPr>
        <w:rFonts w:cs="Times New Roman" w:hint="default"/>
      </w:rPr>
    </w:lvl>
    <w:lvl w:ilvl="1" w:tplc="387E92D8">
      <w:start w:val="1"/>
      <w:numFmt w:val="lowerLetter"/>
      <w:lvlText w:val="%2."/>
      <w:lvlJc w:val="left"/>
      <w:pPr>
        <w:ind w:left="1440" w:hanging="360"/>
      </w:pPr>
      <w:rPr>
        <w:rFonts w:cs="Times New Roman" w:hint="default"/>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D265C9A"/>
    <w:multiLevelType w:val="multilevel"/>
    <w:tmpl w:val="A3DCC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5788222">
    <w:abstractNumId w:val="23"/>
  </w:num>
  <w:num w:numId="2" w16cid:durableId="115566716">
    <w:abstractNumId w:val="4"/>
  </w:num>
  <w:num w:numId="3" w16cid:durableId="622810438">
    <w:abstractNumId w:val="10"/>
  </w:num>
  <w:num w:numId="4" w16cid:durableId="701443956">
    <w:abstractNumId w:val="8"/>
  </w:num>
  <w:num w:numId="5" w16cid:durableId="56711786">
    <w:abstractNumId w:val="1"/>
  </w:num>
  <w:num w:numId="6" w16cid:durableId="1722290720">
    <w:abstractNumId w:val="12"/>
  </w:num>
  <w:num w:numId="7" w16cid:durableId="602685095">
    <w:abstractNumId w:val="24"/>
  </w:num>
  <w:num w:numId="8" w16cid:durableId="1236816130">
    <w:abstractNumId w:val="33"/>
  </w:num>
  <w:num w:numId="9" w16cid:durableId="657850859">
    <w:abstractNumId w:val="28"/>
  </w:num>
  <w:num w:numId="10" w16cid:durableId="231501479">
    <w:abstractNumId w:val="5"/>
  </w:num>
  <w:num w:numId="11" w16cid:durableId="1935043472">
    <w:abstractNumId w:val="32"/>
  </w:num>
  <w:num w:numId="12" w16cid:durableId="85082027">
    <w:abstractNumId w:val="9"/>
  </w:num>
  <w:num w:numId="13" w16cid:durableId="832142187">
    <w:abstractNumId w:val="11"/>
  </w:num>
  <w:num w:numId="14" w16cid:durableId="1839884969">
    <w:abstractNumId w:val="29"/>
  </w:num>
  <w:num w:numId="15" w16cid:durableId="1279096751">
    <w:abstractNumId w:val="2"/>
  </w:num>
  <w:num w:numId="16" w16cid:durableId="1400715069">
    <w:abstractNumId w:val="3"/>
  </w:num>
  <w:num w:numId="17" w16cid:durableId="763308832">
    <w:abstractNumId w:val="7"/>
  </w:num>
  <w:num w:numId="18" w16cid:durableId="437021070">
    <w:abstractNumId w:val="31"/>
  </w:num>
  <w:num w:numId="19" w16cid:durableId="1104957301">
    <w:abstractNumId w:val="21"/>
  </w:num>
  <w:num w:numId="20" w16cid:durableId="969287768">
    <w:abstractNumId w:val="22"/>
  </w:num>
  <w:num w:numId="21" w16cid:durableId="806819510">
    <w:abstractNumId w:val="18"/>
  </w:num>
  <w:num w:numId="22" w16cid:durableId="1556162166">
    <w:abstractNumId w:val="30"/>
  </w:num>
  <w:num w:numId="23" w16cid:durableId="1735394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9418944">
    <w:abstractNumId w:val="34"/>
  </w:num>
  <w:num w:numId="25" w16cid:durableId="371998567">
    <w:abstractNumId w:val="15"/>
  </w:num>
  <w:num w:numId="26" w16cid:durableId="225648479">
    <w:abstractNumId w:val="26"/>
  </w:num>
  <w:num w:numId="27" w16cid:durableId="15513841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8342243">
    <w:abstractNumId w:val="16"/>
  </w:num>
  <w:num w:numId="29" w16cid:durableId="909383830">
    <w:abstractNumId w:val="13"/>
  </w:num>
  <w:num w:numId="30" w16cid:durableId="694775003">
    <w:abstractNumId w:val="25"/>
  </w:num>
  <w:num w:numId="31" w16cid:durableId="1385762560">
    <w:abstractNumId w:val="19"/>
  </w:num>
  <w:num w:numId="32" w16cid:durableId="1805000709">
    <w:abstractNumId w:val="20"/>
  </w:num>
  <w:num w:numId="33" w16cid:durableId="148598536">
    <w:abstractNumId w:val="27"/>
  </w:num>
  <w:num w:numId="34" w16cid:durableId="141049350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B1"/>
    <w:rsid w:val="000038AA"/>
    <w:rsid w:val="0000669B"/>
    <w:rsid w:val="00007EF6"/>
    <w:rsid w:val="0001388F"/>
    <w:rsid w:val="00016CD3"/>
    <w:rsid w:val="000225C5"/>
    <w:rsid w:val="00024812"/>
    <w:rsid w:val="00025DD1"/>
    <w:rsid w:val="00026085"/>
    <w:rsid w:val="00040E03"/>
    <w:rsid w:val="000439B2"/>
    <w:rsid w:val="00054EFB"/>
    <w:rsid w:val="00056B48"/>
    <w:rsid w:val="00061527"/>
    <w:rsid w:val="0006379F"/>
    <w:rsid w:val="00065AEE"/>
    <w:rsid w:val="000738D6"/>
    <w:rsid w:val="00073FB6"/>
    <w:rsid w:val="00080357"/>
    <w:rsid w:val="00087AD6"/>
    <w:rsid w:val="000933D6"/>
    <w:rsid w:val="00094DC2"/>
    <w:rsid w:val="00095116"/>
    <w:rsid w:val="000A2070"/>
    <w:rsid w:val="000C0E06"/>
    <w:rsid w:val="000C0E11"/>
    <w:rsid w:val="000C65B7"/>
    <w:rsid w:val="000D10E2"/>
    <w:rsid w:val="000D2064"/>
    <w:rsid w:val="000E283A"/>
    <w:rsid w:val="000E2CF8"/>
    <w:rsid w:val="000E4872"/>
    <w:rsid w:val="000E58DF"/>
    <w:rsid w:val="000E5DB7"/>
    <w:rsid w:val="000F0378"/>
    <w:rsid w:val="000F4D74"/>
    <w:rsid w:val="000F751F"/>
    <w:rsid w:val="00101A30"/>
    <w:rsid w:val="00101AC8"/>
    <w:rsid w:val="00105464"/>
    <w:rsid w:val="00110557"/>
    <w:rsid w:val="00114317"/>
    <w:rsid w:val="00117E35"/>
    <w:rsid w:val="00130442"/>
    <w:rsid w:val="0013080F"/>
    <w:rsid w:val="0013396B"/>
    <w:rsid w:val="001473BE"/>
    <w:rsid w:val="001524AB"/>
    <w:rsid w:val="001629CF"/>
    <w:rsid w:val="00164CF1"/>
    <w:rsid w:val="001651D7"/>
    <w:rsid w:val="00173329"/>
    <w:rsid w:val="001750A8"/>
    <w:rsid w:val="00175C84"/>
    <w:rsid w:val="0018606D"/>
    <w:rsid w:val="00192D79"/>
    <w:rsid w:val="001A236B"/>
    <w:rsid w:val="001B5C7C"/>
    <w:rsid w:val="001B602E"/>
    <w:rsid w:val="001C3A95"/>
    <w:rsid w:val="001C3D44"/>
    <w:rsid w:val="001D1C4C"/>
    <w:rsid w:val="001E59E6"/>
    <w:rsid w:val="001F6360"/>
    <w:rsid w:val="001F68D2"/>
    <w:rsid w:val="001F7FC2"/>
    <w:rsid w:val="00200BAC"/>
    <w:rsid w:val="00216A9C"/>
    <w:rsid w:val="002204E4"/>
    <w:rsid w:val="00234C8E"/>
    <w:rsid w:val="00235211"/>
    <w:rsid w:val="0023618E"/>
    <w:rsid w:val="002418DA"/>
    <w:rsid w:val="00241925"/>
    <w:rsid w:val="0024230F"/>
    <w:rsid w:val="00245488"/>
    <w:rsid w:val="00246362"/>
    <w:rsid w:val="00272107"/>
    <w:rsid w:val="00280F88"/>
    <w:rsid w:val="0028250A"/>
    <w:rsid w:val="00292437"/>
    <w:rsid w:val="00296C52"/>
    <w:rsid w:val="002A1879"/>
    <w:rsid w:val="002A572A"/>
    <w:rsid w:val="002B2535"/>
    <w:rsid w:val="002B60D2"/>
    <w:rsid w:val="002C08E8"/>
    <w:rsid w:val="002C70EC"/>
    <w:rsid w:val="002C7140"/>
    <w:rsid w:val="002C72C0"/>
    <w:rsid w:val="002D062E"/>
    <w:rsid w:val="002D2B4F"/>
    <w:rsid w:val="002E273D"/>
    <w:rsid w:val="002F0288"/>
    <w:rsid w:val="0030399F"/>
    <w:rsid w:val="003073E6"/>
    <w:rsid w:val="0031024C"/>
    <w:rsid w:val="00310EDC"/>
    <w:rsid w:val="00311BCB"/>
    <w:rsid w:val="003215FF"/>
    <w:rsid w:val="00321AC6"/>
    <w:rsid w:val="00325955"/>
    <w:rsid w:val="00325B4F"/>
    <w:rsid w:val="003270FE"/>
    <w:rsid w:val="0034204D"/>
    <w:rsid w:val="00343D57"/>
    <w:rsid w:val="00350DBC"/>
    <w:rsid w:val="003650CE"/>
    <w:rsid w:val="003670C3"/>
    <w:rsid w:val="003700B0"/>
    <w:rsid w:val="0037365C"/>
    <w:rsid w:val="00373E15"/>
    <w:rsid w:val="00377945"/>
    <w:rsid w:val="00383C79"/>
    <w:rsid w:val="0038503C"/>
    <w:rsid w:val="0038799C"/>
    <w:rsid w:val="00394603"/>
    <w:rsid w:val="003A1CAF"/>
    <w:rsid w:val="003B7372"/>
    <w:rsid w:val="003C0B09"/>
    <w:rsid w:val="003C0FB1"/>
    <w:rsid w:val="003C19E4"/>
    <w:rsid w:val="003C2DA6"/>
    <w:rsid w:val="003C4B88"/>
    <w:rsid w:val="003D35B0"/>
    <w:rsid w:val="003E08C5"/>
    <w:rsid w:val="003E7CC4"/>
    <w:rsid w:val="003F3CA9"/>
    <w:rsid w:val="003F3EE7"/>
    <w:rsid w:val="004101AD"/>
    <w:rsid w:val="00411A88"/>
    <w:rsid w:val="00423CC4"/>
    <w:rsid w:val="00430EA8"/>
    <w:rsid w:val="00443976"/>
    <w:rsid w:val="00447F8D"/>
    <w:rsid w:val="0046000A"/>
    <w:rsid w:val="00463D05"/>
    <w:rsid w:val="00466E71"/>
    <w:rsid w:val="00474043"/>
    <w:rsid w:val="00483B81"/>
    <w:rsid w:val="00496C17"/>
    <w:rsid w:val="004A0961"/>
    <w:rsid w:val="004A15F8"/>
    <w:rsid w:val="004A4FDD"/>
    <w:rsid w:val="004A7D33"/>
    <w:rsid w:val="004B2632"/>
    <w:rsid w:val="004B2AF8"/>
    <w:rsid w:val="004B4771"/>
    <w:rsid w:val="004B576C"/>
    <w:rsid w:val="004B65A0"/>
    <w:rsid w:val="004C7F6E"/>
    <w:rsid w:val="004D3248"/>
    <w:rsid w:val="004E00BE"/>
    <w:rsid w:val="004F3DDB"/>
    <w:rsid w:val="00503F93"/>
    <w:rsid w:val="00507FE4"/>
    <w:rsid w:val="00514373"/>
    <w:rsid w:val="00514DFD"/>
    <w:rsid w:val="0051673A"/>
    <w:rsid w:val="00522DF9"/>
    <w:rsid w:val="005239E4"/>
    <w:rsid w:val="00527368"/>
    <w:rsid w:val="00533484"/>
    <w:rsid w:val="00534A1C"/>
    <w:rsid w:val="00541969"/>
    <w:rsid w:val="00542982"/>
    <w:rsid w:val="00550821"/>
    <w:rsid w:val="00550B2B"/>
    <w:rsid w:val="00557DED"/>
    <w:rsid w:val="005635BE"/>
    <w:rsid w:val="00564F8A"/>
    <w:rsid w:val="005654B3"/>
    <w:rsid w:val="005736DB"/>
    <w:rsid w:val="005776D4"/>
    <w:rsid w:val="00580AF7"/>
    <w:rsid w:val="0058336E"/>
    <w:rsid w:val="00594A65"/>
    <w:rsid w:val="005A0E6B"/>
    <w:rsid w:val="005A41B0"/>
    <w:rsid w:val="005C1535"/>
    <w:rsid w:val="005D57EC"/>
    <w:rsid w:val="005D5816"/>
    <w:rsid w:val="005D60C5"/>
    <w:rsid w:val="005E0DE6"/>
    <w:rsid w:val="005E3864"/>
    <w:rsid w:val="005F2191"/>
    <w:rsid w:val="005F36E6"/>
    <w:rsid w:val="005F67F0"/>
    <w:rsid w:val="005F7E00"/>
    <w:rsid w:val="00601E78"/>
    <w:rsid w:val="006107E2"/>
    <w:rsid w:val="0061100A"/>
    <w:rsid w:val="00642E7E"/>
    <w:rsid w:val="00646094"/>
    <w:rsid w:val="00646B48"/>
    <w:rsid w:val="006535A0"/>
    <w:rsid w:val="006565BD"/>
    <w:rsid w:val="00663B2A"/>
    <w:rsid w:val="00664655"/>
    <w:rsid w:val="00671010"/>
    <w:rsid w:val="00675784"/>
    <w:rsid w:val="006761DC"/>
    <w:rsid w:val="00684357"/>
    <w:rsid w:val="006955D1"/>
    <w:rsid w:val="006A1D74"/>
    <w:rsid w:val="006A7016"/>
    <w:rsid w:val="006B0637"/>
    <w:rsid w:val="006B4ADF"/>
    <w:rsid w:val="006C6715"/>
    <w:rsid w:val="006C71B4"/>
    <w:rsid w:val="006C766A"/>
    <w:rsid w:val="006D3F04"/>
    <w:rsid w:val="006D44E7"/>
    <w:rsid w:val="006E038A"/>
    <w:rsid w:val="006E1236"/>
    <w:rsid w:val="006E5654"/>
    <w:rsid w:val="006F4FCF"/>
    <w:rsid w:val="006F5CCD"/>
    <w:rsid w:val="006F664A"/>
    <w:rsid w:val="00702C39"/>
    <w:rsid w:val="0073644F"/>
    <w:rsid w:val="007368CF"/>
    <w:rsid w:val="00755247"/>
    <w:rsid w:val="00756CA9"/>
    <w:rsid w:val="00757561"/>
    <w:rsid w:val="007704DA"/>
    <w:rsid w:val="007712DD"/>
    <w:rsid w:val="007746D2"/>
    <w:rsid w:val="007831B0"/>
    <w:rsid w:val="00785B01"/>
    <w:rsid w:val="007879CD"/>
    <w:rsid w:val="00796899"/>
    <w:rsid w:val="007A3C19"/>
    <w:rsid w:val="007A49FA"/>
    <w:rsid w:val="007A6C94"/>
    <w:rsid w:val="007B120C"/>
    <w:rsid w:val="007B1DAA"/>
    <w:rsid w:val="007B2C0C"/>
    <w:rsid w:val="007C5E41"/>
    <w:rsid w:val="007C793D"/>
    <w:rsid w:val="007D1CB1"/>
    <w:rsid w:val="007E093F"/>
    <w:rsid w:val="007E5B65"/>
    <w:rsid w:val="007E6485"/>
    <w:rsid w:val="007E76FD"/>
    <w:rsid w:val="007E7F2F"/>
    <w:rsid w:val="007F07AE"/>
    <w:rsid w:val="007F13F0"/>
    <w:rsid w:val="007F1F1B"/>
    <w:rsid w:val="007F3458"/>
    <w:rsid w:val="007F5883"/>
    <w:rsid w:val="00803D16"/>
    <w:rsid w:val="0080489A"/>
    <w:rsid w:val="00810B05"/>
    <w:rsid w:val="0081621E"/>
    <w:rsid w:val="0081730C"/>
    <w:rsid w:val="00822960"/>
    <w:rsid w:val="0082552F"/>
    <w:rsid w:val="00830A49"/>
    <w:rsid w:val="0083112F"/>
    <w:rsid w:val="008347C3"/>
    <w:rsid w:val="00835F52"/>
    <w:rsid w:val="00837A39"/>
    <w:rsid w:val="008506C8"/>
    <w:rsid w:val="00861561"/>
    <w:rsid w:val="00867EDE"/>
    <w:rsid w:val="0088594E"/>
    <w:rsid w:val="00886B49"/>
    <w:rsid w:val="00891A74"/>
    <w:rsid w:val="00891F77"/>
    <w:rsid w:val="008A1C6D"/>
    <w:rsid w:val="008C07AC"/>
    <w:rsid w:val="008C69A3"/>
    <w:rsid w:val="008E235A"/>
    <w:rsid w:val="008E339E"/>
    <w:rsid w:val="008F5874"/>
    <w:rsid w:val="00904FCA"/>
    <w:rsid w:val="00906042"/>
    <w:rsid w:val="00906171"/>
    <w:rsid w:val="009147DA"/>
    <w:rsid w:val="00916113"/>
    <w:rsid w:val="009170AC"/>
    <w:rsid w:val="00921E8E"/>
    <w:rsid w:val="00926290"/>
    <w:rsid w:val="00926F67"/>
    <w:rsid w:val="00931121"/>
    <w:rsid w:val="009340FB"/>
    <w:rsid w:val="00934BC4"/>
    <w:rsid w:val="00937358"/>
    <w:rsid w:val="00951854"/>
    <w:rsid w:val="009528C8"/>
    <w:rsid w:val="0095374A"/>
    <w:rsid w:val="00960030"/>
    <w:rsid w:val="009608C5"/>
    <w:rsid w:val="0096779D"/>
    <w:rsid w:val="00977CC4"/>
    <w:rsid w:val="009840F9"/>
    <w:rsid w:val="0099533F"/>
    <w:rsid w:val="00997226"/>
    <w:rsid w:val="009A0BAB"/>
    <w:rsid w:val="009A78A1"/>
    <w:rsid w:val="009B1FA7"/>
    <w:rsid w:val="009B6F44"/>
    <w:rsid w:val="009C05E9"/>
    <w:rsid w:val="009C6248"/>
    <w:rsid w:val="009C6CBD"/>
    <w:rsid w:val="009D26A8"/>
    <w:rsid w:val="009D6264"/>
    <w:rsid w:val="009E6B8D"/>
    <w:rsid w:val="009F2CFB"/>
    <w:rsid w:val="009F3278"/>
    <w:rsid w:val="00A034E8"/>
    <w:rsid w:val="00A0779A"/>
    <w:rsid w:val="00A109E2"/>
    <w:rsid w:val="00A226B0"/>
    <w:rsid w:val="00A25C3C"/>
    <w:rsid w:val="00A31012"/>
    <w:rsid w:val="00A31461"/>
    <w:rsid w:val="00A60A1D"/>
    <w:rsid w:val="00A6430B"/>
    <w:rsid w:val="00A67331"/>
    <w:rsid w:val="00A7281F"/>
    <w:rsid w:val="00A8258F"/>
    <w:rsid w:val="00A82605"/>
    <w:rsid w:val="00A83D96"/>
    <w:rsid w:val="00A970E4"/>
    <w:rsid w:val="00AA6837"/>
    <w:rsid w:val="00AB3391"/>
    <w:rsid w:val="00AB3C4D"/>
    <w:rsid w:val="00AB5697"/>
    <w:rsid w:val="00AC0D84"/>
    <w:rsid w:val="00AC44B0"/>
    <w:rsid w:val="00AC4D66"/>
    <w:rsid w:val="00AD44D1"/>
    <w:rsid w:val="00AE7873"/>
    <w:rsid w:val="00AF585C"/>
    <w:rsid w:val="00B02C7E"/>
    <w:rsid w:val="00B12CE7"/>
    <w:rsid w:val="00B12D69"/>
    <w:rsid w:val="00B1490E"/>
    <w:rsid w:val="00B35085"/>
    <w:rsid w:val="00B402FB"/>
    <w:rsid w:val="00B421F3"/>
    <w:rsid w:val="00B57709"/>
    <w:rsid w:val="00B57726"/>
    <w:rsid w:val="00B6057A"/>
    <w:rsid w:val="00B61934"/>
    <w:rsid w:val="00B61AEE"/>
    <w:rsid w:val="00B61DAD"/>
    <w:rsid w:val="00B625AA"/>
    <w:rsid w:val="00B66734"/>
    <w:rsid w:val="00B66FE4"/>
    <w:rsid w:val="00B8044E"/>
    <w:rsid w:val="00B809C4"/>
    <w:rsid w:val="00B93E7B"/>
    <w:rsid w:val="00B9639C"/>
    <w:rsid w:val="00BA19B0"/>
    <w:rsid w:val="00BA3A5E"/>
    <w:rsid w:val="00BA3C02"/>
    <w:rsid w:val="00BB24E7"/>
    <w:rsid w:val="00BB5E9D"/>
    <w:rsid w:val="00BC328A"/>
    <w:rsid w:val="00BD041C"/>
    <w:rsid w:val="00BD2B8D"/>
    <w:rsid w:val="00BE0278"/>
    <w:rsid w:val="00BE0C6B"/>
    <w:rsid w:val="00BE4EBF"/>
    <w:rsid w:val="00BE4F7F"/>
    <w:rsid w:val="00BE69B1"/>
    <w:rsid w:val="00BF4019"/>
    <w:rsid w:val="00BF6187"/>
    <w:rsid w:val="00C11244"/>
    <w:rsid w:val="00C127EA"/>
    <w:rsid w:val="00C226F8"/>
    <w:rsid w:val="00C22B2F"/>
    <w:rsid w:val="00C245EA"/>
    <w:rsid w:val="00C25940"/>
    <w:rsid w:val="00C27BC7"/>
    <w:rsid w:val="00C3098B"/>
    <w:rsid w:val="00C3103B"/>
    <w:rsid w:val="00C32309"/>
    <w:rsid w:val="00C42E06"/>
    <w:rsid w:val="00C43DF2"/>
    <w:rsid w:val="00C4598F"/>
    <w:rsid w:val="00C45A23"/>
    <w:rsid w:val="00C46111"/>
    <w:rsid w:val="00C57446"/>
    <w:rsid w:val="00C7189F"/>
    <w:rsid w:val="00C76FF7"/>
    <w:rsid w:val="00C93669"/>
    <w:rsid w:val="00CA3AF8"/>
    <w:rsid w:val="00CB5B77"/>
    <w:rsid w:val="00CB7075"/>
    <w:rsid w:val="00CC568F"/>
    <w:rsid w:val="00CC6259"/>
    <w:rsid w:val="00CC7906"/>
    <w:rsid w:val="00CD1B49"/>
    <w:rsid w:val="00CE52AE"/>
    <w:rsid w:val="00CE7EE0"/>
    <w:rsid w:val="00CF6FEF"/>
    <w:rsid w:val="00D02FE4"/>
    <w:rsid w:val="00D103CA"/>
    <w:rsid w:val="00D116BB"/>
    <w:rsid w:val="00D11F09"/>
    <w:rsid w:val="00D17C44"/>
    <w:rsid w:val="00D20BEF"/>
    <w:rsid w:val="00D244FD"/>
    <w:rsid w:val="00D27E59"/>
    <w:rsid w:val="00D3359A"/>
    <w:rsid w:val="00D34303"/>
    <w:rsid w:val="00D3541F"/>
    <w:rsid w:val="00D35AA7"/>
    <w:rsid w:val="00D40BF0"/>
    <w:rsid w:val="00D4294D"/>
    <w:rsid w:val="00D42F7C"/>
    <w:rsid w:val="00D47C81"/>
    <w:rsid w:val="00D52608"/>
    <w:rsid w:val="00D61AC9"/>
    <w:rsid w:val="00D64590"/>
    <w:rsid w:val="00D66F5F"/>
    <w:rsid w:val="00D73E50"/>
    <w:rsid w:val="00D73F84"/>
    <w:rsid w:val="00D74111"/>
    <w:rsid w:val="00D7420C"/>
    <w:rsid w:val="00D820BD"/>
    <w:rsid w:val="00D97FE5"/>
    <w:rsid w:val="00DA508A"/>
    <w:rsid w:val="00DA6804"/>
    <w:rsid w:val="00DB1533"/>
    <w:rsid w:val="00DB3219"/>
    <w:rsid w:val="00DB5E7D"/>
    <w:rsid w:val="00DB6F9F"/>
    <w:rsid w:val="00DC28E8"/>
    <w:rsid w:val="00DD2839"/>
    <w:rsid w:val="00DD59EC"/>
    <w:rsid w:val="00DE06E5"/>
    <w:rsid w:val="00DF26D3"/>
    <w:rsid w:val="00E03583"/>
    <w:rsid w:val="00E05978"/>
    <w:rsid w:val="00E13A0D"/>
    <w:rsid w:val="00E42FF2"/>
    <w:rsid w:val="00E551F2"/>
    <w:rsid w:val="00E556FB"/>
    <w:rsid w:val="00E64812"/>
    <w:rsid w:val="00E80B01"/>
    <w:rsid w:val="00E916B6"/>
    <w:rsid w:val="00E92FAE"/>
    <w:rsid w:val="00E93694"/>
    <w:rsid w:val="00E97A42"/>
    <w:rsid w:val="00EA1632"/>
    <w:rsid w:val="00EA35DE"/>
    <w:rsid w:val="00EA39AD"/>
    <w:rsid w:val="00EB1380"/>
    <w:rsid w:val="00EB1496"/>
    <w:rsid w:val="00EB1547"/>
    <w:rsid w:val="00EB444F"/>
    <w:rsid w:val="00EB5352"/>
    <w:rsid w:val="00EB5466"/>
    <w:rsid w:val="00EC3227"/>
    <w:rsid w:val="00EC7568"/>
    <w:rsid w:val="00ED08A1"/>
    <w:rsid w:val="00ED1993"/>
    <w:rsid w:val="00ED4449"/>
    <w:rsid w:val="00EE08AA"/>
    <w:rsid w:val="00EE73C4"/>
    <w:rsid w:val="00F128A4"/>
    <w:rsid w:val="00F36615"/>
    <w:rsid w:val="00F42FD6"/>
    <w:rsid w:val="00F45DC0"/>
    <w:rsid w:val="00F51940"/>
    <w:rsid w:val="00F54F8B"/>
    <w:rsid w:val="00F672B1"/>
    <w:rsid w:val="00F836F2"/>
    <w:rsid w:val="00F83909"/>
    <w:rsid w:val="00F92B67"/>
    <w:rsid w:val="00F934BA"/>
    <w:rsid w:val="00F979CD"/>
    <w:rsid w:val="00FA4A41"/>
    <w:rsid w:val="00FB4614"/>
    <w:rsid w:val="00FC4084"/>
    <w:rsid w:val="00FD38B8"/>
    <w:rsid w:val="0238EC68"/>
    <w:rsid w:val="0E1E42EE"/>
    <w:rsid w:val="0E5EE232"/>
    <w:rsid w:val="13AC9893"/>
    <w:rsid w:val="1786C557"/>
    <w:rsid w:val="21229092"/>
    <w:rsid w:val="2427A14E"/>
    <w:rsid w:val="28F106C9"/>
    <w:rsid w:val="29EEF484"/>
    <w:rsid w:val="2AA792C1"/>
    <w:rsid w:val="2BDB3D7E"/>
    <w:rsid w:val="2E0FC1AA"/>
    <w:rsid w:val="2F4882D2"/>
    <w:rsid w:val="301599A1"/>
    <w:rsid w:val="335C259D"/>
    <w:rsid w:val="357DB088"/>
    <w:rsid w:val="36B510A1"/>
    <w:rsid w:val="39BBB304"/>
    <w:rsid w:val="3B248006"/>
    <w:rsid w:val="3F847388"/>
    <w:rsid w:val="42BCEB0D"/>
    <w:rsid w:val="452EA408"/>
    <w:rsid w:val="46B7AF18"/>
    <w:rsid w:val="46F5C809"/>
    <w:rsid w:val="47C48D5E"/>
    <w:rsid w:val="492F6AEF"/>
    <w:rsid w:val="4E9DF1D6"/>
    <w:rsid w:val="53CD02CA"/>
    <w:rsid w:val="57DAA711"/>
    <w:rsid w:val="5A008D8C"/>
    <w:rsid w:val="5CB70F15"/>
    <w:rsid w:val="5CE76726"/>
    <w:rsid w:val="5EF13E57"/>
    <w:rsid w:val="657BA6BD"/>
    <w:rsid w:val="69D1B5A2"/>
    <w:rsid w:val="6A5C1096"/>
    <w:rsid w:val="718353E8"/>
    <w:rsid w:val="73FAEEBB"/>
    <w:rsid w:val="7A6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09C24"/>
  <w14:defaultImageDpi w14:val="96"/>
  <w15:docId w15:val="{8216C51B-1508-491B-AED4-C5C24088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8"/>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82605"/>
    <w:rPr>
      <w:rFonts w:ascii="Arial" w:hAnsi="Arial" w:cs="Times New Roman"/>
      <w:b/>
      <w:bCs/>
      <w:color w:val="333399"/>
      <w:sz w:val="32"/>
      <w:szCs w:val="32"/>
    </w:rPr>
  </w:style>
  <w:style w:type="character" w:customStyle="1" w:styleId="Heading2Char">
    <w:name w:val="Heading 2 Char"/>
    <w:basedOn w:val="DefaultParagraphFont"/>
    <w:link w:val="Heading2"/>
    <w:uiPriority w:val="9"/>
    <w:locked/>
    <w:rsid w:val="00EA1632"/>
    <w:rPr>
      <w:rFonts w:ascii="Calibri" w:hAnsi="Calibri" w:cs="Times New Roman"/>
      <w:b/>
      <w:caps/>
      <w:color w:val="FFFFFF"/>
      <w:shd w:val="clear" w:color="auto" w:fill="000080"/>
      <w:lang w:val="en-GB" w:eastAsia="x-none"/>
    </w:rPr>
  </w:style>
  <w:style w:type="character" w:customStyle="1" w:styleId="Heading3Char">
    <w:name w:val="Heading 3 Char"/>
    <w:basedOn w:val="DefaultParagraphFont"/>
    <w:link w:val="Heading3"/>
    <w:uiPriority w:val="9"/>
    <w:locked/>
    <w:rsid w:val="003C0FB1"/>
    <w:rPr>
      <w:rFonts w:ascii="Times New Roman" w:hAnsi="Times New Roman" w:cs="Times New Roman"/>
      <w:b/>
      <w:iCs/>
      <w:color w:val="000080"/>
      <w:lang w:val="en-GB" w:eastAsia="x-none"/>
    </w:rPr>
  </w:style>
  <w:style w:type="character" w:customStyle="1" w:styleId="Heading4Char">
    <w:name w:val="Heading 4 Char"/>
    <w:basedOn w:val="DefaultParagraphFont"/>
    <w:link w:val="Heading4"/>
    <w:uiPriority w:val="9"/>
    <w:semiHidden/>
    <w:locked/>
    <w:rsid w:val="003C0FB1"/>
    <w:rPr>
      <w:rFonts w:ascii="Calibri" w:hAnsi="Calibri" w:cs="Times New Roman"/>
      <w:b/>
      <w:bCs/>
      <w:sz w:val="24"/>
      <w:szCs w:val="24"/>
      <w:lang w:val="en-GB" w:eastAsia="x-none"/>
    </w:rPr>
  </w:style>
  <w:style w:type="paragraph" w:customStyle="1" w:styleId="IMS">
    <w:name w:val="IMS"/>
    <w:basedOn w:val="ListParagraph"/>
    <w:qFormat/>
    <w:rsid w:val="00F92B67"/>
    <w:pPr>
      <w:numPr>
        <w:numId w:val="7"/>
      </w:numPr>
      <w:spacing w:before="40"/>
    </w:pPr>
    <w:rPr>
      <w:lang w:val="en-IE"/>
    </w:rPr>
  </w:style>
  <w:style w:type="character" w:customStyle="1" w:styleId="Heading6Char">
    <w:name w:val="Heading 6 Char"/>
    <w:basedOn w:val="DefaultParagraphFont"/>
    <w:link w:val="Heading6"/>
    <w:uiPriority w:val="9"/>
    <w:locked/>
    <w:rsid w:val="003C0FB1"/>
    <w:rPr>
      <w:rFonts w:ascii="Calibri" w:hAnsi="Calibri" w:cs="Times New Roman"/>
      <w:b/>
      <w:bCs/>
      <w:lang w:val="en-GB" w:eastAsia="x-none"/>
    </w:rPr>
  </w:style>
  <w:style w:type="character" w:customStyle="1" w:styleId="Heading7Char">
    <w:name w:val="Heading 7 Char"/>
    <w:basedOn w:val="DefaultParagraphFont"/>
    <w:link w:val="Heading7"/>
    <w:uiPriority w:val="9"/>
    <w:semiHidden/>
    <w:locked/>
    <w:rsid w:val="003C0FB1"/>
    <w:rPr>
      <w:rFonts w:ascii="Calibri" w:hAnsi="Calibri" w:cs="Times New Roman"/>
      <w:b/>
      <w:bCs/>
      <w:sz w:val="24"/>
      <w:szCs w:val="24"/>
      <w:lang w:val="en-GB" w:eastAsia="x-none"/>
    </w:rPr>
  </w:style>
  <w:style w:type="character" w:customStyle="1" w:styleId="Heading8Char">
    <w:name w:val="Heading 8 Char"/>
    <w:basedOn w:val="DefaultParagraphFont"/>
    <w:link w:val="Heading8"/>
    <w:uiPriority w:val="9"/>
    <w:semiHidden/>
    <w:locked/>
    <w:rsid w:val="003C0FB1"/>
    <w:rPr>
      <w:rFonts w:ascii="Calibri" w:hAnsi="Calibri" w:cs="Times New Roman"/>
      <w:b/>
      <w:bCs/>
      <w:sz w:val="24"/>
      <w:szCs w:val="24"/>
      <w:u w:val="single"/>
      <w:lang w:val="en-GB" w:eastAsia="x-none"/>
    </w:rPr>
  </w:style>
  <w:style w:type="character" w:customStyle="1" w:styleId="Heading9Char">
    <w:name w:val="Heading 9 Char"/>
    <w:basedOn w:val="DefaultParagraphFont"/>
    <w:link w:val="Heading9"/>
    <w:uiPriority w:val="9"/>
    <w:semiHidden/>
    <w:locked/>
    <w:rsid w:val="003C0FB1"/>
    <w:rPr>
      <w:rFonts w:ascii="Calibri" w:hAnsi="Calibri" w:cs="Times New Roman"/>
      <w:b/>
      <w:bCs/>
      <w:sz w:val="24"/>
      <w:szCs w:val="24"/>
      <w:u w:val="single"/>
      <w:lang w:val="en-GB" w:eastAsia="x-none"/>
    </w:rPr>
  </w:style>
  <w:style w:type="character" w:customStyle="1" w:styleId="Heading5Char">
    <w:name w:val="Heading 5 Char"/>
    <w:aliases w:val="Block Label Char1"/>
    <w:basedOn w:val="DefaultParagraphFont"/>
    <w:link w:val="Heading5"/>
    <w:uiPriority w:val="9"/>
    <w:locked/>
    <w:rsid w:val="003C0FB1"/>
    <w:rPr>
      <w:rFonts w:ascii="Lucida Sans" w:hAnsi="Lucida Sans" w:cs="Times New Roman"/>
      <w:b/>
      <w:szCs w:val="2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basedOn w:val="DefaultParagraphFont"/>
    <w:uiPriority w:val="99"/>
    <w:rsid w:val="003C0FB1"/>
    <w:rPr>
      <w:sz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locked/>
    <w:rsid w:val="003C0FB1"/>
    <w:rPr>
      <w:rFonts w:ascii="Calibri" w:eastAsia="MS Mincho" w:hAnsi="Calibri" w:cs="Times New Roman"/>
      <w:sz w:val="24"/>
      <w:szCs w:val="24"/>
      <w:lang w:val="x-none"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locked/>
    <w:rsid w:val="003C0FB1"/>
    <w:rPr>
      <w:rFonts w:ascii="Calibri" w:eastAsia="MS Mincho" w:hAnsi="Calibri" w:cs="Times New Roman"/>
      <w:sz w:val="20"/>
      <w:szCs w:val="20"/>
      <w:lang w:val="x-none"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locked/>
    <w:rsid w:val="003C0FB1"/>
    <w:rPr>
      <w:rFonts w:ascii="Tahoma" w:hAnsi="Tahoma" w:cs="Tahoma"/>
      <w:sz w:val="16"/>
      <w:szCs w:val="16"/>
      <w:lang w:val="en-GB" w:eastAsia="x-none"/>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locked/>
    <w:rsid w:val="003C0FB1"/>
    <w:rPr>
      <w:rFonts w:ascii="Calibri" w:eastAsia="MS Mincho" w:hAnsi="Calibri" w:cs="Times New Roman"/>
      <w:b/>
      <w:bCs/>
      <w:sz w:val="20"/>
      <w:szCs w:val="20"/>
      <w:lang w:val="en-GB" w:eastAsia="ja-JP"/>
    </w:rPr>
  </w:style>
  <w:style w:type="character" w:styleId="Hyperlink">
    <w:name w:val="Hyperlink"/>
    <w:basedOn w:val="DefaultParagraphFont"/>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locked/>
    <w:rsid w:val="003C0FB1"/>
    <w:rPr>
      <w:rFonts w:ascii="Calibri" w:hAnsi="Calibri" w:cs="Times New Roman"/>
      <w:sz w:val="24"/>
      <w:szCs w:val="24"/>
      <w:lang w:val="en-GB" w:eastAsia="x-none"/>
    </w:rPr>
  </w:style>
  <w:style w:type="paragraph" w:customStyle="1" w:styleId="StyleBullet12ptAfter10ptLinespacingMultiple133li">
    <w:name w:val="Style Bullet + 12 pt After:  10 pt Line spacing:  Multiple 1.33 li"/>
    <w:basedOn w:val="Bullet"/>
    <w:rsid w:val="003C0FB1"/>
    <w:pPr>
      <w:numPr>
        <w:numId w:val="9"/>
      </w:numPr>
      <w:spacing w:after="200" w:line="320" w:lineRule="auto"/>
    </w:pPr>
    <w:rPr>
      <w:sz w:val="24"/>
      <w:szCs w:val="20"/>
    </w:rPr>
  </w:style>
  <w:style w:type="character" w:styleId="PageNumber">
    <w:name w:val="page number"/>
    <w:basedOn w:val="DefaultParagraphFont"/>
    <w:uiPriority w:val="99"/>
    <w:rsid w:val="003C0FB1"/>
    <w:rPr>
      <w:rFonts w:cs="Times New Roman"/>
    </w:rPr>
  </w:style>
  <w:style w:type="paragraph" w:styleId="BodyText">
    <w:name w:val="Body Text"/>
    <w:basedOn w:val="Normal"/>
    <w:link w:val="BodyTextChar"/>
    <w:uiPriority w:val="99"/>
    <w:unhideWhenUsed/>
    <w:rsid w:val="003C0FB1"/>
    <w:pPr>
      <w:suppressAutoHyphens/>
      <w:spacing w:after="240"/>
      <w:jc w:val="both"/>
    </w:pPr>
  </w:style>
  <w:style w:type="character" w:customStyle="1" w:styleId="BodyTextChar">
    <w:name w:val="Body Text Char"/>
    <w:basedOn w:val="DefaultParagraphFont"/>
    <w:link w:val="BodyText"/>
    <w:uiPriority w:val="99"/>
    <w:locked/>
    <w:rsid w:val="003C0FB1"/>
    <w:rPr>
      <w:rFonts w:ascii="Calibri" w:hAnsi="Calibri" w:cs="Times New Roman"/>
      <w:sz w:val="24"/>
      <w:szCs w:val="24"/>
      <w:lang w:val="en-GB" w:eastAsia="x-none"/>
    </w:rPr>
  </w:style>
  <w:style w:type="paragraph" w:customStyle="1" w:styleId="western">
    <w:name w:val="western"/>
    <w:basedOn w:val="Normal"/>
    <w:rsid w:val="003C0FB1"/>
    <w:pPr>
      <w:suppressAutoHyphens/>
      <w:spacing w:before="280"/>
      <w:jc w:val="both"/>
    </w:pPr>
    <w:rPr>
      <w:rFonts w:ascii="Arial Unicode MS" w:hAnsi="Arial Unicode MS"/>
      <w:lang w:eastAsia="ar-SA"/>
    </w:rPr>
  </w:style>
  <w:style w:type="character" w:styleId="PlaceholderText">
    <w:name w:val="Placeholder Text"/>
    <w:basedOn w:val="DefaultParagraphFont"/>
    <w:uiPriority w:val="99"/>
    <w:rsid w:val="003C0FB1"/>
    <w:rPr>
      <w:rFonts w:cs="Times New Roman"/>
      <w:color w:val="808080"/>
    </w:rPr>
  </w:style>
  <w:style w:type="table" w:styleId="TableGrid">
    <w:name w:val="Table Grid"/>
    <w:basedOn w:val="TableNormal"/>
    <w:uiPriority w:val="39"/>
    <w:rsid w:val="003C0FB1"/>
    <w:pPr>
      <w:spacing w:after="0" w:line="240" w:lineRule="auto"/>
    </w:pPr>
    <w:rPr>
      <w:rFonts w:ascii="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hAnsiTheme="minorHAnsi"/>
      <w:sz w:val="20"/>
      <w:szCs w:val="20"/>
      <w:lang w:val="en-IE"/>
    </w:rPr>
  </w:style>
  <w:style w:type="character" w:customStyle="1" w:styleId="FootnoteTextChar">
    <w:name w:val="Footnote Text Char"/>
    <w:basedOn w:val="DefaultParagraphFont"/>
    <w:link w:val="FootnoteText"/>
    <w:uiPriority w:val="99"/>
    <w:locked/>
    <w:rsid w:val="003C0FB1"/>
    <w:rPr>
      <w:rFonts w:cs="Times New Roman"/>
      <w:sz w:val="20"/>
      <w:szCs w:val="20"/>
      <w:lang w:val="en-IE" w:eastAsia="x-none"/>
    </w:rPr>
  </w:style>
  <w:style w:type="character" w:styleId="FootnoteReference">
    <w:name w:val="footnote reference"/>
    <w:basedOn w:val="DefaultParagraphFont"/>
    <w:uiPriority w:val="99"/>
    <w:unhideWhenUsed/>
    <w:rsid w:val="003C0FB1"/>
    <w:rPr>
      <w:rFonts w:cs="Times New Roman"/>
      <w:vertAlign w:val="superscript"/>
    </w:rPr>
  </w:style>
  <w:style w:type="character" w:styleId="FollowedHyperlink">
    <w:name w:val="FollowedHyperlink"/>
    <w:basedOn w:val="DefaultParagraphFont"/>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imes New Roman"/>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bidi="hi-IN"/>
    </w:rPr>
  </w:style>
  <w:style w:type="character" w:customStyle="1" w:styleId="TitleChar">
    <w:name w:val="Title Char"/>
    <w:basedOn w:val="DefaultParagraphFont"/>
    <w:link w:val="Title"/>
    <w:uiPriority w:val="10"/>
    <w:locked/>
    <w:rsid w:val="003C0FB1"/>
    <w:rPr>
      <w:rFonts w:ascii="Calibri" w:eastAsia="SimSun" w:hAnsi="Calibri" w:cs="Times New Roman"/>
      <w:b/>
      <w:bCs/>
      <w:kern w:val="2"/>
      <w:sz w:val="24"/>
      <w:szCs w:val="24"/>
      <w:u w:val="single"/>
      <w:lang w:val="en-GB" w:eastAsia="hi-IN" w:bidi="hi-IN"/>
    </w:rPr>
  </w:style>
  <w:style w:type="paragraph" w:styleId="BodyTextIndent">
    <w:name w:val="Body Text Indent"/>
    <w:basedOn w:val="Normal"/>
    <w:link w:val="BodyTextIndentChar"/>
    <w:uiPriority w:val="99"/>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uiPriority w:val="99"/>
    <w:locked/>
    <w:rsid w:val="003C0FB1"/>
    <w:rPr>
      <w:rFonts w:ascii="Calibri" w:hAnsi="Calibri" w:cs="Times New Roman"/>
      <w:sz w:val="24"/>
      <w:szCs w:val="24"/>
      <w:lang w:val="en-GB" w:eastAsia="ar-SA" w:bidi="ar-SA"/>
    </w:rPr>
  </w:style>
  <w:style w:type="paragraph" w:styleId="Date">
    <w:name w:val="Date"/>
    <w:basedOn w:val="Normal"/>
    <w:next w:val="Normal"/>
    <w:link w:val="DateChar"/>
    <w:uiPriority w:val="99"/>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uiPriority w:val="99"/>
    <w:locked/>
    <w:rsid w:val="003C0FB1"/>
    <w:rPr>
      <w:rFonts w:ascii="Calibri" w:eastAsia="MS Mincho" w:hAnsi="Calibri" w:cs="Times New Roman"/>
      <w:sz w:val="24"/>
      <w:szCs w:val="24"/>
      <w:lang w:val="x-none" w:eastAsia="ja-JP"/>
    </w:rPr>
  </w:style>
  <w:style w:type="paragraph" w:styleId="BodyText2">
    <w:name w:val="Body Text 2"/>
    <w:basedOn w:val="Normal"/>
    <w:link w:val="BodyText2Char"/>
    <w:uiPriority w:val="99"/>
    <w:semiHidden/>
    <w:unhideWhenUsed/>
    <w:rsid w:val="003C0FB1"/>
    <w:pPr>
      <w:jc w:val="both"/>
    </w:pPr>
  </w:style>
  <w:style w:type="character" w:customStyle="1" w:styleId="BodyText2Char">
    <w:name w:val="Body Text 2 Char"/>
    <w:basedOn w:val="DefaultParagraphFont"/>
    <w:link w:val="BodyText2"/>
    <w:uiPriority w:val="99"/>
    <w:semiHidden/>
    <w:locked/>
    <w:rsid w:val="003C0FB1"/>
    <w:rPr>
      <w:rFonts w:ascii="Calibri" w:hAnsi="Calibri" w:cs="Times New Roman"/>
      <w:sz w:val="24"/>
      <w:szCs w:val="24"/>
      <w:lang w:val="en-GB" w:eastAsia="x-none"/>
    </w:rPr>
  </w:style>
  <w:style w:type="paragraph" w:styleId="BodyText3">
    <w:name w:val="Body Text 3"/>
    <w:basedOn w:val="Normal"/>
    <w:link w:val="BodyText3Char"/>
    <w:uiPriority w:val="99"/>
    <w:semiHidden/>
    <w:unhideWhenUsed/>
    <w:rsid w:val="003C0FB1"/>
    <w:pPr>
      <w:spacing w:line="360" w:lineRule="auto"/>
    </w:pPr>
    <w:rPr>
      <w:b/>
      <w:bCs/>
      <w:u w:val="single"/>
    </w:rPr>
  </w:style>
  <w:style w:type="character" w:customStyle="1" w:styleId="BodyText3Char">
    <w:name w:val="Body Text 3 Char"/>
    <w:basedOn w:val="DefaultParagraphFont"/>
    <w:link w:val="BodyText3"/>
    <w:uiPriority w:val="99"/>
    <w:semiHidden/>
    <w:locked/>
    <w:rsid w:val="003C0FB1"/>
    <w:rPr>
      <w:rFonts w:ascii="Calibri" w:hAnsi="Calibri" w:cs="Times New Roman"/>
      <w:b/>
      <w:bCs/>
      <w:sz w:val="24"/>
      <w:szCs w:val="24"/>
      <w:u w:val="single"/>
      <w:lang w:val="en-GB" w:eastAsia="x-none"/>
    </w:rPr>
  </w:style>
  <w:style w:type="paragraph" w:styleId="BodyTextIndent2">
    <w:name w:val="Body Text Indent 2"/>
    <w:basedOn w:val="Normal"/>
    <w:link w:val="BodyTextIndent2Char"/>
    <w:uiPriority w:val="99"/>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uiPriority w:val="99"/>
    <w:semiHidden/>
    <w:locked/>
    <w:rsid w:val="003C0FB1"/>
    <w:rPr>
      <w:rFonts w:ascii="Calibri" w:hAnsi="Calibri" w:cs="Times New Roman"/>
      <w:noProof/>
      <w:sz w:val="24"/>
      <w:szCs w:val="24"/>
      <w:lang w:val="en-GB"/>
    </w:rPr>
  </w:style>
  <w:style w:type="paragraph" w:styleId="BodyTextIndent3">
    <w:name w:val="Body Text Indent 3"/>
    <w:basedOn w:val="Normal"/>
    <w:link w:val="BodyTextIndent3Char"/>
    <w:uiPriority w:val="99"/>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uiPriority w:val="99"/>
    <w:semiHidden/>
    <w:locked/>
    <w:rsid w:val="003C0FB1"/>
    <w:rPr>
      <w:rFonts w:ascii="Calibri" w:hAnsi="Calibri" w:cs="Times New Roman"/>
      <w:sz w:val="24"/>
      <w:szCs w:val="24"/>
      <w:lang w:val="en-GB" w:eastAsia="ar-SA" w:bidi="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bidi="hi-IN"/>
    </w:rPr>
  </w:style>
  <w:style w:type="paragraph" w:customStyle="1" w:styleId="Paragraph3">
    <w:name w:val="Paragraph 3"/>
    <w:basedOn w:val="Normal"/>
    <w:semiHidden/>
    <w:rsid w:val="003C0FB1"/>
    <w:pPr>
      <w:widowControl w:val="0"/>
      <w:suppressAutoHyphens/>
    </w:pPr>
    <w:rPr>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rPr>
  </w:style>
  <w:style w:type="paragraph" w:customStyle="1" w:styleId="Default">
    <w:name w:val="Default"/>
    <w:rsid w:val="003C0FB1"/>
    <w:pPr>
      <w:autoSpaceDE w:val="0"/>
      <w:autoSpaceDN w:val="0"/>
      <w:adjustRightInd w:val="0"/>
      <w:spacing w:after="0" w:line="240" w:lineRule="auto"/>
    </w:pPr>
    <w:rPr>
      <w:rFonts w:ascii="Times New Roman" w:hAnsi="Times New Roman" w:cs="Times New Roman"/>
      <w:color w:val="000000"/>
      <w:sz w:val="24"/>
      <w:szCs w:val="24"/>
      <w:lang w:val="en-IE" w:eastAsia="en-IE"/>
    </w:rPr>
  </w:style>
  <w:style w:type="character" w:customStyle="1" w:styleId="searchword1">
    <w:name w:val="searchword1"/>
    <w:basedOn w:val="DefaultParagraphFont"/>
    <w:rsid w:val="003C0FB1"/>
    <w:rPr>
      <w:rFonts w:cs="Times New Roman"/>
      <w:shd w:val="clear" w:color="auto" w:fill="FFFF00"/>
    </w:rPr>
  </w:style>
  <w:style w:type="paragraph" w:styleId="DocumentMap">
    <w:name w:val="Document Map"/>
    <w:basedOn w:val="Normal"/>
    <w:link w:val="DocumentMapChar"/>
    <w:uiPriority w:val="99"/>
    <w:semiHidden/>
    <w:unhideWhenUsed/>
    <w:rsid w:val="003C0FB1"/>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3C0FB1"/>
    <w:rPr>
      <w:rFonts w:ascii="Tahoma" w:hAnsi="Tahoma" w:cs="Tahoma"/>
      <w:sz w:val="16"/>
      <w:szCs w:val="16"/>
      <w:lang w:val="en-GB" w:eastAsia="x-none"/>
    </w:rPr>
  </w:style>
  <w:style w:type="character" w:styleId="LineNumber">
    <w:name w:val="line number"/>
    <w:basedOn w:val="DefaultParagraphFont"/>
    <w:uiPriority w:val="99"/>
    <w:semiHidden/>
    <w:unhideWhenUsed/>
    <w:rsid w:val="003C0FB1"/>
    <w:rPr>
      <w:rFonts w:cs="Times New Roman"/>
    </w:rPr>
  </w:style>
  <w:style w:type="paragraph" w:styleId="NoSpacing">
    <w:name w:val="No Spacing"/>
    <w:basedOn w:val="Normal"/>
    <w:uiPriority w:val="1"/>
    <w:qFormat/>
    <w:rsid w:val="003C0FB1"/>
    <w:rPr>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rPr>
      <w:rFonts w:cs="Times New Roman"/>
    </w:rPr>
  </w:style>
  <w:style w:type="table" w:styleId="GridTable4-Accent1">
    <w:name w:val="Grid Table 4 Accent 1"/>
    <w:basedOn w:val="TableNormal"/>
    <w:uiPriority w:val="49"/>
    <w:rsid w:val="003C0FB1"/>
    <w:pPr>
      <w:spacing w:after="0" w:line="240" w:lineRule="auto"/>
    </w:pPr>
    <w:rPr>
      <w:rFonts w:ascii="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locked/>
    <w:rsid w:val="007B120C"/>
    <w:rPr>
      <w:rFonts w:ascii="Calibri" w:hAnsi="Calibri" w:cs="Times New Roman"/>
      <w:color w:val="FF0000"/>
      <w:lang w:val="en-GB" w:eastAsia="x-none"/>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locked/>
    <w:rsid w:val="000439B2"/>
    <w:rPr>
      <w:rFonts w:ascii="Calibri"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3006">
      <w:marLeft w:val="0"/>
      <w:marRight w:val="0"/>
      <w:marTop w:val="0"/>
      <w:marBottom w:val="0"/>
      <w:divBdr>
        <w:top w:val="none" w:sz="0" w:space="0" w:color="auto"/>
        <w:left w:val="none" w:sz="0" w:space="0" w:color="auto"/>
        <w:bottom w:val="none" w:sz="0" w:space="0" w:color="auto"/>
        <w:right w:val="none" w:sz="0" w:space="0" w:color="auto"/>
      </w:divBdr>
    </w:div>
    <w:div w:id="80876444">
      <w:marLeft w:val="0"/>
      <w:marRight w:val="0"/>
      <w:marTop w:val="0"/>
      <w:marBottom w:val="0"/>
      <w:divBdr>
        <w:top w:val="none" w:sz="0" w:space="0" w:color="auto"/>
        <w:left w:val="none" w:sz="0" w:space="0" w:color="auto"/>
        <w:bottom w:val="none" w:sz="0" w:space="0" w:color="auto"/>
        <w:right w:val="none" w:sz="0" w:space="0" w:color="auto"/>
      </w:divBdr>
    </w:div>
    <w:div w:id="80876445">
      <w:marLeft w:val="0"/>
      <w:marRight w:val="0"/>
      <w:marTop w:val="0"/>
      <w:marBottom w:val="0"/>
      <w:divBdr>
        <w:top w:val="none" w:sz="0" w:space="0" w:color="auto"/>
        <w:left w:val="none" w:sz="0" w:space="0" w:color="auto"/>
        <w:bottom w:val="none" w:sz="0" w:space="0" w:color="auto"/>
        <w:right w:val="none" w:sz="0" w:space="0" w:color="auto"/>
      </w:divBdr>
    </w:div>
    <w:div w:id="80876446">
      <w:marLeft w:val="0"/>
      <w:marRight w:val="0"/>
      <w:marTop w:val="0"/>
      <w:marBottom w:val="0"/>
      <w:divBdr>
        <w:top w:val="none" w:sz="0" w:space="0" w:color="auto"/>
        <w:left w:val="none" w:sz="0" w:space="0" w:color="auto"/>
        <w:bottom w:val="none" w:sz="0" w:space="0" w:color="auto"/>
        <w:right w:val="none" w:sz="0" w:space="0" w:color="auto"/>
      </w:divBdr>
    </w:div>
    <w:div w:id="80876447">
      <w:marLeft w:val="0"/>
      <w:marRight w:val="0"/>
      <w:marTop w:val="0"/>
      <w:marBottom w:val="0"/>
      <w:divBdr>
        <w:top w:val="none" w:sz="0" w:space="0" w:color="auto"/>
        <w:left w:val="none" w:sz="0" w:space="0" w:color="auto"/>
        <w:bottom w:val="none" w:sz="0" w:space="0" w:color="auto"/>
        <w:right w:val="none" w:sz="0" w:space="0" w:color="auto"/>
      </w:divBdr>
    </w:div>
    <w:div w:id="13478992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0T10:11:36.121"/>
    </inkml:context>
    <inkml:brush xml:id="br0">
      <inkml:brushProperty name="width" value="0.1" units="cm"/>
      <inkml:brushProperty name="height" value="0.1" units="cm"/>
      <inkml:brushProperty name="color" value="#004F8B"/>
    </inkml:brush>
  </inkml:definitions>
  <inkml:trace contextRef="#ctx0" brushRef="#br0">0 1 8192,'0'0'0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EA640744FEC514CBF292B5AF584A70B" ma:contentTypeVersion="3" ma:contentTypeDescription="Create a new document." ma:contentTypeScope="" ma:versionID="e3994086e7622d24e1a4247e0d8ab954">
  <xsd:schema xmlns:xsd="http://www.w3.org/2001/XMLSchema" xmlns:xs="http://www.w3.org/2001/XMLSchema" xmlns:p="http://schemas.microsoft.com/office/2006/metadata/properties" xmlns:ns2="4b6e99d0-91b4-4555-8242-67342c2b2623" targetNamespace="http://schemas.microsoft.com/office/2006/metadata/properties" ma:root="true" ma:fieldsID="038d90ba4afc472c411d8a11229aa336" ns2:_="">
    <xsd:import namespace="4b6e99d0-91b4-4555-8242-67342c2b26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e99d0-91b4-4555-8242-67342c2b2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E076C6-86BA-4C75-98C4-B5BB86BCE557}">
  <ds:schemaRefs>
    <ds:schemaRef ds:uri="http://schemas.openxmlformats.org/officeDocument/2006/bibliography"/>
  </ds:schemaRefs>
</ds:datastoreItem>
</file>

<file path=customXml/itemProps3.xml><?xml version="1.0" encoding="utf-8"?>
<ds:datastoreItem xmlns:ds="http://schemas.openxmlformats.org/officeDocument/2006/customXml" ds:itemID="{051121F3-88AF-494B-B0D4-33D10BB933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EF27E-835C-4C62-AE95-2203CFBAF361}">
  <ds:schemaRefs>
    <ds:schemaRef ds:uri="http://schemas.microsoft.com/sharepoint/v3/contenttype/forms"/>
  </ds:schemaRefs>
</ds:datastoreItem>
</file>

<file path=customXml/itemProps5.xml><?xml version="1.0" encoding="utf-8"?>
<ds:datastoreItem xmlns:ds="http://schemas.openxmlformats.org/officeDocument/2006/customXml" ds:itemID="{5D51842D-A295-4E83-9535-25A4470338F8}"/>
</file>

<file path=docProps/app.xml><?xml version="1.0" encoding="utf-8"?>
<Properties xmlns="http://schemas.openxmlformats.org/officeDocument/2006/extended-properties" xmlns:vt="http://schemas.openxmlformats.org/officeDocument/2006/docPropsVTypes">
  <Template>Normal</Template>
  <TotalTime>2</TotalTime>
  <Pages>4</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O'Cleary</dc:creator>
  <cp:keywords/>
  <dc:description/>
  <cp:lastModifiedBy>Claire O'Cleary</cp:lastModifiedBy>
  <cp:revision>13</cp:revision>
  <dcterms:created xsi:type="dcterms:W3CDTF">2026-04-16T10:44:00Z</dcterms:created>
  <dcterms:modified xsi:type="dcterms:W3CDTF">2026-06-25T16:36:00Z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0x0101005EA640744FEC514CBF292B5AF584A70B</vt:lpwstr>
  </property>
</Properties>
</file>