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11177" w14:textId="77777777" w:rsidR="006144E0" w:rsidRDefault="006144E0" w:rsidP="00BD20AF">
      <w:pPr>
        <w:spacing w:line="276" w:lineRule="auto"/>
        <w:ind w:right="-613"/>
        <w:rPr>
          <w:rFonts w:cstheme="minorHAnsi"/>
          <w:b/>
          <w:sz w:val="28"/>
          <w:szCs w:val="28"/>
          <w:highlight w:val="lightGray"/>
          <w:bdr w:val="single" w:sz="4" w:space="0" w:color="auto"/>
        </w:rPr>
      </w:pPr>
      <w:bookmarkStart w:id="0" w:name="bmkMarker2"/>
      <w:bookmarkEnd w:id="0"/>
    </w:p>
    <w:p w14:paraId="505C1958" w14:textId="1DAB564C" w:rsidR="008B5769" w:rsidRPr="00BD20AF" w:rsidRDefault="001A1293" w:rsidP="00BD20AF">
      <w:pPr>
        <w:spacing w:line="276" w:lineRule="auto"/>
        <w:ind w:right="-613"/>
        <w:rPr>
          <w:rFonts w:cstheme="minorHAnsi"/>
          <w:b/>
          <w:sz w:val="28"/>
          <w:szCs w:val="28"/>
        </w:rPr>
      </w:pPr>
      <w:r w:rsidRPr="00DC6201">
        <w:rPr>
          <w:rFonts w:cstheme="minorHAnsi"/>
          <w:b/>
          <w:sz w:val="28"/>
          <w:szCs w:val="28"/>
          <w:highlight w:val="lightGray"/>
          <w:bdr w:val="single" w:sz="4" w:space="0" w:color="auto"/>
        </w:rPr>
        <w:t>T</w:t>
      </w:r>
      <w:r w:rsidR="006144E0">
        <w:rPr>
          <w:rFonts w:cstheme="minorHAnsi"/>
          <w:b/>
          <w:sz w:val="28"/>
          <w:szCs w:val="28"/>
          <w:highlight w:val="lightGray"/>
          <w:bdr w:val="single" w:sz="4" w:space="0" w:color="auto"/>
        </w:rPr>
        <w:t xml:space="preserve">ender Response </w:t>
      </w:r>
      <w:r w:rsidRPr="00DC6201">
        <w:rPr>
          <w:rFonts w:cstheme="minorHAnsi"/>
          <w:b/>
          <w:sz w:val="28"/>
          <w:szCs w:val="28"/>
          <w:highlight w:val="lightGray"/>
          <w:bdr w:val="single" w:sz="4" w:space="0" w:color="auto"/>
        </w:rPr>
        <w:t>D</w:t>
      </w:r>
      <w:r w:rsidR="006144E0">
        <w:rPr>
          <w:rFonts w:cstheme="minorHAnsi"/>
          <w:b/>
          <w:sz w:val="28"/>
          <w:szCs w:val="28"/>
          <w:highlight w:val="lightGray"/>
          <w:bdr w:val="single" w:sz="4" w:space="0" w:color="auto"/>
        </w:rPr>
        <w:t>ocument (TRD)</w:t>
      </w:r>
      <w:r w:rsidR="000F1B5F" w:rsidRPr="00DC6201">
        <w:rPr>
          <w:rFonts w:cstheme="minorHAnsi"/>
          <w:b/>
          <w:sz w:val="28"/>
          <w:szCs w:val="28"/>
          <w:highlight w:val="lightGray"/>
          <w:bdr w:val="single" w:sz="4" w:space="0" w:color="auto"/>
        </w:rPr>
        <w:t xml:space="preserve"> </w:t>
      </w:r>
      <w:r w:rsidRPr="00DC6201">
        <w:rPr>
          <w:rFonts w:cstheme="minorHAnsi"/>
          <w:b/>
          <w:sz w:val="28"/>
          <w:szCs w:val="28"/>
          <w:highlight w:val="lightGray"/>
          <w:bdr w:val="single" w:sz="4" w:space="0" w:color="auto"/>
        </w:rPr>
        <w:t>2</w:t>
      </w:r>
      <w:r w:rsidR="000F1B5F" w:rsidRPr="00DC6201">
        <w:rPr>
          <w:rFonts w:cstheme="minorHAnsi"/>
          <w:b/>
          <w:sz w:val="28"/>
          <w:szCs w:val="28"/>
          <w:highlight w:val="lightGray"/>
          <w:bdr w:val="single" w:sz="4" w:space="0" w:color="auto"/>
        </w:rPr>
        <w:t xml:space="preserve">: </w:t>
      </w:r>
      <w:r w:rsidR="006144E0">
        <w:rPr>
          <w:rFonts w:cstheme="minorHAnsi"/>
          <w:b/>
          <w:sz w:val="28"/>
          <w:szCs w:val="28"/>
          <w:highlight w:val="lightGray"/>
          <w:bdr w:val="single" w:sz="4" w:space="0" w:color="auto"/>
        </w:rPr>
        <w:t xml:space="preserve"> </w:t>
      </w:r>
      <w:r w:rsidR="00BB0D0F">
        <w:rPr>
          <w:rFonts w:cstheme="minorHAnsi"/>
          <w:b/>
          <w:sz w:val="28"/>
          <w:szCs w:val="28"/>
          <w:highlight w:val="lightGray"/>
          <w:bdr w:val="single" w:sz="4" w:space="0" w:color="auto"/>
        </w:rPr>
        <w:t>Award</w:t>
      </w:r>
      <w:r w:rsidR="000F1B5F" w:rsidRPr="00DC6201">
        <w:rPr>
          <w:rFonts w:cstheme="minorHAnsi"/>
          <w:b/>
          <w:sz w:val="28"/>
          <w:szCs w:val="28"/>
          <w:highlight w:val="lightGray"/>
          <w:bdr w:val="single" w:sz="4" w:space="0" w:color="auto"/>
        </w:rPr>
        <w:t xml:space="preserve"> Criteria – Qualitative Response Requirement</w:t>
      </w:r>
      <w:r w:rsidR="00DC6201">
        <w:rPr>
          <w:rFonts w:cstheme="minorHAnsi"/>
          <w:b/>
          <w:sz w:val="28"/>
          <w:szCs w:val="28"/>
          <w:highlight w:val="lightGray"/>
          <w:bdr w:val="single" w:sz="4" w:space="0" w:color="auto"/>
        </w:rPr>
        <w:t>s</w:t>
      </w:r>
      <w:r w:rsidR="00BB0D0F">
        <w:rPr>
          <w:rFonts w:cstheme="minorHAnsi"/>
          <w:b/>
          <w:sz w:val="28"/>
          <w:szCs w:val="28"/>
          <w:highlight w:val="lightGray"/>
          <w:bdr w:val="single" w:sz="4" w:space="0" w:color="auto"/>
        </w:rPr>
        <w:t xml:space="preserve"> </w:t>
      </w:r>
      <w:r w:rsidR="00DC6201">
        <w:rPr>
          <w:rFonts w:cstheme="minorHAnsi"/>
          <w:b/>
          <w:sz w:val="28"/>
          <w:szCs w:val="28"/>
          <w:highlight w:val="lightGray"/>
          <w:bdr w:val="single" w:sz="4" w:space="0" w:color="auto"/>
        </w:rPr>
        <w:t xml:space="preserve">           </w:t>
      </w:r>
      <w:r w:rsidR="00DC6201">
        <w:rPr>
          <w:rFonts w:cstheme="minorHAnsi"/>
          <w:b/>
          <w:sz w:val="28"/>
          <w:szCs w:val="28"/>
          <w:bdr w:val="single" w:sz="4" w:space="0" w:color="auto"/>
        </w:rPr>
        <w:t xml:space="preserve">  </w:t>
      </w:r>
    </w:p>
    <w:p w14:paraId="57BD14A3" w14:textId="65AE0CA0" w:rsidR="00BB0D0F" w:rsidRDefault="00BB0D0F" w:rsidP="00BB0D0F">
      <w:pPr>
        <w:spacing w:line="276" w:lineRule="auto"/>
        <w:rPr>
          <w:rFonts w:cstheme="minorHAnsi"/>
        </w:rPr>
      </w:pPr>
      <w:r>
        <w:rPr>
          <w:rFonts w:cstheme="minorHAnsi"/>
        </w:rPr>
        <w:t>Befor</w:t>
      </w:r>
      <w:r w:rsidR="00757AC5">
        <w:rPr>
          <w:rFonts w:cstheme="minorHAnsi"/>
        </w:rPr>
        <w:t>e completing</w:t>
      </w:r>
      <w:r w:rsidR="006144E0">
        <w:rPr>
          <w:rFonts w:cstheme="minorHAnsi"/>
        </w:rPr>
        <w:t xml:space="preserve"> TRD 2</w:t>
      </w:r>
      <w:r>
        <w:rPr>
          <w:rFonts w:cstheme="minorHAnsi"/>
        </w:rPr>
        <w:t>, the Tenderer must</w:t>
      </w:r>
      <w:r w:rsidRPr="00BB0D0F">
        <w:rPr>
          <w:rFonts w:cstheme="minorHAnsi"/>
        </w:rPr>
        <w:t xml:space="preserve"> read </w:t>
      </w:r>
      <w:r w:rsidR="00757AC5">
        <w:rPr>
          <w:rFonts w:cstheme="minorHAnsi"/>
        </w:rPr>
        <w:t>‘</w:t>
      </w:r>
      <w:r>
        <w:rPr>
          <w:rFonts w:cstheme="minorHAnsi"/>
        </w:rPr>
        <w:t>Appendix 1: Requirements and S</w:t>
      </w:r>
      <w:r w:rsidR="00757AC5">
        <w:rPr>
          <w:rFonts w:cstheme="minorHAnsi"/>
        </w:rPr>
        <w:t>pecific</w:t>
      </w:r>
      <w:r>
        <w:rPr>
          <w:rFonts w:cstheme="minorHAnsi"/>
        </w:rPr>
        <w:t>ations</w:t>
      </w:r>
      <w:r w:rsidR="00757AC5">
        <w:rPr>
          <w:rFonts w:cstheme="minorHAnsi"/>
        </w:rPr>
        <w:t>’</w:t>
      </w:r>
      <w:r>
        <w:rPr>
          <w:rFonts w:cstheme="minorHAnsi"/>
        </w:rPr>
        <w:t xml:space="preserve"> of the Request</w:t>
      </w:r>
      <w:r w:rsidR="00757AC5">
        <w:rPr>
          <w:rFonts w:cstheme="minorHAnsi"/>
        </w:rPr>
        <w:t xml:space="preserve"> for Tender (R</w:t>
      </w:r>
      <w:r>
        <w:rPr>
          <w:rFonts w:cstheme="minorHAnsi"/>
        </w:rPr>
        <w:t>FT</w:t>
      </w:r>
      <w:r w:rsidR="00757AC5">
        <w:rPr>
          <w:rFonts w:cstheme="minorHAnsi"/>
        </w:rPr>
        <w:t>)</w:t>
      </w:r>
      <w:r>
        <w:rPr>
          <w:rFonts w:cstheme="minorHAnsi"/>
        </w:rPr>
        <w:t xml:space="preserve"> document</w:t>
      </w:r>
      <w:r w:rsidR="00757AC5">
        <w:rPr>
          <w:rFonts w:cstheme="minorHAnsi"/>
        </w:rPr>
        <w:t xml:space="preserve"> and supporting </w:t>
      </w:r>
      <w:proofErr w:type="spellStart"/>
      <w:r w:rsidR="00757AC5">
        <w:rPr>
          <w:rFonts w:cstheme="minorHAnsi"/>
        </w:rPr>
        <w:t>attachements</w:t>
      </w:r>
      <w:proofErr w:type="spellEnd"/>
      <w:r w:rsidRPr="00BB0D0F">
        <w:rPr>
          <w:rFonts w:cstheme="minorHAnsi"/>
        </w:rPr>
        <w:t xml:space="preserve">. Tenderers will be assessed on the quality of </w:t>
      </w:r>
      <w:r w:rsidR="006144E0">
        <w:rPr>
          <w:rFonts w:cstheme="minorHAnsi"/>
        </w:rPr>
        <w:t xml:space="preserve">their response to </w:t>
      </w:r>
      <w:r w:rsidRPr="00BB0D0F">
        <w:rPr>
          <w:rFonts w:cstheme="minorHAnsi"/>
        </w:rPr>
        <w:t xml:space="preserve">each of the following </w:t>
      </w:r>
      <w:r w:rsidR="006144E0">
        <w:rPr>
          <w:rFonts w:cstheme="minorHAnsi"/>
        </w:rPr>
        <w:t>criteria</w:t>
      </w:r>
      <w:r w:rsidRPr="00BB0D0F">
        <w:rPr>
          <w:rFonts w:cstheme="minorHAnsi"/>
        </w:rPr>
        <w:t xml:space="preserve"> and must submit a full and clear response to the </w:t>
      </w:r>
      <w:r w:rsidR="003D6535">
        <w:rPr>
          <w:rFonts w:cstheme="minorHAnsi"/>
        </w:rPr>
        <w:t>below asks.</w:t>
      </w:r>
    </w:p>
    <w:p w14:paraId="7F489FB2" w14:textId="081C895A" w:rsidR="003D6535" w:rsidRDefault="003D6535" w:rsidP="003D6535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Content in excess of the </w:t>
      </w:r>
      <w:r w:rsidR="009829B7">
        <w:rPr>
          <w:rFonts w:cstheme="minorHAnsi"/>
        </w:rPr>
        <w:t xml:space="preserve">stated </w:t>
      </w:r>
      <w:r>
        <w:rPr>
          <w:rFonts w:cstheme="minorHAnsi"/>
        </w:rPr>
        <w:t xml:space="preserve">maximum word </w:t>
      </w:r>
      <w:r w:rsidR="009829B7">
        <w:rPr>
          <w:rFonts w:cstheme="minorHAnsi"/>
        </w:rPr>
        <w:t>limits</w:t>
      </w:r>
      <w:r>
        <w:rPr>
          <w:rFonts w:cstheme="minorHAnsi"/>
        </w:rPr>
        <w:t xml:space="preserve"> will not be evaluated. </w:t>
      </w:r>
      <w:r w:rsidRPr="003D6535">
        <w:rPr>
          <w:rFonts w:cstheme="minorHAnsi"/>
        </w:rPr>
        <w:t xml:space="preserve">Supporting documents, appendices, brochures, specifications, datasheets, or hyperlinks </w:t>
      </w:r>
      <w:r w:rsidRPr="003D6535">
        <w:rPr>
          <w:rFonts w:cstheme="minorHAnsi"/>
          <w:b/>
          <w:bCs/>
        </w:rPr>
        <w:t>must not</w:t>
      </w:r>
      <w:r w:rsidRPr="003D6535">
        <w:rPr>
          <w:rFonts w:cstheme="minorHAnsi"/>
        </w:rPr>
        <w:t xml:space="preserve"> be submitted to provide additional narrative content or to circumvent word limits. Supporting documentation may only be submitted </w:t>
      </w:r>
      <w:r w:rsidRPr="003D6535">
        <w:rPr>
          <w:rFonts w:cstheme="minorHAnsi"/>
          <w:b/>
          <w:bCs/>
        </w:rPr>
        <w:t>where explicitly requested</w:t>
      </w:r>
      <w:r w:rsidRPr="003D6535">
        <w:rPr>
          <w:rFonts w:cstheme="minorHAnsi"/>
        </w:rPr>
        <w:t xml:space="preserve"> by the Contracting Authority and </w:t>
      </w:r>
      <w:r w:rsidRPr="003D6535">
        <w:rPr>
          <w:rFonts w:cstheme="minorHAnsi"/>
          <w:b/>
          <w:bCs/>
        </w:rPr>
        <w:t>must not contain response material</w:t>
      </w:r>
      <w:r w:rsidRPr="003D6535">
        <w:rPr>
          <w:rFonts w:cstheme="minorHAnsi"/>
        </w:rPr>
        <w:t xml:space="preserve"> related to </w:t>
      </w:r>
      <w:proofErr w:type="gramStart"/>
      <w:r w:rsidRPr="003D6535">
        <w:rPr>
          <w:rFonts w:cstheme="minorHAnsi"/>
        </w:rPr>
        <w:t>scored</w:t>
      </w:r>
      <w:proofErr w:type="gramEnd"/>
      <w:r w:rsidRPr="003D6535">
        <w:rPr>
          <w:rFonts w:cstheme="minorHAnsi"/>
        </w:rPr>
        <w:t xml:space="preserve"> questions.</w:t>
      </w:r>
    </w:p>
    <w:p w14:paraId="17B557A0" w14:textId="5AEBA8E3" w:rsidR="00624F28" w:rsidRDefault="00624F28" w:rsidP="003D6535">
      <w:pPr>
        <w:spacing w:line="276" w:lineRule="auto"/>
        <w:rPr>
          <w:rFonts w:cstheme="minorHAnsi"/>
        </w:rPr>
      </w:pPr>
      <w:r>
        <w:rPr>
          <w:rFonts w:cstheme="minorHAnsi"/>
        </w:rPr>
        <w:t>For clarity, hyperlinks are not permitted to be included in any part of the tenderer’s response.</w:t>
      </w:r>
    </w:p>
    <w:p w14:paraId="5575128D" w14:textId="3D20093B" w:rsidR="009829B7" w:rsidRDefault="009829B7" w:rsidP="003D6535">
      <w:pPr>
        <w:spacing w:line="276" w:lineRule="auto"/>
        <w:rPr>
          <w:rFonts w:cstheme="minorHAnsi"/>
        </w:rPr>
      </w:pPr>
      <w:r>
        <w:rPr>
          <w:rFonts w:cstheme="minorHAnsi"/>
        </w:rPr>
        <w:t>Response fields/boxes below</w:t>
      </w:r>
      <w:r w:rsidR="00EE59D7">
        <w:rPr>
          <w:rFonts w:cstheme="minorHAnsi"/>
        </w:rPr>
        <w:t xml:space="preserve"> are</w:t>
      </w:r>
      <w:r>
        <w:rPr>
          <w:rFonts w:cstheme="minorHAnsi"/>
        </w:rPr>
        <w:t xml:space="preserve"> to be expanded as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1293" w:rsidRPr="001A1293" w14:paraId="6448F85A" w14:textId="77777777" w:rsidTr="101207D4">
        <w:tc>
          <w:tcPr>
            <w:tcW w:w="9016" w:type="dxa"/>
            <w:shd w:val="clear" w:color="auto" w:fill="A8D08D" w:themeFill="accent6" w:themeFillTint="99"/>
          </w:tcPr>
          <w:p w14:paraId="5BFBC1DC" w14:textId="6B79F1DC" w:rsidR="001A1293" w:rsidRPr="00BD20AF" w:rsidRDefault="001A1293" w:rsidP="00624F28">
            <w:pPr>
              <w:pStyle w:val="NoSpacing"/>
              <w:rPr>
                <w:b/>
                <w:bCs/>
              </w:rPr>
            </w:pPr>
            <w:r w:rsidRPr="101207D4">
              <w:rPr>
                <w:b/>
                <w:bCs/>
              </w:rPr>
              <w:t>Award Criteri</w:t>
            </w:r>
            <w:r w:rsidR="00A85BF9" w:rsidRPr="101207D4">
              <w:rPr>
                <w:b/>
                <w:bCs/>
              </w:rPr>
              <w:t xml:space="preserve">on 1 – </w:t>
            </w:r>
            <w:r w:rsidR="00AE2C45" w:rsidRPr="101207D4">
              <w:rPr>
                <w:b/>
                <w:bCs/>
              </w:rPr>
              <w:t xml:space="preserve"> </w:t>
            </w:r>
            <w:r w:rsidR="00624F28">
              <w:rPr>
                <w:b/>
                <w:bCs/>
              </w:rPr>
              <w:t>Project Delivery &amp; Resourcing</w:t>
            </w:r>
            <w:r w:rsidR="00BB0D0F">
              <w:rPr>
                <w:b/>
                <w:bCs/>
              </w:rPr>
              <w:t xml:space="preserve"> (</w:t>
            </w:r>
            <w:r w:rsidR="00624F28">
              <w:rPr>
                <w:b/>
                <w:bCs/>
              </w:rPr>
              <w:t>1</w:t>
            </w:r>
            <w:r w:rsidR="00D779C4">
              <w:rPr>
                <w:b/>
                <w:bCs/>
              </w:rPr>
              <w:t>50</w:t>
            </w:r>
            <w:r w:rsidR="00BB0D0F">
              <w:rPr>
                <w:b/>
                <w:bCs/>
              </w:rPr>
              <w:t xml:space="preserve"> marks)</w:t>
            </w:r>
          </w:p>
        </w:tc>
      </w:tr>
    </w:tbl>
    <w:p w14:paraId="3FD7D4A5" w14:textId="77777777" w:rsidR="008D0CBD" w:rsidRDefault="008D0C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1293" w:rsidRPr="001A1293" w14:paraId="4F374A35" w14:textId="77777777" w:rsidTr="2CBABCAC">
        <w:tc>
          <w:tcPr>
            <w:tcW w:w="9016" w:type="dxa"/>
            <w:shd w:val="clear" w:color="auto" w:fill="9CC2E5" w:themeFill="accent1" w:themeFillTint="99"/>
          </w:tcPr>
          <w:p w14:paraId="0BCA5671" w14:textId="785ABD57" w:rsidR="00010E27" w:rsidRDefault="00D779C4" w:rsidP="00D779C4">
            <w:pPr>
              <w:spacing w:line="276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Your response will be evaluated on the following:</w:t>
            </w:r>
          </w:p>
          <w:p w14:paraId="4368E46A" w14:textId="77777777" w:rsidR="00D779C4" w:rsidRPr="00D779C4" w:rsidRDefault="00D779C4" w:rsidP="00D779C4">
            <w:pPr>
              <w:spacing w:line="276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5B29B4D9" w14:textId="021E1DF8" w:rsidR="00010E27" w:rsidRDefault="00624F28" w:rsidP="00624F28">
            <w:pPr>
              <w:spacing w:line="276" w:lineRule="auto"/>
              <w:contextualSpacing/>
              <w:rPr>
                <w:lang w:val="en-GB"/>
              </w:rPr>
            </w:pPr>
            <w:r w:rsidRPr="00624F28">
              <w:rPr>
                <w:lang w:val="en-GB"/>
              </w:rPr>
              <w:t xml:space="preserve">Outline the resources you will allocate to this project, including personnel, equipment, and project management structure. Please include roles and qualifications of key staff including. </w:t>
            </w:r>
          </w:p>
          <w:p w14:paraId="20ED0EDF" w14:textId="77777777" w:rsidR="00624F28" w:rsidRDefault="00624F28" w:rsidP="00624F28">
            <w:pPr>
              <w:spacing w:line="276" w:lineRule="auto"/>
              <w:contextualSpacing/>
              <w:rPr>
                <w:lang w:val="en-GB"/>
              </w:rPr>
            </w:pPr>
          </w:p>
          <w:p w14:paraId="416053BC" w14:textId="2316817D" w:rsidR="00624F28" w:rsidRDefault="00624F28" w:rsidP="00624F28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It is permitted to include CVs of personnel as separate </w:t>
            </w:r>
            <w:proofErr w:type="spellStart"/>
            <w:r>
              <w:rPr>
                <w:lang w:val="en-GB"/>
              </w:rPr>
              <w:t>attachements</w:t>
            </w:r>
            <w:proofErr w:type="spellEnd"/>
            <w:r>
              <w:rPr>
                <w:lang w:val="en-GB"/>
              </w:rPr>
              <w:t>. Please label these files clearly. Appended CVs will not be counted towards the stated maximum word count for this criterion.</w:t>
            </w:r>
          </w:p>
          <w:p w14:paraId="6963F47F" w14:textId="77777777" w:rsidR="00624F28" w:rsidRPr="00010E27" w:rsidRDefault="00624F28" w:rsidP="00624F28">
            <w:pPr>
              <w:spacing w:line="276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2205AFD5" w14:textId="4DADD5BA" w:rsidR="00352138" w:rsidRPr="001E42B5" w:rsidRDefault="00EA1B23" w:rsidP="00624F28">
            <w:pPr>
              <w:spacing w:after="120" w:line="276" w:lineRule="auto"/>
              <w:contextualSpacing/>
            </w:pPr>
            <w:r>
              <w:t xml:space="preserve">(Max. </w:t>
            </w:r>
            <w:r w:rsidR="00624F28">
              <w:t>750</w:t>
            </w:r>
            <w:r>
              <w:t xml:space="preserve"> words)</w:t>
            </w:r>
          </w:p>
        </w:tc>
      </w:tr>
      <w:tr w:rsidR="001A1293" w:rsidRPr="001A1293" w14:paraId="23BEE159" w14:textId="77777777" w:rsidTr="2CBABCAC">
        <w:tc>
          <w:tcPr>
            <w:tcW w:w="9016" w:type="dxa"/>
            <w:shd w:val="clear" w:color="auto" w:fill="DEEAF6" w:themeFill="accent1" w:themeFillTint="33"/>
          </w:tcPr>
          <w:p w14:paraId="1726A634" w14:textId="77777777" w:rsidR="001A1293" w:rsidRDefault="001A1293" w:rsidP="001A1293">
            <w:pPr>
              <w:spacing w:line="276" w:lineRule="auto"/>
              <w:rPr>
                <w:rFonts w:cstheme="minorHAnsi"/>
              </w:rPr>
            </w:pPr>
          </w:p>
          <w:p w14:paraId="7AB677D9" w14:textId="1407CFFB" w:rsidR="001A1293" w:rsidRDefault="006144E0" w:rsidP="009829B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Enter response here.</w:t>
            </w:r>
          </w:p>
          <w:p w14:paraId="1C848A6B" w14:textId="77777777" w:rsidR="009829B7" w:rsidRPr="001A1293" w:rsidRDefault="009829B7" w:rsidP="009829B7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CD7C8D4" w14:textId="57C08D56" w:rsidR="001A1293" w:rsidRDefault="001A1293"/>
    <w:p w14:paraId="20A278F3" w14:textId="77777777" w:rsidR="00D779C4" w:rsidRDefault="00D779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29B7" w:rsidRPr="001A1293" w14:paraId="439595B4" w14:textId="77777777" w:rsidTr="003F0553">
        <w:tc>
          <w:tcPr>
            <w:tcW w:w="9016" w:type="dxa"/>
            <w:shd w:val="clear" w:color="auto" w:fill="A8D08D" w:themeFill="accent6" w:themeFillTint="99"/>
          </w:tcPr>
          <w:p w14:paraId="0295B035" w14:textId="0909D2D0" w:rsidR="009829B7" w:rsidRPr="00BD20AF" w:rsidRDefault="009829B7" w:rsidP="00624F28">
            <w:pPr>
              <w:pStyle w:val="NoSpacing"/>
              <w:rPr>
                <w:b/>
                <w:bCs/>
              </w:rPr>
            </w:pPr>
            <w:r w:rsidRPr="101207D4">
              <w:rPr>
                <w:b/>
                <w:bCs/>
              </w:rPr>
              <w:t xml:space="preserve">Award Criterion </w:t>
            </w:r>
            <w:r>
              <w:rPr>
                <w:b/>
                <w:bCs/>
              </w:rPr>
              <w:t>2</w:t>
            </w:r>
            <w:r w:rsidRPr="101207D4">
              <w:rPr>
                <w:b/>
                <w:bCs/>
              </w:rPr>
              <w:t xml:space="preserve"> –  </w:t>
            </w:r>
            <w:r w:rsidR="00813ABD">
              <w:rPr>
                <w:b/>
                <w:bCs/>
              </w:rPr>
              <w:t>Experience</w:t>
            </w:r>
            <w:r>
              <w:rPr>
                <w:b/>
                <w:bCs/>
              </w:rPr>
              <w:t xml:space="preserve"> (</w:t>
            </w:r>
            <w:r w:rsidR="00624F28">
              <w:rPr>
                <w:b/>
                <w:bCs/>
              </w:rPr>
              <w:t>100</w:t>
            </w:r>
            <w:r>
              <w:rPr>
                <w:b/>
                <w:bCs/>
              </w:rPr>
              <w:t xml:space="preserve"> marks)</w:t>
            </w:r>
          </w:p>
        </w:tc>
      </w:tr>
    </w:tbl>
    <w:p w14:paraId="0FC61D5A" w14:textId="77777777" w:rsidR="009829B7" w:rsidRDefault="009829B7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813ABD" w:rsidRPr="001A1293" w14:paraId="5DCC9DDE" w14:textId="77777777" w:rsidTr="2CBABCAC">
        <w:tc>
          <w:tcPr>
            <w:tcW w:w="9016" w:type="dxa"/>
            <w:shd w:val="clear" w:color="auto" w:fill="9CC2E5" w:themeFill="accent1" w:themeFillTint="99"/>
          </w:tcPr>
          <w:p w14:paraId="1406CC62" w14:textId="0D6710EE" w:rsidR="00D779C4" w:rsidRDefault="00D779C4" w:rsidP="00D779C4">
            <w:pPr>
              <w:spacing w:line="276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Your response will be evaluated on the following:</w:t>
            </w:r>
          </w:p>
          <w:p w14:paraId="608121F9" w14:textId="77777777" w:rsidR="00624F28" w:rsidRDefault="00624F28" w:rsidP="00D779C4">
            <w:pPr>
              <w:spacing w:line="276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46012EE9" w14:textId="67C6B3EC" w:rsidR="00624F28" w:rsidRDefault="00624F28" w:rsidP="00D779C4">
            <w:pPr>
              <w:spacing w:line="276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00624F28">
              <w:rPr>
                <w:rFonts w:ascii="Calibri" w:eastAsia="Calibri" w:hAnsi="Calibri" w:cs="Calibri"/>
                <w:color w:val="000000" w:themeColor="text1"/>
                <w:lang w:val="en-GB"/>
              </w:rPr>
              <w:lastRenderedPageBreak/>
              <w:t>Demonstrate your previous experience in the replacement, supply and installation of a backup Standby generator including BMS control in another hospitals/healthcare or similar environment. Please include the project scope and location, client references and compliance with local standards.</w:t>
            </w:r>
          </w:p>
          <w:p w14:paraId="3671802E" w14:textId="77777777" w:rsidR="00624F28" w:rsidRDefault="00624F28" w:rsidP="00D779C4">
            <w:pPr>
              <w:spacing w:line="276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5912F3C4" w14:textId="550146B1" w:rsidR="0081680C" w:rsidRDefault="00934187" w:rsidP="00813ABD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>CHI wishes to appoint a contractor who can clearly dem</w:t>
            </w:r>
            <w:r w:rsidR="00741AF0">
              <w:rPr>
                <w:rFonts w:ascii="Calibri" w:eastAsia="Calibri" w:hAnsi="Calibri" w:cs="Calibri"/>
                <w:color w:val="000000" w:themeColor="text1"/>
                <w:lang w:val="en-GB"/>
              </w:rPr>
              <w:t>on</w:t>
            </w: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>strate previous projects that are closely align with their requirements. As such, please include the following information:</w:t>
            </w:r>
          </w:p>
          <w:p w14:paraId="5AFC60FC" w14:textId="77777777" w:rsidR="00813ABD" w:rsidRDefault="00813ABD" w:rsidP="00813ABD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  <w:p w14:paraId="63E2447A" w14:textId="57A297C7" w:rsidR="00813ABD" w:rsidRPr="00957218" w:rsidRDefault="00813ABD" w:rsidP="00813ABD">
            <w:pPr>
              <w:numPr>
                <w:ilvl w:val="0"/>
                <w:numId w:val="45"/>
              </w:numPr>
              <w:contextualSpacing/>
              <w:jc w:val="both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957218">
              <w:rPr>
                <w:rFonts w:ascii="Calibri" w:eastAsia="Calibri" w:hAnsi="Calibri" w:cs="Calibri"/>
                <w:bCs/>
                <w:color w:val="000000" w:themeColor="text1"/>
              </w:rPr>
              <w:t xml:space="preserve">Name of </w:t>
            </w:r>
            <w:r w:rsidR="00934187">
              <w:rPr>
                <w:rFonts w:ascii="Calibri" w:eastAsia="Calibri" w:hAnsi="Calibri" w:cs="Calibri"/>
                <w:bCs/>
                <w:color w:val="000000" w:themeColor="text1"/>
              </w:rPr>
              <w:t xml:space="preserve">Client </w:t>
            </w:r>
            <w:r w:rsidRPr="00957218">
              <w:rPr>
                <w:rFonts w:ascii="Calibri" w:eastAsia="Calibri" w:hAnsi="Calibri" w:cs="Calibri"/>
                <w:bCs/>
                <w:color w:val="000000" w:themeColor="text1"/>
              </w:rPr>
              <w:t>organisation</w:t>
            </w:r>
          </w:p>
          <w:p w14:paraId="7A69F853" w14:textId="77777777" w:rsidR="00813ABD" w:rsidRPr="00957218" w:rsidRDefault="00813ABD" w:rsidP="00813ABD">
            <w:pPr>
              <w:numPr>
                <w:ilvl w:val="0"/>
                <w:numId w:val="45"/>
              </w:numPr>
              <w:contextualSpacing/>
              <w:jc w:val="both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957218">
              <w:rPr>
                <w:rFonts w:ascii="Calibri" w:eastAsia="Calibri" w:hAnsi="Calibri" w:cs="Calibri"/>
                <w:bCs/>
                <w:color w:val="000000" w:themeColor="text1"/>
              </w:rPr>
              <w:t>Contact name, phone and email address</w:t>
            </w:r>
          </w:p>
          <w:p w14:paraId="4E687998" w14:textId="77777777" w:rsidR="00813ABD" w:rsidRPr="00957218" w:rsidRDefault="00813ABD" w:rsidP="00813ABD">
            <w:pPr>
              <w:numPr>
                <w:ilvl w:val="0"/>
                <w:numId w:val="45"/>
              </w:numPr>
              <w:contextualSpacing/>
              <w:jc w:val="both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957218">
              <w:rPr>
                <w:rFonts w:ascii="Calibri" w:eastAsia="Calibri" w:hAnsi="Calibri" w:cs="Calibri"/>
                <w:bCs/>
                <w:color w:val="000000" w:themeColor="text1"/>
              </w:rPr>
              <w:t>Contract duration</w:t>
            </w:r>
          </w:p>
          <w:p w14:paraId="190D965C" w14:textId="77777777" w:rsidR="00813ABD" w:rsidRPr="00957218" w:rsidRDefault="00813ABD" w:rsidP="00813ABD">
            <w:pPr>
              <w:numPr>
                <w:ilvl w:val="0"/>
                <w:numId w:val="45"/>
              </w:numPr>
              <w:contextualSpacing/>
              <w:jc w:val="both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957218">
              <w:rPr>
                <w:rFonts w:ascii="Calibri" w:eastAsia="Calibri" w:hAnsi="Calibri" w:cs="Calibri"/>
                <w:bCs/>
                <w:color w:val="000000" w:themeColor="text1"/>
              </w:rPr>
              <w:t>Contract start and end date</w:t>
            </w:r>
          </w:p>
          <w:p w14:paraId="02931938" w14:textId="13A58E1A" w:rsidR="00813ABD" w:rsidRPr="00957218" w:rsidRDefault="00813ABD" w:rsidP="00813ABD">
            <w:pPr>
              <w:numPr>
                <w:ilvl w:val="0"/>
                <w:numId w:val="45"/>
              </w:numPr>
              <w:contextualSpacing/>
              <w:jc w:val="both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957218">
              <w:rPr>
                <w:rFonts w:ascii="Calibri" w:eastAsia="Calibri" w:hAnsi="Calibri" w:cs="Calibri"/>
                <w:bCs/>
                <w:color w:val="000000" w:themeColor="text1"/>
              </w:rPr>
              <w:t>Total value of the contract</w:t>
            </w:r>
            <w:r w:rsidR="00934187">
              <w:rPr>
                <w:rFonts w:ascii="Calibri" w:eastAsia="Calibri" w:hAnsi="Calibri" w:cs="Calibri"/>
                <w:bCs/>
                <w:color w:val="000000" w:themeColor="text1"/>
              </w:rPr>
              <w:t>/project</w:t>
            </w:r>
          </w:p>
          <w:p w14:paraId="57AF376C" w14:textId="03823868" w:rsidR="00813ABD" w:rsidRPr="00957218" w:rsidRDefault="00813ABD" w:rsidP="00813ABD">
            <w:pPr>
              <w:numPr>
                <w:ilvl w:val="0"/>
                <w:numId w:val="45"/>
              </w:numPr>
              <w:contextualSpacing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957218">
              <w:rPr>
                <w:rFonts w:ascii="Calibri" w:eastAsia="Calibri" w:hAnsi="Calibri" w:cs="Calibri"/>
                <w:color w:val="000000" w:themeColor="text1"/>
              </w:rPr>
              <w:t>Explanation of how the reference contract is comparable with the subject matter of the contract being proc</w:t>
            </w:r>
            <w:r w:rsidR="00934187">
              <w:rPr>
                <w:rFonts w:ascii="Calibri" w:eastAsia="Calibri" w:hAnsi="Calibri" w:cs="Calibri"/>
                <w:color w:val="000000" w:themeColor="text1"/>
              </w:rPr>
              <w:t>ured</w:t>
            </w:r>
          </w:p>
          <w:p w14:paraId="77EE0784" w14:textId="77777777" w:rsidR="00813ABD" w:rsidRDefault="00813ABD" w:rsidP="00813ABD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  <w:p w14:paraId="7861914C" w14:textId="56501F62" w:rsidR="00813ABD" w:rsidRPr="00AD5B1D" w:rsidRDefault="00813ABD" w:rsidP="00813ABD">
            <w:pPr>
              <w:contextualSpacing/>
              <w:jc w:val="both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AD5B1D">
              <w:rPr>
                <w:rFonts w:ascii="Calibri" w:eastAsia="Calibri" w:hAnsi="Calibri" w:cs="Calibri"/>
                <w:bCs/>
                <w:color w:val="000000" w:themeColor="text1"/>
              </w:rPr>
              <w:t>Please note that the evaluation team</w:t>
            </w:r>
            <w:r w:rsidR="00624F28">
              <w:rPr>
                <w:rFonts w:ascii="Calibri" w:eastAsia="Calibri" w:hAnsi="Calibri" w:cs="Calibri"/>
                <w:bCs/>
                <w:color w:val="000000" w:themeColor="text1"/>
              </w:rPr>
              <w:t xml:space="preserve"> may contact the reference site(s)</w:t>
            </w:r>
            <w:r w:rsidRPr="00AD5B1D">
              <w:rPr>
                <w:rFonts w:ascii="Calibri" w:eastAsia="Calibri" w:hAnsi="Calibri" w:cs="Calibri"/>
                <w:bCs/>
                <w:color w:val="000000" w:themeColor="text1"/>
              </w:rPr>
              <w:t xml:space="preserve"> for feedback without further notice to Tenderers.</w:t>
            </w:r>
          </w:p>
          <w:p w14:paraId="521005B9" w14:textId="77777777" w:rsidR="00813ABD" w:rsidRDefault="00813ABD" w:rsidP="00813ABD">
            <w:pPr>
              <w:tabs>
                <w:tab w:val="left" w:pos="993"/>
              </w:tabs>
              <w:spacing w:after="120" w:line="276" w:lineRule="auto"/>
              <w:contextualSpacing/>
              <w:rPr>
                <w:rFonts w:ascii="Calibri" w:eastAsia="Calibri" w:hAnsi="Calibri" w:cs="Calibri"/>
              </w:rPr>
            </w:pPr>
          </w:p>
          <w:p w14:paraId="6CE66564" w14:textId="25074FFC" w:rsidR="00813ABD" w:rsidRPr="00A85BF9" w:rsidRDefault="00813ABD" w:rsidP="00624F28">
            <w:pPr>
              <w:spacing w:line="276" w:lineRule="auto"/>
              <w:contextualSpacing/>
              <w:rPr>
                <w:rFonts w:cstheme="minorHAnsi"/>
                <w:bCs/>
              </w:rPr>
            </w:pPr>
            <w:r w:rsidRPr="2CBABCAC">
              <w:rPr>
                <w:rFonts w:cs="Calibri"/>
              </w:rPr>
              <w:t>(Max</w:t>
            </w:r>
            <w:r w:rsidR="00624F28">
              <w:rPr>
                <w:rFonts w:cs="Calibri"/>
              </w:rPr>
              <w:t>.</w:t>
            </w:r>
            <w:r w:rsidRPr="2CBABCAC">
              <w:rPr>
                <w:rFonts w:cs="Calibri"/>
              </w:rPr>
              <w:t xml:space="preserve"> </w:t>
            </w:r>
            <w:r w:rsidR="00624F28">
              <w:rPr>
                <w:rFonts w:cs="Calibri"/>
              </w:rPr>
              <w:t>750</w:t>
            </w:r>
            <w:r w:rsidRPr="2CBABCAC">
              <w:rPr>
                <w:rFonts w:cs="Calibri"/>
              </w:rPr>
              <w:t xml:space="preserve"> words)</w:t>
            </w:r>
          </w:p>
        </w:tc>
      </w:tr>
      <w:tr w:rsidR="00813ABD" w:rsidRPr="001A1293" w14:paraId="60887F03" w14:textId="77777777" w:rsidTr="2CBABCAC">
        <w:tc>
          <w:tcPr>
            <w:tcW w:w="9016" w:type="dxa"/>
            <w:shd w:val="clear" w:color="auto" w:fill="DEEAF6" w:themeFill="accent1" w:themeFillTint="33"/>
          </w:tcPr>
          <w:p w14:paraId="0DD14743" w14:textId="77777777" w:rsidR="00813ABD" w:rsidRDefault="00813ABD" w:rsidP="00813ABD">
            <w:pPr>
              <w:spacing w:line="276" w:lineRule="auto"/>
              <w:rPr>
                <w:rFonts w:cstheme="minorHAnsi"/>
              </w:rPr>
            </w:pPr>
          </w:p>
          <w:p w14:paraId="30A78140" w14:textId="62DA40B8" w:rsidR="00813ABD" w:rsidRDefault="00813ABD" w:rsidP="00813AB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Enter response here.</w:t>
            </w:r>
          </w:p>
          <w:p w14:paraId="251638A9" w14:textId="77777777" w:rsidR="00813ABD" w:rsidRPr="001A1293" w:rsidRDefault="00813ABD" w:rsidP="00813AB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D2EACE3" w14:textId="7C4E47A3" w:rsidR="008D0CBD" w:rsidRDefault="008D0CBD"/>
    <w:p w14:paraId="460BBD7C" w14:textId="77777777" w:rsidR="00624F28" w:rsidRDefault="00624F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4F28" w:rsidRPr="001A1293" w14:paraId="02B40D47" w14:textId="77777777" w:rsidTr="00997481">
        <w:tc>
          <w:tcPr>
            <w:tcW w:w="9016" w:type="dxa"/>
            <w:shd w:val="clear" w:color="auto" w:fill="A8D08D" w:themeFill="accent6" w:themeFillTint="99"/>
          </w:tcPr>
          <w:p w14:paraId="73EDBE8D" w14:textId="3BC124B8" w:rsidR="00624F28" w:rsidRPr="00BD20AF" w:rsidRDefault="00624F28" w:rsidP="00624F28">
            <w:pPr>
              <w:pStyle w:val="NoSpacing"/>
              <w:rPr>
                <w:b/>
                <w:bCs/>
              </w:rPr>
            </w:pPr>
            <w:r w:rsidRPr="101207D4">
              <w:rPr>
                <w:b/>
                <w:bCs/>
              </w:rPr>
              <w:t>Award Criteri</w:t>
            </w:r>
            <w:r>
              <w:rPr>
                <w:b/>
                <w:bCs/>
              </w:rPr>
              <w:t>on 3</w:t>
            </w:r>
            <w:r w:rsidRPr="101207D4">
              <w:rPr>
                <w:b/>
                <w:bCs/>
              </w:rPr>
              <w:t xml:space="preserve"> –  </w:t>
            </w:r>
            <w:r>
              <w:rPr>
                <w:b/>
                <w:bCs/>
              </w:rPr>
              <w:t>Sustainability</w:t>
            </w:r>
            <w:r>
              <w:rPr>
                <w:b/>
                <w:bCs/>
              </w:rPr>
              <w:t xml:space="preserve"> (50 marks)</w:t>
            </w:r>
          </w:p>
        </w:tc>
      </w:tr>
    </w:tbl>
    <w:p w14:paraId="506E1F8E" w14:textId="77777777" w:rsidR="00624F28" w:rsidRDefault="00624F28" w:rsidP="00624F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4F28" w:rsidRPr="001A1293" w14:paraId="67E3C611" w14:textId="77777777" w:rsidTr="00997481">
        <w:tc>
          <w:tcPr>
            <w:tcW w:w="9016" w:type="dxa"/>
            <w:shd w:val="clear" w:color="auto" w:fill="9CC2E5" w:themeFill="accent1" w:themeFillTint="99"/>
          </w:tcPr>
          <w:p w14:paraId="2BBD5E5C" w14:textId="77777777" w:rsidR="00624F28" w:rsidRDefault="00624F28" w:rsidP="00997481">
            <w:pPr>
              <w:spacing w:line="276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Your response will be evaluated on the following:</w:t>
            </w:r>
          </w:p>
          <w:p w14:paraId="1AD9BCC0" w14:textId="77777777" w:rsidR="00624F28" w:rsidRPr="00D779C4" w:rsidRDefault="00624F28" w:rsidP="00997481">
            <w:pPr>
              <w:spacing w:line="276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3F7BAB6A" w14:textId="77777777" w:rsidR="00624F28" w:rsidRDefault="00624F28" w:rsidP="00997481">
            <w:pPr>
              <w:spacing w:line="276" w:lineRule="auto"/>
              <w:contextualSpacing/>
              <w:rPr>
                <w:lang w:val="en-GB"/>
              </w:rPr>
            </w:pPr>
            <w:r w:rsidRPr="00624F28">
              <w:rPr>
                <w:lang w:val="en-GB"/>
              </w:rPr>
              <w:t xml:space="preserve">Tenderers must provide evidence of their Environmental Policy for managing on-site services, including sustainable procurement, efficient resource use by staff, and a commitment to environmentally responsible practices. </w:t>
            </w:r>
          </w:p>
          <w:p w14:paraId="735A7089" w14:textId="77777777" w:rsidR="00624F28" w:rsidRDefault="00624F28" w:rsidP="00997481">
            <w:pPr>
              <w:spacing w:line="276" w:lineRule="auto"/>
              <w:contextualSpacing/>
              <w:rPr>
                <w:lang w:val="en-GB"/>
              </w:rPr>
            </w:pPr>
          </w:p>
          <w:p w14:paraId="6B0F14C6" w14:textId="066BDF19" w:rsidR="00624F28" w:rsidRDefault="00624F28" w:rsidP="00997481">
            <w:pPr>
              <w:spacing w:line="276" w:lineRule="auto"/>
              <w:contextualSpacing/>
              <w:rPr>
                <w:lang w:val="en-GB"/>
              </w:rPr>
            </w:pPr>
            <w:r w:rsidRPr="00624F28">
              <w:rPr>
                <w:lang w:val="en-GB"/>
              </w:rPr>
              <w:t xml:space="preserve">The submission must also include two measurable and practical sustainability initiatives that support community or Green Campus objectives and are relevant to the performance of the contract. </w:t>
            </w:r>
          </w:p>
          <w:p w14:paraId="7EB021C0" w14:textId="77777777" w:rsidR="00624F28" w:rsidRPr="00010E27" w:rsidRDefault="00624F28" w:rsidP="00997481">
            <w:pPr>
              <w:spacing w:line="276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3C9CD6A8" w14:textId="54E8B68D" w:rsidR="00624F28" w:rsidRPr="001E42B5" w:rsidRDefault="00624F28" w:rsidP="00624F28">
            <w:pPr>
              <w:spacing w:after="120" w:line="276" w:lineRule="auto"/>
              <w:contextualSpacing/>
            </w:pPr>
            <w:r>
              <w:t xml:space="preserve">(Max. </w:t>
            </w:r>
            <w:r>
              <w:t>500</w:t>
            </w:r>
            <w:r>
              <w:t xml:space="preserve"> words)</w:t>
            </w:r>
          </w:p>
        </w:tc>
      </w:tr>
      <w:tr w:rsidR="00624F28" w:rsidRPr="001A1293" w14:paraId="72EB37A8" w14:textId="77777777" w:rsidTr="00997481">
        <w:tc>
          <w:tcPr>
            <w:tcW w:w="9016" w:type="dxa"/>
            <w:shd w:val="clear" w:color="auto" w:fill="DEEAF6" w:themeFill="accent1" w:themeFillTint="33"/>
          </w:tcPr>
          <w:p w14:paraId="28326E9E" w14:textId="77777777" w:rsidR="00624F28" w:rsidRDefault="00624F28" w:rsidP="00997481">
            <w:pPr>
              <w:spacing w:line="276" w:lineRule="auto"/>
              <w:rPr>
                <w:rFonts w:cstheme="minorHAnsi"/>
              </w:rPr>
            </w:pPr>
          </w:p>
          <w:p w14:paraId="31CA6137" w14:textId="77777777" w:rsidR="00624F28" w:rsidRDefault="00624F28" w:rsidP="0099748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Enter response here.</w:t>
            </w:r>
          </w:p>
          <w:p w14:paraId="3C004F33" w14:textId="77777777" w:rsidR="00624F28" w:rsidRPr="001A1293" w:rsidRDefault="00624F28" w:rsidP="00997481">
            <w:pPr>
              <w:spacing w:line="276" w:lineRule="auto"/>
              <w:rPr>
                <w:rFonts w:cstheme="minorHAnsi"/>
              </w:rPr>
            </w:pPr>
          </w:p>
        </w:tc>
      </w:tr>
    </w:tbl>
    <w:p w14:paraId="1BF6107E" w14:textId="5949F497" w:rsidR="00B207D5" w:rsidRDefault="00B207D5" w:rsidP="00EB7F72">
      <w:pPr>
        <w:spacing w:line="276" w:lineRule="auto"/>
        <w:rPr>
          <w:rFonts w:cstheme="minorHAnsi"/>
        </w:rPr>
      </w:pPr>
      <w:bookmarkStart w:id="1" w:name="_GoBack"/>
      <w:bookmarkEnd w:id="1"/>
    </w:p>
    <w:sectPr w:rsidR="00B207D5" w:rsidSect="006144E0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533EA" w14:textId="77777777" w:rsidR="00F52B9D" w:rsidRDefault="00F52B9D" w:rsidP="00115661">
      <w:pPr>
        <w:spacing w:after="0" w:line="240" w:lineRule="auto"/>
      </w:pPr>
      <w:r>
        <w:separator/>
      </w:r>
    </w:p>
  </w:endnote>
  <w:endnote w:type="continuationSeparator" w:id="0">
    <w:p w14:paraId="2AC42055" w14:textId="77777777" w:rsidR="00F52B9D" w:rsidRDefault="00F52B9D" w:rsidP="0011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33B55" w14:textId="77777777" w:rsidR="00115661" w:rsidRDefault="00115661">
    <w:pPr>
      <w:pStyle w:val="Footer"/>
    </w:pPr>
  </w:p>
  <w:p w14:paraId="4D56B678" w14:textId="062B8F70" w:rsidR="00115661" w:rsidRDefault="00AD5B1D" w:rsidP="00115661">
    <w:pPr>
      <w:pStyle w:val="Footer"/>
      <w:jc w:val="right"/>
    </w:pPr>
    <w:r>
      <w:rPr>
        <w:sz w:val="16"/>
      </w:rPr>
      <w:fldChar w:fldCharType="begin"/>
    </w:r>
    <w:r>
      <w:rPr>
        <w:sz w:val="16"/>
      </w:rPr>
      <w:instrText>DOCPROPERTY "IWFooter"  \* MERGEFORMAT</w:instrText>
    </w:r>
    <w:r>
      <w:rPr>
        <w:sz w:val="16"/>
      </w:rPr>
      <w:fldChar w:fldCharType="separate"/>
    </w:r>
    <w:r w:rsidR="003D32D0" w:rsidRPr="001E086D">
      <w:rPr>
        <w:sz w:val="16"/>
      </w:rPr>
      <w:t>MHC-33942701-1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199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078C2" w14:textId="2C717176" w:rsidR="005D789C" w:rsidRDefault="005D78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F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CB4020" w14:textId="178B7948" w:rsidR="00115661" w:rsidRDefault="00115661" w:rsidP="00115661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9F67E" w14:textId="77777777" w:rsidR="00115661" w:rsidRDefault="00115661">
    <w:pPr>
      <w:pStyle w:val="Footer"/>
    </w:pPr>
  </w:p>
  <w:p w14:paraId="4CDC1EFD" w14:textId="04BE498A" w:rsidR="00115661" w:rsidRDefault="00AD5B1D" w:rsidP="00115661">
    <w:pPr>
      <w:pStyle w:val="Footer"/>
      <w:jc w:val="right"/>
    </w:pPr>
    <w:r>
      <w:rPr>
        <w:sz w:val="16"/>
      </w:rPr>
      <w:fldChar w:fldCharType="begin"/>
    </w:r>
    <w:r>
      <w:rPr>
        <w:sz w:val="16"/>
      </w:rPr>
      <w:instrText>DOCPROPERTY "IWFooter"  \* MERGEFORMAT</w:instrText>
    </w:r>
    <w:r>
      <w:rPr>
        <w:sz w:val="16"/>
      </w:rPr>
      <w:fldChar w:fldCharType="separate"/>
    </w:r>
    <w:r w:rsidR="003D32D0" w:rsidRPr="001E086D">
      <w:rPr>
        <w:sz w:val="16"/>
      </w:rPr>
      <w:t>MHC-33942701-1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9F4E0" w14:textId="77777777" w:rsidR="00F52B9D" w:rsidRDefault="00F52B9D" w:rsidP="00115661">
      <w:pPr>
        <w:spacing w:after="0" w:line="240" w:lineRule="auto"/>
      </w:pPr>
      <w:r>
        <w:separator/>
      </w:r>
    </w:p>
  </w:footnote>
  <w:footnote w:type="continuationSeparator" w:id="0">
    <w:p w14:paraId="011783E6" w14:textId="77777777" w:rsidR="00F52B9D" w:rsidRDefault="00F52B9D" w:rsidP="0011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C15FA" w14:textId="15CC1305" w:rsidR="006144E0" w:rsidRDefault="006144E0">
    <w:pPr>
      <w:pStyle w:val="Header"/>
    </w:pPr>
    <w:r>
      <w:rPr>
        <w:noProof/>
        <w:lang w:eastAsia="en-IE"/>
      </w:rPr>
      <w:drawing>
        <wp:inline distT="0" distB="0" distL="0" distR="0" wp14:anchorId="5102520D" wp14:editId="0811C8D6">
          <wp:extent cx="2000699" cy="936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IN CHI LOGO Colour.JPEG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699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4DD9"/>
    <w:multiLevelType w:val="hybridMultilevel"/>
    <w:tmpl w:val="6790A042"/>
    <w:lvl w:ilvl="0" w:tplc="9BE658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DC7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0C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AD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69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26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A8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26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FAB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97AA6"/>
    <w:multiLevelType w:val="hybridMultilevel"/>
    <w:tmpl w:val="252E9C30"/>
    <w:lvl w:ilvl="0" w:tplc="78141D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bCs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A776C"/>
    <w:multiLevelType w:val="hybridMultilevel"/>
    <w:tmpl w:val="6D06E7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C3628"/>
    <w:multiLevelType w:val="hybridMultilevel"/>
    <w:tmpl w:val="A05ECCA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2CA0"/>
    <w:multiLevelType w:val="multilevel"/>
    <w:tmpl w:val="84B6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4154A"/>
    <w:multiLevelType w:val="hybridMultilevel"/>
    <w:tmpl w:val="31D05F4A"/>
    <w:lvl w:ilvl="0" w:tplc="F5185A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2CF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8E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44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61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82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0D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05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49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94B7A"/>
    <w:multiLevelType w:val="hybridMultilevel"/>
    <w:tmpl w:val="84C85E9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D743C"/>
    <w:multiLevelType w:val="multilevel"/>
    <w:tmpl w:val="D258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F4A85"/>
    <w:multiLevelType w:val="hybridMultilevel"/>
    <w:tmpl w:val="18EC658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98268C"/>
    <w:multiLevelType w:val="hybridMultilevel"/>
    <w:tmpl w:val="7890CA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63E61"/>
    <w:multiLevelType w:val="hybridMultilevel"/>
    <w:tmpl w:val="A05EC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F2FBC"/>
    <w:multiLevelType w:val="multilevel"/>
    <w:tmpl w:val="F45A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DB3BE2"/>
    <w:multiLevelType w:val="multilevel"/>
    <w:tmpl w:val="49EC3D46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5A6E921"/>
    <w:multiLevelType w:val="hybridMultilevel"/>
    <w:tmpl w:val="26CE1B06"/>
    <w:lvl w:ilvl="0" w:tplc="1AC44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61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6A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CF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25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6E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46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25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8A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D01BA"/>
    <w:multiLevelType w:val="multilevel"/>
    <w:tmpl w:val="F5461B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E232B"/>
    <w:multiLevelType w:val="hybridMultilevel"/>
    <w:tmpl w:val="C3C6346E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C6B2570"/>
    <w:multiLevelType w:val="hybridMultilevel"/>
    <w:tmpl w:val="EBD626D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EA0A52"/>
    <w:multiLevelType w:val="hybridMultilevel"/>
    <w:tmpl w:val="A05EC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D5B8C"/>
    <w:multiLevelType w:val="hybridMultilevel"/>
    <w:tmpl w:val="5F98AE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EB7B0"/>
    <w:multiLevelType w:val="hybridMultilevel"/>
    <w:tmpl w:val="77E648DA"/>
    <w:lvl w:ilvl="0" w:tplc="58948D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284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CA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29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40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03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66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2B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E43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11EAC"/>
    <w:multiLevelType w:val="hybridMultilevel"/>
    <w:tmpl w:val="84C85E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9B5E8"/>
    <w:multiLevelType w:val="hybridMultilevel"/>
    <w:tmpl w:val="5D2A7662"/>
    <w:lvl w:ilvl="0" w:tplc="2098E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ED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8C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4D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23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0B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E1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2A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6E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E8A46"/>
    <w:multiLevelType w:val="hybridMultilevel"/>
    <w:tmpl w:val="1FF449AE"/>
    <w:lvl w:ilvl="0" w:tplc="1F5EA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82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A8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8C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69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6D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2D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81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F45C6"/>
    <w:multiLevelType w:val="hybridMultilevel"/>
    <w:tmpl w:val="154C45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51E21"/>
    <w:multiLevelType w:val="hybridMultilevel"/>
    <w:tmpl w:val="37BE04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44E60"/>
    <w:multiLevelType w:val="hybridMultilevel"/>
    <w:tmpl w:val="02A82A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82C40"/>
    <w:multiLevelType w:val="hybridMultilevel"/>
    <w:tmpl w:val="2B04AFC6"/>
    <w:lvl w:ilvl="0" w:tplc="EEACC0A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bCs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91055"/>
    <w:multiLevelType w:val="multilevel"/>
    <w:tmpl w:val="ABD21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28" w15:restartNumberingAfterBreak="0">
    <w:nsid w:val="4DE50009"/>
    <w:multiLevelType w:val="hybridMultilevel"/>
    <w:tmpl w:val="02EA027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176794"/>
    <w:multiLevelType w:val="hybridMultilevel"/>
    <w:tmpl w:val="62721E8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lang w:val="en-IE" w:eastAsia="en-IE" w:bidi="en-IE"/>
      </w:rPr>
    </w:lvl>
    <w:lvl w:ilvl="1" w:tplc="1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F552CF96"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w w:val="100"/>
        <w:sz w:val="22"/>
        <w:szCs w:val="22"/>
        <w:lang w:val="en-IE" w:eastAsia="en-IE" w:bidi="en-IE"/>
      </w:rPr>
    </w:lvl>
    <w:lvl w:ilvl="3" w:tplc="28780F12">
      <w:numFmt w:val="bullet"/>
      <w:lvlText w:val="•"/>
      <w:lvlJc w:val="left"/>
      <w:pPr>
        <w:ind w:left="2818" w:hanging="360"/>
      </w:pPr>
      <w:rPr>
        <w:rFonts w:hint="default"/>
        <w:lang w:val="en-IE" w:eastAsia="en-IE" w:bidi="en-IE"/>
      </w:rPr>
    </w:lvl>
    <w:lvl w:ilvl="4" w:tplc="9A5C2366">
      <w:numFmt w:val="bullet"/>
      <w:lvlText w:val="•"/>
      <w:lvlJc w:val="left"/>
      <w:pPr>
        <w:ind w:left="3736" w:hanging="360"/>
      </w:pPr>
      <w:rPr>
        <w:rFonts w:hint="default"/>
        <w:lang w:val="en-IE" w:eastAsia="en-IE" w:bidi="en-IE"/>
      </w:rPr>
    </w:lvl>
    <w:lvl w:ilvl="5" w:tplc="58B6BD96">
      <w:numFmt w:val="bullet"/>
      <w:lvlText w:val="•"/>
      <w:lvlJc w:val="left"/>
      <w:pPr>
        <w:ind w:left="4654" w:hanging="360"/>
      </w:pPr>
      <w:rPr>
        <w:rFonts w:hint="default"/>
        <w:lang w:val="en-IE" w:eastAsia="en-IE" w:bidi="en-IE"/>
      </w:rPr>
    </w:lvl>
    <w:lvl w:ilvl="6" w:tplc="9D7E6506">
      <w:numFmt w:val="bullet"/>
      <w:lvlText w:val="•"/>
      <w:lvlJc w:val="left"/>
      <w:pPr>
        <w:ind w:left="5573" w:hanging="360"/>
      </w:pPr>
      <w:rPr>
        <w:rFonts w:hint="default"/>
        <w:lang w:val="en-IE" w:eastAsia="en-IE" w:bidi="en-IE"/>
      </w:rPr>
    </w:lvl>
    <w:lvl w:ilvl="7" w:tplc="29AE7F06">
      <w:numFmt w:val="bullet"/>
      <w:lvlText w:val="•"/>
      <w:lvlJc w:val="left"/>
      <w:pPr>
        <w:ind w:left="6491" w:hanging="360"/>
      </w:pPr>
      <w:rPr>
        <w:rFonts w:hint="default"/>
        <w:lang w:val="en-IE" w:eastAsia="en-IE" w:bidi="en-IE"/>
      </w:rPr>
    </w:lvl>
    <w:lvl w:ilvl="8" w:tplc="8834A96A">
      <w:numFmt w:val="bullet"/>
      <w:lvlText w:val="•"/>
      <w:lvlJc w:val="left"/>
      <w:pPr>
        <w:ind w:left="7409" w:hanging="360"/>
      </w:pPr>
      <w:rPr>
        <w:rFonts w:hint="default"/>
        <w:lang w:val="en-IE" w:eastAsia="en-IE" w:bidi="en-IE"/>
      </w:rPr>
    </w:lvl>
  </w:abstractNum>
  <w:abstractNum w:abstractNumId="30" w15:restartNumberingAfterBreak="0">
    <w:nsid w:val="4F7A4BD8"/>
    <w:multiLevelType w:val="hybridMultilevel"/>
    <w:tmpl w:val="C48E34CE"/>
    <w:lvl w:ilvl="0" w:tplc="477230C8">
      <w:start w:val="1"/>
      <w:numFmt w:val="lowerLetter"/>
      <w:lvlText w:val="%1)"/>
      <w:lvlJc w:val="left"/>
      <w:pPr>
        <w:ind w:left="11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IE" w:eastAsia="en-IE" w:bidi="en-IE"/>
      </w:rPr>
    </w:lvl>
    <w:lvl w:ilvl="1" w:tplc="C4BAC372">
      <w:numFmt w:val="bullet"/>
      <w:lvlText w:val="•"/>
      <w:lvlJc w:val="left"/>
      <w:pPr>
        <w:ind w:left="1986" w:hanging="360"/>
      </w:pPr>
      <w:rPr>
        <w:rFonts w:hint="default"/>
        <w:lang w:val="en-IE" w:eastAsia="en-IE" w:bidi="en-IE"/>
      </w:rPr>
    </w:lvl>
    <w:lvl w:ilvl="2" w:tplc="8530ECA2">
      <w:numFmt w:val="bullet"/>
      <w:lvlText w:val="•"/>
      <w:lvlJc w:val="left"/>
      <w:pPr>
        <w:ind w:left="2793" w:hanging="360"/>
      </w:pPr>
      <w:rPr>
        <w:rFonts w:hint="default"/>
        <w:lang w:val="en-IE" w:eastAsia="en-IE" w:bidi="en-IE"/>
      </w:rPr>
    </w:lvl>
    <w:lvl w:ilvl="3" w:tplc="B53C4204">
      <w:numFmt w:val="bullet"/>
      <w:lvlText w:val="•"/>
      <w:lvlJc w:val="left"/>
      <w:pPr>
        <w:ind w:left="3599" w:hanging="360"/>
      </w:pPr>
      <w:rPr>
        <w:rFonts w:hint="default"/>
        <w:lang w:val="en-IE" w:eastAsia="en-IE" w:bidi="en-IE"/>
      </w:rPr>
    </w:lvl>
    <w:lvl w:ilvl="4" w:tplc="15E08308">
      <w:numFmt w:val="bullet"/>
      <w:lvlText w:val="•"/>
      <w:lvlJc w:val="left"/>
      <w:pPr>
        <w:ind w:left="4406" w:hanging="360"/>
      </w:pPr>
      <w:rPr>
        <w:rFonts w:hint="default"/>
        <w:lang w:val="en-IE" w:eastAsia="en-IE" w:bidi="en-IE"/>
      </w:rPr>
    </w:lvl>
    <w:lvl w:ilvl="5" w:tplc="57A23D0C">
      <w:numFmt w:val="bullet"/>
      <w:lvlText w:val="•"/>
      <w:lvlJc w:val="left"/>
      <w:pPr>
        <w:ind w:left="5213" w:hanging="360"/>
      </w:pPr>
      <w:rPr>
        <w:rFonts w:hint="default"/>
        <w:lang w:val="en-IE" w:eastAsia="en-IE" w:bidi="en-IE"/>
      </w:rPr>
    </w:lvl>
    <w:lvl w:ilvl="6" w:tplc="82E8771E">
      <w:numFmt w:val="bullet"/>
      <w:lvlText w:val="•"/>
      <w:lvlJc w:val="left"/>
      <w:pPr>
        <w:ind w:left="6019" w:hanging="360"/>
      </w:pPr>
      <w:rPr>
        <w:rFonts w:hint="default"/>
        <w:lang w:val="en-IE" w:eastAsia="en-IE" w:bidi="en-IE"/>
      </w:rPr>
    </w:lvl>
    <w:lvl w:ilvl="7" w:tplc="36A82CF8">
      <w:numFmt w:val="bullet"/>
      <w:lvlText w:val="•"/>
      <w:lvlJc w:val="left"/>
      <w:pPr>
        <w:ind w:left="6826" w:hanging="360"/>
      </w:pPr>
      <w:rPr>
        <w:rFonts w:hint="default"/>
        <w:lang w:val="en-IE" w:eastAsia="en-IE" w:bidi="en-IE"/>
      </w:rPr>
    </w:lvl>
    <w:lvl w:ilvl="8" w:tplc="770C9972">
      <w:numFmt w:val="bullet"/>
      <w:lvlText w:val="•"/>
      <w:lvlJc w:val="left"/>
      <w:pPr>
        <w:ind w:left="7633" w:hanging="360"/>
      </w:pPr>
      <w:rPr>
        <w:rFonts w:hint="default"/>
        <w:lang w:val="en-IE" w:eastAsia="en-IE" w:bidi="en-IE"/>
      </w:rPr>
    </w:lvl>
  </w:abstractNum>
  <w:abstractNum w:abstractNumId="31" w15:restartNumberingAfterBreak="0">
    <w:nsid w:val="54A179A8"/>
    <w:multiLevelType w:val="hybridMultilevel"/>
    <w:tmpl w:val="A05EC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C1005"/>
    <w:multiLevelType w:val="hybridMultilevel"/>
    <w:tmpl w:val="A05EC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D20F5"/>
    <w:multiLevelType w:val="multilevel"/>
    <w:tmpl w:val="F7F2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630484"/>
    <w:multiLevelType w:val="multilevel"/>
    <w:tmpl w:val="2B84D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F9863F5"/>
    <w:multiLevelType w:val="hybridMultilevel"/>
    <w:tmpl w:val="2A86D1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68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A7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26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07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A7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22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2D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CC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C534CC"/>
    <w:multiLevelType w:val="hybridMultilevel"/>
    <w:tmpl w:val="7E421F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0737A"/>
    <w:multiLevelType w:val="multilevel"/>
    <w:tmpl w:val="AA66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094612"/>
    <w:multiLevelType w:val="hybridMultilevel"/>
    <w:tmpl w:val="A05EC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57B57"/>
    <w:multiLevelType w:val="multilevel"/>
    <w:tmpl w:val="1BC0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7D3163"/>
    <w:multiLevelType w:val="multilevel"/>
    <w:tmpl w:val="4DC4D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2DCF82D"/>
    <w:multiLevelType w:val="hybridMultilevel"/>
    <w:tmpl w:val="197881B8"/>
    <w:lvl w:ilvl="0" w:tplc="E61EAE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5253C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2C6A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83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24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AC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8B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0D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0A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934346"/>
    <w:multiLevelType w:val="hybridMultilevel"/>
    <w:tmpl w:val="9B347EC0"/>
    <w:lvl w:ilvl="0" w:tplc="822A08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2506B"/>
    <w:multiLevelType w:val="hybridMultilevel"/>
    <w:tmpl w:val="E13EA252"/>
    <w:lvl w:ilvl="0" w:tplc="CED07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E2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45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0F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41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04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40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A3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28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CC3A7B"/>
    <w:multiLevelType w:val="multilevel"/>
    <w:tmpl w:val="9B94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947491"/>
    <w:multiLevelType w:val="multilevel"/>
    <w:tmpl w:val="775E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AD7F6C"/>
    <w:multiLevelType w:val="multilevel"/>
    <w:tmpl w:val="A2807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47" w15:restartNumberingAfterBreak="0">
    <w:nsid w:val="7EF71AB1"/>
    <w:multiLevelType w:val="hybridMultilevel"/>
    <w:tmpl w:val="585630C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541AAF"/>
    <w:multiLevelType w:val="hybridMultilevel"/>
    <w:tmpl w:val="DB04DB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1"/>
  </w:num>
  <w:num w:numId="4">
    <w:abstractNumId w:val="43"/>
  </w:num>
  <w:num w:numId="5">
    <w:abstractNumId w:val="41"/>
  </w:num>
  <w:num w:numId="6">
    <w:abstractNumId w:val="22"/>
  </w:num>
  <w:num w:numId="7">
    <w:abstractNumId w:val="12"/>
  </w:num>
  <w:num w:numId="8">
    <w:abstractNumId w:val="26"/>
  </w:num>
  <w:num w:numId="9">
    <w:abstractNumId w:val="1"/>
  </w:num>
  <w:num w:numId="10">
    <w:abstractNumId w:val="46"/>
  </w:num>
  <w:num w:numId="11">
    <w:abstractNumId w:val="27"/>
  </w:num>
  <w:num w:numId="12">
    <w:abstractNumId w:val="8"/>
  </w:num>
  <w:num w:numId="13">
    <w:abstractNumId w:val="34"/>
  </w:num>
  <w:num w:numId="14">
    <w:abstractNumId w:val="6"/>
  </w:num>
  <w:num w:numId="15">
    <w:abstractNumId w:val="40"/>
  </w:num>
  <w:num w:numId="16">
    <w:abstractNumId w:val="2"/>
  </w:num>
  <w:num w:numId="17">
    <w:abstractNumId w:val="23"/>
  </w:num>
  <w:num w:numId="18">
    <w:abstractNumId w:val="3"/>
  </w:num>
  <w:num w:numId="19">
    <w:abstractNumId w:val="15"/>
  </w:num>
  <w:num w:numId="20">
    <w:abstractNumId w:val="36"/>
  </w:num>
  <w:num w:numId="21">
    <w:abstractNumId w:val="31"/>
  </w:num>
  <w:num w:numId="22">
    <w:abstractNumId w:val="17"/>
  </w:num>
  <w:num w:numId="23">
    <w:abstractNumId w:val="28"/>
  </w:num>
  <w:num w:numId="24">
    <w:abstractNumId w:val="10"/>
  </w:num>
  <w:num w:numId="25">
    <w:abstractNumId w:val="32"/>
  </w:num>
  <w:num w:numId="26">
    <w:abstractNumId w:val="20"/>
  </w:num>
  <w:num w:numId="27">
    <w:abstractNumId w:val="38"/>
  </w:num>
  <w:num w:numId="28">
    <w:abstractNumId w:val="19"/>
  </w:num>
  <w:num w:numId="29">
    <w:abstractNumId w:val="5"/>
  </w:num>
  <w:num w:numId="30">
    <w:abstractNumId w:val="0"/>
  </w:num>
  <w:num w:numId="31">
    <w:abstractNumId w:val="30"/>
  </w:num>
  <w:num w:numId="32">
    <w:abstractNumId w:val="29"/>
  </w:num>
  <w:num w:numId="33">
    <w:abstractNumId w:val="42"/>
  </w:num>
  <w:num w:numId="34">
    <w:abstractNumId w:val="48"/>
  </w:num>
  <w:num w:numId="35">
    <w:abstractNumId w:val="18"/>
  </w:num>
  <w:num w:numId="36">
    <w:abstractNumId w:val="35"/>
  </w:num>
  <w:num w:numId="37">
    <w:abstractNumId w:val="47"/>
  </w:num>
  <w:num w:numId="38">
    <w:abstractNumId w:val="11"/>
  </w:num>
  <w:num w:numId="39">
    <w:abstractNumId w:val="4"/>
  </w:num>
  <w:num w:numId="40">
    <w:abstractNumId w:val="45"/>
  </w:num>
  <w:num w:numId="41">
    <w:abstractNumId w:val="44"/>
  </w:num>
  <w:num w:numId="42">
    <w:abstractNumId w:val="7"/>
  </w:num>
  <w:num w:numId="43">
    <w:abstractNumId w:val="39"/>
  </w:num>
  <w:num w:numId="44">
    <w:abstractNumId w:val="37"/>
  </w:num>
  <w:num w:numId="45">
    <w:abstractNumId w:val="25"/>
  </w:num>
  <w:num w:numId="46">
    <w:abstractNumId w:val="9"/>
  </w:num>
  <w:num w:numId="47">
    <w:abstractNumId w:val="16"/>
  </w:num>
  <w:num w:numId="48">
    <w:abstractNumId w:val="33"/>
  </w:num>
  <w:num w:numId="49">
    <w:abstractNumId w:val="33"/>
  </w:num>
  <w:num w:numId="50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93"/>
    <w:rsid w:val="00004D1A"/>
    <w:rsid w:val="00007AC4"/>
    <w:rsid w:val="00010E27"/>
    <w:rsid w:val="00010F64"/>
    <w:rsid w:val="0001268B"/>
    <w:rsid w:val="0004459F"/>
    <w:rsid w:val="00046395"/>
    <w:rsid w:val="00046E48"/>
    <w:rsid w:val="00046F77"/>
    <w:rsid w:val="00050585"/>
    <w:rsid w:val="00052C93"/>
    <w:rsid w:val="000614A3"/>
    <w:rsid w:val="00065871"/>
    <w:rsid w:val="000722B0"/>
    <w:rsid w:val="000735CE"/>
    <w:rsid w:val="00074986"/>
    <w:rsid w:val="0008095E"/>
    <w:rsid w:val="000826BB"/>
    <w:rsid w:val="00093CB0"/>
    <w:rsid w:val="000B67E4"/>
    <w:rsid w:val="000B68E1"/>
    <w:rsid w:val="000B6F2F"/>
    <w:rsid w:val="000C1454"/>
    <w:rsid w:val="000C3951"/>
    <w:rsid w:val="000D4D30"/>
    <w:rsid w:val="000D79D1"/>
    <w:rsid w:val="000E7813"/>
    <w:rsid w:val="000E7DD6"/>
    <w:rsid w:val="000F1B5F"/>
    <w:rsid w:val="00113A92"/>
    <w:rsid w:val="001142D7"/>
    <w:rsid w:val="00115661"/>
    <w:rsid w:val="00115A9B"/>
    <w:rsid w:val="00116DFC"/>
    <w:rsid w:val="00117650"/>
    <w:rsid w:val="00121CAA"/>
    <w:rsid w:val="00125F0D"/>
    <w:rsid w:val="00140DEC"/>
    <w:rsid w:val="00141850"/>
    <w:rsid w:val="00153BFA"/>
    <w:rsid w:val="001546EA"/>
    <w:rsid w:val="00154F01"/>
    <w:rsid w:val="001554EA"/>
    <w:rsid w:val="00157789"/>
    <w:rsid w:val="00161FD0"/>
    <w:rsid w:val="001621E6"/>
    <w:rsid w:val="00172E39"/>
    <w:rsid w:val="001814CF"/>
    <w:rsid w:val="001835C3"/>
    <w:rsid w:val="00184361"/>
    <w:rsid w:val="00186A43"/>
    <w:rsid w:val="00190EB6"/>
    <w:rsid w:val="001A1293"/>
    <w:rsid w:val="001B1D02"/>
    <w:rsid w:val="001B4506"/>
    <w:rsid w:val="001D76E5"/>
    <w:rsid w:val="001D79C4"/>
    <w:rsid w:val="001E086D"/>
    <w:rsid w:val="001E2384"/>
    <w:rsid w:val="001E2DE6"/>
    <w:rsid w:val="001E42B5"/>
    <w:rsid w:val="001E6681"/>
    <w:rsid w:val="001E74E6"/>
    <w:rsid w:val="001F3A2B"/>
    <w:rsid w:val="001F3BC7"/>
    <w:rsid w:val="00207BFB"/>
    <w:rsid w:val="00212721"/>
    <w:rsid w:val="00214BB0"/>
    <w:rsid w:val="002164F1"/>
    <w:rsid w:val="00235001"/>
    <w:rsid w:val="00244A92"/>
    <w:rsid w:val="00246379"/>
    <w:rsid w:val="0025746A"/>
    <w:rsid w:val="0027100C"/>
    <w:rsid w:val="00294A7C"/>
    <w:rsid w:val="00296681"/>
    <w:rsid w:val="0029789D"/>
    <w:rsid w:val="002A76B2"/>
    <w:rsid w:val="002B25B7"/>
    <w:rsid w:val="002B74AE"/>
    <w:rsid w:val="002C03B6"/>
    <w:rsid w:val="002C5DE0"/>
    <w:rsid w:val="002D3A96"/>
    <w:rsid w:val="002D4681"/>
    <w:rsid w:val="002D736F"/>
    <w:rsid w:val="002D7EFF"/>
    <w:rsid w:val="002E5492"/>
    <w:rsid w:val="00303377"/>
    <w:rsid w:val="0030368C"/>
    <w:rsid w:val="003065D9"/>
    <w:rsid w:val="00311E7D"/>
    <w:rsid w:val="00312E57"/>
    <w:rsid w:val="00314B50"/>
    <w:rsid w:val="0031693B"/>
    <w:rsid w:val="003178A5"/>
    <w:rsid w:val="00320BC7"/>
    <w:rsid w:val="00331468"/>
    <w:rsid w:val="00332702"/>
    <w:rsid w:val="003335E6"/>
    <w:rsid w:val="00334F8F"/>
    <w:rsid w:val="00345191"/>
    <w:rsid w:val="003472AD"/>
    <w:rsid w:val="0034732E"/>
    <w:rsid w:val="003514B2"/>
    <w:rsid w:val="00351593"/>
    <w:rsid w:val="00352138"/>
    <w:rsid w:val="00354E57"/>
    <w:rsid w:val="00355C1E"/>
    <w:rsid w:val="00357953"/>
    <w:rsid w:val="00364305"/>
    <w:rsid w:val="00366634"/>
    <w:rsid w:val="00371402"/>
    <w:rsid w:val="003835BD"/>
    <w:rsid w:val="003C193B"/>
    <w:rsid w:val="003C5517"/>
    <w:rsid w:val="003C65CA"/>
    <w:rsid w:val="003D1F1F"/>
    <w:rsid w:val="003D32D0"/>
    <w:rsid w:val="003D62EE"/>
    <w:rsid w:val="003D6535"/>
    <w:rsid w:val="003D73D2"/>
    <w:rsid w:val="003E17B3"/>
    <w:rsid w:val="003F47EA"/>
    <w:rsid w:val="00403615"/>
    <w:rsid w:val="00404085"/>
    <w:rsid w:val="00405BFD"/>
    <w:rsid w:val="0040734A"/>
    <w:rsid w:val="00411B17"/>
    <w:rsid w:val="00432BD0"/>
    <w:rsid w:val="00452CE8"/>
    <w:rsid w:val="0045373D"/>
    <w:rsid w:val="00493D3E"/>
    <w:rsid w:val="0049611F"/>
    <w:rsid w:val="0049619E"/>
    <w:rsid w:val="004A0AF6"/>
    <w:rsid w:val="004A53D2"/>
    <w:rsid w:val="004A5CEB"/>
    <w:rsid w:val="004B1136"/>
    <w:rsid w:val="004D0EE4"/>
    <w:rsid w:val="004D2E2A"/>
    <w:rsid w:val="004D39DD"/>
    <w:rsid w:val="004F3E2C"/>
    <w:rsid w:val="004F503E"/>
    <w:rsid w:val="004F5636"/>
    <w:rsid w:val="005129DA"/>
    <w:rsid w:val="005229F4"/>
    <w:rsid w:val="00532C21"/>
    <w:rsid w:val="00536E81"/>
    <w:rsid w:val="00550B32"/>
    <w:rsid w:val="00554AA4"/>
    <w:rsid w:val="00556E1D"/>
    <w:rsid w:val="00563BCB"/>
    <w:rsid w:val="0057455B"/>
    <w:rsid w:val="00590DAC"/>
    <w:rsid w:val="005A12F5"/>
    <w:rsid w:val="005A1555"/>
    <w:rsid w:val="005A3C0E"/>
    <w:rsid w:val="005C7913"/>
    <w:rsid w:val="005D52CC"/>
    <w:rsid w:val="005D789C"/>
    <w:rsid w:val="005E3161"/>
    <w:rsid w:val="00606D5D"/>
    <w:rsid w:val="00610960"/>
    <w:rsid w:val="006144E0"/>
    <w:rsid w:val="00621686"/>
    <w:rsid w:val="00624C33"/>
    <w:rsid w:val="00624F28"/>
    <w:rsid w:val="00626359"/>
    <w:rsid w:val="00633561"/>
    <w:rsid w:val="00635EE5"/>
    <w:rsid w:val="00640323"/>
    <w:rsid w:val="006418C2"/>
    <w:rsid w:val="0064334C"/>
    <w:rsid w:val="00646DDA"/>
    <w:rsid w:val="00656C84"/>
    <w:rsid w:val="00660FB2"/>
    <w:rsid w:val="00672346"/>
    <w:rsid w:val="006777CE"/>
    <w:rsid w:val="006869C1"/>
    <w:rsid w:val="0069684B"/>
    <w:rsid w:val="00697C6B"/>
    <w:rsid w:val="006A2A81"/>
    <w:rsid w:val="006B579D"/>
    <w:rsid w:val="006B749E"/>
    <w:rsid w:val="006C2848"/>
    <w:rsid w:val="006C6037"/>
    <w:rsid w:val="006C7EEC"/>
    <w:rsid w:val="006E28F6"/>
    <w:rsid w:val="006F063D"/>
    <w:rsid w:val="006F201A"/>
    <w:rsid w:val="006F2EFE"/>
    <w:rsid w:val="00702352"/>
    <w:rsid w:val="00713572"/>
    <w:rsid w:val="007148E7"/>
    <w:rsid w:val="00720B8E"/>
    <w:rsid w:val="00727982"/>
    <w:rsid w:val="007415F1"/>
    <w:rsid w:val="00741AF0"/>
    <w:rsid w:val="00755DD0"/>
    <w:rsid w:val="00757AC5"/>
    <w:rsid w:val="007655B4"/>
    <w:rsid w:val="007667C0"/>
    <w:rsid w:val="00771C4E"/>
    <w:rsid w:val="0077739C"/>
    <w:rsid w:val="00777588"/>
    <w:rsid w:val="007B38FA"/>
    <w:rsid w:val="007C4012"/>
    <w:rsid w:val="007C644D"/>
    <w:rsid w:val="007D41C7"/>
    <w:rsid w:val="007D698B"/>
    <w:rsid w:val="007E1767"/>
    <w:rsid w:val="007E6840"/>
    <w:rsid w:val="007F7008"/>
    <w:rsid w:val="00803238"/>
    <w:rsid w:val="00804872"/>
    <w:rsid w:val="00805566"/>
    <w:rsid w:val="008078E7"/>
    <w:rsid w:val="00813ABD"/>
    <w:rsid w:val="00816594"/>
    <w:rsid w:val="008167F7"/>
    <w:rsid w:val="0081680C"/>
    <w:rsid w:val="00827C07"/>
    <w:rsid w:val="00827C35"/>
    <w:rsid w:val="00831FFB"/>
    <w:rsid w:val="00845DF3"/>
    <w:rsid w:val="008518B6"/>
    <w:rsid w:val="008554B8"/>
    <w:rsid w:val="00866A86"/>
    <w:rsid w:val="00870926"/>
    <w:rsid w:val="00874803"/>
    <w:rsid w:val="0087637A"/>
    <w:rsid w:val="00881C93"/>
    <w:rsid w:val="00886533"/>
    <w:rsid w:val="00886CB1"/>
    <w:rsid w:val="00891861"/>
    <w:rsid w:val="008944E5"/>
    <w:rsid w:val="008974F0"/>
    <w:rsid w:val="008A23AE"/>
    <w:rsid w:val="008A23E3"/>
    <w:rsid w:val="008A5B08"/>
    <w:rsid w:val="008B17E3"/>
    <w:rsid w:val="008B5769"/>
    <w:rsid w:val="008C407E"/>
    <w:rsid w:val="008C48CD"/>
    <w:rsid w:val="008C66BA"/>
    <w:rsid w:val="008D0CBD"/>
    <w:rsid w:val="008D4BCA"/>
    <w:rsid w:val="008E3482"/>
    <w:rsid w:val="008E3C6C"/>
    <w:rsid w:val="008E493A"/>
    <w:rsid w:val="008F7888"/>
    <w:rsid w:val="00906628"/>
    <w:rsid w:val="009208CE"/>
    <w:rsid w:val="00930423"/>
    <w:rsid w:val="00934187"/>
    <w:rsid w:val="00947900"/>
    <w:rsid w:val="0095243E"/>
    <w:rsid w:val="00957218"/>
    <w:rsid w:val="00971218"/>
    <w:rsid w:val="00976F8D"/>
    <w:rsid w:val="00977C6B"/>
    <w:rsid w:val="009829B7"/>
    <w:rsid w:val="0098480F"/>
    <w:rsid w:val="009A2DD0"/>
    <w:rsid w:val="009B369C"/>
    <w:rsid w:val="009B5002"/>
    <w:rsid w:val="009B60F6"/>
    <w:rsid w:val="009C15B8"/>
    <w:rsid w:val="009C6ECB"/>
    <w:rsid w:val="009C7710"/>
    <w:rsid w:val="009D3AFF"/>
    <w:rsid w:val="00A032DC"/>
    <w:rsid w:val="00A15039"/>
    <w:rsid w:val="00A202F6"/>
    <w:rsid w:val="00A213C5"/>
    <w:rsid w:val="00A21EA4"/>
    <w:rsid w:val="00A23741"/>
    <w:rsid w:val="00A24824"/>
    <w:rsid w:val="00A253EB"/>
    <w:rsid w:val="00A27851"/>
    <w:rsid w:val="00A3250F"/>
    <w:rsid w:val="00A35AA0"/>
    <w:rsid w:val="00A512EA"/>
    <w:rsid w:val="00A55456"/>
    <w:rsid w:val="00A70811"/>
    <w:rsid w:val="00A72758"/>
    <w:rsid w:val="00A73862"/>
    <w:rsid w:val="00A77DFD"/>
    <w:rsid w:val="00A85BF9"/>
    <w:rsid w:val="00A90E6D"/>
    <w:rsid w:val="00A94F7A"/>
    <w:rsid w:val="00A96C66"/>
    <w:rsid w:val="00A97DA4"/>
    <w:rsid w:val="00AA59A5"/>
    <w:rsid w:val="00AB7EEC"/>
    <w:rsid w:val="00AC2B93"/>
    <w:rsid w:val="00AC493F"/>
    <w:rsid w:val="00AD0C76"/>
    <w:rsid w:val="00AD5B1D"/>
    <w:rsid w:val="00AE2C45"/>
    <w:rsid w:val="00AF0C05"/>
    <w:rsid w:val="00AF23DF"/>
    <w:rsid w:val="00AF4CD7"/>
    <w:rsid w:val="00AF7F2F"/>
    <w:rsid w:val="00B00398"/>
    <w:rsid w:val="00B05BAC"/>
    <w:rsid w:val="00B05E5D"/>
    <w:rsid w:val="00B05FE4"/>
    <w:rsid w:val="00B128AC"/>
    <w:rsid w:val="00B207D5"/>
    <w:rsid w:val="00B23C07"/>
    <w:rsid w:val="00B26518"/>
    <w:rsid w:val="00B3313F"/>
    <w:rsid w:val="00B40A42"/>
    <w:rsid w:val="00B422A9"/>
    <w:rsid w:val="00B4611A"/>
    <w:rsid w:val="00B56909"/>
    <w:rsid w:val="00B6506C"/>
    <w:rsid w:val="00B651BC"/>
    <w:rsid w:val="00B654FF"/>
    <w:rsid w:val="00B72071"/>
    <w:rsid w:val="00B72B92"/>
    <w:rsid w:val="00B75A78"/>
    <w:rsid w:val="00B76B6F"/>
    <w:rsid w:val="00B821F1"/>
    <w:rsid w:val="00B96979"/>
    <w:rsid w:val="00BA12B7"/>
    <w:rsid w:val="00BA27C4"/>
    <w:rsid w:val="00BA3DDC"/>
    <w:rsid w:val="00BA69C4"/>
    <w:rsid w:val="00BB0504"/>
    <w:rsid w:val="00BB0D0F"/>
    <w:rsid w:val="00BB1218"/>
    <w:rsid w:val="00BC03FD"/>
    <w:rsid w:val="00BD20AF"/>
    <w:rsid w:val="00BD6059"/>
    <w:rsid w:val="00C11AEF"/>
    <w:rsid w:val="00C11DA0"/>
    <w:rsid w:val="00C12D05"/>
    <w:rsid w:val="00C13370"/>
    <w:rsid w:val="00C256CC"/>
    <w:rsid w:val="00C3128F"/>
    <w:rsid w:val="00C370A6"/>
    <w:rsid w:val="00C45764"/>
    <w:rsid w:val="00C5049D"/>
    <w:rsid w:val="00C51BB8"/>
    <w:rsid w:val="00C5344B"/>
    <w:rsid w:val="00C642D7"/>
    <w:rsid w:val="00C64BCA"/>
    <w:rsid w:val="00C80984"/>
    <w:rsid w:val="00C971D7"/>
    <w:rsid w:val="00CC4861"/>
    <w:rsid w:val="00CC7348"/>
    <w:rsid w:val="00CD1136"/>
    <w:rsid w:val="00CD26B3"/>
    <w:rsid w:val="00CD362A"/>
    <w:rsid w:val="00CE233D"/>
    <w:rsid w:val="00CF2DFB"/>
    <w:rsid w:val="00CF312D"/>
    <w:rsid w:val="00D075E8"/>
    <w:rsid w:val="00D161C3"/>
    <w:rsid w:val="00D367C3"/>
    <w:rsid w:val="00D4026F"/>
    <w:rsid w:val="00D41D8D"/>
    <w:rsid w:val="00D41FEB"/>
    <w:rsid w:val="00D47ED7"/>
    <w:rsid w:val="00D50770"/>
    <w:rsid w:val="00D56C93"/>
    <w:rsid w:val="00D6097D"/>
    <w:rsid w:val="00D63A02"/>
    <w:rsid w:val="00D65017"/>
    <w:rsid w:val="00D72D4F"/>
    <w:rsid w:val="00D72FF9"/>
    <w:rsid w:val="00D779C4"/>
    <w:rsid w:val="00D77ECE"/>
    <w:rsid w:val="00D900B6"/>
    <w:rsid w:val="00DA1250"/>
    <w:rsid w:val="00DA1A39"/>
    <w:rsid w:val="00DA7570"/>
    <w:rsid w:val="00DC6201"/>
    <w:rsid w:val="00DE4C76"/>
    <w:rsid w:val="00DE581B"/>
    <w:rsid w:val="00DE6178"/>
    <w:rsid w:val="00DF3001"/>
    <w:rsid w:val="00DF48CF"/>
    <w:rsid w:val="00E00D81"/>
    <w:rsid w:val="00E02FB7"/>
    <w:rsid w:val="00E05A9A"/>
    <w:rsid w:val="00E21E9A"/>
    <w:rsid w:val="00E233BA"/>
    <w:rsid w:val="00E2447A"/>
    <w:rsid w:val="00E24B79"/>
    <w:rsid w:val="00E32BB2"/>
    <w:rsid w:val="00E37E96"/>
    <w:rsid w:val="00E43F39"/>
    <w:rsid w:val="00E571CF"/>
    <w:rsid w:val="00E62519"/>
    <w:rsid w:val="00E64710"/>
    <w:rsid w:val="00E75CAD"/>
    <w:rsid w:val="00E77859"/>
    <w:rsid w:val="00E97EA2"/>
    <w:rsid w:val="00EA1B23"/>
    <w:rsid w:val="00EB0120"/>
    <w:rsid w:val="00EB474E"/>
    <w:rsid w:val="00EB7F72"/>
    <w:rsid w:val="00EC230F"/>
    <w:rsid w:val="00ED1CC2"/>
    <w:rsid w:val="00ED6674"/>
    <w:rsid w:val="00EE59D7"/>
    <w:rsid w:val="00EF32EF"/>
    <w:rsid w:val="00F1117D"/>
    <w:rsid w:val="00F22527"/>
    <w:rsid w:val="00F232AC"/>
    <w:rsid w:val="00F26A82"/>
    <w:rsid w:val="00F358EB"/>
    <w:rsid w:val="00F4440C"/>
    <w:rsid w:val="00F4468D"/>
    <w:rsid w:val="00F52B9D"/>
    <w:rsid w:val="00F55EE6"/>
    <w:rsid w:val="00F55F97"/>
    <w:rsid w:val="00F762B8"/>
    <w:rsid w:val="00F82AEA"/>
    <w:rsid w:val="00F87A68"/>
    <w:rsid w:val="00F94970"/>
    <w:rsid w:val="00F95CC6"/>
    <w:rsid w:val="00FA2BBA"/>
    <w:rsid w:val="00FA36F8"/>
    <w:rsid w:val="00FA6819"/>
    <w:rsid w:val="00FA7646"/>
    <w:rsid w:val="00FB7797"/>
    <w:rsid w:val="00FD3DB7"/>
    <w:rsid w:val="00FD482B"/>
    <w:rsid w:val="00FD60EC"/>
    <w:rsid w:val="00FE1207"/>
    <w:rsid w:val="00FE29C0"/>
    <w:rsid w:val="00FE2C76"/>
    <w:rsid w:val="00FE53BB"/>
    <w:rsid w:val="00FE6B30"/>
    <w:rsid w:val="00FF289D"/>
    <w:rsid w:val="00FF5C7D"/>
    <w:rsid w:val="01BE9A7B"/>
    <w:rsid w:val="024B1EA8"/>
    <w:rsid w:val="02A993AA"/>
    <w:rsid w:val="02CC4008"/>
    <w:rsid w:val="03218CB8"/>
    <w:rsid w:val="032DA625"/>
    <w:rsid w:val="048A24D9"/>
    <w:rsid w:val="04988786"/>
    <w:rsid w:val="04A4E0BA"/>
    <w:rsid w:val="04E68714"/>
    <w:rsid w:val="0546208C"/>
    <w:rsid w:val="05E3F559"/>
    <w:rsid w:val="06033AD3"/>
    <w:rsid w:val="06178381"/>
    <w:rsid w:val="062C4AA2"/>
    <w:rsid w:val="075BF0BD"/>
    <w:rsid w:val="0769F074"/>
    <w:rsid w:val="07A39E91"/>
    <w:rsid w:val="07D84886"/>
    <w:rsid w:val="08D33E91"/>
    <w:rsid w:val="090A931C"/>
    <w:rsid w:val="0A541F53"/>
    <w:rsid w:val="0A84BC3E"/>
    <w:rsid w:val="0B185EE2"/>
    <w:rsid w:val="0B616A92"/>
    <w:rsid w:val="0BAFC300"/>
    <w:rsid w:val="0BB6FFB6"/>
    <w:rsid w:val="0BF04D85"/>
    <w:rsid w:val="0C8F8BD0"/>
    <w:rsid w:val="0D8325C5"/>
    <w:rsid w:val="0D9DB58E"/>
    <w:rsid w:val="0DF32AF4"/>
    <w:rsid w:val="0E066D18"/>
    <w:rsid w:val="0E2E1DD2"/>
    <w:rsid w:val="0E6C6BAE"/>
    <w:rsid w:val="0E7C0FA4"/>
    <w:rsid w:val="0E9542A4"/>
    <w:rsid w:val="0ECA9463"/>
    <w:rsid w:val="0F407B34"/>
    <w:rsid w:val="0F9E6447"/>
    <w:rsid w:val="0FF3F24E"/>
    <w:rsid w:val="101207D4"/>
    <w:rsid w:val="1041B454"/>
    <w:rsid w:val="1070C704"/>
    <w:rsid w:val="109DABF6"/>
    <w:rsid w:val="12AA424A"/>
    <w:rsid w:val="14431019"/>
    <w:rsid w:val="1493EF58"/>
    <w:rsid w:val="14C3E07B"/>
    <w:rsid w:val="14E5AAE7"/>
    <w:rsid w:val="14E65722"/>
    <w:rsid w:val="14F0213A"/>
    <w:rsid w:val="158C245D"/>
    <w:rsid w:val="161EAB60"/>
    <w:rsid w:val="169616AC"/>
    <w:rsid w:val="16EFA171"/>
    <w:rsid w:val="16F5B9F2"/>
    <w:rsid w:val="17B0BD8D"/>
    <w:rsid w:val="17D34067"/>
    <w:rsid w:val="17E7F389"/>
    <w:rsid w:val="191D3A1C"/>
    <w:rsid w:val="193893FC"/>
    <w:rsid w:val="199D6E9A"/>
    <w:rsid w:val="19E81673"/>
    <w:rsid w:val="19F14170"/>
    <w:rsid w:val="1A5D74ED"/>
    <w:rsid w:val="1B00A7DB"/>
    <w:rsid w:val="1C856A66"/>
    <w:rsid w:val="1CAE7E1D"/>
    <w:rsid w:val="1D1F1634"/>
    <w:rsid w:val="1DBB87FA"/>
    <w:rsid w:val="1DEC8E5A"/>
    <w:rsid w:val="1DFFAC3B"/>
    <w:rsid w:val="1E15EC13"/>
    <w:rsid w:val="1E60B4F4"/>
    <w:rsid w:val="1EB0C097"/>
    <w:rsid w:val="1F885522"/>
    <w:rsid w:val="1FEB120A"/>
    <w:rsid w:val="20BDB7A7"/>
    <w:rsid w:val="20DF690F"/>
    <w:rsid w:val="2103D7F4"/>
    <w:rsid w:val="222E2E52"/>
    <w:rsid w:val="239977CC"/>
    <w:rsid w:val="24237C82"/>
    <w:rsid w:val="24565962"/>
    <w:rsid w:val="2459EA01"/>
    <w:rsid w:val="2575765B"/>
    <w:rsid w:val="25C81F1B"/>
    <w:rsid w:val="2730C7F4"/>
    <w:rsid w:val="27B34587"/>
    <w:rsid w:val="281D345E"/>
    <w:rsid w:val="2871E2A4"/>
    <w:rsid w:val="2902C6B7"/>
    <w:rsid w:val="29AB5521"/>
    <w:rsid w:val="29BCF9BA"/>
    <w:rsid w:val="29C5F1A0"/>
    <w:rsid w:val="2AA03CC2"/>
    <w:rsid w:val="2B472582"/>
    <w:rsid w:val="2B886DEB"/>
    <w:rsid w:val="2BA6A341"/>
    <w:rsid w:val="2BBB7C41"/>
    <w:rsid w:val="2C1428D9"/>
    <w:rsid w:val="2C416A7A"/>
    <w:rsid w:val="2C85F35B"/>
    <w:rsid w:val="2CBABCAC"/>
    <w:rsid w:val="2CDB139F"/>
    <w:rsid w:val="2CE2F5E3"/>
    <w:rsid w:val="2DA85E90"/>
    <w:rsid w:val="2DE1164B"/>
    <w:rsid w:val="2E581CA1"/>
    <w:rsid w:val="2F398DF3"/>
    <w:rsid w:val="2FFEE282"/>
    <w:rsid w:val="30A13B19"/>
    <w:rsid w:val="311839DB"/>
    <w:rsid w:val="31AE227F"/>
    <w:rsid w:val="31BCF082"/>
    <w:rsid w:val="31E4D4F5"/>
    <w:rsid w:val="327EE7CE"/>
    <w:rsid w:val="32837BD6"/>
    <w:rsid w:val="3343424B"/>
    <w:rsid w:val="337BC939"/>
    <w:rsid w:val="33D55FED"/>
    <w:rsid w:val="340ED352"/>
    <w:rsid w:val="3464F787"/>
    <w:rsid w:val="34A74477"/>
    <w:rsid w:val="369294C2"/>
    <w:rsid w:val="37E949E0"/>
    <w:rsid w:val="381DB350"/>
    <w:rsid w:val="38720174"/>
    <w:rsid w:val="39DB373E"/>
    <w:rsid w:val="39EBFCC3"/>
    <w:rsid w:val="3A089DAE"/>
    <w:rsid w:val="3A2FD8A9"/>
    <w:rsid w:val="3A78D531"/>
    <w:rsid w:val="3A89A8B9"/>
    <w:rsid w:val="3AD11A3C"/>
    <w:rsid w:val="3AE53982"/>
    <w:rsid w:val="3AE9A04F"/>
    <w:rsid w:val="3B485A7C"/>
    <w:rsid w:val="3DF620E9"/>
    <w:rsid w:val="3E9F47EF"/>
    <w:rsid w:val="3EB2E8B8"/>
    <w:rsid w:val="3EF535C6"/>
    <w:rsid w:val="40303F0E"/>
    <w:rsid w:val="406A159A"/>
    <w:rsid w:val="40D8492F"/>
    <w:rsid w:val="41147887"/>
    <w:rsid w:val="41463C9A"/>
    <w:rsid w:val="41B1ABC3"/>
    <w:rsid w:val="4319912D"/>
    <w:rsid w:val="4321B023"/>
    <w:rsid w:val="438CF85F"/>
    <w:rsid w:val="43A11340"/>
    <w:rsid w:val="44125F9C"/>
    <w:rsid w:val="45E9BE8F"/>
    <w:rsid w:val="46803BCB"/>
    <w:rsid w:val="46B3920E"/>
    <w:rsid w:val="471DA0CA"/>
    <w:rsid w:val="4769F99B"/>
    <w:rsid w:val="477A9689"/>
    <w:rsid w:val="47965EA2"/>
    <w:rsid w:val="4876D9A1"/>
    <w:rsid w:val="488E91E0"/>
    <w:rsid w:val="49195442"/>
    <w:rsid w:val="49D69825"/>
    <w:rsid w:val="4A109A16"/>
    <w:rsid w:val="4A2517A7"/>
    <w:rsid w:val="4B18FEB2"/>
    <w:rsid w:val="4B347101"/>
    <w:rsid w:val="4B628825"/>
    <w:rsid w:val="4B8AFBF1"/>
    <w:rsid w:val="4BB52634"/>
    <w:rsid w:val="4C9830BF"/>
    <w:rsid w:val="4C9C46AF"/>
    <w:rsid w:val="4CA44324"/>
    <w:rsid w:val="4CC15635"/>
    <w:rsid w:val="4D2BD493"/>
    <w:rsid w:val="4ECDB27C"/>
    <w:rsid w:val="4EE75700"/>
    <w:rsid w:val="4F5B2882"/>
    <w:rsid w:val="4F7E2844"/>
    <w:rsid w:val="4FEE5518"/>
    <w:rsid w:val="505DB2A1"/>
    <w:rsid w:val="5062B315"/>
    <w:rsid w:val="50D0C129"/>
    <w:rsid w:val="5122321B"/>
    <w:rsid w:val="513DEBEC"/>
    <w:rsid w:val="51851345"/>
    <w:rsid w:val="51A1ED06"/>
    <w:rsid w:val="52029CB7"/>
    <w:rsid w:val="52A5E620"/>
    <w:rsid w:val="53930A7E"/>
    <w:rsid w:val="53E001E3"/>
    <w:rsid w:val="5429FF89"/>
    <w:rsid w:val="5614AC12"/>
    <w:rsid w:val="56F0CBDC"/>
    <w:rsid w:val="57460452"/>
    <w:rsid w:val="57C11AE4"/>
    <w:rsid w:val="57EAE406"/>
    <w:rsid w:val="58294DFF"/>
    <w:rsid w:val="587570E5"/>
    <w:rsid w:val="5901069B"/>
    <w:rsid w:val="59429093"/>
    <w:rsid w:val="59636DFA"/>
    <w:rsid w:val="5A69ED5B"/>
    <w:rsid w:val="5A7469D3"/>
    <w:rsid w:val="5AD30D1E"/>
    <w:rsid w:val="5B1BB868"/>
    <w:rsid w:val="5B7471D5"/>
    <w:rsid w:val="5D22150F"/>
    <w:rsid w:val="5D876051"/>
    <w:rsid w:val="5F913E36"/>
    <w:rsid w:val="5FE49537"/>
    <w:rsid w:val="6002D94A"/>
    <w:rsid w:val="606F687B"/>
    <w:rsid w:val="61081B40"/>
    <w:rsid w:val="624A17FB"/>
    <w:rsid w:val="62D52C71"/>
    <w:rsid w:val="62E67AF9"/>
    <w:rsid w:val="648DCA02"/>
    <w:rsid w:val="64AAE6C4"/>
    <w:rsid w:val="65923A2F"/>
    <w:rsid w:val="65C62A09"/>
    <w:rsid w:val="6632302D"/>
    <w:rsid w:val="680E5E7A"/>
    <w:rsid w:val="684CFA2A"/>
    <w:rsid w:val="68C15716"/>
    <w:rsid w:val="68C91FA5"/>
    <w:rsid w:val="690073F1"/>
    <w:rsid w:val="6966C356"/>
    <w:rsid w:val="6A531946"/>
    <w:rsid w:val="6AD444D7"/>
    <w:rsid w:val="6B2CC41F"/>
    <w:rsid w:val="6D14FF42"/>
    <w:rsid w:val="6DA58702"/>
    <w:rsid w:val="6DBE1962"/>
    <w:rsid w:val="6DEB1CAC"/>
    <w:rsid w:val="6E8FA73A"/>
    <w:rsid w:val="6EA803A3"/>
    <w:rsid w:val="6EAA8338"/>
    <w:rsid w:val="6F4705CF"/>
    <w:rsid w:val="70072A96"/>
    <w:rsid w:val="70601A75"/>
    <w:rsid w:val="70732A28"/>
    <w:rsid w:val="746212B0"/>
    <w:rsid w:val="767265D1"/>
    <w:rsid w:val="7715D565"/>
    <w:rsid w:val="7772CBFD"/>
    <w:rsid w:val="77A288ED"/>
    <w:rsid w:val="77AF3664"/>
    <w:rsid w:val="77FBC6B5"/>
    <w:rsid w:val="7815F2EE"/>
    <w:rsid w:val="785A7E46"/>
    <w:rsid w:val="7877E956"/>
    <w:rsid w:val="7883DFBA"/>
    <w:rsid w:val="78A2A9FE"/>
    <w:rsid w:val="78FB8859"/>
    <w:rsid w:val="79A6E7C7"/>
    <w:rsid w:val="79D52908"/>
    <w:rsid w:val="79DA628F"/>
    <w:rsid w:val="7A369A5A"/>
    <w:rsid w:val="7A4E8960"/>
    <w:rsid w:val="7AED7FB8"/>
    <w:rsid w:val="7BB9981F"/>
    <w:rsid w:val="7BE60169"/>
    <w:rsid w:val="7C4CE6C6"/>
    <w:rsid w:val="7C805EB7"/>
    <w:rsid w:val="7CA9D7D5"/>
    <w:rsid w:val="7DB42557"/>
    <w:rsid w:val="7DB6C325"/>
    <w:rsid w:val="7DE1A015"/>
    <w:rsid w:val="7EB2E121"/>
    <w:rsid w:val="7ED903A1"/>
    <w:rsid w:val="7F7E3867"/>
    <w:rsid w:val="7FAA2D17"/>
    <w:rsid w:val="7FACD23F"/>
    <w:rsid w:val="7FE1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926D2DE"/>
  <w15:chartTrackingRefBased/>
  <w15:docId w15:val="{F3B5F7E0-81AF-485E-BA28-A9A1A4EB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5C3"/>
  </w:style>
  <w:style w:type="paragraph" w:styleId="Heading1">
    <w:name w:val="heading 1"/>
    <w:basedOn w:val="Normal"/>
    <w:next w:val="Normal"/>
    <w:link w:val="Heading1Char"/>
    <w:uiPriority w:val="9"/>
    <w:qFormat/>
    <w:rsid w:val="001A1293"/>
    <w:pPr>
      <w:keepNext/>
      <w:keepLines/>
      <w:numPr>
        <w:numId w:val="7"/>
      </w:numPr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293"/>
    <w:pPr>
      <w:keepNext/>
      <w:keepLines/>
      <w:numPr>
        <w:ilvl w:val="1"/>
        <w:numId w:val="7"/>
      </w:numPr>
      <w:spacing w:before="40" w:after="0" w:line="36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A1293"/>
    <w:pPr>
      <w:numPr>
        <w:ilvl w:val="2"/>
      </w:numPr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12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12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A12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aliases w:val="igunore,Subtitle Cover Page,List Paragraph4,List Paragraph3,Proposal Bullet List,Content,FooterText,列出段落1,Bullet List,List Paragraph1,numbered,List Paragraph Report"/>
    <w:basedOn w:val="Normal"/>
    <w:link w:val="ListParagraphChar"/>
    <w:uiPriority w:val="34"/>
    <w:qFormat/>
    <w:rsid w:val="001A1293"/>
    <w:pPr>
      <w:spacing w:line="360" w:lineRule="auto"/>
      <w:ind w:left="720"/>
      <w:jc w:val="both"/>
    </w:pPr>
    <w:rPr>
      <w:rFonts w:eastAsia="Calibri" w:cstheme="minorHAnsi"/>
      <w:lang w:eastAsia="en-IE"/>
    </w:rPr>
  </w:style>
  <w:style w:type="character" w:customStyle="1" w:styleId="ListParagraphChar">
    <w:name w:val="List Paragraph Char"/>
    <w:aliases w:val="igunore Char,Subtitle Cover Page Char,List Paragraph4 Char,List Paragraph3 Char,Proposal Bullet List Char,Content Char,FooterText Char,列出段落1 Char,Bullet List Char,List Paragraph1 Char,numbered Char,List Paragraph Report Char"/>
    <w:link w:val="ListParagraph"/>
    <w:uiPriority w:val="34"/>
    <w:locked/>
    <w:rsid w:val="001A1293"/>
    <w:rPr>
      <w:rFonts w:eastAsia="Calibri" w:cstheme="minorHAnsi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0734A"/>
  </w:style>
  <w:style w:type="character" w:customStyle="1" w:styleId="eop">
    <w:name w:val="eop"/>
    <w:basedOn w:val="DefaultParagraphFont"/>
    <w:rsid w:val="0040734A"/>
  </w:style>
  <w:style w:type="paragraph" w:customStyle="1" w:styleId="paragraph">
    <w:name w:val="paragraph"/>
    <w:basedOn w:val="Normal"/>
    <w:rsid w:val="00407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15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661"/>
  </w:style>
  <w:style w:type="paragraph" w:styleId="Footer">
    <w:name w:val="footer"/>
    <w:basedOn w:val="Normal"/>
    <w:link w:val="FooterChar"/>
    <w:uiPriority w:val="99"/>
    <w:unhideWhenUsed/>
    <w:rsid w:val="00115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661"/>
  </w:style>
  <w:style w:type="paragraph" w:styleId="Revision">
    <w:name w:val="Revision"/>
    <w:hidden/>
    <w:uiPriority w:val="99"/>
    <w:semiHidden/>
    <w:rsid w:val="00115661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8A23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A2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2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3E3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64334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B5769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6C603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534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C5344B"/>
    <w:rPr>
      <w:rFonts w:ascii="Calibri" w:eastAsia="Calibri" w:hAnsi="Calibri" w:cs="Calibri"/>
      <w:lang w:eastAsia="en-IE" w:bidi="en-IE"/>
    </w:rPr>
  </w:style>
  <w:style w:type="paragraph" w:styleId="TOC5">
    <w:name w:val="toc 5"/>
    <w:basedOn w:val="Normal"/>
    <w:uiPriority w:val="1"/>
    <w:qFormat/>
    <w:rsid w:val="00A27851"/>
    <w:pPr>
      <w:widowControl w:val="0"/>
      <w:autoSpaceDE w:val="0"/>
      <w:autoSpaceDN w:val="0"/>
      <w:spacing w:before="37" w:after="0" w:line="240" w:lineRule="auto"/>
      <w:ind w:left="1420"/>
    </w:pPr>
    <w:rPr>
      <w:rFonts w:ascii="Calibri" w:eastAsia="Calibri" w:hAnsi="Calibri" w:cs="Calibri"/>
      <w:i/>
      <w:sz w:val="20"/>
      <w:szCs w:val="20"/>
      <w:lang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13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5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1351975C0C740AA126F2149D83FA6" ma:contentTypeVersion="9" ma:contentTypeDescription="Create a new document." ma:contentTypeScope="" ma:versionID="6fe477d8eb345e91f516bb897ec5ae96">
  <xsd:schema xmlns:xsd="http://www.w3.org/2001/XMLSchema" xmlns:xs="http://www.w3.org/2001/XMLSchema" xmlns:p="http://schemas.microsoft.com/office/2006/metadata/properties" xmlns:ns2="e97bb864-c76d-42e2-9bf6-e3dab047b21d" targetNamespace="http://schemas.microsoft.com/office/2006/metadata/properties" ma:root="true" ma:fieldsID="9d50dc2b49efb76938f797fe8e2e5221" ns2:_="">
    <xsd:import namespace="e97bb864-c76d-42e2-9bf6-e3dab047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bb864-c76d-42e2-9bf6-e3dab047b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f88285-4d39-4a59-a68e-cc60ae9281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7bb864-c76d-42e2-9bf6-e3dab047b21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EB34B-1172-42C3-AC39-58E4466DF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bb864-c76d-42e2-9bf6-e3dab047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FB53F-A1E4-4EDB-B48B-711957D22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D4A7C-43C5-4D91-A8DC-95389186EDC4}">
  <ds:schemaRefs>
    <ds:schemaRef ds:uri="e97bb864-c76d-42e2-9bf6-e3dab047b21d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722E921-2578-41FE-A8DA-1BD42BA4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462</Words>
  <Characters>2640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HSE</Company>
  <LinksUpToDate>false</LinksUpToDate>
  <CharactersWithSpaces>3096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Doyle</dc:creator>
  <cp:keywords/>
  <dc:description/>
  <cp:lastModifiedBy>Matthew Kane</cp:lastModifiedBy>
  <cp:revision>112</cp:revision>
  <cp:lastPrinted>2024-03-05T12:47:00Z</cp:lastPrinted>
  <dcterms:created xsi:type="dcterms:W3CDTF">2025-06-05T09:40:00Z</dcterms:created>
  <dcterms:modified xsi:type="dcterms:W3CDTF">2026-07-07T14:14:00Z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WFooter">
    <vt:lpwstr>MHC-33942701-1</vt:lpwstr>
  </property>
  <property fmtid="{D5CDD505-2E9C-101B-9397-08002B2CF9AE}" pid="3" name="ContentTypeId">
    <vt:lpwstr>0x0101005B91351975C0C740AA126F2149D83FA6</vt:lpwstr>
  </property>
  <property fmtid="{D5CDD505-2E9C-101B-9397-08002B2CF9AE}" pid="4" name="MediaServiceImageTags">
    <vt:lpwstr/>
  </property>
  <property fmtid="{D5CDD505-2E9C-101B-9397-08002B2CF9AE}" pid="5" name="Order">
    <vt:r8>711700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