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5A4CD" w14:textId="21043702" w:rsidR="00670182" w:rsidRPr="00F1461E" w:rsidRDefault="003D06E7" w:rsidP="00F1461E">
      <w:pPr>
        <w:pStyle w:val="Heading1"/>
        <w:shd w:val="clear" w:color="auto" w:fill="auto"/>
      </w:pPr>
      <w:r w:rsidRPr="00F1461E">
        <w:rPr>
          <w:noProof/>
          <w:lang w:val="en-GB" w:eastAsia="en-GB"/>
        </w:rPr>
        <w:drawing>
          <wp:inline distT="0" distB="0" distL="0" distR="0" wp14:anchorId="39BF0D8F" wp14:editId="43BECCF3">
            <wp:extent cx="1702390" cy="1640840"/>
            <wp:effectExtent l="0" t="0" r="0" b="10160"/>
            <wp:docPr id="10" name="Picture 10" descr="DCU logo in blue" title="DC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ll clours ways_general - primary vertica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34069" cy="1671374"/>
                    </a:xfrm>
                    <a:prstGeom prst="rect">
                      <a:avLst/>
                    </a:prstGeom>
                  </pic:spPr>
                </pic:pic>
              </a:graphicData>
            </a:graphic>
          </wp:inline>
        </w:drawing>
      </w:r>
      <w:r w:rsidR="00670182" w:rsidRPr="00F1461E">
        <w:tab/>
        <w:t xml:space="preserve"> </w:t>
      </w:r>
      <w:r w:rsidR="00670182" w:rsidRPr="00F1461E">
        <w:tab/>
        <w:t xml:space="preserve"> </w:t>
      </w:r>
      <w:r w:rsidR="00670182" w:rsidRPr="00F1461E">
        <w:tab/>
        <w:t xml:space="preserve"> </w:t>
      </w:r>
      <w:r w:rsidR="00670182" w:rsidRPr="00F1461E">
        <w:tab/>
        <w:t xml:space="preserve"> </w:t>
      </w:r>
      <w:r w:rsidR="00670182" w:rsidRPr="00F1461E">
        <w:tab/>
        <w:t xml:space="preserve"> </w:t>
      </w:r>
    </w:p>
    <w:p w14:paraId="4F2FCC7A" w14:textId="77777777" w:rsidR="003E5261" w:rsidRPr="00F1461E" w:rsidRDefault="003E5261" w:rsidP="00F1461E">
      <w:pPr>
        <w:pStyle w:val="BodyText"/>
        <w:jc w:val="both"/>
        <w:rPr>
          <w:rFonts w:ascii="Arial" w:hAnsi="Arial" w:cs="Arial"/>
          <w:b/>
          <w:bCs/>
          <w:color w:val="00284A"/>
          <w:sz w:val="36"/>
          <w:szCs w:val="36"/>
        </w:rPr>
      </w:pPr>
    </w:p>
    <w:p w14:paraId="77C446EC" w14:textId="0FB0A611" w:rsidR="003E5261" w:rsidRPr="00F1461E" w:rsidRDefault="00846AEF" w:rsidP="00F1461E">
      <w:pPr>
        <w:rPr>
          <w:rFonts w:ascii="Arial" w:hAnsi="Arial" w:cs="Arial"/>
          <w:b/>
          <w:bCs/>
          <w:color w:val="00284A"/>
          <w:sz w:val="32"/>
          <w:szCs w:val="32"/>
        </w:rPr>
      </w:pPr>
      <w:r w:rsidRPr="00F1461E">
        <w:rPr>
          <w:rFonts w:ascii="Arial" w:hAnsi="Arial" w:cs="Arial"/>
          <w:b/>
          <w:bCs/>
          <w:color w:val="00284A"/>
          <w:sz w:val="32"/>
          <w:szCs w:val="32"/>
        </w:rPr>
        <w:t>INVITATION TO</w:t>
      </w:r>
      <w:r w:rsidR="003E5261" w:rsidRPr="00F1461E">
        <w:rPr>
          <w:rFonts w:ascii="Arial" w:hAnsi="Arial" w:cs="Arial"/>
          <w:b/>
          <w:bCs/>
          <w:color w:val="00284A"/>
          <w:sz w:val="32"/>
          <w:szCs w:val="32"/>
        </w:rPr>
        <w:t xml:space="preserve"> TENDER</w:t>
      </w:r>
    </w:p>
    <w:p w14:paraId="54930559" w14:textId="01627FBA" w:rsidR="003E5261" w:rsidRPr="00F1461E" w:rsidRDefault="003E5261" w:rsidP="00F1461E">
      <w:pPr>
        <w:pStyle w:val="BodyText"/>
        <w:jc w:val="both"/>
        <w:rPr>
          <w:rFonts w:ascii="Arial" w:hAnsi="Arial" w:cs="Arial"/>
          <w:color w:val="00284A"/>
        </w:rPr>
      </w:pPr>
    </w:p>
    <w:tbl>
      <w:tblPr>
        <w:tblStyle w:val="GridTable4-Accent1"/>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098"/>
        <w:gridCol w:w="3918"/>
      </w:tblGrid>
      <w:tr w:rsidR="00B103B1" w:rsidRPr="00F1461E" w14:paraId="7D512809" w14:textId="77777777" w:rsidTr="00B103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none" w:sz="0" w:space="0" w:color="auto"/>
              <w:left w:val="none" w:sz="0" w:space="0" w:color="auto"/>
              <w:bottom w:val="none" w:sz="0" w:space="0" w:color="auto"/>
              <w:right w:val="none" w:sz="0" w:space="0" w:color="auto"/>
            </w:tcBorders>
            <w:shd w:val="clear" w:color="auto" w:fill="auto"/>
          </w:tcPr>
          <w:p w14:paraId="47E02751" w14:textId="761A01BF" w:rsidR="003E5261" w:rsidRPr="00F1461E" w:rsidRDefault="003E5261" w:rsidP="00F1461E">
            <w:pPr>
              <w:jc w:val="both"/>
              <w:rPr>
                <w:rFonts w:ascii="Arial" w:hAnsi="Arial" w:cs="Arial"/>
                <w:color w:val="00284A"/>
              </w:rPr>
            </w:pPr>
            <w:r w:rsidRPr="00F1461E">
              <w:rPr>
                <w:rFonts w:ascii="Arial" w:hAnsi="Arial" w:cs="Arial"/>
                <w:color w:val="00284A"/>
              </w:rPr>
              <w:t xml:space="preserve">Establishment of a </w:t>
            </w:r>
            <w:r w:rsidR="00CE2FE6" w:rsidRPr="00F1461E">
              <w:rPr>
                <w:rFonts w:ascii="Arial" w:hAnsi="Arial" w:cs="Arial"/>
                <w:color w:val="00284A"/>
              </w:rPr>
              <w:t>Single</w:t>
            </w:r>
            <w:r w:rsidRPr="00F1461E">
              <w:rPr>
                <w:rFonts w:ascii="Arial" w:hAnsi="Arial" w:cs="Arial"/>
                <w:color w:val="00284A"/>
              </w:rPr>
              <w:t xml:space="preserve"> </w:t>
            </w:r>
            <w:r w:rsidR="00C96116" w:rsidRPr="00F1461E">
              <w:rPr>
                <w:rFonts w:ascii="Arial" w:hAnsi="Arial" w:cs="Arial"/>
                <w:color w:val="00284A"/>
              </w:rPr>
              <w:t xml:space="preserve">Party </w:t>
            </w:r>
            <w:r w:rsidRPr="00F1461E">
              <w:rPr>
                <w:rFonts w:ascii="Arial" w:hAnsi="Arial" w:cs="Arial"/>
                <w:color w:val="00284A"/>
              </w:rPr>
              <w:t xml:space="preserve">Framework Agreement </w:t>
            </w:r>
          </w:p>
        </w:tc>
      </w:tr>
      <w:tr w:rsidR="00B103B1" w:rsidRPr="00F1461E" w14:paraId="7BAD6DFE" w14:textId="77777777" w:rsidTr="009E6F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shd w:val="clear" w:color="auto" w:fill="auto"/>
          </w:tcPr>
          <w:p w14:paraId="2D79EAC4" w14:textId="77777777" w:rsidR="003E5261" w:rsidRPr="00F1461E" w:rsidRDefault="003E5261" w:rsidP="00F1461E">
            <w:pPr>
              <w:jc w:val="both"/>
              <w:rPr>
                <w:rFonts w:ascii="Arial" w:hAnsi="Arial" w:cs="Arial"/>
                <w:b w:val="0"/>
                <w:bCs w:val="0"/>
                <w:color w:val="00284A"/>
              </w:rPr>
            </w:pPr>
            <w:r w:rsidRPr="00F1461E">
              <w:rPr>
                <w:rFonts w:ascii="Arial" w:hAnsi="Arial" w:cs="Arial"/>
                <w:b w:val="0"/>
                <w:bCs w:val="0"/>
                <w:color w:val="00284A"/>
              </w:rPr>
              <w:t>Scope of Framework</w:t>
            </w:r>
          </w:p>
        </w:tc>
        <w:tc>
          <w:tcPr>
            <w:tcW w:w="3918" w:type="dxa"/>
            <w:shd w:val="clear" w:color="auto" w:fill="FFFFFF" w:themeFill="background1"/>
          </w:tcPr>
          <w:p w14:paraId="06621432" w14:textId="23F946D9" w:rsidR="003E5261" w:rsidRPr="00F1461E" w:rsidRDefault="00CE2FE6" w:rsidP="00F1461E">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284A"/>
                <w:shd w:val="clear" w:color="auto" w:fill="BFBFBF"/>
              </w:rPr>
            </w:pPr>
            <w:r w:rsidRPr="00F1461E">
              <w:rPr>
                <w:rFonts w:ascii="Arial" w:hAnsi="Arial" w:cs="Arial"/>
                <w:color w:val="00284A"/>
              </w:rPr>
              <w:t>Provision of Intellectual Property Management Software</w:t>
            </w:r>
            <w:r w:rsidRPr="00F1461E">
              <w:rPr>
                <w:rFonts w:ascii="Arial" w:hAnsi="Arial" w:cs="Arial"/>
                <w:color w:val="00284A"/>
                <w:shd w:val="clear" w:color="auto" w:fill="BFBFBF"/>
              </w:rPr>
              <w:t xml:space="preserve">  </w:t>
            </w:r>
          </w:p>
        </w:tc>
      </w:tr>
      <w:tr w:rsidR="00B103B1" w:rsidRPr="00F1461E" w14:paraId="25B085F4" w14:textId="77777777" w:rsidTr="00B103B1">
        <w:tc>
          <w:tcPr>
            <w:cnfStyle w:val="001000000000" w:firstRow="0" w:lastRow="0" w:firstColumn="1" w:lastColumn="0" w:oddVBand="0" w:evenVBand="0" w:oddHBand="0" w:evenHBand="0" w:firstRowFirstColumn="0" w:firstRowLastColumn="0" w:lastRowFirstColumn="0" w:lastRowLastColumn="0"/>
            <w:tcW w:w="5098" w:type="dxa"/>
          </w:tcPr>
          <w:p w14:paraId="4761B371" w14:textId="77777777" w:rsidR="003E5261" w:rsidRPr="00F1461E" w:rsidRDefault="003E5261" w:rsidP="00F1461E">
            <w:pPr>
              <w:jc w:val="both"/>
              <w:rPr>
                <w:rFonts w:ascii="Arial" w:hAnsi="Arial" w:cs="Arial"/>
                <w:b w:val="0"/>
                <w:bCs w:val="0"/>
                <w:color w:val="00284A"/>
              </w:rPr>
            </w:pPr>
            <w:r w:rsidRPr="00F1461E">
              <w:rPr>
                <w:rFonts w:ascii="Arial" w:hAnsi="Arial" w:cs="Arial"/>
                <w:b w:val="0"/>
                <w:bCs w:val="0"/>
                <w:color w:val="00284A"/>
              </w:rPr>
              <w:t xml:space="preserve">Procedure </w:t>
            </w:r>
          </w:p>
        </w:tc>
        <w:tc>
          <w:tcPr>
            <w:tcW w:w="3918" w:type="dxa"/>
          </w:tcPr>
          <w:p w14:paraId="1A3CB320" w14:textId="44C61535" w:rsidR="003E5261" w:rsidRPr="00F1461E" w:rsidRDefault="003E5261" w:rsidP="00F1461E">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284A"/>
              </w:rPr>
            </w:pPr>
            <w:r w:rsidRPr="00F1461E">
              <w:rPr>
                <w:rFonts w:ascii="Arial" w:hAnsi="Arial" w:cs="Arial"/>
                <w:color w:val="00284A"/>
              </w:rPr>
              <w:t xml:space="preserve">Open </w:t>
            </w:r>
          </w:p>
        </w:tc>
      </w:tr>
      <w:tr w:rsidR="00B103B1" w:rsidRPr="00F1461E" w14:paraId="1E649EFA" w14:textId="77777777" w:rsidTr="00B103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shd w:val="clear" w:color="auto" w:fill="auto"/>
          </w:tcPr>
          <w:p w14:paraId="73483581" w14:textId="31C6B657" w:rsidR="003E5261" w:rsidRPr="00F1461E" w:rsidRDefault="003E5261" w:rsidP="00F1461E">
            <w:pPr>
              <w:jc w:val="both"/>
              <w:rPr>
                <w:rFonts w:ascii="Arial" w:hAnsi="Arial" w:cs="Arial"/>
                <w:b w:val="0"/>
                <w:bCs w:val="0"/>
                <w:color w:val="00284A"/>
              </w:rPr>
            </w:pPr>
            <w:r w:rsidRPr="00F1461E">
              <w:rPr>
                <w:rFonts w:ascii="Arial" w:hAnsi="Arial" w:cs="Arial"/>
                <w:b w:val="0"/>
                <w:bCs w:val="0"/>
                <w:color w:val="00284A"/>
              </w:rPr>
              <w:t>Issue Date</w:t>
            </w:r>
          </w:p>
        </w:tc>
        <w:tc>
          <w:tcPr>
            <w:tcW w:w="3918" w:type="dxa"/>
            <w:shd w:val="clear" w:color="auto" w:fill="auto"/>
          </w:tcPr>
          <w:p w14:paraId="343989B4" w14:textId="1008BC97" w:rsidR="003E5261" w:rsidRPr="00F1461E" w:rsidRDefault="00B2126F" w:rsidP="00F1461E">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284A"/>
              </w:rPr>
            </w:pPr>
            <w:r w:rsidRPr="00F1461E">
              <w:rPr>
                <w:rFonts w:ascii="Arial" w:hAnsi="Arial" w:cs="Arial"/>
                <w:color w:val="00284A"/>
              </w:rPr>
              <w:fldChar w:fldCharType="begin"/>
            </w:r>
            <w:r w:rsidRPr="00F1461E">
              <w:rPr>
                <w:rFonts w:ascii="Arial" w:hAnsi="Arial" w:cs="Arial"/>
                <w:color w:val="00284A"/>
                <w:lang w:val="en-GB"/>
              </w:rPr>
              <w:instrText xml:space="preserve"> DATE \@ "dddd, dd MMMM yyyy" </w:instrText>
            </w:r>
            <w:r w:rsidRPr="00F1461E">
              <w:rPr>
                <w:rFonts w:ascii="Arial" w:hAnsi="Arial" w:cs="Arial"/>
                <w:color w:val="00284A"/>
              </w:rPr>
              <w:fldChar w:fldCharType="separate"/>
            </w:r>
            <w:r w:rsidR="00A848D6">
              <w:rPr>
                <w:rFonts w:ascii="Arial" w:hAnsi="Arial" w:cs="Arial"/>
                <w:noProof/>
                <w:color w:val="00284A"/>
                <w:lang w:val="en-GB"/>
              </w:rPr>
              <w:t>Tuesday, 07 July 2026</w:t>
            </w:r>
            <w:r w:rsidRPr="00F1461E">
              <w:rPr>
                <w:rFonts w:ascii="Arial" w:hAnsi="Arial" w:cs="Arial"/>
                <w:color w:val="00284A"/>
              </w:rPr>
              <w:fldChar w:fldCharType="end"/>
            </w:r>
          </w:p>
        </w:tc>
      </w:tr>
      <w:tr w:rsidR="00B103B1" w:rsidRPr="00F1461E" w14:paraId="6B200B39" w14:textId="77777777" w:rsidTr="00B103B1">
        <w:tc>
          <w:tcPr>
            <w:cnfStyle w:val="001000000000" w:firstRow="0" w:lastRow="0" w:firstColumn="1" w:lastColumn="0" w:oddVBand="0" w:evenVBand="0" w:oddHBand="0" w:evenHBand="0" w:firstRowFirstColumn="0" w:firstRowLastColumn="0" w:lastRowFirstColumn="0" w:lastRowLastColumn="0"/>
            <w:tcW w:w="5098" w:type="dxa"/>
          </w:tcPr>
          <w:p w14:paraId="76F9DC5B" w14:textId="44B28F11" w:rsidR="003E5261" w:rsidRPr="00F1461E" w:rsidRDefault="003E5261" w:rsidP="00F1461E">
            <w:pPr>
              <w:jc w:val="both"/>
              <w:rPr>
                <w:rFonts w:ascii="Arial" w:hAnsi="Arial" w:cs="Arial"/>
                <w:b w:val="0"/>
                <w:bCs w:val="0"/>
                <w:color w:val="00284A"/>
              </w:rPr>
            </w:pPr>
            <w:r w:rsidRPr="00F1461E">
              <w:rPr>
                <w:rFonts w:ascii="Arial" w:hAnsi="Arial" w:cs="Arial"/>
                <w:b w:val="0"/>
                <w:bCs w:val="0"/>
                <w:color w:val="00284A"/>
              </w:rPr>
              <w:t>Closing Date for Queries</w:t>
            </w:r>
          </w:p>
        </w:tc>
        <w:tc>
          <w:tcPr>
            <w:tcW w:w="3918" w:type="dxa"/>
          </w:tcPr>
          <w:p w14:paraId="6A877F00" w14:textId="4AC56589" w:rsidR="003E5261" w:rsidRPr="00F1461E" w:rsidRDefault="004B2E44" w:rsidP="00F1461E">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284A"/>
              </w:rPr>
            </w:pPr>
            <w:r w:rsidRPr="00F1461E">
              <w:rPr>
                <w:rFonts w:ascii="Arial" w:hAnsi="Arial" w:cs="Arial"/>
                <w:color w:val="00284A"/>
              </w:rPr>
              <w:t>Tuesday</w:t>
            </w:r>
            <w:r w:rsidR="003E5261" w:rsidRPr="00F1461E">
              <w:rPr>
                <w:rFonts w:ascii="Arial" w:hAnsi="Arial" w:cs="Arial"/>
                <w:color w:val="00284A"/>
              </w:rPr>
              <w:t xml:space="preserve">, </w:t>
            </w:r>
            <w:r w:rsidRPr="00F1461E">
              <w:rPr>
                <w:rFonts w:ascii="Arial" w:hAnsi="Arial" w:cs="Arial"/>
                <w:color w:val="00284A"/>
              </w:rPr>
              <w:t>21 July 2026</w:t>
            </w:r>
            <w:r w:rsidR="003E5261" w:rsidRPr="00F1461E">
              <w:rPr>
                <w:rFonts w:ascii="Arial" w:hAnsi="Arial" w:cs="Arial"/>
                <w:color w:val="00284A"/>
              </w:rPr>
              <w:t xml:space="preserve"> and 16.00 hours</w:t>
            </w:r>
          </w:p>
        </w:tc>
      </w:tr>
      <w:tr w:rsidR="00B103B1" w:rsidRPr="00F1461E" w14:paraId="39A47B18" w14:textId="77777777" w:rsidTr="00B103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shd w:val="clear" w:color="auto" w:fill="auto"/>
          </w:tcPr>
          <w:p w14:paraId="4C13BA7D" w14:textId="5CA0749C" w:rsidR="003E5261" w:rsidRPr="00F1461E" w:rsidRDefault="003E5261" w:rsidP="00F1461E">
            <w:pPr>
              <w:jc w:val="both"/>
              <w:rPr>
                <w:rFonts w:ascii="Arial" w:hAnsi="Arial" w:cs="Arial"/>
                <w:b w:val="0"/>
                <w:bCs w:val="0"/>
                <w:color w:val="00284A"/>
              </w:rPr>
            </w:pPr>
            <w:r w:rsidRPr="00F1461E">
              <w:rPr>
                <w:rFonts w:ascii="Arial" w:hAnsi="Arial" w:cs="Arial"/>
                <w:b w:val="0"/>
                <w:bCs w:val="0"/>
                <w:color w:val="00284A"/>
              </w:rPr>
              <w:t xml:space="preserve">Closing Date / Time for receipt of Tenders </w:t>
            </w:r>
            <w:r w:rsidR="002931B4" w:rsidRPr="00F1461E">
              <w:rPr>
                <w:rFonts w:ascii="Arial" w:hAnsi="Arial" w:cs="Arial"/>
                <w:b w:val="0"/>
                <w:bCs w:val="0"/>
                <w:color w:val="00284A"/>
              </w:rPr>
              <w:t xml:space="preserve"> </w:t>
            </w:r>
          </w:p>
        </w:tc>
        <w:tc>
          <w:tcPr>
            <w:tcW w:w="3918" w:type="dxa"/>
            <w:shd w:val="clear" w:color="auto" w:fill="auto"/>
          </w:tcPr>
          <w:p w14:paraId="2BE635A3" w14:textId="2280A30F" w:rsidR="003E5261" w:rsidRPr="00F1461E" w:rsidRDefault="00A848D6" w:rsidP="00F1461E">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284A"/>
              </w:rPr>
            </w:pPr>
            <w:r>
              <w:rPr>
                <w:rFonts w:ascii="Arial" w:hAnsi="Arial" w:cs="Arial"/>
                <w:color w:val="00284A"/>
              </w:rPr>
              <w:t>Thursday</w:t>
            </w:r>
            <w:r w:rsidR="004B2E44" w:rsidRPr="00F1461E">
              <w:rPr>
                <w:rFonts w:ascii="Arial" w:hAnsi="Arial" w:cs="Arial"/>
                <w:color w:val="00284A"/>
              </w:rPr>
              <w:t xml:space="preserve">, </w:t>
            </w:r>
            <w:r w:rsidR="00500B9E">
              <w:rPr>
                <w:rFonts w:ascii="Arial" w:hAnsi="Arial" w:cs="Arial"/>
                <w:color w:val="00284A"/>
              </w:rPr>
              <w:t>3</w:t>
            </w:r>
            <w:r>
              <w:rPr>
                <w:rFonts w:ascii="Arial" w:hAnsi="Arial" w:cs="Arial"/>
                <w:color w:val="00284A"/>
              </w:rPr>
              <w:t>0</w:t>
            </w:r>
            <w:r w:rsidR="004B2E44" w:rsidRPr="00F1461E">
              <w:rPr>
                <w:rFonts w:ascii="Arial" w:hAnsi="Arial" w:cs="Arial"/>
                <w:color w:val="00284A"/>
              </w:rPr>
              <w:t xml:space="preserve"> July 2026 and 16.00 hours</w:t>
            </w:r>
          </w:p>
        </w:tc>
      </w:tr>
      <w:tr w:rsidR="00B103B1" w:rsidRPr="00F1461E" w14:paraId="3C10BABC" w14:textId="77777777" w:rsidTr="00B103B1">
        <w:tc>
          <w:tcPr>
            <w:cnfStyle w:val="001000000000" w:firstRow="0" w:lastRow="0" w:firstColumn="1" w:lastColumn="0" w:oddVBand="0" w:evenVBand="0" w:oddHBand="0" w:evenHBand="0" w:firstRowFirstColumn="0" w:firstRowLastColumn="0" w:lastRowFirstColumn="0" w:lastRowLastColumn="0"/>
            <w:tcW w:w="5098" w:type="dxa"/>
          </w:tcPr>
          <w:p w14:paraId="4D57FE8E" w14:textId="0A69597E" w:rsidR="002931B4" w:rsidRPr="00F1461E" w:rsidRDefault="002931B4" w:rsidP="00F1461E">
            <w:pPr>
              <w:jc w:val="both"/>
              <w:rPr>
                <w:rFonts w:ascii="Arial" w:hAnsi="Arial" w:cs="Arial"/>
                <w:b w:val="0"/>
                <w:bCs w:val="0"/>
                <w:color w:val="00284A"/>
              </w:rPr>
            </w:pPr>
            <w:r w:rsidRPr="00F1461E">
              <w:rPr>
                <w:rFonts w:ascii="Arial" w:hAnsi="Arial" w:cs="Arial"/>
                <w:b w:val="0"/>
                <w:bCs w:val="0"/>
                <w:color w:val="00284A"/>
              </w:rPr>
              <w:t xml:space="preserve">Method of Submission of Tenders and Queries </w:t>
            </w:r>
          </w:p>
        </w:tc>
        <w:tc>
          <w:tcPr>
            <w:tcW w:w="3918" w:type="dxa"/>
          </w:tcPr>
          <w:p w14:paraId="43CD7510" w14:textId="069AFA83" w:rsidR="002931B4" w:rsidRPr="00F1461E" w:rsidRDefault="002931B4" w:rsidP="00F1461E">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284A"/>
              </w:rPr>
            </w:pPr>
            <w:r w:rsidRPr="00F1461E">
              <w:rPr>
                <w:rFonts w:ascii="Arial" w:hAnsi="Arial" w:cs="Arial"/>
                <w:color w:val="00284A"/>
              </w:rPr>
              <w:t xml:space="preserve">To be submitted via  </w:t>
            </w:r>
            <w:hyperlink r:id="rId9" w:history="1">
              <w:r w:rsidRPr="00F1461E">
                <w:rPr>
                  <w:rStyle w:val="Hyperlink"/>
                  <w:rFonts w:ascii="Arial" w:hAnsi="Arial" w:cs="Arial"/>
                  <w:color w:val="00284A"/>
                </w:rPr>
                <w:t>www.etenders.gov.ie</w:t>
              </w:r>
            </w:hyperlink>
            <w:r w:rsidRPr="00F1461E">
              <w:rPr>
                <w:rFonts w:ascii="Arial" w:hAnsi="Arial" w:cs="Arial"/>
                <w:color w:val="00284A"/>
              </w:rPr>
              <w:t xml:space="preserve"> ONLY</w:t>
            </w:r>
          </w:p>
        </w:tc>
      </w:tr>
      <w:tr w:rsidR="00B103B1" w:rsidRPr="00F1461E" w14:paraId="474C4E00" w14:textId="77777777" w:rsidTr="00B103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shd w:val="clear" w:color="auto" w:fill="auto"/>
          </w:tcPr>
          <w:p w14:paraId="321BB6D8" w14:textId="02892EDD" w:rsidR="002931B4" w:rsidRPr="00F1461E" w:rsidRDefault="002931B4" w:rsidP="00F1461E">
            <w:pPr>
              <w:jc w:val="both"/>
              <w:rPr>
                <w:rFonts w:ascii="Arial" w:hAnsi="Arial" w:cs="Arial"/>
                <w:b w:val="0"/>
                <w:bCs w:val="0"/>
                <w:color w:val="00284A"/>
              </w:rPr>
            </w:pPr>
            <w:r w:rsidRPr="00F1461E">
              <w:rPr>
                <w:rFonts w:ascii="Arial" w:hAnsi="Arial" w:cs="Arial"/>
                <w:b w:val="0"/>
                <w:bCs w:val="0"/>
                <w:color w:val="00284A"/>
              </w:rPr>
              <w:t>Submission Format</w:t>
            </w:r>
          </w:p>
        </w:tc>
        <w:tc>
          <w:tcPr>
            <w:tcW w:w="3918" w:type="dxa"/>
            <w:shd w:val="clear" w:color="auto" w:fill="auto"/>
          </w:tcPr>
          <w:p w14:paraId="6C4251E2" w14:textId="63D77B65" w:rsidR="002931B4" w:rsidRPr="00F1461E" w:rsidRDefault="002931B4" w:rsidP="00F1461E">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284A"/>
              </w:rPr>
            </w:pPr>
            <w:r w:rsidRPr="00F1461E">
              <w:rPr>
                <w:rFonts w:ascii="Arial" w:hAnsi="Arial" w:cs="Arial"/>
                <w:color w:val="00284A"/>
              </w:rPr>
              <w:t xml:space="preserve">Responses must be uploaded as a ZIP file in order to protect the integrity of file names. </w:t>
            </w:r>
          </w:p>
        </w:tc>
      </w:tr>
      <w:tr w:rsidR="00B103B1" w:rsidRPr="00F1461E" w14:paraId="25AFD6E5" w14:textId="77777777" w:rsidTr="00B103B1">
        <w:tc>
          <w:tcPr>
            <w:cnfStyle w:val="001000000000" w:firstRow="0" w:lastRow="0" w:firstColumn="1" w:lastColumn="0" w:oddVBand="0" w:evenVBand="0" w:oddHBand="0" w:evenHBand="0" w:firstRowFirstColumn="0" w:firstRowLastColumn="0" w:lastRowFirstColumn="0" w:lastRowLastColumn="0"/>
            <w:tcW w:w="9016" w:type="dxa"/>
            <w:gridSpan w:val="2"/>
          </w:tcPr>
          <w:p w14:paraId="11A6A0CC" w14:textId="0C85DEC3" w:rsidR="003E5261" w:rsidRPr="00F1461E" w:rsidRDefault="003E5261" w:rsidP="00F1461E">
            <w:pPr>
              <w:jc w:val="both"/>
              <w:rPr>
                <w:rFonts w:ascii="Arial" w:hAnsi="Arial" w:cs="Arial"/>
                <w:b w:val="0"/>
                <w:bCs w:val="0"/>
                <w:color w:val="00284A"/>
              </w:rPr>
            </w:pPr>
            <w:r w:rsidRPr="00F1461E">
              <w:rPr>
                <w:rFonts w:ascii="Arial" w:hAnsi="Arial" w:cs="Arial"/>
                <w:b w:val="0"/>
                <w:bCs w:val="0"/>
                <w:color w:val="00284A"/>
              </w:rPr>
              <w:t xml:space="preserve">Please note that information relating to this Invitation to Tender, including clarifications and changes, will be published on the Irish Government Procurement Opportunities Portal </w:t>
            </w:r>
            <w:hyperlink r:id="rId10" w:history="1">
              <w:r w:rsidRPr="00F1461E">
                <w:rPr>
                  <w:rStyle w:val="Hyperlink"/>
                  <w:rFonts w:ascii="Arial" w:hAnsi="Arial" w:cs="Arial"/>
                  <w:b w:val="0"/>
                  <w:bCs w:val="0"/>
                  <w:i/>
                  <w:color w:val="00284A"/>
                </w:rPr>
                <w:t>www.etenders.gov.ie</w:t>
              </w:r>
            </w:hyperlink>
            <w:r w:rsidRPr="00F1461E">
              <w:rPr>
                <w:rFonts w:ascii="Arial" w:hAnsi="Arial" w:cs="Arial"/>
                <w:b w:val="0"/>
                <w:bCs w:val="0"/>
                <w:color w:val="00284A"/>
              </w:rPr>
              <w:t xml:space="preserve">. Registration is free of charge and there is no charge for documents. </w:t>
            </w:r>
          </w:p>
          <w:p w14:paraId="2900FB27" w14:textId="19BF734C" w:rsidR="003E5261" w:rsidRPr="00F1461E" w:rsidRDefault="003E5261" w:rsidP="00F1461E">
            <w:pPr>
              <w:jc w:val="both"/>
              <w:rPr>
                <w:rFonts w:ascii="Arial" w:hAnsi="Arial" w:cs="Arial"/>
                <w:color w:val="00284A"/>
              </w:rPr>
            </w:pPr>
            <w:r w:rsidRPr="00F1461E">
              <w:rPr>
                <w:rFonts w:ascii="Arial" w:hAnsi="Arial" w:cs="Arial"/>
                <w:b w:val="0"/>
                <w:bCs w:val="0"/>
                <w:color w:val="00284A"/>
              </w:rPr>
              <w:t xml:space="preserve">Please note that </w:t>
            </w:r>
            <w:r w:rsidR="00C96116" w:rsidRPr="00F1461E">
              <w:rPr>
                <w:rFonts w:ascii="Arial" w:hAnsi="Arial" w:cs="Arial"/>
                <w:b w:val="0"/>
                <w:bCs w:val="0"/>
                <w:color w:val="00284A"/>
              </w:rPr>
              <w:t>DCU</w:t>
            </w:r>
            <w:r w:rsidRPr="00F1461E">
              <w:rPr>
                <w:rFonts w:ascii="Arial" w:hAnsi="Arial" w:cs="Arial"/>
                <w:b w:val="0"/>
                <w:bCs w:val="0"/>
                <w:color w:val="00284A"/>
              </w:rPr>
              <w:t xml:space="preserve"> cannot accept responsibility for information relayed (or not relayed) via third parties.</w:t>
            </w:r>
          </w:p>
        </w:tc>
      </w:tr>
    </w:tbl>
    <w:p w14:paraId="2DDB737D" w14:textId="77777777" w:rsidR="003E5261" w:rsidRPr="00F1461E" w:rsidRDefault="003E5261" w:rsidP="00F1461E">
      <w:pPr>
        <w:jc w:val="both"/>
        <w:rPr>
          <w:rFonts w:ascii="Arial" w:hAnsi="Arial" w:cs="Arial"/>
          <w:color w:val="00284A"/>
        </w:rPr>
      </w:pPr>
    </w:p>
    <w:p w14:paraId="1F426C79" w14:textId="77777777" w:rsidR="00F42C06" w:rsidRPr="00F1461E" w:rsidRDefault="00F42C06" w:rsidP="00F1461E">
      <w:pPr>
        <w:jc w:val="both"/>
        <w:rPr>
          <w:rFonts w:ascii="Arial" w:hAnsi="Arial" w:cs="Arial"/>
          <w:color w:val="00284A"/>
        </w:rPr>
      </w:pPr>
    </w:p>
    <w:p w14:paraId="4F5BCBBD" w14:textId="77777777" w:rsidR="003D06E7" w:rsidRPr="00F1461E" w:rsidRDefault="003D06E7" w:rsidP="00F1461E">
      <w:pPr>
        <w:jc w:val="both"/>
        <w:rPr>
          <w:rFonts w:ascii="Arial" w:hAnsi="Arial" w:cs="Arial"/>
          <w:color w:val="00284A"/>
        </w:rPr>
      </w:pPr>
    </w:p>
    <w:p w14:paraId="53F2FF59" w14:textId="77777777" w:rsidR="00670182" w:rsidRPr="00F1461E" w:rsidRDefault="00670182" w:rsidP="00F1461E">
      <w:pPr>
        <w:rPr>
          <w:rFonts w:ascii="Arial" w:hAnsi="Arial" w:cs="Arial"/>
          <w:b/>
          <w:bCs/>
          <w:color w:val="00284A"/>
          <w:sz w:val="36"/>
          <w:szCs w:val="36"/>
        </w:rPr>
      </w:pPr>
      <w:bookmarkStart w:id="0" w:name="_Toc480557875"/>
      <w:bookmarkStart w:id="1" w:name="_Toc484611420"/>
      <w:r w:rsidRPr="00F1461E">
        <w:rPr>
          <w:rFonts w:ascii="Arial" w:hAnsi="Arial" w:cs="Arial"/>
          <w:b/>
          <w:bCs/>
          <w:color w:val="00284A"/>
          <w:sz w:val="36"/>
          <w:szCs w:val="36"/>
        </w:rPr>
        <w:t>CONTENTS</w:t>
      </w:r>
      <w:bookmarkEnd w:id="0"/>
      <w:bookmarkEnd w:id="1"/>
    </w:p>
    <w:sdt>
      <w:sdtPr>
        <w:rPr>
          <w:rFonts w:ascii="Arial" w:hAnsi="Arial" w:cs="Arial"/>
          <w:color w:val="00284A"/>
        </w:rPr>
        <w:id w:val="-1867359619"/>
        <w:docPartObj>
          <w:docPartGallery w:val="Table of Contents"/>
          <w:docPartUnique/>
        </w:docPartObj>
      </w:sdtPr>
      <w:sdtEndPr>
        <w:rPr>
          <w:b/>
          <w:bCs/>
          <w:noProof/>
        </w:rPr>
      </w:sdtEndPr>
      <w:sdtContent>
        <w:p w14:paraId="60399E36" w14:textId="4AF61C43" w:rsidR="003D06E7" w:rsidRPr="00F1461E" w:rsidRDefault="006C2FE0" w:rsidP="00F1461E">
          <w:pPr>
            <w:pStyle w:val="TOC1"/>
            <w:rPr>
              <w:rFonts w:ascii="Arial" w:hAnsi="Arial" w:cs="Arial"/>
              <w:noProof/>
              <w:color w:val="00334F"/>
              <w:kern w:val="2"/>
              <w:lang w:val="en-GB" w:eastAsia="en-GB"/>
              <w14:ligatures w14:val="standardContextual"/>
            </w:rPr>
          </w:pPr>
          <w:r w:rsidRPr="00F1461E">
            <w:rPr>
              <w:rFonts w:ascii="Arial" w:eastAsiaTheme="majorEastAsia" w:hAnsi="Arial" w:cs="Arial"/>
              <w:color w:val="002060"/>
              <w:lang w:eastAsia="en-US"/>
            </w:rPr>
            <w:fldChar w:fldCharType="begin"/>
          </w:r>
          <w:r w:rsidRPr="00F1461E">
            <w:rPr>
              <w:rFonts w:ascii="Arial" w:hAnsi="Arial" w:cs="Arial"/>
              <w:color w:val="002060"/>
            </w:rPr>
            <w:instrText xml:space="preserve"> TOC \o "1-3" \h \z \u </w:instrText>
          </w:r>
          <w:r w:rsidRPr="00F1461E">
            <w:rPr>
              <w:rFonts w:ascii="Arial" w:eastAsiaTheme="majorEastAsia" w:hAnsi="Arial" w:cs="Arial"/>
              <w:color w:val="002060"/>
              <w:lang w:eastAsia="en-US"/>
            </w:rPr>
            <w:fldChar w:fldCharType="separate"/>
          </w:r>
          <w:hyperlink w:anchor="_Toc175647870" w:history="1">
            <w:r w:rsidR="003D06E7" w:rsidRPr="00F1461E">
              <w:rPr>
                <w:rStyle w:val="Hyperlink"/>
                <w:rFonts w:ascii="Arial" w:hAnsi="Arial" w:cs="Arial"/>
                <w:noProof/>
                <w:color w:val="00334F"/>
              </w:rPr>
              <w:t>DISCLAIMER</w:t>
            </w:r>
            <w:r w:rsidR="003D06E7" w:rsidRPr="00F1461E">
              <w:rPr>
                <w:rFonts w:ascii="Arial" w:hAnsi="Arial" w:cs="Arial"/>
                <w:noProof/>
                <w:webHidden/>
                <w:color w:val="00334F"/>
              </w:rPr>
              <w:tab/>
            </w:r>
            <w:r w:rsidR="003D06E7" w:rsidRPr="00F1461E">
              <w:rPr>
                <w:rFonts w:ascii="Arial" w:hAnsi="Arial" w:cs="Arial"/>
                <w:noProof/>
                <w:webHidden/>
                <w:color w:val="00334F"/>
              </w:rPr>
              <w:fldChar w:fldCharType="begin"/>
            </w:r>
            <w:r w:rsidR="003D06E7" w:rsidRPr="00F1461E">
              <w:rPr>
                <w:rFonts w:ascii="Arial" w:hAnsi="Arial" w:cs="Arial"/>
                <w:noProof/>
                <w:webHidden/>
                <w:color w:val="00334F"/>
              </w:rPr>
              <w:instrText xml:space="preserve"> PAGEREF _Toc175647870 \h </w:instrText>
            </w:r>
            <w:r w:rsidR="003D06E7" w:rsidRPr="00F1461E">
              <w:rPr>
                <w:rFonts w:ascii="Arial" w:hAnsi="Arial" w:cs="Arial"/>
                <w:noProof/>
                <w:webHidden/>
                <w:color w:val="00334F"/>
              </w:rPr>
            </w:r>
            <w:r w:rsidR="003D06E7" w:rsidRPr="00F1461E">
              <w:rPr>
                <w:rFonts w:ascii="Arial" w:hAnsi="Arial" w:cs="Arial"/>
                <w:noProof/>
                <w:webHidden/>
                <w:color w:val="00334F"/>
              </w:rPr>
              <w:fldChar w:fldCharType="separate"/>
            </w:r>
            <w:r w:rsidR="003D06E7" w:rsidRPr="00F1461E">
              <w:rPr>
                <w:rFonts w:ascii="Arial" w:hAnsi="Arial" w:cs="Arial"/>
                <w:noProof/>
                <w:webHidden/>
                <w:color w:val="00334F"/>
              </w:rPr>
              <w:t>5</w:t>
            </w:r>
            <w:r w:rsidR="003D06E7" w:rsidRPr="00F1461E">
              <w:rPr>
                <w:rFonts w:ascii="Arial" w:hAnsi="Arial" w:cs="Arial"/>
                <w:noProof/>
                <w:webHidden/>
                <w:color w:val="00334F"/>
              </w:rPr>
              <w:fldChar w:fldCharType="end"/>
            </w:r>
          </w:hyperlink>
        </w:p>
        <w:p w14:paraId="1D775E47" w14:textId="06360626" w:rsidR="003D06E7" w:rsidRPr="00F1461E" w:rsidRDefault="003D06E7" w:rsidP="00F1461E">
          <w:pPr>
            <w:pStyle w:val="TOC1"/>
            <w:rPr>
              <w:rFonts w:ascii="Arial" w:hAnsi="Arial" w:cs="Arial"/>
              <w:noProof/>
              <w:color w:val="00334F"/>
              <w:kern w:val="2"/>
              <w:lang w:val="en-GB" w:eastAsia="en-GB"/>
              <w14:ligatures w14:val="standardContextual"/>
            </w:rPr>
          </w:pPr>
          <w:hyperlink w:anchor="_Toc175647871" w:history="1">
            <w:r w:rsidRPr="00F1461E">
              <w:rPr>
                <w:rStyle w:val="Hyperlink"/>
                <w:rFonts w:ascii="Arial" w:hAnsi="Arial" w:cs="Arial"/>
                <w:noProof/>
                <w:color w:val="00334F"/>
              </w:rPr>
              <w:t>NOTE</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_Toc175647871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5</w:t>
            </w:r>
            <w:r w:rsidRPr="00F1461E">
              <w:rPr>
                <w:rFonts w:ascii="Arial" w:hAnsi="Arial" w:cs="Arial"/>
                <w:noProof/>
                <w:webHidden/>
                <w:color w:val="00334F"/>
              </w:rPr>
              <w:fldChar w:fldCharType="end"/>
            </w:r>
          </w:hyperlink>
        </w:p>
        <w:p w14:paraId="07688969" w14:textId="026D0F23" w:rsidR="003D06E7" w:rsidRPr="00F1461E" w:rsidRDefault="003D06E7" w:rsidP="00F1461E">
          <w:pPr>
            <w:pStyle w:val="TOC1"/>
            <w:rPr>
              <w:rFonts w:ascii="Arial" w:hAnsi="Arial" w:cs="Arial"/>
              <w:noProof/>
              <w:color w:val="00334F"/>
              <w:kern w:val="2"/>
              <w:lang w:val="en-GB" w:eastAsia="en-GB"/>
              <w14:ligatures w14:val="standardContextual"/>
            </w:rPr>
          </w:pPr>
          <w:hyperlink w:anchor="_Toc175647872" w:history="1">
            <w:r w:rsidRPr="00F1461E">
              <w:rPr>
                <w:rStyle w:val="Hyperlink"/>
                <w:rFonts w:ascii="Arial" w:hAnsi="Arial" w:cs="Arial"/>
                <w:noProof/>
                <w:color w:val="00334F"/>
              </w:rPr>
              <w:t>TENDERERS CHECKLIST</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_Toc175647872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6</w:t>
            </w:r>
            <w:r w:rsidRPr="00F1461E">
              <w:rPr>
                <w:rFonts w:ascii="Arial" w:hAnsi="Arial" w:cs="Arial"/>
                <w:noProof/>
                <w:webHidden/>
                <w:color w:val="00334F"/>
              </w:rPr>
              <w:fldChar w:fldCharType="end"/>
            </w:r>
          </w:hyperlink>
        </w:p>
        <w:p w14:paraId="506C3CC9" w14:textId="67BD48FA" w:rsidR="003D06E7" w:rsidRPr="00F1461E" w:rsidRDefault="003D06E7" w:rsidP="00F1461E">
          <w:pPr>
            <w:pStyle w:val="TOC1"/>
            <w:tabs>
              <w:tab w:val="left" w:pos="440"/>
            </w:tabs>
            <w:rPr>
              <w:rFonts w:ascii="Arial" w:hAnsi="Arial" w:cs="Arial"/>
              <w:noProof/>
              <w:color w:val="00334F"/>
              <w:kern w:val="2"/>
              <w:lang w:val="en-GB" w:eastAsia="en-GB"/>
              <w14:ligatures w14:val="standardContextual"/>
            </w:rPr>
          </w:pPr>
          <w:hyperlink w:anchor="_Toc175647873" w:history="1">
            <w:r w:rsidRPr="00F1461E">
              <w:rPr>
                <w:rStyle w:val="Hyperlink"/>
                <w:rFonts w:ascii="Arial" w:hAnsi="Arial" w:cs="Arial"/>
                <w:noProof/>
                <w:color w:val="00334F"/>
              </w:rPr>
              <w:t>1.</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ABOUT THE CONTRACTING AUTHORITY</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_Toc175647873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7</w:t>
            </w:r>
            <w:r w:rsidRPr="00F1461E">
              <w:rPr>
                <w:rFonts w:ascii="Arial" w:hAnsi="Arial" w:cs="Arial"/>
                <w:noProof/>
                <w:webHidden/>
                <w:color w:val="00334F"/>
              </w:rPr>
              <w:fldChar w:fldCharType="end"/>
            </w:r>
          </w:hyperlink>
        </w:p>
        <w:p w14:paraId="6364DB56" w14:textId="2B08FBE3" w:rsidR="003D06E7" w:rsidRPr="00F1461E" w:rsidRDefault="003D06E7" w:rsidP="00F1461E">
          <w:pPr>
            <w:pStyle w:val="TOC2"/>
            <w:tabs>
              <w:tab w:val="left" w:pos="960"/>
              <w:tab w:val="right" w:leader="dot" w:pos="9016"/>
            </w:tabs>
            <w:rPr>
              <w:rFonts w:ascii="Arial" w:hAnsi="Arial" w:cs="Arial"/>
              <w:noProof/>
              <w:color w:val="00334F"/>
              <w:kern w:val="2"/>
              <w:lang w:val="en-GB" w:eastAsia="en-GB"/>
              <w14:ligatures w14:val="standardContextual"/>
            </w:rPr>
          </w:pPr>
          <w:hyperlink w:anchor="_Toc175647874" w:history="1">
            <w:r w:rsidRPr="00F1461E">
              <w:rPr>
                <w:rStyle w:val="Hyperlink"/>
                <w:rFonts w:ascii="Arial" w:hAnsi="Arial" w:cs="Arial"/>
                <w:noProof/>
                <w:color w:val="00334F"/>
              </w:rPr>
              <w:t>1.1</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The Contracting Authority</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_Toc175647874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7</w:t>
            </w:r>
            <w:r w:rsidRPr="00F1461E">
              <w:rPr>
                <w:rFonts w:ascii="Arial" w:hAnsi="Arial" w:cs="Arial"/>
                <w:noProof/>
                <w:webHidden/>
                <w:color w:val="00334F"/>
              </w:rPr>
              <w:fldChar w:fldCharType="end"/>
            </w:r>
          </w:hyperlink>
        </w:p>
        <w:p w14:paraId="2F3F56CC" w14:textId="0F7E8AA3" w:rsidR="003D06E7" w:rsidRPr="00F1461E" w:rsidRDefault="003D06E7" w:rsidP="00F1461E">
          <w:pPr>
            <w:pStyle w:val="TOC2"/>
            <w:tabs>
              <w:tab w:val="left" w:pos="960"/>
              <w:tab w:val="right" w:leader="dot" w:pos="9016"/>
            </w:tabs>
            <w:rPr>
              <w:rFonts w:ascii="Arial" w:hAnsi="Arial" w:cs="Arial"/>
              <w:noProof/>
              <w:color w:val="00334F"/>
              <w:kern w:val="2"/>
              <w:lang w:val="en-GB" w:eastAsia="en-GB"/>
              <w14:ligatures w14:val="standardContextual"/>
            </w:rPr>
          </w:pPr>
          <w:hyperlink w:anchor="_Toc175647875" w:history="1">
            <w:r w:rsidRPr="00F1461E">
              <w:rPr>
                <w:rStyle w:val="Hyperlink"/>
                <w:rFonts w:ascii="Arial" w:hAnsi="Arial" w:cs="Arial"/>
                <w:noProof/>
                <w:color w:val="00334F"/>
              </w:rPr>
              <w:t>1.2</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Small and Medium Enterprise participation</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_Toc175647875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7</w:t>
            </w:r>
            <w:r w:rsidRPr="00F1461E">
              <w:rPr>
                <w:rFonts w:ascii="Arial" w:hAnsi="Arial" w:cs="Arial"/>
                <w:noProof/>
                <w:webHidden/>
                <w:color w:val="00334F"/>
              </w:rPr>
              <w:fldChar w:fldCharType="end"/>
            </w:r>
          </w:hyperlink>
        </w:p>
        <w:p w14:paraId="2BF1A0CF" w14:textId="59364561" w:rsidR="003D06E7" w:rsidRPr="00F1461E" w:rsidRDefault="003D06E7" w:rsidP="00F1461E">
          <w:pPr>
            <w:pStyle w:val="TOC1"/>
            <w:tabs>
              <w:tab w:val="left" w:pos="440"/>
            </w:tabs>
            <w:rPr>
              <w:rFonts w:ascii="Arial" w:hAnsi="Arial" w:cs="Arial"/>
              <w:noProof/>
              <w:color w:val="00334F"/>
              <w:kern w:val="2"/>
              <w:lang w:val="en-GB" w:eastAsia="en-GB"/>
              <w14:ligatures w14:val="standardContextual"/>
            </w:rPr>
          </w:pPr>
          <w:hyperlink w:anchor="_Toc175647876" w:history="1">
            <w:r w:rsidRPr="00F1461E">
              <w:rPr>
                <w:rStyle w:val="Hyperlink"/>
                <w:rFonts w:ascii="Arial" w:hAnsi="Arial" w:cs="Arial"/>
                <w:noProof/>
                <w:color w:val="00334F"/>
              </w:rPr>
              <w:t>2.</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SCOPE OF THE FRAMEWORK AGREEMENT</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_Toc175647876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8</w:t>
            </w:r>
            <w:r w:rsidRPr="00F1461E">
              <w:rPr>
                <w:rFonts w:ascii="Arial" w:hAnsi="Arial" w:cs="Arial"/>
                <w:noProof/>
                <w:webHidden/>
                <w:color w:val="00334F"/>
              </w:rPr>
              <w:fldChar w:fldCharType="end"/>
            </w:r>
          </w:hyperlink>
        </w:p>
        <w:p w14:paraId="6FB2F0B9" w14:textId="157FC031" w:rsidR="003D06E7" w:rsidRPr="00F1461E" w:rsidRDefault="003D06E7" w:rsidP="00F1461E">
          <w:pPr>
            <w:pStyle w:val="TOC2"/>
            <w:tabs>
              <w:tab w:val="left" w:pos="960"/>
              <w:tab w:val="right" w:leader="dot" w:pos="9016"/>
            </w:tabs>
            <w:rPr>
              <w:rFonts w:ascii="Arial" w:hAnsi="Arial" w:cs="Arial"/>
              <w:noProof/>
              <w:color w:val="00334F"/>
              <w:kern w:val="2"/>
              <w:lang w:val="en-GB" w:eastAsia="en-GB"/>
              <w14:ligatures w14:val="standardContextual"/>
            </w:rPr>
          </w:pPr>
          <w:hyperlink w:anchor="_Toc175647877" w:history="1">
            <w:r w:rsidRPr="00F1461E">
              <w:rPr>
                <w:rStyle w:val="Hyperlink"/>
                <w:rFonts w:ascii="Arial" w:hAnsi="Arial" w:cs="Arial"/>
                <w:noProof/>
                <w:color w:val="00334F"/>
              </w:rPr>
              <w:t>2.1</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Type of Framework</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_Toc175647877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8</w:t>
            </w:r>
            <w:r w:rsidRPr="00F1461E">
              <w:rPr>
                <w:rFonts w:ascii="Arial" w:hAnsi="Arial" w:cs="Arial"/>
                <w:noProof/>
                <w:webHidden/>
                <w:color w:val="00334F"/>
              </w:rPr>
              <w:fldChar w:fldCharType="end"/>
            </w:r>
          </w:hyperlink>
        </w:p>
        <w:p w14:paraId="3EC9ED02" w14:textId="0360EFA3" w:rsidR="003D06E7" w:rsidRPr="00F1461E" w:rsidRDefault="003D06E7" w:rsidP="00F1461E">
          <w:pPr>
            <w:pStyle w:val="TOC2"/>
            <w:tabs>
              <w:tab w:val="left" w:pos="960"/>
              <w:tab w:val="right" w:leader="dot" w:pos="9016"/>
            </w:tabs>
            <w:rPr>
              <w:rFonts w:ascii="Arial" w:hAnsi="Arial" w:cs="Arial"/>
              <w:noProof/>
              <w:color w:val="00334F"/>
              <w:kern w:val="2"/>
              <w:lang w:val="en-GB" w:eastAsia="en-GB"/>
              <w14:ligatures w14:val="standardContextual"/>
            </w:rPr>
          </w:pPr>
          <w:hyperlink w:anchor="_Toc175647878" w:history="1">
            <w:r w:rsidRPr="00F1461E">
              <w:rPr>
                <w:rStyle w:val="Hyperlink"/>
                <w:rFonts w:ascii="Arial" w:hAnsi="Arial" w:cs="Arial"/>
                <w:noProof/>
                <w:color w:val="00334F"/>
              </w:rPr>
              <w:t>2.2</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Anticipated Timeline</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_Toc175647878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8</w:t>
            </w:r>
            <w:r w:rsidRPr="00F1461E">
              <w:rPr>
                <w:rFonts w:ascii="Arial" w:hAnsi="Arial" w:cs="Arial"/>
                <w:noProof/>
                <w:webHidden/>
                <w:color w:val="00334F"/>
              </w:rPr>
              <w:fldChar w:fldCharType="end"/>
            </w:r>
          </w:hyperlink>
        </w:p>
        <w:p w14:paraId="63962CAF" w14:textId="7DC1EBCB" w:rsidR="003D06E7" w:rsidRPr="00F1461E" w:rsidRDefault="003D06E7" w:rsidP="00F1461E">
          <w:pPr>
            <w:pStyle w:val="TOC2"/>
            <w:tabs>
              <w:tab w:val="left" w:pos="960"/>
              <w:tab w:val="right" w:leader="dot" w:pos="9016"/>
            </w:tabs>
            <w:rPr>
              <w:rFonts w:ascii="Arial" w:hAnsi="Arial" w:cs="Arial"/>
              <w:noProof/>
              <w:color w:val="00334F"/>
              <w:kern w:val="2"/>
              <w:lang w:val="en-GB" w:eastAsia="en-GB"/>
              <w14:ligatures w14:val="standardContextual"/>
            </w:rPr>
          </w:pPr>
          <w:hyperlink w:anchor="_Toc175647879" w:history="1">
            <w:r w:rsidRPr="00F1461E">
              <w:rPr>
                <w:rStyle w:val="Hyperlink"/>
                <w:rFonts w:ascii="Arial" w:hAnsi="Arial" w:cs="Arial"/>
                <w:noProof/>
                <w:color w:val="00334F"/>
              </w:rPr>
              <w:t>2.3</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Numbers Admitted to the Framework Agreement</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_Toc175647879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8</w:t>
            </w:r>
            <w:r w:rsidRPr="00F1461E">
              <w:rPr>
                <w:rFonts w:ascii="Arial" w:hAnsi="Arial" w:cs="Arial"/>
                <w:noProof/>
                <w:webHidden/>
                <w:color w:val="00334F"/>
              </w:rPr>
              <w:fldChar w:fldCharType="end"/>
            </w:r>
          </w:hyperlink>
        </w:p>
        <w:p w14:paraId="133D0FF1" w14:textId="74CB3BAD" w:rsidR="003D06E7" w:rsidRPr="00F1461E" w:rsidRDefault="003D06E7" w:rsidP="00F1461E">
          <w:pPr>
            <w:pStyle w:val="TOC2"/>
            <w:tabs>
              <w:tab w:val="left" w:pos="960"/>
              <w:tab w:val="right" w:leader="dot" w:pos="9016"/>
            </w:tabs>
            <w:rPr>
              <w:rFonts w:ascii="Arial" w:hAnsi="Arial" w:cs="Arial"/>
              <w:noProof/>
              <w:color w:val="00334F"/>
              <w:kern w:val="2"/>
              <w:lang w:val="en-GB" w:eastAsia="en-GB"/>
              <w14:ligatures w14:val="standardContextual"/>
            </w:rPr>
          </w:pPr>
          <w:hyperlink w:anchor="_Toc175647880" w:history="1">
            <w:r w:rsidRPr="00F1461E">
              <w:rPr>
                <w:rStyle w:val="Hyperlink"/>
                <w:rFonts w:ascii="Arial" w:hAnsi="Arial" w:cs="Arial"/>
                <w:noProof/>
                <w:color w:val="00334F"/>
              </w:rPr>
              <w:t>2.4</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Duration of the Framework Agreement</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_Toc175647880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9</w:t>
            </w:r>
            <w:r w:rsidRPr="00F1461E">
              <w:rPr>
                <w:rFonts w:ascii="Arial" w:hAnsi="Arial" w:cs="Arial"/>
                <w:noProof/>
                <w:webHidden/>
                <w:color w:val="00334F"/>
              </w:rPr>
              <w:fldChar w:fldCharType="end"/>
            </w:r>
          </w:hyperlink>
        </w:p>
        <w:p w14:paraId="28994647" w14:textId="239ED54B" w:rsidR="003D06E7" w:rsidRPr="00F1461E" w:rsidRDefault="003D06E7" w:rsidP="00F1461E">
          <w:pPr>
            <w:pStyle w:val="TOC2"/>
            <w:tabs>
              <w:tab w:val="left" w:pos="960"/>
              <w:tab w:val="right" w:leader="dot" w:pos="9016"/>
            </w:tabs>
            <w:rPr>
              <w:rFonts w:ascii="Arial" w:hAnsi="Arial" w:cs="Arial"/>
              <w:noProof/>
              <w:color w:val="00334F"/>
              <w:kern w:val="2"/>
              <w:lang w:val="en-GB" w:eastAsia="en-GB"/>
              <w14:ligatures w14:val="standardContextual"/>
            </w:rPr>
          </w:pPr>
          <w:hyperlink w:anchor="_Toc175647881" w:history="1">
            <w:r w:rsidRPr="00F1461E">
              <w:rPr>
                <w:rStyle w:val="Hyperlink"/>
                <w:rFonts w:ascii="Arial" w:hAnsi="Arial" w:cs="Arial"/>
                <w:noProof/>
                <w:color w:val="00334F"/>
              </w:rPr>
              <w:t>2.5</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Estimated Value of the Framework Agreement</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_Toc175647881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9</w:t>
            </w:r>
            <w:r w:rsidRPr="00F1461E">
              <w:rPr>
                <w:rFonts w:ascii="Arial" w:hAnsi="Arial" w:cs="Arial"/>
                <w:noProof/>
                <w:webHidden/>
                <w:color w:val="00334F"/>
              </w:rPr>
              <w:fldChar w:fldCharType="end"/>
            </w:r>
          </w:hyperlink>
        </w:p>
        <w:p w14:paraId="1B29CE56" w14:textId="38B7E9F9" w:rsidR="003D06E7" w:rsidRPr="00F1461E" w:rsidRDefault="003D06E7" w:rsidP="00F1461E">
          <w:pPr>
            <w:pStyle w:val="TOC2"/>
            <w:tabs>
              <w:tab w:val="left" w:pos="960"/>
              <w:tab w:val="right" w:leader="dot" w:pos="9016"/>
            </w:tabs>
            <w:rPr>
              <w:rFonts w:ascii="Arial" w:hAnsi="Arial" w:cs="Arial"/>
              <w:noProof/>
              <w:color w:val="00334F"/>
              <w:kern w:val="2"/>
              <w:lang w:val="en-GB" w:eastAsia="en-GB"/>
              <w14:ligatures w14:val="standardContextual"/>
            </w:rPr>
          </w:pPr>
          <w:hyperlink w:anchor="_Toc175647882" w:history="1">
            <w:r w:rsidRPr="00F1461E">
              <w:rPr>
                <w:rStyle w:val="Hyperlink"/>
                <w:rFonts w:ascii="Arial" w:hAnsi="Arial" w:cs="Arial"/>
                <w:noProof/>
                <w:color w:val="00334F"/>
              </w:rPr>
              <w:t>2.6</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Awarding Contracts under the Framework Agreement</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_Toc175647882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9</w:t>
            </w:r>
            <w:r w:rsidRPr="00F1461E">
              <w:rPr>
                <w:rFonts w:ascii="Arial" w:hAnsi="Arial" w:cs="Arial"/>
                <w:noProof/>
                <w:webHidden/>
                <w:color w:val="00334F"/>
              </w:rPr>
              <w:fldChar w:fldCharType="end"/>
            </w:r>
          </w:hyperlink>
        </w:p>
        <w:p w14:paraId="2DDD8A17" w14:textId="798B7D65" w:rsidR="003D06E7" w:rsidRPr="00F1461E" w:rsidRDefault="003D06E7" w:rsidP="00F1461E">
          <w:pPr>
            <w:pStyle w:val="TOC2"/>
            <w:tabs>
              <w:tab w:val="left" w:pos="960"/>
              <w:tab w:val="right" w:leader="dot" w:pos="9016"/>
            </w:tabs>
            <w:rPr>
              <w:rFonts w:ascii="Arial" w:hAnsi="Arial" w:cs="Arial"/>
              <w:noProof/>
              <w:color w:val="00334F"/>
              <w:kern w:val="2"/>
              <w:lang w:val="en-GB" w:eastAsia="en-GB"/>
              <w14:ligatures w14:val="standardContextual"/>
            </w:rPr>
          </w:pPr>
          <w:hyperlink w:anchor="_Toc175647883" w:history="1">
            <w:r w:rsidRPr="00F1461E">
              <w:rPr>
                <w:rStyle w:val="Hyperlink"/>
                <w:rFonts w:ascii="Arial" w:hAnsi="Arial" w:cs="Arial"/>
                <w:noProof/>
                <w:color w:val="00334F"/>
              </w:rPr>
              <w:t>2.7</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Right to tender outside the Framework</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_Toc175647883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10</w:t>
            </w:r>
            <w:r w:rsidRPr="00F1461E">
              <w:rPr>
                <w:rFonts w:ascii="Arial" w:hAnsi="Arial" w:cs="Arial"/>
                <w:noProof/>
                <w:webHidden/>
                <w:color w:val="00334F"/>
              </w:rPr>
              <w:fldChar w:fldCharType="end"/>
            </w:r>
          </w:hyperlink>
        </w:p>
        <w:p w14:paraId="27076DD2" w14:textId="439D00EC" w:rsidR="003D06E7" w:rsidRPr="00F1461E" w:rsidRDefault="003D06E7" w:rsidP="00F1461E">
          <w:pPr>
            <w:pStyle w:val="TOC2"/>
            <w:tabs>
              <w:tab w:val="left" w:pos="960"/>
              <w:tab w:val="right" w:leader="dot" w:pos="9016"/>
            </w:tabs>
            <w:rPr>
              <w:rFonts w:ascii="Arial" w:hAnsi="Arial" w:cs="Arial"/>
              <w:noProof/>
              <w:color w:val="00334F"/>
              <w:kern w:val="2"/>
              <w:lang w:val="en-GB" w:eastAsia="en-GB"/>
              <w14:ligatures w14:val="standardContextual"/>
            </w:rPr>
          </w:pPr>
          <w:hyperlink w:anchor="_Toc175647884" w:history="1">
            <w:r w:rsidRPr="00F1461E">
              <w:rPr>
                <w:rStyle w:val="Hyperlink"/>
                <w:rFonts w:ascii="Arial" w:hAnsi="Arial" w:cs="Arial"/>
                <w:noProof/>
                <w:color w:val="00334F"/>
              </w:rPr>
              <w:t>2.8</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Compliance with the Terms and Conditions of the Framework Agreement</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_Toc175647884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10</w:t>
            </w:r>
            <w:r w:rsidRPr="00F1461E">
              <w:rPr>
                <w:rFonts w:ascii="Arial" w:hAnsi="Arial" w:cs="Arial"/>
                <w:noProof/>
                <w:webHidden/>
                <w:color w:val="00334F"/>
              </w:rPr>
              <w:fldChar w:fldCharType="end"/>
            </w:r>
          </w:hyperlink>
        </w:p>
        <w:p w14:paraId="630CE67B" w14:textId="472C06B7" w:rsidR="003D06E7" w:rsidRPr="00F1461E" w:rsidRDefault="003D06E7" w:rsidP="00F1461E">
          <w:pPr>
            <w:pStyle w:val="TOC2"/>
            <w:tabs>
              <w:tab w:val="left" w:pos="960"/>
              <w:tab w:val="right" w:leader="dot" w:pos="9016"/>
            </w:tabs>
            <w:rPr>
              <w:rFonts w:ascii="Arial" w:hAnsi="Arial" w:cs="Arial"/>
              <w:noProof/>
              <w:color w:val="00334F"/>
              <w:kern w:val="2"/>
              <w:lang w:val="en-GB" w:eastAsia="en-GB"/>
              <w14:ligatures w14:val="standardContextual"/>
            </w:rPr>
          </w:pPr>
          <w:hyperlink w:anchor="_Toc175647885" w:history="1">
            <w:r w:rsidRPr="00F1461E">
              <w:rPr>
                <w:rStyle w:val="Hyperlink"/>
                <w:rFonts w:ascii="Arial" w:hAnsi="Arial" w:cs="Arial"/>
                <w:noProof/>
                <w:color w:val="00334F"/>
              </w:rPr>
              <w:t>2.9</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Award to Runner Up</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_Toc175647885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10</w:t>
            </w:r>
            <w:r w:rsidRPr="00F1461E">
              <w:rPr>
                <w:rFonts w:ascii="Arial" w:hAnsi="Arial" w:cs="Arial"/>
                <w:noProof/>
                <w:webHidden/>
                <w:color w:val="00334F"/>
              </w:rPr>
              <w:fldChar w:fldCharType="end"/>
            </w:r>
          </w:hyperlink>
        </w:p>
        <w:p w14:paraId="00F2EAAF" w14:textId="1015AFEC" w:rsidR="003D06E7" w:rsidRPr="00F1461E" w:rsidRDefault="003D06E7" w:rsidP="00F1461E">
          <w:pPr>
            <w:pStyle w:val="TOC2"/>
            <w:tabs>
              <w:tab w:val="left" w:pos="960"/>
              <w:tab w:val="right" w:leader="dot" w:pos="9016"/>
            </w:tabs>
            <w:rPr>
              <w:rFonts w:ascii="Arial" w:hAnsi="Arial" w:cs="Arial"/>
              <w:noProof/>
              <w:color w:val="00334F"/>
              <w:kern w:val="2"/>
              <w:lang w:val="en-GB" w:eastAsia="en-GB"/>
              <w14:ligatures w14:val="standardContextual"/>
            </w:rPr>
          </w:pPr>
          <w:hyperlink w:anchor="_Toc175647886" w:history="1">
            <w:r w:rsidRPr="00F1461E">
              <w:rPr>
                <w:rStyle w:val="Hyperlink"/>
                <w:rFonts w:ascii="Arial" w:hAnsi="Arial" w:cs="Arial"/>
                <w:noProof/>
                <w:color w:val="00334F"/>
              </w:rPr>
              <w:t>2.10</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Management of Performance</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_Toc175647886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10</w:t>
            </w:r>
            <w:r w:rsidRPr="00F1461E">
              <w:rPr>
                <w:rFonts w:ascii="Arial" w:hAnsi="Arial" w:cs="Arial"/>
                <w:noProof/>
                <w:webHidden/>
                <w:color w:val="00334F"/>
              </w:rPr>
              <w:fldChar w:fldCharType="end"/>
            </w:r>
          </w:hyperlink>
        </w:p>
        <w:p w14:paraId="0221E191" w14:textId="1FF27AF5" w:rsidR="003D06E7" w:rsidRPr="00F1461E" w:rsidRDefault="003D06E7" w:rsidP="00F1461E">
          <w:pPr>
            <w:pStyle w:val="TOC3"/>
            <w:tabs>
              <w:tab w:val="left" w:pos="1440"/>
              <w:tab w:val="right" w:leader="dot" w:pos="9016"/>
            </w:tabs>
            <w:rPr>
              <w:rFonts w:ascii="Arial" w:hAnsi="Arial" w:cs="Arial"/>
              <w:noProof/>
              <w:color w:val="00334F"/>
              <w:kern w:val="2"/>
              <w:lang w:val="en-GB" w:eastAsia="en-GB"/>
              <w14:ligatures w14:val="standardContextual"/>
            </w:rPr>
          </w:pPr>
          <w:hyperlink w:anchor="_Toc175647887" w:history="1">
            <w:r w:rsidRPr="00F1461E">
              <w:rPr>
                <w:rStyle w:val="Hyperlink"/>
                <w:rFonts w:ascii="Arial" w:hAnsi="Arial" w:cs="Arial"/>
                <w:noProof/>
                <w:color w:val="00334F"/>
              </w:rPr>
              <w:t>2.10.1</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Contract Management (OPTIONAL)</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_Toc175647887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10</w:t>
            </w:r>
            <w:r w:rsidRPr="00F1461E">
              <w:rPr>
                <w:rFonts w:ascii="Arial" w:hAnsi="Arial" w:cs="Arial"/>
                <w:noProof/>
                <w:webHidden/>
                <w:color w:val="00334F"/>
              </w:rPr>
              <w:fldChar w:fldCharType="end"/>
            </w:r>
          </w:hyperlink>
        </w:p>
        <w:p w14:paraId="68D72EAC" w14:textId="18F753C5" w:rsidR="003D06E7" w:rsidRPr="00F1461E" w:rsidRDefault="003D06E7" w:rsidP="00F1461E">
          <w:pPr>
            <w:pStyle w:val="TOC3"/>
            <w:tabs>
              <w:tab w:val="left" w:pos="1440"/>
              <w:tab w:val="right" w:leader="dot" w:pos="9016"/>
            </w:tabs>
            <w:rPr>
              <w:rFonts w:ascii="Arial" w:hAnsi="Arial" w:cs="Arial"/>
              <w:noProof/>
              <w:color w:val="00334F"/>
              <w:kern w:val="2"/>
              <w:lang w:val="en-GB" w:eastAsia="en-GB"/>
              <w14:ligatures w14:val="standardContextual"/>
            </w:rPr>
          </w:pPr>
          <w:hyperlink w:anchor="_Toc175647888" w:history="1">
            <w:r w:rsidRPr="00F1461E">
              <w:rPr>
                <w:rStyle w:val="Hyperlink"/>
                <w:rFonts w:ascii="Arial" w:hAnsi="Arial" w:cs="Arial"/>
                <w:noProof/>
                <w:color w:val="00334F"/>
              </w:rPr>
              <w:t>2.10.2</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Operation of a Service Level Agreement (OPTIONAL)</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_Toc175647888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11</w:t>
            </w:r>
            <w:r w:rsidRPr="00F1461E">
              <w:rPr>
                <w:rFonts w:ascii="Arial" w:hAnsi="Arial" w:cs="Arial"/>
                <w:noProof/>
                <w:webHidden/>
                <w:color w:val="00334F"/>
              </w:rPr>
              <w:fldChar w:fldCharType="end"/>
            </w:r>
          </w:hyperlink>
        </w:p>
        <w:p w14:paraId="22266E43" w14:textId="2F5281EA" w:rsidR="003D06E7" w:rsidRPr="00F1461E" w:rsidRDefault="003D06E7" w:rsidP="00F1461E">
          <w:pPr>
            <w:pStyle w:val="TOC1"/>
            <w:tabs>
              <w:tab w:val="left" w:pos="440"/>
            </w:tabs>
            <w:rPr>
              <w:rFonts w:ascii="Arial" w:hAnsi="Arial" w:cs="Arial"/>
              <w:noProof/>
              <w:color w:val="00334F"/>
              <w:kern w:val="2"/>
              <w:lang w:val="en-GB" w:eastAsia="en-GB"/>
              <w14:ligatures w14:val="standardContextual"/>
            </w:rPr>
          </w:pPr>
          <w:hyperlink w:anchor="_Toc175647889" w:history="1">
            <w:r w:rsidRPr="00F1461E">
              <w:rPr>
                <w:rStyle w:val="Hyperlink"/>
                <w:rFonts w:ascii="Arial" w:hAnsi="Arial" w:cs="Arial"/>
                <w:noProof/>
                <w:color w:val="00334F"/>
              </w:rPr>
              <w:t>3.</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SPECIFICATION OF REQUIREMENTS</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_Toc175647889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12</w:t>
            </w:r>
            <w:r w:rsidRPr="00F1461E">
              <w:rPr>
                <w:rFonts w:ascii="Arial" w:hAnsi="Arial" w:cs="Arial"/>
                <w:noProof/>
                <w:webHidden/>
                <w:color w:val="00334F"/>
              </w:rPr>
              <w:fldChar w:fldCharType="end"/>
            </w:r>
          </w:hyperlink>
        </w:p>
        <w:p w14:paraId="3760CF8A" w14:textId="460D793C" w:rsidR="003D06E7" w:rsidRPr="00F1461E" w:rsidRDefault="003D06E7" w:rsidP="00F1461E">
          <w:pPr>
            <w:pStyle w:val="TOC2"/>
            <w:tabs>
              <w:tab w:val="left" w:pos="960"/>
              <w:tab w:val="right" w:leader="dot" w:pos="9016"/>
            </w:tabs>
            <w:rPr>
              <w:rFonts w:ascii="Arial" w:hAnsi="Arial" w:cs="Arial"/>
              <w:noProof/>
              <w:color w:val="00334F"/>
              <w:kern w:val="2"/>
              <w:lang w:val="en-GB" w:eastAsia="en-GB"/>
              <w14:ligatures w14:val="standardContextual"/>
            </w:rPr>
          </w:pPr>
          <w:hyperlink w:anchor="_Toc175647890" w:history="1">
            <w:r w:rsidRPr="00F1461E">
              <w:rPr>
                <w:rStyle w:val="Hyperlink"/>
                <w:rFonts w:ascii="Arial" w:hAnsi="Arial" w:cs="Arial"/>
                <w:noProof/>
                <w:color w:val="00334F"/>
              </w:rPr>
              <w:t>3.1</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Scope of the Framework Agreement</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_Toc175647890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12</w:t>
            </w:r>
            <w:r w:rsidRPr="00F1461E">
              <w:rPr>
                <w:rFonts w:ascii="Arial" w:hAnsi="Arial" w:cs="Arial"/>
                <w:noProof/>
                <w:webHidden/>
                <w:color w:val="00334F"/>
              </w:rPr>
              <w:fldChar w:fldCharType="end"/>
            </w:r>
          </w:hyperlink>
        </w:p>
        <w:p w14:paraId="1806BAC0" w14:textId="796340BA" w:rsidR="003D06E7" w:rsidRPr="00F1461E" w:rsidRDefault="003D06E7" w:rsidP="00F1461E">
          <w:pPr>
            <w:pStyle w:val="TOC3"/>
            <w:tabs>
              <w:tab w:val="left" w:pos="1200"/>
              <w:tab w:val="right" w:leader="dot" w:pos="9016"/>
            </w:tabs>
            <w:rPr>
              <w:rFonts w:ascii="Arial" w:hAnsi="Arial" w:cs="Arial"/>
              <w:noProof/>
              <w:color w:val="00334F"/>
              <w:kern w:val="2"/>
              <w:lang w:val="en-GB" w:eastAsia="en-GB"/>
              <w14:ligatures w14:val="standardContextual"/>
            </w:rPr>
          </w:pPr>
          <w:hyperlink w:anchor="_Toc175647891" w:history="1">
            <w:r w:rsidRPr="00F1461E">
              <w:rPr>
                <w:rStyle w:val="Hyperlink"/>
                <w:rFonts w:ascii="Arial" w:hAnsi="Arial" w:cs="Arial"/>
                <w:noProof/>
                <w:color w:val="00334F"/>
              </w:rPr>
              <w:t>3.1.1</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Information about Lots</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_Toc175647891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12</w:t>
            </w:r>
            <w:r w:rsidRPr="00F1461E">
              <w:rPr>
                <w:rFonts w:ascii="Arial" w:hAnsi="Arial" w:cs="Arial"/>
                <w:noProof/>
                <w:webHidden/>
                <w:color w:val="00334F"/>
              </w:rPr>
              <w:fldChar w:fldCharType="end"/>
            </w:r>
          </w:hyperlink>
        </w:p>
        <w:p w14:paraId="55371484" w14:textId="522904BB" w:rsidR="003D06E7" w:rsidRPr="00F1461E" w:rsidRDefault="003D06E7" w:rsidP="00F1461E">
          <w:pPr>
            <w:pStyle w:val="TOC3"/>
            <w:tabs>
              <w:tab w:val="left" w:pos="1200"/>
              <w:tab w:val="right" w:leader="dot" w:pos="9016"/>
            </w:tabs>
            <w:rPr>
              <w:rFonts w:ascii="Arial" w:hAnsi="Arial" w:cs="Arial"/>
              <w:noProof/>
              <w:color w:val="00334F"/>
              <w:kern w:val="2"/>
              <w:lang w:val="en-GB" w:eastAsia="en-GB"/>
              <w14:ligatures w14:val="standardContextual"/>
            </w:rPr>
          </w:pPr>
          <w:hyperlink w:anchor="_Toc175647892" w:history="1">
            <w:r w:rsidRPr="00F1461E">
              <w:rPr>
                <w:rStyle w:val="Hyperlink"/>
                <w:rFonts w:ascii="Arial" w:hAnsi="Arial" w:cs="Arial"/>
                <w:noProof/>
                <w:color w:val="00334F"/>
              </w:rPr>
              <w:t>3.1.2</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Information about the Framework</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_Toc175647892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12</w:t>
            </w:r>
            <w:r w:rsidRPr="00F1461E">
              <w:rPr>
                <w:rFonts w:ascii="Arial" w:hAnsi="Arial" w:cs="Arial"/>
                <w:noProof/>
                <w:webHidden/>
                <w:color w:val="00334F"/>
              </w:rPr>
              <w:fldChar w:fldCharType="end"/>
            </w:r>
          </w:hyperlink>
        </w:p>
        <w:p w14:paraId="3D1AF1B5" w14:textId="013520C3" w:rsidR="003D06E7" w:rsidRPr="00F1461E" w:rsidRDefault="003D06E7" w:rsidP="00F1461E">
          <w:pPr>
            <w:pStyle w:val="TOC2"/>
            <w:tabs>
              <w:tab w:val="left" w:pos="960"/>
              <w:tab w:val="right" w:leader="dot" w:pos="9016"/>
            </w:tabs>
            <w:rPr>
              <w:rFonts w:ascii="Arial" w:hAnsi="Arial" w:cs="Arial"/>
              <w:noProof/>
              <w:color w:val="00334F"/>
              <w:kern w:val="2"/>
              <w:lang w:val="en-GB" w:eastAsia="en-GB"/>
              <w14:ligatures w14:val="standardContextual"/>
            </w:rPr>
          </w:pPr>
          <w:hyperlink w:anchor="_Toc175647893" w:history="1">
            <w:r w:rsidRPr="00F1461E">
              <w:rPr>
                <w:rStyle w:val="Hyperlink"/>
                <w:rFonts w:ascii="Arial" w:hAnsi="Arial" w:cs="Arial"/>
                <w:noProof/>
                <w:color w:val="00334F"/>
              </w:rPr>
              <w:t>3.2</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Detailed Specification of Requirements – Initial Contract</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_Toc175647893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13</w:t>
            </w:r>
            <w:r w:rsidRPr="00F1461E">
              <w:rPr>
                <w:rFonts w:ascii="Arial" w:hAnsi="Arial" w:cs="Arial"/>
                <w:noProof/>
                <w:webHidden/>
                <w:color w:val="00334F"/>
              </w:rPr>
              <w:fldChar w:fldCharType="end"/>
            </w:r>
          </w:hyperlink>
        </w:p>
        <w:p w14:paraId="4DB779DB" w14:textId="252C9111" w:rsidR="003D06E7" w:rsidRPr="00F1461E" w:rsidRDefault="003D06E7" w:rsidP="00F1461E">
          <w:pPr>
            <w:pStyle w:val="TOC3"/>
            <w:tabs>
              <w:tab w:val="left" w:pos="1200"/>
              <w:tab w:val="right" w:leader="dot" w:pos="9016"/>
            </w:tabs>
            <w:rPr>
              <w:rFonts w:ascii="Arial" w:hAnsi="Arial" w:cs="Arial"/>
              <w:noProof/>
              <w:color w:val="00334F"/>
              <w:kern w:val="2"/>
              <w:lang w:val="en-GB" w:eastAsia="en-GB"/>
              <w14:ligatures w14:val="standardContextual"/>
            </w:rPr>
          </w:pPr>
          <w:hyperlink w:anchor="_Toc175647894" w:history="1">
            <w:r w:rsidRPr="00F1461E">
              <w:rPr>
                <w:rStyle w:val="Hyperlink"/>
                <w:rFonts w:ascii="Arial" w:hAnsi="Arial" w:cs="Arial"/>
                <w:noProof/>
                <w:color w:val="00334F"/>
              </w:rPr>
              <w:t>3.2.1</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Technical Specification of Requirements</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_Toc175647894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13</w:t>
            </w:r>
            <w:r w:rsidRPr="00F1461E">
              <w:rPr>
                <w:rFonts w:ascii="Arial" w:hAnsi="Arial" w:cs="Arial"/>
                <w:noProof/>
                <w:webHidden/>
                <w:color w:val="00334F"/>
              </w:rPr>
              <w:fldChar w:fldCharType="end"/>
            </w:r>
          </w:hyperlink>
        </w:p>
        <w:p w14:paraId="12CA9CE1" w14:textId="28FC17CE" w:rsidR="003D06E7" w:rsidRPr="00F1461E" w:rsidRDefault="003D06E7" w:rsidP="00F1461E">
          <w:pPr>
            <w:pStyle w:val="TOC3"/>
            <w:tabs>
              <w:tab w:val="left" w:pos="1200"/>
              <w:tab w:val="right" w:leader="dot" w:pos="9016"/>
            </w:tabs>
            <w:rPr>
              <w:rFonts w:ascii="Arial" w:hAnsi="Arial" w:cs="Arial"/>
              <w:noProof/>
              <w:color w:val="00334F"/>
              <w:kern w:val="2"/>
              <w:lang w:val="en-GB" w:eastAsia="en-GB"/>
              <w14:ligatures w14:val="standardContextual"/>
            </w:rPr>
          </w:pPr>
          <w:hyperlink w:anchor="_Toc175647895" w:history="1">
            <w:r w:rsidRPr="00F1461E">
              <w:rPr>
                <w:rStyle w:val="Hyperlink"/>
                <w:rFonts w:ascii="Arial" w:hAnsi="Arial" w:cs="Arial"/>
                <w:noProof/>
                <w:color w:val="00334F"/>
              </w:rPr>
              <w:t>3.2.2</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Use of Brand Names, etc.</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_Toc175647895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13</w:t>
            </w:r>
            <w:r w:rsidRPr="00F1461E">
              <w:rPr>
                <w:rFonts w:ascii="Arial" w:hAnsi="Arial" w:cs="Arial"/>
                <w:noProof/>
                <w:webHidden/>
                <w:color w:val="00334F"/>
              </w:rPr>
              <w:fldChar w:fldCharType="end"/>
            </w:r>
          </w:hyperlink>
        </w:p>
        <w:p w14:paraId="01F120CF" w14:textId="768C77A0" w:rsidR="003D06E7" w:rsidRPr="00F1461E" w:rsidRDefault="003D06E7" w:rsidP="00F1461E">
          <w:pPr>
            <w:pStyle w:val="TOC3"/>
            <w:tabs>
              <w:tab w:val="left" w:pos="1200"/>
              <w:tab w:val="right" w:leader="dot" w:pos="9016"/>
            </w:tabs>
            <w:rPr>
              <w:rFonts w:ascii="Arial" w:hAnsi="Arial" w:cs="Arial"/>
              <w:noProof/>
              <w:color w:val="00334F"/>
              <w:kern w:val="2"/>
              <w:lang w:val="en-GB" w:eastAsia="en-GB"/>
              <w14:ligatures w14:val="standardContextual"/>
            </w:rPr>
          </w:pPr>
          <w:hyperlink w:anchor="_Toc175647896" w:history="1">
            <w:r w:rsidRPr="00F1461E">
              <w:rPr>
                <w:rStyle w:val="Hyperlink"/>
                <w:rFonts w:ascii="Arial" w:hAnsi="Arial" w:cs="Arial"/>
                <w:noProof/>
                <w:color w:val="00334F"/>
              </w:rPr>
              <w:t>3.2.3</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Variants</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_Toc175647896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13</w:t>
            </w:r>
            <w:r w:rsidRPr="00F1461E">
              <w:rPr>
                <w:rFonts w:ascii="Arial" w:hAnsi="Arial" w:cs="Arial"/>
                <w:noProof/>
                <w:webHidden/>
                <w:color w:val="00334F"/>
              </w:rPr>
              <w:fldChar w:fldCharType="end"/>
            </w:r>
          </w:hyperlink>
        </w:p>
        <w:p w14:paraId="1A845A1A" w14:textId="2B242D79" w:rsidR="003D06E7" w:rsidRPr="00F1461E" w:rsidRDefault="003D06E7" w:rsidP="00F1461E">
          <w:pPr>
            <w:pStyle w:val="TOC3"/>
            <w:tabs>
              <w:tab w:val="left" w:pos="1200"/>
              <w:tab w:val="right" w:leader="dot" w:pos="9016"/>
            </w:tabs>
            <w:rPr>
              <w:rFonts w:ascii="Arial" w:hAnsi="Arial" w:cs="Arial"/>
              <w:noProof/>
              <w:color w:val="00334F"/>
              <w:kern w:val="2"/>
              <w:lang w:val="en-GB" w:eastAsia="en-GB"/>
              <w14:ligatures w14:val="standardContextual"/>
            </w:rPr>
          </w:pPr>
          <w:hyperlink w:anchor="_Toc175647897" w:history="1">
            <w:r w:rsidRPr="00F1461E">
              <w:rPr>
                <w:rStyle w:val="Hyperlink"/>
                <w:rFonts w:ascii="Arial" w:hAnsi="Arial" w:cs="Arial"/>
                <w:noProof/>
                <w:color w:val="00334F"/>
              </w:rPr>
              <w:t>3.2.4</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Delivery Locations</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_Toc175647897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13</w:t>
            </w:r>
            <w:r w:rsidRPr="00F1461E">
              <w:rPr>
                <w:rFonts w:ascii="Arial" w:hAnsi="Arial" w:cs="Arial"/>
                <w:noProof/>
                <w:webHidden/>
                <w:color w:val="00334F"/>
              </w:rPr>
              <w:fldChar w:fldCharType="end"/>
            </w:r>
          </w:hyperlink>
        </w:p>
        <w:p w14:paraId="62815410" w14:textId="1C108C33" w:rsidR="003D06E7" w:rsidRPr="00F1461E" w:rsidRDefault="003D06E7" w:rsidP="00F1461E">
          <w:pPr>
            <w:pStyle w:val="TOC3"/>
            <w:tabs>
              <w:tab w:val="left" w:pos="1200"/>
              <w:tab w:val="right" w:leader="dot" w:pos="9016"/>
            </w:tabs>
            <w:rPr>
              <w:rFonts w:ascii="Arial" w:hAnsi="Arial" w:cs="Arial"/>
              <w:noProof/>
              <w:color w:val="00334F"/>
              <w:kern w:val="2"/>
              <w:lang w:val="en-GB" w:eastAsia="en-GB"/>
              <w14:ligatures w14:val="standardContextual"/>
            </w:rPr>
          </w:pPr>
          <w:hyperlink w:anchor="_Toc175647898" w:history="1">
            <w:r w:rsidRPr="00F1461E">
              <w:rPr>
                <w:rStyle w:val="Hyperlink"/>
                <w:rFonts w:ascii="Arial" w:hAnsi="Arial" w:cs="Arial"/>
                <w:noProof/>
                <w:color w:val="00334F"/>
              </w:rPr>
              <w:t>3.2.5</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Volumes</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_Toc175647898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13</w:t>
            </w:r>
            <w:r w:rsidRPr="00F1461E">
              <w:rPr>
                <w:rFonts w:ascii="Arial" w:hAnsi="Arial" w:cs="Arial"/>
                <w:noProof/>
                <w:webHidden/>
                <w:color w:val="00334F"/>
              </w:rPr>
              <w:fldChar w:fldCharType="end"/>
            </w:r>
          </w:hyperlink>
        </w:p>
        <w:p w14:paraId="1682D8A2" w14:textId="4DF69D68" w:rsidR="003D06E7" w:rsidRPr="00F1461E" w:rsidRDefault="003D06E7" w:rsidP="00F1461E">
          <w:pPr>
            <w:pStyle w:val="TOC3"/>
            <w:tabs>
              <w:tab w:val="left" w:pos="1200"/>
              <w:tab w:val="right" w:leader="dot" w:pos="9016"/>
            </w:tabs>
            <w:rPr>
              <w:rFonts w:ascii="Arial" w:hAnsi="Arial" w:cs="Arial"/>
              <w:noProof/>
              <w:color w:val="00334F"/>
              <w:kern w:val="2"/>
              <w:lang w:val="en-GB" w:eastAsia="en-GB"/>
              <w14:ligatures w14:val="standardContextual"/>
            </w:rPr>
          </w:pPr>
          <w:hyperlink w:anchor="_Toc175647899" w:history="1">
            <w:r w:rsidRPr="00F1461E">
              <w:rPr>
                <w:rStyle w:val="Hyperlink"/>
                <w:rFonts w:ascii="Arial" w:hAnsi="Arial" w:cs="Arial"/>
                <w:noProof/>
                <w:color w:val="00334F"/>
              </w:rPr>
              <w:t>3.2.6</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Pricing</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_Toc175647899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13</w:t>
            </w:r>
            <w:r w:rsidRPr="00F1461E">
              <w:rPr>
                <w:rFonts w:ascii="Arial" w:hAnsi="Arial" w:cs="Arial"/>
                <w:noProof/>
                <w:webHidden/>
                <w:color w:val="00334F"/>
              </w:rPr>
              <w:fldChar w:fldCharType="end"/>
            </w:r>
          </w:hyperlink>
        </w:p>
        <w:p w14:paraId="34BD8B21" w14:textId="6445A957" w:rsidR="003D06E7" w:rsidRPr="00F1461E" w:rsidRDefault="003D06E7" w:rsidP="00F1461E">
          <w:pPr>
            <w:pStyle w:val="TOC3"/>
            <w:tabs>
              <w:tab w:val="left" w:pos="1200"/>
              <w:tab w:val="right" w:leader="dot" w:pos="9016"/>
            </w:tabs>
            <w:rPr>
              <w:rFonts w:ascii="Arial" w:hAnsi="Arial" w:cs="Arial"/>
              <w:noProof/>
              <w:color w:val="00334F"/>
              <w:kern w:val="2"/>
              <w:lang w:val="en-GB" w:eastAsia="en-GB"/>
              <w14:ligatures w14:val="standardContextual"/>
            </w:rPr>
          </w:pPr>
          <w:hyperlink w:anchor="_Toc175647900" w:history="1">
            <w:r w:rsidRPr="00F1461E">
              <w:rPr>
                <w:rStyle w:val="Hyperlink"/>
                <w:rFonts w:ascii="Arial" w:hAnsi="Arial" w:cs="Arial"/>
                <w:noProof/>
                <w:color w:val="00334F"/>
              </w:rPr>
              <w:t>3.2.7</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Options relating to Initial Contract</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_Toc175647900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14</w:t>
            </w:r>
            <w:r w:rsidRPr="00F1461E">
              <w:rPr>
                <w:rFonts w:ascii="Arial" w:hAnsi="Arial" w:cs="Arial"/>
                <w:noProof/>
                <w:webHidden/>
                <w:color w:val="00334F"/>
              </w:rPr>
              <w:fldChar w:fldCharType="end"/>
            </w:r>
          </w:hyperlink>
        </w:p>
        <w:p w14:paraId="668F4761" w14:textId="0CEA927A" w:rsidR="003D06E7" w:rsidRPr="00F1461E" w:rsidRDefault="003D06E7" w:rsidP="00F1461E">
          <w:pPr>
            <w:pStyle w:val="TOC3"/>
            <w:tabs>
              <w:tab w:val="left" w:pos="1200"/>
              <w:tab w:val="right" w:leader="dot" w:pos="9016"/>
            </w:tabs>
            <w:rPr>
              <w:rFonts w:ascii="Arial" w:hAnsi="Arial" w:cs="Arial"/>
              <w:noProof/>
              <w:color w:val="00334F"/>
              <w:kern w:val="2"/>
              <w:lang w:val="en-GB" w:eastAsia="en-GB"/>
              <w14:ligatures w14:val="standardContextual"/>
            </w:rPr>
          </w:pPr>
          <w:hyperlink w:anchor="_Toc175647901" w:history="1">
            <w:r w:rsidRPr="00F1461E">
              <w:rPr>
                <w:rStyle w:val="Hyperlink"/>
                <w:rFonts w:ascii="Arial" w:hAnsi="Arial" w:cs="Arial"/>
                <w:noProof/>
                <w:color w:val="00334F"/>
              </w:rPr>
              <w:t>3.2.8</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 xml:space="preserve"> Obligations Regarding End of Contract</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_Toc175647901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14</w:t>
            </w:r>
            <w:r w:rsidRPr="00F1461E">
              <w:rPr>
                <w:rFonts w:ascii="Arial" w:hAnsi="Arial" w:cs="Arial"/>
                <w:noProof/>
                <w:webHidden/>
                <w:color w:val="00334F"/>
              </w:rPr>
              <w:fldChar w:fldCharType="end"/>
            </w:r>
          </w:hyperlink>
        </w:p>
        <w:p w14:paraId="21B23EA3" w14:textId="6BC22364" w:rsidR="003D06E7" w:rsidRPr="00F1461E" w:rsidRDefault="003D06E7" w:rsidP="00F1461E">
          <w:pPr>
            <w:pStyle w:val="TOC3"/>
            <w:tabs>
              <w:tab w:val="left" w:pos="1200"/>
              <w:tab w:val="right" w:leader="dot" w:pos="9016"/>
            </w:tabs>
            <w:rPr>
              <w:rFonts w:ascii="Arial" w:hAnsi="Arial" w:cs="Arial"/>
              <w:noProof/>
              <w:color w:val="00334F"/>
              <w:kern w:val="2"/>
              <w:lang w:val="en-GB" w:eastAsia="en-GB"/>
              <w14:ligatures w14:val="standardContextual"/>
            </w:rPr>
          </w:pPr>
          <w:hyperlink w:anchor="_Toc175647902" w:history="1">
            <w:r w:rsidRPr="00F1461E">
              <w:rPr>
                <w:rStyle w:val="Hyperlink"/>
                <w:rFonts w:ascii="Arial" w:hAnsi="Arial" w:cs="Arial"/>
                <w:noProof/>
                <w:color w:val="00334F"/>
              </w:rPr>
              <w:t>3.2.1</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Terms of Reference</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_Toc175647902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15</w:t>
            </w:r>
            <w:r w:rsidRPr="00F1461E">
              <w:rPr>
                <w:rFonts w:ascii="Arial" w:hAnsi="Arial" w:cs="Arial"/>
                <w:noProof/>
                <w:webHidden/>
                <w:color w:val="00334F"/>
              </w:rPr>
              <w:fldChar w:fldCharType="end"/>
            </w:r>
          </w:hyperlink>
        </w:p>
        <w:p w14:paraId="4E19CA5B" w14:textId="43B1E812" w:rsidR="003D06E7" w:rsidRPr="00F1461E" w:rsidRDefault="003D06E7" w:rsidP="00F1461E">
          <w:pPr>
            <w:pStyle w:val="TOC3"/>
            <w:tabs>
              <w:tab w:val="left" w:pos="1200"/>
              <w:tab w:val="right" w:leader="dot" w:pos="9016"/>
            </w:tabs>
            <w:rPr>
              <w:rFonts w:ascii="Arial" w:hAnsi="Arial" w:cs="Arial"/>
              <w:noProof/>
              <w:color w:val="00334F"/>
              <w:kern w:val="2"/>
              <w:lang w:val="en-GB" w:eastAsia="en-GB"/>
              <w14:ligatures w14:val="standardContextual"/>
            </w:rPr>
          </w:pPr>
          <w:hyperlink w:anchor="_Toc175647903" w:history="1">
            <w:r w:rsidRPr="00F1461E">
              <w:rPr>
                <w:rStyle w:val="Hyperlink"/>
                <w:rFonts w:ascii="Arial" w:hAnsi="Arial" w:cs="Arial"/>
                <w:noProof/>
                <w:color w:val="00334F"/>
              </w:rPr>
              <w:t>3.2.2</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Timelines / Project Plan</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_Toc175647903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15</w:t>
            </w:r>
            <w:r w:rsidRPr="00F1461E">
              <w:rPr>
                <w:rFonts w:ascii="Arial" w:hAnsi="Arial" w:cs="Arial"/>
                <w:noProof/>
                <w:webHidden/>
                <w:color w:val="00334F"/>
              </w:rPr>
              <w:fldChar w:fldCharType="end"/>
            </w:r>
          </w:hyperlink>
        </w:p>
        <w:p w14:paraId="4E74E86A" w14:textId="0802815F" w:rsidR="003D06E7" w:rsidRPr="00F1461E" w:rsidRDefault="003D06E7" w:rsidP="00F1461E">
          <w:pPr>
            <w:pStyle w:val="TOC3"/>
            <w:tabs>
              <w:tab w:val="left" w:pos="1200"/>
              <w:tab w:val="right" w:leader="dot" w:pos="9016"/>
            </w:tabs>
            <w:rPr>
              <w:rFonts w:ascii="Arial" w:hAnsi="Arial" w:cs="Arial"/>
              <w:noProof/>
              <w:color w:val="00334F"/>
              <w:kern w:val="2"/>
              <w:lang w:val="en-GB" w:eastAsia="en-GB"/>
              <w14:ligatures w14:val="standardContextual"/>
            </w:rPr>
          </w:pPr>
          <w:hyperlink w:anchor="_Toc175647904" w:history="1">
            <w:r w:rsidRPr="00F1461E">
              <w:rPr>
                <w:rStyle w:val="Hyperlink"/>
                <w:rFonts w:ascii="Arial" w:hAnsi="Arial" w:cs="Arial"/>
                <w:noProof/>
                <w:color w:val="00334F"/>
              </w:rPr>
              <w:t>3.2.3</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Team Proposed</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_Toc175647904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15</w:t>
            </w:r>
            <w:r w:rsidRPr="00F1461E">
              <w:rPr>
                <w:rFonts w:ascii="Arial" w:hAnsi="Arial" w:cs="Arial"/>
                <w:noProof/>
                <w:webHidden/>
                <w:color w:val="00334F"/>
              </w:rPr>
              <w:fldChar w:fldCharType="end"/>
            </w:r>
          </w:hyperlink>
        </w:p>
        <w:p w14:paraId="7604FECD" w14:textId="5DC87832" w:rsidR="003D06E7" w:rsidRPr="00F1461E" w:rsidRDefault="003D06E7" w:rsidP="00F1461E">
          <w:pPr>
            <w:pStyle w:val="TOC3"/>
            <w:tabs>
              <w:tab w:val="left" w:pos="1200"/>
              <w:tab w:val="right" w:leader="dot" w:pos="9016"/>
            </w:tabs>
            <w:rPr>
              <w:rFonts w:ascii="Arial" w:hAnsi="Arial" w:cs="Arial"/>
              <w:noProof/>
              <w:color w:val="00334F"/>
              <w:kern w:val="2"/>
              <w:lang w:val="en-GB" w:eastAsia="en-GB"/>
              <w14:ligatures w14:val="standardContextual"/>
            </w:rPr>
          </w:pPr>
          <w:hyperlink w:anchor="_Toc175647905" w:history="1">
            <w:r w:rsidRPr="00F1461E">
              <w:rPr>
                <w:rStyle w:val="Hyperlink"/>
                <w:rFonts w:ascii="Arial" w:hAnsi="Arial" w:cs="Arial"/>
                <w:noProof/>
                <w:color w:val="00334F"/>
              </w:rPr>
              <w:t>3.2.4</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Reporting</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_Toc175647905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15</w:t>
            </w:r>
            <w:r w:rsidRPr="00F1461E">
              <w:rPr>
                <w:rFonts w:ascii="Arial" w:hAnsi="Arial" w:cs="Arial"/>
                <w:noProof/>
                <w:webHidden/>
                <w:color w:val="00334F"/>
              </w:rPr>
              <w:fldChar w:fldCharType="end"/>
            </w:r>
          </w:hyperlink>
        </w:p>
        <w:p w14:paraId="38AFE593" w14:textId="7AE2C41E" w:rsidR="003D06E7" w:rsidRPr="00F1461E" w:rsidRDefault="003D06E7" w:rsidP="00F1461E">
          <w:pPr>
            <w:pStyle w:val="TOC3"/>
            <w:tabs>
              <w:tab w:val="left" w:pos="1200"/>
              <w:tab w:val="right" w:leader="dot" w:pos="9016"/>
            </w:tabs>
            <w:rPr>
              <w:rFonts w:ascii="Arial" w:hAnsi="Arial" w:cs="Arial"/>
              <w:noProof/>
              <w:color w:val="00334F"/>
              <w:kern w:val="2"/>
              <w:lang w:val="en-GB" w:eastAsia="en-GB"/>
              <w14:ligatures w14:val="standardContextual"/>
            </w:rPr>
          </w:pPr>
          <w:hyperlink w:anchor="_Toc175647906" w:history="1">
            <w:r w:rsidRPr="00F1461E">
              <w:rPr>
                <w:rStyle w:val="Hyperlink"/>
                <w:rFonts w:ascii="Arial" w:hAnsi="Arial" w:cs="Arial"/>
                <w:noProof/>
                <w:color w:val="00334F"/>
              </w:rPr>
              <w:t>3.2.5</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Knowledge Transfer</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_Toc175647906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15</w:t>
            </w:r>
            <w:r w:rsidRPr="00F1461E">
              <w:rPr>
                <w:rFonts w:ascii="Arial" w:hAnsi="Arial" w:cs="Arial"/>
                <w:noProof/>
                <w:webHidden/>
                <w:color w:val="00334F"/>
              </w:rPr>
              <w:fldChar w:fldCharType="end"/>
            </w:r>
          </w:hyperlink>
        </w:p>
        <w:p w14:paraId="4F070FD8" w14:textId="75671F32" w:rsidR="003D06E7" w:rsidRPr="00F1461E" w:rsidRDefault="003D06E7" w:rsidP="00F1461E">
          <w:pPr>
            <w:pStyle w:val="TOC3"/>
            <w:tabs>
              <w:tab w:val="left" w:pos="1200"/>
              <w:tab w:val="right" w:leader="dot" w:pos="9016"/>
            </w:tabs>
            <w:rPr>
              <w:rFonts w:ascii="Arial" w:hAnsi="Arial" w:cs="Arial"/>
              <w:noProof/>
              <w:color w:val="00334F"/>
              <w:kern w:val="2"/>
              <w:lang w:val="en-GB" w:eastAsia="en-GB"/>
              <w14:ligatures w14:val="standardContextual"/>
            </w:rPr>
          </w:pPr>
          <w:hyperlink w:anchor="_Toc175647907" w:history="1">
            <w:r w:rsidRPr="00F1461E">
              <w:rPr>
                <w:rStyle w:val="Hyperlink"/>
                <w:rFonts w:ascii="Arial" w:hAnsi="Arial" w:cs="Arial"/>
                <w:noProof/>
                <w:color w:val="00334F"/>
              </w:rPr>
              <w:t>3.2.6</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Options relating to Initial Contract</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_Toc175647907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15</w:t>
            </w:r>
            <w:r w:rsidRPr="00F1461E">
              <w:rPr>
                <w:rFonts w:ascii="Arial" w:hAnsi="Arial" w:cs="Arial"/>
                <w:noProof/>
                <w:webHidden/>
                <w:color w:val="00334F"/>
              </w:rPr>
              <w:fldChar w:fldCharType="end"/>
            </w:r>
          </w:hyperlink>
        </w:p>
        <w:p w14:paraId="5CF7AA55" w14:textId="30A5D666" w:rsidR="003D06E7" w:rsidRPr="00F1461E" w:rsidRDefault="003D06E7" w:rsidP="00F1461E">
          <w:pPr>
            <w:pStyle w:val="TOC3"/>
            <w:tabs>
              <w:tab w:val="left" w:pos="1200"/>
              <w:tab w:val="right" w:leader="dot" w:pos="9016"/>
            </w:tabs>
            <w:rPr>
              <w:rFonts w:ascii="Arial" w:hAnsi="Arial" w:cs="Arial"/>
              <w:noProof/>
              <w:color w:val="00334F"/>
              <w:kern w:val="2"/>
              <w:lang w:val="en-GB" w:eastAsia="en-GB"/>
              <w14:ligatures w14:val="standardContextual"/>
            </w:rPr>
          </w:pPr>
          <w:hyperlink w:anchor="_Toc175647908" w:history="1">
            <w:r w:rsidRPr="00F1461E">
              <w:rPr>
                <w:rStyle w:val="Hyperlink"/>
                <w:rFonts w:ascii="Arial" w:hAnsi="Arial" w:cs="Arial"/>
                <w:noProof/>
                <w:color w:val="00334F"/>
              </w:rPr>
              <w:t>3.2.7</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Intellectual Property / Copyright</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_Toc175647908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15</w:t>
            </w:r>
            <w:r w:rsidRPr="00F1461E">
              <w:rPr>
                <w:rFonts w:ascii="Arial" w:hAnsi="Arial" w:cs="Arial"/>
                <w:noProof/>
                <w:webHidden/>
                <w:color w:val="00334F"/>
              </w:rPr>
              <w:fldChar w:fldCharType="end"/>
            </w:r>
          </w:hyperlink>
        </w:p>
        <w:p w14:paraId="244E690E" w14:textId="78A780DA" w:rsidR="003D06E7" w:rsidRPr="00F1461E" w:rsidRDefault="003D06E7" w:rsidP="00F1461E">
          <w:pPr>
            <w:pStyle w:val="TOC3"/>
            <w:tabs>
              <w:tab w:val="left" w:pos="1200"/>
              <w:tab w:val="right" w:leader="dot" w:pos="9016"/>
            </w:tabs>
            <w:rPr>
              <w:rFonts w:ascii="Arial" w:hAnsi="Arial" w:cs="Arial"/>
              <w:noProof/>
              <w:color w:val="00334F"/>
              <w:kern w:val="2"/>
              <w:lang w:val="en-GB" w:eastAsia="en-GB"/>
              <w14:ligatures w14:val="standardContextual"/>
            </w:rPr>
          </w:pPr>
          <w:hyperlink w:anchor="_Toc175647909" w:history="1">
            <w:r w:rsidRPr="00F1461E">
              <w:rPr>
                <w:rStyle w:val="Hyperlink"/>
                <w:rFonts w:ascii="Arial" w:hAnsi="Arial" w:cs="Arial"/>
                <w:noProof/>
                <w:color w:val="00334F"/>
              </w:rPr>
              <w:t>3.2.8</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 xml:space="preserve"> Obligations Regarding End of Contract</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_Toc175647909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15</w:t>
            </w:r>
            <w:r w:rsidRPr="00F1461E">
              <w:rPr>
                <w:rFonts w:ascii="Arial" w:hAnsi="Arial" w:cs="Arial"/>
                <w:noProof/>
                <w:webHidden/>
                <w:color w:val="00334F"/>
              </w:rPr>
              <w:fldChar w:fldCharType="end"/>
            </w:r>
          </w:hyperlink>
        </w:p>
        <w:p w14:paraId="6F210052" w14:textId="3410ECD8" w:rsidR="003D06E7" w:rsidRPr="00F1461E" w:rsidRDefault="003D06E7" w:rsidP="00F1461E">
          <w:pPr>
            <w:pStyle w:val="TOC1"/>
            <w:tabs>
              <w:tab w:val="left" w:pos="440"/>
            </w:tabs>
            <w:rPr>
              <w:rFonts w:ascii="Arial" w:hAnsi="Arial" w:cs="Arial"/>
              <w:noProof/>
              <w:color w:val="00334F"/>
              <w:kern w:val="2"/>
              <w:lang w:val="en-GB" w:eastAsia="en-GB"/>
              <w14:ligatures w14:val="standardContextual"/>
            </w:rPr>
          </w:pPr>
          <w:hyperlink w:anchor="_Toc175647910" w:history="1">
            <w:r w:rsidRPr="00F1461E">
              <w:rPr>
                <w:rStyle w:val="Hyperlink"/>
                <w:rFonts w:ascii="Arial" w:hAnsi="Arial" w:cs="Arial"/>
                <w:noProof/>
                <w:color w:val="00334F"/>
              </w:rPr>
              <w:t>4.</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SELECTION CRITERIA</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_Toc175647910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16</w:t>
            </w:r>
            <w:r w:rsidRPr="00F1461E">
              <w:rPr>
                <w:rFonts w:ascii="Arial" w:hAnsi="Arial" w:cs="Arial"/>
                <w:noProof/>
                <w:webHidden/>
                <w:color w:val="00334F"/>
              </w:rPr>
              <w:fldChar w:fldCharType="end"/>
            </w:r>
          </w:hyperlink>
        </w:p>
        <w:p w14:paraId="60163981" w14:textId="51E61F4E" w:rsidR="003D06E7" w:rsidRPr="00F1461E" w:rsidRDefault="003D06E7" w:rsidP="00F1461E">
          <w:pPr>
            <w:pStyle w:val="TOC2"/>
            <w:tabs>
              <w:tab w:val="left" w:pos="960"/>
              <w:tab w:val="right" w:leader="dot" w:pos="9016"/>
            </w:tabs>
            <w:rPr>
              <w:rFonts w:ascii="Arial" w:hAnsi="Arial" w:cs="Arial"/>
              <w:noProof/>
              <w:color w:val="00334F"/>
              <w:kern w:val="2"/>
              <w:lang w:val="en-GB" w:eastAsia="en-GB"/>
              <w14:ligatures w14:val="standardContextual"/>
            </w:rPr>
          </w:pPr>
          <w:hyperlink w:anchor="_Toc175647911" w:history="1">
            <w:r w:rsidRPr="00F1461E">
              <w:rPr>
                <w:rStyle w:val="Hyperlink"/>
                <w:rFonts w:ascii="Arial" w:hAnsi="Arial" w:cs="Arial"/>
                <w:noProof/>
                <w:color w:val="00334F"/>
              </w:rPr>
              <w:t>4.1</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Use of the European Single Procurement Document</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_Toc175647911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16</w:t>
            </w:r>
            <w:r w:rsidRPr="00F1461E">
              <w:rPr>
                <w:rFonts w:ascii="Arial" w:hAnsi="Arial" w:cs="Arial"/>
                <w:noProof/>
                <w:webHidden/>
                <w:color w:val="00334F"/>
              </w:rPr>
              <w:fldChar w:fldCharType="end"/>
            </w:r>
          </w:hyperlink>
        </w:p>
        <w:p w14:paraId="4FA90379" w14:textId="2F51AC30" w:rsidR="003D06E7" w:rsidRPr="00F1461E" w:rsidRDefault="003D06E7" w:rsidP="00F1461E">
          <w:pPr>
            <w:pStyle w:val="TOC2"/>
            <w:tabs>
              <w:tab w:val="left" w:pos="960"/>
              <w:tab w:val="right" w:leader="dot" w:pos="9016"/>
            </w:tabs>
            <w:rPr>
              <w:rFonts w:ascii="Arial" w:hAnsi="Arial" w:cs="Arial"/>
              <w:noProof/>
              <w:color w:val="00334F"/>
              <w:kern w:val="2"/>
              <w:lang w:val="en-GB" w:eastAsia="en-GB"/>
              <w14:ligatures w14:val="standardContextual"/>
            </w:rPr>
          </w:pPr>
          <w:hyperlink w:anchor="_Toc175647912" w:history="1">
            <w:r w:rsidRPr="00F1461E">
              <w:rPr>
                <w:rStyle w:val="Hyperlink"/>
                <w:rFonts w:ascii="Arial" w:hAnsi="Arial" w:cs="Arial"/>
                <w:noProof/>
                <w:color w:val="00334F"/>
              </w:rPr>
              <w:t>4.2</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Relying on the Standing of other Entities</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_Toc175647912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16</w:t>
            </w:r>
            <w:r w:rsidRPr="00F1461E">
              <w:rPr>
                <w:rFonts w:ascii="Arial" w:hAnsi="Arial" w:cs="Arial"/>
                <w:noProof/>
                <w:webHidden/>
                <w:color w:val="00334F"/>
              </w:rPr>
              <w:fldChar w:fldCharType="end"/>
            </w:r>
          </w:hyperlink>
        </w:p>
        <w:p w14:paraId="21F70B3B" w14:textId="3EA2DFA5" w:rsidR="003D06E7" w:rsidRPr="00F1461E" w:rsidRDefault="003D06E7" w:rsidP="00F1461E">
          <w:pPr>
            <w:pStyle w:val="TOC2"/>
            <w:tabs>
              <w:tab w:val="left" w:pos="960"/>
              <w:tab w:val="right" w:leader="dot" w:pos="9016"/>
            </w:tabs>
            <w:rPr>
              <w:rFonts w:ascii="Arial" w:hAnsi="Arial" w:cs="Arial"/>
              <w:noProof/>
              <w:color w:val="00334F"/>
              <w:kern w:val="2"/>
              <w:lang w:val="en-GB" w:eastAsia="en-GB"/>
              <w14:ligatures w14:val="standardContextual"/>
            </w:rPr>
          </w:pPr>
          <w:hyperlink w:anchor="_Toc175647913" w:history="1">
            <w:r w:rsidRPr="00F1461E">
              <w:rPr>
                <w:rStyle w:val="Hyperlink"/>
                <w:rFonts w:ascii="Arial" w:hAnsi="Arial" w:cs="Arial"/>
                <w:noProof/>
                <w:color w:val="00334F"/>
              </w:rPr>
              <w:t>4.3</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General Declarations and Financial Capacity Requirements</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_Toc175647913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16</w:t>
            </w:r>
            <w:r w:rsidRPr="00F1461E">
              <w:rPr>
                <w:rFonts w:ascii="Arial" w:hAnsi="Arial" w:cs="Arial"/>
                <w:noProof/>
                <w:webHidden/>
                <w:color w:val="00334F"/>
              </w:rPr>
              <w:fldChar w:fldCharType="end"/>
            </w:r>
          </w:hyperlink>
        </w:p>
        <w:p w14:paraId="1D769AD8" w14:textId="7294DEE3" w:rsidR="003D06E7" w:rsidRPr="00F1461E" w:rsidRDefault="003D06E7" w:rsidP="00F1461E">
          <w:pPr>
            <w:pStyle w:val="TOC2"/>
            <w:tabs>
              <w:tab w:val="left" w:pos="960"/>
              <w:tab w:val="right" w:leader="dot" w:pos="9016"/>
            </w:tabs>
            <w:rPr>
              <w:rFonts w:ascii="Arial" w:hAnsi="Arial" w:cs="Arial"/>
              <w:noProof/>
              <w:color w:val="00334F"/>
              <w:kern w:val="2"/>
              <w:lang w:val="en-GB" w:eastAsia="en-GB"/>
              <w14:ligatures w14:val="standardContextual"/>
            </w:rPr>
          </w:pPr>
          <w:hyperlink w:anchor="_Toc175647914" w:history="1">
            <w:r w:rsidRPr="00F1461E">
              <w:rPr>
                <w:rStyle w:val="Hyperlink"/>
                <w:rFonts w:ascii="Arial" w:hAnsi="Arial" w:cs="Arial"/>
                <w:noProof/>
                <w:color w:val="00334F"/>
              </w:rPr>
              <w:t>4.4</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Technical Capacity</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_Toc175647914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18</w:t>
            </w:r>
            <w:r w:rsidRPr="00F1461E">
              <w:rPr>
                <w:rFonts w:ascii="Arial" w:hAnsi="Arial" w:cs="Arial"/>
                <w:noProof/>
                <w:webHidden/>
                <w:color w:val="00334F"/>
              </w:rPr>
              <w:fldChar w:fldCharType="end"/>
            </w:r>
          </w:hyperlink>
        </w:p>
        <w:p w14:paraId="6A1F2416" w14:textId="141EF1E0" w:rsidR="003D06E7" w:rsidRPr="00F1461E" w:rsidRDefault="003D06E7" w:rsidP="00F1461E">
          <w:pPr>
            <w:pStyle w:val="TOC1"/>
            <w:tabs>
              <w:tab w:val="left" w:pos="440"/>
            </w:tabs>
            <w:rPr>
              <w:rFonts w:ascii="Arial" w:hAnsi="Arial" w:cs="Arial"/>
              <w:noProof/>
              <w:color w:val="00334F"/>
              <w:kern w:val="2"/>
              <w:lang w:val="en-GB" w:eastAsia="en-GB"/>
              <w14:ligatures w14:val="standardContextual"/>
            </w:rPr>
          </w:pPr>
          <w:hyperlink w:anchor="_Toc175647915" w:history="1">
            <w:r w:rsidRPr="00F1461E">
              <w:rPr>
                <w:rStyle w:val="Hyperlink"/>
                <w:rFonts w:ascii="Arial" w:hAnsi="Arial" w:cs="Arial"/>
                <w:noProof/>
                <w:color w:val="00334F"/>
              </w:rPr>
              <w:t>5.</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AWARD CRITERIA</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_Toc175647915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20</w:t>
            </w:r>
            <w:r w:rsidRPr="00F1461E">
              <w:rPr>
                <w:rFonts w:ascii="Arial" w:hAnsi="Arial" w:cs="Arial"/>
                <w:noProof/>
                <w:webHidden/>
                <w:color w:val="00334F"/>
              </w:rPr>
              <w:fldChar w:fldCharType="end"/>
            </w:r>
          </w:hyperlink>
        </w:p>
        <w:p w14:paraId="47B8551B" w14:textId="74BDEF2D" w:rsidR="003D06E7" w:rsidRPr="00F1461E" w:rsidRDefault="003D06E7" w:rsidP="00F1461E">
          <w:pPr>
            <w:pStyle w:val="TOC2"/>
            <w:tabs>
              <w:tab w:val="left" w:pos="960"/>
              <w:tab w:val="right" w:leader="dot" w:pos="9016"/>
            </w:tabs>
            <w:rPr>
              <w:rFonts w:ascii="Arial" w:hAnsi="Arial" w:cs="Arial"/>
              <w:noProof/>
              <w:color w:val="00334F"/>
              <w:kern w:val="2"/>
              <w:lang w:val="en-GB" w:eastAsia="en-GB"/>
              <w14:ligatures w14:val="standardContextual"/>
            </w:rPr>
          </w:pPr>
          <w:hyperlink w:anchor="_Toc175647916" w:history="1">
            <w:r w:rsidRPr="00F1461E">
              <w:rPr>
                <w:rStyle w:val="Hyperlink"/>
                <w:rFonts w:ascii="Arial" w:hAnsi="Arial" w:cs="Arial"/>
                <w:noProof/>
                <w:color w:val="00334F"/>
              </w:rPr>
              <w:t>5.1</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Methodology for calculating the Cost Score</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_Toc175647916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21</w:t>
            </w:r>
            <w:r w:rsidRPr="00F1461E">
              <w:rPr>
                <w:rFonts w:ascii="Arial" w:hAnsi="Arial" w:cs="Arial"/>
                <w:noProof/>
                <w:webHidden/>
                <w:color w:val="00334F"/>
              </w:rPr>
              <w:fldChar w:fldCharType="end"/>
            </w:r>
          </w:hyperlink>
        </w:p>
        <w:p w14:paraId="05A5C2FB" w14:textId="793CE970" w:rsidR="003D06E7" w:rsidRPr="00F1461E" w:rsidRDefault="003D06E7" w:rsidP="00F1461E">
          <w:pPr>
            <w:pStyle w:val="TOC2"/>
            <w:tabs>
              <w:tab w:val="left" w:pos="960"/>
              <w:tab w:val="right" w:leader="dot" w:pos="9016"/>
            </w:tabs>
            <w:rPr>
              <w:rFonts w:ascii="Arial" w:hAnsi="Arial" w:cs="Arial"/>
              <w:noProof/>
              <w:color w:val="00334F"/>
              <w:kern w:val="2"/>
              <w:lang w:val="en-GB" w:eastAsia="en-GB"/>
              <w14:ligatures w14:val="standardContextual"/>
            </w:rPr>
          </w:pPr>
          <w:hyperlink w:anchor="_Toc175647917" w:history="1">
            <w:r w:rsidRPr="00F1461E">
              <w:rPr>
                <w:rStyle w:val="Hyperlink"/>
                <w:rFonts w:ascii="Arial" w:hAnsi="Arial" w:cs="Arial"/>
                <w:noProof/>
                <w:color w:val="00334F"/>
              </w:rPr>
              <w:t>5.2</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Methodology for Calculating Scoring of Qualitative Criteria</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_Toc175647917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21</w:t>
            </w:r>
            <w:r w:rsidRPr="00F1461E">
              <w:rPr>
                <w:rFonts w:ascii="Arial" w:hAnsi="Arial" w:cs="Arial"/>
                <w:noProof/>
                <w:webHidden/>
                <w:color w:val="00334F"/>
              </w:rPr>
              <w:fldChar w:fldCharType="end"/>
            </w:r>
          </w:hyperlink>
        </w:p>
        <w:p w14:paraId="4335C650" w14:textId="43860FBB" w:rsidR="003D06E7" w:rsidRPr="00F1461E" w:rsidRDefault="003D06E7" w:rsidP="00F1461E">
          <w:pPr>
            <w:pStyle w:val="TOC2"/>
            <w:tabs>
              <w:tab w:val="left" w:pos="960"/>
              <w:tab w:val="right" w:leader="dot" w:pos="9016"/>
            </w:tabs>
            <w:rPr>
              <w:rFonts w:ascii="Arial" w:hAnsi="Arial" w:cs="Arial"/>
              <w:noProof/>
              <w:color w:val="00334F"/>
              <w:kern w:val="2"/>
              <w:lang w:val="en-GB" w:eastAsia="en-GB"/>
              <w14:ligatures w14:val="standardContextual"/>
            </w:rPr>
          </w:pPr>
          <w:hyperlink w:anchor="_Toc175647918" w:history="1">
            <w:r w:rsidRPr="00F1461E">
              <w:rPr>
                <w:rStyle w:val="Hyperlink"/>
                <w:rFonts w:ascii="Arial" w:hAnsi="Arial" w:cs="Arial"/>
                <w:noProof/>
                <w:color w:val="00334F"/>
              </w:rPr>
              <w:t>5.3</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Clarification of Abnormally Low Tenders</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_Toc175647918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22</w:t>
            </w:r>
            <w:r w:rsidRPr="00F1461E">
              <w:rPr>
                <w:rFonts w:ascii="Arial" w:hAnsi="Arial" w:cs="Arial"/>
                <w:noProof/>
                <w:webHidden/>
                <w:color w:val="00334F"/>
              </w:rPr>
              <w:fldChar w:fldCharType="end"/>
            </w:r>
          </w:hyperlink>
        </w:p>
        <w:p w14:paraId="0105CE92" w14:textId="30B1FE26" w:rsidR="003D06E7" w:rsidRPr="00F1461E" w:rsidRDefault="003D06E7" w:rsidP="00F1461E">
          <w:pPr>
            <w:pStyle w:val="TOC2"/>
            <w:tabs>
              <w:tab w:val="left" w:pos="960"/>
              <w:tab w:val="right" w:leader="dot" w:pos="9016"/>
            </w:tabs>
            <w:rPr>
              <w:rFonts w:ascii="Arial" w:hAnsi="Arial" w:cs="Arial"/>
              <w:noProof/>
              <w:color w:val="00334F"/>
              <w:kern w:val="2"/>
              <w:lang w:val="en-GB" w:eastAsia="en-GB"/>
              <w14:ligatures w14:val="standardContextual"/>
            </w:rPr>
          </w:pPr>
          <w:hyperlink w:anchor="_Toc175647919" w:history="1">
            <w:r w:rsidRPr="00F1461E">
              <w:rPr>
                <w:rStyle w:val="Hyperlink"/>
                <w:rFonts w:ascii="Arial" w:hAnsi="Arial" w:cs="Arial"/>
                <w:noProof/>
                <w:color w:val="00334F"/>
              </w:rPr>
              <w:t>5.4</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Post Tender Clarification</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_Toc175647919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22</w:t>
            </w:r>
            <w:r w:rsidRPr="00F1461E">
              <w:rPr>
                <w:rFonts w:ascii="Arial" w:hAnsi="Arial" w:cs="Arial"/>
                <w:noProof/>
                <w:webHidden/>
                <w:color w:val="00334F"/>
              </w:rPr>
              <w:fldChar w:fldCharType="end"/>
            </w:r>
          </w:hyperlink>
        </w:p>
        <w:p w14:paraId="56D272E8" w14:textId="5C613870" w:rsidR="003D06E7" w:rsidRPr="00F1461E" w:rsidRDefault="003D06E7" w:rsidP="00F1461E">
          <w:pPr>
            <w:pStyle w:val="TOC2"/>
            <w:tabs>
              <w:tab w:val="left" w:pos="960"/>
              <w:tab w:val="right" w:leader="dot" w:pos="9016"/>
            </w:tabs>
            <w:rPr>
              <w:rFonts w:ascii="Arial" w:hAnsi="Arial" w:cs="Arial"/>
              <w:noProof/>
              <w:color w:val="00334F"/>
              <w:kern w:val="2"/>
              <w:lang w:val="en-GB" w:eastAsia="en-GB"/>
              <w14:ligatures w14:val="standardContextual"/>
            </w:rPr>
          </w:pPr>
          <w:hyperlink w:anchor="_Toc175647920" w:history="1">
            <w:r w:rsidRPr="00F1461E">
              <w:rPr>
                <w:rStyle w:val="Hyperlink"/>
                <w:rFonts w:ascii="Arial" w:hAnsi="Arial" w:cs="Arial"/>
                <w:noProof/>
                <w:color w:val="00334F"/>
              </w:rPr>
              <w:t>5.5</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Verification Meetings</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_Toc175647920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22</w:t>
            </w:r>
            <w:r w:rsidRPr="00F1461E">
              <w:rPr>
                <w:rFonts w:ascii="Arial" w:hAnsi="Arial" w:cs="Arial"/>
                <w:noProof/>
                <w:webHidden/>
                <w:color w:val="00334F"/>
              </w:rPr>
              <w:fldChar w:fldCharType="end"/>
            </w:r>
          </w:hyperlink>
        </w:p>
        <w:p w14:paraId="628F0D24" w14:textId="2303D6E8" w:rsidR="003D06E7" w:rsidRPr="00F1461E" w:rsidRDefault="003D06E7" w:rsidP="00F1461E">
          <w:pPr>
            <w:pStyle w:val="TOC2"/>
            <w:tabs>
              <w:tab w:val="left" w:pos="960"/>
              <w:tab w:val="right" w:leader="dot" w:pos="9016"/>
            </w:tabs>
            <w:rPr>
              <w:rFonts w:ascii="Arial" w:hAnsi="Arial" w:cs="Arial"/>
              <w:noProof/>
              <w:color w:val="00334F"/>
              <w:kern w:val="2"/>
              <w:lang w:val="en-GB" w:eastAsia="en-GB"/>
              <w14:ligatures w14:val="standardContextual"/>
            </w:rPr>
          </w:pPr>
          <w:hyperlink w:anchor="_Toc175647921" w:history="1">
            <w:r w:rsidRPr="00F1461E">
              <w:rPr>
                <w:rStyle w:val="Hyperlink"/>
                <w:rFonts w:ascii="Arial" w:hAnsi="Arial" w:cs="Arial"/>
                <w:noProof/>
                <w:color w:val="00334F"/>
              </w:rPr>
              <w:t>5.6</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Right to Confirm Suitability</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_Toc175647921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22</w:t>
            </w:r>
            <w:r w:rsidRPr="00F1461E">
              <w:rPr>
                <w:rFonts w:ascii="Arial" w:hAnsi="Arial" w:cs="Arial"/>
                <w:noProof/>
                <w:webHidden/>
                <w:color w:val="00334F"/>
              </w:rPr>
              <w:fldChar w:fldCharType="end"/>
            </w:r>
          </w:hyperlink>
        </w:p>
        <w:p w14:paraId="24F801BC" w14:textId="33EEE034" w:rsidR="003D06E7" w:rsidRPr="00F1461E" w:rsidRDefault="003D06E7" w:rsidP="00F1461E">
          <w:pPr>
            <w:pStyle w:val="TOC1"/>
            <w:tabs>
              <w:tab w:val="left" w:pos="440"/>
            </w:tabs>
            <w:rPr>
              <w:rFonts w:ascii="Arial" w:hAnsi="Arial" w:cs="Arial"/>
              <w:noProof/>
              <w:color w:val="00334F"/>
              <w:kern w:val="2"/>
              <w:lang w:val="en-GB" w:eastAsia="en-GB"/>
              <w14:ligatures w14:val="standardContextual"/>
            </w:rPr>
          </w:pPr>
          <w:hyperlink w:anchor="_Toc175647922" w:history="1">
            <w:r w:rsidRPr="00F1461E">
              <w:rPr>
                <w:rStyle w:val="Hyperlink"/>
                <w:rFonts w:ascii="Arial" w:hAnsi="Arial" w:cs="Arial"/>
                <w:noProof/>
                <w:color w:val="00334F"/>
              </w:rPr>
              <w:t>6.</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INSTRUCTIONS TO TENDERERS</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_Toc175647922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23</w:t>
            </w:r>
            <w:r w:rsidRPr="00F1461E">
              <w:rPr>
                <w:rFonts w:ascii="Arial" w:hAnsi="Arial" w:cs="Arial"/>
                <w:noProof/>
                <w:webHidden/>
                <w:color w:val="00334F"/>
              </w:rPr>
              <w:fldChar w:fldCharType="end"/>
            </w:r>
          </w:hyperlink>
        </w:p>
        <w:p w14:paraId="5967531A" w14:textId="299F19BB" w:rsidR="003D06E7" w:rsidRPr="00F1461E" w:rsidRDefault="003D06E7" w:rsidP="00F1461E">
          <w:pPr>
            <w:pStyle w:val="TOC2"/>
            <w:tabs>
              <w:tab w:val="left" w:pos="960"/>
              <w:tab w:val="right" w:leader="dot" w:pos="9016"/>
            </w:tabs>
            <w:rPr>
              <w:rFonts w:ascii="Arial" w:hAnsi="Arial" w:cs="Arial"/>
              <w:noProof/>
              <w:color w:val="00334F"/>
              <w:kern w:val="2"/>
              <w:lang w:val="en-GB" w:eastAsia="en-GB"/>
              <w14:ligatures w14:val="standardContextual"/>
            </w:rPr>
          </w:pPr>
          <w:hyperlink w:anchor="_Toc175647929" w:history="1">
            <w:r w:rsidRPr="00F1461E">
              <w:rPr>
                <w:rStyle w:val="Hyperlink"/>
                <w:rFonts w:ascii="Arial" w:hAnsi="Arial" w:cs="Arial"/>
                <w:noProof/>
                <w:color w:val="00334F"/>
              </w:rPr>
              <w:t>6.1.</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Closing Date for Tenders</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_Toc175647929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23</w:t>
            </w:r>
            <w:r w:rsidRPr="00F1461E">
              <w:rPr>
                <w:rFonts w:ascii="Arial" w:hAnsi="Arial" w:cs="Arial"/>
                <w:noProof/>
                <w:webHidden/>
                <w:color w:val="00334F"/>
              </w:rPr>
              <w:fldChar w:fldCharType="end"/>
            </w:r>
          </w:hyperlink>
        </w:p>
        <w:p w14:paraId="6BEBE30F" w14:textId="26845FE2" w:rsidR="003D06E7" w:rsidRPr="00F1461E" w:rsidRDefault="003D06E7" w:rsidP="00F1461E">
          <w:pPr>
            <w:pStyle w:val="TOC2"/>
            <w:tabs>
              <w:tab w:val="left" w:pos="960"/>
              <w:tab w:val="right" w:leader="dot" w:pos="9016"/>
            </w:tabs>
            <w:rPr>
              <w:rFonts w:ascii="Arial" w:hAnsi="Arial" w:cs="Arial"/>
              <w:noProof/>
              <w:color w:val="00334F"/>
              <w:kern w:val="2"/>
              <w:lang w:val="en-GB" w:eastAsia="en-GB"/>
              <w14:ligatures w14:val="standardContextual"/>
            </w:rPr>
          </w:pPr>
          <w:hyperlink w:anchor="_Toc175647930" w:history="1">
            <w:r w:rsidRPr="00F1461E">
              <w:rPr>
                <w:rStyle w:val="Hyperlink"/>
                <w:rFonts w:ascii="Arial" w:hAnsi="Arial" w:cs="Arial"/>
                <w:noProof/>
                <w:color w:val="00334F"/>
              </w:rPr>
              <w:t>6.2.</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Submission of Tenders</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_Toc175647930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23</w:t>
            </w:r>
            <w:r w:rsidRPr="00F1461E">
              <w:rPr>
                <w:rFonts w:ascii="Arial" w:hAnsi="Arial" w:cs="Arial"/>
                <w:noProof/>
                <w:webHidden/>
                <w:color w:val="00334F"/>
              </w:rPr>
              <w:fldChar w:fldCharType="end"/>
            </w:r>
          </w:hyperlink>
        </w:p>
        <w:p w14:paraId="5372B5C0" w14:textId="3365EFC4" w:rsidR="003D06E7" w:rsidRPr="00F1461E" w:rsidRDefault="003D06E7" w:rsidP="00F1461E">
          <w:pPr>
            <w:pStyle w:val="TOC2"/>
            <w:tabs>
              <w:tab w:val="left" w:pos="960"/>
              <w:tab w:val="right" w:leader="dot" w:pos="9016"/>
            </w:tabs>
            <w:rPr>
              <w:rFonts w:ascii="Arial" w:hAnsi="Arial" w:cs="Arial"/>
              <w:noProof/>
              <w:color w:val="00334F"/>
              <w:kern w:val="2"/>
              <w:lang w:val="en-GB" w:eastAsia="en-GB"/>
              <w14:ligatures w14:val="standardContextual"/>
            </w:rPr>
          </w:pPr>
          <w:hyperlink w:anchor="_Toc175647931" w:history="1">
            <w:r w:rsidRPr="00F1461E">
              <w:rPr>
                <w:rStyle w:val="Hyperlink"/>
                <w:rFonts w:ascii="Arial" w:hAnsi="Arial" w:cs="Arial"/>
                <w:noProof/>
                <w:color w:val="00334F"/>
              </w:rPr>
              <w:t>6.3.</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Queries</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_Toc175647931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24</w:t>
            </w:r>
            <w:r w:rsidRPr="00F1461E">
              <w:rPr>
                <w:rFonts w:ascii="Arial" w:hAnsi="Arial" w:cs="Arial"/>
                <w:noProof/>
                <w:webHidden/>
                <w:color w:val="00334F"/>
              </w:rPr>
              <w:fldChar w:fldCharType="end"/>
            </w:r>
          </w:hyperlink>
        </w:p>
        <w:p w14:paraId="72B377F7" w14:textId="50E1D4E6" w:rsidR="003D06E7" w:rsidRPr="00F1461E" w:rsidRDefault="003D06E7" w:rsidP="00F1461E">
          <w:pPr>
            <w:pStyle w:val="TOC2"/>
            <w:tabs>
              <w:tab w:val="left" w:pos="960"/>
              <w:tab w:val="right" w:leader="dot" w:pos="9016"/>
            </w:tabs>
            <w:rPr>
              <w:rFonts w:ascii="Arial" w:hAnsi="Arial" w:cs="Arial"/>
              <w:noProof/>
              <w:color w:val="00334F"/>
              <w:kern w:val="2"/>
              <w:lang w:val="en-GB" w:eastAsia="en-GB"/>
              <w14:ligatures w14:val="standardContextual"/>
            </w:rPr>
          </w:pPr>
          <w:hyperlink w:anchor="_Toc175647932" w:history="1">
            <w:r w:rsidRPr="00F1461E">
              <w:rPr>
                <w:rStyle w:val="Hyperlink"/>
                <w:rFonts w:ascii="Arial" w:hAnsi="Arial" w:cs="Arial"/>
                <w:noProof/>
                <w:color w:val="00334F"/>
              </w:rPr>
              <w:t>6.4.</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Extension of the Tender Deadline</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_Toc175647932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24</w:t>
            </w:r>
            <w:r w:rsidRPr="00F1461E">
              <w:rPr>
                <w:rFonts w:ascii="Arial" w:hAnsi="Arial" w:cs="Arial"/>
                <w:noProof/>
                <w:webHidden/>
                <w:color w:val="00334F"/>
              </w:rPr>
              <w:fldChar w:fldCharType="end"/>
            </w:r>
          </w:hyperlink>
        </w:p>
        <w:p w14:paraId="6A0E2A2D" w14:textId="3A025B14" w:rsidR="003D06E7" w:rsidRPr="00F1461E" w:rsidRDefault="003D06E7" w:rsidP="00F1461E">
          <w:pPr>
            <w:pStyle w:val="TOC2"/>
            <w:tabs>
              <w:tab w:val="left" w:pos="960"/>
              <w:tab w:val="right" w:leader="dot" w:pos="9016"/>
            </w:tabs>
            <w:rPr>
              <w:rFonts w:ascii="Arial" w:hAnsi="Arial" w:cs="Arial"/>
              <w:noProof/>
              <w:color w:val="00334F"/>
              <w:kern w:val="2"/>
              <w:lang w:val="en-GB" w:eastAsia="en-GB"/>
              <w14:ligatures w14:val="standardContextual"/>
            </w:rPr>
          </w:pPr>
          <w:hyperlink w:anchor="_Toc175647933" w:history="1">
            <w:r w:rsidRPr="00F1461E">
              <w:rPr>
                <w:rStyle w:val="Hyperlink"/>
                <w:rFonts w:ascii="Arial" w:hAnsi="Arial" w:cs="Arial"/>
                <w:noProof/>
                <w:color w:val="00334F"/>
              </w:rPr>
              <w:t>6.5.</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Cost and Preparation of Tender</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_Toc175647933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24</w:t>
            </w:r>
            <w:r w:rsidRPr="00F1461E">
              <w:rPr>
                <w:rFonts w:ascii="Arial" w:hAnsi="Arial" w:cs="Arial"/>
                <w:noProof/>
                <w:webHidden/>
                <w:color w:val="00334F"/>
              </w:rPr>
              <w:fldChar w:fldCharType="end"/>
            </w:r>
          </w:hyperlink>
        </w:p>
        <w:p w14:paraId="3C74EC78" w14:textId="253254FC" w:rsidR="003D06E7" w:rsidRPr="00F1461E" w:rsidRDefault="003D06E7" w:rsidP="00F1461E">
          <w:pPr>
            <w:pStyle w:val="TOC2"/>
            <w:tabs>
              <w:tab w:val="left" w:pos="960"/>
              <w:tab w:val="right" w:leader="dot" w:pos="9016"/>
            </w:tabs>
            <w:rPr>
              <w:rFonts w:ascii="Arial" w:hAnsi="Arial" w:cs="Arial"/>
              <w:noProof/>
              <w:color w:val="00334F"/>
              <w:kern w:val="2"/>
              <w:lang w:val="en-GB" w:eastAsia="en-GB"/>
              <w14:ligatures w14:val="standardContextual"/>
            </w:rPr>
          </w:pPr>
          <w:hyperlink w:anchor="_Toc175647934" w:history="1">
            <w:r w:rsidRPr="00F1461E">
              <w:rPr>
                <w:rStyle w:val="Hyperlink"/>
                <w:rFonts w:ascii="Arial" w:hAnsi="Arial" w:cs="Arial"/>
                <w:noProof/>
                <w:color w:val="00334F"/>
              </w:rPr>
              <w:t>6.6.</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Tender Validity Period</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_Toc175647934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24</w:t>
            </w:r>
            <w:r w:rsidRPr="00F1461E">
              <w:rPr>
                <w:rFonts w:ascii="Arial" w:hAnsi="Arial" w:cs="Arial"/>
                <w:noProof/>
                <w:webHidden/>
                <w:color w:val="00334F"/>
              </w:rPr>
              <w:fldChar w:fldCharType="end"/>
            </w:r>
          </w:hyperlink>
        </w:p>
        <w:p w14:paraId="6CA0958D" w14:textId="30D26AF8" w:rsidR="003D06E7" w:rsidRPr="00F1461E" w:rsidRDefault="003D06E7" w:rsidP="00F1461E">
          <w:pPr>
            <w:pStyle w:val="TOC2"/>
            <w:tabs>
              <w:tab w:val="left" w:pos="960"/>
              <w:tab w:val="right" w:leader="dot" w:pos="9016"/>
            </w:tabs>
            <w:rPr>
              <w:rFonts w:ascii="Arial" w:hAnsi="Arial" w:cs="Arial"/>
              <w:noProof/>
              <w:color w:val="00334F"/>
              <w:kern w:val="2"/>
              <w:lang w:val="en-GB" w:eastAsia="en-GB"/>
              <w14:ligatures w14:val="standardContextual"/>
            </w:rPr>
          </w:pPr>
          <w:hyperlink w:anchor="_Toc175647935" w:history="1">
            <w:r w:rsidRPr="00F1461E">
              <w:rPr>
                <w:rStyle w:val="Hyperlink"/>
                <w:rFonts w:ascii="Arial" w:hAnsi="Arial" w:cs="Arial"/>
                <w:noProof/>
                <w:color w:val="00334F"/>
              </w:rPr>
              <w:t>6.7.</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Discrepancies between Documents</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_Toc175647935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25</w:t>
            </w:r>
            <w:r w:rsidRPr="00F1461E">
              <w:rPr>
                <w:rFonts w:ascii="Arial" w:hAnsi="Arial" w:cs="Arial"/>
                <w:noProof/>
                <w:webHidden/>
                <w:color w:val="00334F"/>
              </w:rPr>
              <w:fldChar w:fldCharType="end"/>
            </w:r>
          </w:hyperlink>
        </w:p>
        <w:p w14:paraId="679639E2" w14:textId="4703355A" w:rsidR="003D06E7" w:rsidRPr="00F1461E" w:rsidRDefault="003D06E7" w:rsidP="00F1461E">
          <w:pPr>
            <w:pStyle w:val="TOC2"/>
            <w:tabs>
              <w:tab w:val="left" w:pos="960"/>
              <w:tab w:val="right" w:leader="dot" w:pos="9016"/>
            </w:tabs>
            <w:rPr>
              <w:rFonts w:ascii="Arial" w:hAnsi="Arial" w:cs="Arial"/>
              <w:noProof/>
              <w:color w:val="00334F"/>
              <w:kern w:val="2"/>
              <w:lang w:val="en-GB" w:eastAsia="en-GB"/>
              <w14:ligatures w14:val="standardContextual"/>
            </w:rPr>
          </w:pPr>
          <w:hyperlink w:anchor="_Toc175647936" w:history="1">
            <w:r w:rsidRPr="00F1461E">
              <w:rPr>
                <w:rStyle w:val="Hyperlink"/>
                <w:rFonts w:ascii="Arial" w:hAnsi="Arial" w:cs="Arial"/>
                <w:noProof/>
                <w:color w:val="00334F"/>
              </w:rPr>
              <w:t>6.8.</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Qualification of Tenders and Referential Bids</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_Toc175647936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25</w:t>
            </w:r>
            <w:r w:rsidRPr="00F1461E">
              <w:rPr>
                <w:rFonts w:ascii="Arial" w:hAnsi="Arial" w:cs="Arial"/>
                <w:noProof/>
                <w:webHidden/>
                <w:color w:val="00334F"/>
              </w:rPr>
              <w:fldChar w:fldCharType="end"/>
            </w:r>
          </w:hyperlink>
        </w:p>
        <w:p w14:paraId="09377017" w14:textId="6E1F9787" w:rsidR="003D06E7" w:rsidRPr="00F1461E" w:rsidRDefault="003D06E7" w:rsidP="00F1461E">
          <w:pPr>
            <w:pStyle w:val="TOC2"/>
            <w:tabs>
              <w:tab w:val="left" w:pos="960"/>
              <w:tab w:val="right" w:leader="dot" w:pos="9016"/>
            </w:tabs>
            <w:rPr>
              <w:rFonts w:ascii="Arial" w:hAnsi="Arial" w:cs="Arial"/>
              <w:noProof/>
              <w:color w:val="00334F"/>
              <w:kern w:val="2"/>
              <w:lang w:val="en-GB" w:eastAsia="en-GB"/>
              <w14:ligatures w14:val="standardContextual"/>
            </w:rPr>
          </w:pPr>
          <w:hyperlink w:anchor="_Toc175647937" w:history="1">
            <w:r w:rsidRPr="00F1461E">
              <w:rPr>
                <w:rStyle w:val="Hyperlink"/>
                <w:rFonts w:ascii="Arial" w:hAnsi="Arial" w:cs="Arial"/>
                <w:noProof/>
                <w:color w:val="00334F"/>
              </w:rPr>
              <w:t>6.9.</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Formatting of Tenders / Amending Tender Documents</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_Toc175647937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25</w:t>
            </w:r>
            <w:r w:rsidRPr="00F1461E">
              <w:rPr>
                <w:rFonts w:ascii="Arial" w:hAnsi="Arial" w:cs="Arial"/>
                <w:noProof/>
                <w:webHidden/>
                <w:color w:val="00334F"/>
              </w:rPr>
              <w:fldChar w:fldCharType="end"/>
            </w:r>
          </w:hyperlink>
        </w:p>
        <w:p w14:paraId="2ED3E5CB" w14:textId="72AE897D" w:rsidR="003D06E7" w:rsidRPr="00F1461E" w:rsidRDefault="003D06E7" w:rsidP="00F1461E">
          <w:pPr>
            <w:pStyle w:val="TOC2"/>
            <w:tabs>
              <w:tab w:val="left" w:pos="1200"/>
              <w:tab w:val="right" w:leader="dot" w:pos="9016"/>
            </w:tabs>
            <w:rPr>
              <w:rFonts w:ascii="Arial" w:hAnsi="Arial" w:cs="Arial"/>
              <w:noProof/>
              <w:color w:val="00334F"/>
              <w:kern w:val="2"/>
              <w:lang w:val="en-GB" w:eastAsia="en-GB"/>
              <w14:ligatures w14:val="standardContextual"/>
            </w:rPr>
          </w:pPr>
          <w:hyperlink w:anchor="_Toc175647938" w:history="1">
            <w:r w:rsidRPr="00F1461E">
              <w:rPr>
                <w:rStyle w:val="Hyperlink"/>
                <w:rFonts w:ascii="Arial" w:hAnsi="Arial" w:cs="Arial"/>
                <w:noProof/>
                <w:color w:val="00334F"/>
              </w:rPr>
              <w:t>6.10.</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Modifications to Tenders prior to the Closing Date of Receipt of Tenders</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_Toc175647938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25</w:t>
            </w:r>
            <w:r w:rsidRPr="00F1461E">
              <w:rPr>
                <w:rFonts w:ascii="Arial" w:hAnsi="Arial" w:cs="Arial"/>
                <w:noProof/>
                <w:webHidden/>
                <w:color w:val="00334F"/>
              </w:rPr>
              <w:fldChar w:fldCharType="end"/>
            </w:r>
          </w:hyperlink>
        </w:p>
        <w:p w14:paraId="12236282" w14:textId="65795817" w:rsidR="003D06E7" w:rsidRPr="00F1461E" w:rsidRDefault="003D06E7" w:rsidP="00F1461E">
          <w:pPr>
            <w:pStyle w:val="TOC2"/>
            <w:tabs>
              <w:tab w:val="left" w:pos="1200"/>
              <w:tab w:val="right" w:leader="dot" w:pos="9016"/>
            </w:tabs>
            <w:rPr>
              <w:rFonts w:ascii="Arial" w:hAnsi="Arial" w:cs="Arial"/>
              <w:noProof/>
              <w:color w:val="00334F"/>
              <w:kern w:val="2"/>
              <w:lang w:val="en-GB" w:eastAsia="en-GB"/>
              <w14:ligatures w14:val="standardContextual"/>
            </w:rPr>
          </w:pPr>
          <w:hyperlink w:anchor="_Toc175647939" w:history="1">
            <w:r w:rsidRPr="00F1461E">
              <w:rPr>
                <w:rStyle w:val="Hyperlink"/>
                <w:rFonts w:ascii="Arial" w:hAnsi="Arial" w:cs="Arial"/>
                <w:noProof/>
                <w:color w:val="00334F"/>
              </w:rPr>
              <w:t>6.11.</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Collusive Tendering</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_Toc175647939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25</w:t>
            </w:r>
            <w:r w:rsidRPr="00F1461E">
              <w:rPr>
                <w:rFonts w:ascii="Arial" w:hAnsi="Arial" w:cs="Arial"/>
                <w:noProof/>
                <w:webHidden/>
                <w:color w:val="00334F"/>
              </w:rPr>
              <w:fldChar w:fldCharType="end"/>
            </w:r>
          </w:hyperlink>
        </w:p>
        <w:p w14:paraId="7286CCD2" w14:textId="71D330BB" w:rsidR="003D06E7" w:rsidRPr="00F1461E" w:rsidRDefault="003D06E7" w:rsidP="00F1461E">
          <w:pPr>
            <w:pStyle w:val="TOC2"/>
            <w:tabs>
              <w:tab w:val="left" w:pos="1200"/>
              <w:tab w:val="right" w:leader="dot" w:pos="9016"/>
            </w:tabs>
            <w:rPr>
              <w:rFonts w:ascii="Arial" w:hAnsi="Arial" w:cs="Arial"/>
              <w:noProof/>
              <w:color w:val="00334F"/>
              <w:kern w:val="2"/>
              <w:lang w:val="en-GB" w:eastAsia="en-GB"/>
              <w14:ligatures w14:val="standardContextual"/>
            </w:rPr>
          </w:pPr>
          <w:hyperlink w:anchor="_Toc175647940" w:history="1">
            <w:r w:rsidRPr="00F1461E">
              <w:rPr>
                <w:rStyle w:val="Hyperlink"/>
                <w:rFonts w:ascii="Arial" w:hAnsi="Arial" w:cs="Arial"/>
                <w:noProof/>
                <w:color w:val="00334F"/>
              </w:rPr>
              <w:t>6.12.</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Confidentiality</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_Toc175647940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26</w:t>
            </w:r>
            <w:r w:rsidRPr="00F1461E">
              <w:rPr>
                <w:rFonts w:ascii="Arial" w:hAnsi="Arial" w:cs="Arial"/>
                <w:noProof/>
                <w:webHidden/>
                <w:color w:val="00334F"/>
              </w:rPr>
              <w:fldChar w:fldCharType="end"/>
            </w:r>
          </w:hyperlink>
        </w:p>
        <w:p w14:paraId="386C8BF3" w14:textId="16267FE4" w:rsidR="003D06E7" w:rsidRPr="00F1461E" w:rsidRDefault="003D06E7" w:rsidP="00F1461E">
          <w:pPr>
            <w:pStyle w:val="TOC2"/>
            <w:tabs>
              <w:tab w:val="left" w:pos="1200"/>
              <w:tab w:val="right" w:leader="dot" w:pos="9016"/>
            </w:tabs>
            <w:rPr>
              <w:rFonts w:ascii="Arial" w:hAnsi="Arial" w:cs="Arial"/>
              <w:noProof/>
              <w:color w:val="00334F"/>
              <w:kern w:val="2"/>
              <w:lang w:val="en-GB" w:eastAsia="en-GB"/>
              <w14:ligatures w14:val="standardContextual"/>
            </w:rPr>
          </w:pPr>
          <w:hyperlink w:anchor="_Toc175647941" w:history="1">
            <w:r w:rsidRPr="00F1461E">
              <w:rPr>
                <w:rStyle w:val="Hyperlink"/>
                <w:rFonts w:ascii="Arial" w:hAnsi="Arial" w:cs="Arial"/>
                <w:noProof/>
                <w:color w:val="00334F"/>
              </w:rPr>
              <w:t>6.13.</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Clarification of Tenders</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_Toc175647941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26</w:t>
            </w:r>
            <w:r w:rsidRPr="00F1461E">
              <w:rPr>
                <w:rFonts w:ascii="Arial" w:hAnsi="Arial" w:cs="Arial"/>
                <w:noProof/>
                <w:webHidden/>
                <w:color w:val="00334F"/>
              </w:rPr>
              <w:fldChar w:fldCharType="end"/>
            </w:r>
          </w:hyperlink>
        </w:p>
        <w:p w14:paraId="3741C644" w14:textId="4CC72217" w:rsidR="003D06E7" w:rsidRPr="00F1461E" w:rsidRDefault="003D06E7" w:rsidP="00F1461E">
          <w:pPr>
            <w:pStyle w:val="TOC2"/>
            <w:tabs>
              <w:tab w:val="left" w:pos="1200"/>
              <w:tab w:val="right" w:leader="dot" w:pos="9016"/>
            </w:tabs>
            <w:rPr>
              <w:rFonts w:ascii="Arial" w:hAnsi="Arial" w:cs="Arial"/>
              <w:noProof/>
              <w:color w:val="00334F"/>
              <w:kern w:val="2"/>
              <w:lang w:val="en-GB" w:eastAsia="en-GB"/>
              <w14:ligatures w14:val="standardContextual"/>
            </w:rPr>
          </w:pPr>
          <w:hyperlink w:anchor="_Toc175647942" w:history="1">
            <w:r w:rsidRPr="00F1461E">
              <w:rPr>
                <w:rStyle w:val="Hyperlink"/>
                <w:rFonts w:ascii="Arial" w:hAnsi="Arial" w:cs="Arial"/>
                <w:noProof/>
                <w:color w:val="00334F"/>
              </w:rPr>
              <w:t>6.14.</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Correction of errors</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_Toc175647942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26</w:t>
            </w:r>
            <w:r w:rsidRPr="00F1461E">
              <w:rPr>
                <w:rFonts w:ascii="Arial" w:hAnsi="Arial" w:cs="Arial"/>
                <w:noProof/>
                <w:webHidden/>
                <w:color w:val="00334F"/>
              </w:rPr>
              <w:fldChar w:fldCharType="end"/>
            </w:r>
          </w:hyperlink>
        </w:p>
        <w:p w14:paraId="715FE223" w14:textId="7EEB643B" w:rsidR="003D06E7" w:rsidRPr="00F1461E" w:rsidRDefault="003D06E7" w:rsidP="00F1461E">
          <w:pPr>
            <w:pStyle w:val="TOC2"/>
            <w:tabs>
              <w:tab w:val="left" w:pos="1200"/>
              <w:tab w:val="right" w:leader="dot" w:pos="9016"/>
            </w:tabs>
            <w:rPr>
              <w:rFonts w:ascii="Arial" w:hAnsi="Arial" w:cs="Arial"/>
              <w:noProof/>
              <w:color w:val="00334F"/>
              <w:kern w:val="2"/>
              <w:lang w:val="en-GB" w:eastAsia="en-GB"/>
              <w14:ligatures w14:val="standardContextual"/>
            </w:rPr>
          </w:pPr>
          <w:hyperlink w:anchor="_Toc175647943" w:history="1">
            <w:r w:rsidRPr="00F1461E">
              <w:rPr>
                <w:rStyle w:val="Hyperlink"/>
                <w:rFonts w:ascii="Arial" w:hAnsi="Arial" w:cs="Arial"/>
                <w:noProof/>
                <w:color w:val="00334F"/>
              </w:rPr>
              <w:t>6.15.</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Change in the composition of a Tender</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_Toc175647943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26</w:t>
            </w:r>
            <w:r w:rsidRPr="00F1461E">
              <w:rPr>
                <w:rFonts w:ascii="Arial" w:hAnsi="Arial" w:cs="Arial"/>
                <w:noProof/>
                <w:webHidden/>
                <w:color w:val="00334F"/>
              </w:rPr>
              <w:fldChar w:fldCharType="end"/>
            </w:r>
          </w:hyperlink>
        </w:p>
        <w:p w14:paraId="067344D7" w14:textId="30749D53" w:rsidR="003D06E7" w:rsidRPr="00F1461E" w:rsidRDefault="003D06E7" w:rsidP="00F1461E">
          <w:pPr>
            <w:pStyle w:val="TOC2"/>
            <w:tabs>
              <w:tab w:val="left" w:pos="1200"/>
              <w:tab w:val="right" w:leader="dot" w:pos="9016"/>
            </w:tabs>
            <w:rPr>
              <w:rFonts w:ascii="Arial" w:hAnsi="Arial" w:cs="Arial"/>
              <w:noProof/>
              <w:color w:val="00334F"/>
              <w:kern w:val="2"/>
              <w:lang w:val="en-GB" w:eastAsia="en-GB"/>
              <w14:ligatures w14:val="standardContextual"/>
            </w:rPr>
          </w:pPr>
          <w:hyperlink w:anchor="_Toc175647944" w:history="1">
            <w:r w:rsidRPr="00F1461E">
              <w:rPr>
                <w:rStyle w:val="Hyperlink"/>
                <w:rFonts w:ascii="Arial" w:hAnsi="Arial" w:cs="Arial"/>
                <w:noProof/>
                <w:color w:val="00334F"/>
              </w:rPr>
              <w:t>6.16.</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Interference and Inducement to Purchase</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_Toc175647944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26</w:t>
            </w:r>
            <w:r w:rsidRPr="00F1461E">
              <w:rPr>
                <w:rFonts w:ascii="Arial" w:hAnsi="Arial" w:cs="Arial"/>
                <w:noProof/>
                <w:webHidden/>
                <w:color w:val="00334F"/>
              </w:rPr>
              <w:fldChar w:fldCharType="end"/>
            </w:r>
          </w:hyperlink>
        </w:p>
        <w:p w14:paraId="0F24A3C8" w14:textId="511AC0F5" w:rsidR="003D06E7" w:rsidRPr="00F1461E" w:rsidRDefault="003D06E7" w:rsidP="00F1461E">
          <w:pPr>
            <w:pStyle w:val="TOC2"/>
            <w:tabs>
              <w:tab w:val="left" w:pos="1200"/>
              <w:tab w:val="right" w:leader="dot" w:pos="9016"/>
            </w:tabs>
            <w:rPr>
              <w:rFonts w:ascii="Arial" w:hAnsi="Arial" w:cs="Arial"/>
              <w:noProof/>
              <w:color w:val="00334F"/>
              <w:kern w:val="2"/>
              <w:lang w:val="en-GB" w:eastAsia="en-GB"/>
              <w14:ligatures w14:val="standardContextual"/>
            </w:rPr>
          </w:pPr>
          <w:hyperlink w:anchor="_Toc175647945" w:history="1">
            <w:r w:rsidRPr="00F1461E">
              <w:rPr>
                <w:rStyle w:val="Hyperlink"/>
                <w:rFonts w:ascii="Arial" w:hAnsi="Arial" w:cs="Arial"/>
                <w:noProof/>
                <w:color w:val="00334F"/>
              </w:rPr>
              <w:t>6.17.</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Conflict of Interest</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_Toc175647945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27</w:t>
            </w:r>
            <w:r w:rsidRPr="00F1461E">
              <w:rPr>
                <w:rFonts w:ascii="Arial" w:hAnsi="Arial" w:cs="Arial"/>
                <w:noProof/>
                <w:webHidden/>
                <w:color w:val="00334F"/>
              </w:rPr>
              <w:fldChar w:fldCharType="end"/>
            </w:r>
          </w:hyperlink>
        </w:p>
        <w:p w14:paraId="0BABE190" w14:textId="16942A9C" w:rsidR="003D06E7" w:rsidRPr="00F1461E" w:rsidRDefault="003D06E7" w:rsidP="00F1461E">
          <w:pPr>
            <w:pStyle w:val="TOC2"/>
            <w:tabs>
              <w:tab w:val="left" w:pos="1200"/>
              <w:tab w:val="right" w:leader="dot" w:pos="9016"/>
            </w:tabs>
            <w:rPr>
              <w:rFonts w:ascii="Arial" w:hAnsi="Arial" w:cs="Arial"/>
              <w:noProof/>
              <w:color w:val="00334F"/>
              <w:kern w:val="2"/>
              <w:lang w:val="en-GB" w:eastAsia="en-GB"/>
              <w14:ligatures w14:val="standardContextual"/>
            </w:rPr>
          </w:pPr>
          <w:hyperlink w:anchor="_Toc175647946" w:history="1">
            <w:r w:rsidRPr="00F1461E">
              <w:rPr>
                <w:rStyle w:val="Hyperlink"/>
                <w:rFonts w:ascii="Arial" w:hAnsi="Arial" w:cs="Arial"/>
                <w:noProof/>
                <w:color w:val="00334F"/>
              </w:rPr>
              <w:t>6.18.</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Publicity</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_Toc175647946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27</w:t>
            </w:r>
            <w:r w:rsidRPr="00F1461E">
              <w:rPr>
                <w:rFonts w:ascii="Arial" w:hAnsi="Arial" w:cs="Arial"/>
                <w:noProof/>
                <w:webHidden/>
                <w:color w:val="00334F"/>
              </w:rPr>
              <w:fldChar w:fldCharType="end"/>
            </w:r>
          </w:hyperlink>
        </w:p>
        <w:p w14:paraId="5BF903BD" w14:textId="66102649" w:rsidR="003D06E7" w:rsidRPr="00F1461E" w:rsidRDefault="003D06E7" w:rsidP="00F1461E">
          <w:pPr>
            <w:pStyle w:val="TOC2"/>
            <w:tabs>
              <w:tab w:val="left" w:pos="1200"/>
              <w:tab w:val="right" w:leader="dot" w:pos="9016"/>
            </w:tabs>
            <w:rPr>
              <w:rFonts w:ascii="Arial" w:hAnsi="Arial" w:cs="Arial"/>
              <w:noProof/>
              <w:color w:val="00334F"/>
              <w:kern w:val="2"/>
              <w:lang w:val="en-GB" w:eastAsia="en-GB"/>
              <w14:ligatures w14:val="standardContextual"/>
            </w:rPr>
          </w:pPr>
          <w:hyperlink w:anchor="_Toc175647947" w:history="1">
            <w:r w:rsidRPr="00F1461E">
              <w:rPr>
                <w:rStyle w:val="Hyperlink"/>
                <w:rFonts w:ascii="Arial" w:hAnsi="Arial" w:cs="Arial"/>
                <w:noProof/>
                <w:color w:val="00334F"/>
              </w:rPr>
              <w:t>6.19.</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Right Not to Award</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_Toc175647947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27</w:t>
            </w:r>
            <w:r w:rsidRPr="00F1461E">
              <w:rPr>
                <w:rFonts w:ascii="Arial" w:hAnsi="Arial" w:cs="Arial"/>
                <w:noProof/>
                <w:webHidden/>
                <w:color w:val="00334F"/>
              </w:rPr>
              <w:fldChar w:fldCharType="end"/>
            </w:r>
          </w:hyperlink>
        </w:p>
        <w:p w14:paraId="7B114CDD" w14:textId="509B49F5" w:rsidR="003D06E7" w:rsidRPr="00F1461E" w:rsidRDefault="003D06E7" w:rsidP="00F1461E">
          <w:pPr>
            <w:pStyle w:val="TOC2"/>
            <w:tabs>
              <w:tab w:val="left" w:pos="1200"/>
              <w:tab w:val="right" w:leader="dot" w:pos="9016"/>
            </w:tabs>
            <w:rPr>
              <w:rFonts w:ascii="Arial" w:hAnsi="Arial" w:cs="Arial"/>
              <w:noProof/>
              <w:color w:val="00334F"/>
              <w:kern w:val="2"/>
              <w:lang w:val="en-GB" w:eastAsia="en-GB"/>
              <w14:ligatures w14:val="standardContextual"/>
            </w:rPr>
          </w:pPr>
          <w:hyperlink w:anchor="_Toc175647948" w:history="1">
            <w:r w:rsidRPr="00F1461E">
              <w:rPr>
                <w:rStyle w:val="Hyperlink"/>
                <w:rFonts w:ascii="Arial" w:hAnsi="Arial" w:cs="Arial"/>
                <w:noProof/>
                <w:color w:val="00334F"/>
              </w:rPr>
              <w:t>6.20.</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Notification of Tender Evaluations</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_Toc175647948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27</w:t>
            </w:r>
            <w:r w:rsidRPr="00F1461E">
              <w:rPr>
                <w:rFonts w:ascii="Arial" w:hAnsi="Arial" w:cs="Arial"/>
                <w:noProof/>
                <w:webHidden/>
                <w:color w:val="00334F"/>
              </w:rPr>
              <w:fldChar w:fldCharType="end"/>
            </w:r>
          </w:hyperlink>
        </w:p>
        <w:p w14:paraId="61BEA701" w14:textId="7EB83AB4" w:rsidR="003D06E7" w:rsidRPr="00F1461E" w:rsidRDefault="003D06E7" w:rsidP="00F1461E">
          <w:pPr>
            <w:pStyle w:val="TOC2"/>
            <w:tabs>
              <w:tab w:val="left" w:pos="1200"/>
              <w:tab w:val="right" w:leader="dot" w:pos="9016"/>
            </w:tabs>
            <w:rPr>
              <w:rFonts w:ascii="Arial" w:hAnsi="Arial" w:cs="Arial"/>
              <w:noProof/>
              <w:color w:val="00334F"/>
              <w:kern w:val="2"/>
              <w:lang w:val="en-GB" w:eastAsia="en-GB"/>
              <w14:ligatures w14:val="standardContextual"/>
            </w:rPr>
          </w:pPr>
          <w:hyperlink w:anchor="_Toc175647949" w:history="1">
            <w:r w:rsidRPr="00F1461E">
              <w:rPr>
                <w:rStyle w:val="Hyperlink"/>
                <w:rFonts w:ascii="Arial" w:hAnsi="Arial" w:cs="Arial"/>
                <w:noProof/>
                <w:color w:val="00334F"/>
              </w:rPr>
              <w:t>6.21.</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Award Notices</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_Toc175647949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28</w:t>
            </w:r>
            <w:r w:rsidRPr="00F1461E">
              <w:rPr>
                <w:rFonts w:ascii="Arial" w:hAnsi="Arial" w:cs="Arial"/>
                <w:noProof/>
                <w:webHidden/>
                <w:color w:val="00334F"/>
              </w:rPr>
              <w:fldChar w:fldCharType="end"/>
            </w:r>
          </w:hyperlink>
        </w:p>
        <w:p w14:paraId="6A19C0C8" w14:textId="4F7D15F0" w:rsidR="003D06E7" w:rsidRPr="00F1461E" w:rsidRDefault="003D06E7" w:rsidP="00F1461E">
          <w:pPr>
            <w:pStyle w:val="TOC2"/>
            <w:tabs>
              <w:tab w:val="left" w:pos="1200"/>
              <w:tab w:val="right" w:leader="dot" w:pos="9016"/>
            </w:tabs>
            <w:rPr>
              <w:rFonts w:ascii="Arial" w:hAnsi="Arial" w:cs="Arial"/>
              <w:noProof/>
              <w:color w:val="00334F"/>
              <w:kern w:val="2"/>
              <w:lang w:val="en-GB" w:eastAsia="en-GB"/>
              <w14:ligatures w14:val="standardContextual"/>
            </w:rPr>
          </w:pPr>
          <w:hyperlink w:anchor="_Toc175647950" w:history="1">
            <w:r w:rsidRPr="00F1461E">
              <w:rPr>
                <w:rStyle w:val="Hyperlink"/>
                <w:rFonts w:ascii="Arial" w:hAnsi="Arial" w:cs="Arial"/>
                <w:noProof/>
                <w:color w:val="00334F"/>
              </w:rPr>
              <w:t>6.22.</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Policy on Personal Debriefings</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_Toc175647950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28</w:t>
            </w:r>
            <w:r w:rsidRPr="00F1461E">
              <w:rPr>
                <w:rFonts w:ascii="Arial" w:hAnsi="Arial" w:cs="Arial"/>
                <w:noProof/>
                <w:webHidden/>
                <w:color w:val="00334F"/>
              </w:rPr>
              <w:fldChar w:fldCharType="end"/>
            </w:r>
          </w:hyperlink>
        </w:p>
        <w:p w14:paraId="79059650" w14:textId="5D17E35D" w:rsidR="003D06E7" w:rsidRPr="00F1461E" w:rsidRDefault="003D06E7" w:rsidP="00F1461E">
          <w:pPr>
            <w:pStyle w:val="TOC2"/>
            <w:tabs>
              <w:tab w:val="left" w:pos="1200"/>
              <w:tab w:val="right" w:leader="dot" w:pos="9016"/>
            </w:tabs>
            <w:rPr>
              <w:rFonts w:ascii="Arial" w:hAnsi="Arial" w:cs="Arial"/>
              <w:noProof/>
              <w:color w:val="00334F"/>
              <w:kern w:val="2"/>
              <w:lang w:val="en-GB" w:eastAsia="en-GB"/>
              <w14:ligatures w14:val="standardContextual"/>
            </w:rPr>
          </w:pPr>
          <w:hyperlink w:anchor="_Toc175647951" w:history="1">
            <w:r w:rsidRPr="00F1461E">
              <w:rPr>
                <w:rStyle w:val="Hyperlink"/>
                <w:rFonts w:ascii="Arial" w:hAnsi="Arial" w:cs="Arial"/>
                <w:noProof/>
                <w:color w:val="00334F"/>
              </w:rPr>
              <w:t>6.23.</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Copyright</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_Toc175647951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28</w:t>
            </w:r>
            <w:r w:rsidRPr="00F1461E">
              <w:rPr>
                <w:rFonts w:ascii="Arial" w:hAnsi="Arial" w:cs="Arial"/>
                <w:noProof/>
                <w:webHidden/>
                <w:color w:val="00334F"/>
              </w:rPr>
              <w:fldChar w:fldCharType="end"/>
            </w:r>
          </w:hyperlink>
        </w:p>
        <w:p w14:paraId="66647D36" w14:textId="7E52F189" w:rsidR="003D06E7" w:rsidRPr="00F1461E" w:rsidRDefault="003D06E7" w:rsidP="00F1461E">
          <w:pPr>
            <w:pStyle w:val="TOC2"/>
            <w:tabs>
              <w:tab w:val="left" w:pos="1200"/>
              <w:tab w:val="right" w:leader="dot" w:pos="9016"/>
            </w:tabs>
            <w:rPr>
              <w:rFonts w:ascii="Arial" w:hAnsi="Arial" w:cs="Arial"/>
              <w:noProof/>
              <w:color w:val="00334F"/>
              <w:kern w:val="2"/>
              <w:lang w:val="en-GB" w:eastAsia="en-GB"/>
              <w14:ligatures w14:val="standardContextual"/>
            </w:rPr>
          </w:pPr>
          <w:hyperlink w:anchor="_Toc175647952" w:history="1">
            <w:r w:rsidRPr="00F1461E">
              <w:rPr>
                <w:rStyle w:val="Hyperlink"/>
                <w:rFonts w:ascii="Arial" w:hAnsi="Arial" w:cs="Arial"/>
                <w:noProof/>
                <w:color w:val="00334F"/>
              </w:rPr>
              <w:t>6.24.</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Brand Names, etc.</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_Toc175647952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28</w:t>
            </w:r>
            <w:r w:rsidRPr="00F1461E">
              <w:rPr>
                <w:rFonts w:ascii="Arial" w:hAnsi="Arial" w:cs="Arial"/>
                <w:noProof/>
                <w:webHidden/>
                <w:color w:val="00334F"/>
              </w:rPr>
              <w:fldChar w:fldCharType="end"/>
            </w:r>
          </w:hyperlink>
        </w:p>
        <w:p w14:paraId="38246E17" w14:textId="178FEE1A" w:rsidR="003D06E7" w:rsidRPr="00F1461E" w:rsidRDefault="003D06E7" w:rsidP="00F1461E">
          <w:pPr>
            <w:pStyle w:val="TOC2"/>
            <w:tabs>
              <w:tab w:val="left" w:pos="1200"/>
              <w:tab w:val="right" w:leader="dot" w:pos="9016"/>
            </w:tabs>
            <w:rPr>
              <w:rFonts w:ascii="Arial" w:hAnsi="Arial" w:cs="Arial"/>
              <w:noProof/>
              <w:color w:val="00334F"/>
              <w:kern w:val="2"/>
              <w:lang w:val="en-GB" w:eastAsia="en-GB"/>
              <w14:ligatures w14:val="standardContextual"/>
            </w:rPr>
          </w:pPr>
          <w:hyperlink w:anchor="_Toc175647953" w:history="1">
            <w:r w:rsidRPr="00F1461E">
              <w:rPr>
                <w:rStyle w:val="Hyperlink"/>
                <w:rFonts w:ascii="Arial" w:hAnsi="Arial" w:cs="Arial"/>
                <w:noProof/>
                <w:color w:val="00334F"/>
              </w:rPr>
              <w:t>6.25.</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Environmental Aspects</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_Toc175647953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28</w:t>
            </w:r>
            <w:r w:rsidRPr="00F1461E">
              <w:rPr>
                <w:rFonts w:ascii="Arial" w:hAnsi="Arial" w:cs="Arial"/>
                <w:noProof/>
                <w:webHidden/>
                <w:color w:val="00334F"/>
              </w:rPr>
              <w:fldChar w:fldCharType="end"/>
            </w:r>
          </w:hyperlink>
        </w:p>
        <w:p w14:paraId="68A02A4A" w14:textId="7CF11C14" w:rsidR="003D06E7" w:rsidRPr="00F1461E" w:rsidRDefault="003D06E7" w:rsidP="00F1461E">
          <w:pPr>
            <w:pStyle w:val="TOC2"/>
            <w:tabs>
              <w:tab w:val="left" w:pos="1200"/>
              <w:tab w:val="right" w:leader="dot" w:pos="9016"/>
            </w:tabs>
            <w:rPr>
              <w:rFonts w:ascii="Arial" w:hAnsi="Arial" w:cs="Arial"/>
              <w:noProof/>
              <w:color w:val="00334F"/>
              <w:kern w:val="2"/>
              <w:lang w:val="en-GB" w:eastAsia="en-GB"/>
              <w14:ligatures w14:val="standardContextual"/>
            </w:rPr>
          </w:pPr>
          <w:hyperlink w:anchor="_Toc175647954" w:history="1">
            <w:r w:rsidRPr="00F1461E">
              <w:rPr>
                <w:rStyle w:val="Hyperlink"/>
                <w:rFonts w:ascii="Arial" w:hAnsi="Arial" w:cs="Arial"/>
                <w:noProof/>
                <w:color w:val="00334F"/>
              </w:rPr>
              <w:t>6.26.</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Knowledge and Skills Transfer</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_Toc175647954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28</w:t>
            </w:r>
            <w:r w:rsidRPr="00F1461E">
              <w:rPr>
                <w:rFonts w:ascii="Arial" w:hAnsi="Arial" w:cs="Arial"/>
                <w:noProof/>
                <w:webHidden/>
                <w:color w:val="00334F"/>
              </w:rPr>
              <w:fldChar w:fldCharType="end"/>
            </w:r>
          </w:hyperlink>
        </w:p>
        <w:p w14:paraId="63835317" w14:textId="4A722C4F" w:rsidR="003D06E7" w:rsidRPr="00F1461E" w:rsidRDefault="003D06E7" w:rsidP="00F1461E">
          <w:pPr>
            <w:pStyle w:val="TOC2"/>
            <w:tabs>
              <w:tab w:val="left" w:pos="1200"/>
              <w:tab w:val="right" w:leader="dot" w:pos="9016"/>
            </w:tabs>
            <w:rPr>
              <w:rFonts w:ascii="Arial" w:hAnsi="Arial" w:cs="Arial"/>
              <w:noProof/>
              <w:color w:val="00334F"/>
              <w:kern w:val="2"/>
              <w:lang w:val="en-GB" w:eastAsia="en-GB"/>
              <w14:ligatures w14:val="standardContextual"/>
            </w:rPr>
          </w:pPr>
          <w:hyperlink w:anchor="_Toc175647955" w:history="1">
            <w:r w:rsidRPr="00F1461E">
              <w:rPr>
                <w:rStyle w:val="Hyperlink"/>
                <w:rFonts w:ascii="Arial" w:hAnsi="Arial" w:cs="Arial"/>
                <w:noProof/>
                <w:color w:val="00334F"/>
              </w:rPr>
              <w:t>6.27.</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Currency and Payments</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_Toc175647955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29</w:t>
            </w:r>
            <w:r w:rsidRPr="00F1461E">
              <w:rPr>
                <w:rFonts w:ascii="Arial" w:hAnsi="Arial" w:cs="Arial"/>
                <w:noProof/>
                <w:webHidden/>
                <w:color w:val="00334F"/>
              </w:rPr>
              <w:fldChar w:fldCharType="end"/>
            </w:r>
          </w:hyperlink>
        </w:p>
        <w:p w14:paraId="40177D03" w14:textId="7B41629F" w:rsidR="003D06E7" w:rsidRPr="00F1461E" w:rsidRDefault="003D06E7" w:rsidP="00F1461E">
          <w:pPr>
            <w:pStyle w:val="TOC2"/>
            <w:tabs>
              <w:tab w:val="left" w:pos="1200"/>
              <w:tab w:val="right" w:leader="dot" w:pos="9016"/>
            </w:tabs>
            <w:rPr>
              <w:rFonts w:ascii="Arial" w:hAnsi="Arial" w:cs="Arial"/>
              <w:noProof/>
              <w:color w:val="00334F"/>
              <w:kern w:val="2"/>
              <w:lang w:val="en-GB" w:eastAsia="en-GB"/>
              <w14:ligatures w14:val="standardContextual"/>
            </w:rPr>
          </w:pPr>
          <w:hyperlink w:anchor="_Toc175647956" w:history="1">
            <w:r w:rsidRPr="00F1461E">
              <w:rPr>
                <w:rStyle w:val="Hyperlink"/>
                <w:rFonts w:ascii="Arial" w:hAnsi="Arial" w:cs="Arial"/>
                <w:noProof/>
                <w:color w:val="00334F"/>
              </w:rPr>
              <w:t>6.28.</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Irish Legislation and Law</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_Toc175647956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29</w:t>
            </w:r>
            <w:r w:rsidRPr="00F1461E">
              <w:rPr>
                <w:rFonts w:ascii="Arial" w:hAnsi="Arial" w:cs="Arial"/>
                <w:noProof/>
                <w:webHidden/>
                <w:color w:val="00334F"/>
              </w:rPr>
              <w:fldChar w:fldCharType="end"/>
            </w:r>
          </w:hyperlink>
        </w:p>
        <w:p w14:paraId="6023A5E4" w14:textId="7C18DA86" w:rsidR="003D06E7" w:rsidRPr="00F1461E" w:rsidRDefault="003D06E7" w:rsidP="00F1461E">
          <w:pPr>
            <w:pStyle w:val="TOC2"/>
            <w:tabs>
              <w:tab w:val="left" w:pos="1200"/>
              <w:tab w:val="right" w:leader="dot" w:pos="9016"/>
            </w:tabs>
            <w:rPr>
              <w:rFonts w:ascii="Arial" w:hAnsi="Arial" w:cs="Arial"/>
              <w:noProof/>
              <w:color w:val="00334F"/>
              <w:kern w:val="2"/>
              <w:lang w:val="en-GB" w:eastAsia="en-GB"/>
              <w14:ligatures w14:val="standardContextual"/>
            </w:rPr>
          </w:pPr>
          <w:hyperlink w:anchor="_Toc175647957" w:history="1">
            <w:r w:rsidRPr="00F1461E">
              <w:rPr>
                <w:rStyle w:val="Hyperlink"/>
                <w:rFonts w:ascii="Arial" w:hAnsi="Arial" w:cs="Arial"/>
                <w:noProof/>
                <w:color w:val="00334F"/>
              </w:rPr>
              <w:t>6.29.</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Compliance with all Relevant Employment Law Obligations</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_Toc175647957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29</w:t>
            </w:r>
            <w:r w:rsidRPr="00F1461E">
              <w:rPr>
                <w:rFonts w:ascii="Arial" w:hAnsi="Arial" w:cs="Arial"/>
                <w:noProof/>
                <w:webHidden/>
                <w:color w:val="00334F"/>
              </w:rPr>
              <w:fldChar w:fldCharType="end"/>
            </w:r>
          </w:hyperlink>
        </w:p>
        <w:p w14:paraId="52A018CF" w14:textId="1AFC2D17" w:rsidR="003D06E7" w:rsidRPr="00F1461E" w:rsidRDefault="003D06E7" w:rsidP="00F1461E">
          <w:pPr>
            <w:pStyle w:val="TOC2"/>
            <w:tabs>
              <w:tab w:val="left" w:pos="1200"/>
              <w:tab w:val="right" w:leader="dot" w:pos="9016"/>
            </w:tabs>
            <w:rPr>
              <w:rFonts w:ascii="Arial" w:hAnsi="Arial" w:cs="Arial"/>
              <w:noProof/>
              <w:color w:val="00334F"/>
              <w:kern w:val="2"/>
              <w:lang w:val="en-GB" w:eastAsia="en-GB"/>
              <w14:ligatures w14:val="standardContextual"/>
            </w:rPr>
          </w:pPr>
          <w:hyperlink w:anchor="_Toc175647958" w:history="1">
            <w:r w:rsidRPr="00F1461E">
              <w:rPr>
                <w:rStyle w:val="Hyperlink"/>
                <w:rFonts w:ascii="Arial" w:hAnsi="Arial" w:cs="Arial"/>
                <w:noProof/>
                <w:color w:val="00334F"/>
              </w:rPr>
              <w:t>6.30.</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Consortia and Prime Subcontractors</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_Toc175647958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30</w:t>
            </w:r>
            <w:r w:rsidRPr="00F1461E">
              <w:rPr>
                <w:rFonts w:ascii="Arial" w:hAnsi="Arial" w:cs="Arial"/>
                <w:noProof/>
                <w:webHidden/>
                <w:color w:val="00334F"/>
              </w:rPr>
              <w:fldChar w:fldCharType="end"/>
            </w:r>
          </w:hyperlink>
        </w:p>
        <w:p w14:paraId="62E49623" w14:textId="5FD8189D" w:rsidR="003D06E7" w:rsidRPr="00F1461E" w:rsidRDefault="003D06E7" w:rsidP="00F1461E">
          <w:pPr>
            <w:pStyle w:val="TOC2"/>
            <w:tabs>
              <w:tab w:val="left" w:pos="1200"/>
              <w:tab w:val="right" w:leader="dot" w:pos="9016"/>
            </w:tabs>
            <w:rPr>
              <w:rFonts w:ascii="Arial" w:hAnsi="Arial" w:cs="Arial"/>
              <w:noProof/>
              <w:color w:val="00334F"/>
              <w:kern w:val="2"/>
              <w:lang w:val="en-GB" w:eastAsia="en-GB"/>
              <w14:ligatures w14:val="standardContextual"/>
            </w:rPr>
          </w:pPr>
          <w:hyperlink w:anchor="_Toc175647959" w:history="1">
            <w:r w:rsidRPr="00F1461E">
              <w:rPr>
                <w:rStyle w:val="Hyperlink"/>
                <w:rFonts w:ascii="Arial" w:hAnsi="Arial" w:cs="Arial"/>
                <w:noProof/>
                <w:color w:val="00334F"/>
              </w:rPr>
              <w:t>6.31.</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Anti-Competitive Conduct</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_Toc175647959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30</w:t>
            </w:r>
            <w:r w:rsidRPr="00F1461E">
              <w:rPr>
                <w:rFonts w:ascii="Arial" w:hAnsi="Arial" w:cs="Arial"/>
                <w:noProof/>
                <w:webHidden/>
                <w:color w:val="00334F"/>
              </w:rPr>
              <w:fldChar w:fldCharType="end"/>
            </w:r>
          </w:hyperlink>
        </w:p>
        <w:p w14:paraId="7660ADDB" w14:textId="2166E338" w:rsidR="003D06E7" w:rsidRPr="00F1461E" w:rsidRDefault="003D06E7" w:rsidP="00F1461E">
          <w:pPr>
            <w:pStyle w:val="TOC2"/>
            <w:tabs>
              <w:tab w:val="left" w:pos="1200"/>
              <w:tab w:val="right" w:leader="dot" w:pos="9016"/>
            </w:tabs>
            <w:rPr>
              <w:rFonts w:ascii="Arial" w:hAnsi="Arial" w:cs="Arial"/>
              <w:noProof/>
              <w:color w:val="00334F"/>
              <w:kern w:val="2"/>
              <w:lang w:val="en-GB" w:eastAsia="en-GB"/>
              <w14:ligatures w14:val="standardContextual"/>
            </w:rPr>
          </w:pPr>
          <w:hyperlink w:anchor="_Toc175647960" w:history="1">
            <w:r w:rsidRPr="00F1461E">
              <w:rPr>
                <w:rStyle w:val="Hyperlink"/>
                <w:rFonts w:ascii="Arial" w:hAnsi="Arial" w:cs="Arial"/>
                <w:noProof/>
                <w:color w:val="00334F"/>
              </w:rPr>
              <w:t>6.32.</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Personnel</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_Toc175647960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30</w:t>
            </w:r>
            <w:r w:rsidRPr="00F1461E">
              <w:rPr>
                <w:rFonts w:ascii="Arial" w:hAnsi="Arial" w:cs="Arial"/>
                <w:noProof/>
                <w:webHidden/>
                <w:color w:val="00334F"/>
              </w:rPr>
              <w:fldChar w:fldCharType="end"/>
            </w:r>
          </w:hyperlink>
        </w:p>
        <w:p w14:paraId="75FA8F09" w14:textId="5819F57A" w:rsidR="003D06E7" w:rsidRPr="00F1461E" w:rsidRDefault="003D06E7" w:rsidP="00F1461E">
          <w:pPr>
            <w:pStyle w:val="TOC2"/>
            <w:tabs>
              <w:tab w:val="left" w:pos="1200"/>
              <w:tab w:val="right" w:leader="dot" w:pos="9016"/>
            </w:tabs>
            <w:rPr>
              <w:rFonts w:ascii="Arial" w:hAnsi="Arial" w:cs="Arial"/>
              <w:noProof/>
              <w:color w:val="00334F"/>
              <w:kern w:val="2"/>
              <w:lang w:val="en-GB" w:eastAsia="en-GB"/>
              <w14:ligatures w14:val="standardContextual"/>
            </w:rPr>
          </w:pPr>
          <w:hyperlink w:anchor="_Toc175647961" w:history="1">
            <w:r w:rsidRPr="00F1461E">
              <w:rPr>
                <w:rStyle w:val="Hyperlink"/>
                <w:rFonts w:ascii="Arial" w:hAnsi="Arial" w:cs="Arial"/>
                <w:noProof/>
                <w:color w:val="00334F"/>
              </w:rPr>
              <w:t>6.33.</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Accessibility / Dignity at Work</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_Toc175647961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30</w:t>
            </w:r>
            <w:r w:rsidRPr="00F1461E">
              <w:rPr>
                <w:rFonts w:ascii="Arial" w:hAnsi="Arial" w:cs="Arial"/>
                <w:noProof/>
                <w:webHidden/>
                <w:color w:val="00334F"/>
              </w:rPr>
              <w:fldChar w:fldCharType="end"/>
            </w:r>
          </w:hyperlink>
        </w:p>
        <w:p w14:paraId="284E3C70" w14:textId="0AEDF542" w:rsidR="003D06E7" w:rsidRPr="00F1461E" w:rsidRDefault="003D06E7" w:rsidP="00F1461E">
          <w:pPr>
            <w:pStyle w:val="TOC2"/>
            <w:tabs>
              <w:tab w:val="left" w:pos="1200"/>
              <w:tab w:val="right" w:leader="dot" w:pos="9016"/>
            </w:tabs>
            <w:rPr>
              <w:rFonts w:ascii="Arial" w:hAnsi="Arial" w:cs="Arial"/>
              <w:noProof/>
              <w:color w:val="00334F"/>
              <w:kern w:val="2"/>
              <w:lang w:val="en-GB" w:eastAsia="en-GB"/>
              <w14:ligatures w14:val="standardContextual"/>
            </w:rPr>
          </w:pPr>
          <w:hyperlink w:anchor="_Toc175647962" w:history="1">
            <w:r w:rsidRPr="00F1461E">
              <w:rPr>
                <w:rStyle w:val="Hyperlink"/>
                <w:rFonts w:ascii="Arial" w:hAnsi="Arial" w:cs="Arial"/>
                <w:noProof/>
                <w:color w:val="00334F"/>
              </w:rPr>
              <w:t>6.34.</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Tax Clearance</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_Toc175647962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31</w:t>
            </w:r>
            <w:r w:rsidRPr="00F1461E">
              <w:rPr>
                <w:rFonts w:ascii="Arial" w:hAnsi="Arial" w:cs="Arial"/>
                <w:noProof/>
                <w:webHidden/>
                <w:color w:val="00334F"/>
              </w:rPr>
              <w:fldChar w:fldCharType="end"/>
            </w:r>
          </w:hyperlink>
        </w:p>
        <w:p w14:paraId="5C716B61" w14:textId="5FC31F48" w:rsidR="003D06E7" w:rsidRPr="00F1461E" w:rsidRDefault="003D06E7" w:rsidP="00F1461E">
          <w:pPr>
            <w:pStyle w:val="TOC2"/>
            <w:tabs>
              <w:tab w:val="left" w:pos="1200"/>
              <w:tab w:val="right" w:leader="dot" w:pos="9016"/>
            </w:tabs>
            <w:rPr>
              <w:rFonts w:ascii="Arial" w:hAnsi="Arial" w:cs="Arial"/>
              <w:noProof/>
              <w:color w:val="00334F"/>
              <w:kern w:val="2"/>
              <w:lang w:val="en-GB" w:eastAsia="en-GB"/>
              <w14:ligatures w14:val="standardContextual"/>
            </w:rPr>
          </w:pPr>
          <w:hyperlink w:anchor="_Toc175647963" w:history="1">
            <w:r w:rsidRPr="00F1461E">
              <w:rPr>
                <w:rStyle w:val="Hyperlink"/>
                <w:rFonts w:ascii="Arial" w:hAnsi="Arial" w:cs="Arial"/>
                <w:noProof/>
                <w:color w:val="00334F"/>
              </w:rPr>
              <w:t>6.35.</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Withholding Tax</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_Toc175647963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31</w:t>
            </w:r>
            <w:r w:rsidRPr="00F1461E">
              <w:rPr>
                <w:rFonts w:ascii="Arial" w:hAnsi="Arial" w:cs="Arial"/>
                <w:noProof/>
                <w:webHidden/>
                <w:color w:val="00334F"/>
              </w:rPr>
              <w:fldChar w:fldCharType="end"/>
            </w:r>
          </w:hyperlink>
        </w:p>
        <w:p w14:paraId="06314826" w14:textId="5F0239B0" w:rsidR="003D06E7" w:rsidRPr="00F1461E" w:rsidRDefault="003D06E7" w:rsidP="00F1461E">
          <w:pPr>
            <w:pStyle w:val="TOC2"/>
            <w:tabs>
              <w:tab w:val="left" w:pos="1200"/>
              <w:tab w:val="right" w:leader="dot" w:pos="9016"/>
            </w:tabs>
            <w:rPr>
              <w:rFonts w:ascii="Arial" w:hAnsi="Arial" w:cs="Arial"/>
              <w:noProof/>
              <w:color w:val="00334F"/>
              <w:kern w:val="2"/>
              <w:lang w:val="en-GB" w:eastAsia="en-GB"/>
              <w14:ligatures w14:val="standardContextual"/>
            </w:rPr>
          </w:pPr>
          <w:hyperlink w:anchor="_Toc175647964" w:history="1">
            <w:r w:rsidRPr="00F1461E">
              <w:rPr>
                <w:rStyle w:val="Hyperlink"/>
                <w:rFonts w:ascii="Arial" w:hAnsi="Arial" w:cs="Arial"/>
                <w:noProof/>
                <w:color w:val="00334F"/>
              </w:rPr>
              <w:t>6.36.</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Freedom of Information</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_Toc175647964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31</w:t>
            </w:r>
            <w:r w:rsidRPr="00F1461E">
              <w:rPr>
                <w:rFonts w:ascii="Arial" w:hAnsi="Arial" w:cs="Arial"/>
                <w:noProof/>
                <w:webHidden/>
                <w:color w:val="00334F"/>
              </w:rPr>
              <w:fldChar w:fldCharType="end"/>
            </w:r>
          </w:hyperlink>
        </w:p>
        <w:p w14:paraId="2BA9A077" w14:textId="6F29471E" w:rsidR="003D06E7" w:rsidRPr="00F1461E" w:rsidRDefault="003D06E7" w:rsidP="00F1461E">
          <w:pPr>
            <w:pStyle w:val="TOC2"/>
            <w:tabs>
              <w:tab w:val="left" w:pos="1200"/>
              <w:tab w:val="right" w:leader="dot" w:pos="9016"/>
            </w:tabs>
            <w:rPr>
              <w:rFonts w:ascii="Arial" w:hAnsi="Arial" w:cs="Arial"/>
              <w:noProof/>
              <w:color w:val="00334F"/>
              <w:kern w:val="2"/>
              <w:lang w:val="en-GB" w:eastAsia="en-GB"/>
              <w14:ligatures w14:val="standardContextual"/>
            </w:rPr>
          </w:pPr>
          <w:hyperlink w:anchor="_Toc175647965" w:history="1">
            <w:r w:rsidRPr="00F1461E">
              <w:rPr>
                <w:rStyle w:val="Hyperlink"/>
                <w:rFonts w:ascii="Arial" w:hAnsi="Arial" w:cs="Arial"/>
                <w:noProof/>
                <w:color w:val="00334F"/>
              </w:rPr>
              <w:t>6.37.</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Late Payment</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_Toc175647965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32</w:t>
            </w:r>
            <w:r w:rsidRPr="00F1461E">
              <w:rPr>
                <w:rFonts w:ascii="Arial" w:hAnsi="Arial" w:cs="Arial"/>
                <w:noProof/>
                <w:webHidden/>
                <w:color w:val="00334F"/>
              </w:rPr>
              <w:fldChar w:fldCharType="end"/>
            </w:r>
          </w:hyperlink>
        </w:p>
        <w:p w14:paraId="257DB3B9" w14:textId="4A5828AC" w:rsidR="003D06E7" w:rsidRPr="00F1461E" w:rsidRDefault="003D06E7" w:rsidP="00F1461E">
          <w:pPr>
            <w:pStyle w:val="TOC2"/>
            <w:tabs>
              <w:tab w:val="left" w:pos="1200"/>
              <w:tab w:val="right" w:leader="dot" w:pos="9016"/>
            </w:tabs>
            <w:rPr>
              <w:rFonts w:ascii="Arial" w:hAnsi="Arial" w:cs="Arial"/>
              <w:noProof/>
              <w:color w:val="00334F"/>
              <w:kern w:val="2"/>
              <w:lang w:val="en-GB" w:eastAsia="en-GB"/>
              <w14:ligatures w14:val="standardContextual"/>
            </w:rPr>
          </w:pPr>
          <w:hyperlink w:anchor="_Toc175647966" w:history="1">
            <w:r w:rsidRPr="00F1461E">
              <w:rPr>
                <w:rStyle w:val="Hyperlink"/>
                <w:rFonts w:ascii="Arial" w:hAnsi="Arial" w:cs="Arial"/>
                <w:noProof/>
                <w:color w:val="00334F"/>
              </w:rPr>
              <w:t>6.38.</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Data Protection</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_Toc175647966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32</w:t>
            </w:r>
            <w:r w:rsidRPr="00F1461E">
              <w:rPr>
                <w:rFonts w:ascii="Arial" w:hAnsi="Arial" w:cs="Arial"/>
                <w:noProof/>
                <w:webHidden/>
                <w:color w:val="00334F"/>
              </w:rPr>
              <w:fldChar w:fldCharType="end"/>
            </w:r>
          </w:hyperlink>
        </w:p>
        <w:p w14:paraId="6264866A" w14:textId="13C618F4" w:rsidR="003D06E7" w:rsidRPr="00F1461E" w:rsidRDefault="003D06E7" w:rsidP="00F1461E">
          <w:pPr>
            <w:pStyle w:val="TOC2"/>
            <w:tabs>
              <w:tab w:val="left" w:pos="1200"/>
              <w:tab w:val="right" w:leader="dot" w:pos="9016"/>
            </w:tabs>
            <w:rPr>
              <w:rFonts w:ascii="Arial" w:hAnsi="Arial" w:cs="Arial"/>
              <w:noProof/>
              <w:color w:val="00334F"/>
              <w:kern w:val="2"/>
              <w:lang w:val="en-GB" w:eastAsia="en-GB"/>
              <w14:ligatures w14:val="standardContextual"/>
            </w:rPr>
          </w:pPr>
          <w:hyperlink w:anchor="_Toc175647967" w:history="1">
            <w:r w:rsidRPr="00F1461E">
              <w:rPr>
                <w:rStyle w:val="Hyperlink"/>
                <w:rFonts w:ascii="Arial" w:hAnsi="Arial" w:cs="Arial"/>
                <w:noProof/>
                <w:color w:val="00334F"/>
              </w:rPr>
              <w:t>6.39.</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Responsibility of Successful Party</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_Toc175647967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32</w:t>
            </w:r>
            <w:r w:rsidRPr="00F1461E">
              <w:rPr>
                <w:rFonts w:ascii="Arial" w:hAnsi="Arial" w:cs="Arial"/>
                <w:noProof/>
                <w:webHidden/>
                <w:color w:val="00334F"/>
              </w:rPr>
              <w:fldChar w:fldCharType="end"/>
            </w:r>
          </w:hyperlink>
        </w:p>
        <w:p w14:paraId="458571EA" w14:textId="03A9D113" w:rsidR="003D06E7" w:rsidRPr="00F1461E" w:rsidRDefault="003D06E7" w:rsidP="00F1461E">
          <w:pPr>
            <w:pStyle w:val="TOC2"/>
            <w:tabs>
              <w:tab w:val="left" w:pos="1200"/>
              <w:tab w:val="right" w:leader="dot" w:pos="9016"/>
            </w:tabs>
            <w:rPr>
              <w:rFonts w:asciiTheme="minorHAnsi" w:hAnsiTheme="minorHAnsi"/>
              <w:noProof/>
              <w:kern w:val="2"/>
              <w:sz w:val="24"/>
              <w:szCs w:val="24"/>
              <w:lang w:val="en-GB" w:eastAsia="en-GB"/>
              <w14:ligatures w14:val="standardContextual"/>
            </w:rPr>
          </w:pPr>
          <w:hyperlink w:anchor="_Toc175647968" w:history="1">
            <w:r w:rsidRPr="00F1461E">
              <w:rPr>
                <w:rStyle w:val="Hyperlink"/>
                <w:rFonts w:ascii="Arial" w:hAnsi="Arial" w:cs="Arial"/>
                <w:noProof/>
                <w:color w:val="00334F"/>
              </w:rPr>
              <w:t>6.40.</w:t>
            </w:r>
            <w:r w:rsidRPr="00F1461E">
              <w:rPr>
                <w:rFonts w:ascii="Arial" w:hAnsi="Arial" w:cs="Arial"/>
                <w:noProof/>
                <w:color w:val="00334F"/>
                <w:kern w:val="2"/>
                <w:lang w:val="en-GB" w:eastAsia="en-GB"/>
                <w14:ligatures w14:val="standardContextual"/>
              </w:rPr>
              <w:tab/>
            </w:r>
            <w:r w:rsidRPr="00F1461E">
              <w:rPr>
                <w:rStyle w:val="Hyperlink"/>
                <w:rFonts w:ascii="Arial" w:hAnsi="Arial" w:cs="Arial"/>
                <w:noProof/>
                <w:color w:val="00334F"/>
              </w:rPr>
              <w:t>Funding Dependency</w:t>
            </w:r>
            <w:r w:rsidRPr="00F1461E">
              <w:rPr>
                <w:rFonts w:ascii="Arial" w:hAnsi="Arial" w:cs="Arial"/>
                <w:noProof/>
                <w:webHidden/>
                <w:color w:val="00334F"/>
              </w:rPr>
              <w:tab/>
            </w:r>
            <w:r w:rsidRPr="00F1461E">
              <w:rPr>
                <w:rFonts w:ascii="Arial" w:hAnsi="Arial" w:cs="Arial"/>
                <w:noProof/>
                <w:webHidden/>
                <w:color w:val="00334F"/>
              </w:rPr>
              <w:fldChar w:fldCharType="begin"/>
            </w:r>
            <w:r w:rsidRPr="00F1461E">
              <w:rPr>
                <w:rFonts w:ascii="Arial" w:hAnsi="Arial" w:cs="Arial"/>
                <w:noProof/>
                <w:webHidden/>
                <w:color w:val="00334F"/>
              </w:rPr>
              <w:instrText xml:space="preserve"> PAGEREF _Toc175647968 \h </w:instrText>
            </w:r>
            <w:r w:rsidRPr="00F1461E">
              <w:rPr>
                <w:rFonts w:ascii="Arial" w:hAnsi="Arial" w:cs="Arial"/>
                <w:noProof/>
                <w:webHidden/>
                <w:color w:val="00334F"/>
              </w:rPr>
            </w:r>
            <w:r w:rsidRPr="00F1461E">
              <w:rPr>
                <w:rFonts w:ascii="Arial" w:hAnsi="Arial" w:cs="Arial"/>
                <w:noProof/>
                <w:webHidden/>
                <w:color w:val="00334F"/>
              </w:rPr>
              <w:fldChar w:fldCharType="separate"/>
            </w:r>
            <w:r w:rsidRPr="00F1461E">
              <w:rPr>
                <w:rFonts w:ascii="Arial" w:hAnsi="Arial" w:cs="Arial"/>
                <w:noProof/>
                <w:webHidden/>
                <w:color w:val="00334F"/>
              </w:rPr>
              <w:t>32</w:t>
            </w:r>
            <w:r w:rsidRPr="00F1461E">
              <w:rPr>
                <w:rFonts w:ascii="Arial" w:hAnsi="Arial" w:cs="Arial"/>
                <w:noProof/>
                <w:webHidden/>
                <w:color w:val="00334F"/>
              </w:rPr>
              <w:fldChar w:fldCharType="end"/>
            </w:r>
          </w:hyperlink>
        </w:p>
        <w:p w14:paraId="432F4AEC" w14:textId="2B6FFCF2" w:rsidR="006C2FE0" w:rsidRPr="00F1461E" w:rsidRDefault="006C2FE0" w:rsidP="00F1461E">
          <w:pPr>
            <w:rPr>
              <w:rFonts w:ascii="Arial" w:hAnsi="Arial" w:cs="Arial"/>
              <w:color w:val="00284A"/>
            </w:rPr>
          </w:pPr>
          <w:r w:rsidRPr="00F1461E">
            <w:rPr>
              <w:rFonts w:ascii="Arial" w:hAnsi="Arial" w:cs="Arial"/>
              <w:b/>
              <w:bCs/>
              <w:noProof/>
              <w:color w:val="002060"/>
            </w:rPr>
            <w:fldChar w:fldCharType="end"/>
          </w:r>
        </w:p>
      </w:sdtContent>
    </w:sdt>
    <w:p w14:paraId="4642061D" w14:textId="77777777" w:rsidR="005E5AE0" w:rsidRPr="00F1461E" w:rsidRDefault="005E5AE0" w:rsidP="00F1461E">
      <w:pPr>
        <w:spacing w:before="0" w:after="160" w:line="259" w:lineRule="auto"/>
        <w:rPr>
          <w:rFonts w:ascii="Arial" w:hAnsi="Arial" w:cs="Arial"/>
          <w:b/>
          <w:color w:val="00284A"/>
          <w:sz w:val="24"/>
        </w:rPr>
      </w:pPr>
      <w:r w:rsidRPr="00F1461E">
        <w:rPr>
          <w:rFonts w:ascii="Arial" w:hAnsi="Arial" w:cs="Arial"/>
          <w:color w:val="00284A"/>
        </w:rPr>
        <w:br w:type="page"/>
      </w:r>
    </w:p>
    <w:p w14:paraId="085A2903" w14:textId="4E87AE99" w:rsidR="00670182" w:rsidRPr="00F1461E" w:rsidRDefault="00670182" w:rsidP="00F1461E">
      <w:pPr>
        <w:pStyle w:val="Heading1"/>
        <w:shd w:val="clear" w:color="auto" w:fill="auto"/>
      </w:pPr>
      <w:bookmarkStart w:id="2" w:name="_Toc175647870"/>
      <w:r w:rsidRPr="00F1461E">
        <w:lastRenderedPageBreak/>
        <w:t>DISCLAIMER</w:t>
      </w:r>
      <w:bookmarkEnd w:id="2"/>
    </w:p>
    <w:p w14:paraId="05E41370" w14:textId="48BFD404" w:rsidR="00670182" w:rsidRPr="00F1461E" w:rsidRDefault="00670182" w:rsidP="00F1461E">
      <w:pPr>
        <w:jc w:val="both"/>
        <w:rPr>
          <w:rFonts w:ascii="Arial" w:hAnsi="Arial" w:cs="Arial"/>
          <w:color w:val="00284A"/>
        </w:rPr>
      </w:pPr>
      <w:r w:rsidRPr="00F1461E">
        <w:rPr>
          <w:rFonts w:ascii="Arial" w:hAnsi="Arial" w:cs="Arial"/>
          <w:color w:val="00284A"/>
        </w:rPr>
        <w:t xml:space="preserve">All information contained in this Invitation to Tender document is provided for the purpose of facilitating the production and submission of tenders. </w:t>
      </w:r>
      <w:r w:rsidR="00867CE5" w:rsidRPr="00F1461E">
        <w:rPr>
          <w:rFonts w:ascii="Arial" w:hAnsi="Arial" w:cs="Arial"/>
          <w:color w:val="00284A"/>
        </w:rPr>
        <w:t>It does not constitute, and shall not be interpreted as, an offer for sale, prospectus, or the basis of a contract.</w:t>
      </w:r>
    </w:p>
    <w:p w14:paraId="19CA5DC5" w14:textId="695E3F62" w:rsidR="00670182" w:rsidRPr="00F1461E" w:rsidRDefault="00670182" w:rsidP="00F1461E">
      <w:pPr>
        <w:jc w:val="both"/>
        <w:rPr>
          <w:rFonts w:ascii="Arial" w:hAnsi="Arial" w:cs="Arial"/>
          <w:color w:val="00284A"/>
        </w:rPr>
      </w:pPr>
      <w:r w:rsidRPr="00F1461E">
        <w:rPr>
          <w:rFonts w:ascii="Arial" w:hAnsi="Arial" w:cs="Arial"/>
          <w:color w:val="00284A"/>
        </w:rPr>
        <w:t xml:space="preserve">Tenderers are recommended to read the Invitation to Tender document thoroughly. While all reasonable steps have been taken to ensure that the information set out in this document is factually correct, no representation or warranty, express or implied, is or will be made or given in relation to the accuracy or the completeness of any information contained in this document or otherwise provided by or on behalf of </w:t>
      </w:r>
      <w:r w:rsidR="00C96116" w:rsidRPr="00F1461E">
        <w:rPr>
          <w:rFonts w:ascii="Arial" w:hAnsi="Arial" w:cs="Arial"/>
          <w:b/>
          <w:color w:val="00284A"/>
        </w:rPr>
        <w:t xml:space="preserve">the Contracting Authority </w:t>
      </w:r>
      <w:r w:rsidRPr="00F1461E">
        <w:rPr>
          <w:rFonts w:ascii="Arial" w:hAnsi="Arial" w:cs="Arial"/>
          <w:color w:val="00284A"/>
        </w:rPr>
        <w:t xml:space="preserve">in writing or otherwise, to any interested party or its advisers. No responsibility or liability for any loss or damage arising </w:t>
      </w:r>
      <w:r w:rsidR="002931B4" w:rsidRPr="00F1461E">
        <w:rPr>
          <w:rFonts w:ascii="Arial" w:hAnsi="Arial" w:cs="Arial"/>
          <w:color w:val="00284A"/>
        </w:rPr>
        <w:t>because</w:t>
      </w:r>
      <w:r w:rsidRPr="00F1461E">
        <w:rPr>
          <w:rFonts w:ascii="Arial" w:hAnsi="Arial" w:cs="Arial"/>
          <w:color w:val="00284A"/>
        </w:rPr>
        <w:t xml:space="preserve"> of reliance on this document, or for the information contained in this document, or for any omission is or will be accepted by </w:t>
      </w:r>
      <w:r w:rsidR="00C96116" w:rsidRPr="00F1461E">
        <w:rPr>
          <w:rFonts w:ascii="Arial" w:hAnsi="Arial" w:cs="Arial"/>
          <w:color w:val="00284A"/>
        </w:rPr>
        <w:t>DCU</w:t>
      </w:r>
      <w:r w:rsidRPr="00F1461E">
        <w:rPr>
          <w:rFonts w:ascii="Arial" w:hAnsi="Arial" w:cs="Arial"/>
          <w:color w:val="00284A"/>
        </w:rPr>
        <w:t xml:space="preserve"> or by any of its officers, employees, agents or professional advisers. No officer, employee, agent, or professional adviser of </w:t>
      </w:r>
      <w:r w:rsidR="00C96116" w:rsidRPr="00F1461E">
        <w:rPr>
          <w:rFonts w:ascii="Arial" w:hAnsi="Arial" w:cs="Arial"/>
          <w:color w:val="00284A"/>
        </w:rPr>
        <w:t>DCU</w:t>
      </w:r>
      <w:r w:rsidRPr="00F1461E">
        <w:rPr>
          <w:rFonts w:ascii="Arial" w:hAnsi="Arial" w:cs="Arial"/>
          <w:color w:val="00284A"/>
        </w:rPr>
        <w:t xml:space="preserve"> has any authority to give or make any representation or warranty, express or implied, in relation to such information. </w:t>
      </w:r>
      <w:r w:rsidR="00C96116" w:rsidRPr="00F1461E">
        <w:rPr>
          <w:rFonts w:ascii="Arial" w:hAnsi="Arial" w:cs="Arial"/>
          <w:color w:val="00284A"/>
        </w:rPr>
        <w:t>DCU</w:t>
      </w:r>
      <w:r w:rsidRPr="00F1461E">
        <w:rPr>
          <w:rFonts w:ascii="Arial" w:hAnsi="Arial" w:cs="Arial"/>
          <w:color w:val="00284A"/>
        </w:rPr>
        <w:t xml:space="preserve">’s officers, employees, agents and professional advisers expressly disclaim any and all liability arising out of such documentation or information and any errors or omissions in or from the documents and information. </w:t>
      </w:r>
    </w:p>
    <w:p w14:paraId="037C1D3F" w14:textId="3CBC87FB" w:rsidR="00670182" w:rsidRPr="00F1461E" w:rsidRDefault="00C96116" w:rsidP="00F1461E">
      <w:pPr>
        <w:jc w:val="both"/>
        <w:rPr>
          <w:rFonts w:ascii="Arial" w:hAnsi="Arial" w:cs="Arial"/>
          <w:color w:val="00284A"/>
        </w:rPr>
      </w:pPr>
      <w:r w:rsidRPr="00F1461E">
        <w:rPr>
          <w:rFonts w:ascii="Arial" w:hAnsi="Arial" w:cs="Arial"/>
          <w:color w:val="00284A"/>
        </w:rPr>
        <w:t>DCU</w:t>
      </w:r>
      <w:r w:rsidR="00670182" w:rsidRPr="00F1461E">
        <w:rPr>
          <w:rFonts w:ascii="Arial" w:hAnsi="Arial" w:cs="Arial"/>
          <w:color w:val="00284A"/>
        </w:rPr>
        <w:t xml:space="preserve"> shall NOT be bound to accept the lowest or any tender </w:t>
      </w:r>
      <w:r w:rsidR="002931B4" w:rsidRPr="00F1461E">
        <w:rPr>
          <w:rFonts w:ascii="Arial" w:hAnsi="Arial" w:cs="Arial"/>
          <w:color w:val="00284A"/>
        </w:rPr>
        <w:t>proposal and</w:t>
      </w:r>
      <w:r w:rsidR="00670182" w:rsidRPr="00F1461E">
        <w:rPr>
          <w:rFonts w:ascii="Arial" w:hAnsi="Arial" w:cs="Arial"/>
          <w:color w:val="00284A"/>
        </w:rPr>
        <w:t xml:space="preserve"> reserves the power to accept any part of any tender proposal, unless the bidder expressly stipulates to the contrary at the time of tendering.</w:t>
      </w:r>
    </w:p>
    <w:p w14:paraId="4B7AA2B9" w14:textId="0F9A85F7" w:rsidR="00670182" w:rsidRPr="00F1461E" w:rsidRDefault="00670182" w:rsidP="00F1461E">
      <w:pPr>
        <w:jc w:val="both"/>
        <w:rPr>
          <w:rFonts w:ascii="Arial" w:hAnsi="Arial" w:cs="Arial"/>
          <w:color w:val="00284A"/>
        </w:rPr>
      </w:pPr>
      <w:r w:rsidRPr="00F1461E">
        <w:rPr>
          <w:rFonts w:ascii="Arial" w:hAnsi="Arial" w:cs="Arial"/>
          <w:color w:val="00284A"/>
        </w:rPr>
        <w:t xml:space="preserve">Without prejudice to the principle of equal treatment, </w:t>
      </w:r>
      <w:r w:rsidR="00C96116" w:rsidRPr="00F1461E">
        <w:rPr>
          <w:rFonts w:ascii="Arial" w:hAnsi="Arial" w:cs="Arial"/>
          <w:color w:val="00284A"/>
        </w:rPr>
        <w:t>DCU</w:t>
      </w:r>
      <w:r w:rsidRPr="00F1461E">
        <w:rPr>
          <w:rFonts w:ascii="Arial" w:hAnsi="Arial" w:cs="Arial"/>
          <w:color w:val="00284A"/>
        </w:rPr>
        <w:t xml:space="preserve"> is not obliged to engage in a clarification process in respect of tender submissions with missing or incomplete information. Therefore, tenderers are advised to ensure that they return comprehensive tender submissions </w:t>
      </w:r>
      <w:r w:rsidR="002931B4" w:rsidRPr="00F1461E">
        <w:rPr>
          <w:rFonts w:ascii="Arial" w:hAnsi="Arial" w:cs="Arial"/>
          <w:color w:val="00284A"/>
        </w:rPr>
        <w:t>so as</w:t>
      </w:r>
      <w:r w:rsidRPr="00F1461E">
        <w:rPr>
          <w:rFonts w:ascii="Arial" w:hAnsi="Arial" w:cs="Arial"/>
          <w:color w:val="00284A"/>
        </w:rPr>
        <w:t xml:space="preserve"> to avoid the risk of elimination from the competition.</w:t>
      </w:r>
    </w:p>
    <w:p w14:paraId="590E7FD4" w14:textId="6C5EB019" w:rsidR="00867CE5" w:rsidRPr="00F1461E" w:rsidRDefault="00C96116" w:rsidP="00F1461E">
      <w:pPr>
        <w:jc w:val="both"/>
        <w:rPr>
          <w:rFonts w:ascii="Arial" w:hAnsi="Arial" w:cs="Arial"/>
          <w:color w:val="00284A"/>
        </w:rPr>
      </w:pPr>
      <w:r w:rsidRPr="00F1461E">
        <w:rPr>
          <w:rFonts w:ascii="Arial" w:hAnsi="Arial" w:cs="Arial"/>
          <w:color w:val="00284A"/>
        </w:rPr>
        <w:t>DCU</w:t>
      </w:r>
      <w:r w:rsidR="00867CE5" w:rsidRPr="00F1461E">
        <w:rPr>
          <w:rFonts w:ascii="Arial" w:hAnsi="Arial" w:cs="Arial"/>
          <w:color w:val="00284A"/>
        </w:rPr>
        <w:t xml:space="preserve"> reserves the right to discontinue the procurement process at any time.</w:t>
      </w:r>
    </w:p>
    <w:p w14:paraId="76E4A7E6" w14:textId="122CF1C0" w:rsidR="00867CE5" w:rsidRPr="00F1461E" w:rsidRDefault="00867CE5" w:rsidP="00F1461E">
      <w:pPr>
        <w:pStyle w:val="Heading1"/>
        <w:shd w:val="clear" w:color="auto" w:fill="auto"/>
      </w:pPr>
      <w:bookmarkStart w:id="3" w:name="_Toc175647871"/>
      <w:r w:rsidRPr="00F1461E">
        <w:t>NOTE</w:t>
      </w:r>
      <w:bookmarkEnd w:id="3"/>
    </w:p>
    <w:p w14:paraId="7ED3281F" w14:textId="36B3449A" w:rsidR="00867CE5" w:rsidRPr="00F1461E" w:rsidRDefault="00867CE5" w:rsidP="00F1461E">
      <w:pPr>
        <w:jc w:val="both"/>
        <w:rPr>
          <w:rFonts w:ascii="Arial" w:hAnsi="Arial" w:cs="Arial"/>
          <w:color w:val="00284A"/>
        </w:rPr>
      </w:pPr>
      <w:r w:rsidRPr="00F1461E">
        <w:rPr>
          <w:rFonts w:ascii="Arial" w:hAnsi="Arial" w:cs="Arial"/>
          <w:color w:val="00284A"/>
        </w:rPr>
        <w:t xml:space="preserve">Please note that information relating to this Invitation to Tender, including clarifications and changes will be published on the Irish Government Procurement Opportunities Portal </w:t>
      </w:r>
      <w:hyperlink r:id="rId11" w:history="1">
        <w:r w:rsidRPr="00F1461E">
          <w:rPr>
            <w:rStyle w:val="Hyperlink"/>
            <w:rFonts w:ascii="Arial" w:hAnsi="Arial" w:cs="Arial"/>
            <w:color w:val="00284A"/>
          </w:rPr>
          <w:t>www.etenders.gov.ie</w:t>
        </w:r>
      </w:hyperlink>
      <w:r w:rsidRPr="00F1461E">
        <w:rPr>
          <w:rFonts w:ascii="Arial" w:hAnsi="Arial" w:cs="Arial"/>
          <w:color w:val="00284A"/>
        </w:rPr>
        <w:t xml:space="preserve"> Registration is free of charge and there is no charge for documents. Please note that </w:t>
      </w:r>
      <w:r w:rsidR="00C96116" w:rsidRPr="00F1461E">
        <w:rPr>
          <w:rFonts w:ascii="Arial" w:hAnsi="Arial" w:cs="Arial"/>
          <w:color w:val="00284A"/>
        </w:rPr>
        <w:t>DCU</w:t>
      </w:r>
      <w:r w:rsidRPr="00F1461E">
        <w:rPr>
          <w:rFonts w:ascii="Arial" w:hAnsi="Arial" w:cs="Arial"/>
          <w:color w:val="00284A"/>
        </w:rPr>
        <w:t xml:space="preserve"> accepts no responsibility for information relayed (or not relayed)</w:t>
      </w:r>
      <w:r w:rsidR="002F01D9" w:rsidRPr="00F1461E">
        <w:rPr>
          <w:rFonts w:ascii="Arial" w:hAnsi="Arial" w:cs="Arial"/>
          <w:color w:val="00284A"/>
        </w:rPr>
        <w:t xml:space="preserve"> </w:t>
      </w:r>
      <w:r w:rsidRPr="00F1461E">
        <w:rPr>
          <w:rFonts w:ascii="Arial" w:hAnsi="Arial" w:cs="Arial"/>
          <w:color w:val="00284A"/>
        </w:rPr>
        <w:t>via third parties.</w:t>
      </w:r>
    </w:p>
    <w:p w14:paraId="3D0A28FA" w14:textId="51666FB4" w:rsidR="00867CE5" w:rsidRPr="00F1461E" w:rsidRDefault="00C96116" w:rsidP="00F1461E">
      <w:pPr>
        <w:jc w:val="both"/>
        <w:rPr>
          <w:rFonts w:ascii="Arial" w:hAnsi="Arial" w:cs="Arial"/>
          <w:color w:val="00284A"/>
        </w:rPr>
      </w:pPr>
      <w:r w:rsidRPr="00F1461E">
        <w:rPr>
          <w:rFonts w:ascii="Arial" w:hAnsi="Arial" w:cs="Arial"/>
          <w:color w:val="00284A"/>
        </w:rPr>
        <w:t>DCU</w:t>
      </w:r>
      <w:r w:rsidR="00867CE5" w:rsidRPr="00F1461E">
        <w:rPr>
          <w:rFonts w:ascii="Arial" w:hAnsi="Arial" w:cs="Arial"/>
          <w:color w:val="00284A"/>
        </w:rPr>
        <w:t xml:space="preserve"> </w:t>
      </w:r>
      <w:r w:rsidR="002F01D9" w:rsidRPr="00F1461E">
        <w:rPr>
          <w:rFonts w:ascii="Arial" w:hAnsi="Arial" w:cs="Arial"/>
          <w:color w:val="00284A"/>
        </w:rPr>
        <w:t>have provided a Tender Response Document as a separate document for tenderers to use in preparing their response to this tender. This document and format must be used.</w:t>
      </w:r>
      <w:r w:rsidR="00867CE5" w:rsidRPr="00F1461E">
        <w:rPr>
          <w:rFonts w:ascii="Arial" w:hAnsi="Arial" w:cs="Arial"/>
          <w:color w:val="00284A"/>
        </w:rPr>
        <w:t xml:space="preserve"> </w:t>
      </w:r>
    </w:p>
    <w:p w14:paraId="3AC16CD2" w14:textId="6AF9735A" w:rsidR="00670182" w:rsidRPr="00F1461E" w:rsidRDefault="002931B4" w:rsidP="00F1461E">
      <w:pPr>
        <w:jc w:val="both"/>
        <w:rPr>
          <w:rFonts w:ascii="Arial" w:hAnsi="Arial" w:cs="Arial"/>
          <w:b/>
          <w:color w:val="00284A"/>
        </w:rPr>
      </w:pPr>
      <w:r w:rsidRPr="00F1461E">
        <w:rPr>
          <w:rFonts w:ascii="Arial" w:hAnsi="Arial" w:cs="Arial"/>
          <w:b/>
          <w:color w:val="00284A"/>
        </w:rPr>
        <w:t>When using the TRD, it is essential to upload your response as a ZIP file in accordance with the Instructions to Tenderers outlined in Section 6, in order to protect the integrity of file names.</w:t>
      </w:r>
    </w:p>
    <w:p w14:paraId="2978976C" w14:textId="77777777" w:rsidR="00A05EB8" w:rsidRPr="00F1461E" w:rsidRDefault="00670182" w:rsidP="00F1461E">
      <w:pPr>
        <w:spacing w:before="0" w:after="160" w:line="259" w:lineRule="auto"/>
        <w:rPr>
          <w:rFonts w:ascii="Arial" w:hAnsi="Arial" w:cs="Arial"/>
          <w:color w:val="00284A"/>
        </w:rPr>
      </w:pPr>
      <w:r w:rsidRPr="00F1461E">
        <w:rPr>
          <w:rFonts w:ascii="Arial" w:hAnsi="Arial" w:cs="Arial"/>
          <w:color w:val="00284A"/>
        </w:rPr>
        <w:br w:type="page"/>
      </w:r>
    </w:p>
    <w:p w14:paraId="0024CC3B" w14:textId="77777777" w:rsidR="00A05EB8" w:rsidRPr="00F1461E" w:rsidRDefault="00A05EB8" w:rsidP="00F1461E">
      <w:pPr>
        <w:pStyle w:val="Heading1"/>
        <w:shd w:val="clear" w:color="auto" w:fill="auto"/>
      </w:pPr>
      <w:bookmarkStart w:id="4" w:name="_Toc175647872"/>
      <w:r w:rsidRPr="00F1461E">
        <w:lastRenderedPageBreak/>
        <w:t>TENDERERS CHECKLIST</w:t>
      </w:r>
      <w:bookmarkEnd w:id="4"/>
    </w:p>
    <w:p w14:paraId="1EBBA364" w14:textId="3DA10733" w:rsidR="00A05EB8" w:rsidRPr="00F1461E" w:rsidRDefault="00A05EB8" w:rsidP="00F1461E">
      <w:pPr>
        <w:jc w:val="both"/>
        <w:rPr>
          <w:rFonts w:ascii="Arial" w:hAnsi="Arial" w:cs="Arial"/>
          <w:color w:val="00284A"/>
        </w:rPr>
      </w:pPr>
      <w:r w:rsidRPr="00F1461E">
        <w:rPr>
          <w:rFonts w:ascii="Arial" w:hAnsi="Arial" w:cs="Arial"/>
          <w:color w:val="00284A"/>
        </w:rPr>
        <w:t xml:space="preserve">This Invitation to tender document supersedes and replaces all previous </w:t>
      </w:r>
      <w:r w:rsidRPr="00F1461E">
        <w:rPr>
          <w:rFonts w:ascii="Arial" w:hAnsi="Arial" w:cs="Arial"/>
          <w:color w:val="00284A"/>
        </w:rPr>
        <w:tab/>
        <w:t xml:space="preserve">documentation, communications and correspondence between </w:t>
      </w:r>
      <w:r w:rsidR="00C96116" w:rsidRPr="00F1461E">
        <w:rPr>
          <w:rFonts w:ascii="Arial" w:hAnsi="Arial" w:cs="Arial"/>
          <w:color w:val="00284A"/>
        </w:rPr>
        <w:t>DCU</w:t>
      </w:r>
      <w:r w:rsidRPr="00F1461E">
        <w:rPr>
          <w:rFonts w:ascii="Arial" w:hAnsi="Arial" w:cs="Arial"/>
          <w:color w:val="00284A"/>
        </w:rPr>
        <w:t xml:space="preserve"> and Tenderers, and Tenderers should place no reliance on such previous documentation and correspondence. Tenderers responding to this Invitation to tender should study its contents carefully, including the information and documents contained in the Appendices.</w:t>
      </w:r>
    </w:p>
    <w:p w14:paraId="1F77F066" w14:textId="05B973F8" w:rsidR="00670182" w:rsidRPr="00F1461E" w:rsidRDefault="00A05EB8" w:rsidP="00F1461E">
      <w:pPr>
        <w:spacing w:before="0" w:after="160" w:line="259" w:lineRule="auto"/>
        <w:jc w:val="both"/>
        <w:rPr>
          <w:rFonts w:ascii="Arial" w:hAnsi="Arial" w:cs="Arial"/>
          <w:color w:val="00284A"/>
        </w:rPr>
      </w:pPr>
      <w:r w:rsidRPr="00F1461E">
        <w:rPr>
          <w:rFonts w:ascii="Arial" w:hAnsi="Arial" w:cs="Arial"/>
          <w:color w:val="00284A"/>
        </w:rPr>
        <w:t xml:space="preserve">In submitting a </w:t>
      </w:r>
      <w:r w:rsidR="002931B4" w:rsidRPr="00F1461E">
        <w:rPr>
          <w:rFonts w:ascii="Arial" w:hAnsi="Arial" w:cs="Arial"/>
          <w:color w:val="00284A"/>
        </w:rPr>
        <w:t>tender,</w:t>
      </w:r>
      <w:r w:rsidRPr="00F1461E">
        <w:rPr>
          <w:rFonts w:ascii="Arial" w:hAnsi="Arial" w:cs="Arial"/>
          <w:color w:val="00284A"/>
        </w:rPr>
        <w:t xml:space="preserve"> please ensure that you complete and return the following: </w:t>
      </w:r>
    </w:p>
    <w:tbl>
      <w:tblPr>
        <w:tblStyle w:val="TableGrid"/>
        <w:tblW w:w="0" w:type="auto"/>
        <w:tblLook w:val="04A0" w:firstRow="1" w:lastRow="0" w:firstColumn="1" w:lastColumn="0" w:noHBand="0" w:noVBand="1"/>
      </w:tblPr>
      <w:tblGrid>
        <w:gridCol w:w="571"/>
        <w:gridCol w:w="6796"/>
        <w:gridCol w:w="1649"/>
      </w:tblGrid>
      <w:tr w:rsidR="00B103B1" w:rsidRPr="00F1461E" w14:paraId="697C750A" w14:textId="77777777" w:rsidTr="000E0FCC">
        <w:tc>
          <w:tcPr>
            <w:tcW w:w="571" w:type="dxa"/>
          </w:tcPr>
          <w:p w14:paraId="574E3C57" w14:textId="77777777" w:rsidR="00A05EB8" w:rsidRPr="00F1461E" w:rsidRDefault="00A05EB8" w:rsidP="00F1461E">
            <w:pPr>
              <w:spacing w:before="0" w:after="160" w:line="259" w:lineRule="auto"/>
              <w:jc w:val="both"/>
              <w:rPr>
                <w:rFonts w:ascii="Arial" w:hAnsi="Arial" w:cs="Arial"/>
                <w:b/>
                <w:color w:val="00284A"/>
              </w:rPr>
            </w:pPr>
            <w:r w:rsidRPr="00F1461E">
              <w:rPr>
                <w:rFonts w:ascii="Arial" w:hAnsi="Arial" w:cs="Arial"/>
                <w:b/>
                <w:color w:val="00284A"/>
              </w:rPr>
              <w:t xml:space="preserve">No. </w:t>
            </w:r>
          </w:p>
        </w:tc>
        <w:tc>
          <w:tcPr>
            <w:tcW w:w="6796" w:type="dxa"/>
          </w:tcPr>
          <w:p w14:paraId="6F6DB3CA" w14:textId="77777777" w:rsidR="00A05EB8" w:rsidRPr="00F1461E" w:rsidRDefault="00A05EB8" w:rsidP="00F1461E">
            <w:pPr>
              <w:spacing w:before="0" w:after="160" w:line="259" w:lineRule="auto"/>
              <w:jc w:val="both"/>
              <w:rPr>
                <w:rFonts w:ascii="Arial" w:hAnsi="Arial" w:cs="Arial"/>
                <w:b/>
                <w:color w:val="00284A"/>
              </w:rPr>
            </w:pPr>
            <w:r w:rsidRPr="00F1461E">
              <w:rPr>
                <w:rFonts w:ascii="Arial" w:hAnsi="Arial" w:cs="Arial"/>
                <w:b/>
                <w:color w:val="00284A"/>
              </w:rPr>
              <w:t>Description</w:t>
            </w:r>
          </w:p>
        </w:tc>
        <w:tc>
          <w:tcPr>
            <w:tcW w:w="1649" w:type="dxa"/>
          </w:tcPr>
          <w:p w14:paraId="5E973295" w14:textId="77777777" w:rsidR="00A05EB8" w:rsidRPr="00F1461E" w:rsidRDefault="00A05EB8" w:rsidP="00F1461E">
            <w:pPr>
              <w:spacing w:before="0" w:after="160" w:line="259" w:lineRule="auto"/>
              <w:jc w:val="both"/>
              <w:rPr>
                <w:rFonts w:ascii="Arial" w:hAnsi="Arial" w:cs="Arial"/>
                <w:b/>
                <w:color w:val="00284A"/>
              </w:rPr>
            </w:pPr>
            <w:r w:rsidRPr="00F1461E">
              <w:rPr>
                <w:rFonts w:ascii="Arial" w:hAnsi="Arial" w:cs="Arial"/>
                <w:b/>
                <w:color w:val="00284A"/>
              </w:rPr>
              <w:t>Check</w:t>
            </w:r>
          </w:p>
        </w:tc>
      </w:tr>
      <w:tr w:rsidR="00B103B1" w:rsidRPr="00F1461E" w14:paraId="397BA0F4" w14:textId="77777777" w:rsidTr="000E0FCC">
        <w:tc>
          <w:tcPr>
            <w:tcW w:w="571" w:type="dxa"/>
          </w:tcPr>
          <w:p w14:paraId="53A0ED4C" w14:textId="54F76776" w:rsidR="00A05EB8" w:rsidRPr="00F1461E" w:rsidRDefault="000E0FCC" w:rsidP="00F1461E">
            <w:pPr>
              <w:spacing w:before="0" w:after="160" w:line="259" w:lineRule="auto"/>
              <w:jc w:val="both"/>
              <w:rPr>
                <w:rFonts w:ascii="Arial" w:hAnsi="Arial" w:cs="Arial"/>
                <w:color w:val="00284A"/>
              </w:rPr>
            </w:pPr>
            <w:r w:rsidRPr="00F1461E">
              <w:rPr>
                <w:rFonts w:ascii="Arial" w:hAnsi="Arial" w:cs="Arial"/>
                <w:color w:val="00284A"/>
              </w:rPr>
              <w:t>1</w:t>
            </w:r>
          </w:p>
        </w:tc>
        <w:tc>
          <w:tcPr>
            <w:tcW w:w="6796" w:type="dxa"/>
          </w:tcPr>
          <w:p w14:paraId="5FBC5B64" w14:textId="5EE1E3F8" w:rsidR="00A05EB8" w:rsidRPr="00F1461E" w:rsidRDefault="002931B4" w:rsidP="00F1461E">
            <w:pPr>
              <w:spacing w:before="0" w:after="160" w:line="259" w:lineRule="auto"/>
              <w:jc w:val="both"/>
              <w:rPr>
                <w:rFonts w:ascii="Arial" w:hAnsi="Arial" w:cs="Arial"/>
                <w:color w:val="00284A"/>
              </w:rPr>
            </w:pPr>
            <w:r w:rsidRPr="00F1461E">
              <w:rPr>
                <w:rFonts w:ascii="Arial" w:hAnsi="Arial" w:cs="Arial"/>
                <w:color w:val="00284A"/>
              </w:rPr>
              <w:t xml:space="preserve">Submission of a </w:t>
            </w:r>
            <w:r w:rsidR="00A05EB8" w:rsidRPr="00F1461E">
              <w:rPr>
                <w:rFonts w:ascii="Arial" w:hAnsi="Arial" w:cs="Arial"/>
                <w:color w:val="00284A"/>
              </w:rPr>
              <w:t>Tender Response Document</w:t>
            </w:r>
            <w:r w:rsidR="005046BF" w:rsidRPr="00F1461E">
              <w:rPr>
                <w:rFonts w:ascii="Arial" w:hAnsi="Arial" w:cs="Arial"/>
                <w:color w:val="00284A"/>
              </w:rPr>
              <w:t xml:space="preserve"> covering selection and award criteria</w:t>
            </w:r>
          </w:p>
        </w:tc>
        <w:tc>
          <w:tcPr>
            <w:tcW w:w="1649" w:type="dxa"/>
          </w:tcPr>
          <w:p w14:paraId="580B02EA" w14:textId="77777777" w:rsidR="00A05EB8" w:rsidRPr="00F1461E" w:rsidRDefault="00A05EB8" w:rsidP="00F1461E">
            <w:pPr>
              <w:spacing w:before="0" w:after="160" w:line="259" w:lineRule="auto"/>
              <w:jc w:val="both"/>
              <w:rPr>
                <w:rFonts w:ascii="Arial" w:hAnsi="Arial" w:cs="Arial"/>
                <w:color w:val="00284A"/>
              </w:rPr>
            </w:pPr>
          </w:p>
        </w:tc>
      </w:tr>
      <w:tr w:rsidR="005C3614" w:rsidRPr="00F1461E" w14:paraId="6651E2FF" w14:textId="77777777" w:rsidTr="000E0FCC">
        <w:tc>
          <w:tcPr>
            <w:tcW w:w="571" w:type="dxa"/>
          </w:tcPr>
          <w:p w14:paraId="49D7B328" w14:textId="521C727F" w:rsidR="005C3614" w:rsidRPr="00F1461E" w:rsidRDefault="005C3614" w:rsidP="00F1461E">
            <w:pPr>
              <w:spacing w:before="0" w:after="160" w:line="259" w:lineRule="auto"/>
              <w:jc w:val="both"/>
              <w:rPr>
                <w:rFonts w:ascii="Arial" w:hAnsi="Arial" w:cs="Arial"/>
                <w:color w:val="00284A"/>
              </w:rPr>
            </w:pPr>
            <w:r w:rsidRPr="00F1461E">
              <w:rPr>
                <w:rFonts w:ascii="Arial" w:hAnsi="Arial" w:cs="Arial"/>
                <w:color w:val="00284A"/>
              </w:rPr>
              <w:t>2</w:t>
            </w:r>
          </w:p>
        </w:tc>
        <w:tc>
          <w:tcPr>
            <w:tcW w:w="6796" w:type="dxa"/>
          </w:tcPr>
          <w:p w14:paraId="7300F459" w14:textId="10C15699" w:rsidR="005C3614" w:rsidRPr="00F1461E" w:rsidRDefault="005C3614" w:rsidP="00F1461E">
            <w:pPr>
              <w:spacing w:before="0" w:after="160" w:line="259" w:lineRule="auto"/>
              <w:jc w:val="both"/>
              <w:rPr>
                <w:rFonts w:ascii="Arial" w:hAnsi="Arial" w:cs="Arial"/>
                <w:color w:val="00284A"/>
              </w:rPr>
            </w:pPr>
            <w:r w:rsidRPr="00F1461E">
              <w:rPr>
                <w:rFonts w:ascii="Arial" w:hAnsi="Arial" w:cs="Arial"/>
                <w:color w:val="00284A"/>
              </w:rPr>
              <w:t>Confirmation of Acceptance of Framework Agreement Terms and Conditions</w:t>
            </w:r>
          </w:p>
        </w:tc>
        <w:tc>
          <w:tcPr>
            <w:tcW w:w="1649" w:type="dxa"/>
          </w:tcPr>
          <w:p w14:paraId="06AAECFA" w14:textId="77777777" w:rsidR="005C3614" w:rsidRPr="00F1461E" w:rsidRDefault="005C3614" w:rsidP="00F1461E">
            <w:pPr>
              <w:spacing w:before="0" w:after="160" w:line="259" w:lineRule="auto"/>
              <w:jc w:val="both"/>
              <w:rPr>
                <w:rFonts w:ascii="Arial" w:hAnsi="Arial" w:cs="Arial"/>
                <w:color w:val="00284A"/>
              </w:rPr>
            </w:pPr>
          </w:p>
        </w:tc>
      </w:tr>
      <w:tr w:rsidR="005C3614" w:rsidRPr="00F1461E" w14:paraId="79F4F498" w14:textId="77777777" w:rsidTr="000E0FCC">
        <w:tc>
          <w:tcPr>
            <w:tcW w:w="571" w:type="dxa"/>
          </w:tcPr>
          <w:p w14:paraId="08B7C275" w14:textId="28614E3A" w:rsidR="005C3614" w:rsidRPr="00F1461E" w:rsidRDefault="005C3614" w:rsidP="00F1461E">
            <w:pPr>
              <w:spacing w:before="0" w:after="160" w:line="259" w:lineRule="auto"/>
              <w:jc w:val="both"/>
              <w:rPr>
                <w:rFonts w:ascii="Arial" w:hAnsi="Arial" w:cs="Arial"/>
                <w:color w:val="00284A"/>
              </w:rPr>
            </w:pPr>
            <w:r w:rsidRPr="00F1461E">
              <w:rPr>
                <w:rFonts w:ascii="Arial" w:hAnsi="Arial" w:cs="Arial"/>
                <w:color w:val="00284A"/>
              </w:rPr>
              <w:t>3</w:t>
            </w:r>
          </w:p>
        </w:tc>
        <w:tc>
          <w:tcPr>
            <w:tcW w:w="6796" w:type="dxa"/>
          </w:tcPr>
          <w:p w14:paraId="0CABC33F" w14:textId="6423F28A" w:rsidR="005C3614" w:rsidRPr="00F1461E" w:rsidRDefault="005C3614" w:rsidP="00F1461E">
            <w:pPr>
              <w:spacing w:before="0" w:after="160" w:line="259" w:lineRule="auto"/>
              <w:jc w:val="both"/>
              <w:rPr>
                <w:rFonts w:ascii="Arial" w:hAnsi="Arial" w:cs="Arial"/>
                <w:color w:val="00284A"/>
              </w:rPr>
            </w:pPr>
            <w:r w:rsidRPr="00F1461E">
              <w:rPr>
                <w:rFonts w:ascii="Arial" w:hAnsi="Arial" w:cs="Arial"/>
                <w:color w:val="00284A"/>
              </w:rPr>
              <w:t xml:space="preserve">Confirmation of Acceptance of Contract Terms and Conditions </w:t>
            </w:r>
          </w:p>
        </w:tc>
        <w:tc>
          <w:tcPr>
            <w:tcW w:w="1649" w:type="dxa"/>
          </w:tcPr>
          <w:p w14:paraId="346DF8F7" w14:textId="77777777" w:rsidR="005C3614" w:rsidRPr="00F1461E" w:rsidRDefault="005C3614" w:rsidP="00F1461E">
            <w:pPr>
              <w:spacing w:before="0" w:after="160" w:line="259" w:lineRule="auto"/>
              <w:jc w:val="both"/>
              <w:rPr>
                <w:rFonts w:ascii="Arial" w:hAnsi="Arial" w:cs="Arial"/>
                <w:color w:val="00284A"/>
              </w:rPr>
            </w:pPr>
          </w:p>
        </w:tc>
      </w:tr>
    </w:tbl>
    <w:p w14:paraId="519B56D7" w14:textId="77777777" w:rsidR="00A05EB8" w:rsidRPr="00F1461E" w:rsidRDefault="00A05EB8" w:rsidP="00F1461E">
      <w:pPr>
        <w:spacing w:before="0" w:after="160" w:line="259" w:lineRule="auto"/>
        <w:jc w:val="both"/>
        <w:rPr>
          <w:rFonts w:ascii="Arial" w:hAnsi="Arial" w:cs="Arial"/>
          <w:color w:val="00284A"/>
        </w:rPr>
      </w:pPr>
    </w:p>
    <w:p w14:paraId="4F5F4946" w14:textId="77777777" w:rsidR="00A05EB8" w:rsidRPr="00F1461E" w:rsidRDefault="00A05EB8" w:rsidP="00F1461E">
      <w:pPr>
        <w:spacing w:before="0" w:after="160" w:line="259" w:lineRule="auto"/>
        <w:jc w:val="both"/>
        <w:rPr>
          <w:rFonts w:ascii="Arial" w:hAnsi="Arial" w:cs="Arial"/>
          <w:color w:val="00284A"/>
        </w:rPr>
      </w:pPr>
    </w:p>
    <w:p w14:paraId="158AF419" w14:textId="77777777" w:rsidR="00A05EB8" w:rsidRPr="00F1461E" w:rsidRDefault="00A05EB8" w:rsidP="00F1461E">
      <w:pPr>
        <w:spacing w:before="0" w:after="160" w:line="259" w:lineRule="auto"/>
        <w:rPr>
          <w:rFonts w:ascii="Arial" w:hAnsi="Arial" w:cs="Arial"/>
          <w:color w:val="00284A"/>
        </w:rPr>
      </w:pPr>
      <w:r w:rsidRPr="00F1461E">
        <w:rPr>
          <w:rFonts w:ascii="Arial" w:hAnsi="Arial" w:cs="Arial"/>
          <w:color w:val="00284A"/>
        </w:rPr>
        <w:br w:type="page"/>
      </w:r>
    </w:p>
    <w:p w14:paraId="706CF947" w14:textId="2B1C935C" w:rsidR="00670182" w:rsidRPr="00F1461E" w:rsidRDefault="00670182" w:rsidP="00F1461E">
      <w:pPr>
        <w:pStyle w:val="Heading1"/>
        <w:numPr>
          <w:ilvl w:val="0"/>
          <w:numId w:val="9"/>
        </w:numPr>
        <w:shd w:val="clear" w:color="auto" w:fill="auto"/>
      </w:pPr>
      <w:bookmarkStart w:id="5" w:name="_Toc175647873"/>
      <w:r w:rsidRPr="00F1461E">
        <w:lastRenderedPageBreak/>
        <w:t xml:space="preserve">ABOUT </w:t>
      </w:r>
      <w:r w:rsidR="002962DF" w:rsidRPr="00F1461E">
        <w:t>THE CONTRACTING AUTHORITY</w:t>
      </w:r>
      <w:bookmarkEnd w:id="5"/>
    </w:p>
    <w:p w14:paraId="5F3EF247" w14:textId="3D51A5AC" w:rsidR="002F01D9" w:rsidRPr="00F1461E" w:rsidRDefault="002962DF" w:rsidP="00F1461E">
      <w:pPr>
        <w:pStyle w:val="Heading2"/>
        <w:numPr>
          <w:ilvl w:val="1"/>
          <w:numId w:val="9"/>
        </w:numPr>
        <w:shd w:val="clear" w:color="auto" w:fill="auto"/>
      </w:pPr>
      <w:bookmarkStart w:id="6" w:name="_Toc175647874"/>
      <w:r w:rsidRPr="00F1461E">
        <w:t>The Contracting Authority</w:t>
      </w:r>
      <w:bookmarkEnd w:id="6"/>
    </w:p>
    <w:p w14:paraId="62A61E2B" w14:textId="76DC28DB" w:rsidR="00F04400" w:rsidRPr="00F1461E" w:rsidRDefault="002962DF" w:rsidP="00F1461E">
      <w:pPr>
        <w:jc w:val="both"/>
        <w:rPr>
          <w:rFonts w:ascii="Arial" w:hAnsi="Arial" w:cs="Arial"/>
          <w:color w:val="00284A"/>
        </w:rPr>
      </w:pPr>
      <w:r w:rsidRPr="00F1461E">
        <w:rPr>
          <w:rFonts w:ascii="Arial" w:hAnsi="Arial" w:cs="Arial"/>
          <w:color w:val="00284A"/>
        </w:rPr>
        <w:t xml:space="preserve">Dublin City University (hereinafter “DCU”, “the Contracting Authority”, or “the University”), </w:t>
      </w:r>
      <w:r w:rsidR="00F04400" w:rsidRPr="00F1461E">
        <w:rPr>
          <w:rFonts w:ascii="Arial" w:hAnsi="Arial" w:cs="Arial"/>
          <w:color w:val="00284A"/>
        </w:rPr>
        <w:t xml:space="preserve"> is a young, dynamic, and ambitious university with a distinctive mission to transform lives and societies through education, research, and innovation. Since admitting its first students in 1980, DCU has grown in both student numbers and size and is now a multi campus environment, located just north of Dublin city. </w:t>
      </w:r>
    </w:p>
    <w:p w14:paraId="19E04ADD" w14:textId="77777777" w:rsidR="00F04400" w:rsidRPr="00F1461E" w:rsidRDefault="00F04400" w:rsidP="00F1461E">
      <w:pPr>
        <w:jc w:val="both"/>
        <w:rPr>
          <w:rFonts w:ascii="Arial" w:hAnsi="Arial" w:cs="Arial"/>
          <w:color w:val="00284A"/>
        </w:rPr>
      </w:pPr>
      <w:r w:rsidRPr="00F1461E">
        <w:rPr>
          <w:rFonts w:ascii="Arial" w:hAnsi="Arial" w:cs="Arial"/>
          <w:color w:val="00284A"/>
        </w:rPr>
        <w:t xml:space="preserve">Over 50,000 students have graduated from DCU and are now playing significant roles in enterprise and business globally. DCU is Ireland’s most innovative university, delivers more than 200 programs to over 18,000 students across its five faculties – Humanities and Social Sciences, Science and Health, Engineering and Computing, DCU Business School and the DCU Institute of Education. DCU’s excellence is recognised internationally, and it is regularly featured among the world’s top young universities. </w:t>
      </w:r>
    </w:p>
    <w:p w14:paraId="4CA4C1B2" w14:textId="77777777" w:rsidR="00F04400" w:rsidRPr="00F1461E" w:rsidRDefault="00F04400" w:rsidP="00F1461E">
      <w:pPr>
        <w:jc w:val="both"/>
        <w:rPr>
          <w:rFonts w:ascii="Arial" w:hAnsi="Arial" w:cs="Arial"/>
          <w:color w:val="00284A"/>
        </w:rPr>
      </w:pPr>
      <w:r w:rsidRPr="00F1461E">
        <w:rPr>
          <w:rFonts w:ascii="Arial" w:hAnsi="Arial" w:cs="Arial"/>
          <w:color w:val="00284A"/>
        </w:rPr>
        <w:t>DCU’s mission is to transform lives and societies through education, research invocation and engagement. The current DCU Strategic Plan can be found here:</w:t>
      </w:r>
    </w:p>
    <w:p w14:paraId="4A2BC201" w14:textId="1ED27254" w:rsidR="002F01D9" w:rsidRPr="00F1461E" w:rsidRDefault="00F04400" w:rsidP="00F1461E">
      <w:pPr>
        <w:jc w:val="both"/>
        <w:rPr>
          <w:rFonts w:ascii="Arial" w:hAnsi="Arial" w:cs="Arial"/>
          <w:color w:val="00284A"/>
        </w:rPr>
      </w:pPr>
      <w:hyperlink r:id="rId12" w:history="1">
        <w:r w:rsidRPr="00F1461E">
          <w:rPr>
            <w:rStyle w:val="Hyperlink"/>
            <w:rFonts w:ascii="Arial" w:hAnsi="Arial" w:cs="Arial"/>
          </w:rPr>
          <w:t>www.dcu.ie/strategy</w:t>
        </w:r>
      </w:hyperlink>
    </w:p>
    <w:p w14:paraId="0BBE866B" w14:textId="24999672" w:rsidR="002F01D9" w:rsidRPr="00F1461E" w:rsidRDefault="002F01D9" w:rsidP="00F1461E">
      <w:pPr>
        <w:pStyle w:val="Heading2"/>
        <w:numPr>
          <w:ilvl w:val="1"/>
          <w:numId w:val="9"/>
        </w:numPr>
        <w:shd w:val="clear" w:color="auto" w:fill="auto"/>
      </w:pPr>
      <w:bookmarkStart w:id="7" w:name="_Toc175647875"/>
      <w:r w:rsidRPr="00F1461E">
        <w:t>Small and Medium Enterprise participation</w:t>
      </w:r>
      <w:bookmarkEnd w:id="7"/>
    </w:p>
    <w:p w14:paraId="2724D8A0" w14:textId="6EC6D344" w:rsidR="002931B4" w:rsidRPr="00F1461E" w:rsidRDefault="002931B4" w:rsidP="00F1461E">
      <w:pPr>
        <w:jc w:val="both"/>
        <w:rPr>
          <w:rFonts w:ascii="Arial" w:hAnsi="Arial" w:cs="Arial"/>
          <w:color w:val="00284A"/>
        </w:rPr>
      </w:pPr>
      <w:r w:rsidRPr="00F1461E">
        <w:rPr>
          <w:rFonts w:ascii="Arial" w:hAnsi="Arial" w:cs="Arial"/>
          <w:color w:val="00284A"/>
        </w:rPr>
        <w:t xml:space="preserve">It is the policy of </w:t>
      </w:r>
      <w:r w:rsidR="00C96116" w:rsidRPr="00F1461E">
        <w:rPr>
          <w:rFonts w:ascii="Arial" w:hAnsi="Arial" w:cs="Arial"/>
          <w:color w:val="00284A"/>
        </w:rPr>
        <w:t>DCU</w:t>
      </w:r>
      <w:r w:rsidRPr="00F1461E">
        <w:rPr>
          <w:rFonts w:ascii="Arial" w:hAnsi="Arial" w:cs="Arial"/>
          <w:color w:val="00284A"/>
        </w:rPr>
        <w:t xml:space="preserve"> to promote participation by Small and Medium Enterprises (SMEs) on a fair and equal basis.   </w:t>
      </w:r>
    </w:p>
    <w:p w14:paraId="4B973988" w14:textId="77777777" w:rsidR="002931B4" w:rsidRPr="00F1461E" w:rsidRDefault="002931B4" w:rsidP="00F1461E">
      <w:pPr>
        <w:jc w:val="both"/>
        <w:rPr>
          <w:rFonts w:ascii="Arial" w:hAnsi="Arial" w:cs="Arial"/>
          <w:color w:val="00284A"/>
        </w:rPr>
      </w:pPr>
      <w:r w:rsidRPr="00F1461E">
        <w:rPr>
          <w:rFonts w:ascii="Arial" w:hAnsi="Arial" w:cs="Arial"/>
          <w:color w:val="00284A"/>
        </w:rPr>
        <w:t xml:space="preserve">SMEs are encouraged to explore the possibilities of forming relationships with other SMEs or with larger enterprises to meet the financial, economic or technical capacity requirements of the competition, if required. </w:t>
      </w:r>
    </w:p>
    <w:p w14:paraId="0386F438" w14:textId="77777777" w:rsidR="002931B4" w:rsidRPr="00F1461E" w:rsidRDefault="002931B4" w:rsidP="00F1461E">
      <w:pPr>
        <w:jc w:val="both"/>
        <w:rPr>
          <w:rFonts w:ascii="Arial" w:hAnsi="Arial" w:cs="Arial"/>
          <w:color w:val="00284A"/>
        </w:rPr>
      </w:pPr>
      <w:r w:rsidRPr="00F1461E">
        <w:rPr>
          <w:rFonts w:ascii="Arial" w:hAnsi="Arial" w:cs="Arial"/>
          <w:color w:val="00284A"/>
        </w:rPr>
        <w:t xml:space="preserve">Tenderers may include individuals, partnerships, limited companies, groupings or any combination of the foregoing with or without legal personality. However, a grouping if successful will be required to establish legal personality to enter the framework agreement / contract. </w:t>
      </w:r>
    </w:p>
    <w:p w14:paraId="6B53CBB4" w14:textId="120C6EB9" w:rsidR="002931B4" w:rsidRPr="00F1461E" w:rsidRDefault="002931B4" w:rsidP="00F1461E">
      <w:pPr>
        <w:jc w:val="both"/>
        <w:rPr>
          <w:rFonts w:ascii="Arial" w:hAnsi="Arial" w:cs="Arial"/>
          <w:color w:val="00284A"/>
        </w:rPr>
      </w:pPr>
      <w:r w:rsidRPr="00F1461E">
        <w:rPr>
          <w:rFonts w:ascii="Arial" w:hAnsi="Arial" w:cs="Arial"/>
          <w:color w:val="00284A"/>
        </w:rPr>
        <w:t xml:space="preserve">Tenderers are reminded that they may rely on the resources of other entities to establish the requirements on condition that they can prove to the satisfaction of </w:t>
      </w:r>
      <w:r w:rsidR="00C96116" w:rsidRPr="00F1461E">
        <w:rPr>
          <w:rFonts w:ascii="Arial" w:hAnsi="Arial" w:cs="Arial"/>
          <w:color w:val="00284A"/>
        </w:rPr>
        <w:t>DCU</w:t>
      </w:r>
      <w:r w:rsidRPr="00F1461E">
        <w:rPr>
          <w:rFonts w:ascii="Arial" w:hAnsi="Arial" w:cs="Arial"/>
          <w:color w:val="00284A"/>
        </w:rPr>
        <w:t xml:space="preserve"> that they will have these resources at their disposal when necessary.</w:t>
      </w:r>
    </w:p>
    <w:p w14:paraId="571D15AE" w14:textId="638EC87A" w:rsidR="002F01D9" w:rsidRPr="00F1461E" w:rsidRDefault="002931B4" w:rsidP="00F1461E">
      <w:pPr>
        <w:jc w:val="both"/>
        <w:rPr>
          <w:rFonts w:ascii="Arial" w:hAnsi="Arial" w:cs="Arial"/>
          <w:color w:val="00284A"/>
        </w:rPr>
      </w:pPr>
      <w:r w:rsidRPr="00F1461E">
        <w:rPr>
          <w:rFonts w:ascii="Arial" w:hAnsi="Arial" w:cs="Arial"/>
          <w:color w:val="00284A"/>
        </w:rPr>
        <w:t xml:space="preserve">If the tender is from a consortium / joint venture, tenderers must ensure that all the relevant information is provided and where necessary, provide the information requested separately for each party. Relevant information relates to where a tenderer is relying on the resources to qualify (e.g. turnover, personnel, previous experience) and/or to deliver contract elements.  The consortium must appoint a single point of contact who will assume overall responsibility for delivery, and who is authorised to sign the framework agreement / contract on behalf of all consortia members. </w:t>
      </w:r>
      <w:r w:rsidR="00C96116" w:rsidRPr="00F1461E">
        <w:rPr>
          <w:rFonts w:ascii="Arial" w:hAnsi="Arial" w:cs="Arial"/>
          <w:color w:val="00284A"/>
        </w:rPr>
        <w:t>DCU</w:t>
      </w:r>
      <w:r w:rsidRPr="00F1461E">
        <w:rPr>
          <w:rFonts w:ascii="Arial" w:hAnsi="Arial" w:cs="Arial"/>
          <w:color w:val="00284A"/>
        </w:rPr>
        <w:t xml:space="preserve"> will not act as an arbitrator between members of consortia.</w:t>
      </w:r>
    </w:p>
    <w:p w14:paraId="406D59EB" w14:textId="11D59D57" w:rsidR="00670182" w:rsidRPr="00F1461E" w:rsidRDefault="00670182" w:rsidP="00F1461E">
      <w:pPr>
        <w:jc w:val="both"/>
        <w:rPr>
          <w:rFonts w:ascii="Arial" w:hAnsi="Arial" w:cs="Arial"/>
          <w:color w:val="00284A"/>
        </w:rPr>
      </w:pPr>
    </w:p>
    <w:p w14:paraId="3E1F69CF" w14:textId="77777777" w:rsidR="00670182" w:rsidRPr="00F1461E" w:rsidRDefault="00670182" w:rsidP="00F1461E">
      <w:pPr>
        <w:jc w:val="both"/>
        <w:rPr>
          <w:rFonts w:ascii="Arial" w:hAnsi="Arial" w:cs="Arial"/>
          <w:color w:val="00284A"/>
        </w:rPr>
      </w:pPr>
      <w:r w:rsidRPr="00F1461E">
        <w:rPr>
          <w:rFonts w:ascii="Arial" w:hAnsi="Arial" w:cs="Arial"/>
          <w:color w:val="00284A"/>
        </w:rPr>
        <w:t> </w:t>
      </w:r>
    </w:p>
    <w:p w14:paraId="562AF115" w14:textId="77777777" w:rsidR="00670182" w:rsidRPr="00F1461E" w:rsidRDefault="00670182" w:rsidP="00F1461E">
      <w:pPr>
        <w:jc w:val="both"/>
        <w:rPr>
          <w:rFonts w:ascii="Arial" w:hAnsi="Arial" w:cs="Arial"/>
          <w:color w:val="00284A"/>
        </w:rPr>
      </w:pPr>
      <w:r w:rsidRPr="00F1461E">
        <w:rPr>
          <w:rFonts w:ascii="Arial" w:hAnsi="Arial" w:cs="Arial"/>
          <w:color w:val="00284A"/>
        </w:rPr>
        <w:lastRenderedPageBreak/>
        <w:t> </w:t>
      </w:r>
    </w:p>
    <w:p w14:paraId="79757462" w14:textId="1F1DF52D" w:rsidR="00670182" w:rsidRPr="00F1461E" w:rsidRDefault="00670182" w:rsidP="00F1461E">
      <w:pPr>
        <w:pStyle w:val="Heading1"/>
        <w:numPr>
          <w:ilvl w:val="0"/>
          <w:numId w:val="9"/>
        </w:numPr>
        <w:shd w:val="clear" w:color="auto" w:fill="auto"/>
      </w:pPr>
      <w:bookmarkStart w:id="8" w:name="_Toc175647876"/>
      <w:r w:rsidRPr="00F1461E">
        <w:t>SCOPE OF THE FRAMEWORK AGREEMENT</w:t>
      </w:r>
      <w:bookmarkEnd w:id="8"/>
      <w:r w:rsidRPr="00F1461E">
        <w:t xml:space="preserve"> </w:t>
      </w:r>
    </w:p>
    <w:p w14:paraId="315DC895" w14:textId="278EC759" w:rsidR="00670182" w:rsidRPr="00F1461E" w:rsidRDefault="00670182" w:rsidP="00F1461E">
      <w:pPr>
        <w:pStyle w:val="Heading2"/>
        <w:numPr>
          <w:ilvl w:val="1"/>
          <w:numId w:val="9"/>
        </w:numPr>
        <w:shd w:val="clear" w:color="auto" w:fill="auto"/>
      </w:pPr>
      <w:bookmarkStart w:id="9" w:name="_Toc175647877"/>
      <w:r w:rsidRPr="00F1461E">
        <w:t>Type of Framework</w:t>
      </w:r>
      <w:bookmarkEnd w:id="9"/>
      <w:r w:rsidRPr="00F1461E">
        <w:t xml:space="preserve"> </w:t>
      </w:r>
    </w:p>
    <w:p w14:paraId="5685C041" w14:textId="651122F3" w:rsidR="00670182" w:rsidRPr="00F1461E" w:rsidRDefault="00C96116" w:rsidP="00F1461E">
      <w:pPr>
        <w:jc w:val="both"/>
        <w:rPr>
          <w:rFonts w:ascii="Arial" w:hAnsi="Arial" w:cs="Arial"/>
          <w:color w:val="00284A"/>
        </w:rPr>
      </w:pPr>
      <w:r w:rsidRPr="00F1461E">
        <w:rPr>
          <w:rFonts w:ascii="Arial" w:hAnsi="Arial" w:cs="Arial"/>
          <w:color w:val="00284A"/>
        </w:rPr>
        <w:t>DCU</w:t>
      </w:r>
      <w:r w:rsidR="00670182" w:rsidRPr="00F1461E">
        <w:rPr>
          <w:rFonts w:ascii="Arial" w:hAnsi="Arial" w:cs="Arial"/>
          <w:color w:val="00284A"/>
        </w:rPr>
        <w:t xml:space="preserve"> proposes to engage in a competitive process for the establishment of a framework agreement.  A framework agreement constitutes a means of establishing overall terms and conditions in accordance with which, for a specified duration, individual contracts may or may not be awarded.  </w:t>
      </w:r>
      <w:r w:rsidR="002053A9" w:rsidRPr="00F1461E">
        <w:rPr>
          <w:rFonts w:ascii="Arial" w:hAnsi="Arial" w:cs="Arial"/>
          <w:b/>
          <w:color w:val="00284A"/>
        </w:rPr>
        <w:t xml:space="preserve"> </w:t>
      </w:r>
    </w:p>
    <w:tbl>
      <w:tblPr>
        <w:tblStyle w:val="TableGrid"/>
        <w:tblW w:w="8926" w:type="dxa"/>
        <w:tblLook w:val="04A0" w:firstRow="1" w:lastRow="0" w:firstColumn="1" w:lastColumn="0" w:noHBand="0" w:noVBand="1"/>
      </w:tblPr>
      <w:tblGrid>
        <w:gridCol w:w="2547"/>
        <w:gridCol w:w="6379"/>
      </w:tblGrid>
      <w:tr w:rsidR="00A5541E" w:rsidRPr="00F1461E" w14:paraId="78BE1BD9" w14:textId="77777777" w:rsidTr="006F43AF">
        <w:tc>
          <w:tcPr>
            <w:tcW w:w="2547" w:type="dxa"/>
          </w:tcPr>
          <w:p w14:paraId="3025D890" w14:textId="77777777" w:rsidR="00A5541E" w:rsidRPr="00F1461E" w:rsidRDefault="00A5541E" w:rsidP="00F1461E">
            <w:pPr>
              <w:spacing w:after="0" w:line="240" w:lineRule="auto"/>
              <w:jc w:val="both"/>
              <w:rPr>
                <w:rFonts w:ascii="Arial" w:hAnsi="Arial" w:cs="Arial"/>
                <w:color w:val="00284A"/>
              </w:rPr>
            </w:pPr>
            <w:r w:rsidRPr="00F1461E">
              <w:rPr>
                <w:rFonts w:ascii="Arial" w:hAnsi="Arial" w:cs="Arial"/>
                <w:color w:val="00284A"/>
              </w:rPr>
              <w:t>Type of framework</w:t>
            </w:r>
          </w:p>
        </w:tc>
        <w:tc>
          <w:tcPr>
            <w:tcW w:w="6379" w:type="dxa"/>
          </w:tcPr>
          <w:p w14:paraId="36F1E3D4" w14:textId="77777777" w:rsidR="00A5541E" w:rsidRPr="00F1461E" w:rsidRDefault="00A5541E" w:rsidP="00F1461E">
            <w:pPr>
              <w:jc w:val="both"/>
              <w:rPr>
                <w:rFonts w:ascii="Arial" w:hAnsi="Arial" w:cs="Arial"/>
                <w:color w:val="00284A"/>
              </w:rPr>
            </w:pPr>
            <w:r w:rsidRPr="00F1461E">
              <w:rPr>
                <w:rFonts w:ascii="Arial" w:hAnsi="Arial" w:cs="Arial"/>
                <w:color w:val="00284A"/>
              </w:rPr>
              <w:t>Single Party Framework Agreement</w:t>
            </w:r>
          </w:p>
        </w:tc>
      </w:tr>
      <w:tr w:rsidR="00A5541E" w:rsidRPr="00F1461E" w14:paraId="025690D8" w14:textId="77777777" w:rsidTr="006F43AF">
        <w:tc>
          <w:tcPr>
            <w:tcW w:w="2547" w:type="dxa"/>
          </w:tcPr>
          <w:p w14:paraId="303F39E3" w14:textId="77777777" w:rsidR="00A5541E" w:rsidRPr="00F1461E" w:rsidRDefault="00A5541E" w:rsidP="00F1461E">
            <w:pPr>
              <w:spacing w:after="0" w:line="240" w:lineRule="auto"/>
              <w:jc w:val="both"/>
              <w:rPr>
                <w:rFonts w:ascii="Arial" w:hAnsi="Arial" w:cs="Arial"/>
                <w:color w:val="00284A"/>
              </w:rPr>
            </w:pPr>
            <w:r w:rsidRPr="00F1461E">
              <w:rPr>
                <w:rFonts w:ascii="Arial" w:hAnsi="Arial" w:cs="Arial"/>
                <w:color w:val="00284A"/>
              </w:rPr>
              <w:t>For</w:t>
            </w:r>
          </w:p>
        </w:tc>
        <w:tc>
          <w:tcPr>
            <w:tcW w:w="6379" w:type="dxa"/>
          </w:tcPr>
          <w:p w14:paraId="049C7C3B" w14:textId="072FD51B" w:rsidR="00A5541E" w:rsidRPr="00F1461E" w:rsidRDefault="00CE2FE6" w:rsidP="00F1461E">
            <w:pPr>
              <w:jc w:val="both"/>
              <w:rPr>
                <w:rFonts w:ascii="Arial" w:hAnsi="Arial" w:cs="Arial"/>
                <w:color w:val="00284A"/>
              </w:rPr>
            </w:pPr>
            <w:r w:rsidRPr="00F1461E">
              <w:rPr>
                <w:rFonts w:ascii="Arial" w:hAnsi="Arial" w:cs="Arial"/>
                <w:color w:val="00284A"/>
              </w:rPr>
              <w:t xml:space="preserve">Provision of Intellectual Property Management Software  </w:t>
            </w:r>
          </w:p>
        </w:tc>
      </w:tr>
      <w:tr w:rsidR="00A5541E" w:rsidRPr="00F1461E" w14:paraId="4AA9ECBB" w14:textId="77777777" w:rsidTr="006F43AF">
        <w:tc>
          <w:tcPr>
            <w:tcW w:w="2547" w:type="dxa"/>
          </w:tcPr>
          <w:p w14:paraId="4DFF64CB" w14:textId="77777777" w:rsidR="00A5541E" w:rsidRPr="00F1461E" w:rsidRDefault="00A5541E" w:rsidP="00F1461E">
            <w:pPr>
              <w:spacing w:after="0" w:line="240" w:lineRule="auto"/>
              <w:jc w:val="both"/>
              <w:rPr>
                <w:rFonts w:ascii="Arial" w:hAnsi="Arial" w:cs="Arial"/>
                <w:color w:val="00284A"/>
              </w:rPr>
            </w:pPr>
            <w:r w:rsidRPr="00F1461E">
              <w:rPr>
                <w:rFonts w:ascii="Arial" w:hAnsi="Arial" w:cs="Arial"/>
                <w:color w:val="00284A"/>
              </w:rPr>
              <w:t>Award of contracts</w:t>
            </w:r>
          </w:p>
        </w:tc>
        <w:tc>
          <w:tcPr>
            <w:tcW w:w="6379" w:type="dxa"/>
          </w:tcPr>
          <w:p w14:paraId="59CA8DAC" w14:textId="77777777" w:rsidR="00A5541E" w:rsidRPr="00F1461E" w:rsidRDefault="00A5541E" w:rsidP="00F1461E">
            <w:pPr>
              <w:jc w:val="both"/>
              <w:rPr>
                <w:rFonts w:ascii="Arial" w:hAnsi="Arial" w:cs="Arial"/>
                <w:color w:val="00284A"/>
              </w:rPr>
            </w:pPr>
            <w:r w:rsidRPr="00F1461E">
              <w:rPr>
                <w:rFonts w:ascii="Arial" w:hAnsi="Arial" w:cs="Arial"/>
                <w:color w:val="00284A"/>
              </w:rPr>
              <w:t xml:space="preserve">In the context of a single-party framework agreement, the successful Framework Member does not have to compete for each new contract.  It is emphasised that a framework agreement constitutes no guarantee to purchase a specific quantity of supplies or services from a particular economic operator.  </w:t>
            </w:r>
          </w:p>
        </w:tc>
      </w:tr>
    </w:tbl>
    <w:p w14:paraId="276944CE" w14:textId="77777777" w:rsidR="000E217C" w:rsidRPr="00F1461E" w:rsidRDefault="000E217C" w:rsidP="00F1461E">
      <w:pPr>
        <w:jc w:val="both"/>
        <w:rPr>
          <w:rFonts w:ascii="Arial" w:hAnsi="Arial" w:cs="Arial"/>
          <w:color w:val="00284A"/>
        </w:rPr>
      </w:pPr>
    </w:p>
    <w:p w14:paraId="27306967" w14:textId="753AF11A" w:rsidR="000E217C" w:rsidRPr="00F1461E" w:rsidRDefault="000E217C" w:rsidP="00F1461E">
      <w:pPr>
        <w:pStyle w:val="Heading2"/>
        <w:numPr>
          <w:ilvl w:val="1"/>
          <w:numId w:val="9"/>
        </w:numPr>
        <w:shd w:val="clear" w:color="auto" w:fill="auto"/>
      </w:pPr>
      <w:bookmarkStart w:id="10" w:name="_Toc175647878"/>
      <w:r w:rsidRPr="00F1461E">
        <w:t>Anticipated Timeline</w:t>
      </w:r>
      <w:bookmarkEnd w:id="10"/>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201"/>
      </w:tblGrid>
      <w:tr w:rsidR="00B103B1" w:rsidRPr="00F1461E" w14:paraId="7C7A8E53" w14:textId="77777777" w:rsidTr="00FA08E2">
        <w:trPr>
          <w:trHeight w:val="454"/>
        </w:trPr>
        <w:tc>
          <w:tcPr>
            <w:tcW w:w="4815" w:type="dxa"/>
            <w:tcMar>
              <w:top w:w="28" w:type="dxa"/>
              <w:bottom w:w="28" w:type="dxa"/>
            </w:tcMar>
          </w:tcPr>
          <w:p w14:paraId="124EEB8E" w14:textId="455D597D" w:rsidR="000E217C" w:rsidRPr="00F1461E" w:rsidRDefault="000E217C" w:rsidP="00F1461E">
            <w:pPr>
              <w:rPr>
                <w:rFonts w:ascii="Arial" w:hAnsi="Arial" w:cs="Arial"/>
                <w:color w:val="00284A"/>
              </w:rPr>
            </w:pPr>
            <w:r w:rsidRPr="00F1461E">
              <w:rPr>
                <w:rFonts w:ascii="Arial" w:hAnsi="Arial" w:cs="Arial"/>
                <w:color w:val="00284A"/>
              </w:rPr>
              <w:t>Issue ITT</w:t>
            </w:r>
          </w:p>
        </w:tc>
        <w:tc>
          <w:tcPr>
            <w:tcW w:w="4201" w:type="dxa"/>
            <w:tcMar>
              <w:top w:w="28" w:type="dxa"/>
              <w:bottom w:w="28" w:type="dxa"/>
            </w:tcMar>
          </w:tcPr>
          <w:p w14:paraId="78AF69CB" w14:textId="77777777" w:rsidR="000E217C" w:rsidRPr="00F1461E" w:rsidRDefault="000E217C" w:rsidP="00F1461E">
            <w:pPr>
              <w:jc w:val="both"/>
              <w:rPr>
                <w:rFonts w:ascii="Arial" w:hAnsi="Arial" w:cs="Arial"/>
                <w:color w:val="00284A"/>
              </w:rPr>
            </w:pPr>
            <w:r w:rsidRPr="00F1461E">
              <w:rPr>
                <w:rFonts w:ascii="Arial" w:hAnsi="Arial" w:cs="Arial"/>
                <w:color w:val="00284A"/>
              </w:rPr>
              <w:t>As specified on title page</w:t>
            </w:r>
          </w:p>
        </w:tc>
      </w:tr>
      <w:tr w:rsidR="00B103B1" w:rsidRPr="00F1461E" w14:paraId="6EACD11E" w14:textId="77777777" w:rsidTr="00FA08E2">
        <w:trPr>
          <w:trHeight w:val="454"/>
        </w:trPr>
        <w:tc>
          <w:tcPr>
            <w:tcW w:w="4815" w:type="dxa"/>
            <w:tcMar>
              <w:top w:w="28" w:type="dxa"/>
              <w:bottom w:w="28" w:type="dxa"/>
            </w:tcMar>
          </w:tcPr>
          <w:p w14:paraId="04B2F07B" w14:textId="77777777" w:rsidR="000E217C" w:rsidRPr="00F1461E" w:rsidRDefault="000E217C" w:rsidP="00F1461E">
            <w:pPr>
              <w:rPr>
                <w:rFonts w:ascii="Arial" w:hAnsi="Arial" w:cs="Arial"/>
                <w:color w:val="00284A"/>
              </w:rPr>
            </w:pPr>
            <w:r w:rsidRPr="00F1461E">
              <w:rPr>
                <w:rFonts w:ascii="Arial" w:hAnsi="Arial" w:cs="Arial"/>
                <w:color w:val="00284A"/>
              </w:rPr>
              <w:t>Closing Date for Queries</w:t>
            </w:r>
          </w:p>
        </w:tc>
        <w:tc>
          <w:tcPr>
            <w:tcW w:w="4201" w:type="dxa"/>
            <w:tcMar>
              <w:top w:w="28" w:type="dxa"/>
              <w:bottom w:w="28" w:type="dxa"/>
            </w:tcMar>
          </w:tcPr>
          <w:p w14:paraId="5FC04891" w14:textId="77777777" w:rsidR="000E217C" w:rsidRPr="00F1461E" w:rsidRDefault="000E217C" w:rsidP="00F1461E">
            <w:pPr>
              <w:jc w:val="both"/>
              <w:rPr>
                <w:rFonts w:ascii="Arial" w:hAnsi="Arial" w:cs="Arial"/>
                <w:color w:val="00284A"/>
              </w:rPr>
            </w:pPr>
            <w:r w:rsidRPr="00F1461E">
              <w:rPr>
                <w:rFonts w:ascii="Arial" w:hAnsi="Arial" w:cs="Arial"/>
                <w:color w:val="00284A"/>
              </w:rPr>
              <w:t>As specified on title page</w:t>
            </w:r>
          </w:p>
        </w:tc>
      </w:tr>
      <w:tr w:rsidR="00B103B1" w:rsidRPr="00F1461E" w14:paraId="0E9D11E3" w14:textId="77777777" w:rsidTr="00FA08E2">
        <w:trPr>
          <w:trHeight w:val="454"/>
        </w:trPr>
        <w:tc>
          <w:tcPr>
            <w:tcW w:w="4815" w:type="dxa"/>
            <w:tcMar>
              <w:top w:w="28" w:type="dxa"/>
              <w:bottom w:w="28" w:type="dxa"/>
            </w:tcMar>
          </w:tcPr>
          <w:p w14:paraId="76DF620F" w14:textId="77777777" w:rsidR="000E217C" w:rsidRPr="00F1461E" w:rsidRDefault="000E217C" w:rsidP="00F1461E">
            <w:pPr>
              <w:rPr>
                <w:rFonts w:ascii="Arial" w:hAnsi="Arial" w:cs="Arial"/>
                <w:color w:val="00284A"/>
              </w:rPr>
            </w:pPr>
            <w:r w:rsidRPr="00F1461E">
              <w:rPr>
                <w:rFonts w:ascii="Arial" w:hAnsi="Arial" w:cs="Arial"/>
                <w:color w:val="00284A"/>
              </w:rPr>
              <w:t>Closing Date for Tender Submission</w:t>
            </w:r>
          </w:p>
        </w:tc>
        <w:tc>
          <w:tcPr>
            <w:tcW w:w="4201" w:type="dxa"/>
            <w:tcMar>
              <w:top w:w="28" w:type="dxa"/>
              <w:bottom w:w="28" w:type="dxa"/>
            </w:tcMar>
          </w:tcPr>
          <w:p w14:paraId="72C1C485" w14:textId="77777777" w:rsidR="000E217C" w:rsidRPr="00F1461E" w:rsidRDefault="000E217C" w:rsidP="00F1461E">
            <w:pPr>
              <w:jc w:val="both"/>
              <w:rPr>
                <w:rFonts w:ascii="Arial" w:hAnsi="Arial" w:cs="Arial"/>
                <w:color w:val="00284A"/>
              </w:rPr>
            </w:pPr>
            <w:r w:rsidRPr="00F1461E">
              <w:rPr>
                <w:rFonts w:ascii="Arial" w:hAnsi="Arial" w:cs="Arial"/>
                <w:color w:val="00284A"/>
              </w:rPr>
              <w:t>As specified on title page</w:t>
            </w:r>
          </w:p>
        </w:tc>
      </w:tr>
      <w:tr w:rsidR="00B103B1" w:rsidRPr="00F1461E" w14:paraId="3CB817DA" w14:textId="77777777" w:rsidTr="00FA08E2">
        <w:trPr>
          <w:trHeight w:val="454"/>
        </w:trPr>
        <w:tc>
          <w:tcPr>
            <w:tcW w:w="4815" w:type="dxa"/>
            <w:tcMar>
              <w:top w:w="28" w:type="dxa"/>
              <w:bottom w:w="28" w:type="dxa"/>
            </w:tcMar>
          </w:tcPr>
          <w:p w14:paraId="16728C92" w14:textId="77777777" w:rsidR="000E217C" w:rsidRPr="00F1461E" w:rsidRDefault="000E217C" w:rsidP="00F1461E">
            <w:pPr>
              <w:rPr>
                <w:rFonts w:ascii="Arial" w:hAnsi="Arial" w:cs="Arial"/>
                <w:color w:val="00284A"/>
              </w:rPr>
            </w:pPr>
            <w:r w:rsidRPr="00F1461E">
              <w:rPr>
                <w:rFonts w:ascii="Arial" w:hAnsi="Arial" w:cs="Arial"/>
                <w:color w:val="00284A"/>
              </w:rPr>
              <w:t>Award decision</w:t>
            </w:r>
          </w:p>
        </w:tc>
        <w:tc>
          <w:tcPr>
            <w:tcW w:w="4201" w:type="dxa"/>
            <w:tcMar>
              <w:top w:w="28" w:type="dxa"/>
              <w:bottom w:w="28" w:type="dxa"/>
            </w:tcMar>
          </w:tcPr>
          <w:p w14:paraId="43876846" w14:textId="257F246C" w:rsidR="000E217C" w:rsidRPr="00F1461E" w:rsidRDefault="00F67CD3" w:rsidP="00F1461E">
            <w:pPr>
              <w:jc w:val="both"/>
              <w:rPr>
                <w:rFonts w:ascii="Arial" w:hAnsi="Arial" w:cs="Arial"/>
                <w:color w:val="00284A"/>
              </w:rPr>
            </w:pPr>
            <w:r w:rsidRPr="00F67CD3">
              <w:rPr>
                <w:rFonts w:ascii="Arial" w:hAnsi="Arial" w:cs="Arial"/>
                <w:color w:val="00284A"/>
              </w:rPr>
              <w:t>Following completion of the evaluation process and approval of the award recommendation (date to be confirmed).</w:t>
            </w:r>
          </w:p>
        </w:tc>
      </w:tr>
      <w:tr w:rsidR="00B103B1" w:rsidRPr="00F1461E" w14:paraId="198FBC07" w14:textId="77777777" w:rsidTr="00FA08E2">
        <w:trPr>
          <w:trHeight w:val="454"/>
        </w:trPr>
        <w:tc>
          <w:tcPr>
            <w:tcW w:w="4815" w:type="dxa"/>
            <w:tcMar>
              <w:top w:w="28" w:type="dxa"/>
              <w:bottom w:w="28" w:type="dxa"/>
            </w:tcMar>
          </w:tcPr>
          <w:p w14:paraId="7D77D88A" w14:textId="77777777" w:rsidR="000E217C" w:rsidRPr="00F1461E" w:rsidRDefault="000E217C" w:rsidP="00F1461E">
            <w:pPr>
              <w:rPr>
                <w:rFonts w:ascii="Arial" w:hAnsi="Arial" w:cs="Arial"/>
                <w:color w:val="00284A"/>
              </w:rPr>
            </w:pPr>
            <w:r w:rsidRPr="00F1461E">
              <w:rPr>
                <w:rFonts w:ascii="Arial" w:hAnsi="Arial" w:cs="Arial"/>
                <w:color w:val="00284A"/>
              </w:rPr>
              <w:t>Framework Agreement Commencement</w:t>
            </w:r>
          </w:p>
        </w:tc>
        <w:tc>
          <w:tcPr>
            <w:tcW w:w="4201" w:type="dxa"/>
            <w:tcMar>
              <w:top w:w="28" w:type="dxa"/>
              <w:bottom w:w="28" w:type="dxa"/>
            </w:tcMar>
          </w:tcPr>
          <w:p w14:paraId="79BB17DF" w14:textId="13821EC5" w:rsidR="000E217C" w:rsidRPr="00F1461E" w:rsidRDefault="00F67CD3" w:rsidP="00F1461E">
            <w:pPr>
              <w:jc w:val="both"/>
              <w:rPr>
                <w:rFonts w:ascii="Arial" w:hAnsi="Arial" w:cs="Arial"/>
                <w:color w:val="00284A"/>
              </w:rPr>
            </w:pPr>
            <w:r w:rsidRPr="00F67CD3">
              <w:rPr>
                <w:rFonts w:ascii="Arial" w:hAnsi="Arial" w:cs="Arial"/>
                <w:color w:val="00284A"/>
              </w:rPr>
              <w:t>Upon completion of the procurement process and formal award of the Framework Agreement.</w:t>
            </w:r>
          </w:p>
        </w:tc>
      </w:tr>
    </w:tbl>
    <w:p w14:paraId="74D7C9FC" w14:textId="2E9C0888" w:rsidR="00670182" w:rsidRPr="00F1461E" w:rsidRDefault="000E217C" w:rsidP="00F1461E">
      <w:pPr>
        <w:jc w:val="both"/>
        <w:rPr>
          <w:rFonts w:ascii="Arial" w:hAnsi="Arial" w:cs="Arial"/>
          <w:color w:val="00284A"/>
        </w:rPr>
      </w:pPr>
      <w:r w:rsidRPr="00F1461E">
        <w:rPr>
          <w:rFonts w:ascii="Arial" w:hAnsi="Arial" w:cs="Arial"/>
          <w:color w:val="00284A"/>
        </w:rPr>
        <w:t xml:space="preserve">The dates provided above are estimates at the time of publication of the Request for Tender. </w:t>
      </w:r>
      <w:r w:rsidR="00C96116" w:rsidRPr="00F1461E">
        <w:rPr>
          <w:rFonts w:ascii="Arial" w:hAnsi="Arial" w:cs="Arial"/>
          <w:color w:val="00284A"/>
        </w:rPr>
        <w:t>DCU</w:t>
      </w:r>
      <w:r w:rsidRPr="00F1461E">
        <w:rPr>
          <w:rFonts w:ascii="Arial" w:hAnsi="Arial" w:cs="Arial"/>
          <w:color w:val="00284A"/>
        </w:rPr>
        <w:t xml:space="preserve"> will </w:t>
      </w:r>
      <w:r w:rsidR="00EA06CF" w:rsidRPr="00F1461E">
        <w:rPr>
          <w:rFonts w:ascii="Arial" w:hAnsi="Arial" w:cs="Arial"/>
          <w:color w:val="00284A"/>
        </w:rPr>
        <w:t>endeavor</w:t>
      </w:r>
      <w:r w:rsidRPr="00F1461E">
        <w:rPr>
          <w:rFonts w:ascii="Arial" w:hAnsi="Arial" w:cs="Arial"/>
          <w:color w:val="00284A"/>
        </w:rPr>
        <w:t xml:space="preserve"> to run the process to this timetable, but this cannot be guaranteed.</w:t>
      </w:r>
    </w:p>
    <w:p w14:paraId="156CC6F4" w14:textId="70143AEE" w:rsidR="00670182" w:rsidRPr="00F1461E" w:rsidRDefault="00670182" w:rsidP="00F1461E">
      <w:pPr>
        <w:pStyle w:val="Heading2"/>
        <w:numPr>
          <w:ilvl w:val="1"/>
          <w:numId w:val="9"/>
        </w:numPr>
        <w:shd w:val="clear" w:color="auto" w:fill="auto"/>
      </w:pPr>
      <w:bookmarkStart w:id="11" w:name="_Toc175647879"/>
      <w:r w:rsidRPr="00F1461E">
        <w:t>Numbers Admitted to the Framework Agreement</w:t>
      </w:r>
      <w:bookmarkEnd w:id="11"/>
    </w:p>
    <w:p w14:paraId="31230AD9" w14:textId="3029C6FC" w:rsidR="00FA08E2" w:rsidRPr="00F1461E" w:rsidRDefault="005C3614" w:rsidP="00F1461E">
      <w:pPr>
        <w:jc w:val="both"/>
      </w:pPr>
      <w:r w:rsidRPr="00F1461E">
        <w:rPr>
          <w:rFonts w:ascii="Arial" w:hAnsi="Arial" w:cs="Arial"/>
          <w:color w:val="00284A"/>
        </w:rPr>
        <w:t xml:space="preserve">The framework agreement will be established as a </w:t>
      </w:r>
      <w:r w:rsidR="00F42C06" w:rsidRPr="00F1461E">
        <w:rPr>
          <w:rFonts w:ascii="Arial" w:hAnsi="Arial" w:cs="Arial"/>
          <w:color w:val="00284A"/>
        </w:rPr>
        <w:t>single</w:t>
      </w:r>
      <w:r w:rsidRPr="00F1461E">
        <w:rPr>
          <w:rFonts w:ascii="Arial" w:hAnsi="Arial" w:cs="Arial"/>
          <w:color w:val="00284A"/>
        </w:rPr>
        <w:t xml:space="preserve"> framework agreement with </w:t>
      </w:r>
      <w:r w:rsidR="008E285E" w:rsidRPr="00F1461E">
        <w:rPr>
          <w:rFonts w:ascii="Arial" w:hAnsi="Arial" w:cs="Arial"/>
          <w:color w:val="00284A"/>
        </w:rPr>
        <w:t>one</w:t>
      </w:r>
      <w:r w:rsidRPr="00F1461E">
        <w:rPr>
          <w:rFonts w:ascii="Arial" w:hAnsi="Arial" w:cs="Arial"/>
          <w:color w:val="00284A"/>
        </w:rPr>
        <w:t xml:space="preserve"> </w:t>
      </w:r>
      <w:r w:rsidR="00A2495E" w:rsidRPr="00F1461E">
        <w:rPr>
          <w:rFonts w:ascii="Arial" w:hAnsi="Arial" w:cs="Arial"/>
          <w:color w:val="00284A"/>
        </w:rPr>
        <w:t>(</w:t>
      </w:r>
      <w:r w:rsidR="008E285E" w:rsidRPr="00F1461E">
        <w:rPr>
          <w:rFonts w:ascii="Arial" w:hAnsi="Arial" w:cs="Arial"/>
          <w:color w:val="00284A"/>
        </w:rPr>
        <w:t>1</w:t>
      </w:r>
      <w:r w:rsidR="00A2495E" w:rsidRPr="00F1461E">
        <w:rPr>
          <w:rFonts w:ascii="Arial" w:hAnsi="Arial" w:cs="Arial"/>
          <w:color w:val="00284A"/>
        </w:rPr>
        <w:t>)</w:t>
      </w:r>
      <w:r w:rsidRPr="00F1461E">
        <w:rPr>
          <w:rFonts w:ascii="Arial" w:hAnsi="Arial" w:cs="Arial"/>
          <w:color w:val="00284A"/>
        </w:rPr>
        <w:t xml:space="preserve"> of economic operators, subject to that number meeting the minimum criteria and rules.  In the </w:t>
      </w:r>
      <w:r w:rsidRPr="00F1461E">
        <w:rPr>
          <w:rFonts w:ascii="Arial" w:hAnsi="Arial" w:cs="Arial"/>
          <w:color w:val="00284A"/>
        </w:rPr>
        <w:lastRenderedPageBreak/>
        <w:t xml:space="preserve">absence of sufficient numbers qualifying for admittance to the framework, </w:t>
      </w:r>
      <w:r w:rsidR="00C96116" w:rsidRPr="00F1461E">
        <w:rPr>
          <w:rFonts w:ascii="Arial" w:hAnsi="Arial" w:cs="Arial"/>
          <w:color w:val="00284A"/>
        </w:rPr>
        <w:t>DCU</w:t>
      </w:r>
      <w:r w:rsidRPr="00F1461E">
        <w:rPr>
          <w:rFonts w:ascii="Arial" w:hAnsi="Arial" w:cs="Arial"/>
          <w:color w:val="00284A"/>
        </w:rPr>
        <w:t xml:space="preserve"> reserves the right to establish the framework with the qualifying parties, even where this may result in only one party qualifying. </w:t>
      </w:r>
    </w:p>
    <w:p w14:paraId="30C2E232" w14:textId="53D67CFB" w:rsidR="00670182" w:rsidRPr="00F1461E" w:rsidRDefault="00670182" w:rsidP="00F1461E">
      <w:pPr>
        <w:pStyle w:val="Heading2"/>
        <w:numPr>
          <w:ilvl w:val="1"/>
          <w:numId w:val="9"/>
        </w:numPr>
        <w:shd w:val="clear" w:color="auto" w:fill="auto"/>
      </w:pPr>
      <w:bookmarkStart w:id="12" w:name="_Toc175647880"/>
      <w:r w:rsidRPr="00F1461E">
        <w:t>Duration of the Framework Agreement</w:t>
      </w:r>
      <w:bookmarkEnd w:id="12"/>
    </w:p>
    <w:p w14:paraId="4E84EBC0" w14:textId="61511D10" w:rsidR="00A776A4" w:rsidRPr="00F1461E" w:rsidRDefault="00A776A4" w:rsidP="00F1461E">
      <w:pPr>
        <w:jc w:val="both"/>
        <w:rPr>
          <w:rFonts w:ascii="Arial" w:hAnsi="Arial" w:cs="Arial"/>
          <w:color w:val="00284A"/>
        </w:rPr>
      </w:pPr>
      <w:r w:rsidRPr="00F1461E">
        <w:rPr>
          <w:rFonts w:ascii="Arial" w:hAnsi="Arial" w:cs="Arial"/>
          <w:color w:val="00284A"/>
        </w:rPr>
        <w:t xml:space="preserve">The framework agreement will be for </w:t>
      </w:r>
      <w:r w:rsidR="00F55906" w:rsidRPr="00F1461E">
        <w:rPr>
          <w:rFonts w:ascii="Arial" w:hAnsi="Arial" w:cs="Arial"/>
          <w:color w:val="00284A"/>
        </w:rPr>
        <w:t>2</w:t>
      </w:r>
      <w:r w:rsidRPr="00F1461E">
        <w:rPr>
          <w:rFonts w:ascii="Arial" w:hAnsi="Arial" w:cs="Arial"/>
          <w:color w:val="00284A"/>
        </w:rPr>
        <w:t xml:space="preserve"> (</w:t>
      </w:r>
      <w:r w:rsidR="00F55906" w:rsidRPr="00F1461E">
        <w:rPr>
          <w:rFonts w:ascii="Arial" w:hAnsi="Arial" w:cs="Arial"/>
          <w:color w:val="00284A"/>
        </w:rPr>
        <w:t>two</w:t>
      </w:r>
      <w:r w:rsidRPr="00F1461E">
        <w:rPr>
          <w:rFonts w:ascii="Arial" w:hAnsi="Arial" w:cs="Arial"/>
          <w:color w:val="00284A"/>
        </w:rPr>
        <w:t xml:space="preserve">) years with the option to extend for 1 (one) year subject to a maximum of </w:t>
      </w:r>
      <w:r w:rsidR="00F55906" w:rsidRPr="00F1461E">
        <w:rPr>
          <w:rFonts w:ascii="Arial" w:hAnsi="Arial" w:cs="Arial"/>
          <w:color w:val="00284A"/>
        </w:rPr>
        <w:t>5</w:t>
      </w:r>
      <w:r w:rsidRPr="00F1461E">
        <w:rPr>
          <w:rFonts w:ascii="Arial" w:hAnsi="Arial" w:cs="Arial"/>
          <w:color w:val="00284A"/>
        </w:rPr>
        <w:t xml:space="preserve"> (</w:t>
      </w:r>
      <w:r w:rsidR="00F1461E" w:rsidRPr="00F1461E">
        <w:rPr>
          <w:rFonts w:ascii="Arial" w:hAnsi="Arial" w:cs="Arial"/>
          <w:color w:val="00284A"/>
        </w:rPr>
        <w:t>five</w:t>
      </w:r>
      <w:r w:rsidRPr="00F1461E">
        <w:rPr>
          <w:rFonts w:ascii="Arial" w:hAnsi="Arial" w:cs="Arial"/>
          <w:color w:val="00284A"/>
        </w:rPr>
        <w:t xml:space="preserve">) such extensions, subject to satisfactory performance, business needs and budgetary constraints. </w:t>
      </w:r>
    </w:p>
    <w:p w14:paraId="156AF6DD" w14:textId="77777777" w:rsidR="00A776A4" w:rsidRPr="00F1461E" w:rsidRDefault="00A776A4" w:rsidP="00F1461E">
      <w:pPr>
        <w:jc w:val="both"/>
        <w:rPr>
          <w:rFonts w:ascii="Arial" w:hAnsi="Arial" w:cs="Arial"/>
          <w:color w:val="00284A"/>
        </w:rPr>
      </w:pPr>
      <w:r w:rsidRPr="00F1461E">
        <w:rPr>
          <w:rFonts w:ascii="Arial" w:hAnsi="Arial" w:cs="Arial"/>
          <w:color w:val="00284A"/>
        </w:rPr>
        <w:t>For the avoidance of doubt, DCU confirms that the periods of any contract awarded under the frame of agreement may extend beyond the date of expiry of the agreement</w:t>
      </w:r>
    </w:p>
    <w:p w14:paraId="677014D0" w14:textId="08744CA5" w:rsidR="00670182" w:rsidRPr="00F1461E" w:rsidRDefault="007662EC" w:rsidP="00F1461E">
      <w:pPr>
        <w:pStyle w:val="Heading2"/>
        <w:numPr>
          <w:ilvl w:val="1"/>
          <w:numId w:val="9"/>
        </w:numPr>
        <w:shd w:val="clear" w:color="auto" w:fill="auto"/>
      </w:pPr>
      <w:bookmarkStart w:id="13" w:name="_Toc175647881"/>
      <w:r w:rsidRPr="00F1461E">
        <w:t>E</w:t>
      </w:r>
      <w:r w:rsidR="00670182" w:rsidRPr="00F1461E">
        <w:t>stimated Value of the Framework Agreement</w:t>
      </w:r>
      <w:bookmarkEnd w:id="13"/>
      <w:r w:rsidR="00670182" w:rsidRPr="00F1461E">
        <w:t xml:space="preserve"> </w:t>
      </w:r>
    </w:p>
    <w:p w14:paraId="51DB55EA" w14:textId="7346D5D5" w:rsidR="00670182" w:rsidRPr="00F1461E" w:rsidRDefault="00670182" w:rsidP="00F1461E">
      <w:pPr>
        <w:jc w:val="both"/>
        <w:rPr>
          <w:rFonts w:ascii="Arial" w:hAnsi="Arial" w:cs="Arial"/>
          <w:color w:val="00284A"/>
        </w:rPr>
      </w:pPr>
      <w:r w:rsidRPr="00F1461E">
        <w:rPr>
          <w:rFonts w:ascii="Arial" w:hAnsi="Arial" w:cs="Arial"/>
          <w:color w:val="00284A"/>
        </w:rPr>
        <w:t>The estimated total value of purchases pursuant to the framework agreement is in the region of €</w:t>
      </w:r>
      <w:r w:rsidR="00A2495E" w:rsidRPr="00F1461E">
        <w:rPr>
          <w:rFonts w:ascii="Arial" w:hAnsi="Arial" w:cs="Arial"/>
          <w:color w:val="00284A"/>
        </w:rPr>
        <w:t>1</w:t>
      </w:r>
      <w:r w:rsidR="008E285E" w:rsidRPr="00F1461E">
        <w:rPr>
          <w:rFonts w:ascii="Arial" w:hAnsi="Arial" w:cs="Arial"/>
          <w:color w:val="00284A"/>
        </w:rPr>
        <w:t>00</w:t>
      </w:r>
      <w:r w:rsidR="00A2495E" w:rsidRPr="00F1461E">
        <w:rPr>
          <w:rFonts w:ascii="Arial" w:hAnsi="Arial" w:cs="Arial"/>
          <w:color w:val="00284A"/>
        </w:rPr>
        <w:t>,000</w:t>
      </w:r>
      <w:r w:rsidRPr="00F1461E">
        <w:rPr>
          <w:rFonts w:ascii="Arial" w:hAnsi="Arial" w:cs="Arial"/>
          <w:color w:val="00284A"/>
        </w:rPr>
        <w:t xml:space="preserve"> to €</w:t>
      </w:r>
      <w:r w:rsidR="008E285E" w:rsidRPr="00F1461E">
        <w:rPr>
          <w:rFonts w:ascii="Arial" w:hAnsi="Arial" w:cs="Arial"/>
          <w:color w:val="00284A"/>
        </w:rPr>
        <w:t>150</w:t>
      </w:r>
      <w:r w:rsidR="009E6F5A" w:rsidRPr="00F1461E">
        <w:rPr>
          <w:rFonts w:ascii="Arial" w:hAnsi="Arial" w:cs="Arial"/>
          <w:color w:val="00284A"/>
        </w:rPr>
        <w:t>,000</w:t>
      </w:r>
      <w:r w:rsidRPr="00F1461E">
        <w:rPr>
          <w:rFonts w:ascii="Arial" w:hAnsi="Arial" w:cs="Arial"/>
          <w:color w:val="00284A"/>
        </w:rPr>
        <w:t xml:space="preserve"> (ex. VAT) over the lifetime of the agreement. It is emphasised, however, that this figure is provided strictly for indicative purposes only as there is no guaranteed expenditure under the framework agreement.</w:t>
      </w:r>
    </w:p>
    <w:p w14:paraId="667BD07E" w14:textId="0C95EACC" w:rsidR="00670182" w:rsidRPr="00F1461E" w:rsidRDefault="00670182" w:rsidP="00F1461E">
      <w:pPr>
        <w:pStyle w:val="Heading2"/>
        <w:numPr>
          <w:ilvl w:val="1"/>
          <w:numId w:val="9"/>
        </w:numPr>
        <w:shd w:val="clear" w:color="auto" w:fill="auto"/>
      </w:pPr>
      <w:bookmarkStart w:id="14" w:name="_Toc175647882"/>
      <w:r w:rsidRPr="00F1461E">
        <w:t>Awarding Contracts under the Framework Agreement</w:t>
      </w:r>
      <w:bookmarkEnd w:id="14"/>
    </w:p>
    <w:p w14:paraId="04F247F5" w14:textId="77DF5946" w:rsidR="00FA08E2" w:rsidRPr="00F1461E" w:rsidRDefault="00A5541E" w:rsidP="00F1461E">
      <w:pPr>
        <w:jc w:val="both"/>
        <w:rPr>
          <w:rFonts w:ascii="Arial" w:hAnsi="Arial" w:cs="Arial"/>
          <w:color w:val="00284A"/>
        </w:rPr>
      </w:pPr>
      <w:r w:rsidRPr="00F1461E">
        <w:rPr>
          <w:rFonts w:ascii="Arial" w:hAnsi="Arial" w:cs="Arial"/>
          <w:color w:val="00284A"/>
        </w:rPr>
        <w:t xml:space="preserve">Contracts may be awarded directly on foot of the original tenders or by consultation with the Framework Member and invitation to provide a supplementary tender within the constraints laid down in this tender documentation and the framework agreement terms and conditions. </w:t>
      </w:r>
    </w:p>
    <w:p w14:paraId="6FFFA1C6" w14:textId="6E07BB42" w:rsidR="00540369" w:rsidRPr="00F1461E" w:rsidRDefault="00540369" w:rsidP="00F1461E">
      <w:pPr>
        <w:pStyle w:val="Heading2"/>
        <w:numPr>
          <w:ilvl w:val="1"/>
          <w:numId w:val="9"/>
        </w:numPr>
        <w:shd w:val="clear" w:color="auto" w:fill="auto"/>
      </w:pPr>
      <w:bookmarkStart w:id="15" w:name="_Toc175647883"/>
      <w:r w:rsidRPr="00F1461E">
        <w:t>Right to tender outside the Framework</w:t>
      </w:r>
      <w:bookmarkEnd w:id="15"/>
    </w:p>
    <w:p w14:paraId="5F76B1D8" w14:textId="5E42F77E" w:rsidR="00A23A96" w:rsidRPr="00F1461E" w:rsidRDefault="00C96116" w:rsidP="00F1461E">
      <w:pPr>
        <w:jc w:val="both"/>
        <w:rPr>
          <w:rFonts w:ascii="Arial" w:hAnsi="Arial" w:cs="Arial"/>
          <w:color w:val="00284A"/>
        </w:rPr>
      </w:pPr>
      <w:r w:rsidRPr="00F1461E">
        <w:rPr>
          <w:rFonts w:ascii="Arial" w:hAnsi="Arial" w:cs="Arial"/>
          <w:color w:val="00284A"/>
        </w:rPr>
        <w:t>DCU</w:t>
      </w:r>
      <w:r w:rsidR="00A23A96" w:rsidRPr="00F1461E">
        <w:rPr>
          <w:rFonts w:ascii="Arial" w:hAnsi="Arial" w:cs="Arial"/>
          <w:color w:val="00284A"/>
        </w:rPr>
        <w:t xml:space="preserve"> intends to use the framework for the procurement of requirements falling within its scope during the specified period; however, it reserves the right to go outside the framework for the procurement of any requirement without reference to the Framework Member[s]. Admission to a framework does not guarantee the award of any contract to any economic operator, nor does it give the member[s] the right to be consulted in respect of, or tender for, any contract.</w:t>
      </w:r>
    </w:p>
    <w:p w14:paraId="4C8D2E09" w14:textId="5DE833A7" w:rsidR="00540369" w:rsidRPr="00F1461E" w:rsidRDefault="00540369" w:rsidP="00F1461E">
      <w:pPr>
        <w:pStyle w:val="Heading2"/>
        <w:numPr>
          <w:ilvl w:val="1"/>
          <w:numId w:val="9"/>
        </w:numPr>
        <w:shd w:val="clear" w:color="auto" w:fill="auto"/>
      </w:pPr>
      <w:bookmarkStart w:id="16" w:name="_Toc175647884"/>
      <w:r w:rsidRPr="00F1461E">
        <w:t>Compliance with the Terms and Conditions of the Framework Agreement</w:t>
      </w:r>
      <w:bookmarkEnd w:id="16"/>
    </w:p>
    <w:p w14:paraId="23343765" w14:textId="5E7C9E91" w:rsidR="00EA06CF" w:rsidRPr="00F1461E" w:rsidRDefault="00EA06CF" w:rsidP="00F1461E">
      <w:pPr>
        <w:jc w:val="both"/>
        <w:rPr>
          <w:rFonts w:ascii="Arial" w:hAnsi="Arial" w:cs="Arial"/>
          <w:color w:val="00284A"/>
        </w:rPr>
      </w:pPr>
      <w:r w:rsidRPr="00F1461E">
        <w:rPr>
          <w:rFonts w:ascii="Arial" w:hAnsi="Arial" w:cs="Arial"/>
          <w:color w:val="00284A"/>
        </w:rPr>
        <w:t xml:space="preserve">Admission to the framework agreement will be conditional upon acceptance of </w:t>
      </w:r>
      <w:r w:rsidR="00C96116" w:rsidRPr="00F1461E">
        <w:rPr>
          <w:rFonts w:ascii="Arial" w:hAnsi="Arial" w:cs="Arial"/>
          <w:color w:val="00284A"/>
        </w:rPr>
        <w:t>DCU</w:t>
      </w:r>
      <w:r w:rsidRPr="00F1461E">
        <w:rPr>
          <w:rFonts w:ascii="Arial" w:hAnsi="Arial" w:cs="Arial"/>
          <w:color w:val="00284A"/>
        </w:rPr>
        <w:t>’s Framework Terms and Conditions as appended at the relevant Appendix, including Contract Terms and Conditions applicable to specific contracts</w:t>
      </w:r>
      <w:r w:rsidR="002931B4" w:rsidRPr="00F1461E">
        <w:rPr>
          <w:rFonts w:ascii="Arial" w:hAnsi="Arial" w:cs="Arial"/>
          <w:color w:val="00284A"/>
        </w:rPr>
        <w:t xml:space="preserve"> to be</w:t>
      </w:r>
      <w:r w:rsidRPr="00F1461E">
        <w:rPr>
          <w:rFonts w:ascii="Arial" w:hAnsi="Arial" w:cs="Arial"/>
          <w:color w:val="00284A"/>
        </w:rPr>
        <w:t xml:space="preserve"> awarded under the </w:t>
      </w:r>
      <w:r w:rsidR="008E285E" w:rsidRPr="00F1461E">
        <w:rPr>
          <w:rFonts w:ascii="Arial" w:hAnsi="Arial" w:cs="Arial"/>
          <w:color w:val="00284A"/>
        </w:rPr>
        <w:t>framework.</w:t>
      </w:r>
      <w:r w:rsidRPr="00F1461E">
        <w:rPr>
          <w:rFonts w:ascii="Arial" w:hAnsi="Arial" w:cs="Arial"/>
          <w:color w:val="00284A"/>
        </w:rPr>
        <w:t xml:space="preserve">   </w:t>
      </w:r>
    </w:p>
    <w:p w14:paraId="253DF2D0" w14:textId="3E933E05" w:rsidR="00EA06CF" w:rsidRPr="00F1461E" w:rsidRDefault="00EA06CF" w:rsidP="00F1461E">
      <w:pPr>
        <w:jc w:val="both"/>
        <w:rPr>
          <w:rFonts w:ascii="Arial" w:hAnsi="Arial" w:cs="Arial"/>
          <w:color w:val="00284A"/>
        </w:rPr>
      </w:pPr>
      <w:r w:rsidRPr="00F1461E">
        <w:rPr>
          <w:rFonts w:ascii="Arial" w:hAnsi="Arial" w:cs="Arial"/>
          <w:color w:val="00284A"/>
        </w:rPr>
        <w:t xml:space="preserve">Tenderers are required to review these terms and conditions and </w:t>
      </w:r>
      <w:r w:rsidR="002931B4" w:rsidRPr="00F1461E">
        <w:rPr>
          <w:rFonts w:ascii="Arial" w:hAnsi="Arial" w:cs="Arial"/>
          <w:color w:val="00284A"/>
        </w:rPr>
        <w:t>confirm</w:t>
      </w:r>
      <w:r w:rsidRPr="00F1461E">
        <w:rPr>
          <w:rFonts w:ascii="Arial" w:hAnsi="Arial" w:cs="Arial"/>
          <w:color w:val="00284A"/>
        </w:rPr>
        <w:t xml:space="preserve"> their acceptance as part of their tender submission. Any reservation with regard to these terms should be submitted as a query in accordance with the procedure described in the Instructions to Tenderers (</w:t>
      </w:r>
      <w:r w:rsidRPr="00F1461E">
        <w:rPr>
          <w:rFonts w:ascii="Arial" w:hAnsi="Arial" w:cs="Arial"/>
          <w:i/>
          <w:iCs/>
          <w:color w:val="00284A"/>
        </w:rPr>
        <w:t>Insert section where T&amp;C’s incl</w:t>
      </w:r>
      <w:r w:rsidRPr="00F1461E">
        <w:rPr>
          <w:rFonts w:ascii="Arial" w:hAnsi="Arial" w:cs="Arial"/>
          <w:color w:val="00284A"/>
        </w:rPr>
        <w:t>) of this document</w:t>
      </w:r>
      <w:r w:rsidR="002931B4" w:rsidRPr="00F1461E">
        <w:rPr>
          <w:rFonts w:ascii="Arial" w:hAnsi="Arial" w:cs="Arial"/>
          <w:color w:val="00284A"/>
        </w:rPr>
        <w:t xml:space="preserve"> prior to the closing date for tenders</w:t>
      </w:r>
      <w:r w:rsidRPr="00F1461E">
        <w:rPr>
          <w:rFonts w:ascii="Arial" w:hAnsi="Arial" w:cs="Arial"/>
          <w:color w:val="00284A"/>
        </w:rPr>
        <w:t>.</w:t>
      </w:r>
    </w:p>
    <w:p w14:paraId="4FCB1A39" w14:textId="40AA5F6C" w:rsidR="00EA06CF" w:rsidRPr="00F1461E" w:rsidRDefault="00EA06CF" w:rsidP="00F1461E">
      <w:pPr>
        <w:pStyle w:val="Heading2"/>
        <w:numPr>
          <w:ilvl w:val="1"/>
          <w:numId w:val="9"/>
        </w:numPr>
        <w:shd w:val="clear" w:color="auto" w:fill="auto"/>
      </w:pPr>
      <w:bookmarkStart w:id="17" w:name="_Toc175647885"/>
      <w:r w:rsidRPr="00F1461E">
        <w:t>Award to Runner Up</w:t>
      </w:r>
      <w:bookmarkEnd w:id="17"/>
    </w:p>
    <w:p w14:paraId="1E9FA0D3" w14:textId="6C164CA1" w:rsidR="00A937F1" w:rsidRPr="00F1461E" w:rsidRDefault="00A23A96" w:rsidP="00F1461E">
      <w:pPr>
        <w:jc w:val="both"/>
        <w:rPr>
          <w:rFonts w:ascii="Arial" w:hAnsi="Arial" w:cs="Arial"/>
          <w:color w:val="00284A"/>
        </w:rPr>
      </w:pPr>
      <w:r w:rsidRPr="00F1461E">
        <w:rPr>
          <w:rFonts w:ascii="Arial" w:hAnsi="Arial" w:cs="Arial"/>
          <w:color w:val="00284A"/>
        </w:rPr>
        <w:t xml:space="preserve">If for any reason, it is not possible to establish the framework agreement or award the initial contract to the designated successful tenderer emerging from this competitive process; </w:t>
      </w:r>
      <w:r w:rsidR="00C96116" w:rsidRPr="00F1461E">
        <w:rPr>
          <w:rFonts w:ascii="Arial" w:hAnsi="Arial" w:cs="Arial"/>
          <w:color w:val="00284A"/>
        </w:rPr>
        <w:t>DCU</w:t>
      </w:r>
      <w:r w:rsidRPr="00F1461E">
        <w:rPr>
          <w:rFonts w:ascii="Arial" w:hAnsi="Arial" w:cs="Arial"/>
          <w:color w:val="00284A"/>
        </w:rPr>
        <w:t xml:space="preserve"> reserves the right to establish the framework with the next highest scoring tenderer on the </w:t>
      </w:r>
      <w:r w:rsidRPr="00F1461E">
        <w:rPr>
          <w:rFonts w:ascii="Arial" w:hAnsi="Arial" w:cs="Arial"/>
          <w:color w:val="00284A"/>
        </w:rPr>
        <w:lastRenderedPageBreak/>
        <w:t xml:space="preserve">basis of the terms advertised at any time during the tender validity period. This shall be without prejudice to the right of </w:t>
      </w:r>
      <w:r w:rsidR="00C96116" w:rsidRPr="00F1461E">
        <w:rPr>
          <w:rFonts w:ascii="Arial" w:hAnsi="Arial" w:cs="Arial"/>
          <w:color w:val="00284A"/>
        </w:rPr>
        <w:t>DCU</w:t>
      </w:r>
      <w:r w:rsidRPr="00F1461E">
        <w:rPr>
          <w:rFonts w:ascii="Arial" w:hAnsi="Arial" w:cs="Arial"/>
          <w:color w:val="00284A"/>
        </w:rPr>
        <w:t xml:space="preserve"> to cancel this competitive process and/or initiate a new contract award procedure at its sole discretion.</w:t>
      </w:r>
    </w:p>
    <w:p w14:paraId="63A9D9BD" w14:textId="7D41BAAD" w:rsidR="005C3614" w:rsidRPr="00F1461E" w:rsidRDefault="005C3614" w:rsidP="00F1461E">
      <w:pPr>
        <w:jc w:val="both"/>
        <w:rPr>
          <w:rFonts w:ascii="Arial" w:hAnsi="Arial" w:cs="Arial"/>
          <w:color w:val="00284A"/>
        </w:rPr>
      </w:pPr>
      <w:r w:rsidRPr="00F1461E">
        <w:rPr>
          <w:rFonts w:ascii="Arial" w:hAnsi="Arial" w:cs="Arial"/>
          <w:color w:val="00284A"/>
        </w:rPr>
        <w:t xml:space="preserve">If it is not possible following the conclusion of the competitive process to award the initial contract to the designated successful tenderer; </w:t>
      </w:r>
      <w:r w:rsidR="00C96116" w:rsidRPr="00F1461E">
        <w:rPr>
          <w:rFonts w:ascii="Arial" w:hAnsi="Arial" w:cs="Arial"/>
          <w:color w:val="00284A"/>
        </w:rPr>
        <w:t>DCU</w:t>
      </w:r>
      <w:r w:rsidRPr="00F1461E">
        <w:rPr>
          <w:rFonts w:ascii="Arial" w:hAnsi="Arial" w:cs="Arial"/>
          <w:color w:val="00284A"/>
        </w:rPr>
        <w:t xml:space="preserve"> reserves the right to award the initial contract to the Framework Member with the next highest score on the basis of the original competition, at any time during the tender validity period.  </w:t>
      </w:r>
    </w:p>
    <w:p w14:paraId="7829DC3D" w14:textId="14625A28" w:rsidR="00616F08" w:rsidRPr="00F1461E" w:rsidRDefault="00616F08" w:rsidP="00F1461E">
      <w:pPr>
        <w:pStyle w:val="Heading2"/>
        <w:numPr>
          <w:ilvl w:val="1"/>
          <w:numId w:val="9"/>
        </w:numPr>
        <w:shd w:val="clear" w:color="auto" w:fill="auto"/>
        <w:rPr>
          <w:sz w:val="20"/>
          <w:szCs w:val="20"/>
        </w:rPr>
      </w:pPr>
      <w:bookmarkStart w:id="18" w:name="_Toc175647886"/>
      <w:r w:rsidRPr="00F1461E">
        <w:t>Management of Performance</w:t>
      </w:r>
      <w:bookmarkEnd w:id="18"/>
    </w:p>
    <w:p w14:paraId="110B8953" w14:textId="5E435B81" w:rsidR="00754A6F" w:rsidRPr="00F1461E" w:rsidRDefault="00A937F1" w:rsidP="00F1461E">
      <w:pPr>
        <w:pStyle w:val="Heading3"/>
        <w:shd w:val="clear" w:color="auto" w:fill="auto"/>
      </w:pPr>
      <w:bookmarkStart w:id="19" w:name="_Toc175647887"/>
      <w:r w:rsidRPr="00F1461E">
        <w:t xml:space="preserve">Contract Management </w:t>
      </w:r>
      <w:bookmarkEnd w:id="19"/>
    </w:p>
    <w:p w14:paraId="71430B1B" w14:textId="6103AD6F" w:rsidR="00754A6F" w:rsidRPr="00F1461E" w:rsidRDefault="00C96116" w:rsidP="00F1461E">
      <w:pPr>
        <w:jc w:val="both"/>
        <w:rPr>
          <w:rFonts w:ascii="Arial" w:hAnsi="Arial" w:cs="Arial"/>
          <w:color w:val="00284A"/>
        </w:rPr>
      </w:pPr>
      <w:r w:rsidRPr="00F1461E">
        <w:rPr>
          <w:rFonts w:ascii="Arial" w:hAnsi="Arial" w:cs="Arial"/>
          <w:color w:val="00284A"/>
        </w:rPr>
        <w:t>DCU</w:t>
      </w:r>
      <w:r w:rsidR="00754A6F" w:rsidRPr="00F1461E">
        <w:rPr>
          <w:rFonts w:ascii="Arial" w:hAnsi="Arial" w:cs="Arial"/>
          <w:color w:val="00284A"/>
        </w:rPr>
        <w:t xml:space="preserve"> requires tenderers to nominate a dedicated </w:t>
      </w:r>
      <w:r w:rsidR="00A937F1" w:rsidRPr="00F1461E">
        <w:rPr>
          <w:rFonts w:ascii="Arial" w:hAnsi="Arial" w:cs="Arial"/>
          <w:color w:val="00284A"/>
        </w:rPr>
        <w:t>contract</w:t>
      </w:r>
      <w:r w:rsidR="00754A6F" w:rsidRPr="00F1461E">
        <w:rPr>
          <w:rFonts w:ascii="Arial" w:hAnsi="Arial" w:cs="Arial"/>
          <w:color w:val="00284A"/>
        </w:rPr>
        <w:t xml:space="preserve"> manager who will act as the main point of contact for the duration of the framework.  This person shall have the authority to deal with all matters in relation to contracts and be responsible for the satisfactory delivery of the supplies/services required.  The duties of the </w:t>
      </w:r>
      <w:r w:rsidR="00925183" w:rsidRPr="00F1461E">
        <w:rPr>
          <w:rFonts w:ascii="Arial" w:hAnsi="Arial" w:cs="Arial"/>
          <w:color w:val="00284A"/>
        </w:rPr>
        <w:t>contract</w:t>
      </w:r>
      <w:r w:rsidR="00754A6F" w:rsidRPr="00F1461E">
        <w:rPr>
          <w:rFonts w:ascii="Arial" w:hAnsi="Arial" w:cs="Arial"/>
          <w:color w:val="00284A"/>
        </w:rPr>
        <w:t xml:space="preserve"> manager will include the following:</w:t>
      </w:r>
    </w:p>
    <w:p w14:paraId="340E0CCF" w14:textId="4F8CE739" w:rsidR="00754A6F" w:rsidRPr="00F1461E" w:rsidRDefault="00754A6F" w:rsidP="00F1461E">
      <w:pPr>
        <w:pStyle w:val="ListParagraph"/>
        <w:numPr>
          <w:ilvl w:val="0"/>
          <w:numId w:val="4"/>
        </w:numPr>
        <w:spacing w:after="120"/>
        <w:contextualSpacing w:val="0"/>
        <w:jc w:val="both"/>
        <w:rPr>
          <w:rFonts w:ascii="Arial" w:hAnsi="Arial" w:cs="Arial"/>
          <w:color w:val="00284A"/>
        </w:rPr>
      </w:pPr>
      <w:r w:rsidRPr="00F1461E">
        <w:rPr>
          <w:rFonts w:ascii="Arial" w:hAnsi="Arial" w:cs="Arial"/>
          <w:color w:val="00284A"/>
        </w:rPr>
        <w:t xml:space="preserve">Overall responsibility for a good working relationship with </w:t>
      </w:r>
      <w:r w:rsidR="00C96116" w:rsidRPr="00F1461E">
        <w:rPr>
          <w:rFonts w:ascii="Arial" w:hAnsi="Arial" w:cs="Arial"/>
          <w:color w:val="00284A"/>
        </w:rPr>
        <w:t>DCU</w:t>
      </w:r>
      <w:r w:rsidRPr="00F1461E">
        <w:rPr>
          <w:rFonts w:ascii="Arial" w:hAnsi="Arial" w:cs="Arial"/>
          <w:color w:val="00284A"/>
        </w:rPr>
        <w:t>;</w:t>
      </w:r>
    </w:p>
    <w:p w14:paraId="1A0E40BC" w14:textId="789FF3D0" w:rsidR="00754A6F" w:rsidRPr="00F1461E" w:rsidRDefault="00754A6F" w:rsidP="00F1461E">
      <w:pPr>
        <w:pStyle w:val="ListParagraph"/>
        <w:numPr>
          <w:ilvl w:val="0"/>
          <w:numId w:val="4"/>
        </w:numPr>
        <w:spacing w:after="120"/>
        <w:contextualSpacing w:val="0"/>
        <w:jc w:val="both"/>
        <w:rPr>
          <w:rFonts w:ascii="Arial" w:hAnsi="Arial" w:cs="Arial"/>
          <w:color w:val="00284A"/>
        </w:rPr>
      </w:pPr>
      <w:r w:rsidRPr="00F1461E">
        <w:rPr>
          <w:rFonts w:ascii="Arial" w:hAnsi="Arial" w:cs="Arial"/>
          <w:color w:val="00284A"/>
        </w:rPr>
        <w:t>Meet as and when required to review the relationship and examine performance;</w:t>
      </w:r>
    </w:p>
    <w:p w14:paraId="2FD6367A" w14:textId="197E3A55" w:rsidR="00754A6F" w:rsidRPr="00F1461E" w:rsidRDefault="00754A6F" w:rsidP="00F1461E">
      <w:pPr>
        <w:pStyle w:val="ListParagraph"/>
        <w:numPr>
          <w:ilvl w:val="0"/>
          <w:numId w:val="4"/>
        </w:numPr>
        <w:spacing w:after="120"/>
        <w:contextualSpacing w:val="0"/>
        <w:jc w:val="both"/>
        <w:rPr>
          <w:rFonts w:ascii="Arial" w:hAnsi="Arial" w:cs="Arial"/>
          <w:color w:val="00284A"/>
        </w:rPr>
      </w:pPr>
      <w:r w:rsidRPr="00F1461E">
        <w:rPr>
          <w:rFonts w:ascii="Arial" w:hAnsi="Arial" w:cs="Arial"/>
          <w:color w:val="00284A"/>
        </w:rPr>
        <w:t xml:space="preserve">Deal with disputes, complaints or concerns that cannot be adequately resolved; </w:t>
      </w:r>
      <w:r w:rsidR="00925183" w:rsidRPr="00F1461E">
        <w:rPr>
          <w:rFonts w:ascii="Arial" w:hAnsi="Arial" w:cs="Arial"/>
          <w:color w:val="00284A"/>
        </w:rPr>
        <w:t xml:space="preserve">  </w:t>
      </w:r>
    </w:p>
    <w:p w14:paraId="066BAC3A" w14:textId="45810B35" w:rsidR="00FC2E4F" w:rsidRPr="00F1461E" w:rsidRDefault="00754A6F" w:rsidP="00F1461E">
      <w:pPr>
        <w:pStyle w:val="ListParagraph"/>
        <w:numPr>
          <w:ilvl w:val="0"/>
          <w:numId w:val="4"/>
        </w:numPr>
        <w:spacing w:after="120"/>
        <w:contextualSpacing w:val="0"/>
        <w:jc w:val="both"/>
        <w:rPr>
          <w:rFonts w:ascii="Arial" w:hAnsi="Arial" w:cs="Arial"/>
          <w:color w:val="00284A"/>
        </w:rPr>
      </w:pPr>
      <w:r w:rsidRPr="00F1461E">
        <w:rPr>
          <w:rFonts w:ascii="Arial" w:hAnsi="Arial" w:cs="Arial"/>
          <w:color w:val="00284A"/>
        </w:rPr>
        <w:t>Regularly give and receive both formal and informal feedback on the relationship, workloads, processes, areas and suggestions for improvement and cost savings;</w:t>
      </w:r>
    </w:p>
    <w:p w14:paraId="6DE6242C" w14:textId="78F24B30" w:rsidR="00A937F1" w:rsidRPr="00F1461E" w:rsidRDefault="00A937F1" w:rsidP="00F1461E">
      <w:pPr>
        <w:pStyle w:val="ListParagraph"/>
        <w:numPr>
          <w:ilvl w:val="0"/>
          <w:numId w:val="4"/>
        </w:numPr>
        <w:spacing w:after="120"/>
        <w:contextualSpacing w:val="0"/>
        <w:jc w:val="both"/>
        <w:rPr>
          <w:rFonts w:ascii="Arial" w:hAnsi="Arial" w:cs="Arial"/>
          <w:color w:val="00284A"/>
        </w:rPr>
      </w:pPr>
      <w:r w:rsidRPr="00F1461E">
        <w:rPr>
          <w:rFonts w:ascii="Arial" w:hAnsi="Arial" w:cs="Arial"/>
          <w:color w:val="00284A"/>
        </w:rPr>
        <w:t xml:space="preserve">Provide details of contract management reports proposed including content, frequency, etc. </w:t>
      </w:r>
    </w:p>
    <w:p w14:paraId="127A0235" w14:textId="77133B30" w:rsidR="00754A6F" w:rsidRPr="00F1461E" w:rsidRDefault="00754A6F" w:rsidP="00F1461E">
      <w:pPr>
        <w:pStyle w:val="ListParagraph"/>
        <w:numPr>
          <w:ilvl w:val="0"/>
          <w:numId w:val="4"/>
        </w:numPr>
        <w:spacing w:after="120"/>
        <w:contextualSpacing w:val="0"/>
        <w:jc w:val="both"/>
        <w:rPr>
          <w:rFonts w:ascii="Arial" w:hAnsi="Arial" w:cs="Arial"/>
          <w:color w:val="00284A"/>
        </w:rPr>
      </w:pPr>
      <w:r w:rsidRPr="00F1461E">
        <w:rPr>
          <w:rFonts w:ascii="Arial" w:hAnsi="Arial" w:cs="Arial"/>
          <w:color w:val="00284A"/>
        </w:rPr>
        <w:t xml:space="preserve">Proactively discuss with </w:t>
      </w:r>
      <w:r w:rsidR="00C96116" w:rsidRPr="00F1461E">
        <w:rPr>
          <w:rFonts w:ascii="Arial" w:hAnsi="Arial" w:cs="Arial"/>
          <w:color w:val="00284A"/>
        </w:rPr>
        <w:t>DCU</w:t>
      </w:r>
      <w:r w:rsidRPr="00F1461E">
        <w:rPr>
          <w:rFonts w:ascii="Arial" w:hAnsi="Arial" w:cs="Arial"/>
          <w:color w:val="00284A"/>
        </w:rPr>
        <w:t xml:space="preserve"> ways of improving efficiency regarding service delivery in general.</w:t>
      </w:r>
    </w:p>
    <w:p w14:paraId="528A733B" w14:textId="026855F7" w:rsidR="001A34D9" w:rsidRPr="00F1461E" w:rsidRDefault="00925183" w:rsidP="00F1461E">
      <w:pPr>
        <w:jc w:val="both"/>
        <w:rPr>
          <w:rFonts w:ascii="Arial" w:hAnsi="Arial" w:cs="Arial"/>
          <w:color w:val="00284A"/>
        </w:rPr>
      </w:pPr>
      <w:r w:rsidRPr="00F1461E">
        <w:rPr>
          <w:rFonts w:ascii="Arial" w:hAnsi="Arial" w:cs="Arial"/>
          <w:color w:val="00284A"/>
        </w:rPr>
        <w:t xml:space="preserve">Tenderers should provide details of the contract manager appointed, including any deputy; the proposals for effective contract management addressing the responsibilities outlined above in addition to proposals for management of complaints including escalation procedures and protocols. </w:t>
      </w:r>
    </w:p>
    <w:p w14:paraId="6837F16D" w14:textId="254A1242" w:rsidR="00754A6F" w:rsidRPr="00F1461E" w:rsidRDefault="00754A6F" w:rsidP="00F1461E">
      <w:pPr>
        <w:jc w:val="both"/>
        <w:rPr>
          <w:rFonts w:ascii="Arial" w:hAnsi="Arial" w:cs="Arial"/>
          <w:color w:val="00284A"/>
        </w:rPr>
      </w:pPr>
      <w:r w:rsidRPr="00F1461E">
        <w:rPr>
          <w:rFonts w:ascii="Arial" w:hAnsi="Arial" w:cs="Arial"/>
          <w:color w:val="00284A"/>
        </w:rPr>
        <w:t xml:space="preserve">NOTE: Tenderers will note that </w:t>
      </w:r>
      <w:r w:rsidR="004D69B0" w:rsidRPr="00F1461E">
        <w:rPr>
          <w:rFonts w:ascii="Arial" w:hAnsi="Arial" w:cs="Arial"/>
          <w:color w:val="00284A"/>
        </w:rPr>
        <w:t xml:space="preserve">contract </w:t>
      </w:r>
      <w:r w:rsidRPr="00F1461E">
        <w:rPr>
          <w:rFonts w:ascii="Arial" w:hAnsi="Arial" w:cs="Arial"/>
          <w:color w:val="00284A"/>
        </w:rPr>
        <w:t>management activities will be n</w:t>
      </w:r>
      <w:r w:rsidR="004D69B0" w:rsidRPr="00F1461E">
        <w:rPr>
          <w:rFonts w:ascii="Arial" w:hAnsi="Arial" w:cs="Arial"/>
          <w:color w:val="00284A"/>
        </w:rPr>
        <w:t xml:space="preserve">on-billable.  </w:t>
      </w:r>
      <w:r w:rsidR="00C96116" w:rsidRPr="00F1461E">
        <w:rPr>
          <w:rFonts w:ascii="Arial" w:hAnsi="Arial" w:cs="Arial"/>
          <w:color w:val="00284A"/>
        </w:rPr>
        <w:t>DCU</w:t>
      </w:r>
      <w:r w:rsidRPr="00F1461E">
        <w:rPr>
          <w:rFonts w:ascii="Arial" w:hAnsi="Arial" w:cs="Arial"/>
          <w:color w:val="00284A"/>
        </w:rPr>
        <w:t xml:space="preserve"> will nominate authorised staff to liaise with the successful Framework Member[s] as required. </w:t>
      </w:r>
    </w:p>
    <w:p w14:paraId="75A6B9A1" w14:textId="77777777" w:rsidR="00A776A4" w:rsidRPr="00F1461E" w:rsidRDefault="00A776A4" w:rsidP="00F1461E">
      <w:pPr>
        <w:jc w:val="both"/>
        <w:rPr>
          <w:rFonts w:ascii="Arial" w:hAnsi="Arial" w:cs="Arial"/>
          <w:color w:val="00284A"/>
        </w:rPr>
      </w:pPr>
    </w:p>
    <w:p w14:paraId="2E5ED226" w14:textId="617B5481" w:rsidR="00EC4B54" w:rsidRPr="00F1461E" w:rsidRDefault="00EC4B54" w:rsidP="00F1461E">
      <w:pPr>
        <w:pStyle w:val="Heading3"/>
        <w:shd w:val="clear" w:color="auto" w:fill="auto"/>
      </w:pPr>
      <w:bookmarkStart w:id="20" w:name="_Toc175647888"/>
      <w:r w:rsidRPr="00F1461E">
        <w:t xml:space="preserve">Operation of a Service Level Agreement </w:t>
      </w:r>
      <w:bookmarkEnd w:id="20"/>
    </w:p>
    <w:p w14:paraId="06B0B581" w14:textId="5B65B6DD" w:rsidR="00670182" w:rsidRPr="00F1461E" w:rsidRDefault="00EC4B54" w:rsidP="00F1461E">
      <w:pPr>
        <w:jc w:val="both"/>
        <w:rPr>
          <w:rFonts w:ascii="Arial" w:hAnsi="Arial" w:cs="Arial"/>
          <w:color w:val="00284A"/>
        </w:rPr>
      </w:pPr>
      <w:r w:rsidRPr="00F1461E">
        <w:rPr>
          <w:rFonts w:ascii="Arial" w:hAnsi="Arial" w:cs="Arial"/>
          <w:color w:val="00284A"/>
        </w:rPr>
        <w:t xml:space="preserve">A Service Level Agreement </w:t>
      </w:r>
      <w:r w:rsidR="00754A6F" w:rsidRPr="00F1461E">
        <w:rPr>
          <w:rFonts w:ascii="Arial" w:hAnsi="Arial" w:cs="Arial"/>
          <w:color w:val="00284A"/>
        </w:rPr>
        <w:t xml:space="preserve">with </w:t>
      </w:r>
      <w:r w:rsidR="00670182" w:rsidRPr="00F1461E">
        <w:rPr>
          <w:rFonts w:ascii="Arial" w:hAnsi="Arial" w:cs="Arial"/>
          <w:color w:val="00284A"/>
        </w:rPr>
        <w:t xml:space="preserve">agreed Key Performance Indicators will be the </w:t>
      </w:r>
      <w:r w:rsidR="00754A6F" w:rsidRPr="00F1461E">
        <w:rPr>
          <w:rFonts w:ascii="Arial" w:hAnsi="Arial" w:cs="Arial"/>
          <w:color w:val="00284A"/>
        </w:rPr>
        <w:t xml:space="preserve">process </w:t>
      </w:r>
      <w:r w:rsidR="00670182" w:rsidRPr="00F1461E">
        <w:rPr>
          <w:rFonts w:ascii="Arial" w:hAnsi="Arial" w:cs="Arial"/>
          <w:color w:val="00284A"/>
        </w:rPr>
        <w:t xml:space="preserve">for measuring performance. </w:t>
      </w:r>
    </w:p>
    <w:p w14:paraId="6AA6E8D5" w14:textId="4F3DA34E" w:rsidR="00670182" w:rsidRPr="00F1461E" w:rsidRDefault="00670182" w:rsidP="00F1461E">
      <w:pPr>
        <w:jc w:val="both"/>
        <w:rPr>
          <w:rFonts w:ascii="Arial" w:hAnsi="Arial" w:cs="Arial"/>
          <w:color w:val="00284A"/>
        </w:rPr>
      </w:pPr>
      <w:r w:rsidRPr="00F1461E">
        <w:rPr>
          <w:rFonts w:ascii="Arial" w:hAnsi="Arial" w:cs="Arial"/>
          <w:color w:val="00284A"/>
        </w:rPr>
        <w:t xml:space="preserve">The precise KPIs for performance monitoring will be agreed with the </w:t>
      </w:r>
      <w:r w:rsidR="00A937F1" w:rsidRPr="00F1461E">
        <w:rPr>
          <w:rFonts w:ascii="Arial" w:hAnsi="Arial" w:cs="Arial"/>
          <w:color w:val="00284A"/>
        </w:rPr>
        <w:t>Framework Member</w:t>
      </w:r>
      <w:r w:rsidRPr="00F1461E">
        <w:rPr>
          <w:rFonts w:ascii="Arial" w:hAnsi="Arial" w:cs="Arial"/>
          <w:color w:val="00284A"/>
        </w:rPr>
        <w:t xml:space="preserve">s.   It is expected that the successful tenderer(s) will take a proactive role in monitoring performance with a view to making appropriate recommendations where necessary for continuous improvement. </w:t>
      </w:r>
    </w:p>
    <w:p w14:paraId="33C1ABC4" w14:textId="366D946B" w:rsidR="00670182" w:rsidRPr="00F1461E" w:rsidRDefault="00670182" w:rsidP="00F1461E">
      <w:pPr>
        <w:jc w:val="both"/>
        <w:rPr>
          <w:rFonts w:ascii="Arial" w:hAnsi="Arial" w:cs="Arial"/>
          <w:color w:val="00284A"/>
        </w:rPr>
      </w:pPr>
      <w:r w:rsidRPr="00F1461E">
        <w:rPr>
          <w:rFonts w:ascii="Arial" w:hAnsi="Arial" w:cs="Arial"/>
          <w:color w:val="00284A"/>
        </w:rPr>
        <w:lastRenderedPageBreak/>
        <w:t xml:space="preserve">Tenderers are required to provide a proposed draft Service Level Agreement (SLA) </w:t>
      </w:r>
      <w:r w:rsidR="00A937F1" w:rsidRPr="00F1461E">
        <w:rPr>
          <w:rFonts w:ascii="Arial" w:hAnsi="Arial" w:cs="Arial"/>
          <w:color w:val="00284A"/>
        </w:rPr>
        <w:t xml:space="preserve">to </w:t>
      </w:r>
      <w:r w:rsidR="00C96116" w:rsidRPr="00F1461E">
        <w:rPr>
          <w:rFonts w:ascii="Arial" w:hAnsi="Arial" w:cs="Arial"/>
          <w:color w:val="00284A"/>
        </w:rPr>
        <w:t>DCU</w:t>
      </w:r>
      <w:r w:rsidRPr="00F1461E">
        <w:rPr>
          <w:rFonts w:ascii="Arial" w:hAnsi="Arial" w:cs="Arial"/>
          <w:color w:val="00284A"/>
        </w:rPr>
        <w:t xml:space="preserve"> which will describe in detail how they propose to address the execution and performance monitoring of the </w:t>
      </w:r>
      <w:r w:rsidR="00A937F1" w:rsidRPr="00F1461E">
        <w:rPr>
          <w:rFonts w:ascii="Arial" w:hAnsi="Arial" w:cs="Arial"/>
          <w:color w:val="00284A"/>
        </w:rPr>
        <w:t>service</w:t>
      </w:r>
      <w:r w:rsidRPr="00F1461E">
        <w:rPr>
          <w:rFonts w:ascii="Arial" w:hAnsi="Arial" w:cs="Arial"/>
          <w:color w:val="00284A"/>
        </w:rPr>
        <w:t>.</w:t>
      </w:r>
    </w:p>
    <w:p w14:paraId="27E75CFD" w14:textId="77777777" w:rsidR="00670182" w:rsidRPr="00F1461E" w:rsidRDefault="00670182" w:rsidP="00F1461E">
      <w:pPr>
        <w:jc w:val="both"/>
        <w:rPr>
          <w:rFonts w:ascii="Arial" w:hAnsi="Arial" w:cs="Arial"/>
          <w:color w:val="00284A"/>
        </w:rPr>
      </w:pPr>
      <w:r w:rsidRPr="00F1461E">
        <w:rPr>
          <w:rFonts w:ascii="Arial" w:hAnsi="Arial" w:cs="Arial"/>
          <w:color w:val="00284A"/>
        </w:rPr>
        <w:t xml:space="preserve">At a minimum, the proposed SLA should provide a detailed strategy for handling the following aspects of service delivery: </w:t>
      </w:r>
    </w:p>
    <w:p w14:paraId="5B9EBB0F" w14:textId="29648DBB" w:rsidR="00A776A4" w:rsidRPr="00F1461E" w:rsidRDefault="00A776A4" w:rsidP="00F1461E">
      <w:pPr>
        <w:pStyle w:val="ListParagraph"/>
        <w:numPr>
          <w:ilvl w:val="0"/>
          <w:numId w:val="10"/>
        </w:numPr>
        <w:jc w:val="both"/>
        <w:rPr>
          <w:rFonts w:ascii="Arial" w:hAnsi="Arial" w:cs="Arial"/>
          <w:color w:val="00284A"/>
        </w:rPr>
      </w:pPr>
      <w:r w:rsidRPr="00F1461E">
        <w:rPr>
          <w:rFonts w:ascii="Arial" w:hAnsi="Arial" w:cs="Arial"/>
          <w:color w:val="00284A"/>
        </w:rPr>
        <w:t>Guaranteed system availability (uptime) and service performance targets.</w:t>
      </w:r>
    </w:p>
    <w:p w14:paraId="737B11E0" w14:textId="77777777" w:rsidR="00A776A4" w:rsidRPr="00F1461E" w:rsidRDefault="00A776A4" w:rsidP="00F1461E">
      <w:pPr>
        <w:pStyle w:val="ListParagraph"/>
        <w:numPr>
          <w:ilvl w:val="0"/>
          <w:numId w:val="10"/>
        </w:numPr>
        <w:jc w:val="both"/>
        <w:rPr>
          <w:rFonts w:ascii="Arial" w:hAnsi="Arial" w:cs="Arial"/>
          <w:color w:val="00284A"/>
        </w:rPr>
      </w:pPr>
      <w:r w:rsidRPr="00F1461E">
        <w:rPr>
          <w:rFonts w:ascii="Arial" w:hAnsi="Arial" w:cs="Arial"/>
          <w:color w:val="00284A"/>
        </w:rPr>
        <w:t>Defined incident severity levels with corresponding response and resolution times.</w:t>
      </w:r>
    </w:p>
    <w:p w14:paraId="5369C000" w14:textId="77777777" w:rsidR="00A776A4" w:rsidRPr="00F1461E" w:rsidRDefault="00A776A4" w:rsidP="00F1461E">
      <w:pPr>
        <w:pStyle w:val="ListParagraph"/>
        <w:numPr>
          <w:ilvl w:val="0"/>
          <w:numId w:val="10"/>
        </w:numPr>
        <w:jc w:val="both"/>
        <w:rPr>
          <w:rFonts w:ascii="Arial" w:hAnsi="Arial" w:cs="Arial"/>
          <w:color w:val="00284A"/>
        </w:rPr>
      </w:pPr>
      <w:r w:rsidRPr="00F1461E">
        <w:rPr>
          <w:rFonts w:ascii="Arial" w:hAnsi="Arial" w:cs="Arial"/>
          <w:color w:val="00284A"/>
        </w:rPr>
        <w:t>Helpdesk and technical support arrangements, including hours of operation and contact methods.</w:t>
      </w:r>
    </w:p>
    <w:p w14:paraId="1AF7A322" w14:textId="77777777" w:rsidR="00A776A4" w:rsidRPr="00F1461E" w:rsidRDefault="00A776A4" w:rsidP="00F1461E">
      <w:pPr>
        <w:pStyle w:val="ListParagraph"/>
        <w:numPr>
          <w:ilvl w:val="0"/>
          <w:numId w:val="10"/>
        </w:numPr>
        <w:jc w:val="both"/>
        <w:rPr>
          <w:rFonts w:ascii="Arial" w:hAnsi="Arial" w:cs="Arial"/>
          <w:color w:val="00284A"/>
        </w:rPr>
      </w:pPr>
      <w:r w:rsidRPr="00F1461E">
        <w:rPr>
          <w:rFonts w:ascii="Arial" w:hAnsi="Arial" w:cs="Arial"/>
          <w:color w:val="00284A"/>
        </w:rPr>
        <w:t>Planned maintenance and change management procedures, including advance notification requirements.</w:t>
      </w:r>
    </w:p>
    <w:p w14:paraId="293A0EBE" w14:textId="77777777" w:rsidR="00A776A4" w:rsidRPr="00F1461E" w:rsidRDefault="00A776A4" w:rsidP="00F1461E">
      <w:pPr>
        <w:pStyle w:val="ListParagraph"/>
        <w:numPr>
          <w:ilvl w:val="0"/>
          <w:numId w:val="10"/>
        </w:numPr>
        <w:jc w:val="both"/>
        <w:rPr>
          <w:rFonts w:ascii="Arial" w:hAnsi="Arial" w:cs="Arial"/>
          <w:color w:val="00284A"/>
        </w:rPr>
      </w:pPr>
      <w:r w:rsidRPr="00F1461E">
        <w:rPr>
          <w:rFonts w:ascii="Arial" w:hAnsi="Arial" w:cs="Arial"/>
          <w:color w:val="00284A"/>
        </w:rPr>
        <w:t>Service monitoring and regular performance reporting.</w:t>
      </w:r>
    </w:p>
    <w:p w14:paraId="33545C20" w14:textId="77777777" w:rsidR="00A776A4" w:rsidRPr="00F1461E" w:rsidRDefault="00A776A4" w:rsidP="00F1461E">
      <w:pPr>
        <w:pStyle w:val="ListParagraph"/>
        <w:numPr>
          <w:ilvl w:val="0"/>
          <w:numId w:val="10"/>
        </w:numPr>
        <w:jc w:val="both"/>
        <w:rPr>
          <w:rFonts w:ascii="Arial" w:hAnsi="Arial" w:cs="Arial"/>
          <w:color w:val="00284A"/>
        </w:rPr>
      </w:pPr>
      <w:r w:rsidRPr="00F1461E">
        <w:rPr>
          <w:rFonts w:ascii="Arial" w:hAnsi="Arial" w:cs="Arial"/>
          <w:color w:val="00284A"/>
        </w:rPr>
        <w:t>Business continuity and disaster recovery commitments, including backup and recovery objectives.</w:t>
      </w:r>
    </w:p>
    <w:p w14:paraId="465F0DF1" w14:textId="77777777" w:rsidR="00A776A4" w:rsidRPr="00F1461E" w:rsidRDefault="00A776A4" w:rsidP="00F1461E">
      <w:pPr>
        <w:pStyle w:val="ListParagraph"/>
        <w:numPr>
          <w:ilvl w:val="0"/>
          <w:numId w:val="10"/>
        </w:numPr>
        <w:jc w:val="both"/>
        <w:rPr>
          <w:rFonts w:ascii="Arial" w:hAnsi="Arial" w:cs="Arial"/>
          <w:color w:val="00284A"/>
        </w:rPr>
      </w:pPr>
      <w:r w:rsidRPr="00F1461E">
        <w:rPr>
          <w:rFonts w:ascii="Arial" w:hAnsi="Arial" w:cs="Arial"/>
          <w:color w:val="00284A"/>
        </w:rPr>
        <w:t>Escalation procedures for unresolved incidents.</w:t>
      </w:r>
    </w:p>
    <w:p w14:paraId="54AAF326" w14:textId="77777777" w:rsidR="00F42C06" w:rsidRPr="00F1461E" w:rsidRDefault="00A776A4" w:rsidP="00F1461E">
      <w:pPr>
        <w:pStyle w:val="Heading1"/>
        <w:shd w:val="clear" w:color="auto" w:fill="auto"/>
      </w:pPr>
      <w:r w:rsidRPr="00F1461E">
        <w:rPr>
          <w:b w:val="0"/>
          <w:sz w:val="22"/>
          <w:szCs w:val="22"/>
        </w:rPr>
        <w:t>Service review meetings and continuous service improvement processes. The Tenderer shall provide a proposed Service Level Agreement as part of their submission. This SLA must meet or exceed the minimum service requirements set out by DCU and will be subject to negotiation and agreement prior to contract award. Please note that DCU will agree the final content of the SLA with the successful tenderer.</w:t>
      </w:r>
      <w:r w:rsidRPr="00F1461E">
        <w:t xml:space="preserve"> </w:t>
      </w:r>
      <w:bookmarkStart w:id="21" w:name="_Toc175647889"/>
    </w:p>
    <w:p w14:paraId="068DE40B" w14:textId="064D9E07" w:rsidR="00DE7D7C" w:rsidRPr="00F1461E" w:rsidRDefault="00DE7D7C" w:rsidP="00F1461E">
      <w:pPr>
        <w:pStyle w:val="Heading2"/>
        <w:numPr>
          <w:ilvl w:val="0"/>
          <w:numId w:val="9"/>
        </w:numPr>
        <w:shd w:val="clear" w:color="auto" w:fill="auto"/>
      </w:pPr>
      <w:r w:rsidRPr="00F1461E">
        <w:t>SPECIFICATION OF REQUIREMENTS</w:t>
      </w:r>
      <w:bookmarkEnd w:id="21"/>
    </w:p>
    <w:p w14:paraId="134FEC3E" w14:textId="32C9D796" w:rsidR="00DE7D7C" w:rsidRPr="00F1461E" w:rsidRDefault="00DE7D7C" w:rsidP="00F1461E">
      <w:pPr>
        <w:pStyle w:val="Heading2"/>
        <w:numPr>
          <w:ilvl w:val="1"/>
          <w:numId w:val="9"/>
        </w:numPr>
        <w:shd w:val="clear" w:color="auto" w:fill="auto"/>
      </w:pPr>
      <w:bookmarkStart w:id="22" w:name="_Toc175647890"/>
      <w:r w:rsidRPr="00F1461E">
        <w:t>Scope of the Framework Agreement</w:t>
      </w:r>
      <w:bookmarkEnd w:id="22"/>
    </w:p>
    <w:p w14:paraId="4B722478" w14:textId="736F82BA" w:rsidR="005C3614" w:rsidRPr="00F1461E" w:rsidRDefault="005C3614" w:rsidP="00F1461E">
      <w:pPr>
        <w:pStyle w:val="Heading3"/>
        <w:shd w:val="clear" w:color="auto" w:fill="auto"/>
      </w:pPr>
      <w:bookmarkStart w:id="23" w:name="_Toc175647892"/>
      <w:r w:rsidRPr="00F1461E">
        <w:t>Information about the Framework</w:t>
      </w:r>
      <w:bookmarkEnd w:id="23"/>
    </w:p>
    <w:p w14:paraId="7C26D38C" w14:textId="1B9406EC" w:rsidR="00DC569A" w:rsidRPr="00F1461E" w:rsidRDefault="00DE7D7C" w:rsidP="00F1461E">
      <w:pPr>
        <w:jc w:val="both"/>
        <w:rPr>
          <w:rFonts w:ascii="Arial" w:hAnsi="Arial" w:cs="Arial"/>
          <w:color w:val="00284A"/>
        </w:rPr>
      </w:pPr>
      <w:r w:rsidRPr="00F1461E">
        <w:rPr>
          <w:rFonts w:ascii="Arial" w:hAnsi="Arial" w:cs="Arial"/>
          <w:color w:val="00284A"/>
        </w:rPr>
        <w:t xml:space="preserve">The framework agreement will be established on foot of this tender competition </w:t>
      </w:r>
      <w:r w:rsidR="00DC569A" w:rsidRPr="00F1461E">
        <w:rPr>
          <w:rFonts w:ascii="Arial" w:hAnsi="Arial" w:cs="Arial"/>
          <w:color w:val="00284A"/>
        </w:rPr>
        <w:t>for</w:t>
      </w:r>
      <w:r w:rsidR="00A2495E" w:rsidRPr="00F1461E">
        <w:t xml:space="preserve"> </w:t>
      </w:r>
      <w:r w:rsidR="00A2495E" w:rsidRPr="00F1461E">
        <w:rPr>
          <w:rFonts w:ascii="Arial" w:hAnsi="Arial" w:cs="Arial"/>
          <w:color w:val="00284A"/>
        </w:rPr>
        <w:t xml:space="preserve">Provision of Intellectual Property Management Software.  </w:t>
      </w:r>
    </w:p>
    <w:p w14:paraId="7BD67D24" w14:textId="1A904797" w:rsidR="004A535B" w:rsidRPr="00F1461E" w:rsidRDefault="004A535B" w:rsidP="00F1461E">
      <w:pPr>
        <w:ind w:left="709" w:hanging="709"/>
        <w:jc w:val="both"/>
        <w:rPr>
          <w:rFonts w:ascii="Arial" w:hAnsi="Arial" w:cs="Arial"/>
          <w:color w:val="00284A"/>
        </w:rPr>
      </w:pPr>
      <w:r w:rsidRPr="00F1461E">
        <w:rPr>
          <w:rFonts w:ascii="Arial" w:hAnsi="Arial" w:cs="Arial"/>
          <w:color w:val="00284A"/>
        </w:rPr>
        <w:t>(a</w:t>
      </w:r>
      <w:r w:rsidR="002903BE" w:rsidRPr="00F1461E">
        <w:rPr>
          <w:rFonts w:ascii="Arial" w:hAnsi="Arial" w:cs="Arial"/>
          <w:color w:val="00284A"/>
        </w:rPr>
        <w:t>) In</w:t>
      </w:r>
      <w:r w:rsidRPr="00F1461E">
        <w:rPr>
          <w:rFonts w:ascii="Arial" w:hAnsi="Arial" w:cs="Arial"/>
          <w:color w:val="00284A"/>
        </w:rPr>
        <w:t xml:space="preserve"> the case of an initial contract, this will be awarded to the successful tenderer shortly after the formal establishment of the framework agreement.</w:t>
      </w:r>
    </w:p>
    <w:p w14:paraId="6E8BDA0B" w14:textId="11CB8701" w:rsidR="004A535B" w:rsidRPr="00F1461E" w:rsidRDefault="004A535B" w:rsidP="00F1461E">
      <w:pPr>
        <w:ind w:left="709" w:hanging="709"/>
        <w:jc w:val="both"/>
        <w:rPr>
          <w:rFonts w:ascii="Arial" w:hAnsi="Arial" w:cs="Arial"/>
          <w:color w:val="00284A"/>
        </w:rPr>
      </w:pPr>
      <w:r w:rsidRPr="00F1461E">
        <w:rPr>
          <w:rFonts w:ascii="Arial" w:hAnsi="Arial" w:cs="Arial"/>
          <w:color w:val="00284A"/>
        </w:rPr>
        <w:t>(b</w:t>
      </w:r>
      <w:r w:rsidR="002903BE" w:rsidRPr="00F1461E">
        <w:rPr>
          <w:rFonts w:ascii="Arial" w:hAnsi="Arial" w:cs="Arial"/>
          <w:color w:val="00284A"/>
        </w:rPr>
        <w:t>) The</w:t>
      </w:r>
      <w:r w:rsidRPr="00F1461E">
        <w:rPr>
          <w:rFonts w:ascii="Arial" w:hAnsi="Arial" w:cs="Arial"/>
          <w:color w:val="00284A"/>
        </w:rPr>
        <w:t xml:space="preserve"> framework agreement will also be used for the following types of contracts, as and when they arise: </w:t>
      </w:r>
    </w:p>
    <w:p w14:paraId="233892B7" w14:textId="737C8C7B" w:rsidR="004A535B" w:rsidRPr="00F1461E" w:rsidRDefault="004A535B" w:rsidP="00F1461E">
      <w:pPr>
        <w:jc w:val="both"/>
        <w:rPr>
          <w:rFonts w:ascii="Arial" w:hAnsi="Arial" w:cs="Arial"/>
          <w:color w:val="00284A"/>
        </w:rPr>
      </w:pPr>
      <w:r w:rsidRPr="00F1461E">
        <w:rPr>
          <w:rFonts w:ascii="Arial" w:hAnsi="Arial" w:cs="Arial"/>
          <w:color w:val="00284A"/>
        </w:rPr>
        <w:t xml:space="preserve">There is no guarantee of additional contracts, but where they arise, </w:t>
      </w:r>
      <w:r w:rsidR="00C96116" w:rsidRPr="00F1461E">
        <w:rPr>
          <w:rFonts w:ascii="Arial" w:hAnsi="Arial" w:cs="Arial"/>
          <w:color w:val="00284A"/>
        </w:rPr>
        <w:t>DCU</w:t>
      </w:r>
      <w:r w:rsidRPr="00F1461E">
        <w:rPr>
          <w:rFonts w:ascii="Arial" w:hAnsi="Arial" w:cs="Arial"/>
          <w:color w:val="00284A"/>
        </w:rPr>
        <w:t xml:space="preserve"> will consult the members of the framework agreement in accordance with the rules of operation outlined in this Invitation to Tender.</w:t>
      </w:r>
    </w:p>
    <w:p w14:paraId="49ED89E3" w14:textId="38041F9E" w:rsidR="00DF58CC" w:rsidRPr="00F1461E" w:rsidRDefault="00DF58CC" w:rsidP="00F1461E">
      <w:pPr>
        <w:rPr>
          <w:rFonts w:ascii="Arial" w:hAnsi="Arial" w:cs="Arial"/>
          <w:b/>
          <w:color w:val="00284A"/>
        </w:rPr>
      </w:pPr>
    </w:p>
    <w:p w14:paraId="36E892B1" w14:textId="5D13B693" w:rsidR="00670182" w:rsidRPr="00F1461E" w:rsidRDefault="00670182" w:rsidP="00F1461E">
      <w:pPr>
        <w:pStyle w:val="Heading2"/>
        <w:numPr>
          <w:ilvl w:val="1"/>
          <w:numId w:val="9"/>
        </w:numPr>
        <w:shd w:val="clear" w:color="auto" w:fill="auto"/>
      </w:pPr>
      <w:bookmarkStart w:id="24" w:name="_Toc175647893"/>
      <w:r w:rsidRPr="00F1461E">
        <w:t>Detaile</w:t>
      </w:r>
      <w:r w:rsidR="00DC569A" w:rsidRPr="00F1461E">
        <w:t>d Specification of Requirements</w:t>
      </w:r>
      <w:r w:rsidR="00DF58CC" w:rsidRPr="00F1461E">
        <w:t xml:space="preserve"> – Initial Contract</w:t>
      </w:r>
      <w:bookmarkEnd w:id="24"/>
    </w:p>
    <w:p w14:paraId="046F78DC" w14:textId="0B15EC32" w:rsidR="00A776A4" w:rsidRPr="00F1461E" w:rsidRDefault="00A776A4" w:rsidP="00F1461E">
      <w:pPr>
        <w:jc w:val="both"/>
        <w:rPr>
          <w:rFonts w:ascii="Arial" w:hAnsi="Arial" w:cs="Arial"/>
          <w:i/>
          <w:color w:val="00284A"/>
        </w:rPr>
      </w:pPr>
      <w:r w:rsidRPr="00F1461E">
        <w:rPr>
          <w:rFonts w:ascii="Arial" w:hAnsi="Arial" w:cs="Arial"/>
          <w:color w:val="00284A"/>
        </w:rPr>
        <w:t xml:space="preserve">The proposed system shall support Dublin City University's (DCU) Technology Transfer Office (TTO) by providing a secure, centralised repository for the management of intellectual property (IP) records across the University. The system shall facilitate the end-to-end lifecycle management of intellectual property, including invention disclosures, patent management, licensing, commercialisation activities, agreements, and stakeholder engagement. The </w:t>
      </w:r>
      <w:r w:rsidRPr="00F1461E">
        <w:rPr>
          <w:rFonts w:ascii="Arial" w:hAnsi="Arial" w:cs="Arial"/>
          <w:color w:val="00284A"/>
        </w:rPr>
        <w:lastRenderedPageBreak/>
        <w:t xml:space="preserve">solution shall provide configurable workflow automation, document management, reporting and analytics, audit trails, and role-based access controls, while supporting compliance with applicable legal, regulatory, and DCU governance requirements, including GDPR and information security standards. </w:t>
      </w:r>
      <w:r w:rsidR="00F639C4" w:rsidRPr="00F1461E">
        <w:rPr>
          <w:rFonts w:ascii="Arial" w:hAnsi="Arial" w:cs="Arial"/>
          <w:color w:val="00284A"/>
        </w:rPr>
        <w:t xml:space="preserve">It is intended that the initial contract will be for a </w:t>
      </w:r>
      <w:r w:rsidR="00F55906" w:rsidRPr="00F1461E">
        <w:rPr>
          <w:rFonts w:ascii="Arial" w:hAnsi="Arial" w:cs="Arial"/>
          <w:color w:val="00284A"/>
        </w:rPr>
        <w:t>2</w:t>
      </w:r>
      <w:r w:rsidR="00F639C4" w:rsidRPr="00F1461E">
        <w:rPr>
          <w:rFonts w:ascii="Arial" w:hAnsi="Arial" w:cs="Arial"/>
          <w:color w:val="00284A"/>
        </w:rPr>
        <w:t>-year term</w:t>
      </w:r>
      <w:r w:rsidR="00F55906" w:rsidRPr="00F1461E">
        <w:rPr>
          <w:rFonts w:ascii="Arial" w:hAnsi="Arial" w:cs="Arial"/>
          <w:color w:val="00284A"/>
        </w:rPr>
        <w:t>.</w:t>
      </w:r>
    </w:p>
    <w:p w14:paraId="0BAE5BA7" w14:textId="117CE258" w:rsidR="005E5AE0" w:rsidRPr="00F1461E" w:rsidRDefault="00CF46FD" w:rsidP="00F1461E">
      <w:pPr>
        <w:pStyle w:val="Heading3"/>
        <w:shd w:val="clear" w:color="auto" w:fill="auto"/>
      </w:pPr>
      <w:bookmarkStart w:id="25" w:name="_Toc175647894"/>
      <w:r>
        <w:t xml:space="preserve">Mandatory </w:t>
      </w:r>
      <w:r w:rsidR="005E5AE0" w:rsidRPr="00F1461E">
        <w:t>Technical Specification of Requirements</w:t>
      </w:r>
      <w:bookmarkEnd w:id="25"/>
      <w:r w:rsidR="005E5AE0" w:rsidRPr="00F1461E">
        <w:t xml:space="preserve"> </w:t>
      </w:r>
    </w:p>
    <w:tbl>
      <w:tblPr>
        <w:tblW w:w="975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742"/>
        <w:gridCol w:w="2514"/>
        <w:gridCol w:w="4721"/>
        <w:gridCol w:w="1781"/>
      </w:tblGrid>
      <w:tr w:rsidR="00A776A4" w:rsidRPr="00F1461E" w14:paraId="6F61F2F6" w14:textId="77777777" w:rsidTr="00A2495E">
        <w:trPr>
          <w:trHeight w:val="680"/>
        </w:trPr>
        <w:tc>
          <w:tcPr>
            <w:tcW w:w="742" w:type="dxa"/>
            <w:shd w:val="clear" w:color="auto" w:fill="F2F2F2" w:themeFill="background1" w:themeFillShade="F2"/>
          </w:tcPr>
          <w:p w14:paraId="4944B870" w14:textId="63D57EE8" w:rsidR="00A776A4" w:rsidRPr="00F1461E" w:rsidRDefault="00CF46FD" w:rsidP="00F1461E">
            <w:pPr>
              <w:spacing w:after="0" w:line="240" w:lineRule="auto"/>
              <w:rPr>
                <w:rFonts w:ascii="Arial" w:eastAsia="Arial" w:hAnsi="Arial" w:cs="Arial"/>
                <w:color w:val="00284A"/>
              </w:rPr>
            </w:pPr>
            <w:r>
              <w:rPr>
                <w:rFonts w:ascii="Arial" w:eastAsia="Arial" w:hAnsi="Arial" w:cs="Arial"/>
                <w:color w:val="00284A"/>
              </w:rPr>
              <w:t xml:space="preserve">Ref </w:t>
            </w:r>
          </w:p>
        </w:tc>
        <w:tc>
          <w:tcPr>
            <w:tcW w:w="2514" w:type="dxa"/>
            <w:shd w:val="clear" w:color="auto" w:fill="F2F2F2" w:themeFill="background1" w:themeFillShade="F2"/>
            <w:vAlign w:val="center"/>
          </w:tcPr>
          <w:p w14:paraId="6C647893" w14:textId="77777777"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 xml:space="preserve">Requirement </w:t>
            </w:r>
          </w:p>
        </w:tc>
        <w:tc>
          <w:tcPr>
            <w:tcW w:w="4721" w:type="dxa"/>
            <w:shd w:val="clear" w:color="auto" w:fill="F2F2F2" w:themeFill="background1" w:themeFillShade="F2"/>
            <w:vAlign w:val="center"/>
          </w:tcPr>
          <w:p w14:paraId="6572A213" w14:textId="77777777"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 xml:space="preserve">Description </w:t>
            </w:r>
          </w:p>
        </w:tc>
        <w:tc>
          <w:tcPr>
            <w:tcW w:w="1781" w:type="dxa"/>
            <w:shd w:val="clear" w:color="auto" w:fill="F2F2F2" w:themeFill="background1" w:themeFillShade="F2"/>
            <w:vAlign w:val="center"/>
          </w:tcPr>
          <w:p w14:paraId="79C0AAB6" w14:textId="77777777"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Priority*</w:t>
            </w:r>
          </w:p>
        </w:tc>
      </w:tr>
      <w:tr w:rsidR="00A776A4" w:rsidRPr="00F1461E" w14:paraId="69AB6399" w14:textId="77777777" w:rsidTr="00A2495E">
        <w:trPr>
          <w:trHeight w:val="1020"/>
        </w:trPr>
        <w:tc>
          <w:tcPr>
            <w:tcW w:w="742" w:type="dxa"/>
          </w:tcPr>
          <w:p w14:paraId="4D2810B9" w14:textId="77777777" w:rsidR="00124A9E" w:rsidRPr="00F1461E" w:rsidRDefault="00124A9E" w:rsidP="00F1461E">
            <w:pPr>
              <w:spacing w:after="0" w:line="240" w:lineRule="auto"/>
              <w:rPr>
                <w:rFonts w:ascii="Arial" w:eastAsia="Arial" w:hAnsi="Arial" w:cs="Arial"/>
                <w:color w:val="00284A"/>
              </w:rPr>
            </w:pPr>
          </w:p>
          <w:p w14:paraId="1BB2C879" w14:textId="204333D4"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M1</w:t>
            </w:r>
          </w:p>
        </w:tc>
        <w:tc>
          <w:tcPr>
            <w:tcW w:w="2514" w:type="dxa"/>
            <w:vAlign w:val="center"/>
          </w:tcPr>
          <w:p w14:paraId="34C17C3C" w14:textId="77777777"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 xml:space="preserve">SaaS for Intellectual Property Management Software </w:t>
            </w:r>
          </w:p>
        </w:tc>
        <w:tc>
          <w:tcPr>
            <w:tcW w:w="4721" w:type="dxa"/>
            <w:vAlign w:val="center"/>
          </w:tcPr>
          <w:p w14:paraId="7DC7DF10" w14:textId="0DFA60E6" w:rsidR="00A776A4" w:rsidRPr="00F1461E" w:rsidRDefault="00F70AAD" w:rsidP="00F1461E">
            <w:pPr>
              <w:spacing w:after="0" w:line="240" w:lineRule="auto"/>
              <w:rPr>
                <w:rFonts w:ascii="Arial" w:eastAsia="Arial" w:hAnsi="Arial" w:cs="Arial"/>
                <w:color w:val="00284A"/>
              </w:rPr>
            </w:pPr>
            <w:r w:rsidRPr="00F1461E">
              <w:rPr>
                <w:rFonts w:ascii="Arial" w:eastAsia="Arial" w:hAnsi="Arial" w:cs="Arial"/>
                <w:color w:val="00284A"/>
              </w:rPr>
              <w:t xml:space="preserve">The </w:t>
            </w:r>
            <w:r w:rsidR="004B2E44" w:rsidRPr="00F1461E">
              <w:rPr>
                <w:rFonts w:ascii="Arial" w:eastAsia="Arial" w:hAnsi="Arial" w:cs="Arial"/>
                <w:color w:val="00284A"/>
              </w:rPr>
              <w:t>proposed</w:t>
            </w:r>
            <w:r w:rsidRPr="00F1461E">
              <w:rPr>
                <w:rFonts w:ascii="Arial" w:eastAsia="Arial" w:hAnsi="Arial" w:cs="Arial"/>
                <w:color w:val="00284A"/>
              </w:rPr>
              <w:t xml:space="preserve"> solution </w:t>
            </w:r>
            <w:r w:rsidR="004B2E44" w:rsidRPr="00F1461E">
              <w:rPr>
                <w:rFonts w:ascii="Arial" w:eastAsia="Arial" w:hAnsi="Arial" w:cs="Arial"/>
                <w:color w:val="00284A"/>
              </w:rPr>
              <w:t xml:space="preserve">MUST be </w:t>
            </w:r>
            <w:r w:rsidRPr="00F1461E">
              <w:rPr>
                <w:rFonts w:ascii="Arial" w:eastAsia="Arial" w:hAnsi="Arial" w:cs="Arial"/>
                <w:color w:val="00284A"/>
              </w:rPr>
              <w:t>capable of streamlining the management of inventions, patents, financial data, contracts, and related processes to support the objectives and operational requirements of DCU’s Knowledge Transfer Office.</w:t>
            </w:r>
          </w:p>
        </w:tc>
        <w:tc>
          <w:tcPr>
            <w:tcW w:w="1781" w:type="dxa"/>
            <w:vAlign w:val="center"/>
          </w:tcPr>
          <w:p w14:paraId="77C55DC6" w14:textId="77777777"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 xml:space="preserve">Mandatory </w:t>
            </w:r>
          </w:p>
        </w:tc>
      </w:tr>
      <w:tr w:rsidR="00A776A4" w:rsidRPr="00F1461E" w14:paraId="4FD90CD8" w14:textId="77777777" w:rsidTr="00A2495E">
        <w:trPr>
          <w:trHeight w:val="1020"/>
        </w:trPr>
        <w:tc>
          <w:tcPr>
            <w:tcW w:w="742" w:type="dxa"/>
          </w:tcPr>
          <w:p w14:paraId="05964E27" w14:textId="77777777" w:rsidR="00124A9E" w:rsidRPr="00F1461E" w:rsidRDefault="00124A9E" w:rsidP="00F1461E">
            <w:pPr>
              <w:spacing w:after="0" w:line="240" w:lineRule="auto"/>
              <w:rPr>
                <w:rFonts w:ascii="Arial" w:eastAsia="Arial" w:hAnsi="Arial" w:cs="Arial"/>
                <w:color w:val="00284A"/>
              </w:rPr>
            </w:pPr>
          </w:p>
          <w:p w14:paraId="3C349E99" w14:textId="77777777" w:rsidR="00124A9E" w:rsidRPr="00F1461E" w:rsidRDefault="00124A9E" w:rsidP="00F1461E">
            <w:pPr>
              <w:spacing w:after="0" w:line="240" w:lineRule="auto"/>
              <w:rPr>
                <w:rFonts w:ascii="Arial" w:eastAsia="Arial" w:hAnsi="Arial" w:cs="Arial"/>
                <w:color w:val="00284A"/>
              </w:rPr>
            </w:pPr>
          </w:p>
          <w:p w14:paraId="480C495A" w14:textId="77777777" w:rsidR="00124A9E" w:rsidRPr="00F1461E" w:rsidRDefault="00124A9E" w:rsidP="00F1461E">
            <w:pPr>
              <w:spacing w:after="0" w:line="240" w:lineRule="auto"/>
              <w:rPr>
                <w:rFonts w:ascii="Arial" w:eastAsia="Arial" w:hAnsi="Arial" w:cs="Arial"/>
                <w:color w:val="00284A"/>
              </w:rPr>
            </w:pPr>
          </w:p>
          <w:p w14:paraId="785F98A9" w14:textId="77777777" w:rsidR="00124A9E" w:rsidRPr="00F1461E" w:rsidRDefault="00124A9E" w:rsidP="00F1461E">
            <w:pPr>
              <w:spacing w:after="0" w:line="240" w:lineRule="auto"/>
              <w:rPr>
                <w:rFonts w:ascii="Arial" w:eastAsia="Arial" w:hAnsi="Arial" w:cs="Arial"/>
                <w:color w:val="00284A"/>
              </w:rPr>
            </w:pPr>
          </w:p>
          <w:p w14:paraId="25FBC617" w14:textId="77777777" w:rsidR="00124A9E" w:rsidRPr="00F1461E" w:rsidRDefault="00124A9E" w:rsidP="00F1461E">
            <w:pPr>
              <w:spacing w:after="0" w:line="240" w:lineRule="auto"/>
              <w:rPr>
                <w:rFonts w:ascii="Arial" w:eastAsia="Arial" w:hAnsi="Arial" w:cs="Arial"/>
                <w:color w:val="00284A"/>
              </w:rPr>
            </w:pPr>
          </w:p>
          <w:p w14:paraId="46EE1B50" w14:textId="77777777" w:rsidR="00124A9E" w:rsidRPr="00F1461E" w:rsidRDefault="00124A9E" w:rsidP="00F1461E">
            <w:pPr>
              <w:spacing w:after="0" w:line="240" w:lineRule="auto"/>
              <w:rPr>
                <w:rFonts w:ascii="Arial" w:eastAsia="Arial" w:hAnsi="Arial" w:cs="Arial"/>
                <w:color w:val="00284A"/>
              </w:rPr>
            </w:pPr>
          </w:p>
          <w:p w14:paraId="43B8B6A2" w14:textId="77777777" w:rsidR="00124A9E" w:rsidRPr="00F1461E" w:rsidRDefault="00124A9E" w:rsidP="00F1461E">
            <w:pPr>
              <w:spacing w:after="0" w:line="240" w:lineRule="auto"/>
              <w:rPr>
                <w:rFonts w:ascii="Arial" w:eastAsia="Arial" w:hAnsi="Arial" w:cs="Arial"/>
                <w:color w:val="00284A"/>
              </w:rPr>
            </w:pPr>
          </w:p>
          <w:p w14:paraId="6F18C95C" w14:textId="379AABAC"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M2</w:t>
            </w:r>
          </w:p>
        </w:tc>
        <w:tc>
          <w:tcPr>
            <w:tcW w:w="2514" w:type="dxa"/>
            <w:vAlign w:val="center"/>
          </w:tcPr>
          <w:p w14:paraId="24F1B407" w14:textId="77777777"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 xml:space="preserve">Intellectual Property Management Software must be a Cloud Based System </w:t>
            </w:r>
          </w:p>
        </w:tc>
        <w:tc>
          <w:tcPr>
            <w:tcW w:w="4721" w:type="dxa"/>
            <w:vAlign w:val="center"/>
          </w:tcPr>
          <w:p w14:paraId="67942FB5" w14:textId="06235440" w:rsidR="00A776A4" w:rsidRPr="00F1461E" w:rsidRDefault="00F70AAD" w:rsidP="00F1461E">
            <w:pPr>
              <w:spacing w:after="0" w:line="240" w:lineRule="auto"/>
              <w:rPr>
                <w:rFonts w:ascii="Arial" w:eastAsia="Arial" w:hAnsi="Arial" w:cs="Arial"/>
                <w:color w:val="00284A"/>
              </w:rPr>
            </w:pPr>
            <w:r w:rsidRPr="00F1461E">
              <w:rPr>
                <w:rFonts w:ascii="Arial" w:eastAsia="Arial" w:hAnsi="Arial" w:cs="Arial"/>
                <w:color w:val="00284A"/>
              </w:rPr>
              <w:t>The Tenderer</w:t>
            </w:r>
            <w:r w:rsidR="004B2E44" w:rsidRPr="00F1461E">
              <w:rPr>
                <w:rFonts w:ascii="Arial" w:eastAsia="Arial" w:hAnsi="Arial" w:cs="Arial"/>
                <w:color w:val="00284A"/>
              </w:rPr>
              <w:t xml:space="preserve"> MUST</w:t>
            </w:r>
            <w:r w:rsidRPr="00F1461E">
              <w:rPr>
                <w:rFonts w:ascii="Arial" w:eastAsia="Arial" w:hAnsi="Arial" w:cs="Arial"/>
                <w:color w:val="00284A"/>
              </w:rPr>
              <w:t xml:space="preserve"> provide a cloud-based software solution that enables secure access for authorised DCU users from any campus location, supporting seamless collaboration, accessibility, and business continuity for</w:t>
            </w:r>
            <w:r w:rsidR="00A776A4" w:rsidRPr="00F1461E">
              <w:rPr>
                <w:rFonts w:ascii="Arial" w:eastAsia="Arial" w:hAnsi="Arial" w:cs="Arial"/>
                <w:color w:val="00284A"/>
              </w:rPr>
              <w:t xml:space="preserve"> authorised users.</w:t>
            </w:r>
          </w:p>
          <w:p w14:paraId="3AF71150" w14:textId="77777777"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The solution must allow for Single Sign-On (SSO) integration.</w:t>
            </w:r>
          </w:p>
          <w:p w14:paraId="33600CBF" w14:textId="77777777"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The solution must be a fully managed cloud-based solution that complies with GDPR regulations and is compatible with Azure AD/Microsoft Entra ID (Active Directory) Single Sign-On (SSO).</w:t>
            </w:r>
          </w:p>
          <w:p w14:paraId="06D5B755" w14:textId="77777777"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The applicant must describe its security governance framework that coordinates and directs its overall approach to the management of the service and the information within it, with particular regard to the handling and safeguarding of personal information, including storage, backup, and encryption.</w:t>
            </w:r>
          </w:p>
          <w:p w14:paraId="4FE6F758" w14:textId="77777777"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The solution must provide granular role-based access control, allowing access only to the functions, content, or metadata required by a user's role and permissions.</w:t>
            </w:r>
          </w:p>
          <w:p w14:paraId="6AABBF09" w14:textId="77777777"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 xml:space="preserve">As part of its GDPR compliance programme, the tenderer must confirm that the proposed solution will allow DCU data to be exported in a common format, if required, and to be completely erased from the cloud or exported to a system of DCU's choosing. Furthermore, tenderers must confirm that any personal data collected as part of this contract will be processed within the EU/EEA or in a third </w:t>
            </w:r>
            <w:r w:rsidRPr="00F1461E">
              <w:rPr>
                <w:rFonts w:ascii="Arial" w:eastAsia="Arial" w:hAnsi="Arial" w:cs="Arial"/>
                <w:color w:val="00284A"/>
              </w:rPr>
              <w:lastRenderedPageBreak/>
              <w:t>country that has been granted an adequacy decision by the European Commission.</w:t>
            </w:r>
          </w:p>
          <w:p w14:paraId="59CCB4D4" w14:textId="77777777"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Applicants must be willing to undertake a Data Protection Impact Assessment (DPIA) for the hosting of the IP management software, where required.</w:t>
            </w:r>
          </w:p>
          <w:p w14:paraId="1D420CD3" w14:textId="2D96A7E0"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 xml:space="preserve">The solution </w:t>
            </w:r>
            <w:r w:rsidR="00CF46FD">
              <w:rPr>
                <w:rFonts w:ascii="Arial" w:eastAsia="Arial" w:hAnsi="Arial" w:cs="Arial"/>
                <w:color w:val="00284A"/>
              </w:rPr>
              <w:t>MUST</w:t>
            </w:r>
            <w:r w:rsidRPr="00F1461E">
              <w:rPr>
                <w:rFonts w:ascii="Arial" w:eastAsia="Arial" w:hAnsi="Arial" w:cs="Arial"/>
                <w:color w:val="00284A"/>
              </w:rPr>
              <w:t xml:space="preserve"> be compliant with all necessary Data Processing Agreements (DPA) and/or Data Sharing Agreements, prepared in line with the requirements of the DCU Data Protection Office.</w:t>
            </w:r>
          </w:p>
          <w:p w14:paraId="09F2AC09" w14:textId="77777777"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Data is to be retained for the duration of the active subscription or up to a 2-year period, whichever comes first.  If DCU end the subscription, the supplier is obliged to delete personal data no longer than three (3) months after the subscription period ends.</w:t>
            </w:r>
          </w:p>
        </w:tc>
        <w:tc>
          <w:tcPr>
            <w:tcW w:w="1781" w:type="dxa"/>
            <w:vAlign w:val="center"/>
          </w:tcPr>
          <w:p w14:paraId="3DBE7D48" w14:textId="77777777"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lastRenderedPageBreak/>
              <w:t>Mandatory</w:t>
            </w:r>
          </w:p>
        </w:tc>
      </w:tr>
      <w:tr w:rsidR="00A776A4" w:rsidRPr="00F1461E" w14:paraId="50E5FCD7" w14:textId="77777777" w:rsidTr="00A2495E">
        <w:trPr>
          <w:trHeight w:val="907"/>
        </w:trPr>
        <w:tc>
          <w:tcPr>
            <w:tcW w:w="742" w:type="dxa"/>
          </w:tcPr>
          <w:p w14:paraId="23D55F3C" w14:textId="77777777" w:rsidR="00124A9E" w:rsidRPr="00F1461E" w:rsidRDefault="00124A9E" w:rsidP="00F1461E">
            <w:pPr>
              <w:spacing w:after="0" w:line="240" w:lineRule="auto"/>
              <w:rPr>
                <w:rFonts w:ascii="Arial" w:eastAsia="Arial" w:hAnsi="Arial" w:cs="Arial"/>
                <w:color w:val="00284A"/>
              </w:rPr>
            </w:pPr>
          </w:p>
          <w:p w14:paraId="35A40AB2" w14:textId="77777777" w:rsidR="00124A9E" w:rsidRPr="00F1461E" w:rsidRDefault="00124A9E" w:rsidP="00F1461E">
            <w:pPr>
              <w:spacing w:after="0" w:line="240" w:lineRule="auto"/>
              <w:rPr>
                <w:rFonts w:ascii="Arial" w:eastAsia="Arial" w:hAnsi="Arial" w:cs="Arial"/>
                <w:color w:val="00284A"/>
              </w:rPr>
            </w:pPr>
          </w:p>
          <w:p w14:paraId="54CEA491" w14:textId="4BB33924"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M3</w:t>
            </w:r>
          </w:p>
        </w:tc>
        <w:tc>
          <w:tcPr>
            <w:tcW w:w="2514" w:type="dxa"/>
            <w:vAlign w:val="center"/>
          </w:tcPr>
          <w:p w14:paraId="168C304F" w14:textId="77777777"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 xml:space="preserve">User Access Control </w:t>
            </w:r>
          </w:p>
        </w:tc>
        <w:tc>
          <w:tcPr>
            <w:tcW w:w="4721" w:type="dxa"/>
            <w:vAlign w:val="center"/>
          </w:tcPr>
          <w:p w14:paraId="1B26142D" w14:textId="42078D86"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 xml:space="preserve">The </w:t>
            </w:r>
            <w:r w:rsidR="00F70AAD" w:rsidRPr="00F1461E">
              <w:rPr>
                <w:rFonts w:ascii="Arial" w:eastAsia="Arial" w:hAnsi="Arial" w:cs="Arial"/>
                <w:color w:val="00284A"/>
              </w:rPr>
              <w:t xml:space="preserve">Tenderer </w:t>
            </w:r>
            <w:r w:rsidRPr="00F1461E">
              <w:rPr>
                <w:rFonts w:ascii="Arial" w:eastAsia="Arial" w:hAnsi="Arial" w:cs="Arial"/>
                <w:color w:val="00284A"/>
              </w:rPr>
              <w:t xml:space="preserve">platform </w:t>
            </w:r>
            <w:r w:rsidR="001C6A76">
              <w:rPr>
                <w:rFonts w:ascii="Arial" w:eastAsia="Arial" w:hAnsi="Arial" w:cs="Arial"/>
                <w:color w:val="00284A"/>
              </w:rPr>
              <w:t>MUST</w:t>
            </w:r>
            <w:r w:rsidRPr="00F1461E">
              <w:rPr>
                <w:rFonts w:ascii="Arial" w:eastAsia="Arial" w:hAnsi="Arial" w:cs="Arial"/>
                <w:color w:val="00284A"/>
              </w:rPr>
              <w:t xml:space="preserve"> facilitate:</w:t>
            </w:r>
          </w:p>
          <w:p w14:paraId="1EE0D525" w14:textId="77777777" w:rsidR="00A776A4" w:rsidRPr="00F1461E" w:rsidRDefault="00A776A4" w:rsidP="00F1461E">
            <w:pPr>
              <w:numPr>
                <w:ilvl w:val="0"/>
                <w:numId w:val="11"/>
              </w:numPr>
              <w:spacing w:after="0" w:line="240" w:lineRule="auto"/>
              <w:contextualSpacing/>
              <w:rPr>
                <w:rFonts w:ascii="Arial" w:eastAsia="Arial" w:hAnsi="Arial" w:cs="Arial"/>
                <w:color w:val="00284A"/>
              </w:rPr>
            </w:pPr>
            <w:r w:rsidRPr="00F1461E">
              <w:rPr>
                <w:rFonts w:ascii="Arial" w:eastAsia="Arial" w:hAnsi="Arial" w:cs="Arial"/>
                <w:color w:val="00284A"/>
              </w:rPr>
              <w:t>User authentication and role-based access control to restrict access to a limited number of authorised users based on their roles and responsibilities within the knowledge transfer office.</w:t>
            </w:r>
          </w:p>
        </w:tc>
        <w:tc>
          <w:tcPr>
            <w:tcW w:w="1781" w:type="dxa"/>
            <w:vAlign w:val="center"/>
          </w:tcPr>
          <w:p w14:paraId="325DBB44" w14:textId="77777777"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Mandatory</w:t>
            </w:r>
          </w:p>
        </w:tc>
      </w:tr>
      <w:tr w:rsidR="00A776A4" w:rsidRPr="00F1461E" w14:paraId="7DD15D9D" w14:textId="77777777" w:rsidTr="00A2495E">
        <w:trPr>
          <w:trHeight w:val="907"/>
        </w:trPr>
        <w:tc>
          <w:tcPr>
            <w:tcW w:w="742" w:type="dxa"/>
          </w:tcPr>
          <w:p w14:paraId="301AE29F" w14:textId="77777777" w:rsidR="00124A9E" w:rsidRPr="00F1461E" w:rsidRDefault="00124A9E" w:rsidP="00F1461E">
            <w:pPr>
              <w:spacing w:after="0" w:line="240" w:lineRule="auto"/>
              <w:rPr>
                <w:rFonts w:ascii="Arial" w:eastAsia="Arial" w:hAnsi="Arial" w:cs="Arial"/>
                <w:color w:val="00284A"/>
              </w:rPr>
            </w:pPr>
          </w:p>
          <w:p w14:paraId="2221957B" w14:textId="47234BAC"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M4</w:t>
            </w:r>
          </w:p>
        </w:tc>
        <w:tc>
          <w:tcPr>
            <w:tcW w:w="2514" w:type="dxa"/>
            <w:vAlign w:val="center"/>
          </w:tcPr>
          <w:p w14:paraId="7D704D32" w14:textId="77777777"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 xml:space="preserve">Invention Disclosure Management  </w:t>
            </w:r>
          </w:p>
        </w:tc>
        <w:tc>
          <w:tcPr>
            <w:tcW w:w="4721" w:type="dxa"/>
            <w:vAlign w:val="center"/>
          </w:tcPr>
          <w:p w14:paraId="584E7C3C" w14:textId="5775C10B"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The</w:t>
            </w:r>
            <w:r w:rsidR="00F70AAD" w:rsidRPr="00F1461E">
              <w:rPr>
                <w:rFonts w:ascii="Arial" w:eastAsia="Arial" w:hAnsi="Arial" w:cs="Arial"/>
                <w:color w:val="00284A"/>
              </w:rPr>
              <w:t xml:space="preserve"> Tenderer</w:t>
            </w:r>
            <w:r w:rsidRPr="00F1461E">
              <w:rPr>
                <w:rFonts w:ascii="Arial" w:eastAsia="Arial" w:hAnsi="Arial" w:cs="Arial"/>
                <w:color w:val="00284A"/>
              </w:rPr>
              <w:t xml:space="preserve"> platform </w:t>
            </w:r>
            <w:r w:rsidR="001C6A76">
              <w:rPr>
                <w:rFonts w:ascii="Arial" w:eastAsia="Arial" w:hAnsi="Arial" w:cs="Arial"/>
                <w:color w:val="00284A"/>
              </w:rPr>
              <w:t>MUST</w:t>
            </w:r>
            <w:r w:rsidRPr="00F1461E">
              <w:rPr>
                <w:rFonts w:ascii="Arial" w:eastAsia="Arial" w:hAnsi="Arial" w:cs="Arial"/>
                <w:color w:val="00284A"/>
              </w:rPr>
              <w:t xml:space="preserve"> facilitate the following:</w:t>
            </w:r>
          </w:p>
          <w:p w14:paraId="5600FA6A" w14:textId="77777777" w:rsidR="00A776A4" w:rsidRPr="00F1461E" w:rsidRDefault="00A776A4" w:rsidP="00F1461E">
            <w:pPr>
              <w:numPr>
                <w:ilvl w:val="0"/>
                <w:numId w:val="11"/>
              </w:numPr>
              <w:spacing w:after="0" w:line="240" w:lineRule="auto"/>
              <w:contextualSpacing/>
              <w:rPr>
                <w:rFonts w:ascii="Arial" w:eastAsia="Arial" w:hAnsi="Arial" w:cs="Arial"/>
                <w:color w:val="00284A"/>
              </w:rPr>
            </w:pPr>
            <w:r w:rsidRPr="00F1461E">
              <w:rPr>
                <w:rFonts w:ascii="Arial" w:eastAsia="Arial" w:hAnsi="Arial" w:cs="Arial"/>
                <w:color w:val="00284A"/>
              </w:rPr>
              <w:t>Capability to log invention disclosures, inventors, and patent families using pre-designed forms tailored to capture relevant information accurately.</w:t>
            </w:r>
          </w:p>
        </w:tc>
        <w:tc>
          <w:tcPr>
            <w:tcW w:w="1781" w:type="dxa"/>
            <w:vAlign w:val="center"/>
          </w:tcPr>
          <w:p w14:paraId="7E938E91" w14:textId="77777777"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Mandatory</w:t>
            </w:r>
          </w:p>
        </w:tc>
      </w:tr>
      <w:tr w:rsidR="00A776A4" w:rsidRPr="00F1461E" w14:paraId="62AE72C0" w14:textId="77777777" w:rsidTr="00A2495E">
        <w:trPr>
          <w:trHeight w:val="737"/>
        </w:trPr>
        <w:tc>
          <w:tcPr>
            <w:tcW w:w="742" w:type="dxa"/>
          </w:tcPr>
          <w:p w14:paraId="05B87398" w14:textId="77777777" w:rsidR="00124A9E" w:rsidRPr="00F1461E" w:rsidRDefault="00124A9E" w:rsidP="00F1461E">
            <w:pPr>
              <w:spacing w:after="0" w:line="240" w:lineRule="auto"/>
              <w:rPr>
                <w:rFonts w:ascii="Arial" w:eastAsia="Arial" w:hAnsi="Arial" w:cs="Arial"/>
                <w:color w:val="00284A"/>
              </w:rPr>
            </w:pPr>
          </w:p>
          <w:p w14:paraId="3105D0AD" w14:textId="77777777" w:rsidR="00124A9E" w:rsidRPr="00F1461E" w:rsidRDefault="00124A9E" w:rsidP="00F1461E">
            <w:pPr>
              <w:spacing w:after="0" w:line="240" w:lineRule="auto"/>
              <w:rPr>
                <w:rFonts w:ascii="Arial" w:eastAsia="Arial" w:hAnsi="Arial" w:cs="Arial"/>
                <w:color w:val="00284A"/>
              </w:rPr>
            </w:pPr>
          </w:p>
          <w:p w14:paraId="6401437F" w14:textId="10373556"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M5</w:t>
            </w:r>
          </w:p>
        </w:tc>
        <w:tc>
          <w:tcPr>
            <w:tcW w:w="2514" w:type="dxa"/>
            <w:vAlign w:val="center"/>
          </w:tcPr>
          <w:p w14:paraId="1F875BE5" w14:textId="77777777"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 xml:space="preserve">Financial Data Management </w:t>
            </w:r>
          </w:p>
        </w:tc>
        <w:tc>
          <w:tcPr>
            <w:tcW w:w="4721" w:type="dxa"/>
            <w:vAlign w:val="center"/>
          </w:tcPr>
          <w:p w14:paraId="26DD243A" w14:textId="7448503F"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 xml:space="preserve">The </w:t>
            </w:r>
            <w:r w:rsidR="00F70AAD" w:rsidRPr="00F1461E">
              <w:rPr>
                <w:rFonts w:ascii="Arial" w:eastAsia="Arial" w:hAnsi="Arial" w:cs="Arial"/>
                <w:color w:val="00284A"/>
              </w:rPr>
              <w:t xml:space="preserve">Tenderer </w:t>
            </w:r>
            <w:r w:rsidRPr="00F1461E">
              <w:rPr>
                <w:rFonts w:ascii="Arial" w:eastAsia="Arial" w:hAnsi="Arial" w:cs="Arial"/>
                <w:color w:val="00284A"/>
              </w:rPr>
              <w:t xml:space="preserve">platform </w:t>
            </w:r>
            <w:r w:rsidR="001C6A76">
              <w:rPr>
                <w:rFonts w:ascii="Arial" w:eastAsia="Arial" w:hAnsi="Arial" w:cs="Arial"/>
                <w:color w:val="00284A"/>
              </w:rPr>
              <w:t>MUST</w:t>
            </w:r>
            <w:r w:rsidRPr="00F1461E">
              <w:rPr>
                <w:rFonts w:ascii="Arial" w:eastAsia="Arial" w:hAnsi="Arial" w:cs="Arial"/>
                <w:color w:val="00284A"/>
              </w:rPr>
              <w:t xml:space="preserve"> facilitate:</w:t>
            </w:r>
          </w:p>
          <w:p w14:paraId="0CC39C37" w14:textId="77777777" w:rsidR="00A776A4" w:rsidRPr="00F1461E" w:rsidRDefault="00A776A4" w:rsidP="00F1461E">
            <w:pPr>
              <w:numPr>
                <w:ilvl w:val="0"/>
                <w:numId w:val="11"/>
              </w:numPr>
              <w:spacing w:after="0" w:line="240" w:lineRule="auto"/>
              <w:contextualSpacing/>
              <w:rPr>
                <w:rFonts w:ascii="Arial" w:eastAsia="Arial" w:hAnsi="Arial" w:cs="Arial"/>
                <w:color w:val="00284A"/>
              </w:rPr>
            </w:pPr>
            <w:r w:rsidRPr="00F1461E">
              <w:rPr>
                <w:rFonts w:ascii="Arial" w:eastAsia="Arial" w:hAnsi="Arial" w:cs="Arial"/>
                <w:color w:val="00284A"/>
              </w:rPr>
              <w:t>Ability to log financial information related to tech transfer data entries such as patent invoices, license payments, royalties, and revenue generated from commercialisation activities.</w:t>
            </w:r>
          </w:p>
        </w:tc>
        <w:tc>
          <w:tcPr>
            <w:tcW w:w="1781" w:type="dxa"/>
            <w:vAlign w:val="center"/>
          </w:tcPr>
          <w:p w14:paraId="474CA6F9" w14:textId="77777777"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Mandatory</w:t>
            </w:r>
          </w:p>
        </w:tc>
      </w:tr>
      <w:tr w:rsidR="00A776A4" w:rsidRPr="00F1461E" w14:paraId="68A3D004" w14:textId="77777777" w:rsidTr="00A2495E">
        <w:trPr>
          <w:trHeight w:val="737"/>
        </w:trPr>
        <w:tc>
          <w:tcPr>
            <w:tcW w:w="742" w:type="dxa"/>
          </w:tcPr>
          <w:p w14:paraId="648D54CF" w14:textId="77777777" w:rsidR="00124A9E" w:rsidRPr="00F1461E" w:rsidRDefault="00124A9E" w:rsidP="00F1461E">
            <w:pPr>
              <w:spacing w:after="0" w:line="240" w:lineRule="auto"/>
              <w:rPr>
                <w:rFonts w:ascii="Arial" w:eastAsia="Arial" w:hAnsi="Arial" w:cs="Arial"/>
                <w:color w:val="00284A"/>
              </w:rPr>
            </w:pPr>
          </w:p>
          <w:p w14:paraId="771B39E0" w14:textId="77777777" w:rsidR="00124A9E" w:rsidRPr="00F1461E" w:rsidRDefault="00124A9E" w:rsidP="00F1461E">
            <w:pPr>
              <w:spacing w:after="0" w:line="240" w:lineRule="auto"/>
              <w:rPr>
                <w:rFonts w:ascii="Arial" w:eastAsia="Arial" w:hAnsi="Arial" w:cs="Arial"/>
                <w:color w:val="00284A"/>
              </w:rPr>
            </w:pPr>
          </w:p>
          <w:p w14:paraId="597516DA" w14:textId="1CFB7DF1"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M6</w:t>
            </w:r>
          </w:p>
        </w:tc>
        <w:tc>
          <w:tcPr>
            <w:tcW w:w="2514" w:type="dxa"/>
            <w:vAlign w:val="center"/>
          </w:tcPr>
          <w:p w14:paraId="7BFA80A2" w14:textId="77777777"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 xml:space="preserve">Contract Management </w:t>
            </w:r>
          </w:p>
        </w:tc>
        <w:tc>
          <w:tcPr>
            <w:tcW w:w="4721" w:type="dxa"/>
            <w:vAlign w:val="center"/>
          </w:tcPr>
          <w:p w14:paraId="5425C614" w14:textId="7EBC998E"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 xml:space="preserve">The </w:t>
            </w:r>
            <w:r w:rsidR="00F70AAD" w:rsidRPr="00F1461E">
              <w:rPr>
                <w:rFonts w:ascii="Arial" w:eastAsia="Arial" w:hAnsi="Arial" w:cs="Arial"/>
                <w:color w:val="00284A"/>
              </w:rPr>
              <w:t xml:space="preserve">Tenderer </w:t>
            </w:r>
            <w:r w:rsidRPr="00F1461E">
              <w:rPr>
                <w:rFonts w:ascii="Arial" w:eastAsia="Arial" w:hAnsi="Arial" w:cs="Arial"/>
                <w:color w:val="00284A"/>
              </w:rPr>
              <w:t xml:space="preserve">platform </w:t>
            </w:r>
            <w:r w:rsidR="001C6A76">
              <w:rPr>
                <w:rFonts w:ascii="Arial" w:eastAsia="Arial" w:hAnsi="Arial" w:cs="Arial"/>
                <w:color w:val="00284A"/>
              </w:rPr>
              <w:t xml:space="preserve">MUST </w:t>
            </w:r>
            <w:r w:rsidRPr="00F1461E">
              <w:rPr>
                <w:rFonts w:ascii="Arial" w:eastAsia="Arial" w:hAnsi="Arial" w:cs="Arial"/>
                <w:color w:val="00284A"/>
              </w:rPr>
              <w:t>facilitate the following:</w:t>
            </w:r>
          </w:p>
          <w:p w14:paraId="482CD797" w14:textId="77777777" w:rsidR="00A776A4" w:rsidRPr="00F1461E" w:rsidRDefault="00A776A4" w:rsidP="00F1461E">
            <w:pPr>
              <w:numPr>
                <w:ilvl w:val="0"/>
                <w:numId w:val="11"/>
              </w:numPr>
              <w:spacing w:after="0" w:line="240" w:lineRule="auto"/>
              <w:contextualSpacing/>
              <w:rPr>
                <w:rFonts w:ascii="Arial" w:eastAsia="Arial" w:hAnsi="Arial" w:cs="Arial"/>
                <w:color w:val="00284A"/>
              </w:rPr>
            </w:pPr>
            <w:r w:rsidRPr="00F1461E">
              <w:rPr>
                <w:rFonts w:ascii="Arial" w:eastAsia="Arial" w:hAnsi="Arial" w:cs="Arial"/>
                <w:color w:val="00284A"/>
              </w:rPr>
              <w:t>Comprehensive contract management module to log and track supporting contracts (e.g., license agreements, research contracts, trademarks) and link them to patent families, invention disclosures, and inventors.</w:t>
            </w:r>
          </w:p>
        </w:tc>
        <w:tc>
          <w:tcPr>
            <w:tcW w:w="1781" w:type="dxa"/>
            <w:vAlign w:val="center"/>
          </w:tcPr>
          <w:p w14:paraId="7B578C07" w14:textId="77777777"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Mandatory</w:t>
            </w:r>
          </w:p>
        </w:tc>
      </w:tr>
      <w:tr w:rsidR="00A776A4" w:rsidRPr="00F1461E" w14:paraId="4FD182D5" w14:textId="77777777" w:rsidTr="00A2495E">
        <w:trPr>
          <w:trHeight w:val="737"/>
        </w:trPr>
        <w:tc>
          <w:tcPr>
            <w:tcW w:w="742" w:type="dxa"/>
          </w:tcPr>
          <w:p w14:paraId="59408DA0" w14:textId="77777777" w:rsidR="00124A9E" w:rsidRPr="00F1461E" w:rsidRDefault="00124A9E" w:rsidP="00F1461E">
            <w:pPr>
              <w:spacing w:after="0" w:line="240" w:lineRule="auto"/>
              <w:rPr>
                <w:rFonts w:ascii="Arial" w:eastAsia="Arial" w:hAnsi="Arial" w:cs="Arial"/>
                <w:color w:val="00284A"/>
              </w:rPr>
            </w:pPr>
          </w:p>
          <w:p w14:paraId="6F7023CF" w14:textId="1C860732"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M7</w:t>
            </w:r>
          </w:p>
        </w:tc>
        <w:tc>
          <w:tcPr>
            <w:tcW w:w="2514" w:type="dxa"/>
            <w:vAlign w:val="center"/>
          </w:tcPr>
          <w:p w14:paraId="3C1AADCB" w14:textId="01A93CAF"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Relationship Mapping</w:t>
            </w:r>
          </w:p>
        </w:tc>
        <w:tc>
          <w:tcPr>
            <w:tcW w:w="4721" w:type="dxa"/>
            <w:vAlign w:val="center"/>
          </w:tcPr>
          <w:p w14:paraId="668A064E" w14:textId="718EC019"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 xml:space="preserve">The </w:t>
            </w:r>
            <w:r w:rsidR="00F70AAD" w:rsidRPr="00F1461E">
              <w:rPr>
                <w:rFonts w:ascii="Arial" w:eastAsia="Arial" w:hAnsi="Arial" w:cs="Arial"/>
                <w:color w:val="00284A"/>
              </w:rPr>
              <w:t xml:space="preserve">Tenderer </w:t>
            </w:r>
            <w:r w:rsidRPr="00F1461E">
              <w:rPr>
                <w:rFonts w:ascii="Arial" w:eastAsia="Arial" w:hAnsi="Arial" w:cs="Arial"/>
                <w:color w:val="00284A"/>
              </w:rPr>
              <w:t xml:space="preserve">platform </w:t>
            </w:r>
            <w:r w:rsidR="001C6A76">
              <w:rPr>
                <w:rFonts w:ascii="Arial" w:eastAsia="Arial" w:hAnsi="Arial" w:cs="Arial"/>
                <w:color w:val="00284A"/>
              </w:rPr>
              <w:t>MUST</w:t>
            </w:r>
            <w:r w:rsidRPr="00F1461E">
              <w:rPr>
                <w:rFonts w:ascii="Arial" w:eastAsia="Arial" w:hAnsi="Arial" w:cs="Arial"/>
                <w:color w:val="00284A"/>
              </w:rPr>
              <w:t xml:space="preserve"> have the:</w:t>
            </w:r>
          </w:p>
          <w:p w14:paraId="5820DC11" w14:textId="77777777" w:rsidR="00A776A4" w:rsidRPr="00F1461E" w:rsidRDefault="00A776A4" w:rsidP="00F1461E">
            <w:pPr>
              <w:numPr>
                <w:ilvl w:val="0"/>
                <w:numId w:val="11"/>
              </w:numPr>
              <w:spacing w:after="0" w:line="240" w:lineRule="auto"/>
              <w:contextualSpacing/>
              <w:rPr>
                <w:rFonts w:ascii="Arial" w:eastAsia="Arial" w:hAnsi="Arial" w:cs="Arial"/>
                <w:color w:val="00284A"/>
              </w:rPr>
            </w:pPr>
            <w:r w:rsidRPr="00F1461E">
              <w:rPr>
                <w:rFonts w:ascii="Arial" w:eastAsia="Arial" w:hAnsi="Arial" w:cs="Arial"/>
                <w:color w:val="00284A"/>
              </w:rPr>
              <w:t xml:space="preserve">Capability to establish and visualize relationships between patent families, invention disclosures, inventors, </w:t>
            </w:r>
            <w:r w:rsidRPr="00F1461E">
              <w:rPr>
                <w:rFonts w:ascii="Arial" w:eastAsia="Arial" w:hAnsi="Arial" w:cs="Arial"/>
                <w:color w:val="00284A"/>
              </w:rPr>
              <w:lastRenderedPageBreak/>
              <w:t>contracts, and financial data for holistic data management.</w:t>
            </w:r>
          </w:p>
        </w:tc>
        <w:tc>
          <w:tcPr>
            <w:tcW w:w="1781" w:type="dxa"/>
            <w:vAlign w:val="center"/>
          </w:tcPr>
          <w:p w14:paraId="7FA74A12" w14:textId="77777777"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lastRenderedPageBreak/>
              <w:t>Mandatory</w:t>
            </w:r>
          </w:p>
        </w:tc>
      </w:tr>
      <w:tr w:rsidR="00A776A4" w:rsidRPr="00F1461E" w14:paraId="6B4C9A22" w14:textId="77777777" w:rsidTr="00F70AAD">
        <w:trPr>
          <w:trHeight w:val="416"/>
        </w:trPr>
        <w:tc>
          <w:tcPr>
            <w:tcW w:w="742" w:type="dxa"/>
          </w:tcPr>
          <w:p w14:paraId="709274C6" w14:textId="77777777" w:rsidR="00124A9E" w:rsidRPr="00F1461E" w:rsidRDefault="00124A9E" w:rsidP="00F1461E">
            <w:pPr>
              <w:spacing w:after="0" w:line="240" w:lineRule="auto"/>
              <w:rPr>
                <w:rFonts w:ascii="Arial" w:eastAsia="Arial" w:hAnsi="Arial" w:cs="Arial"/>
                <w:color w:val="00284A"/>
              </w:rPr>
            </w:pPr>
          </w:p>
          <w:p w14:paraId="33950D9B" w14:textId="570B88F8"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M8</w:t>
            </w:r>
          </w:p>
        </w:tc>
        <w:tc>
          <w:tcPr>
            <w:tcW w:w="2514" w:type="dxa"/>
            <w:vAlign w:val="center"/>
          </w:tcPr>
          <w:p w14:paraId="7837C02F" w14:textId="5489C1F7"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Customisable Data Fields</w:t>
            </w:r>
          </w:p>
        </w:tc>
        <w:tc>
          <w:tcPr>
            <w:tcW w:w="4721" w:type="dxa"/>
            <w:vAlign w:val="center"/>
          </w:tcPr>
          <w:p w14:paraId="0DD4B2DA" w14:textId="47C939C3"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 xml:space="preserve">The </w:t>
            </w:r>
            <w:r w:rsidR="00F70AAD" w:rsidRPr="00F1461E">
              <w:rPr>
                <w:rFonts w:ascii="Arial" w:eastAsia="Arial" w:hAnsi="Arial" w:cs="Arial"/>
                <w:color w:val="00284A"/>
              </w:rPr>
              <w:t xml:space="preserve">Tenderer </w:t>
            </w:r>
            <w:r w:rsidRPr="00F1461E">
              <w:rPr>
                <w:rFonts w:ascii="Arial" w:eastAsia="Arial" w:hAnsi="Arial" w:cs="Arial"/>
                <w:color w:val="00284A"/>
              </w:rPr>
              <w:t xml:space="preserve">Platform </w:t>
            </w:r>
            <w:r w:rsidR="001C6A76">
              <w:rPr>
                <w:rFonts w:ascii="Arial" w:eastAsia="Arial" w:hAnsi="Arial" w:cs="Arial"/>
                <w:color w:val="00284A"/>
              </w:rPr>
              <w:t>MUST</w:t>
            </w:r>
            <w:r w:rsidRPr="00F1461E">
              <w:rPr>
                <w:rFonts w:ascii="Arial" w:eastAsia="Arial" w:hAnsi="Arial" w:cs="Arial"/>
                <w:color w:val="00284A"/>
              </w:rPr>
              <w:t>support customisable data fields to accommodate specific entry requirements and capture relevant information tailored to DCU's intellectual property portfolio and metrics returns to funders.</w:t>
            </w:r>
          </w:p>
        </w:tc>
        <w:tc>
          <w:tcPr>
            <w:tcW w:w="1781" w:type="dxa"/>
            <w:vAlign w:val="center"/>
          </w:tcPr>
          <w:p w14:paraId="33DE1EB3" w14:textId="77777777"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Mandatory</w:t>
            </w:r>
          </w:p>
        </w:tc>
      </w:tr>
      <w:tr w:rsidR="00A776A4" w:rsidRPr="00F1461E" w14:paraId="005108B3" w14:textId="77777777" w:rsidTr="00A2495E">
        <w:trPr>
          <w:trHeight w:val="1304"/>
        </w:trPr>
        <w:tc>
          <w:tcPr>
            <w:tcW w:w="742" w:type="dxa"/>
          </w:tcPr>
          <w:p w14:paraId="151EBB7E" w14:textId="77777777" w:rsidR="00124A9E" w:rsidRPr="00F1461E" w:rsidRDefault="00124A9E" w:rsidP="00F1461E">
            <w:pPr>
              <w:spacing w:after="0" w:line="240" w:lineRule="auto"/>
              <w:rPr>
                <w:rFonts w:ascii="Arial" w:eastAsia="Arial" w:hAnsi="Arial" w:cs="Arial"/>
                <w:color w:val="00284A"/>
              </w:rPr>
            </w:pPr>
          </w:p>
          <w:p w14:paraId="74C1F3C6" w14:textId="07FD226F"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M9</w:t>
            </w:r>
          </w:p>
        </w:tc>
        <w:tc>
          <w:tcPr>
            <w:tcW w:w="2514" w:type="dxa"/>
            <w:vAlign w:val="center"/>
          </w:tcPr>
          <w:p w14:paraId="4FB1E2A6" w14:textId="77777777"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Search Functionality</w:t>
            </w:r>
          </w:p>
        </w:tc>
        <w:tc>
          <w:tcPr>
            <w:tcW w:w="4721" w:type="dxa"/>
            <w:vAlign w:val="center"/>
          </w:tcPr>
          <w:p w14:paraId="7650CD8C" w14:textId="09C2E552"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 xml:space="preserve">The </w:t>
            </w:r>
            <w:r w:rsidR="00F70AAD" w:rsidRPr="00F1461E">
              <w:rPr>
                <w:rFonts w:ascii="Arial" w:eastAsia="Arial" w:hAnsi="Arial" w:cs="Arial"/>
                <w:color w:val="00284A"/>
              </w:rPr>
              <w:t xml:space="preserve">Tenderer </w:t>
            </w:r>
            <w:r w:rsidRPr="00F1461E">
              <w:rPr>
                <w:rFonts w:ascii="Arial" w:eastAsia="Arial" w:hAnsi="Arial" w:cs="Arial"/>
                <w:color w:val="00284A"/>
              </w:rPr>
              <w:t xml:space="preserve">platform </w:t>
            </w:r>
            <w:r w:rsidR="001C6A76">
              <w:rPr>
                <w:rFonts w:ascii="Arial" w:eastAsia="Arial" w:hAnsi="Arial" w:cs="Arial"/>
                <w:color w:val="00284A"/>
              </w:rPr>
              <w:t xml:space="preserve">MUST </w:t>
            </w:r>
            <w:r w:rsidRPr="00F1461E">
              <w:rPr>
                <w:rFonts w:ascii="Arial" w:eastAsia="Arial" w:hAnsi="Arial" w:cs="Arial"/>
                <w:color w:val="00284A"/>
              </w:rPr>
              <w:t>have advanced search capabilities with filters and keyword search functionality to facilitate quick and efficient retrieval of information.</w:t>
            </w:r>
          </w:p>
        </w:tc>
        <w:tc>
          <w:tcPr>
            <w:tcW w:w="1781" w:type="dxa"/>
            <w:vAlign w:val="center"/>
          </w:tcPr>
          <w:p w14:paraId="14EA6C7F" w14:textId="77777777"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Mandatory</w:t>
            </w:r>
          </w:p>
        </w:tc>
      </w:tr>
      <w:tr w:rsidR="00A776A4" w:rsidRPr="00F1461E" w14:paraId="77C17F1A" w14:textId="77777777" w:rsidTr="00A2495E">
        <w:trPr>
          <w:trHeight w:val="1247"/>
        </w:trPr>
        <w:tc>
          <w:tcPr>
            <w:tcW w:w="742" w:type="dxa"/>
          </w:tcPr>
          <w:p w14:paraId="0086CC54" w14:textId="77777777" w:rsidR="00124A9E" w:rsidRPr="00F1461E" w:rsidRDefault="00124A9E" w:rsidP="00F1461E">
            <w:pPr>
              <w:spacing w:after="0" w:line="240" w:lineRule="auto"/>
              <w:rPr>
                <w:rFonts w:ascii="Arial" w:eastAsia="Arial" w:hAnsi="Arial" w:cs="Arial"/>
                <w:color w:val="00284A"/>
              </w:rPr>
            </w:pPr>
          </w:p>
          <w:p w14:paraId="58C13AE4" w14:textId="77777777" w:rsidR="00124A9E" w:rsidRPr="00F1461E" w:rsidRDefault="00124A9E" w:rsidP="00F1461E">
            <w:pPr>
              <w:spacing w:after="0" w:line="240" w:lineRule="auto"/>
              <w:rPr>
                <w:rFonts w:ascii="Arial" w:eastAsia="Arial" w:hAnsi="Arial" w:cs="Arial"/>
                <w:color w:val="00284A"/>
              </w:rPr>
            </w:pPr>
          </w:p>
          <w:p w14:paraId="3FC77639" w14:textId="4E5973ED"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M10</w:t>
            </w:r>
          </w:p>
        </w:tc>
        <w:tc>
          <w:tcPr>
            <w:tcW w:w="2514" w:type="dxa"/>
            <w:vAlign w:val="center"/>
          </w:tcPr>
          <w:p w14:paraId="620F2F37" w14:textId="77777777"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Reporting and Analytics</w:t>
            </w:r>
          </w:p>
        </w:tc>
        <w:tc>
          <w:tcPr>
            <w:tcW w:w="4721" w:type="dxa"/>
            <w:vAlign w:val="center"/>
          </w:tcPr>
          <w:p w14:paraId="7B933648" w14:textId="6ED45A1A"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 xml:space="preserve">The </w:t>
            </w:r>
            <w:r w:rsidR="00F70AAD" w:rsidRPr="00F1461E">
              <w:rPr>
                <w:rFonts w:ascii="Arial" w:eastAsia="Arial" w:hAnsi="Arial" w:cs="Arial"/>
                <w:color w:val="00284A"/>
              </w:rPr>
              <w:t xml:space="preserve">Tenderer </w:t>
            </w:r>
            <w:r w:rsidRPr="00F1461E">
              <w:rPr>
                <w:rFonts w:ascii="Arial" w:eastAsia="Arial" w:hAnsi="Arial" w:cs="Arial"/>
                <w:color w:val="00284A"/>
              </w:rPr>
              <w:t xml:space="preserve">Platform </w:t>
            </w:r>
            <w:r w:rsidR="001C6A76">
              <w:rPr>
                <w:rFonts w:ascii="Arial" w:eastAsia="Arial" w:hAnsi="Arial" w:cs="Arial"/>
                <w:color w:val="00284A"/>
              </w:rPr>
              <w:t xml:space="preserve">MUST </w:t>
            </w:r>
            <w:r w:rsidRPr="00F1461E">
              <w:rPr>
                <w:rFonts w:ascii="Arial" w:eastAsia="Arial" w:hAnsi="Arial" w:cs="Arial"/>
                <w:color w:val="00284A"/>
              </w:rPr>
              <w:t>have robust reporting and analytics tools to generate metrics reports, analyze patent portfolios, track commercialization outcomes, and identify trends for informed decision-making e.g. entries per time period, inventor, department etc.</w:t>
            </w:r>
          </w:p>
        </w:tc>
        <w:tc>
          <w:tcPr>
            <w:tcW w:w="1781" w:type="dxa"/>
            <w:vAlign w:val="center"/>
          </w:tcPr>
          <w:p w14:paraId="5996582C" w14:textId="77777777"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Mandatory</w:t>
            </w:r>
          </w:p>
        </w:tc>
      </w:tr>
      <w:tr w:rsidR="00A776A4" w:rsidRPr="00F1461E" w14:paraId="6A6384B8" w14:textId="77777777" w:rsidTr="00A2495E">
        <w:trPr>
          <w:trHeight w:val="1020"/>
        </w:trPr>
        <w:tc>
          <w:tcPr>
            <w:tcW w:w="742" w:type="dxa"/>
          </w:tcPr>
          <w:p w14:paraId="5BAF3150" w14:textId="77777777" w:rsidR="00124A9E" w:rsidRPr="00F1461E" w:rsidRDefault="00124A9E" w:rsidP="00F1461E">
            <w:pPr>
              <w:spacing w:after="0" w:line="240" w:lineRule="auto"/>
              <w:rPr>
                <w:rFonts w:ascii="Arial" w:eastAsia="Arial" w:hAnsi="Arial" w:cs="Arial"/>
                <w:color w:val="00284A"/>
              </w:rPr>
            </w:pPr>
          </w:p>
          <w:p w14:paraId="09BE7809" w14:textId="77777777" w:rsidR="00124A9E" w:rsidRPr="00F1461E" w:rsidRDefault="00124A9E" w:rsidP="00F1461E">
            <w:pPr>
              <w:spacing w:after="0" w:line="240" w:lineRule="auto"/>
              <w:rPr>
                <w:rFonts w:ascii="Arial" w:eastAsia="Arial" w:hAnsi="Arial" w:cs="Arial"/>
                <w:color w:val="00284A"/>
              </w:rPr>
            </w:pPr>
          </w:p>
          <w:p w14:paraId="3A97A875" w14:textId="59748154"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M1</w:t>
            </w:r>
            <w:r w:rsidR="00CF46FD">
              <w:rPr>
                <w:rFonts w:ascii="Arial" w:eastAsia="Arial" w:hAnsi="Arial" w:cs="Arial"/>
                <w:color w:val="00284A"/>
              </w:rPr>
              <w:t>1</w:t>
            </w:r>
          </w:p>
        </w:tc>
        <w:tc>
          <w:tcPr>
            <w:tcW w:w="2514" w:type="dxa"/>
            <w:vAlign w:val="center"/>
          </w:tcPr>
          <w:p w14:paraId="672654B0" w14:textId="77777777"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Patent Prosecution Support</w:t>
            </w:r>
          </w:p>
        </w:tc>
        <w:tc>
          <w:tcPr>
            <w:tcW w:w="4721" w:type="dxa"/>
            <w:vAlign w:val="center"/>
          </w:tcPr>
          <w:p w14:paraId="448BC904" w14:textId="0DEFC578"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 xml:space="preserve">The </w:t>
            </w:r>
            <w:r w:rsidR="00F70AAD" w:rsidRPr="00F1461E">
              <w:rPr>
                <w:rFonts w:ascii="Arial" w:eastAsia="Arial" w:hAnsi="Arial" w:cs="Arial"/>
                <w:color w:val="00284A"/>
              </w:rPr>
              <w:t xml:space="preserve">Tenderer </w:t>
            </w:r>
            <w:r w:rsidRPr="00F1461E">
              <w:rPr>
                <w:rFonts w:ascii="Arial" w:eastAsia="Arial" w:hAnsi="Arial" w:cs="Arial"/>
                <w:color w:val="00284A"/>
              </w:rPr>
              <w:t xml:space="preserve">solution </w:t>
            </w:r>
            <w:r w:rsidR="001C6A76">
              <w:rPr>
                <w:rFonts w:ascii="Arial" w:eastAsia="Arial" w:hAnsi="Arial" w:cs="Arial"/>
                <w:color w:val="00284A"/>
              </w:rPr>
              <w:t xml:space="preserve">MUST </w:t>
            </w:r>
            <w:r w:rsidRPr="00F1461E">
              <w:rPr>
                <w:rFonts w:ascii="Arial" w:eastAsia="Arial" w:hAnsi="Arial" w:cs="Arial"/>
                <w:color w:val="00284A"/>
              </w:rPr>
              <w:t>have the capability to easily store information related to the patent prosecution process within the corresponding patent entry, including documentation, deadlines, and communications with legal representatives. Must be able to link patents within a patent family.</w:t>
            </w:r>
          </w:p>
        </w:tc>
        <w:tc>
          <w:tcPr>
            <w:tcW w:w="1781" w:type="dxa"/>
            <w:vAlign w:val="center"/>
          </w:tcPr>
          <w:p w14:paraId="41AB7991" w14:textId="77777777"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Mandatory</w:t>
            </w:r>
          </w:p>
        </w:tc>
      </w:tr>
      <w:tr w:rsidR="00A776A4" w:rsidRPr="00F1461E" w14:paraId="1BBB1BE3" w14:textId="77777777" w:rsidTr="00A2495E">
        <w:trPr>
          <w:trHeight w:val="737"/>
        </w:trPr>
        <w:tc>
          <w:tcPr>
            <w:tcW w:w="742" w:type="dxa"/>
          </w:tcPr>
          <w:p w14:paraId="575E32C2" w14:textId="77777777" w:rsidR="00124A9E" w:rsidRPr="00F1461E" w:rsidRDefault="00124A9E" w:rsidP="00F1461E">
            <w:pPr>
              <w:spacing w:after="0" w:line="240" w:lineRule="auto"/>
              <w:rPr>
                <w:rFonts w:ascii="Arial" w:eastAsia="Arial" w:hAnsi="Arial" w:cs="Arial"/>
                <w:color w:val="00284A"/>
              </w:rPr>
            </w:pPr>
          </w:p>
          <w:p w14:paraId="61D562DC" w14:textId="3AC235CE"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M1</w:t>
            </w:r>
            <w:r w:rsidR="00CF46FD">
              <w:rPr>
                <w:rFonts w:ascii="Arial" w:eastAsia="Arial" w:hAnsi="Arial" w:cs="Arial"/>
                <w:color w:val="00284A"/>
              </w:rPr>
              <w:t>2</w:t>
            </w:r>
          </w:p>
        </w:tc>
        <w:tc>
          <w:tcPr>
            <w:tcW w:w="2514" w:type="dxa"/>
            <w:vAlign w:val="center"/>
          </w:tcPr>
          <w:p w14:paraId="523E8E4D" w14:textId="77777777"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Cookie Policy and GDPR Compliance:</w:t>
            </w:r>
          </w:p>
        </w:tc>
        <w:tc>
          <w:tcPr>
            <w:tcW w:w="4721" w:type="dxa"/>
            <w:vAlign w:val="center"/>
          </w:tcPr>
          <w:p w14:paraId="44E60DE4" w14:textId="08084E4C"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 xml:space="preserve">The </w:t>
            </w:r>
            <w:r w:rsidR="00F70AAD" w:rsidRPr="00F1461E">
              <w:rPr>
                <w:rFonts w:ascii="Arial" w:eastAsia="Arial" w:hAnsi="Arial" w:cs="Arial"/>
                <w:color w:val="00284A"/>
              </w:rPr>
              <w:t xml:space="preserve">Tenderer </w:t>
            </w:r>
            <w:r w:rsidRPr="00F1461E">
              <w:rPr>
                <w:rFonts w:ascii="Arial" w:eastAsia="Arial" w:hAnsi="Arial" w:cs="Arial"/>
                <w:color w:val="00284A"/>
              </w:rPr>
              <w:t xml:space="preserve">platform </w:t>
            </w:r>
            <w:r w:rsidR="001C6A76">
              <w:rPr>
                <w:rFonts w:ascii="Arial" w:eastAsia="Arial" w:hAnsi="Arial" w:cs="Arial"/>
                <w:color w:val="00284A"/>
              </w:rPr>
              <w:t>MUST</w:t>
            </w:r>
            <w:r w:rsidRPr="00F1461E">
              <w:rPr>
                <w:rFonts w:ascii="Arial" w:eastAsia="Arial" w:hAnsi="Arial" w:cs="Arial"/>
                <w:color w:val="00284A"/>
              </w:rPr>
              <w:t xml:space="preserve"> include a clear cookie policy and adhere to GDPR (General Data Protection Regulation) compliance standards, ensuring the protection of user data and privacy.</w:t>
            </w:r>
          </w:p>
        </w:tc>
        <w:tc>
          <w:tcPr>
            <w:tcW w:w="1781" w:type="dxa"/>
            <w:vAlign w:val="center"/>
          </w:tcPr>
          <w:p w14:paraId="48AFCF93" w14:textId="77777777"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Mandatory</w:t>
            </w:r>
          </w:p>
        </w:tc>
      </w:tr>
      <w:tr w:rsidR="00A776A4" w:rsidRPr="00F1461E" w14:paraId="0E42EA76" w14:textId="77777777" w:rsidTr="00A2495E">
        <w:trPr>
          <w:trHeight w:val="1191"/>
        </w:trPr>
        <w:tc>
          <w:tcPr>
            <w:tcW w:w="742" w:type="dxa"/>
          </w:tcPr>
          <w:p w14:paraId="1FE8BB7F" w14:textId="77777777" w:rsidR="00124A9E" w:rsidRPr="00F1461E" w:rsidRDefault="00124A9E" w:rsidP="00F1461E">
            <w:pPr>
              <w:spacing w:after="0" w:line="240" w:lineRule="auto"/>
              <w:rPr>
                <w:rFonts w:ascii="Arial" w:eastAsia="Arial" w:hAnsi="Arial" w:cs="Arial"/>
                <w:color w:val="00284A"/>
              </w:rPr>
            </w:pPr>
          </w:p>
          <w:p w14:paraId="1444D9D9" w14:textId="77777777" w:rsidR="00124A9E" w:rsidRPr="00F1461E" w:rsidRDefault="00124A9E" w:rsidP="00F1461E">
            <w:pPr>
              <w:spacing w:after="0" w:line="240" w:lineRule="auto"/>
              <w:rPr>
                <w:rFonts w:ascii="Arial" w:eastAsia="Arial" w:hAnsi="Arial" w:cs="Arial"/>
                <w:color w:val="00284A"/>
              </w:rPr>
            </w:pPr>
          </w:p>
          <w:p w14:paraId="26B0175B" w14:textId="77777777" w:rsidR="00CF46FD" w:rsidRDefault="00CF46FD" w:rsidP="00F1461E">
            <w:pPr>
              <w:spacing w:after="0" w:line="240" w:lineRule="auto"/>
              <w:rPr>
                <w:rFonts w:ascii="Arial" w:eastAsia="Arial" w:hAnsi="Arial" w:cs="Arial"/>
                <w:color w:val="00284A"/>
              </w:rPr>
            </w:pPr>
          </w:p>
          <w:p w14:paraId="6BEF2A2C" w14:textId="77777777" w:rsidR="00CF46FD" w:rsidRDefault="00CF46FD" w:rsidP="00F1461E">
            <w:pPr>
              <w:spacing w:after="0" w:line="240" w:lineRule="auto"/>
              <w:rPr>
                <w:rFonts w:ascii="Arial" w:eastAsia="Arial" w:hAnsi="Arial" w:cs="Arial"/>
                <w:color w:val="00284A"/>
              </w:rPr>
            </w:pPr>
          </w:p>
          <w:p w14:paraId="0024B9D8" w14:textId="77777777" w:rsidR="00CF46FD" w:rsidRDefault="00CF46FD" w:rsidP="00F1461E">
            <w:pPr>
              <w:spacing w:after="0" w:line="240" w:lineRule="auto"/>
              <w:rPr>
                <w:rFonts w:ascii="Arial" w:eastAsia="Arial" w:hAnsi="Arial" w:cs="Arial"/>
                <w:color w:val="00284A"/>
              </w:rPr>
            </w:pPr>
          </w:p>
          <w:p w14:paraId="6BB72121" w14:textId="77777777" w:rsidR="00CF46FD" w:rsidRDefault="00CF46FD" w:rsidP="00F1461E">
            <w:pPr>
              <w:spacing w:after="0" w:line="240" w:lineRule="auto"/>
              <w:rPr>
                <w:rFonts w:ascii="Arial" w:eastAsia="Arial" w:hAnsi="Arial" w:cs="Arial"/>
                <w:color w:val="00284A"/>
              </w:rPr>
            </w:pPr>
          </w:p>
          <w:p w14:paraId="7BC58958" w14:textId="77777777" w:rsidR="00CF46FD" w:rsidRDefault="00CF46FD" w:rsidP="00F1461E">
            <w:pPr>
              <w:spacing w:after="0" w:line="240" w:lineRule="auto"/>
              <w:rPr>
                <w:rFonts w:ascii="Arial" w:eastAsia="Arial" w:hAnsi="Arial" w:cs="Arial"/>
                <w:color w:val="00284A"/>
              </w:rPr>
            </w:pPr>
          </w:p>
          <w:p w14:paraId="137B5925" w14:textId="77777777" w:rsidR="00CF46FD" w:rsidRDefault="00CF46FD" w:rsidP="00F1461E">
            <w:pPr>
              <w:spacing w:after="0" w:line="240" w:lineRule="auto"/>
              <w:rPr>
                <w:rFonts w:ascii="Arial" w:eastAsia="Arial" w:hAnsi="Arial" w:cs="Arial"/>
                <w:color w:val="00284A"/>
              </w:rPr>
            </w:pPr>
          </w:p>
          <w:p w14:paraId="74299300" w14:textId="069ECBE5"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M1</w:t>
            </w:r>
            <w:r w:rsidR="00CF46FD">
              <w:rPr>
                <w:rFonts w:ascii="Arial" w:eastAsia="Arial" w:hAnsi="Arial" w:cs="Arial"/>
                <w:color w:val="00284A"/>
              </w:rPr>
              <w:t>3</w:t>
            </w:r>
          </w:p>
        </w:tc>
        <w:tc>
          <w:tcPr>
            <w:tcW w:w="2514" w:type="dxa"/>
            <w:vAlign w:val="center"/>
          </w:tcPr>
          <w:p w14:paraId="79F96866" w14:textId="77777777"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Accessibility Features</w:t>
            </w:r>
          </w:p>
        </w:tc>
        <w:tc>
          <w:tcPr>
            <w:tcW w:w="4721" w:type="dxa"/>
            <w:vAlign w:val="center"/>
          </w:tcPr>
          <w:p w14:paraId="70270591" w14:textId="741389E8"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 xml:space="preserve">The </w:t>
            </w:r>
            <w:r w:rsidR="00F70AAD" w:rsidRPr="00F1461E">
              <w:rPr>
                <w:rFonts w:ascii="Arial" w:eastAsia="Arial" w:hAnsi="Arial" w:cs="Arial"/>
                <w:color w:val="00284A"/>
              </w:rPr>
              <w:t xml:space="preserve">Tenderer </w:t>
            </w:r>
            <w:r w:rsidRPr="00F1461E">
              <w:rPr>
                <w:rFonts w:ascii="Arial" w:eastAsia="Arial" w:hAnsi="Arial" w:cs="Arial"/>
                <w:color w:val="00284A"/>
              </w:rPr>
              <w:t xml:space="preserve">platform </w:t>
            </w:r>
            <w:r w:rsidR="001C6A76">
              <w:rPr>
                <w:rFonts w:ascii="Arial" w:eastAsia="Arial" w:hAnsi="Arial" w:cs="Arial"/>
                <w:color w:val="00284A"/>
              </w:rPr>
              <w:t>MUST</w:t>
            </w:r>
            <w:r w:rsidRPr="00F1461E">
              <w:rPr>
                <w:rFonts w:ascii="Arial" w:eastAsia="Arial" w:hAnsi="Arial" w:cs="Arial"/>
                <w:color w:val="00284A"/>
              </w:rPr>
              <w:t xml:space="preserve"> adhere to the principles of Universal Design, applying accessibility features to the highest possible standard to cater to the diverse abilities and accessibility requirements of users.</w:t>
            </w:r>
          </w:p>
          <w:p w14:paraId="240D76E6" w14:textId="77777777"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Accessibility features should include:</w:t>
            </w:r>
          </w:p>
          <w:p w14:paraId="33972CB3" w14:textId="77777777" w:rsidR="00A776A4" w:rsidRPr="00F1461E" w:rsidRDefault="00A776A4" w:rsidP="00F1461E">
            <w:pPr>
              <w:numPr>
                <w:ilvl w:val="0"/>
                <w:numId w:val="11"/>
              </w:numPr>
              <w:spacing w:after="0" w:line="240" w:lineRule="auto"/>
              <w:contextualSpacing/>
              <w:rPr>
                <w:rFonts w:ascii="Arial" w:eastAsia="Arial" w:hAnsi="Arial" w:cs="Arial"/>
                <w:color w:val="00284A"/>
              </w:rPr>
            </w:pPr>
            <w:r w:rsidRPr="00F1461E">
              <w:rPr>
                <w:rFonts w:ascii="Arial" w:eastAsia="Arial" w:hAnsi="Arial" w:cs="Arial"/>
                <w:color w:val="00284A"/>
              </w:rPr>
              <w:t>Support for screen readers and keyboard navigation.</w:t>
            </w:r>
          </w:p>
          <w:p w14:paraId="499A8C05" w14:textId="77777777" w:rsidR="00A776A4" w:rsidRPr="00F1461E" w:rsidRDefault="00A776A4" w:rsidP="00F1461E">
            <w:pPr>
              <w:numPr>
                <w:ilvl w:val="0"/>
                <w:numId w:val="11"/>
              </w:numPr>
              <w:spacing w:after="0" w:line="240" w:lineRule="auto"/>
              <w:contextualSpacing/>
              <w:rPr>
                <w:rFonts w:ascii="Arial" w:eastAsia="Arial" w:hAnsi="Arial" w:cs="Arial"/>
                <w:color w:val="00284A"/>
              </w:rPr>
            </w:pPr>
            <w:r w:rsidRPr="00F1461E">
              <w:rPr>
                <w:rFonts w:ascii="Arial" w:eastAsia="Arial" w:hAnsi="Arial" w:cs="Arial"/>
                <w:color w:val="00284A"/>
              </w:rPr>
              <w:t>Text alternatives for non-text content.</w:t>
            </w:r>
          </w:p>
          <w:p w14:paraId="48FA701C" w14:textId="77777777" w:rsidR="00A776A4" w:rsidRPr="00F1461E" w:rsidRDefault="00A776A4" w:rsidP="00F1461E">
            <w:pPr>
              <w:numPr>
                <w:ilvl w:val="0"/>
                <w:numId w:val="11"/>
              </w:numPr>
              <w:spacing w:after="0" w:line="240" w:lineRule="auto"/>
              <w:contextualSpacing/>
              <w:rPr>
                <w:rFonts w:ascii="Arial" w:eastAsia="Arial" w:hAnsi="Arial" w:cs="Arial"/>
                <w:color w:val="00284A"/>
              </w:rPr>
            </w:pPr>
            <w:r w:rsidRPr="00F1461E">
              <w:rPr>
                <w:rFonts w:ascii="Arial" w:eastAsia="Arial" w:hAnsi="Arial" w:cs="Arial"/>
                <w:color w:val="00284A"/>
              </w:rPr>
              <w:t>Adjustable text sizes and contrast options.</w:t>
            </w:r>
          </w:p>
          <w:p w14:paraId="4AABC946" w14:textId="77777777" w:rsidR="00A776A4" w:rsidRPr="00F1461E" w:rsidRDefault="00A776A4" w:rsidP="00F1461E">
            <w:pPr>
              <w:numPr>
                <w:ilvl w:val="0"/>
                <w:numId w:val="11"/>
              </w:numPr>
              <w:spacing w:after="0" w:line="240" w:lineRule="auto"/>
              <w:contextualSpacing/>
              <w:rPr>
                <w:rFonts w:ascii="Arial" w:eastAsia="Arial" w:hAnsi="Arial" w:cs="Arial"/>
                <w:color w:val="00284A"/>
              </w:rPr>
            </w:pPr>
            <w:r w:rsidRPr="00F1461E">
              <w:rPr>
                <w:rFonts w:ascii="Arial" w:eastAsia="Arial" w:hAnsi="Arial" w:cs="Arial"/>
                <w:color w:val="00284A"/>
              </w:rPr>
              <w:t>Clear and consistent navigation structures.</w:t>
            </w:r>
          </w:p>
          <w:p w14:paraId="3B5559DF" w14:textId="77777777" w:rsidR="00A776A4" w:rsidRPr="00F1461E" w:rsidRDefault="00A776A4" w:rsidP="00F1461E">
            <w:pPr>
              <w:numPr>
                <w:ilvl w:val="0"/>
                <w:numId w:val="11"/>
              </w:numPr>
              <w:spacing w:after="0" w:line="240" w:lineRule="auto"/>
              <w:contextualSpacing/>
              <w:rPr>
                <w:rFonts w:ascii="Arial" w:eastAsia="Arial" w:hAnsi="Arial" w:cs="Arial"/>
                <w:color w:val="00284A"/>
              </w:rPr>
            </w:pPr>
            <w:r w:rsidRPr="00F1461E">
              <w:rPr>
                <w:rFonts w:ascii="Arial" w:eastAsia="Arial" w:hAnsi="Arial" w:cs="Arial"/>
                <w:color w:val="00284A"/>
              </w:rPr>
              <w:t>Compatibility with assistive technologies.</w:t>
            </w:r>
          </w:p>
          <w:p w14:paraId="546598E0" w14:textId="77777777" w:rsidR="00A776A4" w:rsidRPr="00F1461E" w:rsidRDefault="00A776A4" w:rsidP="00F1461E">
            <w:pPr>
              <w:numPr>
                <w:ilvl w:val="0"/>
                <w:numId w:val="11"/>
              </w:numPr>
              <w:spacing w:after="0" w:line="240" w:lineRule="auto"/>
              <w:contextualSpacing/>
              <w:rPr>
                <w:rFonts w:ascii="Arial" w:eastAsia="Arial" w:hAnsi="Arial" w:cs="Arial"/>
                <w:color w:val="00284A"/>
              </w:rPr>
            </w:pPr>
            <w:r w:rsidRPr="00F1461E">
              <w:rPr>
                <w:rFonts w:ascii="Arial" w:eastAsia="Arial" w:hAnsi="Arial" w:cs="Arial"/>
                <w:color w:val="00284A"/>
              </w:rPr>
              <w:t xml:space="preserve">Screen magnifiers, and other visual reading assistants, which are used by </w:t>
            </w:r>
            <w:r w:rsidRPr="00F1461E">
              <w:rPr>
                <w:rFonts w:ascii="Arial" w:eastAsia="Arial" w:hAnsi="Arial" w:cs="Arial"/>
                <w:color w:val="00284A"/>
              </w:rPr>
              <w:lastRenderedPageBreak/>
              <w:t>people with visual, perceptual, and physical print disabilities to change text font, size, spacing, colour, synchronization with speech, etc. in order improve the visual readability of rendered text and images</w:t>
            </w:r>
          </w:p>
        </w:tc>
        <w:tc>
          <w:tcPr>
            <w:tcW w:w="1781" w:type="dxa"/>
            <w:vAlign w:val="center"/>
          </w:tcPr>
          <w:p w14:paraId="58A6B38C" w14:textId="77777777"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lastRenderedPageBreak/>
              <w:t>Mandatory</w:t>
            </w:r>
          </w:p>
        </w:tc>
      </w:tr>
      <w:tr w:rsidR="00A776A4" w:rsidRPr="00F1461E" w14:paraId="61D2CB27" w14:textId="77777777" w:rsidTr="00A2495E">
        <w:trPr>
          <w:trHeight w:val="964"/>
        </w:trPr>
        <w:tc>
          <w:tcPr>
            <w:tcW w:w="742" w:type="dxa"/>
          </w:tcPr>
          <w:p w14:paraId="38297A39" w14:textId="575CBFF1"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M1</w:t>
            </w:r>
            <w:r w:rsidR="00CF46FD">
              <w:rPr>
                <w:rFonts w:ascii="Arial" w:eastAsia="Arial" w:hAnsi="Arial" w:cs="Arial"/>
                <w:color w:val="00284A"/>
              </w:rPr>
              <w:t>4</w:t>
            </w:r>
          </w:p>
        </w:tc>
        <w:tc>
          <w:tcPr>
            <w:tcW w:w="2514" w:type="dxa"/>
            <w:vAlign w:val="center"/>
          </w:tcPr>
          <w:p w14:paraId="2A42AFE1" w14:textId="77777777"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Hosting and Patching Schedules</w:t>
            </w:r>
          </w:p>
        </w:tc>
        <w:tc>
          <w:tcPr>
            <w:tcW w:w="4721" w:type="dxa"/>
            <w:vAlign w:val="center"/>
          </w:tcPr>
          <w:p w14:paraId="5B62160A" w14:textId="5CEDC2EC"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b/>
                <w:bCs/>
                <w:color w:val="00284A"/>
              </w:rPr>
              <w:t>Hosting Costs:</w:t>
            </w:r>
            <w:r w:rsidRPr="00F1461E">
              <w:rPr>
                <w:rFonts w:ascii="Arial" w:eastAsia="Arial" w:hAnsi="Arial" w:cs="Arial"/>
                <w:color w:val="00284A"/>
              </w:rPr>
              <w:t xml:space="preserve"> The proposal </w:t>
            </w:r>
            <w:r w:rsidR="001C6A76">
              <w:rPr>
                <w:rFonts w:ascii="Arial" w:eastAsia="Arial" w:hAnsi="Arial" w:cs="Arial"/>
                <w:color w:val="00284A"/>
              </w:rPr>
              <w:t>MUST</w:t>
            </w:r>
            <w:r w:rsidRPr="00F1461E">
              <w:rPr>
                <w:rFonts w:ascii="Arial" w:eastAsia="Arial" w:hAnsi="Arial" w:cs="Arial"/>
                <w:color w:val="00284A"/>
              </w:rPr>
              <w:t xml:space="preserve"> include all costs related to hosting of the platform (storage/bandwidth) for software as a service.</w:t>
            </w:r>
          </w:p>
          <w:p w14:paraId="5CF46C86" w14:textId="77777777"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Patching Schedules: Maintenance schedules for major upgrades/releases must be agreed/scheduled with DCU in advance.</w:t>
            </w:r>
          </w:p>
        </w:tc>
        <w:tc>
          <w:tcPr>
            <w:tcW w:w="1781" w:type="dxa"/>
            <w:vAlign w:val="center"/>
          </w:tcPr>
          <w:p w14:paraId="27F44A4A" w14:textId="77777777" w:rsidR="00A776A4" w:rsidRPr="00F1461E" w:rsidRDefault="00A776A4" w:rsidP="00F1461E">
            <w:pPr>
              <w:spacing w:after="0" w:line="240" w:lineRule="auto"/>
              <w:rPr>
                <w:rFonts w:ascii="Arial" w:eastAsia="Arial" w:hAnsi="Arial" w:cs="Arial"/>
                <w:color w:val="00284A"/>
              </w:rPr>
            </w:pPr>
            <w:r w:rsidRPr="00F1461E">
              <w:rPr>
                <w:rFonts w:ascii="Arial" w:eastAsia="Arial" w:hAnsi="Arial" w:cs="Arial"/>
                <w:color w:val="00284A"/>
              </w:rPr>
              <w:t>Mandatory</w:t>
            </w:r>
          </w:p>
        </w:tc>
      </w:tr>
    </w:tbl>
    <w:p w14:paraId="3C316392" w14:textId="35B58CA7" w:rsidR="00831C89" w:rsidRPr="00F1461E" w:rsidRDefault="005E5AE0" w:rsidP="00F1461E">
      <w:pPr>
        <w:spacing w:before="0" w:after="160" w:line="259" w:lineRule="auto"/>
        <w:rPr>
          <w:rFonts w:ascii="Arial" w:hAnsi="Arial" w:cs="Arial"/>
          <w:b/>
          <w:color w:val="00284A"/>
        </w:rPr>
      </w:pPr>
      <w:r w:rsidRPr="00F1461E">
        <w:rPr>
          <w:rFonts w:ascii="Arial" w:hAnsi="Arial" w:cs="Arial"/>
          <w:b/>
          <w:color w:val="00284A"/>
        </w:rPr>
        <w:br w:type="page"/>
      </w:r>
    </w:p>
    <w:p w14:paraId="305131EB" w14:textId="77777777" w:rsidR="00CF46FD" w:rsidRDefault="00CF46FD" w:rsidP="00CF46FD">
      <w:pPr>
        <w:pStyle w:val="Heading1"/>
        <w:shd w:val="clear" w:color="auto" w:fill="auto"/>
      </w:pPr>
      <w:bookmarkStart w:id="26" w:name="_Toc175647910"/>
    </w:p>
    <w:p w14:paraId="5E235B60" w14:textId="4875AB59" w:rsidR="00CF46FD" w:rsidRPr="00F1461E" w:rsidRDefault="00CF46FD" w:rsidP="00CF46FD">
      <w:pPr>
        <w:pStyle w:val="Heading3"/>
        <w:numPr>
          <w:ilvl w:val="2"/>
          <w:numId w:val="15"/>
        </w:numPr>
        <w:shd w:val="clear" w:color="auto" w:fill="auto"/>
      </w:pPr>
      <w:r>
        <w:t xml:space="preserve">Highly Desirable/Desirable </w:t>
      </w:r>
      <w:r w:rsidRPr="00F1461E">
        <w:t xml:space="preserve">Technical Specification of Requirements </w:t>
      </w:r>
    </w:p>
    <w:tbl>
      <w:tblPr>
        <w:tblW w:w="975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742"/>
        <w:gridCol w:w="2514"/>
        <w:gridCol w:w="4721"/>
        <w:gridCol w:w="1781"/>
      </w:tblGrid>
      <w:tr w:rsidR="00CF46FD" w:rsidRPr="00F1461E" w14:paraId="7E397ECC" w14:textId="77777777" w:rsidTr="00546FC5">
        <w:trPr>
          <w:trHeight w:val="680"/>
        </w:trPr>
        <w:tc>
          <w:tcPr>
            <w:tcW w:w="742" w:type="dxa"/>
            <w:shd w:val="clear" w:color="auto" w:fill="F2F2F2" w:themeFill="background1" w:themeFillShade="F2"/>
          </w:tcPr>
          <w:p w14:paraId="0422DE9B" w14:textId="77777777" w:rsidR="00CF46FD" w:rsidRPr="00F1461E" w:rsidRDefault="00CF46FD" w:rsidP="00546FC5">
            <w:pPr>
              <w:spacing w:after="0" w:line="240" w:lineRule="auto"/>
              <w:rPr>
                <w:rFonts w:ascii="Arial" w:eastAsia="Arial" w:hAnsi="Arial" w:cs="Arial"/>
                <w:color w:val="00284A"/>
              </w:rPr>
            </w:pPr>
            <w:r>
              <w:rPr>
                <w:rFonts w:ascii="Arial" w:eastAsia="Arial" w:hAnsi="Arial" w:cs="Arial"/>
                <w:color w:val="00284A"/>
              </w:rPr>
              <w:t xml:space="preserve">Ref </w:t>
            </w:r>
          </w:p>
        </w:tc>
        <w:tc>
          <w:tcPr>
            <w:tcW w:w="2514" w:type="dxa"/>
            <w:shd w:val="clear" w:color="auto" w:fill="F2F2F2" w:themeFill="background1" w:themeFillShade="F2"/>
            <w:vAlign w:val="center"/>
          </w:tcPr>
          <w:p w14:paraId="48C28B04" w14:textId="77777777" w:rsidR="00CF46FD" w:rsidRPr="00F1461E" w:rsidRDefault="00CF46FD" w:rsidP="00546FC5">
            <w:pPr>
              <w:spacing w:after="0" w:line="240" w:lineRule="auto"/>
              <w:rPr>
                <w:rFonts w:ascii="Arial" w:eastAsia="Arial" w:hAnsi="Arial" w:cs="Arial"/>
                <w:color w:val="00284A"/>
              </w:rPr>
            </w:pPr>
            <w:r w:rsidRPr="00F1461E">
              <w:rPr>
                <w:rFonts w:ascii="Arial" w:eastAsia="Arial" w:hAnsi="Arial" w:cs="Arial"/>
                <w:color w:val="00284A"/>
              </w:rPr>
              <w:t xml:space="preserve">Requirement </w:t>
            </w:r>
          </w:p>
        </w:tc>
        <w:tc>
          <w:tcPr>
            <w:tcW w:w="4721" w:type="dxa"/>
            <w:shd w:val="clear" w:color="auto" w:fill="F2F2F2" w:themeFill="background1" w:themeFillShade="F2"/>
            <w:vAlign w:val="center"/>
          </w:tcPr>
          <w:p w14:paraId="6A5C06D2" w14:textId="77777777" w:rsidR="00CF46FD" w:rsidRPr="00F1461E" w:rsidRDefault="00CF46FD" w:rsidP="00546FC5">
            <w:pPr>
              <w:spacing w:after="0" w:line="240" w:lineRule="auto"/>
              <w:rPr>
                <w:rFonts w:ascii="Arial" w:eastAsia="Arial" w:hAnsi="Arial" w:cs="Arial"/>
                <w:color w:val="00284A"/>
              </w:rPr>
            </w:pPr>
            <w:r w:rsidRPr="00F1461E">
              <w:rPr>
                <w:rFonts w:ascii="Arial" w:eastAsia="Arial" w:hAnsi="Arial" w:cs="Arial"/>
                <w:color w:val="00284A"/>
              </w:rPr>
              <w:t xml:space="preserve">Description </w:t>
            </w:r>
          </w:p>
        </w:tc>
        <w:tc>
          <w:tcPr>
            <w:tcW w:w="1781" w:type="dxa"/>
            <w:shd w:val="clear" w:color="auto" w:fill="F2F2F2" w:themeFill="background1" w:themeFillShade="F2"/>
            <w:vAlign w:val="center"/>
          </w:tcPr>
          <w:p w14:paraId="677E957B" w14:textId="77777777" w:rsidR="00CF46FD" w:rsidRPr="00F1461E" w:rsidRDefault="00CF46FD" w:rsidP="00546FC5">
            <w:pPr>
              <w:spacing w:after="0" w:line="240" w:lineRule="auto"/>
              <w:rPr>
                <w:rFonts w:ascii="Arial" w:eastAsia="Arial" w:hAnsi="Arial" w:cs="Arial"/>
                <w:color w:val="00284A"/>
              </w:rPr>
            </w:pPr>
            <w:r w:rsidRPr="00F1461E">
              <w:rPr>
                <w:rFonts w:ascii="Arial" w:eastAsia="Arial" w:hAnsi="Arial" w:cs="Arial"/>
                <w:color w:val="00284A"/>
              </w:rPr>
              <w:t>Priority*</w:t>
            </w:r>
          </w:p>
        </w:tc>
      </w:tr>
      <w:tr w:rsidR="00CF46FD" w:rsidRPr="00F1461E" w14:paraId="1E12EBAE" w14:textId="77777777" w:rsidTr="00CF46FD">
        <w:trPr>
          <w:trHeight w:val="680"/>
        </w:trPr>
        <w:tc>
          <w:tcPr>
            <w:tcW w:w="742" w:type="dxa"/>
          </w:tcPr>
          <w:p w14:paraId="4388143F" w14:textId="77777777" w:rsidR="00CF46FD" w:rsidRPr="00F1461E" w:rsidRDefault="00CF46FD" w:rsidP="00CF46FD">
            <w:pPr>
              <w:spacing w:after="0" w:line="240" w:lineRule="auto"/>
              <w:rPr>
                <w:rFonts w:ascii="Arial" w:eastAsia="Arial" w:hAnsi="Arial" w:cs="Arial"/>
                <w:color w:val="00284A"/>
              </w:rPr>
            </w:pPr>
          </w:p>
          <w:p w14:paraId="676668C9" w14:textId="567D923F" w:rsidR="00CF46FD" w:rsidRDefault="00CF46FD" w:rsidP="00CF46FD">
            <w:pPr>
              <w:spacing w:after="0" w:line="240" w:lineRule="auto"/>
              <w:rPr>
                <w:rFonts w:ascii="Arial" w:eastAsia="Arial" w:hAnsi="Arial" w:cs="Arial"/>
                <w:color w:val="00284A"/>
              </w:rPr>
            </w:pPr>
            <w:r>
              <w:rPr>
                <w:color w:val="00284A"/>
              </w:rPr>
              <w:t>D1</w:t>
            </w:r>
          </w:p>
        </w:tc>
        <w:tc>
          <w:tcPr>
            <w:tcW w:w="2514" w:type="dxa"/>
            <w:vAlign w:val="center"/>
          </w:tcPr>
          <w:p w14:paraId="5ECED96F" w14:textId="4E7C5FC6" w:rsidR="00CF46FD" w:rsidRPr="00F1461E" w:rsidRDefault="00CF46FD" w:rsidP="00CF46FD">
            <w:pPr>
              <w:spacing w:after="0" w:line="240" w:lineRule="auto"/>
              <w:rPr>
                <w:rFonts w:ascii="Arial" w:eastAsia="Arial" w:hAnsi="Arial" w:cs="Arial"/>
                <w:color w:val="00284A"/>
              </w:rPr>
            </w:pPr>
            <w:r w:rsidRPr="00F1461E">
              <w:rPr>
                <w:rFonts w:ascii="Arial" w:eastAsia="Arial" w:hAnsi="Arial" w:cs="Arial"/>
                <w:color w:val="00284A"/>
              </w:rPr>
              <w:t xml:space="preserve">Alert System  </w:t>
            </w:r>
          </w:p>
        </w:tc>
        <w:tc>
          <w:tcPr>
            <w:tcW w:w="4721" w:type="dxa"/>
            <w:vAlign w:val="center"/>
          </w:tcPr>
          <w:p w14:paraId="40786AA4" w14:textId="1D0A34E5" w:rsidR="00CF46FD" w:rsidRPr="00F1461E" w:rsidRDefault="00CF46FD" w:rsidP="00CF46FD">
            <w:pPr>
              <w:spacing w:after="0" w:line="240" w:lineRule="auto"/>
              <w:rPr>
                <w:rFonts w:ascii="Arial" w:eastAsia="Arial" w:hAnsi="Arial" w:cs="Arial"/>
                <w:color w:val="00284A"/>
              </w:rPr>
            </w:pPr>
            <w:r w:rsidRPr="00F1461E">
              <w:rPr>
                <w:rFonts w:ascii="Arial" w:eastAsia="Arial" w:hAnsi="Arial" w:cs="Arial"/>
                <w:color w:val="00284A"/>
              </w:rPr>
              <w:t xml:space="preserve">It is highly desirable that the Tenderer solution </w:t>
            </w:r>
            <w:r>
              <w:rPr>
                <w:color w:val="00284A"/>
              </w:rPr>
              <w:t xml:space="preserve">SHOULD </w:t>
            </w:r>
            <w:r w:rsidRPr="00F1461E">
              <w:rPr>
                <w:color w:val="00284A"/>
              </w:rPr>
              <w:t>provide</w:t>
            </w:r>
            <w:r w:rsidRPr="00F1461E">
              <w:rPr>
                <w:rFonts w:ascii="Arial" w:eastAsia="Arial" w:hAnsi="Arial" w:cs="Arial"/>
                <w:color w:val="00284A"/>
              </w:rPr>
              <w:t xml:space="preserve"> an automated alert and notification system to notify users of upcoming patent deadlines, contract renewals, and other critical events to help prevent missed opportunities, delays, or compliance issues.</w:t>
            </w:r>
          </w:p>
        </w:tc>
        <w:tc>
          <w:tcPr>
            <w:tcW w:w="1781" w:type="dxa"/>
            <w:vAlign w:val="center"/>
          </w:tcPr>
          <w:p w14:paraId="669FDDF5" w14:textId="197E5FAC" w:rsidR="00CF46FD" w:rsidRPr="00F1461E" w:rsidRDefault="00CF46FD" w:rsidP="00CF46FD">
            <w:pPr>
              <w:spacing w:after="0" w:line="240" w:lineRule="auto"/>
              <w:rPr>
                <w:rFonts w:ascii="Arial" w:eastAsia="Arial" w:hAnsi="Arial" w:cs="Arial"/>
                <w:color w:val="00284A"/>
              </w:rPr>
            </w:pPr>
            <w:r w:rsidRPr="00F1461E">
              <w:rPr>
                <w:rFonts w:ascii="Arial" w:eastAsia="Arial" w:hAnsi="Arial" w:cs="Arial"/>
                <w:color w:val="00284A"/>
              </w:rPr>
              <w:t>Highly Desirable</w:t>
            </w:r>
          </w:p>
        </w:tc>
      </w:tr>
      <w:tr w:rsidR="00CF46FD" w:rsidRPr="00F1461E" w14:paraId="4C1D58B3" w14:textId="77777777" w:rsidTr="00CF46FD">
        <w:trPr>
          <w:trHeight w:val="680"/>
        </w:trPr>
        <w:tc>
          <w:tcPr>
            <w:tcW w:w="742" w:type="dxa"/>
          </w:tcPr>
          <w:p w14:paraId="6126A7E6" w14:textId="77777777" w:rsidR="00CF46FD" w:rsidRPr="00F1461E" w:rsidRDefault="00CF46FD" w:rsidP="00CF46FD">
            <w:pPr>
              <w:spacing w:after="0" w:line="240" w:lineRule="auto"/>
              <w:rPr>
                <w:rFonts w:ascii="Arial" w:eastAsia="Arial" w:hAnsi="Arial" w:cs="Arial"/>
                <w:color w:val="00284A"/>
              </w:rPr>
            </w:pPr>
          </w:p>
          <w:p w14:paraId="7E253D73" w14:textId="2303FFD8" w:rsidR="00CF46FD" w:rsidRDefault="00CF46FD" w:rsidP="00CF46FD">
            <w:pPr>
              <w:spacing w:after="0" w:line="240" w:lineRule="auto"/>
              <w:rPr>
                <w:rFonts w:ascii="Arial" w:eastAsia="Arial" w:hAnsi="Arial" w:cs="Arial"/>
                <w:color w:val="00284A"/>
              </w:rPr>
            </w:pPr>
            <w:r>
              <w:rPr>
                <w:color w:val="00284A"/>
              </w:rPr>
              <w:t>D2</w:t>
            </w:r>
          </w:p>
        </w:tc>
        <w:tc>
          <w:tcPr>
            <w:tcW w:w="2514" w:type="dxa"/>
            <w:vAlign w:val="center"/>
          </w:tcPr>
          <w:p w14:paraId="75B34E33" w14:textId="5E4E5025" w:rsidR="00CF46FD" w:rsidRPr="00F1461E" w:rsidRDefault="00CF46FD" w:rsidP="00CF46FD">
            <w:pPr>
              <w:spacing w:after="0" w:line="240" w:lineRule="auto"/>
              <w:rPr>
                <w:rFonts w:ascii="Arial" w:eastAsia="Arial" w:hAnsi="Arial" w:cs="Arial"/>
                <w:color w:val="00284A"/>
              </w:rPr>
            </w:pPr>
            <w:r w:rsidRPr="00F1461E">
              <w:rPr>
                <w:rFonts w:ascii="Arial" w:eastAsia="Arial" w:hAnsi="Arial" w:cs="Arial"/>
                <w:color w:val="00284A"/>
              </w:rPr>
              <w:t>Customization</w:t>
            </w:r>
          </w:p>
        </w:tc>
        <w:tc>
          <w:tcPr>
            <w:tcW w:w="4721" w:type="dxa"/>
            <w:vAlign w:val="center"/>
          </w:tcPr>
          <w:p w14:paraId="7ACBEA3E" w14:textId="392B9300" w:rsidR="00CF46FD" w:rsidRPr="00F1461E" w:rsidRDefault="00CF46FD" w:rsidP="00CF46FD">
            <w:pPr>
              <w:spacing w:after="0" w:line="240" w:lineRule="auto"/>
              <w:rPr>
                <w:rFonts w:ascii="Arial" w:eastAsia="Arial" w:hAnsi="Arial" w:cs="Arial"/>
                <w:color w:val="00284A"/>
              </w:rPr>
            </w:pPr>
            <w:r w:rsidRPr="00F1461E">
              <w:rPr>
                <w:rFonts w:ascii="Arial" w:eastAsia="Arial" w:hAnsi="Arial" w:cs="Arial"/>
                <w:color w:val="00284A"/>
              </w:rPr>
              <w:t xml:space="preserve">It is highly desirable that the Tenderer solution </w:t>
            </w:r>
            <w:r>
              <w:rPr>
                <w:color w:val="00284A"/>
              </w:rPr>
              <w:t>SHOULD</w:t>
            </w:r>
            <w:r w:rsidRPr="00F1461E">
              <w:rPr>
                <w:rFonts w:ascii="Arial" w:eastAsia="Arial" w:hAnsi="Arial" w:cs="Arial"/>
                <w:color w:val="00284A"/>
              </w:rPr>
              <w:t xml:space="preserve"> an online interface should allow for customisation to incorporate DCU branding and colour schemes, ensuring consistency with the university's visual identity.</w:t>
            </w:r>
          </w:p>
        </w:tc>
        <w:tc>
          <w:tcPr>
            <w:tcW w:w="1781" w:type="dxa"/>
            <w:vAlign w:val="center"/>
          </w:tcPr>
          <w:p w14:paraId="7BE64621" w14:textId="11CE5529" w:rsidR="00CF46FD" w:rsidRPr="00F1461E" w:rsidRDefault="00CF46FD" w:rsidP="00CF46FD">
            <w:pPr>
              <w:spacing w:after="0" w:line="240" w:lineRule="auto"/>
              <w:rPr>
                <w:rFonts w:ascii="Arial" w:eastAsia="Arial" w:hAnsi="Arial" w:cs="Arial"/>
                <w:color w:val="00284A"/>
              </w:rPr>
            </w:pPr>
            <w:r w:rsidRPr="00F1461E">
              <w:rPr>
                <w:rFonts w:ascii="Arial" w:eastAsia="Arial" w:hAnsi="Arial" w:cs="Arial"/>
                <w:color w:val="00284A"/>
              </w:rPr>
              <w:t>Highly Desirable</w:t>
            </w:r>
          </w:p>
        </w:tc>
      </w:tr>
      <w:tr w:rsidR="00CF46FD" w:rsidRPr="00F1461E" w14:paraId="5EF68522" w14:textId="77777777" w:rsidTr="00CF46FD">
        <w:trPr>
          <w:trHeight w:val="680"/>
        </w:trPr>
        <w:tc>
          <w:tcPr>
            <w:tcW w:w="742" w:type="dxa"/>
          </w:tcPr>
          <w:p w14:paraId="7A4EE5F4" w14:textId="77777777" w:rsidR="00CF46FD" w:rsidRPr="00F1461E" w:rsidRDefault="00CF46FD" w:rsidP="00CF46FD">
            <w:pPr>
              <w:spacing w:after="0" w:line="240" w:lineRule="auto"/>
              <w:rPr>
                <w:rFonts w:ascii="Arial" w:eastAsia="Arial" w:hAnsi="Arial" w:cs="Arial"/>
                <w:color w:val="00284A"/>
              </w:rPr>
            </w:pPr>
          </w:p>
          <w:p w14:paraId="78319309" w14:textId="3FD8B6C1" w:rsidR="00CF46FD" w:rsidRDefault="00CF46FD" w:rsidP="00CF46FD">
            <w:pPr>
              <w:spacing w:after="0" w:line="240" w:lineRule="auto"/>
              <w:rPr>
                <w:rFonts w:ascii="Arial" w:eastAsia="Arial" w:hAnsi="Arial" w:cs="Arial"/>
                <w:color w:val="00284A"/>
              </w:rPr>
            </w:pPr>
            <w:r>
              <w:rPr>
                <w:color w:val="00284A"/>
              </w:rPr>
              <w:t>D3</w:t>
            </w:r>
          </w:p>
        </w:tc>
        <w:tc>
          <w:tcPr>
            <w:tcW w:w="2514" w:type="dxa"/>
            <w:vAlign w:val="center"/>
          </w:tcPr>
          <w:p w14:paraId="20E2BA41" w14:textId="1596DF86" w:rsidR="00CF46FD" w:rsidRPr="00F1461E" w:rsidRDefault="00CF46FD" w:rsidP="00CF46FD">
            <w:pPr>
              <w:spacing w:after="0" w:line="240" w:lineRule="auto"/>
              <w:rPr>
                <w:rFonts w:ascii="Arial" w:eastAsia="Arial" w:hAnsi="Arial" w:cs="Arial"/>
                <w:color w:val="00284A"/>
              </w:rPr>
            </w:pPr>
            <w:r w:rsidRPr="00F1461E">
              <w:rPr>
                <w:rFonts w:ascii="Arial" w:eastAsia="Arial" w:hAnsi="Arial" w:cs="Arial"/>
                <w:color w:val="00284A"/>
              </w:rPr>
              <w:t>User-Friendly Interface</w:t>
            </w:r>
          </w:p>
        </w:tc>
        <w:tc>
          <w:tcPr>
            <w:tcW w:w="4721" w:type="dxa"/>
            <w:vAlign w:val="center"/>
          </w:tcPr>
          <w:p w14:paraId="35101E5D" w14:textId="0B9E0561" w:rsidR="00CF46FD" w:rsidRPr="00F1461E" w:rsidRDefault="00CF46FD" w:rsidP="00CF46FD">
            <w:pPr>
              <w:spacing w:after="0" w:line="240" w:lineRule="auto"/>
              <w:rPr>
                <w:rFonts w:ascii="Arial" w:eastAsia="Arial" w:hAnsi="Arial" w:cs="Arial"/>
                <w:color w:val="00284A"/>
              </w:rPr>
            </w:pPr>
            <w:r w:rsidRPr="00F1461E">
              <w:rPr>
                <w:rFonts w:ascii="Arial" w:eastAsia="Arial" w:hAnsi="Arial" w:cs="Arial"/>
                <w:color w:val="00284A"/>
              </w:rPr>
              <w:t xml:space="preserve">It is highly desirable that the solution </w:t>
            </w:r>
            <w:r>
              <w:rPr>
                <w:color w:val="00284A"/>
              </w:rPr>
              <w:t>SHOULD be</w:t>
            </w:r>
            <w:r w:rsidRPr="00F1461E">
              <w:rPr>
                <w:rFonts w:ascii="Arial" w:eastAsia="Arial" w:hAnsi="Arial" w:cs="Arial"/>
                <w:color w:val="00284A"/>
              </w:rPr>
              <w:t xml:space="preserve"> user-friendly, featuring intuitive navigation, media-rich content, and flexible features to enhance user experience and engagement.</w:t>
            </w:r>
          </w:p>
        </w:tc>
        <w:tc>
          <w:tcPr>
            <w:tcW w:w="1781" w:type="dxa"/>
            <w:vAlign w:val="center"/>
          </w:tcPr>
          <w:p w14:paraId="4669ABF4" w14:textId="01B542CC" w:rsidR="00CF46FD" w:rsidRPr="00F1461E" w:rsidRDefault="00CF46FD" w:rsidP="00CF46FD">
            <w:pPr>
              <w:spacing w:after="0" w:line="240" w:lineRule="auto"/>
              <w:rPr>
                <w:rFonts w:ascii="Arial" w:eastAsia="Arial" w:hAnsi="Arial" w:cs="Arial"/>
                <w:color w:val="00284A"/>
              </w:rPr>
            </w:pPr>
            <w:r w:rsidRPr="00F1461E">
              <w:rPr>
                <w:rFonts w:ascii="Arial" w:eastAsia="Arial" w:hAnsi="Arial" w:cs="Arial"/>
                <w:color w:val="00284A"/>
              </w:rPr>
              <w:t>Highly Desirable</w:t>
            </w:r>
          </w:p>
        </w:tc>
      </w:tr>
      <w:tr w:rsidR="00CF46FD" w:rsidRPr="00F1461E" w14:paraId="35DD2A29" w14:textId="77777777" w:rsidTr="00CF46FD">
        <w:trPr>
          <w:trHeight w:val="680"/>
        </w:trPr>
        <w:tc>
          <w:tcPr>
            <w:tcW w:w="742" w:type="dxa"/>
          </w:tcPr>
          <w:p w14:paraId="4B2A45ED" w14:textId="77777777" w:rsidR="00CF46FD" w:rsidRPr="00F1461E" w:rsidRDefault="00CF46FD" w:rsidP="00CF46FD">
            <w:pPr>
              <w:spacing w:after="0" w:line="240" w:lineRule="auto"/>
              <w:rPr>
                <w:rFonts w:ascii="Arial" w:eastAsia="Arial" w:hAnsi="Arial" w:cs="Arial"/>
                <w:color w:val="00284A"/>
              </w:rPr>
            </w:pPr>
          </w:p>
          <w:p w14:paraId="2FC981E5" w14:textId="77777777" w:rsidR="00CF46FD" w:rsidRPr="00F1461E" w:rsidRDefault="00CF46FD" w:rsidP="00CF46FD">
            <w:pPr>
              <w:spacing w:after="0" w:line="240" w:lineRule="auto"/>
              <w:rPr>
                <w:rFonts w:ascii="Arial" w:eastAsia="Arial" w:hAnsi="Arial" w:cs="Arial"/>
                <w:color w:val="00284A"/>
              </w:rPr>
            </w:pPr>
          </w:p>
          <w:p w14:paraId="6088FE23" w14:textId="77777777" w:rsidR="00CF46FD" w:rsidRPr="00F1461E" w:rsidRDefault="00CF46FD" w:rsidP="00CF46FD">
            <w:pPr>
              <w:spacing w:after="0" w:line="240" w:lineRule="auto"/>
              <w:rPr>
                <w:rFonts w:ascii="Arial" w:eastAsia="Arial" w:hAnsi="Arial" w:cs="Arial"/>
                <w:color w:val="00284A"/>
              </w:rPr>
            </w:pPr>
          </w:p>
          <w:p w14:paraId="19FE674E" w14:textId="028A7DA7" w:rsidR="00CF46FD" w:rsidRDefault="00CF46FD" w:rsidP="00CF46FD">
            <w:pPr>
              <w:spacing w:after="0" w:line="240" w:lineRule="auto"/>
              <w:rPr>
                <w:rFonts w:ascii="Arial" w:eastAsia="Arial" w:hAnsi="Arial" w:cs="Arial"/>
                <w:color w:val="00284A"/>
              </w:rPr>
            </w:pPr>
            <w:r>
              <w:rPr>
                <w:color w:val="00284A"/>
              </w:rPr>
              <w:t>D4</w:t>
            </w:r>
          </w:p>
        </w:tc>
        <w:tc>
          <w:tcPr>
            <w:tcW w:w="2514" w:type="dxa"/>
            <w:vAlign w:val="center"/>
          </w:tcPr>
          <w:p w14:paraId="4FCDDC4C" w14:textId="125F48FF" w:rsidR="00CF46FD" w:rsidRPr="00F1461E" w:rsidRDefault="00CF46FD" w:rsidP="00CF46FD">
            <w:pPr>
              <w:spacing w:after="0" w:line="240" w:lineRule="auto"/>
              <w:rPr>
                <w:rFonts w:ascii="Arial" w:eastAsia="Arial" w:hAnsi="Arial" w:cs="Arial"/>
                <w:color w:val="00284A"/>
              </w:rPr>
            </w:pPr>
            <w:r w:rsidRPr="00F1461E">
              <w:rPr>
                <w:rFonts w:ascii="Arial" w:eastAsia="Arial" w:hAnsi="Arial" w:cs="Arial"/>
                <w:color w:val="00284A"/>
              </w:rPr>
              <w:t>Data Analytics</w:t>
            </w:r>
          </w:p>
        </w:tc>
        <w:tc>
          <w:tcPr>
            <w:tcW w:w="4721" w:type="dxa"/>
            <w:vAlign w:val="center"/>
          </w:tcPr>
          <w:p w14:paraId="6C801F86" w14:textId="77777777" w:rsidR="00CF46FD" w:rsidRPr="00F1461E" w:rsidRDefault="00CF46FD" w:rsidP="00CF46FD">
            <w:pPr>
              <w:spacing w:before="100" w:beforeAutospacing="1" w:after="100" w:afterAutospacing="1" w:line="240" w:lineRule="auto"/>
              <w:rPr>
                <w:rFonts w:ascii="Arial" w:eastAsia="Arial" w:hAnsi="Arial" w:cs="Arial"/>
                <w:color w:val="00284A"/>
              </w:rPr>
            </w:pPr>
            <w:r w:rsidRPr="00F1461E">
              <w:rPr>
                <w:rFonts w:ascii="Arial" w:eastAsia="Arial" w:hAnsi="Arial" w:cs="Arial"/>
                <w:color w:val="00284A"/>
              </w:rPr>
              <w:t xml:space="preserve">It is desirable that the Tenderer’s solution </w:t>
            </w:r>
            <w:r>
              <w:rPr>
                <w:color w:val="00284A"/>
              </w:rPr>
              <w:t xml:space="preserve">SHOULD </w:t>
            </w:r>
            <w:r w:rsidRPr="00F1461E">
              <w:rPr>
                <w:rFonts w:ascii="Arial" w:eastAsia="Arial" w:hAnsi="Arial" w:cs="Arial"/>
                <w:color w:val="00284A"/>
              </w:rPr>
              <w:t>incorporates customisable data analytics capabilities to track performance metrics.</w:t>
            </w:r>
          </w:p>
          <w:p w14:paraId="0A463D10" w14:textId="77777777" w:rsidR="00CF46FD" w:rsidRPr="00F1461E" w:rsidRDefault="00CF46FD" w:rsidP="00CF46FD">
            <w:pPr>
              <w:spacing w:before="100" w:beforeAutospacing="1" w:after="100" w:afterAutospacing="1" w:line="240" w:lineRule="auto"/>
              <w:rPr>
                <w:rFonts w:ascii="Arial" w:eastAsia="Arial" w:hAnsi="Arial" w:cs="Arial"/>
                <w:color w:val="00284A"/>
              </w:rPr>
            </w:pPr>
            <w:r w:rsidRPr="00F1461E">
              <w:rPr>
                <w:rFonts w:ascii="Arial" w:eastAsia="Arial" w:hAnsi="Arial" w:cs="Arial"/>
                <w:color w:val="00284A"/>
              </w:rPr>
              <w:t>Analytics features should include:</w:t>
            </w:r>
          </w:p>
          <w:p w14:paraId="43A13926" w14:textId="77777777" w:rsidR="00CF46FD" w:rsidRPr="00F1461E" w:rsidRDefault="00CF46FD" w:rsidP="00CF46FD">
            <w:pPr>
              <w:numPr>
                <w:ilvl w:val="0"/>
                <w:numId w:val="13"/>
              </w:numPr>
              <w:spacing w:before="100" w:beforeAutospacing="1" w:after="100" w:afterAutospacing="1" w:line="240" w:lineRule="auto"/>
              <w:rPr>
                <w:rFonts w:ascii="Arial" w:eastAsia="Arial" w:hAnsi="Arial" w:cs="Arial"/>
                <w:color w:val="00284A"/>
              </w:rPr>
            </w:pPr>
            <w:r w:rsidRPr="00F1461E">
              <w:rPr>
                <w:rFonts w:ascii="Arial" w:eastAsia="Arial" w:hAnsi="Arial" w:cs="Arial"/>
                <w:color w:val="00284A"/>
              </w:rPr>
              <w:t>Content performance analysis.</w:t>
            </w:r>
          </w:p>
          <w:p w14:paraId="1B1A3256" w14:textId="77777777" w:rsidR="00CF46FD" w:rsidRPr="00F1461E" w:rsidRDefault="00CF46FD" w:rsidP="00CF46FD">
            <w:pPr>
              <w:numPr>
                <w:ilvl w:val="0"/>
                <w:numId w:val="13"/>
              </w:numPr>
              <w:spacing w:before="100" w:beforeAutospacing="1" w:after="100" w:afterAutospacing="1" w:line="240" w:lineRule="auto"/>
              <w:rPr>
                <w:rFonts w:ascii="Arial" w:eastAsia="Arial" w:hAnsi="Arial" w:cs="Arial"/>
                <w:color w:val="00284A"/>
              </w:rPr>
            </w:pPr>
            <w:r w:rsidRPr="00F1461E">
              <w:rPr>
                <w:rFonts w:ascii="Arial" w:eastAsia="Arial" w:hAnsi="Arial" w:cs="Arial"/>
                <w:color w:val="00284A"/>
              </w:rPr>
              <w:t>Customisable reporting and data visualisation tools.</w:t>
            </w:r>
          </w:p>
          <w:p w14:paraId="5709C450" w14:textId="77777777" w:rsidR="00CF46FD" w:rsidRPr="00F1461E" w:rsidRDefault="00CF46FD" w:rsidP="00CF46FD">
            <w:pPr>
              <w:numPr>
                <w:ilvl w:val="0"/>
                <w:numId w:val="13"/>
              </w:numPr>
              <w:spacing w:before="100" w:beforeAutospacing="1" w:after="100" w:afterAutospacing="1" w:line="240" w:lineRule="auto"/>
              <w:rPr>
                <w:rFonts w:ascii="Arial" w:eastAsia="Arial" w:hAnsi="Arial" w:cs="Arial"/>
                <w:color w:val="00284A"/>
              </w:rPr>
            </w:pPr>
            <w:r w:rsidRPr="00F1461E">
              <w:rPr>
                <w:rFonts w:ascii="Arial" w:eastAsia="Arial" w:hAnsi="Arial" w:cs="Arial"/>
                <w:color w:val="00284A"/>
              </w:rPr>
              <w:t>Insights to support informed decision-making by users.</w:t>
            </w:r>
          </w:p>
          <w:p w14:paraId="27893BF5" w14:textId="77777777" w:rsidR="00CF46FD" w:rsidRPr="00F1461E" w:rsidRDefault="00CF46FD" w:rsidP="00CF46FD">
            <w:pPr>
              <w:spacing w:after="0" w:line="240" w:lineRule="auto"/>
              <w:rPr>
                <w:rFonts w:ascii="Arial" w:eastAsia="Arial" w:hAnsi="Arial" w:cs="Arial"/>
                <w:color w:val="00284A"/>
              </w:rPr>
            </w:pPr>
          </w:p>
        </w:tc>
        <w:tc>
          <w:tcPr>
            <w:tcW w:w="1781" w:type="dxa"/>
            <w:vAlign w:val="center"/>
          </w:tcPr>
          <w:p w14:paraId="56CDF281" w14:textId="6E409018" w:rsidR="00CF46FD" w:rsidRPr="00F1461E" w:rsidRDefault="00CF46FD" w:rsidP="00CF46FD">
            <w:pPr>
              <w:spacing w:after="0" w:line="240" w:lineRule="auto"/>
              <w:rPr>
                <w:rFonts w:ascii="Arial" w:eastAsia="Arial" w:hAnsi="Arial" w:cs="Arial"/>
                <w:color w:val="00284A"/>
              </w:rPr>
            </w:pPr>
            <w:r w:rsidRPr="00F1461E">
              <w:rPr>
                <w:rFonts w:ascii="Arial" w:eastAsia="Arial" w:hAnsi="Arial" w:cs="Arial"/>
                <w:color w:val="00284A"/>
              </w:rPr>
              <w:t>Desirable</w:t>
            </w:r>
          </w:p>
        </w:tc>
      </w:tr>
    </w:tbl>
    <w:p w14:paraId="0CDB3C5B" w14:textId="77777777" w:rsidR="00CF46FD" w:rsidRPr="00CF46FD" w:rsidRDefault="00CF46FD" w:rsidP="00CF46FD"/>
    <w:p w14:paraId="7BDAD625" w14:textId="5955169C" w:rsidR="00670182" w:rsidRPr="00F1461E" w:rsidRDefault="00945A94" w:rsidP="00F1461E">
      <w:pPr>
        <w:pStyle w:val="Heading1"/>
        <w:numPr>
          <w:ilvl w:val="0"/>
          <w:numId w:val="9"/>
        </w:numPr>
        <w:shd w:val="clear" w:color="auto" w:fill="auto"/>
      </w:pPr>
      <w:r w:rsidRPr="00F1461E">
        <w:t>EVALUATION</w:t>
      </w:r>
      <w:r w:rsidR="000D64FD" w:rsidRPr="00F1461E">
        <w:t xml:space="preserve"> CRITERIA</w:t>
      </w:r>
      <w:bookmarkEnd w:id="26"/>
    </w:p>
    <w:p w14:paraId="6F32E55D" w14:textId="77777777" w:rsidR="00945A94" w:rsidRPr="00F1461E" w:rsidRDefault="00945A94" w:rsidP="00F1461E">
      <w:pPr>
        <w:pStyle w:val="Heading2"/>
        <w:numPr>
          <w:ilvl w:val="1"/>
          <w:numId w:val="9"/>
        </w:numPr>
        <w:shd w:val="clear" w:color="auto" w:fill="auto"/>
      </w:pPr>
      <w:r w:rsidRPr="00F1461E">
        <w:t>SELECTION CRITERIA</w:t>
      </w:r>
    </w:p>
    <w:p w14:paraId="51C84AFC" w14:textId="66692399" w:rsidR="006F3108" w:rsidRDefault="00C96116" w:rsidP="00F1461E">
      <w:pPr>
        <w:jc w:val="both"/>
        <w:rPr>
          <w:rFonts w:ascii="Arial" w:hAnsi="Arial" w:cs="Arial"/>
          <w:color w:val="00284A"/>
        </w:rPr>
      </w:pPr>
      <w:r w:rsidRPr="00F1461E">
        <w:rPr>
          <w:rFonts w:ascii="Arial" w:hAnsi="Arial" w:cs="Arial"/>
          <w:color w:val="00284A"/>
        </w:rPr>
        <w:t>DCU</w:t>
      </w:r>
      <w:r w:rsidR="006F3108" w:rsidRPr="00F1461E">
        <w:rPr>
          <w:rFonts w:ascii="Arial" w:hAnsi="Arial" w:cs="Arial"/>
          <w:color w:val="00284A"/>
        </w:rPr>
        <w:t xml:space="preserve"> is using the </w:t>
      </w:r>
      <w:r w:rsidR="006F3108" w:rsidRPr="00F1461E">
        <w:rPr>
          <w:rFonts w:ascii="Arial" w:hAnsi="Arial" w:cs="Arial"/>
          <w:b/>
          <w:color w:val="00284A"/>
        </w:rPr>
        <w:t>open</w:t>
      </w:r>
      <w:r w:rsidR="006F3108" w:rsidRPr="00F1461E">
        <w:rPr>
          <w:rFonts w:ascii="Arial" w:hAnsi="Arial" w:cs="Arial"/>
          <w:color w:val="00284A"/>
        </w:rPr>
        <w:t xml:space="preserve"> procedure for the award of this framework agreement, therefore, while all interested parties may submit a tender, only those demonstrating that they have the required level of financial and technical capacity will have their tender considered. In order to demonstrate a tenderers’ qualifications, tenderers are required to provide the information set out below in the Tender Response Document (TRD). </w:t>
      </w:r>
    </w:p>
    <w:p w14:paraId="3F4FB7AD" w14:textId="77777777" w:rsidR="001840A7" w:rsidRDefault="001840A7" w:rsidP="00F1461E">
      <w:pPr>
        <w:jc w:val="both"/>
        <w:rPr>
          <w:rFonts w:ascii="Arial" w:hAnsi="Arial" w:cs="Arial"/>
          <w:color w:val="00284A"/>
        </w:rPr>
      </w:pPr>
    </w:p>
    <w:p w14:paraId="52D708A9" w14:textId="77777777" w:rsidR="001840A7" w:rsidRPr="00F1461E" w:rsidRDefault="001840A7" w:rsidP="00F1461E">
      <w:pPr>
        <w:jc w:val="both"/>
        <w:rPr>
          <w:rFonts w:ascii="Arial" w:hAnsi="Arial" w:cs="Arial"/>
          <w:color w:val="00284A"/>
        </w:rPr>
      </w:pPr>
    </w:p>
    <w:p w14:paraId="298AD9BE" w14:textId="64B0170F" w:rsidR="00670182" w:rsidRPr="00F1461E" w:rsidRDefault="006F3108" w:rsidP="00F1461E">
      <w:pPr>
        <w:pStyle w:val="Heading3"/>
        <w:shd w:val="clear" w:color="auto" w:fill="auto"/>
      </w:pPr>
      <w:bookmarkStart w:id="27" w:name="_Toc175647911"/>
      <w:r w:rsidRPr="00F1461E">
        <w:lastRenderedPageBreak/>
        <w:t>Use of the European Single Procurement Document</w:t>
      </w:r>
      <w:bookmarkEnd w:id="27"/>
      <w:r w:rsidR="00670182" w:rsidRPr="00F1461E">
        <w:t xml:space="preserve"> </w:t>
      </w:r>
    </w:p>
    <w:p w14:paraId="59717A13" w14:textId="781B94BE" w:rsidR="00B8134D" w:rsidRPr="00F1461E" w:rsidRDefault="006F3108" w:rsidP="00F1461E">
      <w:pPr>
        <w:jc w:val="both"/>
        <w:rPr>
          <w:rFonts w:ascii="Arial" w:hAnsi="Arial" w:cs="Arial"/>
          <w:color w:val="00284A"/>
        </w:rPr>
      </w:pPr>
      <w:r w:rsidRPr="00F1461E">
        <w:rPr>
          <w:rFonts w:ascii="Arial" w:hAnsi="Arial" w:cs="Arial"/>
          <w:color w:val="00284A"/>
        </w:rPr>
        <w:t>In accordance with Directive 2014/24/EU</w:t>
      </w:r>
      <w:r w:rsidR="001115CE" w:rsidRPr="00F1461E">
        <w:rPr>
          <w:rFonts w:ascii="Arial" w:hAnsi="Arial" w:cs="Arial"/>
          <w:color w:val="00284A"/>
        </w:rPr>
        <w:t xml:space="preserve">, suppliers may have compiled an ESPD which will be accepted as evidence of compliance with Section </w:t>
      </w:r>
      <w:r w:rsidR="002931B4" w:rsidRPr="00F1461E">
        <w:rPr>
          <w:rFonts w:ascii="Arial" w:hAnsi="Arial" w:cs="Arial"/>
          <w:color w:val="00284A"/>
        </w:rPr>
        <w:t>4.3</w:t>
      </w:r>
      <w:r w:rsidRPr="00F1461E">
        <w:rPr>
          <w:rFonts w:ascii="Arial" w:hAnsi="Arial" w:cs="Arial"/>
          <w:color w:val="00284A"/>
        </w:rPr>
        <w:t xml:space="preserve"> on condition that all information </w:t>
      </w:r>
      <w:r w:rsidR="00B8134D" w:rsidRPr="00F1461E">
        <w:rPr>
          <w:rFonts w:ascii="Arial" w:hAnsi="Arial" w:cs="Arial"/>
          <w:color w:val="00284A"/>
        </w:rPr>
        <w:t>on the</w:t>
      </w:r>
      <w:r w:rsidRPr="00F1461E">
        <w:rPr>
          <w:rFonts w:ascii="Arial" w:hAnsi="Arial" w:cs="Arial"/>
          <w:color w:val="00284A"/>
        </w:rPr>
        <w:t xml:space="preserve"> European Single Procurement </w:t>
      </w:r>
      <w:r w:rsidR="00B8134D" w:rsidRPr="00F1461E">
        <w:rPr>
          <w:rFonts w:ascii="Arial" w:hAnsi="Arial" w:cs="Arial"/>
          <w:color w:val="00284A"/>
        </w:rPr>
        <w:t>(ESPD), either electronically via eESPD on eTenders or a separate uploaded attachment with the tender response, which will be self-declared will be provided promptly on request at any time prior to an award decision.</w:t>
      </w:r>
      <w:r w:rsidR="001115CE" w:rsidRPr="00F1461E">
        <w:rPr>
          <w:rFonts w:ascii="Arial" w:hAnsi="Arial" w:cs="Arial"/>
          <w:color w:val="00284A"/>
        </w:rPr>
        <w:t xml:space="preserve"> </w:t>
      </w:r>
    </w:p>
    <w:p w14:paraId="7165033D" w14:textId="4E9FDEE5" w:rsidR="00B8134D" w:rsidRPr="00F1461E" w:rsidRDefault="00B8134D" w:rsidP="00F1461E">
      <w:pPr>
        <w:pStyle w:val="Heading2"/>
        <w:numPr>
          <w:ilvl w:val="1"/>
          <w:numId w:val="9"/>
        </w:numPr>
        <w:shd w:val="clear" w:color="auto" w:fill="auto"/>
      </w:pPr>
      <w:bookmarkStart w:id="28" w:name="_Toc175647912"/>
      <w:r w:rsidRPr="00F1461E">
        <w:t>Relying on the Standing of other Entities</w:t>
      </w:r>
      <w:bookmarkEnd w:id="28"/>
    </w:p>
    <w:p w14:paraId="3A76707A" w14:textId="27EDF0A3" w:rsidR="003E5261" w:rsidRPr="00F1461E" w:rsidRDefault="003E5261" w:rsidP="00F1461E">
      <w:pPr>
        <w:jc w:val="both"/>
        <w:rPr>
          <w:rFonts w:ascii="Arial" w:hAnsi="Arial" w:cs="Arial"/>
          <w:color w:val="00284A"/>
        </w:rPr>
      </w:pPr>
      <w:r w:rsidRPr="00F1461E">
        <w:rPr>
          <w:rFonts w:ascii="Arial" w:hAnsi="Arial" w:cs="Arial"/>
          <w:color w:val="00284A"/>
        </w:rPr>
        <w:t>Tenderers may include individuals, partnerships, limited companies, groupings</w:t>
      </w:r>
      <w:r w:rsidR="002931B4" w:rsidRPr="00F1461E">
        <w:rPr>
          <w:rFonts w:ascii="Arial" w:hAnsi="Arial" w:cs="Arial"/>
          <w:color w:val="00284A"/>
        </w:rPr>
        <w:t>,</w:t>
      </w:r>
      <w:r w:rsidRPr="00F1461E">
        <w:rPr>
          <w:rFonts w:ascii="Arial" w:hAnsi="Arial" w:cs="Arial"/>
          <w:color w:val="00284A"/>
        </w:rPr>
        <w:t xml:space="preserve"> or any combination of the foregoing with or without legal personality. However, a grouping if successful will be required to establish legal personality in order to enter into the framework agreement / contract. </w:t>
      </w:r>
    </w:p>
    <w:p w14:paraId="6CC5C113" w14:textId="00735235" w:rsidR="003E5261" w:rsidRPr="00F1461E" w:rsidRDefault="003E5261" w:rsidP="00F1461E">
      <w:pPr>
        <w:jc w:val="both"/>
        <w:rPr>
          <w:rFonts w:ascii="Arial" w:hAnsi="Arial" w:cs="Arial"/>
          <w:color w:val="00284A"/>
        </w:rPr>
      </w:pPr>
      <w:r w:rsidRPr="00F1461E">
        <w:rPr>
          <w:rFonts w:ascii="Arial" w:hAnsi="Arial" w:cs="Arial"/>
          <w:color w:val="00284A"/>
        </w:rPr>
        <w:t xml:space="preserve">Tenderers are reminded that they may rely on the resources of other entities in order to establish the requirements on condition that they can prove to the satisfaction of </w:t>
      </w:r>
      <w:r w:rsidR="00C96116" w:rsidRPr="00F1461E">
        <w:rPr>
          <w:rFonts w:ascii="Arial" w:hAnsi="Arial" w:cs="Arial"/>
          <w:color w:val="00284A"/>
        </w:rPr>
        <w:t>DCU</w:t>
      </w:r>
      <w:r w:rsidRPr="00F1461E">
        <w:rPr>
          <w:rFonts w:ascii="Arial" w:hAnsi="Arial" w:cs="Arial"/>
          <w:color w:val="00284A"/>
        </w:rPr>
        <w:t xml:space="preserve"> that they will have these resources at their disposal when necessary.</w:t>
      </w:r>
    </w:p>
    <w:p w14:paraId="798CDE0D" w14:textId="2E85E890" w:rsidR="003E5261" w:rsidRPr="00F1461E" w:rsidRDefault="003E5261" w:rsidP="00F1461E">
      <w:pPr>
        <w:jc w:val="both"/>
        <w:rPr>
          <w:rFonts w:ascii="Arial" w:hAnsi="Arial" w:cs="Arial"/>
          <w:color w:val="00284A"/>
        </w:rPr>
      </w:pPr>
      <w:r w:rsidRPr="00F1461E">
        <w:rPr>
          <w:rFonts w:ascii="Arial" w:hAnsi="Arial" w:cs="Arial"/>
          <w:color w:val="00284A"/>
        </w:rPr>
        <w:t xml:space="preserve">If the tender is from a consortium / joint venture </w:t>
      </w:r>
      <w:r w:rsidR="00633D5A" w:rsidRPr="00F1461E">
        <w:rPr>
          <w:rFonts w:ascii="Arial" w:hAnsi="Arial" w:cs="Arial"/>
          <w:color w:val="00284A"/>
        </w:rPr>
        <w:t>Tenderers</w:t>
      </w:r>
      <w:r w:rsidRPr="00F1461E">
        <w:rPr>
          <w:rFonts w:ascii="Arial" w:hAnsi="Arial" w:cs="Arial"/>
          <w:color w:val="00284A"/>
        </w:rPr>
        <w:t xml:space="preserve"> must ensure that all the relevant information is provided and where necessary, provide the information requested separately for each party. The consortium must appoint a single supplier who will assume overall responsibility for delivery, and who is authorised to sign the framework agreement / contract on behalf of all consortia members. </w:t>
      </w:r>
      <w:r w:rsidR="00C96116" w:rsidRPr="00F1461E">
        <w:rPr>
          <w:rFonts w:ascii="Arial" w:hAnsi="Arial" w:cs="Arial"/>
          <w:color w:val="00284A"/>
        </w:rPr>
        <w:t>DCU</w:t>
      </w:r>
      <w:r w:rsidRPr="00F1461E">
        <w:rPr>
          <w:rFonts w:ascii="Arial" w:hAnsi="Arial" w:cs="Arial"/>
          <w:color w:val="00284A"/>
        </w:rPr>
        <w:t xml:space="preserve"> will not act as an arbitrator between members of consortia.</w:t>
      </w:r>
    </w:p>
    <w:p w14:paraId="54F76E2F" w14:textId="2933C57E" w:rsidR="00170B96" w:rsidRPr="00F1461E" w:rsidRDefault="00C96116" w:rsidP="00F1461E">
      <w:pPr>
        <w:jc w:val="both"/>
        <w:rPr>
          <w:rFonts w:ascii="Arial" w:hAnsi="Arial" w:cs="Arial"/>
          <w:color w:val="00284A"/>
        </w:rPr>
      </w:pPr>
      <w:r w:rsidRPr="00F1461E">
        <w:rPr>
          <w:rFonts w:ascii="Arial" w:hAnsi="Arial" w:cs="Arial"/>
          <w:color w:val="00284A"/>
        </w:rPr>
        <w:t>The University’s policy</w:t>
      </w:r>
      <w:r w:rsidR="00633D5A" w:rsidRPr="00F1461E">
        <w:rPr>
          <w:rFonts w:ascii="Arial" w:hAnsi="Arial" w:cs="Arial"/>
          <w:color w:val="00284A"/>
        </w:rPr>
        <w:t xml:space="preserve"> is to encourage participation by Small and Medium Enterprises (SMEs) in this competition.  SMEs are encouraged to explore the possibilities of forming relationships with other SMEs or with larger enterprises in order to meet the financial, economic or technical capacity requirements of the competition. </w:t>
      </w:r>
    </w:p>
    <w:p w14:paraId="6E423030" w14:textId="4E4A1FD1" w:rsidR="00ED1360" w:rsidRPr="00F1461E" w:rsidRDefault="00ED1360" w:rsidP="00F1461E">
      <w:pPr>
        <w:jc w:val="both"/>
        <w:rPr>
          <w:rFonts w:ascii="Arial" w:hAnsi="Arial" w:cs="Arial"/>
          <w:color w:val="00284A"/>
        </w:rPr>
      </w:pPr>
      <w:r w:rsidRPr="00F1461E">
        <w:rPr>
          <w:rFonts w:ascii="Arial" w:hAnsi="Arial" w:cs="Arial"/>
          <w:color w:val="00284A"/>
        </w:rPr>
        <w:t>Where tenderers are relying on other parties to meet the selection criteria, those parties must be available to deliver elements of the contract and be clearly identified throughout the response.</w:t>
      </w:r>
    </w:p>
    <w:p w14:paraId="118F33DD" w14:textId="3F276D51" w:rsidR="004D4773" w:rsidRPr="00F1461E" w:rsidRDefault="00BA2B67" w:rsidP="00F1461E">
      <w:pPr>
        <w:pStyle w:val="Heading2"/>
        <w:numPr>
          <w:ilvl w:val="1"/>
          <w:numId w:val="9"/>
        </w:numPr>
        <w:shd w:val="clear" w:color="auto" w:fill="auto"/>
      </w:pPr>
      <w:bookmarkStart w:id="29" w:name="_Toc175647913"/>
      <w:r w:rsidRPr="00F1461E">
        <w:t>General Declarations and Financial Capacity Requirements</w:t>
      </w:r>
      <w:bookmarkEnd w:id="29"/>
      <w:r w:rsidR="004D4773" w:rsidRPr="00F1461E">
        <w:t xml:space="preserve"> </w:t>
      </w:r>
    </w:p>
    <w:p w14:paraId="4B0EB606" w14:textId="77777777" w:rsidR="00670182" w:rsidRPr="00F1461E" w:rsidRDefault="00670182" w:rsidP="00F1461E">
      <w:pPr>
        <w:pStyle w:val="ListParagraph"/>
        <w:numPr>
          <w:ilvl w:val="0"/>
          <w:numId w:val="2"/>
        </w:numPr>
        <w:jc w:val="both"/>
        <w:rPr>
          <w:rFonts w:ascii="Arial" w:hAnsi="Arial" w:cs="Arial"/>
          <w:b/>
          <w:color w:val="00284A"/>
        </w:rPr>
      </w:pPr>
      <w:r w:rsidRPr="00F1461E">
        <w:rPr>
          <w:rFonts w:ascii="Arial" w:hAnsi="Arial" w:cs="Arial"/>
          <w:b/>
          <w:color w:val="00284A"/>
        </w:rPr>
        <w:t>General Information relating to the Tenderer</w:t>
      </w:r>
    </w:p>
    <w:p w14:paraId="0E69E058" w14:textId="77777777" w:rsidR="00670182" w:rsidRPr="00F1461E" w:rsidRDefault="001115CE" w:rsidP="00F1461E">
      <w:pPr>
        <w:jc w:val="both"/>
        <w:rPr>
          <w:rFonts w:ascii="Arial" w:hAnsi="Arial" w:cs="Arial"/>
          <w:color w:val="00284A"/>
        </w:rPr>
      </w:pPr>
      <w:r w:rsidRPr="00F1461E">
        <w:rPr>
          <w:rFonts w:ascii="Arial" w:hAnsi="Arial" w:cs="Arial"/>
          <w:color w:val="00284A"/>
        </w:rPr>
        <w:t>Using the TRD p</w:t>
      </w:r>
      <w:r w:rsidR="00670182" w:rsidRPr="00F1461E">
        <w:rPr>
          <w:rFonts w:ascii="Arial" w:hAnsi="Arial" w:cs="Arial"/>
          <w:color w:val="00284A"/>
        </w:rPr>
        <w:t xml:space="preserve">lease </w:t>
      </w:r>
      <w:r w:rsidRPr="00F1461E">
        <w:rPr>
          <w:rFonts w:ascii="Arial" w:hAnsi="Arial" w:cs="Arial"/>
          <w:color w:val="00284A"/>
        </w:rPr>
        <w:t>provide</w:t>
      </w:r>
      <w:r w:rsidR="000D64FD" w:rsidRPr="00F1461E">
        <w:rPr>
          <w:rFonts w:ascii="Arial" w:hAnsi="Arial" w:cs="Arial"/>
          <w:color w:val="00284A"/>
        </w:rPr>
        <w:t xml:space="preserve"> contact and general information on </w:t>
      </w:r>
      <w:r w:rsidR="00670182" w:rsidRPr="00F1461E">
        <w:rPr>
          <w:rFonts w:ascii="Arial" w:hAnsi="Arial" w:cs="Arial"/>
          <w:color w:val="00284A"/>
        </w:rPr>
        <w:t>the tendering organisation - company name, address and contact details for individual responsible for th</w:t>
      </w:r>
      <w:r w:rsidR="000D64FD" w:rsidRPr="00F1461E">
        <w:rPr>
          <w:rFonts w:ascii="Arial" w:hAnsi="Arial" w:cs="Arial"/>
          <w:color w:val="00284A"/>
        </w:rPr>
        <w:t xml:space="preserve">is tender and company overview as well as information on sub-contractors and consortium members if applicable. </w:t>
      </w:r>
    </w:p>
    <w:p w14:paraId="0ED0537C" w14:textId="43FE715D" w:rsidR="00670182" w:rsidRPr="00F1461E" w:rsidRDefault="00670182" w:rsidP="00F1461E">
      <w:pPr>
        <w:pStyle w:val="ListParagraph"/>
        <w:numPr>
          <w:ilvl w:val="0"/>
          <w:numId w:val="2"/>
        </w:numPr>
        <w:jc w:val="both"/>
        <w:rPr>
          <w:rFonts w:ascii="Arial" w:hAnsi="Arial" w:cs="Arial"/>
          <w:b/>
          <w:color w:val="00284A"/>
        </w:rPr>
      </w:pPr>
      <w:r w:rsidRPr="00F1461E">
        <w:rPr>
          <w:rFonts w:ascii="Arial" w:hAnsi="Arial" w:cs="Arial"/>
          <w:b/>
          <w:color w:val="00284A"/>
        </w:rPr>
        <w:t>Financial Capacity</w:t>
      </w:r>
      <w:r w:rsidR="00974A6E" w:rsidRPr="00F1461E">
        <w:rPr>
          <w:rFonts w:ascii="Arial" w:hAnsi="Arial" w:cs="Arial"/>
          <w:b/>
          <w:color w:val="00284A"/>
        </w:rPr>
        <w:t xml:space="preserve"> </w:t>
      </w:r>
    </w:p>
    <w:p w14:paraId="740F2FFB" w14:textId="3FDB6F75" w:rsidR="00670182" w:rsidRPr="00F1461E" w:rsidRDefault="001115CE" w:rsidP="00F1461E">
      <w:pPr>
        <w:jc w:val="both"/>
        <w:rPr>
          <w:rFonts w:ascii="Arial" w:hAnsi="Arial" w:cs="Arial"/>
          <w:color w:val="00284A"/>
        </w:rPr>
      </w:pPr>
      <w:r w:rsidRPr="00F1461E">
        <w:rPr>
          <w:rFonts w:ascii="Arial" w:hAnsi="Arial" w:cs="Arial"/>
          <w:color w:val="00284A"/>
        </w:rPr>
        <w:t xml:space="preserve">Using the TRD please confirm information on financial capacity as outlined below. </w:t>
      </w:r>
    </w:p>
    <w:tbl>
      <w:tblPr>
        <w:tblStyle w:val="TableGrid"/>
        <w:tblW w:w="0" w:type="auto"/>
        <w:tblLook w:val="04A0" w:firstRow="1" w:lastRow="0" w:firstColumn="1" w:lastColumn="0" w:noHBand="0" w:noVBand="1"/>
      </w:tblPr>
      <w:tblGrid>
        <w:gridCol w:w="1555"/>
        <w:gridCol w:w="3402"/>
        <w:gridCol w:w="4059"/>
      </w:tblGrid>
      <w:tr w:rsidR="00B103B1" w:rsidRPr="00F1461E" w14:paraId="54AFCB43" w14:textId="77777777" w:rsidTr="00E84167">
        <w:tc>
          <w:tcPr>
            <w:tcW w:w="1555" w:type="dxa"/>
          </w:tcPr>
          <w:p w14:paraId="05B0A839" w14:textId="77777777" w:rsidR="00E84167" w:rsidRPr="00F1461E" w:rsidRDefault="00E84167" w:rsidP="00F1461E">
            <w:pPr>
              <w:spacing w:before="0" w:after="0" w:line="240" w:lineRule="auto"/>
              <w:jc w:val="both"/>
              <w:rPr>
                <w:rFonts w:ascii="Arial" w:hAnsi="Arial" w:cs="Arial"/>
                <w:color w:val="00284A"/>
              </w:rPr>
            </w:pPr>
            <w:r w:rsidRPr="00F1461E">
              <w:rPr>
                <w:rFonts w:ascii="Arial" w:hAnsi="Arial" w:cs="Arial"/>
                <w:color w:val="00284A"/>
              </w:rPr>
              <w:t>Tax</w:t>
            </w:r>
          </w:p>
        </w:tc>
        <w:tc>
          <w:tcPr>
            <w:tcW w:w="7461" w:type="dxa"/>
            <w:gridSpan w:val="2"/>
          </w:tcPr>
          <w:p w14:paraId="653245E2" w14:textId="64F069A3" w:rsidR="00E84167" w:rsidRPr="00F1461E" w:rsidRDefault="002931B4" w:rsidP="00F1461E">
            <w:pPr>
              <w:spacing w:before="0" w:after="0" w:line="240" w:lineRule="auto"/>
              <w:jc w:val="both"/>
              <w:rPr>
                <w:rFonts w:ascii="Arial" w:hAnsi="Arial" w:cs="Arial"/>
                <w:color w:val="00284A"/>
              </w:rPr>
            </w:pPr>
            <w:r w:rsidRPr="00F1461E">
              <w:rPr>
                <w:rFonts w:ascii="Arial" w:hAnsi="Arial" w:cs="Arial"/>
                <w:color w:val="00284A"/>
              </w:rPr>
              <w:t>Tenderers must provide c</w:t>
            </w:r>
            <w:r w:rsidR="00E84167" w:rsidRPr="00F1461E">
              <w:rPr>
                <w:rFonts w:ascii="Arial" w:hAnsi="Arial" w:cs="Arial"/>
                <w:color w:val="00284A"/>
              </w:rPr>
              <w:t>onfirmation that the tenderer / all parties associated with the tenderer are fully tax compliant in accordance with the rules of the Irish Revenue Commissioners.</w:t>
            </w:r>
          </w:p>
        </w:tc>
      </w:tr>
      <w:tr w:rsidR="00B103B1" w:rsidRPr="00F1461E" w14:paraId="506A1765" w14:textId="77777777" w:rsidTr="00E84167">
        <w:tc>
          <w:tcPr>
            <w:tcW w:w="1555" w:type="dxa"/>
          </w:tcPr>
          <w:p w14:paraId="7715B336" w14:textId="77777777" w:rsidR="00E84167" w:rsidRPr="00F1461E" w:rsidRDefault="00E84167" w:rsidP="00F1461E">
            <w:pPr>
              <w:spacing w:before="0" w:after="0" w:line="240" w:lineRule="auto"/>
              <w:jc w:val="both"/>
              <w:rPr>
                <w:rFonts w:ascii="Arial" w:hAnsi="Arial" w:cs="Arial"/>
                <w:color w:val="00284A"/>
              </w:rPr>
            </w:pPr>
            <w:r w:rsidRPr="00F1461E">
              <w:rPr>
                <w:rFonts w:ascii="Arial" w:hAnsi="Arial" w:cs="Arial"/>
                <w:color w:val="00284A"/>
              </w:rPr>
              <w:t>Financial Standing</w:t>
            </w:r>
          </w:p>
        </w:tc>
        <w:tc>
          <w:tcPr>
            <w:tcW w:w="7461" w:type="dxa"/>
            <w:gridSpan w:val="2"/>
          </w:tcPr>
          <w:p w14:paraId="168911B6" w14:textId="3AF7654E" w:rsidR="00E84167" w:rsidRPr="00F1461E" w:rsidRDefault="002931B4" w:rsidP="00F1461E">
            <w:pPr>
              <w:spacing w:before="0" w:after="0" w:line="240" w:lineRule="auto"/>
              <w:jc w:val="both"/>
              <w:rPr>
                <w:rFonts w:ascii="Arial" w:hAnsi="Arial" w:cs="Arial"/>
                <w:color w:val="00284A"/>
              </w:rPr>
            </w:pPr>
            <w:r w:rsidRPr="00F1461E">
              <w:rPr>
                <w:rFonts w:ascii="Arial" w:hAnsi="Arial" w:cs="Arial"/>
                <w:color w:val="00284A"/>
              </w:rPr>
              <w:t>Tenderers must provide c</w:t>
            </w:r>
            <w:r w:rsidR="00E84167" w:rsidRPr="00F1461E">
              <w:rPr>
                <w:rFonts w:ascii="Arial" w:hAnsi="Arial" w:cs="Arial"/>
                <w:color w:val="00284A"/>
              </w:rPr>
              <w:t>onfirmation that the tendering party turnover exceeded €</w:t>
            </w:r>
            <w:r w:rsidR="007B76C6">
              <w:rPr>
                <w:rFonts w:ascii="Arial" w:hAnsi="Arial" w:cs="Arial"/>
                <w:color w:val="00284A"/>
              </w:rPr>
              <w:t>2</w:t>
            </w:r>
            <w:r w:rsidR="00CB221A" w:rsidRPr="00F1461E">
              <w:rPr>
                <w:rFonts w:ascii="Arial" w:hAnsi="Arial" w:cs="Arial"/>
                <w:color w:val="00284A"/>
              </w:rPr>
              <w:t>00,000</w:t>
            </w:r>
          </w:p>
          <w:p w14:paraId="79CA66E3" w14:textId="0BDA01DA" w:rsidR="00E84167" w:rsidRPr="00F1461E" w:rsidRDefault="00E84167" w:rsidP="00F1461E">
            <w:pPr>
              <w:pStyle w:val="ListParagraph"/>
              <w:numPr>
                <w:ilvl w:val="0"/>
                <w:numId w:val="3"/>
              </w:numPr>
              <w:spacing w:before="0" w:after="0" w:line="240" w:lineRule="auto"/>
              <w:jc w:val="both"/>
              <w:rPr>
                <w:rFonts w:ascii="Arial" w:hAnsi="Arial" w:cs="Arial"/>
                <w:color w:val="00284A"/>
              </w:rPr>
            </w:pPr>
            <w:r w:rsidRPr="00F1461E">
              <w:rPr>
                <w:rFonts w:ascii="Arial" w:hAnsi="Arial" w:cs="Arial"/>
                <w:color w:val="00284A"/>
              </w:rPr>
              <w:lastRenderedPageBreak/>
              <w:t>For each of the last three years</w:t>
            </w:r>
            <w:r w:rsidR="000E434A" w:rsidRPr="00F1461E">
              <w:rPr>
                <w:rFonts w:ascii="Arial" w:hAnsi="Arial" w:cs="Arial"/>
                <w:color w:val="00284A"/>
              </w:rPr>
              <w:t xml:space="preserve"> </w:t>
            </w:r>
            <w:r w:rsidRPr="00F1461E">
              <w:rPr>
                <w:rFonts w:ascii="Arial" w:hAnsi="Arial" w:cs="Arial"/>
                <w:color w:val="00284A"/>
              </w:rPr>
              <w:t>Or</w:t>
            </w:r>
          </w:p>
          <w:p w14:paraId="64DA1237" w14:textId="77777777" w:rsidR="00E84167" w:rsidRPr="00F1461E" w:rsidRDefault="00E84167" w:rsidP="00F1461E">
            <w:pPr>
              <w:pStyle w:val="ListParagraph"/>
              <w:numPr>
                <w:ilvl w:val="0"/>
                <w:numId w:val="3"/>
              </w:numPr>
              <w:spacing w:before="0" w:after="0" w:line="240" w:lineRule="auto"/>
              <w:jc w:val="both"/>
              <w:rPr>
                <w:rFonts w:ascii="Arial" w:hAnsi="Arial" w:cs="Arial"/>
                <w:color w:val="00284A"/>
              </w:rPr>
            </w:pPr>
            <w:r w:rsidRPr="00F1461E">
              <w:rPr>
                <w:rFonts w:ascii="Arial" w:hAnsi="Arial" w:cs="Arial"/>
                <w:color w:val="00284A"/>
              </w:rPr>
              <w:t xml:space="preserve">During one of the last three years </w:t>
            </w:r>
          </w:p>
          <w:p w14:paraId="1CF9BCA5" w14:textId="77777777" w:rsidR="00E84167" w:rsidRPr="00F1461E" w:rsidRDefault="00E84167" w:rsidP="00F1461E">
            <w:pPr>
              <w:spacing w:before="0" w:after="0" w:line="240" w:lineRule="auto"/>
              <w:jc w:val="both"/>
              <w:rPr>
                <w:rFonts w:ascii="Arial" w:hAnsi="Arial" w:cs="Arial"/>
                <w:color w:val="00284A"/>
              </w:rPr>
            </w:pPr>
            <w:r w:rsidRPr="00F1461E">
              <w:rPr>
                <w:rFonts w:ascii="Arial" w:hAnsi="Arial" w:cs="Arial"/>
                <w:color w:val="00284A"/>
              </w:rPr>
              <w:t>Or</w:t>
            </w:r>
          </w:p>
          <w:p w14:paraId="33C6D8AA" w14:textId="6DA1B79E" w:rsidR="00E84167" w:rsidRPr="00F1461E" w:rsidRDefault="00E84167" w:rsidP="00F1461E">
            <w:pPr>
              <w:pStyle w:val="ListParagraph"/>
              <w:numPr>
                <w:ilvl w:val="0"/>
                <w:numId w:val="1"/>
              </w:numPr>
              <w:spacing w:before="0" w:after="0" w:line="240" w:lineRule="auto"/>
              <w:jc w:val="both"/>
              <w:rPr>
                <w:rFonts w:ascii="Arial" w:hAnsi="Arial" w:cs="Arial"/>
                <w:color w:val="00284A"/>
              </w:rPr>
            </w:pPr>
            <w:r w:rsidRPr="00F1461E">
              <w:rPr>
                <w:rFonts w:ascii="Arial" w:hAnsi="Arial" w:cs="Arial"/>
                <w:color w:val="00284A"/>
              </w:rPr>
              <w:t xml:space="preserve">Pro-rata if more recently established firms are tendering – however the firm must have been in existence for at least </w:t>
            </w:r>
            <w:r w:rsidR="00207299" w:rsidRPr="00F1461E">
              <w:rPr>
                <w:rFonts w:ascii="Arial" w:hAnsi="Arial" w:cs="Arial"/>
                <w:color w:val="00284A"/>
              </w:rPr>
              <w:t>6 months</w:t>
            </w:r>
            <w:r w:rsidRPr="00F1461E">
              <w:rPr>
                <w:rFonts w:ascii="Arial" w:hAnsi="Arial" w:cs="Arial"/>
                <w:color w:val="00284A"/>
              </w:rPr>
              <w:t xml:space="preserve">; </w:t>
            </w:r>
          </w:p>
          <w:p w14:paraId="6E72B99D" w14:textId="0D91B04A" w:rsidR="00E84167" w:rsidRPr="00F1461E" w:rsidRDefault="00E84167" w:rsidP="00F1461E">
            <w:pPr>
              <w:spacing w:before="0" w:after="0" w:line="240" w:lineRule="auto"/>
              <w:jc w:val="both"/>
              <w:rPr>
                <w:rFonts w:ascii="Arial" w:hAnsi="Arial" w:cs="Arial"/>
                <w:color w:val="00284A"/>
              </w:rPr>
            </w:pPr>
          </w:p>
          <w:p w14:paraId="2924AEAC" w14:textId="1B8238C2" w:rsidR="00BA2B67" w:rsidRPr="00F1461E" w:rsidRDefault="00BA2B67" w:rsidP="00F1461E">
            <w:pPr>
              <w:spacing w:before="0" w:after="0" w:line="240" w:lineRule="auto"/>
              <w:jc w:val="both"/>
              <w:rPr>
                <w:rFonts w:ascii="Arial" w:hAnsi="Arial" w:cs="Arial"/>
                <w:color w:val="00284A"/>
              </w:rPr>
            </w:pPr>
            <w:r w:rsidRPr="00F1461E">
              <w:rPr>
                <w:rFonts w:ascii="Arial" w:hAnsi="Arial" w:cs="Arial"/>
                <w:color w:val="00284A"/>
              </w:rPr>
              <w:t xml:space="preserve">Confirmation of financial standing </w:t>
            </w:r>
            <w:r w:rsidR="002F38CB" w:rsidRPr="00F1461E">
              <w:rPr>
                <w:rFonts w:ascii="Arial" w:hAnsi="Arial" w:cs="Arial"/>
                <w:color w:val="00284A"/>
              </w:rPr>
              <w:t>ensuring the tendering party has the financial capacity to pay its debts identified on the current statement of assets and liabilities as being the debts as they fall due.</w:t>
            </w:r>
          </w:p>
          <w:p w14:paraId="6DC81928" w14:textId="77777777" w:rsidR="002F38CB" w:rsidRPr="00F1461E" w:rsidRDefault="002F38CB" w:rsidP="00F1461E">
            <w:pPr>
              <w:spacing w:before="0" w:after="0" w:line="240" w:lineRule="auto"/>
              <w:jc w:val="both"/>
              <w:rPr>
                <w:rFonts w:ascii="Arial" w:hAnsi="Arial" w:cs="Arial"/>
                <w:color w:val="00284A"/>
              </w:rPr>
            </w:pPr>
          </w:p>
          <w:p w14:paraId="42479D4B" w14:textId="7EB0E69C" w:rsidR="000C242A" w:rsidRPr="00F1461E" w:rsidRDefault="00C96116" w:rsidP="00F1461E">
            <w:pPr>
              <w:spacing w:before="0" w:after="0" w:line="240" w:lineRule="auto"/>
              <w:jc w:val="both"/>
              <w:rPr>
                <w:rFonts w:ascii="Arial" w:hAnsi="Arial" w:cs="Arial"/>
                <w:b/>
                <w:bCs/>
                <w:color w:val="00284A"/>
              </w:rPr>
            </w:pPr>
            <w:r w:rsidRPr="00F1461E">
              <w:rPr>
                <w:rFonts w:ascii="Arial" w:hAnsi="Arial" w:cs="Arial"/>
                <w:b/>
                <w:bCs/>
                <w:color w:val="00284A"/>
              </w:rPr>
              <w:t>DCU</w:t>
            </w:r>
            <w:r w:rsidR="000C242A" w:rsidRPr="00F1461E">
              <w:rPr>
                <w:rFonts w:ascii="Arial" w:hAnsi="Arial" w:cs="Arial"/>
                <w:b/>
                <w:bCs/>
                <w:color w:val="00284A"/>
              </w:rPr>
              <w:t xml:space="preserve"> reserves the right to assess the financial stability of the identified successful tenderer at any time prior to the award decision. </w:t>
            </w:r>
          </w:p>
        </w:tc>
      </w:tr>
      <w:tr w:rsidR="00B103B1" w:rsidRPr="00F1461E" w14:paraId="0CD66846" w14:textId="77777777" w:rsidTr="00E84167">
        <w:tc>
          <w:tcPr>
            <w:tcW w:w="1555" w:type="dxa"/>
            <w:vMerge w:val="restart"/>
          </w:tcPr>
          <w:p w14:paraId="11104CAB" w14:textId="77777777" w:rsidR="004D4773" w:rsidRPr="00F1461E" w:rsidRDefault="004D4773" w:rsidP="00F1461E">
            <w:pPr>
              <w:spacing w:before="0" w:after="0" w:line="240" w:lineRule="auto"/>
              <w:jc w:val="both"/>
              <w:rPr>
                <w:rFonts w:ascii="Arial" w:hAnsi="Arial" w:cs="Arial"/>
                <w:color w:val="00284A"/>
              </w:rPr>
            </w:pPr>
            <w:r w:rsidRPr="00F1461E">
              <w:rPr>
                <w:rFonts w:ascii="Arial" w:hAnsi="Arial" w:cs="Arial"/>
                <w:color w:val="00284A"/>
              </w:rPr>
              <w:lastRenderedPageBreak/>
              <w:t>Insurance</w:t>
            </w:r>
          </w:p>
        </w:tc>
        <w:tc>
          <w:tcPr>
            <w:tcW w:w="7461" w:type="dxa"/>
            <w:gridSpan w:val="2"/>
          </w:tcPr>
          <w:p w14:paraId="395A00D5" w14:textId="76A2AE9A" w:rsidR="004D4773" w:rsidRPr="00F1461E" w:rsidRDefault="002931B4" w:rsidP="00F1461E">
            <w:pPr>
              <w:spacing w:before="0" w:after="0" w:line="240" w:lineRule="auto"/>
              <w:jc w:val="both"/>
              <w:rPr>
                <w:rFonts w:ascii="Arial" w:hAnsi="Arial" w:cs="Arial"/>
                <w:color w:val="00284A"/>
              </w:rPr>
            </w:pPr>
            <w:r w:rsidRPr="00F1461E">
              <w:rPr>
                <w:rFonts w:ascii="Arial" w:hAnsi="Arial" w:cs="Arial"/>
                <w:color w:val="00284A"/>
              </w:rPr>
              <w:t>Tenderers must provide c</w:t>
            </w:r>
            <w:r w:rsidR="004D4773" w:rsidRPr="00F1461E">
              <w:rPr>
                <w:rFonts w:ascii="Arial" w:hAnsi="Arial" w:cs="Arial"/>
                <w:color w:val="00284A"/>
              </w:rPr>
              <w:t xml:space="preserve">onfirmation of the following insurances being in place: </w:t>
            </w:r>
          </w:p>
          <w:p w14:paraId="4CDEB482" w14:textId="77777777" w:rsidR="004D4773" w:rsidRPr="00F1461E" w:rsidRDefault="004D4773" w:rsidP="00F1461E">
            <w:pPr>
              <w:pStyle w:val="ListParagraph"/>
              <w:numPr>
                <w:ilvl w:val="0"/>
                <w:numId w:val="1"/>
              </w:numPr>
              <w:spacing w:before="0" w:after="0" w:line="240" w:lineRule="auto"/>
              <w:jc w:val="both"/>
              <w:rPr>
                <w:rFonts w:ascii="Arial" w:hAnsi="Arial" w:cs="Arial"/>
                <w:color w:val="00284A"/>
              </w:rPr>
            </w:pPr>
            <w:r w:rsidRPr="00F1461E">
              <w:rPr>
                <w:rFonts w:ascii="Arial" w:hAnsi="Arial" w:cs="Arial"/>
                <w:color w:val="00284A"/>
              </w:rPr>
              <w:t>Employer’s Liability</w:t>
            </w:r>
          </w:p>
          <w:p w14:paraId="16BFC3DC" w14:textId="77777777" w:rsidR="004D4773" w:rsidRPr="00F1461E" w:rsidRDefault="004D4773" w:rsidP="00F1461E">
            <w:pPr>
              <w:pStyle w:val="ListParagraph"/>
              <w:numPr>
                <w:ilvl w:val="0"/>
                <w:numId w:val="1"/>
              </w:numPr>
              <w:spacing w:before="0" w:after="0" w:line="240" w:lineRule="auto"/>
              <w:jc w:val="both"/>
              <w:rPr>
                <w:rFonts w:ascii="Arial" w:hAnsi="Arial" w:cs="Arial"/>
                <w:color w:val="00284A"/>
              </w:rPr>
            </w:pPr>
            <w:r w:rsidRPr="00F1461E">
              <w:rPr>
                <w:rFonts w:ascii="Arial" w:hAnsi="Arial" w:cs="Arial"/>
                <w:color w:val="00284A"/>
              </w:rPr>
              <w:t xml:space="preserve">Public Liability </w:t>
            </w:r>
          </w:p>
          <w:p w14:paraId="55C98039" w14:textId="77777777" w:rsidR="000C242A" w:rsidRPr="00F1461E" w:rsidRDefault="000C242A" w:rsidP="00F1461E">
            <w:pPr>
              <w:pStyle w:val="ListParagraph"/>
              <w:numPr>
                <w:ilvl w:val="0"/>
                <w:numId w:val="1"/>
              </w:numPr>
              <w:spacing w:before="0" w:after="0" w:line="240" w:lineRule="auto"/>
              <w:jc w:val="both"/>
              <w:rPr>
                <w:rFonts w:ascii="Arial" w:hAnsi="Arial" w:cs="Arial"/>
                <w:color w:val="00284A"/>
              </w:rPr>
            </w:pPr>
            <w:r w:rsidRPr="00F1461E">
              <w:rPr>
                <w:rFonts w:ascii="Arial" w:hAnsi="Arial" w:cs="Arial"/>
                <w:color w:val="00284A"/>
              </w:rPr>
              <w:t>Product Liability</w:t>
            </w:r>
          </w:p>
          <w:p w14:paraId="2E48F87A" w14:textId="77777777" w:rsidR="004D4773" w:rsidRPr="00F1461E" w:rsidRDefault="004D4773" w:rsidP="00F1461E">
            <w:pPr>
              <w:pStyle w:val="ListParagraph"/>
              <w:numPr>
                <w:ilvl w:val="0"/>
                <w:numId w:val="1"/>
              </w:numPr>
              <w:spacing w:before="0" w:after="0" w:line="240" w:lineRule="auto"/>
              <w:jc w:val="both"/>
              <w:rPr>
                <w:rFonts w:ascii="Arial" w:hAnsi="Arial" w:cs="Arial"/>
                <w:color w:val="00284A"/>
              </w:rPr>
            </w:pPr>
            <w:r w:rsidRPr="00F1461E">
              <w:rPr>
                <w:rFonts w:ascii="Arial" w:hAnsi="Arial" w:cs="Arial"/>
                <w:color w:val="00284A"/>
              </w:rPr>
              <w:t>Professional Indemnity</w:t>
            </w:r>
          </w:p>
          <w:p w14:paraId="40713E21" w14:textId="3079F397" w:rsidR="000C242A" w:rsidRPr="00F1461E" w:rsidRDefault="000C242A" w:rsidP="00F1461E">
            <w:pPr>
              <w:pStyle w:val="ListParagraph"/>
              <w:numPr>
                <w:ilvl w:val="0"/>
                <w:numId w:val="1"/>
              </w:numPr>
              <w:spacing w:before="0" w:after="0" w:line="240" w:lineRule="auto"/>
              <w:jc w:val="both"/>
              <w:rPr>
                <w:rFonts w:ascii="Arial" w:hAnsi="Arial" w:cs="Arial"/>
                <w:color w:val="00284A"/>
              </w:rPr>
            </w:pPr>
            <w:r w:rsidRPr="00F1461E">
              <w:rPr>
                <w:rFonts w:ascii="Arial" w:hAnsi="Arial" w:cs="Arial"/>
                <w:color w:val="00284A"/>
              </w:rPr>
              <w:t xml:space="preserve">Cyber Liability </w:t>
            </w:r>
          </w:p>
          <w:p w14:paraId="536961B6" w14:textId="3E666440" w:rsidR="004D4773" w:rsidRPr="00F1461E" w:rsidRDefault="004D4773" w:rsidP="00F1461E">
            <w:pPr>
              <w:pStyle w:val="ListParagraph"/>
              <w:spacing w:before="0" w:after="0" w:line="240" w:lineRule="auto"/>
              <w:jc w:val="both"/>
              <w:rPr>
                <w:rFonts w:ascii="Arial" w:hAnsi="Arial" w:cs="Arial"/>
                <w:color w:val="00284A"/>
              </w:rPr>
            </w:pPr>
          </w:p>
        </w:tc>
      </w:tr>
      <w:tr w:rsidR="00B103B1" w:rsidRPr="00F1461E" w14:paraId="1AEEC301" w14:textId="77777777" w:rsidTr="00E84167">
        <w:tc>
          <w:tcPr>
            <w:tcW w:w="1555" w:type="dxa"/>
            <w:vMerge/>
          </w:tcPr>
          <w:p w14:paraId="186B0126" w14:textId="77777777" w:rsidR="004D4773" w:rsidRPr="00F1461E" w:rsidRDefault="004D4773" w:rsidP="00F1461E">
            <w:pPr>
              <w:spacing w:before="0" w:after="0" w:line="240" w:lineRule="auto"/>
              <w:jc w:val="both"/>
              <w:rPr>
                <w:rFonts w:ascii="Arial" w:hAnsi="Arial" w:cs="Arial"/>
                <w:color w:val="00284A"/>
              </w:rPr>
            </w:pPr>
          </w:p>
        </w:tc>
        <w:tc>
          <w:tcPr>
            <w:tcW w:w="7461" w:type="dxa"/>
            <w:gridSpan w:val="2"/>
          </w:tcPr>
          <w:p w14:paraId="5C17DFBA" w14:textId="77777777" w:rsidR="004D4773" w:rsidRPr="00F1461E" w:rsidRDefault="004D4773" w:rsidP="00F1461E">
            <w:pPr>
              <w:spacing w:before="0" w:after="0" w:line="240" w:lineRule="auto"/>
              <w:jc w:val="both"/>
              <w:rPr>
                <w:rFonts w:ascii="Arial" w:hAnsi="Arial" w:cs="Arial"/>
                <w:color w:val="00284A"/>
              </w:rPr>
            </w:pPr>
            <w:r w:rsidRPr="00F1461E">
              <w:rPr>
                <w:rFonts w:ascii="Arial" w:hAnsi="Arial" w:cs="Arial"/>
                <w:color w:val="00284A"/>
              </w:rPr>
              <w:t>And that if successful you agree to implement the following insurance levels, where these are not currently available promptly on award</w:t>
            </w:r>
          </w:p>
        </w:tc>
      </w:tr>
      <w:tr w:rsidR="00B103B1" w:rsidRPr="00F1461E" w14:paraId="0BF467E5" w14:textId="77777777" w:rsidTr="00514216">
        <w:tc>
          <w:tcPr>
            <w:tcW w:w="1555" w:type="dxa"/>
            <w:vMerge/>
          </w:tcPr>
          <w:p w14:paraId="54BBCE6F" w14:textId="77777777" w:rsidR="003D6C83" w:rsidRPr="00F1461E" w:rsidRDefault="003D6C83" w:rsidP="00F1461E">
            <w:pPr>
              <w:spacing w:before="0" w:after="0" w:line="240" w:lineRule="auto"/>
              <w:jc w:val="both"/>
              <w:rPr>
                <w:rFonts w:ascii="Arial" w:hAnsi="Arial" w:cs="Arial"/>
                <w:color w:val="00284A"/>
              </w:rPr>
            </w:pPr>
          </w:p>
        </w:tc>
        <w:tc>
          <w:tcPr>
            <w:tcW w:w="3402" w:type="dxa"/>
          </w:tcPr>
          <w:p w14:paraId="43EB66B2" w14:textId="77777777" w:rsidR="003D6C83" w:rsidRPr="00F1461E" w:rsidRDefault="003D6C83" w:rsidP="00F1461E">
            <w:pPr>
              <w:spacing w:before="0" w:after="0" w:line="240" w:lineRule="auto"/>
              <w:jc w:val="both"/>
              <w:rPr>
                <w:rFonts w:ascii="Arial" w:hAnsi="Arial" w:cs="Arial"/>
                <w:b/>
                <w:color w:val="00284A"/>
              </w:rPr>
            </w:pPr>
            <w:r w:rsidRPr="00F1461E">
              <w:rPr>
                <w:rFonts w:ascii="Arial" w:hAnsi="Arial" w:cs="Arial"/>
                <w:b/>
                <w:color w:val="00284A"/>
              </w:rPr>
              <w:t>Insurance Type</w:t>
            </w:r>
          </w:p>
        </w:tc>
        <w:tc>
          <w:tcPr>
            <w:tcW w:w="4059" w:type="dxa"/>
          </w:tcPr>
          <w:p w14:paraId="38CF837F" w14:textId="77777777" w:rsidR="003D6C83" w:rsidRPr="00F1461E" w:rsidRDefault="003D6C83" w:rsidP="00F1461E">
            <w:pPr>
              <w:spacing w:before="0" w:after="0" w:line="240" w:lineRule="auto"/>
              <w:jc w:val="both"/>
              <w:rPr>
                <w:rFonts w:ascii="Arial" w:hAnsi="Arial" w:cs="Arial"/>
                <w:b/>
                <w:color w:val="00284A"/>
              </w:rPr>
            </w:pPr>
            <w:r w:rsidRPr="00F1461E">
              <w:rPr>
                <w:rFonts w:ascii="Arial" w:hAnsi="Arial" w:cs="Arial"/>
                <w:b/>
                <w:color w:val="00284A"/>
              </w:rPr>
              <w:t>Level Required</w:t>
            </w:r>
          </w:p>
        </w:tc>
      </w:tr>
      <w:tr w:rsidR="00B103B1" w:rsidRPr="00F1461E" w14:paraId="6497D8AB" w14:textId="77777777" w:rsidTr="00514216">
        <w:tc>
          <w:tcPr>
            <w:tcW w:w="1555" w:type="dxa"/>
            <w:vMerge/>
          </w:tcPr>
          <w:p w14:paraId="3A427DFB" w14:textId="77777777" w:rsidR="003D6C83" w:rsidRPr="00F1461E" w:rsidRDefault="003D6C83" w:rsidP="00F1461E">
            <w:pPr>
              <w:spacing w:before="0" w:after="0" w:line="240" w:lineRule="auto"/>
              <w:jc w:val="both"/>
              <w:rPr>
                <w:rFonts w:ascii="Arial" w:hAnsi="Arial" w:cs="Arial"/>
                <w:color w:val="00284A"/>
              </w:rPr>
            </w:pPr>
          </w:p>
        </w:tc>
        <w:tc>
          <w:tcPr>
            <w:tcW w:w="3402" w:type="dxa"/>
          </w:tcPr>
          <w:p w14:paraId="23E7CC18" w14:textId="77777777" w:rsidR="003D6C83" w:rsidRPr="00F1461E" w:rsidRDefault="003D6C83" w:rsidP="00F1461E">
            <w:pPr>
              <w:spacing w:before="0" w:after="0" w:line="240" w:lineRule="auto"/>
              <w:jc w:val="both"/>
              <w:rPr>
                <w:rFonts w:ascii="Arial" w:hAnsi="Arial" w:cs="Arial"/>
                <w:color w:val="00284A"/>
              </w:rPr>
            </w:pPr>
            <w:r w:rsidRPr="00F1461E">
              <w:rPr>
                <w:rFonts w:ascii="Arial" w:hAnsi="Arial" w:cs="Arial"/>
                <w:color w:val="00284A"/>
              </w:rPr>
              <w:t>Employers Liability</w:t>
            </w:r>
          </w:p>
        </w:tc>
        <w:tc>
          <w:tcPr>
            <w:tcW w:w="4059" w:type="dxa"/>
          </w:tcPr>
          <w:p w14:paraId="0E8D7A41" w14:textId="77777777" w:rsidR="003D6C83" w:rsidRPr="00F1461E" w:rsidRDefault="003D6C83" w:rsidP="00F1461E">
            <w:pPr>
              <w:spacing w:before="0" w:after="0" w:line="240" w:lineRule="auto"/>
              <w:jc w:val="both"/>
              <w:rPr>
                <w:rFonts w:ascii="Arial" w:hAnsi="Arial" w:cs="Arial"/>
                <w:color w:val="00284A"/>
              </w:rPr>
            </w:pPr>
            <w:r w:rsidRPr="00F1461E">
              <w:rPr>
                <w:rFonts w:ascii="Arial" w:hAnsi="Arial" w:cs="Arial"/>
                <w:color w:val="00284A"/>
              </w:rPr>
              <w:t>€13 million</w:t>
            </w:r>
          </w:p>
        </w:tc>
      </w:tr>
      <w:tr w:rsidR="00B103B1" w:rsidRPr="00F1461E" w14:paraId="5B0B1FBF" w14:textId="77777777" w:rsidTr="00514216">
        <w:tc>
          <w:tcPr>
            <w:tcW w:w="1555" w:type="dxa"/>
            <w:vMerge/>
          </w:tcPr>
          <w:p w14:paraId="305FF5C8" w14:textId="77777777" w:rsidR="003D6C83" w:rsidRPr="00F1461E" w:rsidRDefault="003D6C83" w:rsidP="00F1461E">
            <w:pPr>
              <w:spacing w:before="0" w:after="0" w:line="240" w:lineRule="auto"/>
              <w:jc w:val="both"/>
              <w:rPr>
                <w:rFonts w:ascii="Arial" w:hAnsi="Arial" w:cs="Arial"/>
                <w:color w:val="00284A"/>
              </w:rPr>
            </w:pPr>
          </w:p>
        </w:tc>
        <w:tc>
          <w:tcPr>
            <w:tcW w:w="3402" w:type="dxa"/>
          </w:tcPr>
          <w:p w14:paraId="6C64D571" w14:textId="77777777" w:rsidR="003D6C83" w:rsidRPr="00F1461E" w:rsidRDefault="003D6C83" w:rsidP="00F1461E">
            <w:pPr>
              <w:spacing w:before="0" w:after="0" w:line="240" w:lineRule="auto"/>
              <w:jc w:val="both"/>
              <w:rPr>
                <w:rFonts w:ascii="Arial" w:hAnsi="Arial" w:cs="Arial"/>
                <w:color w:val="00284A"/>
              </w:rPr>
            </w:pPr>
            <w:r w:rsidRPr="00F1461E">
              <w:rPr>
                <w:rFonts w:ascii="Arial" w:hAnsi="Arial" w:cs="Arial"/>
                <w:color w:val="00284A"/>
              </w:rPr>
              <w:t>Public Liability</w:t>
            </w:r>
          </w:p>
        </w:tc>
        <w:tc>
          <w:tcPr>
            <w:tcW w:w="4059" w:type="dxa"/>
          </w:tcPr>
          <w:p w14:paraId="735D3D71" w14:textId="77777777" w:rsidR="003D6C83" w:rsidRPr="00F1461E" w:rsidRDefault="003D6C83" w:rsidP="00F1461E">
            <w:pPr>
              <w:spacing w:before="0" w:after="0" w:line="240" w:lineRule="auto"/>
              <w:jc w:val="both"/>
              <w:rPr>
                <w:rFonts w:ascii="Arial" w:hAnsi="Arial" w:cs="Arial"/>
                <w:color w:val="00284A"/>
              </w:rPr>
            </w:pPr>
            <w:r w:rsidRPr="00F1461E">
              <w:rPr>
                <w:rFonts w:ascii="Arial" w:hAnsi="Arial" w:cs="Arial"/>
                <w:color w:val="00284A"/>
              </w:rPr>
              <w:t>€6.5 million</w:t>
            </w:r>
          </w:p>
        </w:tc>
      </w:tr>
      <w:tr w:rsidR="00B103B1" w:rsidRPr="00F1461E" w14:paraId="45E5B3F1" w14:textId="77777777" w:rsidTr="00514216">
        <w:tc>
          <w:tcPr>
            <w:tcW w:w="1555" w:type="dxa"/>
            <w:vMerge/>
          </w:tcPr>
          <w:p w14:paraId="54CDBA6D" w14:textId="77777777" w:rsidR="003D6C83" w:rsidRPr="00F1461E" w:rsidRDefault="003D6C83" w:rsidP="00F1461E">
            <w:pPr>
              <w:spacing w:before="0" w:after="0" w:line="240" w:lineRule="auto"/>
              <w:jc w:val="both"/>
              <w:rPr>
                <w:rFonts w:ascii="Arial" w:hAnsi="Arial" w:cs="Arial"/>
                <w:color w:val="00284A"/>
              </w:rPr>
            </w:pPr>
          </w:p>
        </w:tc>
        <w:tc>
          <w:tcPr>
            <w:tcW w:w="3402" w:type="dxa"/>
          </w:tcPr>
          <w:p w14:paraId="7375D1D8" w14:textId="77777777" w:rsidR="003D6C83" w:rsidRPr="00F1461E" w:rsidRDefault="003D6C83" w:rsidP="00F1461E">
            <w:pPr>
              <w:spacing w:before="0" w:after="0" w:line="240" w:lineRule="auto"/>
              <w:jc w:val="both"/>
              <w:rPr>
                <w:rFonts w:ascii="Arial" w:hAnsi="Arial" w:cs="Arial"/>
                <w:color w:val="00284A"/>
              </w:rPr>
            </w:pPr>
            <w:r w:rsidRPr="00F1461E">
              <w:rPr>
                <w:rFonts w:ascii="Arial" w:hAnsi="Arial" w:cs="Arial"/>
                <w:color w:val="00284A"/>
              </w:rPr>
              <w:t xml:space="preserve">Product Liability </w:t>
            </w:r>
          </w:p>
        </w:tc>
        <w:tc>
          <w:tcPr>
            <w:tcW w:w="4059" w:type="dxa"/>
          </w:tcPr>
          <w:p w14:paraId="0A003B0A" w14:textId="77777777" w:rsidR="003D6C83" w:rsidRPr="00F1461E" w:rsidRDefault="003D6C83" w:rsidP="00F1461E">
            <w:pPr>
              <w:spacing w:before="0" w:after="0" w:line="240" w:lineRule="auto"/>
              <w:jc w:val="both"/>
              <w:rPr>
                <w:rFonts w:ascii="Arial" w:hAnsi="Arial" w:cs="Arial"/>
                <w:color w:val="00284A"/>
              </w:rPr>
            </w:pPr>
            <w:r w:rsidRPr="00F1461E">
              <w:rPr>
                <w:rFonts w:ascii="Arial" w:hAnsi="Arial" w:cs="Arial"/>
                <w:color w:val="00284A"/>
              </w:rPr>
              <w:t>€6.5 million</w:t>
            </w:r>
          </w:p>
        </w:tc>
      </w:tr>
      <w:tr w:rsidR="00B103B1" w:rsidRPr="00F1461E" w14:paraId="300F2561" w14:textId="77777777" w:rsidTr="00514216">
        <w:tc>
          <w:tcPr>
            <w:tcW w:w="1555" w:type="dxa"/>
            <w:vMerge/>
          </w:tcPr>
          <w:p w14:paraId="1834FF11" w14:textId="77777777" w:rsidR="003D6C83" w:rsidRPr="00F1461E" w:rsidRDefault="003D6C83" w:rsidP="00F1461E">
            <w:pPr>
              <w:spacing w:before="0" w:after="0" w:line="240" w:lineRule="auto"/>
              <w:jc w:val="both"/>
              <w:rPr>
                <w:rFonts w:ascii="Arial" w:hAnsi="Arial" w:cs="Arial"/>
                <w:color w:val="00284A"/>
              </w:rPr>
            </w:pPr>
          </w:p>
        </w:tc>
        <w:tc>
          <w:tcPr>
            <w:tcW w:w="3402" w:type="dxa"/>
          </w:tcPr>
          <w:p w14:paraId="4429F2D6" w14:textId="77777777" w:rsidR="003D6C83" w:rsidRPr="00F1461E" w:rsidRDefault="003D6C83" w:rsidP="00F1461E">
            <w:pPr>
              <w:spacing w:before="0" w:after="0" w:line="240" w:lineRule="auto"/>
              <w:jc w:val="both"/>
              <w:rPr>
                <w:rFonts w:ascii="Arial" w:hAnsi="Arial" w:cs="Arial"/>
                <w:color w:val="00284A"/>
              </w:rPr>
            </w:pPr>
            <w:r w:rsidRPr="00F1461E">
              <w:rPr>
                <w:rFonts w:ascii="Arial" w:hAnsi="Arial" w:cs="Arial"/>
                <w:color w:val="00284A"/>
              </w:rPr>
              <w:t>Professional Indemnity</w:t>
            </w:r>
          </w:p>
        </w:tc>
        <w:tc>
          <w:tcPr>
            <w:tcW w:w="4059" w:type="dxa"/>
          </w:tcPr>
          <w:p w14:paraId="1855D668" w14:textId="47347349" w:rsidR="003D6C83" w:rsidRPr="00F1461E" w:rsidRDefault="00F639C4" w:rsidP="00F1461E">
            <w:pPr>
              <w:spacing w:before="0" w:after="0" w:line="240" w:lineRule="auto"/>
              <w:jc w:val="both"/>
              <w:rPr>
                <w:rFonts w:ascii="Arial" w:hAnsi="Arial" w:cs="Arial"/>
                <w:color w:val="00284A"/>
              </w:rPr>
            </w:pPr>
            <w:r w:rsidRPr="00F1461E">
              <w:rPr>
                <w:rFonts w:ascii="Arial" w:hAnsi="Arial" w:cs="Arial"/>
                <w:color w:val="00284A"/>
              </w:rPr>
              <w:t>€2 million</w:t>
            </w:r>
          </w:p>
        </w:tc>
      </w:tr>
      <w:tr w:rsidR="008A11BA" w:rsidRPr="00F1461E" w14:paraId="64CA5818" w14:textId="77777777" w:rsidTr="00514216">
        <w:tc>
          <w:tcPr>
            <w:tcW w:w="1555" w:type="dxa"/>
          </w:tcPr>
          <w:p w14:paraId="7E01E40A" w14:textId="77777777" w:rsidR="008A11BA" w:rsidRPr="00F1461E" w:rsidRDefault="008A11BA" w:rsidP="00F1461E">
            <w:pPr>
              <w:spacing w:before="0" w:after="0" w:line="240" w:lineRule="auto"/>
              <w:jc w:val="both"/>
              <w:rPr>
                <w:rFonts w:ascii="Arial" w:hAnsi="Arial" w:cs="Arial"/>
                <w:color w:val="00284A"/>
              </w:rPr>
            </w:pPr>
          </w:p>
        </w:tc>
        <w:tc>
          <w:tcPr>
            <w:tcW w:w="3402" w:type="dxa"/>
          </w:tcPr>
          <w:p w14:paraId="29964E38" w14:textId="2E5B100C" w:rsidR="008A11BA" w:rsidRPr="00F1461E" w:rsidRDefault="008A11BA" w:rsidP="00F1461E">
            <w:pPr>
              <w:spacing w:before="0" w:after="0" w:line="240" w:lineRule="auto"/>
              <w:jc w:val="both"/>
              <w:rPr>
                <w:rFonts w:ascii="Arial" w:hAnsi="Arial" w:cs="Arial"/>
                <w:color w:val="00284A"/>
              </w:rPr>
            </w:pPr>
            <w:r w:rsidRPr="008A11BA">
              <w:rPr>
                <w:rFonts w:ascii="Arial" w:hAnsi="Arial" w:cs="Arial"/>
                <w:color w:val="00284A"/>
              </w:rPr>
              <w:t>Cyber Liability</w:t>
            </w:r>
          </w:p>
        </w:tc>
        <w:tc>
          <w:tcPr>
            <w:tcW w:w="4059" w:type="dxa"/>
          </w:tcPr>
          <w:p w14:paraId="0643741E" w14:textId="72C9CF59" w:rsidR="008A11BA" w:rsidRPr="00F1461E" w:rsidRDefault="008A11BA" w:rsidP="00F1461E">
            <w:pPr>
              <w:spacing w:before="0" w:after="0" w:line="240" w:lineRule="auto"/>
              <w:jc w:val="both"/>
              <w:rPr>
                <w:rFonts w:ascii="Arial" w:hAnsi="Arial" w:cs="Arial"/>
                <w:color w:val="00284A"/>
              </w:rPr>
            </w:pPr>
            <w:r w:rsidRPr="008A11BA">
              <w:rPr>
                <w:rFonts w:ascii="Arial" w:hAnsi="Arial" w:cs="Arial"/>
                <w:color w:val="00284A"/>
              </w:rPr>
              <w:t>€</w:t>
            </w:r>
            <w:r>
              <w:rPr>
                <w:rFonts w:ascii="Arial" w:hAnsi="Arial" w:cs="Arial"/>
                <w:color w:val="00284A"/>
              </w:rPr>
              <w:t>1</w:t>
            </w:r>
            <w:r w:rsidRPr="008A11BA">
              <w:rPr>
                <w:rFonts w:ascii="Arial" w:hAnsi="Arial" w:cs="Arial"/>
                <w:color w:val="00284A"/>
              </w:rPr>
              <w:t xml:space="preserve"> million</w:t>
            </w:r>
          </w:p>
        </w:tc>
      </w:tr>
      <w:tr w:rsidR="002F38CB" w:rsidRPr="00F1461E" w14:paraId="4DBC78FA" w14:textId="77777777" w:rsidTr="003A4A84">
        <w:tc>
          <w:tcPr>
            <w:tcW w:w="1555" w:type="dxa"/>
          </w:tcPr>
          <w:p w14:paraId="31420588" w14:textId="736FF579" w:rsidR="002F38CB" w:rsidRPr="00F1461E" w:rsidRDefault="002F38CB" w:rsidP="00F1461E">
            <w:pPr>
              <w:spacing w:before="0" w:after="0" w:line="240" w:lineRule="auto"/>
              <w:jc w:val="both"/>
              <w:rPr>
                <w:rFonts w:ascii="Arial" w:hAnsi="Arial" w:cs="Arial"/>
                <w:color w:val="00284A"/>
              </w:rPr>
            </w:pPr>
            <w:r w:rsidRPr="00F1461E">
              <w:rPr>
                <w:rFonts w:ascii="Arial" w:hAnsi="Arial" w:cs="Arial"/>
                <w:color w:val="00284A"/>
              </w:rPr>
              <w:t>Declaration</w:t>
            </w:r>
          </w:p>
        </w:tc>
        <w:tc>
          <w:tcPr>
            <w:tcW w:w="7461" w:type="dxa"/>
            <w:gridSpan w:val="2"/>
          </w:tcPr>
          <w:p w14:paraId="67CBB82C" w14:textId="74D2FCBF" w:rsidR="002F38CB" w:rsidRPr="00F1461E" w:rsidRDefault="002F38CB" w:rsidP="00F1461E">
            <w:pPr>
              <w:spacing w:before="0" w:after="0" w:line="240" w:lineRule="auto"/>
              <w:jc w:val="both"/>
              <w:rPr>
                <w:rFonts w:ascii="Arial" w:hAnsi="Arial" w:cs="Arial"/>
                <w:color w:val="00284A"/>
              </w:rPr>
            </w:pPr>
            <w:r w:rsidRPr="00F1461E">
              <w:rPr>
                <w:rFonts w:ascii="Arial" w:hAnsi="Arial" w:cs="Arial"/>
                <w:color w:val="00284A"/>
              </w:rPr>
              <w:t>Complete the Declaration of Bona Fides as per Art. 57 of Directive 2014/24/EU as implemented by Regulation SI 284 of May 2016 and as contained in the Tender Response Document.</w:t>
            </w:r>
          </w:p>
          <w:p w14:paraId="5D372E96" w14:textId="29030C6E" w:rsidR="002F38CB" w:rsidRPr="00F1461E" w:rsidRDefault="002F38CB" w:rsidP="00F1461E">
            <w:pPr>
              <w:spacing w:before="0" w:after="0" w:line="240" w:lineRule="auto"/>
              <w:jc w:val="both"/>
              <w:rPr>
                <w:rFonts w:ascii="Arial" w:hAnsi="Arial" w:cs="Arial"/>
                <w:color w:val="00284A"/>
              </w:rPr>
            </w:pPr>
          </w:p>
          <w:p w14:paraId="7500ACED" w14:textId="45849D4C" w:rsidR="002F38CB" w:rsidRPr="00F1461E" w:rsidRDefault="002F38CB" w:rsidP="00F1461E">
            <w:pPr>
              <w:spacing w:before="0" w:after="0" w:line="240" w:lineRule="auto"/>
              <w:jc w:val="both"/>
              <w:rPr>
                <w:rFonts w:ascii="Arial" w:hAnsi="Arial" w:cs="Arial"/>
                <w:color w:val="00284A"/>
              </w:rPr>
            </w:pPr>
            <w:r w:rsidRPr="00F1461E">
              <w:rPr>
                <w:rFonts w:ascii="Arial" w:hAnsi="Arial" w:cs="Arial"/>
                <w:color w:val="00284A"/>
              </w:rPr>
              <w:t xml:space="preserve">Complete the Declaration </w:t>
            </w:r>
            <w:r w:rsidR="00576A6A" w:rsidRPr="00F1461E">
              <w:rPr>
                <w:rFonts w:ascii="Arial" w:hAnsi="Arial" w:cs="Arial"/>
                <w:color w:val="00284A"/>
              </w:rPr>
              <w:t>regarding compliance with relevant statutory obligations as contained in the Tender Response Document. Where tenderers are established and operating outside of the jurisdiction of supply, compliance with equivalent legislation as applicable in the country of establishment/operation is required.</w:t>
            </w:r>
          </w:p>
          <w:p w14:paraId="0B934434" w14:textId="2BAC3F55" w:rsidR="00576A6A" w:rsidRPr="00F1461E" w:rsidRDefault="00576A6A" w:rsidP="00F1461E">
            <w:pPr>
              <w:spacing w:before="0" w:after="0" w:line="240" w:lineRule="auto"/>
              <w:jc w:val="both"/>
              <w:rPr>
                <w:rFonts w:ascii="Arial" w:hAnsi="Arial" w:cs="Arial"/>
                <w:color w:val="00284A"/>
              </w:rPr>
            </w:pPr>
          </w:p>
          <w:p w14:paraId="0A065B73" w14:textId="7D4F9612" w:rsidR="00576A6A" w:rsidRPr="00F1461E" w:rsidRDefault="00576A6A" w:rsidP="00F1461E">
            <w:pPr>
              <w:spacing w:before="0" w:after="0" w:line="240" w:lineRule="auto"/>
              <w:jc w:val="both"/>
              <w:rPr>
                <w:rFonts w:ascii="Arial" w:hAnsi="Arial" w:cs="Arial"/>
                <w:color w:val="00284A"/>
              </w:rPr>
            </w:pPr>
            <w:r w:rsidRPr="00F1461E">
              <w:rPr>
                <w:rFonts w:ascii="Arial" w:hAnsi="Arial" w:cs="Arial"/>
                <w:color w:val="00284A"/>
              </w:rPr>
              <w:t>Complete Article 5K Declaration regarding EU regulation 2022/576 on restrictive measures in the Context of Russian Actions in the Ukraine.</w:t>
            </w:r>
          </w:p>
          <w:p w14:paraId="0A468081" w14:textId="77777777" w:rsidR="002F38CB" w:rsidRPr="00F1461E" w:rsidRDefault="002F38CB" w:rsidP="00F1461E">
            <w:pPr>
              <w:spacing w:before="0" w:after="0" w:line="240" w:lineRule="auto"/>
              <w:jc w:val="both"/>
              <w:rPr>
                <w:rFonts w:ascii="Arial" w:hAnsi="Arial" w:cs="Arial"/>
                <w:color w:val="00284A"/>
              </w:rPr>
            </w:pPr>
          </w:p>
        </w:tc>
      </w:tr>
    </w:tbl>
    <w:p w14:paraId="460B357F" w14:textId="77777777" w:rsidR="004D4773" w:rsidRPr="00F1461E" w:rsidRDefault="004D4773" w:rsidP="00F1461E">
      <w:pPr>
        <w:jc w:val="both"/>
        <w:rPr>
          <w:rFonts w:ascii="Arial" w:hAnsi="Arial" w:cs="Arial"/>
          <w:color w:val="00284A"/>
        </w:rPr>
      </w:pPr>
    </w:p>
    <w:p w14:paraId="0006AEE9" w14:textId="07585B95" w:rsidR="001115CE" w:rsidRDefault="00670182" w:rsidP="00F1461E">
      <w:pPr>
        <w:jc w:val="both"/>
        <w:rPr>
          <w:rFonts w:ascii="Arial" w:hAnsi="Arial" w:cs="Arial"/>
          <w:color w:val="00284A"/>
        </w:rPr>
      </w:pPr>
      <w:r w:rsidRPr="00F1461E">
        <w:rPr>
          <w:rFonts w:ascii="Arial" w:hAnsi="Arial" w:cs="Arial"/>
          <w:b/>
          <w:color w:val="00284A"/>
        </w:rPr>
        <w:t>NOTE</w:t>
      </w:r>
      <w:r w:rsidRPr="00F1461E">
        <w:rPr>
          <w:rFonts w:ascii="Arial" w:hAnsi="Arial" w:cs="Arial"/>
          <w:color w:val="00284A"/>
        </w:rPr>
        <w:t xml:space="preserve">:   Tenderers must be willing to provide evidence of </w:t>
      </w:r>
      <w:r w:rsidR="001115CE" w:rsidRPr="00F1461E">
        <w:rPr>
          <w:rFonts w:ascii="Arial" w:hAnsi="Arial" w:cs="Arial"/>
          <w:color w:val="00284A"/>
        </w:rPr>
        <w:t>all</w:t>
      </w:r>
      <w:r w:rsidRPr="00F1461E">
        <w:rPr>
          <w:rFonts w:ascii="Arial" w:hAnsi="Arial" w:cs="Arial"/>
          <w:color w:val="00284A"/>
        </w:rPr>
        <w:t xml:space="preserve"> self-declared information within </w:t>
      </w:r>
      <w:r w:rsidR="00CE3B26" w:rsidRPr="00F1461E">
        <w:rPr>
          <w:rFonts w:ascii="Arial" w:hAnsi="Arial" w:cs="Arial"/>
          <w:color w:val="00284A"/>
        </w:rPr>
        <w:t>five (5)</w:t>
      </w:r>
      <w:r w:rsidRPr="00F1461E">
        <w:rPr>
          <w:rFonts w:ascii="Arial" w:hAnsi="Arial" w:cs="Arial"/>
          <w:color w:val="00284A"/>
        </w:rPr>
        <w:t xml:space="preserve"> working days of request, which will be made prior to any award decision.  If the evidence required is not provided by the deadline date, </w:t>
      </w:r>
      <w:r w:rsidR="00C96116" w:rsidRPr="00F1461E">
        <w:rPr>
          <w:rFonts w:ascii="Arial" w:hAnsi="Arial" w:cs="Arial"/>
          <w:color w:val="00284A"/>
        </w:rPr>
        <w:t>DCU</w:t>
      </w:r>
      <w:r w:rsidR="003D6C83" w:rsidRPr="00F1461E">
        <w:rPr>
          <w:rFonts w:ascii="Arial" w:hAnsi="Arial" w:cs="Arial"/>
          <w:color w:val="00284A"/>
        </w:rPr>
        <w:t xml:space="preserve"> reserves the right to eliminate the tenderer</w:t>
      </w:r>
      <w:r w:rsidRPr="00F1461E">
        <w:rPr>
          <w:rFonts w:ascii="Arial" w:hAnsi="Arial" w:cs="Arial"/>
          <w:color w:val="00284A"/>
        </w:rPr>
        <w:t xml:space="preserve">. Furthermore, tenderers should note that the provision of inaccurate or misleading information in this declaration may lead to exclusion from participation in this and future tenders. </w:t>
      </w:r>
    </w:p>
    <w:p w14:paraId="08977E76" w14:textId="77777777" w:rsidR="001840A7" w:rsidRDefault="001840A7" w:rsidP="00F1461E">
      <w:pPr>
        <w:jc w:val="both"/>
        <w:rPr>
          <w:rFonts w:ascii="Arial" w:hAnsi="Arial" w:cs="Arial"/>
          <w:color w:val="00284A"/>
        </w:rPr>
      </w:pPr>
    </w:p>
    <w:p w14:paraId="242A807D" w14:textId="77777777" w:rsidR="001840A7" w:rsidRPr="00F1461E" w:rsidRDefault="001840A7" w:rsidP="00F1461E">
      <w:pPr>
        <w:jc w:val="both"/>
        <w:rPr>
          <w:rFonts w:ascii="Arial" w:hAnsi="Arial" w:cs="Arial"/>
          <w:color w:val="00284A"/>
        </w:rPr>
      </w:pPr>
    </w:p>
    <w:p w14:paraId="6282BD03" w14:textId="24F885DA" w:rsidR="00670182" w:rsidRPr="00F1461E" w:rsidRDefault="00670182" w:rsidP="00F1461E">
      <w:pPr>
        <w:pStyle w:val="Heading2"/>
        <w:numPr>
          <w:ilvl w:val="1"/>
          <w:numId w:val="9"/>
        </w:numPr>
        <w:shd w:val="clear" w:color="auto" w:fill="auto"/>
      </w:pPr>
      <w:bookmarkStart w:id="30" w:name="_Toc175647914"/>
      <w:r w:rsidRPr="00F1461E">
        <w:lastRenderedPageBreak/>
        <w:t>Technical Capacity</w:t>
      </w:r>
      <w:bookmarkEnd w:id="30"/>
      <w:r w:rsidRPr="00F1461E">
        <w:t xml:space="preserve"> </w:t>
      </w:r>
      <w:r w:rsidRPr="00F1461E">
        <w:rPr>
          <w:color w:val="00284A"/>
        </w:rPr>
        <w:t xml:space="preserve"> </w:t>
      </w:r>
    </w:p>
    <w:tbl>
      <w:tblPr>
        <w:tblStyle w:val="TableGrid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694"/>
        <w:gridCol w:w="3059"/>
      </w:tblGrid>
      <w:tr w:rsidR="00B103B1" w:rsidRPr="00F1461E" w14:paraId="55441C5D" w14:textId="77777777" w:rsidTr="008B2BAD">
        <w:tc>
          <w:tcPr>
            <w:tcW w:w="2263" w:type="dxa"/>
          </w:tcPr>
          <w:p w14:paraId="39DB5996" w14:textId="2E547990" w:rsidR="00974A6E" w:rsidRPr="00F1461E" w:rsidRDefault="002931B4" w:rsidP="00F1461E">
            <w:pPr>
              <w:jc w:val="both"/>
              <w:rPr>
                <w:rFonts w:ascii="Arial" w:hAnsi="Arial" w:cs="Arial"/>
                <w:b/>
                <w:color w:val="00284A"/>
              </w:rPr>
            </w:pPr>
            <w:r w:rsidRPr="00F1461E">
              <w:rPr>
                <w:rFonts w:ascii="Arial" w:hAnsi="Arial" w:cs="Arial"/>
                <w:b/>
                <w:color w:val="00284A"/>
              </w:rPr>
              <w:t>Personnel</w:t>
            </w:r>
          </w:p>
          <w:p w14:paraId="2F08ACEE" w14:textId="77777777" w:rsidR="00974A6E" w:rsidRPr="00F1461E" w:rsidRDefault="00974A6E" w:rsidP="00F1461E">
            <w:pPr>
              <w:jc w:val="both"/>
              <w:rPr>
                <w:rFonts w:ascii="Arial" w:hAnsi="Arial" w:cs="Arial"/>
                <w:color w:val="00284A"/>
              </w:rPr>
            </w:pPr>
          </w:p>
        </w:tc>
        <w:tc>
          <w:tcPr>
            <w:tcW w:w="6753" w:type="dxa"/>
            <w:gridSpan w:val="2"/>
          </w:tcPr>
          <w:p w14:paraId="7ADEED57" w14:textId="77777777" w:rsidR="00974A6E" w:rsidRPr="00F1461E" w:rsidRDefault="00974A6E" w:rsidP="00F1461E">
            <w:pPr>
              <w:jc w:val="both"/>
              <w:rPr>
                <w:rFonts w:ascii="Arial" w:hAnsi="Arial" w:cs="Arial"/>
                <w:color w:val="00284A"/>
              </w:rPr>
            </w:pPr>
            <w:r w:rsidRPr="00F1461E">
              <w:rPr>
                <w:rFonts w:ascii="Arial" w:hAnsi="Arial" w:cs="Arial"/>
                <w:color w:val="00284A"/>
              </w:rPr>
              <w:t xml:space="preserve">Tenderers must provide information which demonstrates access to the minimum number of skilled personnel as indicated below and outlined in the TRD. </w:t>
            </w:r>
          </w:p>
        </w:tc>
      </w:tr>
      <w:tr w:rsidR="00B103B1" w:rsidRPr="00F1461E" w14:paraId="72F41A18" w14:textId="77777777" w:rsidTr="00B103B1">
        <w:tc>
          <w:tcPr>
            <w:tcW w:w="5957" w:type="dxa"/>
            <w:gridSpan w:val="2"/>
          </w:tcPr>
          <w:p w14:paraId="3100FC12" w14:textId="77777777" w:rsidR="00974A6E" w:rsidRPr="00F1461E" w:rsidRDefault="00974A6E" w:rsidP="00F1461E">
            <w:pPr>
              <w:jc w:val="both"/>
              <w:rPr>
                <w:rFonts w:ascii="Arial" w:hAnsi="Arial" w:cs="Arial"/>
                <w:b/>
                <w:color w:val="00284A"/>
              </w:rPr>
            </w:pPr>
            <w:r w:rsidRPr="00F1461E">
              <w:rPr>
                <w:rFonts w:ascii="Arial" w:hAnsi="Arial" w:cs="Arial"/>
                <w:b/>
                <w:color w:val="00284A"/>
              </w:rPr>
              <w:t>Skillset Required</w:t>
            </w:r>
          </w:p>
        </w:tc>
        <w:tc>
          <w:tcPr>
            <w:tcW w:w="3059" w:type="dxa"/>
          </w:tcPr>
          <w:p w14:paraId="0DD301AE" w14:textId="77777777" w:rsidR="00974A6E" w:rsidRPr="00F1461E" w:rsidRDefault="00974A6E" w:rsidP="00F1461E">
            <w:pPr>
              <w:jc w:val="both"/>
              <w:rPr>
                <w:rFonts w:ascii="Arial" w:hAnsi="Arial" w:cs="Arial"/>
                <w:b/>
                <w:color w:val="00284A"/>
              </w:rPr>
            </w:pPr>
            <w:r w:rsidRPr="00F1461E">
              <w:rPr>
                <w:rFonts w:ascii="Arial" w:hAnsi="Arial" w:cs="Arial"/>
                <w:b/>
                <w:color w:val="00284A"/>
              </w:rPr>
              <w:t>Minimum Number</w:t>
            </w:r>
          </w:p>
        </w:tc>
      </w:tr>
      <w:tr w:rsidR="00A776A4" w:rsidRPr="00F1461E" w14:paraId="54C113D3" w14:textId="77777777" w:rsidTr="00B103B1">
        <w:tc>
          <w:tcPr>
            <w:tcW w:w="5957" w:type="dxa"/>
            <w:gridSpan w:val="2"/>
          </w:tcPr>
          <w:p w14:paraId="1999F92A" w14:textId="64F176BF" w:rsidR="00A776A4" w:rsidRPr="00F1461E" w:rsidRDefault="00A776A4" w:rsidP="00F1461E">
            <w:pPr>
              <w:contextualSpacing/>
              <w:jc w:val="both"/>
              <w:rPr>
                <w:rFonts w:ascii="Arial" w:hAnsi="Arial" w:cs="Arial"/>
                <w:color w:val="00284A"/>
              </w:rPr>
            </w:pPr>
            <w:r w:rsidRPr="00F1461E">
              <w:rPr>
                <w:rFonts w:ascii="Arial" w:hAnsi="Arial" w:cs="Arial"/>
                <w:color w:val="00284A"/>
              </w:rPr>
              <w:t>Account Manager 5 Years Experience</w:t>
            </w:r>
          </w:p>
        </w:tc>
        <w:tc>
          <w:tcPr>
            <w:tcW w:w="3059" w:type="dxa"/>
          </w:tcPr>
          <w:p w14:paraId="42F89035" w14:textId="1E6576D9" w:rsidR="00A776A4" w:rsidRPr="00F1461E" w:rsidRDefault="00A776A4" w:rsidP="00F1461E">
            <w:pPr>
              <w:jc w:val="both"/>
              <w:rPr>
                <w:rFonts w:ascii="Arial" w:hAnsi="Arial" w:cs="Arial"/>
                <w:color w:val="00284A"/>
              </w:rPr>
            </w:pPr>
            <w:r w:rsidRPr="00F1461E">
              <w:rPr>
                <w:rFonts w:ascii="Arial" w:hAnsi="Arial" w:cs="Arial"/>
                <w:color w:val="00284A"/>
              </w:rPr>
              <w:t>1</w:t>
            </w:r>
          </w:p>
        </w:tc>
      </w:tr>
      <w:tr w:rsidR="00A776A4" w:rsidRPr="00F1461E" w14:paraId="41E9AD48" w14:textId="77777777" w:rsidTr="00B103B1">
        <w:tc>
          <w:tcPr>
            <w:tcW w:w="5957" w:type="dxa"/>
            <w:gridSpan w:val="2"/>
          </w:tcPr>
          <w:p w14:paraId="7EEC2FD6" w14:textId="7CD2388B" w:rsidR="00A776A4" w:rsidRPr="00F1461E" w:rsidRDefault="00A776A4" w:rsidP="00F1461E">
            <w:pPr>
              <w:contextualSpacing/>
              <w:jc w:val="both"/>
              <w:rPr>
                <w:rFonts w:ascii="Arial" w:hAnsi="Arial" w:cs="Arial"/>
                <w:color w:val="00284A"/>
              </w:rPr>
            </w:pPr>
            <w:r w:rsidRPr="00F1461E">
              <w:rPr>
                <w:rFonts w:ascii="Arial" w:hAnsi="Arial" w:cs="Arial"/>
                <w:color w:val="00284A"/>
              </w:rPr>
              <w:t>Maintenance Technical Support Engineers/Technicians</w:t>
            </w:r>
          </w:p>
        </w:tc>
        <w:tc>
          <w:tcPr>
            <w:tcW w:w="3059" w:type="dxa"/>
          </w:tcPr>
          <w:p w14:paraId="45F422D9" w14:textId="53306078" w:rsidR="00A776A4" w:rsidRPr="00F1461E" w:rsidRDefault="00A776A4" w:rsidP="00F1461E">
            <w:pPr>
              <w:jc w:val="both"/>
              <w:rPr>
                <w:rFonts w:ascii="Arial" w:hAnsi="Arial" w:cs="Arial"/>
                <w:color w:val="00284A"/>
              </w:rPr>
            </w:pPr>
            <w:r w:rsidRPr="00F1461E">
              <w:rPr>
                <w:rFonts w:ascii="Arial" w:hAnsi="Arial" w:cs="Arial"/>
                <w:color w:val="00284A"/>
              </w:rPr>
              <w:t>1</w:t>
            </w:r>
          </w:p>
        </w:tc>
      </w:tr>
      <w:tr w:rsidR="00A776A4" w:rsidRPr="00F1461E" w14:paraId="68961461" w14:textId="77777777" w:rsidTr="00B103B1">
        <w:tc>
          <w:tcPr>
            <w:tcW w:w="5957" w:type="dxa"/>
            <w:gridSpan w:val="2"/>
          </w:tcPr>
          <w:p w14:paraId="3FA8177E" w14:textId="27D01C71" w:rsidR="00A776A4" w:rsidRPr="00F1461E" w:rsidRDefault="00A776A4" w:rsidP="00F1461E">
            <w:pPr>
              <w:contextualSpacing/>
              <w:jc w:val="both"/>
              <w:rPr>
                <w:rFonts w:ascii="Arial" w:hAnsi="Arial" w:cs="Arial"/>
                <w:color w:val="00284A"/>
              </w:rPr>
            </w:pPr>
            <w:r w:rsidRPr="00F1461E">
              <w:rPr>
                <w:rFonts w:ascii="Arial" w:hAnsi="Arial" w:cs="Arial"/>
                <w:color w:val="00284A"/>
              </w:rPr>
              <w:t>Implementation Specialist/Trainer</w:t>
            </w:r>
          </w:p>
        </w:tc>
        <w:tc>
          <w:tcPr>
            <w:tcW w:w="3059" w:type="dxa"/>
          </w:tcPr>
          <w:p w14:paraId="2E9A17F6" w14:textId="570E0D1A" w:rsidR="00A776A4" w:rsidRPr="00F1461E" w:rsidRDefault="00A776A4" w:rsidP="00F1461E">
            <w:pPr>
              <w:jc w:val="both"/>
              <w:rPr>
                <w:rFonts w:ascii="Arial" w:hAnsi="Arial" w:cs="Arial"/>
                <w:color w:val="00284A"/>
              </w:rPr>
            </w:pPr>
            <w:r w:rsidRPr="00F1461E">
              <w:rPr>
                <w:rFonts w:ascii="Arial" w:hAnsi="Arial" w:cs="Arial"/>
                <w:color w:val="00284A"/>
              </w:rPr>
              <w:t>1</w:t>
            </w:r>
          </w:p>
        </w:tc>
      </w:tr>
      <w:tr w:rsidR="00B103B1" w:rsidRPr="00F1461E" w14:paraId="21B3B43B" w14:textId="77777777" w:rsidTr="008B2BAD">
        <w:tc>
          <w:tcPr>
            <w:tcW w:w="2263" w:type="dxa"/>
          </w:tcPr>
          <w:p w14:paraId="505A7615" w14:textId="77777777" w:rsidR="00974A6E" w:rsidRPr="00F1461E" w:rsidRDefault="00974A6E" w:rsidP="00F1461E">
            <w:pPr>
              <w:jc w:val="both"/>
              <w:rPr>
                <w:rFonts w:ascii="Arial" w:hAnsi="Arial" w:cs="Arial"/>
                <w:b/>
                <w:color w:val="00284A"/>
              </w:rPr>
            </w:pPr>
            <w:r w:rsidRPr="00F1461E">
              <w:rPr>
                <w:rFonts w:ascii="Arial" w:hAnsi="Arial" w:cs="Arial"/>
                <w:b/>
                <w:color w:val="00284A"/>
              </w:rPr>
              <w:t xml:space="preserve">Previous Contracts </w:t>
            </w:r>
          </w:p>
          <w:p w14:paraId="3970F60C" w14:textId="77777777" w:rsidR="00974A6E" w:rsidRPr="00F1461E" w:rsidRDefault="00974A6E" w:rsidP="00F1461E">
            <w:pPr>
              <w:jc w:val="both"/>
              <w:rPr>
                <w:rFonts w:ascii="Arial" w:hAnsi="Arial" w:cs="Arial"/>
                <w:color w:val="00284A"/>
              </w:rPr>
            </w:pPr>
          </w:p>
        </w:tc>
        <w:tc>
          <w:tcPr>
            <w:tcW w:w="6753" w:type="dxa"/>
            <w:gridSpan w:val="2"/>
          </w:tcPr>
          <w:p w14:paraId="3D9BEBD9" w14:textId="77777777" w:rsidR="00974A6E" w:rsidRPr="00F1461E" w:rsidRDefault="00974A6E" w:rsidP="00F1461E">
            <w:pPr>
              <w:jc w:val="both"/>
              <w:rPr>
                <w:rFonts w:ascii="Arial" w:hAnsi="Arial" w:cs="Arial"/>
                <w:color w:val="00284A"/>
              </w:rPr>
            </w:pPr>
            <w:r w:rsidRPr="00F1461E">
              <w:rPr>
                <w:rFonts w:ascii="Arial" w:hAnsi="Arial" w:cs="Arial"/>
                <w:color w:val="00284A"/>
              </w:rPr>
              <w:t xml:space="preserve">Tenderers must provide information clearly demonstrating successful delivery of </w:t>
            </w:r>
            <w:r w:rsidRPr="00F1461E">
              <w:rPr>
                <w:rFonts w:ascii="Arial" w:hAnsi="Arial" w:cs="Arial"/>
                <w:b/>
                <w:color w:val="00284A"/>
              </w:rPr>
              <w:t>3</w:t>
            </w:r>
            <w:r w:rsidRPr="00F1461E">
              <w:rPr>
                <w:rFonts w:ascii="Arial" w:hAnsi="Arial" w:cs="Arial"/>
                <w:color w:val="00284A"/>
              </w:rPr>
              <w:t xml:space="preserve"> previous comparable contracts, involving the following features: </w:t>
            </w:r>
          </w:p>
        </w:tc>
      </w:tr>
      <w:tr w:rsidR="00B103B1" w:rsidRPr="00F1461E" w14:paraId="5DB85BA0" w14:textId="77777777" w:rsidTr="00B103B1">
        <w:tc>
          <w:tcPr>
            <w:tcW w:w="9016" w:type="dxa"/>
            <w:gridSpan w:val="3"/>
          </w:tcPr>
          <w:p w14:paraId="06AA5615" w14:textId="77777777" w:rsidR="00A776A4" w:rsidRPr="00F1461E" w:rsidRDefault="00A776A4" w:rsidP="00F1461E">
            <w:pPr>
              <w:numPr>
                <w:ilvl w:val="0"/>
                <w:numId w:val="1"/>
              </w:numPr>
              <w:contextualSpacing/>
              <w:jc w:val="both"/>
              <w:rPr>
                <w:rFonts w:ascii="Arial" w:hAnsi="Arial" w:cs="Arial"/>
                <w:color w:val="00284A"/>
              </w:rPr>
            </w:pPr>
            <w:r w:rsidRPr="00F1461E">
              <w:rPr>
                <w:rFonts w:ascii="Arial" w:hAnsi="Arial" w:cs="Arial"/>
                <w:color w:val="00284A"/>
              </w:rPr>
              <w:t>Intellectual property lifecycle management (e.g. invention disclosure, patent tracking, licensing, commercialisation workflows)</w:t>
            </w:r>
          </w:p>
          <w:p w14:paraId="4FB5214B" w14:textId="77777777" w:rsidR="00A776A4" w:rsidRPr="00F1461E" w:rsidRDefault="00A776A4" w:rsidP="00F1461E">
            <w:pPr>
              <w:numPr>
                <w:ilvl w:val="0"/>
                <w:numId w:val="1"/>
              </w:numPr>
              <w:contextualSpacing/>
              <w:jc w:val="both"/>
              <w:rPr>
                <w:rFonts w:ascii="Arial" w:hAnsi="Arial" w:cs="Arial"/>
                <w:color w:val="00284A"/>
              </w:rPr>
            </w:pPr>
            <w:r w:rsidRPr="00F1461E">
              <w:rPr>
                <w:rFonts w:ascii="Arial" w:hAnsi="Arial" w:cs="Arial"/>
                <w:color w:val="00284A"/>
              </w:rPr>
              <w:t>Cloud-based SaaS delivery model</w:t>
            </w:r>
          </w:p>
          <w:p w14:paraId="72CB26E4" w14:textId="77777777" w:rsidR="00A776A4" w:rsidRPr="00F1461E" w:rsidRDefault="00A776A4" w:rsidP="00F1461E">
            <w:pPr>
              <w:numPr>
                <w:ilvl w:val="0"/>
                <w:numId w:val="1"/>
              </w:numPr>
              <w:contextualSpacing/>
              <w:jc w:val="both"/>
              <w:rPr>
                <w:rFonts w:ascii="Arial" w:hAnsi="Arial" w:cs="Arial"/>
                <w:color w:val="00284A"/>
              </w:rPr>
            </w:pPr>
            <w:r w:rsidRPr="00F1461E">
              <w:rPr>
                <w:rFonts w:ascii="Arial" w:hAnsi="Arial" w:cs="Arial"/>
                <w:color w:val="00284A"/>
              </w:rPr>
              <w:t>Workflow automation and approvals management</w:t>
            </w:r>
          </w:p>
          <w:p w14:paraId="769FE133" w14:textId="77777777" w:rsidR="00A776A4" w:rsidRPr="00F1461E" w:rsidRDefault="00A776A4" w:rsidP="00F1461E">
            <w:pPr>
              <w:numPr>
                <w:ilvl w:val="0"/>
                <w:numId w:val="1"/>
              </w:numPr>
              <w:contextualSpacing/>
              <w:jc w:val="both"/>
              <w:rPr>
                <w:rFonts w:ascii="Arial" w:hAnsi="Arial" w:cs="Arial"/>
                <w:color w:val="00284A"/>
              </w:rPr>
            </w:pPr>
            <w:r w:rsidRPr="00F1461E">
              <w:rPr>
                <w:rFonts w:ascii="Arial" w:hAnsi="Arial" w:cs="Arial"/>
                <w:color w:val="00284A"/>
              </w:rPr>
              <w:t>Role-based access control (RBAC)</w:t>
            </w:r>
          </w:p>
          <w:p w14:paraId="6E8F62C7" w14:textId="77777777" w:rsidR="00A776A4" w:rsidRPr="00F1461E" w:rsidRDefault="00A776A4" w:rsidP="00F1461E">
            <w:pPr>
              <w:numPr>
                <w:ilvl w:val="0"/>
                <w:numId w:val="1"/>
              </w:numPr>
              <w:contextualSpacing/>
              <w:jc w:val="both"/>
              <w:rPr>
                <w:rFonts w:ascii="Arial" w:hAnsi="Arial" w:cs="Arial"/>
                <w:color w:val="00284A"/>
              </w:rPr>
            </w:pPr>
            <w:r w:rsidRPr="00F1461E">
              <w:rPr>
                <w:rFonts w:ascii="Arial" w:hAnsi="Arial" w:cs="Arial"/>
                <w:color w:val="00284A"/>
              </w:rPr>
              <w:t>Reporting, dashboards, and analytics capabilities</w:t>
            </w:r>
          </w:p>
          <w:p w14:paraId="0DCD52E0" w14:textId="77777777" w:rsidR="00A776A4" w:rsidRPr="00F1461E" w:rsidRDefault="00A776A4" w:rsidP="00F1461E">
            <w:pPr>
              <w:numPr>
                <w:ilvl w:val="0"/>
                <w:numId w:val="1"/>
              </w:numPr>
              <w:contextualSpacing/>
              <w:jc w:val="both"/>
              <w:rPr>
                <w:rFonts w:ascii="Arial" w:hAnsi="Arial" w:cs="Arial"/>
                <w:color w:val="00284A"/>
              </w:rPr>
            </w:pPr>
            <w:r w:rsidRPr="00F1461E">
              <w:rPr>
                <w:rFonts w:ascii="Arial" w:hAnsi="Arial" w:cs="Arial"/>
                <w:color w:val="00284A"/>
              </w:rPr>
              <w:t>Integration with identity management systems (e.g. Azure AD / Microsoft Entra ID SSO)</w:t>
            </w:r>
          </w:p>
          <w:p w14:paraId="18F1021E" w14:textId="77777777" w:rsidR="00A776A4" w:rsidRPr="00F1461E" w:rsidRDefault="00A776A4" w:rsidP="00F1461E">
            <w:pPr>
              <w:numPr>
                <w:ilvl w:val="0"/>
                <w:numId w:val="1"/>
              </w:numPr>
              <w:contextualSpacing/>
              <w:jc w:val="both"/>
              <w:rPr>
                <w:rFonts w:ascii="Arial" w:hAnsi="Arial" w:cs="Arial"/>
                <w:color w:val="00284A"/>
              </w:rPr>
            </w:pPr>
            <w:r w:rsidRPr="00F1461E">
              <w:rPr>
                <w:rFonts w:ascii="Arial" w:hAnsi="Arial" w:cs="Arial"/>
                <w:color w:val="00284A"/>
              </w:rPr>
              <w:t>GDPR compliance and data protection controls</w:t>
            </w:r>
          </w:p>
          <w:p w14:paraId="4F3D52F8" w14:textId="77777777" w:rsidR="00974A6E" w:rsidRPr="00F1461E" w:rsidRDefault="00A776A4" w:rsidP="00F1461E">
            <w:pPr>
              <w:numPr>
                <w:ilvl w:val="0"/>
                <w:numId w:val="1"/>
              </w:numPr>
              <w:contextualSpacing/>
              <w:jc w:val="both"/>
              <w:rPr>
                <w:rFonts w:ascii="Arial" w:hAnsi="Arial" w:cs="Arial"/>
                <w:color w:val="00284A"/>
              </w:rPr>
            </w:pPr>
            <w:r w:rsidRPr="00F1461E">
              <w:rPr>
                <w:rFonts w:ascii="Arial" w:hAnsi="Arial" w:cs="Arial"/>
                <w:color w:val="00284A"/>
              </w:rPr>
              <w:t>Audit trails and compliance monitoring functionality</w:t>
            </w:r>
          </w:p>
          <w:p w14:paraId="3012D66A" w14:textId="1700A3B6" w:rsidR="002903BE" w:rsidRPr="00F1461E" w:rsidRDefault="002903BE" w:rsidP="00F1461E">
            <w:pPr>
              <w:ind w:left="720"/>
              <w:contextualSpacing/>
              <w:jc w:val="both"/>
              <w:rPr>
                <w:rFonts w:ascii="Arial" w:hAnsi="Arial" w:cs="Arial"/>
                <w:color w:val="00284A"/>
              </w:rPr>
            </w:pPr>
          </w:p>
        </w:tc>
      </w:tr>
      <w:tr w:rsidR="00B103B1" w:rsidRPr="00F1461E" w14:paraId="0F311313" w14:textId="77777777" w:rsidTr="008B2BAD">
        <w:tc>
          <w:tcPr>
            <w:tcW w:w="2263" w:type="dxa"/>
          </w:tcPr>
          <w:p w14:paraId="049FEF08" w14:textId="77777777" w:rsidR="00974A6E" w:rsidRPr="00F1461E" w:rsidRDefault="00974A6E" w:rsidP="00F1461E">
            <w:pPr>
              <w:jc w:val="both"/>
              <w:rPr>
                <w:rFonts w:ascii="Arial" w:hAnsi="Arial" w:cs="Arial"/>
                <w:b/>
                <w:color w:val="00284A"/>
              </w:rPr>
            </w:pPr>
            <w:r w:rsidRPr="00F1461E">
              <w:rPr>
                <w:rFonts w:ascii="Arial" w:hAnsi="Arial" w:cs="Arial"/>
                <w:b/>
                <w:color w:val="00284A"/>
              </w:rPr>
              <w:t>Quality Assurance</w:t>
            </w:r>
          </w:p>
          <w:p w14:paraId="06A1BA96" w14:textId="77777777" w:rsidR="00974A6E" w:rsidRPr="00F1461E" w:rsidRDefault="00974A6E" w:rsidP="00F1461E">
            <w:pPr>
              <w:jc w:val="both"/>
              <w:rPr>
                <w:rFonts w:ascii="Arial" w:hAnsi="Arial" w:cs="Arial"/>
                <w:b/>
                <w:color w:val="00284A"/>
              </w:rPr>
            </w:pPr>
          </w:p>
        </w:tc>
        <w:tc>
          <w:tcPr>
            <w:tcW w:w="6753" w:type="dxa"/>
            <w:gridSpan w:val="2"/>
          </w:tcPr>
          <w:p w14:paraId="057FB435" w14:textId="77777777" w:rsidR="00974A6E" w:rsidRPr="00F1461E" w:rsidRDefault="00974A6E" w:rsidP="00F1461E">
            <w:pPr>
              <w:jc w:val="both"/>
              <w:rPr>
                <w:rFonts w:ascii="Arial" w:hAnsi="Arial" w:cs="Arial"/>
                <w:color w:val="00284A"/>
              </w:rPr>
            </w:pPr>
            <w:r w:rsidRPr="00F1461E">
              <w:rPr>
                <w:rFonts w:ascii="Arial" w:hAnsi="Arial" w:cs="Arial"/>
                <w:color w:val="00284A"/>
              </w:rPr>
              <w:t xml:space="preserve">Tenderers must provide information which demonstrates a commitment to quality assurance and provide details of quality assurance policies and systems and whether 3rd party certified.  Please complete the TRD. </w:t>
            </w:r>
          </w:p>
        </w:tc>
      </w:tr>
      <w:tr w:rsidR="00B103B1" w:rsidRPr="00F1461E" w14:paraId="5173C549" w14:textId="77777777" w:rsidTr="008B2BAD">
        <w:tc>
          <w:tcPr>
            <w:tcW w:w="2263" w:type="dxa"/>
          </w:tcPr>
          <w:p w14:paraId="68B56DC2" w14:textId="77777777" w:rsidR="00974A6E" w:rsidRPr="00F1461E" w:rsidRDefault="00974A6E" w:rsidP="00F1461E">
            <w:pPr>
              <w:rPr>
                <w:rFonts w:ascii="Arial" w:hAnsi="Arial" w:cs="Arial"/>
                <w:b/>
                <w:color w:val="00284A"/>
              </w:rPr>
            </w:pPr>
            <w:r w:rsidRPr="00F1461E">
              <w:rPr>
                <w:rFonts w:ascii="Arial" w:hAnsi="Arial" w:cs="Arial"/>
                <w:b/>
                <w:color w:val="00284A"/>
              </w:rPr>
              <w:t>Health &amp; Safety</w:t>
            </w:r>
          </w:p>
          <w:p w14:paraId="13408B9D" w14:textId="77777777" w:rsidR="00974A6E" w:rsidRPr="00F1461E" w:rsidRDefault="00974A6E" w:rsidP="00F1461E">
            <w:pPr>
              <w:jc w:val="both"/>
              <w:rPr>
                <w:rFonts w:ascii="Arial" w:hAnsi="Arial" w:cs="Arial"/>
                <w:b/>
                <w:color w:val="00284A"/>
              </w:rPr>
            </w:pPr>
          </w:p>
        </w:tc>
        <w:tc>
          <w:tcPr>
            <w:tcW w:w="6753" w:type="dxa"/>
            <w:gridSpan w:val="2"/>
          </w:tcPr>
          <w:p w14:paraId="2E38BB3C" w14:textId="77777777" w:rsidR="00974A6E" w:rsidRPr="00F1461E" w:rsidRDefault="00974A6E" w:rsidP="00F1461E">
            <w:pPr>
              <w:jc w:val="both"/>
              <w:rPr>
                <w:rFonts w:ascii="Arial" w:hAnsi="Arial" w:cs="Arial"/>
                <w:color w:val="00284A"/>
              </w:rPr>
            </w:pPr>
            <w:r w:rsidRPr="00F1461E">
              <w:rPr>
                <w:rFonts w:ascii="Arial" w:hAnsi="Arial" w:cs="Arial"/>
                <w:color w:val="00284A"/>
              </w:rPr>
              <w:t>Tenderers must provide information which demonstrates operation of health &amp; safety systems and procedures in line with all relevant Safety Health &amp; Welfare at Work legislation.   Please complete the TRD</w:t>
            </w:r>
          </w:p>
        </w:tc>
      </w:tr>
      <w:tr w:rsidR="00B103B1" w:rsidRPr="00F1461E" w14:paraId="019AD123" w14:textId="77777777" w:rsidTr="008B2BAD">
        <w:tc>
          <w:tcPr>
            <w:tcW w:w="2263" w:type="dxa"/>
          </w:tcPr>
          <w:p w14:paraId="61646F36" w14:textId="77777777" w:rsidR="00974A6E" w:rsidRPr="00F1461E" w:rsidRDefault="00974A6E" w:rsidP="00F1461E">
            <w:pPr>
              <w:jc w:val="both"/>
              <w:rPr>
                <w:rFonts w:ascii="Arial" w:hAnsi="Arial" w:cs="Arial"/>
                <w:b/>
                <w:color w:val="00284A"/>
              </w:rPr>
            </w:pPr>
            <w:r w:rsidRPr="00F1461E">
              <w:rPr>
                <w:rFonts w:ascii="Arial" w:hAnsi="Arial" w:cs="Arial"/>
                <w:b/>
                <w:color w:val="00284A"/>
              </w:rPr>
              <w:t>Environmental Management System</w:t>
            </w:r>
          </w:p>
        </w:tc>
        <w:tc>
          <w:tcPr>
            <w:tcW w:w="6753" w:type="dxa"/>
            <w:gridSpan w:val="2"/>
          </w:tcPr>
          <w:p w14:paraId="650B67D2" w14:textId="77777777" w:rsidR="00974A6E" w:rsidRPr="00F1461E" w:rsidRDefault="00974A6E" w:rsidP="00F1461E">
            <w:pPr>
              <w:jc w:val="both"/>
              <w:rPr>
                <w:rFonts w:ascii="Arial" w:hAnsi="Arial" w:cs="Arial"/>
                <w:color w:val="00284A"/>
              </w:rPr>
            </w:pPr>
            <w:r w:rsidRPr="00F1461E">
              <w:rPr>
                <w:rFonts w:ascii="Arial" w:hAnsi="Arial" w:cs="Arial"/>
                <w:color w:val="00284A"/>
              </w:rPr>
              <w:t>Tenderers must provide information which demonstrates operation of an appropriate environmental management system whether 3rd party certified or in-house.  Please complete the TRD</w:t>
            </w:r>
          </w:p>
        </w:tc>
      </w:tr>
    </w:tbl>
    <w:p w14:paraId="30F85448" w14:textId="01A59823" w:rsidR="002931B4" w:rsidRPr="00F1461E" w:rsidRDefault="002931B4" w:rsidP="00F1461E">
      <w:pPr>
        <w:jc w:val="both"/>
        <w:rPr>
          <w:rFonts w:ascii="Arial" w:hAnsi="Arial" w:cs="Arial"/>
          <w:color w:val="00284A"/>
        </w:rPr>
      </w:pPr>
    </w:p>
    <w:p w14:paraId="48CA1BBB" w14:textId="77777777" w:rsidR="002931B4" w:rsidRPr="00F1461E" w:rsidRDefault="002931B4" w:rsidP="00F1461E">
      <w:pPr>
        <w:spacing w:before="0" w:after="160" w:line="259" w:lineRule="auto"/>
        <w:rPr>
          <w:rFonts w:ascii="Arial" w:hAnsi="Arial" w:cs="Arial"/>
          <w:color w:val="00284A"/>
        </w:rPr>
      </w:pPr>
      <w:r w:rsidRPr="00F1461E">
        <w:rPr>
          <w:rFonts w:ascii="Arial" w:hAnsi="Arial" w:cs="Arial"/>
          <w:color w:val="00284A"/>
        </w:rPr>
        <w:br w:type="page"/>
      </w:r>
    </w:p>
    <w:p w14:paraId="7F9EB150" w14:textId="765BC928" w:rsidR="00BB7706" w:rsidRPr="00F1461E" w:rsidRDefault="00BB7706" w:rsidP="00F1461E">
      <w:pPr>
        <w:pStyle w:val="Heading2"/>
        <w:numPr>
          <w:ilvl w:val="1"/>
          <w:numId w:val="9"/>
        </w:numPr>
        <w:shd w:val="clear" w:color="auto" w:fill="auto"/>
      </w:pPr>
      <w:bookmarkStart w:id="31" w:name="_Toc175647915"/>
      <w:r w:rsidRPr="00F1461E">
        <w:lastRenderedPageBreak/>
        <w:t>AWARD CRITERIA</w:t>
      </w:r>
      <w:bookmarkEnd w:id="31"/>
    </w:p>
    <w:p w14:paraId="3F6A6B8C" w14:textId="338258D1" w:rsidR="00BB7706" w:rsidRPr="00F1461E" w:rsidRDefault="00BB7706" w:rsidP="00F1461E">
      <w:pPr>
        <w:jc w:val="both"/>
        <w:rPr>
          <w:rFonts w:ascii="Arial" w:hAnsi="Arial" w:cs="Arial"/>
          <w:color w:val="00284A"/>
        </w:rPr>
      </w:pPr>
      <w:r w:rsidRPr="00F1461E">
        <w:rPr>
          <w:rFonts w:ascii="Arial" w:hAnsi="Arial" w:cs="Arial"/>
          <w:color w:val="00284A"/>
        </w:rPr>
        <w:t xml:space="preserve">Only tenders which meet the </w:t>
      </w:r>
      <w:r w:rsidR="002931B4" w:rsidRPr="00F1461E">
        <w:rPr>
          <w:rFonts w:ascii="Arial" w:hAnsi="Arial" w:cs="Arial"/>
          <w:color w:val="00284A"/>
        </w:rPr>
        <w:t>Selection</w:t>
      </w:r>
      <w:r w:rsidRPr="00F1461E">
        <w:rPr>
          <w:rFonts w:ascii="Arial" w:hAnsi="Arial" w:cs="Arial"/>
          <w:color w:val="00284A"/>
        </w:rPr>
        <w:t xml:space="preserve"> Criteria and are confirmed as valid and responsive to the specifications set out in this document will be evaluated against the award criteria. Tenderers should ensure that they have submitted sufficient relevant information to allow their tenders to be assessed under each of the award criteria set out below.  </w:t>
      </w:r>
    </w:p>
    <w:p w14:paraId="3E9CA2E6" w14:textId="2E86708B" w:rsidR="000200BC" w:rsidRPr="00F1461E" w:rsidRDefault="000200BC" w:rsidP="00F1461E">
      <w:pPr>
        <w:jc w:val="both"/>
        <w:rPr>
          <w:rFonts w:ascii="Arial" w:hAnsi="Arial" w:cs="Arial"/>
          <w:color w:val="00284A"/>
        </w:rPr>
      </w:pPr>
      <w:r w:rsidRPr="00F1461E">
        <w:rPr>
          <w:rFonts w:ascii="Arial" w:hAnsi="Arial" w:cs="Arial"/>
          <w:color w:val="00284A"/>
        </w:rPr>
        <w:t>The framework will be awarded on the basis of the most economically advantageous compliant tender taking into account the following award criteria and weightings. Please refer to the Framework Terms and Conditions for details of the award criteria which would apply in the case of mini tenders under the framework agreement.</w:t>
      </w:r>
    </w:p>
    <w:tbl>
      <w:tblPr>
        <w:tblStyle w:val="TableGridLight"/>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85" w:type="dxa"/>
          <w:bottom w:w="57" w:type="dxa"/>
        </w:tblCellMar>
        <w:tblLook w:val="04A0" w:firstRow="1" w:lastRow="0" w:firstColumn="1" w:lastColumn="0" w:noHBand="0" w:noVBand="1"/>
      </w:tblPr>
      <w:tblGrid>
        <w:gridCol w:w="4982"/>
        <w:gridCol w:w="1280"/>
        <w:gridCol w:w="19"/>
        <w:gridCol w:w="1165"/>
        <w:gridCol w:w="1570"/>
      </w:tblGrid>
      <w:tr w:rsidR="00B103B1" w:rsidRPr="00F1461E" w14:paraId="5BE962D0" w14:textId="77777777" w:rsidTr="00F639C4">
        <w:trPr>
          <w:trHeight w:val="567"/>
        </w:trPr>
        <w:tc>
          <w:tcPr>
            <w:tcW w:w="4982" w:type="dxa"/>
            <w:shd w:val="clear" w:color="auto" w:fill="80D4FF"/>
            <w:vAlign w:val="center"/>
          </w:tcPr>
          <w:p w14:paraId="2BE34A2F" w14:textId="77777777" w:rsidR="00B103B1" w:rsidRPr="00F1461E" w:rsidRDefault="00B103B1" w:rsidP="00F1461E">
            <w:pPr>
              <w:rPr>
                <w:rFonts w:ascii="Arial" w:hAnsi="Arial" w:cs="Arial"/>
                <w:b/>
                <w:bCs/>
                <w:color w:val="00284A"/>
              </w:rPr>
            </w:pPr>
            <w:r w:rsidRPr="00F1461E">
              <w:rPr>
                <w:rFonts w:ascii="Arial" w:hAnsi="Arial" w:cs="Arial"/>
                <w:b/>
                <w:bCs/>
                <w:color w:val="00284A"/>
              </w:rPr>
              <w:t>Award Criteria</w:t>
            </w:r>
          </w:p>
        </w:tc>
        <w:tc>
          <w:tcPr>
            <w:tcW w:w="1280" w:type="dxa"/>
            <w:shd w:val="clear" w:color="auto" w:fill="80D4FF"/>
            <w:vAlign w:val="center"/>
          </w:tcPr>
          <w:p w14:paraId="49A1C2B8" w14:textId="77777777" w:rsidR="00B103B1" w:rsidRPr="00F1461E" w:rsidRDefault="00B103B1" w:rsidP="00F1461E">
            <w:pPr>
              <w:rPr>
                <w:rFonts w:ascii="Arial" w:hAnsi="Arial" w:cs="Arial"/>
                <w:b/>
                <w:bCs/>
                <w:color w:val="00284A"/>
              </w:rPr>
            </w:pPr>
            <w:r w:rsidRPr="00F1461E">
              <w:rPr>
                <w:rFonts w:ascii="Arial" w:hAnsi="Arial" w:cs="Arial"/>
                <w:b/>
                <w:bCs/>
                <w:color w:val="00284A"/>
              </w:rPr>
              <w:t>Weighting</w:t>
            </w:r>
          </w:p>
        </w:tc>
        <w:tc>
          <w:tcPr>
            <w:tcW w:w="1184" w:type="dxa"/>
            <w:gridSpan w:val="2"/>
            <w:shd w:val="clear" w:color="auto" w:fill="80D4FF"/>
            <w:vAlign w:val="center"/>
          </w:tcPr>
          <w:p w14:paraId="5DB7D7EC" w14:textId="77777777" w:rsidR="00B103B1" w:rsidRPr="00F1461E" w:rsidRDefault="00B103B1" w:rsidP="00F1461E">
            <w:pPr>
              <w:rPr>
                <w:rFonts w:ascii="Arial" w:hAnsi="Arial" w:cs="Arial"/>
                <w:b/>
                <w:bCs/>
                <w:color w:val="00284A"/>
              </w:rPr>
            </w:pPr>
            <w:r w:rsidRPr="00F1461E">
              <w:rPr>
                <w:rFonts w:ascii="Arial" w:hAnsi="Arial" w:cs="Arial"/>
                <w:b/>
                <w:bCs/>
                <w:color w:val="00284A"/>
              </w:rPr>
              <w:t>Marks Available</w:t>
            </w:r>
          </w:p>
        </w:tc>
        <w:tc>
          <w:tcPr>
            <w:tcW w:w="1570" w:type="dxa"/>
            <w:shd w:val="clear" w:color="auto" w:fill="80D4FF"/>
            <w:vAlign w:val="center"/>
          </w:tcPr>
          <w:p w14:paraId="70E352B8" w14:textId="77777777" w:rsidR="00B103B1" w:rsidRPr="00F1461E" w:rsidRDefault="00B103B1" w:rsidP="00F1461E">
            <w:pPr>
              <w:rPr>
                <w:rFonts w:ascii="Arial" w:hAnsi="Arial" w:cs="Arial"/>
                <w:b/>
                <w:bCs/>
                <w:color w:val="00284A"/>
              </w:rPr>
            </w:pPr>
            <w:r w:rsidRPr="00F1461E">
              <w:rPr>
                <w:rFonts w:ascii="Arial" w:hAnsi="Arial" w:cs="Arial"/>
                <w:b/>
                <w:bCs/>
                <w:color w:val="00284A"/>
              </w:rPr>
              <w:t>Minimum Marks</w:t>
            </w:r>
          </w:p>
        </w:tc>
      </w:tr>
      <w:tr w:rsidR="00A776A4" w:rsidRPr="00F1461E" w14:paraId="6D828677" w14:textId="77777777" w:rsidTr="00F639C4">
        <w:trPr>
          <w:trHeight w:val="454"/>
        </w:trPr>
        <w:tc>
          <w:tcPr>
            <w:tcW w:w="4982" w:type="dxa"/>
            <w:vAlign w:val="center"/>
          </w:tcPr>
          <w:p w14:paraId="31458C73" w14:textId="45535724" w:rsidR="00A776A4" w:rsidRPr="00F1461E" w:rsidRDefault="00A776A4" w:rsidP="00F1461E">
            <w:pPr>
              <w:rPr>
                <w:rFonts w:ascii="Arial" w:hAnsi="Arial" w:cs="Arial"/>
                <w:color w:val="00284A"/>
              </w:rPr>
            </w:pPr>
            <w:r w:rsidRPr="00F1461E">
              <w:rPr>
                <w:rFonts w:ascii="Arial" w:hAnsi="Arial" w:cs="Arial"/>
                <w:color w:val="00284A"/>
              </w:rPr>
              <w:t>Criterion A - Cost</w:t>
            </w:r>
          </w:p>
        </w:tc>
        <w:tc>
          <w:tcPr>
            <w:tcW w:w="1280" w:type="dxa"/>
            <w:vAlign w:val="center"/>
          </w:tcPr>
          <w:p w14:paraId="5429E0E8" w14:textId="4E540930" w:rsidR="00A776A4" w:rsidRPr="00F1461E" w:rsidRDefault="00A776A4" w:rsidP="00F1461E">
            <w:pPr>
              <w:rPr>
                <w:rFonts w:ascii="Arial" w:hAnsi="Arial" w:cs="Arial"/>
                <w:color w:val="00284A"/>
              </w:rPr>
            </w:pPr>
            <w:r w:rsidRPr="00F1461E">
              <w:rPr>
                <w:rFonts w:ascii="Arial" w:hAnsi="Arial" w:cs="Arial"/>
                <w:color w:val="00334F"/>
              </w:rPr>
              <w:t>30%</w:t>
            </w:r>
          </w:p>
        </w:tc>
        <w:tc>
          <w:tcPr>
            <w:tcW w:w="1184" w:type="dxa"/>
            <w:gridSpan w:val="2"/>
            <w:vAlign w:val="center"/>
          </w:tcPr>
          <w:p w14:paraId="65A608E8" w14:textId="08F15D05" w:rsidR="00A776A4" w:rsidRPr="00F1461E" w:rsidRDefault="00A776A4" w:rsidP="00F1461E">
            <w:pPr>
              <w:rPr>
                <w:rFonts w:ascii="Arial" w:hAnsi="Arial" w:cs="Arial"/>
                <w:color w:val="00284A"/>
              </w:rPr>
            </w:pPr>
            <w:r w:rsidRPr="00F1461E">
              <w:rPr>
                <w:rFonts w:ascii="Arial" w:hAnsi="Arial" w:cs="Arial"/>
                <w:color w:val="00334F"/>
              </w:rPr>
              <w:t>300</w:t>
            </w:r>
          </w:p>
        </w:tc>
        <w:tc>
          <w:tcPr>
            <w:tcW w:w="1570" w:type="dxa"/>
            <w:vAlign w:val="center"/>
          </w:tcPr>
          <w:p w14:paraId="2DB0AA50" w14:textId="2E8A2F7B" w:rsidR="00A776A4" w:rsidRPr="00F1461E" w:rsidRDefault="00A776A4" w:rsidP="00F1461E">
            <w:pPr>
              <w:rPr>
                <w:rFonts w:ascii="Arial" w:hAnsi="Arial" w:cs="Arial"/>
                <w:color w:val="00284A"/>
              </w:rPr>
            </w:pPr>
            <w:r w:rsidRPr="00F1461E">
              <w:rPr>
                <w:rFonts w:ascii="Arial" w:hAnsi="Arial" w:cs="Arial"/>
                <w:color w:val="00334F"/>
              </w:rPr>
              <w:t>Not applicable</w:t>
            </w:r>
          </w:p>
        </w:tc>
      </w:tr>
      <w:tr w:rsidR="00E27695" w:rsidRPr="00F1461E" w14:paraId="4CD05671" w14:textId="77777777" w:rsidTr="003A6448">
        <w:trPr>
          <w:trHeight w:val="454"/>
        </w:trPr>
        <w:tc>
          <w:tcPr>
            <w:tcW w:w="9016" w:type="dxa"/>
            <w:gridSpan w:val="5"/>
            <w:vAlign w:val="center"/>
          </w:tcPr>
          <w:p w14:paraId="18FA13A5" w14:textId="5CD2188E" w:rsidR="00E27695" w:rsidRPr="00F1461E" w:rsidRDefault="00E27695" w:rsidP="00F1461E">
            <w:pPr>
              <w:rPr>
                <w:rFonts w:ascii="Arial" w:hAnsi="Arial" w:cs="Arial"/>
                <w:color w:val="00284A"/>
              </w:rPr>
            </w:pPr>
            <w:r w:rsidRPr="00F1461E">
              <w:rPr>
                <w:rFonts w:ascii="Arial" w:hAnsi="Arial" w:cs="Arial"/>
                <w:color w:val="00284A"/>
              </w:rPr>
              <w:t>Tenderers must complete the Form of Tender in the Tender Response Document</w:t>
            </w:r>
          </w:p>
        </w:tc>
      </w:tr>
      <w:tr w:rsidR="00A776A4" w:rsidRPr="00F1461E" w14:paraId="7445D645" w14:textId="77777777" w:rsidTr="00F639C4">
        <w:trPr>
          <w:trHeight w:val="454"/>
        </w:trPr>
        <w:tc>
          <w:tcPr>
            <w:tcW w:w="4982" w:type="dxa"/>
            <w:vAlign w:val="center"/>
          </w:tcPr>
          <w:p w14:paraId="303E9E3C" w14:textId="064C5109" w:rsidR="00A776A4" w:rsidRPr="00F1461E" w:rsidRDefault="00A776A4" w:rsidP="00F1461E">
            <w:pPr>
              <w:rPr>
                <w:rFonts w:ascii="Arial" w:hAnsi="Arial" w:cs="Arial"/>
                <w:color w:val="00284A"/>
              </w:rPr>
            </w:pPr>
            <w:r w:rsidRPr="00F1461E">
              <w:rPr>
                <w:rFonts w:ascii="Arial" w:hAnsi="Arial" w:cs="Arial"/>
                <w:b/>
                <w:bCs/>
                <w:color w:val="00284A"/>
              </w:rPr>
              <w:t>Criterion B</w:t>
            </w:r>
            <w:r w:rsidRPr="00F1461E">
              <w:rPr>
                <w:rFonts w:ascii="Arial" w:hAnsi="Arial" w:cs="Arial"/>
                <w:color w:val="00284A"/>
              </w:rPr>
              <w:t xml:space="preserve"> – Fitness for Purpose of the Proposed Solution – Degree of Conformance and Functional Characteristics of the Proposed Solution</w:t>
            </w:r>
          </w:p>
        </w:tc>
        <w:tc>
          <w:tcPr>
            <w:tcW w:w="1280" w:type="dxa"/>
            <w:vAlign w:val="center"/>
          </w:tcPr>
          <w:p w14:paraId="6D491F83" w14:textId="38CD8775" w:rsidR="00A776A4" w:rsidRPr="00F1461E" w:rsidRDefault="00A776A4" w:rsidP="00F1461E">
            <w:pPr>
              <w:rPr>
                <w:rFonts w:ascii="Arial" w:hAnsi="Arial" w:cs="Arial"/>
                <w:color w:val="00284A"/>
              </w:rPr>
            </w:pPr>
            <w:r w:rsidRPr="00F1461E">
              <w:rPr>
                <w:rFonts w:ascii="Arial" w:hAnsi="Arial" w:cs="Arial"/>
                <w:color w:val="00334F"/>
              </w:rPr>
              <w:t>40%</w:t>
            </w:r>
          </w:p>
        </w:tc>
        <w:tc>
          <w:tcPr>
            <w:tcW w:w="1184" w:type="dxa"/>
            <w:gridSpan w:val="2"/>
            <w:vAlign w:val="center"/>
          </w:tcPr>
          <w:p w14:paraId="294ADBE1" w14:textId="3FD26E64" w:rsidR="00A776A4" w:rsidRPr="00F1461E" w:rsidRDefault="00A776A4" w:rsidP="00F1461E">
            <w:pPr>
              <w:rPr>
                <w:rFonts w:ascii="Arial" w:hAnsi="Arial" w:cs="Arial"/>
                <w:color w:val="00284A"/>
              </w:rPr>
            </w:pPr>
            <w:r w:rsidRPr="00F1461E">
              <w:rPr>
                <w:rFonts w:ascii="Arial" w:hAnsi="Arial" w:cs="Arial"/>
                <w:color w:val="00334F"/>
              </w:rPr>
              <w:t>400</w:t>
            </w:r>
          </w:p>
        </w:tc>
        <w:tc>
          <w:tcPr>
            <w:tcW w:w="1570" w:type="dxa"/>
            <w:vAlign w:val="center"/>
          </w:tcPr>
          <w:p w14:paraId="37E200CF" w14:textId="06E1D8D5" w:rsidR="00A776A4" w:rsidRPr="00F1461E" w:rsidRDefault="00A776A4" w:rsidP="00F1461E">
            <w:pPr>
              <w:rPr>
                <w:rFonts w:ascii="Arial" w:hAnsi="Arial" w:cs="Arial"/>
                <w:color w:val="00284A"/>
              </w:rPr>
            </w:pPr>
            <w:r w:rsidRPr="00F1461E">
              <w:rPr>
                <w:rFonts w:ascii="Arial" w:hAnsi="Arial" w:cs="Arial"/>
                <w:color w:val="00334F"/>
              </w:rPr>
              <w:t>200</w:t>
            </w:r>
          </w:p>
        </w:tc>
      </w:tr>
      <w:tr w:rsidR="009E6F5A" w:rsidRPr="00F1461E" w14:paraId="3377634F" w14:textId="77777777" w:rsidTr="006A6123">
        <w:trPr>
          <w:trHeight w:val="454"/>
        </w:trPr>
        <w:tc>
          <w:tcPr>
            <w:tcW w:w="9016" w:type="dxa"/>
            <w:gridSpan w:val="5"/>
            <w:vAlign w:val="center"/>
          </w:tcPr>
          <w:p w14:paraId="68843879" w14:textId="4376C301" w:rsidR="009E6F5A" w:rsidRPr="00F1461E" w:rsidRDefault="009E6F5A" w:rsidP="00F1461E">
            <w:pPr>
              <w:rPr>
                <w:rFonts w:ascii="Arial" w:hAnsi="Arial" w:cs="Arial"/>
                <w:color w:val="00284A"/>
              </w:rPr>
            </w:pPr>
            <w:r w:rsidRPr="00F1461E">
              <w:rPr>
                <w:rFonts w:ascii="Arial" w:hAnsi="Arial" w:cs="Arial"/>
                <w:color w:val="00284A"/>
              </w:rPr>
              <w:t>Tenders must complete the relevant section in the Tender Response Document</w:t>
            </w:r>
          </w:p>
        </w:tc>
      </w:tr>
      <w:tr w:rsidR="00A776A4" w:rsidRPr="00F1461E" w14:paraId="7B023404" w14:textId="77777777" w:rsidTr="00F639C4">
        <w:trPr>
          <w:trHeight w:val="454"/>
        </w:trPr>
        <w:tc>
          <w:tcPr>
            <w:tcW w:w="4982" w:type="dxa"/>
            <w:vAlign w:val="center"/>
          </w:tcPr>
          <w:p w14:paraId="7D2A9EF0" w14:textId="7F726A8C" w:rsidR="00A776A4" w:rsidRPr="00F1461E" w:rsidRDefault="00A776A4" w:rsidP="00F1461E">
            <w:pPr>
              <w:rPr>
                <w:rFonts w:ascii="Arial" w:hAnsi="Arial" w:cs="Arial"/>
                <w:b/>
                <w:bCs/>
                <w:color w:val="00284A"/>
              </w:rPr>
            </w:pPr>
            <w:r w:rsidRPr="00F1461E">
              <w:rPr>
                <w:rFonts w:ascii="Arial" w:hAnsi="Arial" w:cs="Arial"/>
                <w:b/>
                <w:bCs/>
                <w:color w:val="00284A"/>
              </w:rPr>
              <w:t>Criterion C</w:t>
            </w:r>
            <w:r w:rsidRPr="00F1461E">
              <w:rPr>
                <w:rFonts w:ascii="Arial" w:hAnsi="Arial" w:cs="Arial"/>
                <w:color w:val="00284A"/>
              </w:rPr>
              <w:t xml:space="preserve"> – Methodology, Effective Management and Communication for Delivery of Service</w:t>
            </w:r>
          </w:p>
        </w:tc>
        <w:tc>
          <w:tcPr>
            <w:tcW w:w="1280" w:type="dxa"/>
            <w:vAlign w:val="center"/>
          </w:tcPr>
          <w:p w14:paraId="67206794" w14:textId="58E9C2B5" w:rsidR="00A776A4" w:rsidRPr="00F1461E" w:rsidRDefault="00A776A4" w:rsidP="00F1461E">
            <w:pPr>
              <w:rPr>
                <w:rFonts w:ascii="Arial" w:hAnsi="Arial" w:cs="Arial"/>
                <w:color w:val="00284A"/>
              </w:rPr>
            </w:pPr>
            <w:r w:rsidRPr="00F1461E">
              <w:rPr>
                <w:rFonts w:ascii="Arial" w:hAnsi="Arial" w:cs="Arial"/>
                <w:color w:val="00334F"/>
              </w:rPr>
              <w:t>20%</w:t>
            </w:r>
          </w:p>
        </w:tc>
        <w:tc>
          <w:tcPr>
            <w:tcW w:w="1184" w:type="dxa"/>
            <w:gridSpan w:val="2"/>
            <w:vAlign w:val="center"/>
          </w:tcPr>
          <w:p w14:paraId="6132857C" w14:textId="1ADF782B" w:rsidR="00A776A4" w:rsidRPr="00F1461E" w:rsidRDefault="00A776A4" w:rsidP="00F1461E">
            <w:pPr>
              <w:rPr>
                <w:rFonts w:ascii="Arial" w:hAnsi="Arial" w:cs="Arial"/>
                <w:color w:val="00284A"/>
              </w:rPr>
            </w:pPr>
            <w:r w:rsidRPr="00F1461E">
              <w:rPr>
                <w:rFonts w:ascii="Arial" w:hAnsi="Arial" w:cs="Arial"/>
                <w:color w:val="00334F"/>
              </w:rPr>
              <w:t>200</w:t>
            </w:r>
          </w:p>
        </w:tc>
        <w:tc>
          <w:tcPr>
            <w:tcW w:w="1570" w:type="dxa"/>
            <w:vAlign w:val="center"/>
          </w:tcPr>
          <w:p w14:paraId="6A37D563" w14:textId="0A11B801" w:rsidR="00A776A4" w:rsidRPr="00F1461E" w:rsidRDefault="00A776A4" w:rsidP="00F1461E">
            <w:pPr>
              <w:rPr>
                <w:rFonts w:ascii="Arial" w:hAnsi="Arial" w:cs="Arial"/>
                <w:color w:val="00284A"/>
              </w:rPr>
            </w:pPr>
            <w:r w:rsidRPr="00F1461E">
              <w:rPr>
                <w:rFonts w:ascii="Arial" w:hAnsi="Arial" w:cs="Arial"/>
                <w:color w:val="00334F"/>
              </w:rPr>
              <w:t>100</w:t>
            </w:r>
          </w:p>
        </w:tc>
      </w:tr>
      <w:tr w:rsidR="009E6F5A" w:rsidRPr="00F1461E" w14:paraId="527019A8" w14:textId="77777777" w:rsidTr="00661219">
        <w:trPr>
          <w:trHeight w:val="454"/>
        </w:trPr>
        <w:tc>
          <w:tcPr>
            <w:tcW w:w="9016" w:type="dxa"/>
            <w:gridSpan w:val="5"/>
            <w:vAlign w:val="center"/>
          </w:tcPr>
          <w:p w14:paraId="1BA98C17" w14:textId="0168AE44" w:rsidR="009E6F5A" w:rsidRPr="00F1461E" w:rsidRDefault="009E6F5A" w:rsidP="00F1461E">
            <w:pPr>
              <w:rPr>
                <w:rFonts w:ascii="Arial" w:hAnsi="Arial" w:cs="Arial"/>
                <w:color w:val="00284A"/>
              </w:rPr>
            </w:pPr>
            <w:r w:rsidRPr="00F1461E">
              <w:rPr>
                <w:rFonts w:ascii="Arial" w:hAnsi="Arial" w:cs="Arial"/>
                <w:color w:val="00284A"/>
              </w:rPr>
              <w:t>Tenders must complete the relevant section in the Tender Response Document</w:t>
            </w:r>
          </w:p>
        </w:tc>
      </w:tr>
      <w:tr w:rsidR="00A776A4" w:rsidRPr="00F1461E" w14:paraId="4EAB3A91" w14:textId="77777777" w:rsidTr="00F639C4">
        <w:trPr>
          <w:trHeight w:val="454"/>
        </w:trPr>
        <w:tc>
          <w:tcPr>
            <w:tcW w:w="4982" w:type="dxa"/>
            <w:vAlign w:val="center"/>
          </w:tcPr>
          <w:p w14:paraId="6A3DBEEC" w14:textId="0F053D4B" w:rsidR="00A776A4" w:rsidRPr="00F1461E" w:rsidRDefault="00A776A4" w:rsidP="00F1461E">
            <w:pPr>
              <w:rPr>
                <w:rFonts w:ascii="Arial" w:hAnsi="Arial" w:cs="Arial"/>
                <w:b/>
                <w:bCs/>
                <w:color w:val="00284A"/>
              </w:rPr>
            </w:pPr>
            <w:r w:rsidRPr="00F1461E">
              <w:rPr>
                <w:rFonts w:ascii="Arial" w:hAnsi="Arial" w:cs="Arial"/>
                <w:b/>
                <w:bCs/>
                <w:color w:val="00284A"/>
              </w:rPr>
              <w:t>Criterion D</w:t>
            </w:r>
            <w:r w:rsidRPr="00F1461E">
              <w:rPr>
                <w:rFonts w:ascii="Arial" w:hAnsi="Arial" w:cs="Arial"/>
                <w:color w:val="00284A"/>
              </w:rPr>
              <w:t xml:space="preserve"> –Training Proposal</w:t>
            </w:r>
          </w:p>
        </w:tc>
        <w:tc>
          <w:tcPr>
            <w:tcW w:w="1280" w:type="dxa"/>
            <w:vAlign w:val="center"/>
          </w:tcPr>
          <w:p w14:paraId="5DD25074" w14:textId="0B97274E" w:rsidR="00A776A4" w:rsidRPr="00F1461E" w:rsidRDefault="00A776A4" w:rsidP="00F1461E">
            <w:pPr>
              <w:rPr>
                <w:rFonts w:ascii="Arial" w:hAnsi="Arial" w:cs="Arial"/>
                <w:color w:val="00284A"/>
              </w:rPr>
            </w:pPr>
            <w:r w:rsidRPr="00F1461E">
              <w:rPr>
                <w:rFonts w:ascii="Arial" w:hAnsi="Arial" w:cs="Arial"/>
                <w:color w:val="00334F"/>
              </w:rPr>
              <w:t>5%</w:t>
            </w:r>
          </w:p>
        </w:tc>
        <w:tc>
          <w:tcPr>
            <w:tcW w:w="1184" w:type="dxa"/>
            <w:gridSpan w:val="2"/>
            <w:vAlign w:val="center"/>
          </w:tcPr>
          <w:p w14:paraId="6865617B" w14:textId="40CB8A04" w:rsidR="00A776A4" w:rsidRPr="00F1461E" w:rsidRDefault="00A776A4" w:rsidP="00F1461E">
            <w:pPr>
              <w:rPr>
                <w:rFonts w:ascii="Arial" w:hAnsi="Arial" w:cs="Arial"/>
                <w:color w:val="00284A"/>
              </w:rPr>
            </w:pPr>
            <w:r w:rsidRPr="00F1461E">
              <w:rPr>
                <w:rFonts w:ascii="Arial" w:hAnsi="Arial" w:cs="Arial"/>
                <w:color w:val="00334F"/>
              </w:rPr>
              <w:t>50</w:t>
            </w:r>
          </w:p>
        </w:tc>
        <w:tc>
          <w:tcPr>
            <w:tcW w:w="1570" w:type="dxa"/>
            <w:vAlign w:val="center"/>
          </w:tcPr>
          <w:p w14:paraId="1459A8BE" w14:textId="5B7A9B83" w:rsidR="00A776A4" w:rsidRPr="00F1461E" w:rsidRDefault="00A776A4" w:rsidP="00F1461E">
            <w:pPr>
              <w:rPr>
                <w:rFonts w:ascii="Arial" w:hAnsi="Arial" w:cs="Arial"/>
                <w:color w:val="00284A"/>
              </w:rPr>
            </w:pPr>
            <w:r w:rsidRPr="00F1461E">
              <w:rPr>
                <w:rFonts w:ascii="Arial" w:hAnsi="Arial" w:cs="Arial"/>
                <w:color w:val="00334F"/>
              </w:rPr>
              <w:t>25</w:t>
            </w:r>
          </w:p>
        </w:tc>
      </w:tr>
      <w:tr w:rsidR="009E6F5A" w:rsidRPr="00F1461E" w14:paraId="3FAA97B3" w14:textId="77777777" w:rsidTr="00962E6D">
        <w:trPr>
          <w:trHeight w:val="454"/>
        </w:trPr>
        <w:tc>
          <w:tcPr>
            <w:tcW w:w="9016" w:type="dxa"/>
            <w:gridSpan w:val="5"/>
            <w:vAlign w:val="center"/>
          </w:tcPr>
          <w:p w14:paraId="712F53B1" w14:textId="52E48A7B" w:rsidR="009E6F5A" w:rsidRPr="00F1461E" w:rsidRDefault="009E6F5A" w:rsidP="00F1461E">
            <w:pPr>
              <w:rPr>
                <w:rFonts w:ascii="Arial" w:hAnsi="Arial" w:cs="Arial"/>
                <w:color w:val="00284A"/>
              </w:rPr>
            </w:pPr>
            <w:r w:rsidRPr="00F1461E">
              <w:rPr>
                <w:rFonts w:ascii="Arial" w:hAnsi="Arial" w:cs="Arial"/>
                <w:color w:val="00284A"/>
              </w:rPr>
              <w:t>Tenders must complete the relevant section in the Tender Response Document</w:t>
            </w:r>
          </w:p>
        </w:tc>
      </w:tr>
      <w:tr w:rsidR="00513D9C" w:rsidRPr="00F1461E" w14:paraId="5AA88261" w14:textId="77777777" w:rsidTr="00F639C4">
        <w:trPr>
          <w:trHeight w:val="454"/>
        </w:trPr>
        <w:tc>
          <w:tcPr>
            <w:tcW w:w="4982" w:type="dxa"/>
            <w:vAlign w:val="center"/>
          </w:tcPr>
          <w:p w14:paraId="3E2CFB34" w14:textId="77777777" w:rsidR="00513D9C" w:rsidRPr="00F1461E" w:rsidRDefault="00513D9C" w:rsidP="00F1461E">
            <w:pPr>
              <w:rPr>
                <w:rFonts w:ascii="Arial" w:hAnsi="Arial" w:cs="Arial"/>
                <w:color w:val="00284A"/>
              </w:rPr>
            </w:pPr>
            <w:r w:rsidRPr="00F1461E">
              <w:rPr>
                <w:rFonts w:ascii="Arial" w:hAnsi="Arial" w:cs="Arial"/>
                <w:b/>
                <w:bCs/>
                <w:color w:val="00284A"/>
              </w:rPr>
              <w:t>Criterion E</w:t>
            </w:r>
            <w:r w:rsidRPr="00F1461E">
              <w:rPr>
                <w:rFonts w:ascii="Arial" w:hAnsi="Arial" w:cs="Arial"/>
                <w:color w:val="00284A"/>
              </w:rPr>
              <w:t xml:space="preserve"> – Contract Management Proposal and Sustainability</w:t>
            </w:r>
          </w:p>
        </w:tc>
        <w:tc>
          <w:tcPr>
            <w:tcW w:w="1299" w:type="dxa"/>
            <w:gridSpan w:val="2"/>
            <w:vAlign w:val="center"/>
          </w:tcPr>
          <w:p w14:paraId="5EADCDF5" w14:textId="6C150724" w:rsidR="00513D9C" w:rsidRPr="00F1461E" w:rsidRDefault="00513D9C" w:rsidP="00F1461E">
            <w:pPr>
              <w:rPr>
                <w:rFonts w:ascii="Arial" w:hAnsi="Arial" w:cs="Arial"/>
                <w:color w:val="00284A"/>
              </w:rPr>
            </w:pPr>
            <w:r w:rsidRPr="00F1461E">
              <w:rPr>
                <w:rFonts w:ascii="Arial" w:hAnsi="Arial" w:cs="Arial"/>
                <w:color w:val="00334F"/>
              </w:rPr>
              <w:t>5%</w:t>
            </w:r>
          </w:p>
        </w:tc>
        <w:tc>
          <w:tcPr>
            <w:tcW w:w="1165" w:type="dxa"/>
            <w:vAlign w:val="center"/>
          </w:tcPr>
          <w:p w14:paraId="4CC32890" w14:textId="7DBFF0E0" w:rsidR="00513D9C" w:rsidRPr="00F1461E" w:rsidRDefault="00513D9C" w:rsidP="00F1461E">
            <w:pPr>
              <w:rPr>
                <w:rFonts w:ascii="Arial" w:hAnsi="Arial" w:cs="Arial"/>
                <w:color w:val="00284A"/>
              </w:rPr>
            </w:pPr>
            <w:r w:rsidRPr="00F1461E">
              <w:rPr>
                <w:rFonts w:ascii="Arial" w:hAnsi="Arial" w:cs="Arial"/>
                <w:color w:val="00334F"/>
              </w:rPr>
              <w:t>50</w:t>
            </w:r>
          </w:p>
        </w:tc>
        <w:tc>
          <w:tcPr>
            <w:tcW w:w="1570" w:type="dxa"/>
            <w:vAlign w:val="center"/>
          </w:tcPr>
          <w:p w14:paraId="5D7E8B07" w14:textId="4788CADE" w:rsidR="00513D9C" w:rsidRPr="00F1461E" w:rsidRDefault="00513D9C" w:rsidP="00F1461E">
            <w:pPr>
              <w:rPr>
                <w:rFonts w:ascii="Arial" w:hAnsi="Arial" w:cs="Arial"/>
                <w:color w:val="00284A"/>
              </w:rPr>
            </w:pPr>
            <w:r w:rsidRPr="00F1461E">
              <w:rPr>
                <w:rFonts w:ascii="Arial" w:hAnsi="Arial" w:cs="Arial"/>
                <w:color w:val="00334F"/>
              </w:rPr>
              <w:t>25</w:t>
            </w:r>
          </w:p>
        </w:tc>
      </w:tr>
      <w:tr w:rsidR="009E6F5A" w:rsidRPr="00F1461E" w14:paraId="19759482" w14:textId="77777777" w:rsidTr="007373F4">
        <w:trPr>
          <w:trHeight w:val="454"/>
        </w:trPr>
        <w:tc>
          <w:tcPr>
            <w:tcW w:w="9016" w:type="dxa"/>
            <w:gridSpan w:val="5"/>
            <w:vAlign w:val="center"/>
          </w:tcPr>
          <w:p w14:paraId="0D9EA03A" w14:textId="2B81410F" w:rsidR="009E6F5A" w:rsidRPr="00F1461E" w:rsidRDefault="009E6F5A" w:rsidP="00F1461E">
            <w:pPr>
              <w:rPr>
                <w:rFonts w:ascii="Arial" w:hAnsi="Arial" w:cs="Arial"/>
                <w:color w:val="00284A"/>
              </w:rPr>
            </w:pPr>
            <w:r w:rsidRPr="00F1461E">
              <w:rPr>
                <w:rFonts w:ascii="Arial" w:hAnsi="Arial" w:cs="Arial"/>
                <w:color w:val="00284A"/>
              </w:rPr>
              <w:t>Tenders must complete the relevant section in the Tender Response Document</w:t>
            </w:r>
          </w:p>
        </w:tc>
      </w:tr>
    </w:tbl>
    <w:p w14:paraId="1963692F" w14:textId="77777777" w:rsidR="00B103B1" w:rsidRPr="00F1461E" w:rsidRDefault="00B103B1" w:rsidP="00F1461E">
      <w:pPr>
        <w:jc w:val="both"/>
        <w:rPr>
          <w:rFonts w:ascii="Arial" w:hAnsi="Arial" w:cs="Arial"/>
          <w:color w:val="00284A"/>
        </w:rPr>
      </w:pPr>
    </w:p>
    <w:p w14:paraId="3879AED9" w14:textId="4B787823" w:rsidR="000200BC" w:rsidRPr="00F1461E" w:rsidRDefault="000200BC" w:rsidP="00F1461E">
      <w:pPr>
        <w:jc w:val="both"/>
        <w:rPr>
          <w:rFonts w:ascii="Arial" w:hAnsi="Arial" w:cs="Arial"/>
          <w:color w:val="00284A"/>
        </w:rPr>
      </w:pPr>
      <w:r w:rsidRPr="00F1461E">
        <w:rPr>
          <w:rFonts w:ascii="Arial" w:hAnsi="Arial" w:cs="Arial"/>
          <w:b/>
          <w:color w:val="00284A"/>
        </w:rPr>
        <w:t xml:space="preserve">NOTE </w:t>
      </w:r>
      <w:r w:rsidR="00A2495E" w:rsidRPr="00F1461E">
        <w:rPr>
          <w:rFonts w:ascii="Arial" w:hAnsi="Arial" w:cs="Arial"/>
          <w:b/>
          <w:color w:val="00284A"/>
        </w:rPr>
        <w:t>1</w:t>
      </w:r>
      <w:r w:rsidR="00A2495E" w:rsidRPr="00F1461E">
        <w:rPr>
          <w:rFonts w:ascii="Arial" w:hAnsi="Arial" w:cs="Arial"/>
          <w:color w:val="00284A"/>
        </w:rPr>
        <w:t>: Tenderers</w:t>
      </w:r>
      <w:r w:rsidRPr="00F1461E">
        <w:rPr>
          <w:rFonts w:ascii="Arial" w:hAnsi="Arial" w:cs="Arial"/>
          <w:color w:val="00284A"/>
        </w:rPr>
        <w:t xml:space="preserve"> should ensure in their tenders that they provide detailed information in respect of all aspects of the contract award criteria as stated above.  This will enable the awarding authority to assess fully the extent of their offers.</w:t>
      </w:r>
    </w:p>
    <w:p w14:paraId="03BDDA14" w14:textId="5A205C2C" w:rsidR="008C575B" w:rsidRPr="00F1461E" w:rsidRDefault="00A660F1" w:rsidP="00F1461E">
      <w:pPr>
        <w:pStyle w:val="Heading3"/>
        <w:shd w:val="clear" w:color="auto" w:fill="auto"/>
      </w:pPr>
      <w:bookmarkStart w:id="32" w:name="_Toc175647916"/>
      <w:r w:rsidRPr="00F1461E">
        <w:t>Methodology for calculating the Cost Score</w:t>
      </w:r>
      <w:bookmarkEnd w:id="32"/>
      <w:r w:rsidR="008C575B" w:rsidRPr="00F1461E">
        <w:t xml:space="preserve"> </w:t>
      </w:r>
    </w:p>
    <w:p w14:paraId="63B82174" w14:textId="77777777" w:rsidR="00A660F1" w:rsidRPr="00F1461E" w:rsidRDefault="00A660F1" w:rsidP="00F1461E">
      <w:pPr>
        <w:jc w:val="both"/>
        <w:rPr>
          <w:rFonts w:ascii="Arial" w:hAnsi="Arial" w:cs="Arial"/>
          <w:color w:val="00284A"/>
        </w:rPr>
      </w:pPr>
      <w:r w:rsidRPr="00F1461E">
        <w:rPr>
          <w:rFonts w:ascii="Arial" w:hAnsi="Arial" w:cs="Arial"/>
          <w:color w:val="00284A"/>
        </w:rPr>
        <w:t xml:space="preserve">The following formula will be applied to the cost score: </w:t>
      </w:r>
    </w:p>
    <w:p w14:paraId="29E84977" w14:textId="76BC0533" w:rsidR="00A660F1" w:rsidRPr="00F1461E" w:rsidRDefault="00A660F1" w:rsidP="00F1461E">
      <w:pPr>
        <w:jc w:val="both"/>
        <w:rPr>
          <w:rFonts w:ascii="Arial" w:hAnsi="Arial" w:cs="Arial"/>
          <w:color w:val="00284A"/>
        </w:rPr>
      </w:pPr>
      <w:r w:rsidRPr="00F1461E">
        <w:rPr>
          <w:rFonts w:ascii="Arial" w:hAnsi="Arial" w:cs="Arial"/>
          <w:color w:val="00284A"/>
        </w:rPr>
        <w:t xml:space="preserve">The lowest cost tender </w:t>
      </w:r>
      <w:r w:rsidRPr="00F1461E">
        <w:rPr>
          <w:rFonts w:ascii="Arial" w:hAnsi="Arial" w:cs="Arial"/>
          <w:b/>
          <w:bCs/>
          <w:color w:val="00284A"/>
        </w:rPr>
        <w:t xml:space="preserve">that also </w:t>
      </w:r>
      <w:r w:rsidR="00E27695" w:rsidRPr="00F1461E">
        <w:rPr>
          <w:rFonts w:ascii="Arial" w:hAnsi="Arial" w:cs="Arial"/>
          <w:b/>
          <w:bCs/>
          <w:color w:val="00284A"/>
        </w:rPr>
        <w:t>achieves at least</w:t>
      </w:r>
      <w:r w:rsidRPr="00F1461E">
        <w:rPr>
          <w:rFonts w:ascii="Arial" w:hAnsi="Arial" w:cs="Arial"/>
          <w:b/>
          <w:bCs/>
          <w:color w:val="00284A"/>
        </w:rPr>
        <w:t xml:space="preserve"> </w:t>
      </w:r>
      <w:r w:rsidR="00E27695" w:rsidRPr="00F1461E">
        <w:rPr>
          <w:rFonts w:ascii="Arial" w:hAnsi="Arial" w:cs="Arial"/>
          <w:b/>
          <w:bCs/>
          <w:color w:val="00284A"/>
        </w:rPr>
        <w:t>the minimum marks required under each</w:t>
      </w:r>
      <w:r w:rsidRPr="00F1461E">
        <w:rPr>
          <w:rFonts w:ascii="Arial" w:hAnsi="Arial" w:cs="Arial"/>
          <w:b/>
          <w:bCs/>
          <w:color w:val="00284A"/>
        </w:rPr>
        <w:t xml:space="preserve"> of the qualitative award criteria </w:t>
      </w:r>
      <w:r w:rsidRPr="00F1461E">
        <w:rPr>
          <w:rFonts w:ascii="Arial" w:hAnsi="Arial" w:cs="Arial"/>
          <w:color w:val="00284A"/>
        </w:rPr>
        <w:t>will receive the maximum score achievable under this criterion. The scores of the other valid tenders will be calculated using the following formula:</w:t>
      </w:r>
    </w:p>
    <w:tbl>
      <w:tblPr>
        <w:tblStyle w:val="TableGrid"/>
        <w:tblW w:w="6454"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860"/>
        <w:gridCol w:w="1594"/>
      </w:tblGrid>
      <w:tr w:rsidR="00B103B1" w:rsidRPr="00F1461E" w14:paraId="24B05D1D" w14:textId="77777777" w:rsidTr="00D62C0A">
        <w:trPr>
          <w:trHeight w:val="570"/>
        </w:trPr>
        <w:tc>
          <w:tcPr>
            <w:tcW w:w="4860" w:type="dxa"/>
            <w:tcMar>
              <w:top w:w="28" w:type="dxa"/>
              <w:bottom w:w="28" w:type="dxa"/>
            </w:tcMar>
          </w:tcPr>
          <w:p w14:paraId="4F572A67" w14:textId="77777777" w:rsidR="00A660F1" w:rsidRPr="00F1461E" w:rsidRDefault="00A660F1" w:rsidP="00F1461E">
            <w:pPr>
              <w:jc w:val="both"/>
              <w:rPr>
                <w:rFonts w:ascii="Arial" w:hAnsi="Arial" w:cs="Arial"/>
                <w:color w:val="00284A"/>
              </w:rPr>
            </w:pPr>
            <w:r w:rsidRPr="00F1461E">
              <w:rPr>
                <w:rFonts w:ascii="Arial" w:hAnsi="Arial" w:cs="Arial"/>
                <w:color w:val="00284A"/>
              </w:rPr>
              <w:t>Lowest Cost from a Bona Fide tender</w:t>
            </w:r>
          </w:p>
        </w:tc>
        <w:tc>
          <w:tcPr>
            <w:tcW w:w="1594" w:type="dxa"/>
            <w:tcMar>
              <w:top w:w="28" w:type="dxa"/>
              <w:bottom w:w="28" w:type="dxa"/>
            </w:tcMar>
          </w:tcPr>
          <w:p w14:paraId="5E0298E4" w14:textId="77777777" w:rsidR="00A660F1" w:rsidRPr="00F1461E" w:rsidRDefault="00A660F1" w:rsidP="00F1461E">
            <w:pPr>
              <w:jc w:val="center"/>
              <w:rPr>
                <w:rFonts w:ascii="Arial" w:hAnsi="Arial" w:cs="Arial"/>
                <w:b/>
                <w:bCs/>
                <w:color w:val="00284A"/>
              </w:rPr>
            </w:pPr>
            <w:r w:rsidRPr="00F1461E">
              <w:rPr>
                <w:rFonts w:ascii="Arial" w:hAnsi="Arial" w:cs="Arial"/>
                <w:b/>
                <w:bCs/>
                <w:color w:val="00284A"/>
              </w:rPr>
              <w:t>A</w:t>
            </w:r>
          </w:p>
        </w:tc>
      </w:tr>
      <w:tr w:rsidR="00B103B1" w:rsidRPr="00F1461E" w14:paraId="5608AABD" w14:textId="77777777" w:rsidTr="00D62C0A">
        <w:trPr>
          <w:trHeight w:val="584"/>
        </w:trPr>
        <w:tc>
          <w:tcPr>
            <w:tcW w:w="4860" w:type="dxa"/>
            <w:tcMar>
              <w:top w:w="28" w:type="dxa"/>
              <w:bottom w:w="28" w:type="dxa"/>
            </w:tcMar>
          </w:tcPr>
          <w:p w14:paraId="1CF0E5CC" w14:textId="77777777" w:rsidR="00A660F1" w:rsidRPr="00F1461E" w:rsidRDefault="00A660F1" w:rsidP="00F1461E">
            <w:pPr>
              <w:jc w:val="both"/>
              <w:rPr>
                <w:rFonts w:ascii="Arial" w:hAnsi="Arial" w:cs="Arial"/>
                <w:color w:val="00284A"/>
              </w:rPr>
            </w:pPr>
            <w:r w:rsidRPr="00F1461E">
              <w:rPr>
                <w:rFonts w:ascii="Arial" w:hAnsi="Arial" w:cs="Arial"/>
                <w:color w:val="00284A"/>
              </w:rPr>
              <w:t>Cost for the tender being evaluated</w:t>
            </w:r>
          </w:p>
        </w:tc>
        <w:tc>
          <w:tcPr>
            <w:tcW w:w="1594" w:type="dxa"/>
            <w:tcMar>
              <w:top w:w="28" w:type="dxa"/>
              <w:bottom w:w="28" w:type="dxa"/>
            </w:tcMar>
          </w:tcPr>
          <w:p w14:paraId="60AC88CB" w14:textId="77777777" w:rsidR="00A660F1" w:rsidRPr="00F1461E" w:rsidRDefault="00A660F1" w:rsidP="00F1461E">
            <w:pPr>
              <w:jc w:val="center"/>
              <w:rPr>
                <w:rFonts w:ascii="Arial" w:hAnsi="Arial" w:cs="Arial"/>
                <w:b/>
                <w:bCs/>
                <w:color w:val="00284A"/>
              </w:rPr>
            </w:pPr>
            <w:r w:rsidRPr="00F1461E">
              <w:rPr>
                <w:rFonts w:ascii="Arial" w:hAnsi="Arial" w:cs="Arial"/>
                <w:b/>
                <w:bCs/>
                <w:color w:val="00284A"/>
              </w:rPr>
              <w:t>B</w:t>
            </w:r>
          </w:p>
        </w:tc>
      </w:tr>
      <w:tr w:rsidR="00B103B1" w:rsidRPr="00F1461E" w14:paraId="6943E7D3" w14:textId="77777777" w:rsidTr="00D62C0A">
        <w:trPr>
          <w:trHeight w:val="570"/>
        </w:trPr>
        <w:tc>
          <w:tcPr>
            <w:tcW w:w="4860" w:type="dxa"/>
            <w:tcMar>
              <w:top w:w="28" w:type="dxa"/>
              <w:bottom w:w="28" w:type="dxa"/>
            </w:tcMar>
          </w:tcPr>
          <w:p w14:paraId="258AEA15" w14:textId="77777777" w:rsidR="00A660F1" w:rsidRPr="00F1461E" w:rsidRDefault="00A660F1" w:rsidP="00F1461E">
            <w:pPr>
              <w:jc w:val="both"/>
              <w:rPr>
                <w:rFonts w:ascii="Arial" w:hAnsi="Arial" w:cs="Arial"/>
                <w:color w:val="00284A"/>
              </w:rPr>
            </w:pPr>
            <w:r w:rsidRPr="00F1461E">
              <w:rPr>
                <w:rFonts w:ascii="Arial" w:hAnsi="Arial" w:cs="Arial"/>
                <w:color w:val="00284A"/>
              </w:rPr>
              <w:t>Maximum Points available for Cost</w:t>
            </w:r>
          </w:p>
        </w:tc>
        <w:tc>
          <w:tcPr>
            <w:tcW w:w="1594" w:type="dxa"/>
            <w:tcMar>
              <w:top w:w="28" w:type="dxa"/>
              <w:bottom w:w="28" w:type="dxa"/>
            </w:tcMar>
          </w:tcPr>
          <w:p w14:paraId="5D42DDCD" w14:textId="77777777" w:rsidR="00A660F1" w:rsidRPr="00F1461E" w:rsidRDefault="00A660F1" w:rsidP="00F1461E">
            <w:pPr>
              <w:jc w:val="center"/>
              <w:rPr>
                <w:rFonts w:ascii="Arial" w:hAnsi="Arial" w:cs="Arial"/>
                <w:b/>
                <w:bCs/>
                <w:color w:val="00284A"/>
              </w:rPr>
            </w:pPr>
            <w:r w:rsidRPr="00F1461E">
              <w:rPr>
                <w:rFonts w:ascii="Arial" w:hAnsi="Arial" w:cs="Arial"/>
                <w:b/>
                <w:bCs/>
                <w:color w:val="00284A"/>
              </w:rPr>
              <w:t>C</w:t>
            </w:r>
          </w:p>
        </w:tc>
      </w:tr>
      <w:tr w:rsidR="00B103B1" w:rsidRPr="00F1461E" w14:paraId="42E409A2" w14:textId="77777777" w:rsidTr="00D62C0A">
        <w:trPr>
          <w:trHeight w:val="774"/>
        </w:trPr>
        <w:tc>
          <w:tcPr>
            <w:tcW w:w="4860" w:type="dxa"/>
            <w:tcMar>
              <w:top w:w="28" w:type="dxa"/>
              <w:bottom w:w="28" w:type="dxa"/>
            </w:tcMar>
            <w:vAlign w:val="center"/>
          </w:tcPr>
          <w:p w14:paraId="6D216822" w14:textId="77777777" w:rsidR="00A660F1" w:rsidRPr="00F1461E" w:rsidRDefault="00A660F1" w:rsidP="00F1461E">
            <w:pPr>
              <w:jc w:val="both"/>
              <w:rPr>
                <w:rFonts w:ascii="Arial" w:hAnsi="Arial" w:cs="Arial"/>
                <w:color w:val="00284A"/>
              </w:rPr>
            </w:pPr>
            <w:r w:rsidRPr="00F1461E">
              <w:rPr>
                <w:rFonts w:ascii="Arial" w:hAnsi="Arial" w:cs="Arial"/>
                <w:color w:val="00284A"/>
              </w:rPr>
              <w:t>Formula employed</w:t>
            </w:r>
          </w:p>
        </w:tc>
        <w:tc>
          <w:tcPr>
            <w:tcW w:w="1594" w:type="dxa"/>
            <w:tcMar>
              <w:top w:w="28" w:type="dxa"/>
              <w:bottom w:w="28" w:type="dxa"/>
            </w:tcMar>
          </w:tcPr>
          <w:p w14:paraId="35A4E26E" w14:textId="77777777" w:rsidR="00A660F1" w:rsidRPr="00F1461E" w:rsidRDefault="00A660F1" w:rsidP="00F1461E">
            <w:pPr>
              <w:jc w:val="center"/>
              <w:rPr>
                <w:rFonts w:ascii="Arial" w:hAnsi="Arial" w:cs="Arial"/>
                <w:b/>
                <w:bCs/>
                <w:color w:val="00284A"/>
                <w:u w:val="single"/>
              </w:rPr>
            </w:pPr>
            <w:r w:rsidRPr="00F1461E">
              <w:rPr>
                <w:rFonts w:ascii="Arial" w:hAnsi="Arial" w:cs="Arial"/>
                <w:b/>
                <w:bCs/>
                <w:color w:val="00284A"/>
                <w:u w:val="single"/>
              </w:rPr>
              <w:t>A x C</w:t>
            </w:r>
          </w:p>
          <w:p w14:paraId="118F5607" w14:textId="77777777" w:rsidR="00A660F1" w:rsidRPr="00F1461E" w:rsidRDefault="00A660F1" w:rsidP="00F1461E">
            <w:pPr>
              <w:jc w:val="center"/>
              <w:rPr>
                <w:rFonts w:ascii="Arial" w:hAnsi="Arial" w:cs="Arial"/>
                <w:b/>
                <w:bCs/>
                <w:color w:val="00284A"/>
              </w:rPr>
            </w:pPr>
            <w:r w:rsidRPr="00F1461E">
              <w:rPr>
                <w:rFonts w:ascii="Arial" w:hAnsi="Arial" w:cs="Arial"/>
                <w:b/>
                <w:bCs/>
                <w:color w:val="00284A"/>
              </w:rPr>
              <w:t>B</w:t>
            </w:r>
          </w:p>
        </w:tc>
      </w:tr>
    </w:tbl>
    <w:p w14:paraId="41526371" w14:textId="77777777" w:rsidR="00A660F1" w:rsidRPr="00F1461E" w:rsidRDefault="00A660F1" w:rsidP="00F1461E">
      <w:pPr>
        <w:jc w:val="both"/>
        <w:rPr>
          <w:color w:val="00284A"/>
        </w:rPr>
      </w:pPr>
    </w:p>
    <w:p w14:paraId="6C5FE631" w14:textId="3AF83009" w:rsidR="00A660F1" w:rsidRPr="00F1461E" w:rsidRDefault="00A660F1" w:rsidP="00F1461E">
      <w:pPr>
        <w:pStyle w:val="Heading3"/>
        <w:shd w:val="clear" w:color="auto" w:fill="auto"/>
      </w:pPr>
      <w:bookmarkStart w:id="33" w:name="_Toc175647917"/>
      <w:r w:rsidRPr="00F1461E">
        <w:t>Methodology for Calculating Scoring of Qualitative Criteria</w:t>
      </w:r>
      <w:bookmarkEnd w:id="33"/>
    </w:p>
    <w:p w14:paraId="0EEAEAA5" w14:textId="77777777" w:rsidR="00A660F1" w:rsidRPr="00F1461E" w:rsidRDefault="00A660F1" w:rsidP="00F1461E">
      <w:pPr>
        <w:pStyle w:val="NoSpacing"/>
        <w:jc w:val="both"/>
        <w:rPr>
          <w:rFonts w:ascii="Arial" w:eastAsiaTheme="minorEastAsia" w:hAnsi="Arial" w:cs="Arial"/>
          <w:color w:val="00284A"/>
          <w:lang w:val="en-US" w:eastAsia="ja-JP"/>
        </w:rPr>
      </w:pPr>
      <w:r w:rsidRPr="00F1461E">
        <w:rPr>
          <w:rFonts w:ascii="Arial" w:eastAsiaTheme="minorEastAsia" w:hAnsi="Arial" w:cs="Arial"/>
          <w:color w:val="00284A"/>
          <w:lang w:val="en-US" w:eastAsia="ja-JP"/>
        </w:rPr>
        <w:t xml:space="preserve">Qualitative criteria will be scored using the following system applied to each individual qualitative weighting: </w:t>
      </w:r>
    </w:p>
    <w:p w14:paraId="1B3F53B6" w14:textId="77777777" w:rsidR="00A660F1" w:rsidRPr="00F1461E" w:rsidRDefault="00A660F1" w:rsidP="00F1461E">
      <w:pPr>
        <w:spacing w:before="0" w:after="0" w:line="253" w:lineRule="atLeast"/>
        <w:rPr>
          <w:rFonts w:ascii="Arial" w:eastAsia="Times New Roman" w:hAnsi="Arial" w:cs="Arial"/>
          <w:color w:val="00284A"/>
          <w:lang w:val="en-GB" w:eastAsia="en-GB"/>
        </w:rPr>
      </w:pPr>
    </w:p>
    <w:tbl>
      <w:tblPr>
        <w:tblStyle w:val="GridTable5Dark-Accent1"/>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447"/>
        <w:gridCol w:w="1876"/>
        <w:gridCol w:w="5319"/>
      </w:tblGrid>
      <w:tr w:rsidR="00B103B1" w:rsidRPr="00F1461E" w14:paraId="5FE88B40" w14:textId="77777777" w:rsidTr="00D62C0A">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447" w:type="dxa"/>
            <w:tcBorders>
              <w:top w:val="none" w:sz="0" w:space="0" w:color="auto"/>
              <w:left w:val="none" w:sz="0" w:space="0" w:color="auto"/>
              <w:right w:val="none" w:sz="0" w:space="0" w:color="auto"/>
            </w:tcBorders>
            <w:shd w:val="clear" w:color="auto" w:fill="auto"/>
            <w:hideMark/>
          </w:tcPr>
          <w:p w14:paraId="677B3113" w14:textId="77777777" w:rsidR="00A660F1" w:rsidRPr="00F1461E" w:rsidRDefault="00A660F1" w:rsidP="00F1461E">
            <w:pPr>
              <w:spacing w:before="0" w:after="0" w:line="253" w:lineRule="atLeast"/>
              <w:rPr>
                <w:rFonts w:ascii="Arial" w:eastAsia="Times New Roman" w:hAnsi="Arial" w:cs="Arial"/>
                <w:color w:val="00284A"/>
                <w:sz w:val="24"/>
                <w:lang w:val="en-GB" w:eastAsia="en-GB"/>
              </w:rPr>
            </w:pPr>
            <w:r w:rsidRPr="00F1461E">
              <w:rPr>
                <w:rFonts w:ascii="Arial" w:eastAsia="Times New Roman" w:hAnsi="Arial" w:cs="Arial"/>
                <w:color w:val="00284A"/>
                <w:sz w:val="24"/>
                <w:lang w:val="en-GB" w:eastAsia="en-GB"/>
              </w:rPr>
              <w:t>Score</w:t>
            </w:r>
          </w:p>
        </w:tc>
        <w:tc>
          <w:tcPr>
            <w:tcW w:w="1876" w:type="dxa"/>
            <w:tcBorders>
              <w:top w:val="none" w:sz="0" w:space="0" w:color="auto"/>
              <w:left w:val="none" w:sz="0" w:space="0" w:color="auto"/>
              <w:right w:val="none" w:sz="0" w:space="0" w:color="auto"/>
            </w:tcBorders>
            <w:shd w:val="clear" w:color="auto" w:fill="auto"/>
            <w:hideMark/>
          </w:tcPr>
          <w:p w14:paraId="7C169C70" w14:textId="77777777" w:rsidR="00A660F1" w:rsidRPr="00F1461E" w:rsidRDefault="00A660F1" w:rsidP="00F1461E">
            <w:pPr>
              <w:spacing w:before="0" w:after="0" w:line="253" w:lineRule="atLeast"/>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284A"/>
                <w:sz w:val="24"/>
                <w:lang w:val="en-GB" w:eastAsia="en-GB"/>
              </w:rPr>
            </w:pPr>
            <w:r w:rsidRPr="00F1461E">
              <w:rPr>
                <w:rFonts w:ascii="Arial" w:eastAsia="Times New Roman" w:hAnsi="Arial" w:cs="Arial"/>
                <w:color w:val="00284A"/>
                <w:sz w:val="24"/>
                <w:lang w:val="en-GB" w:eastAsia="en-GB"/>
              </w:rPr>
              <w:t>Meaning</w:t>
            </w:r>
          </w:p>
        </w:tc>
        <w:tc>
          <w:tcPr>
            <w:tcW w:w="5319" w:type="dxa"/>
            <w:tcBorders>
              <w:top w:val="none" w:sz="0" w:space="0" w:color="auto"/>
              <w:left w:val="none" w:sz="0" w:space="0" w:color="auto"/>
              <w:right w:val="none" w:sz="0" w:space="0" w:color="auto"/>
            </w:tcBorders>
            <w:shd w:val="clear" w:color="auto" w:fill="auto"/>
            <w:hideMark/>
          </w:tcPr>
          <w:p w14:paraId="0A7C5C2B" w14:textId="77777777" w:rsidR="00A660F1" w:rsidRPr="00F1461E" w:rsidRDefault="00A660F1" w:rsidP="00F1461E">
            <w:pPr>
              <w:spacing w:before="0" w:after="0" w:line="253" w:lineRule="atLeast"/>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284A"/>
                <w:sz w:val="24"/>
                <w:lang w:val="en-GB" w:eastAsia="en-GB"/>
              </w:rPr>
            </w:pPr>
            <w:r w:rsidRPr="00F1461E">
              <w:rPr>
                <w:rFonts w:ascii="Arial" w:eastAsia="Times New Roman" w:hAnsi="Arial" w:cs="Arial"/>
                <w:color w:val="00284A"/>
                <w:sz w:val="24"/>
                <w:lang w:val="en-GB" w:eastAsia="en-GB"/>
              </w:rPr>
              <w:t>Interpretation</w:t>
            </w:r>
          </w:p>
        </w:tc>
      </w:tr>
      <w:tr w:rsidR="00B103B1" w:rsidRPr="00F1461E" w14:paraId="02351447" w14:textId="77777777" w:rsidTr="00D62C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7" w:type="dxa"/>
            <w:tcBorders>
              <w:left w:val="none" w:sz="0" w:space="0" w:color="auto"/>
            </w:tcBorders>
            <w:shd w:val="clear" w:color="auto" w:fill="auto"/>
            <w:hideMark/>
          </w:tcPr>
          <w:p w14:paraId="773307D7" w14:textId="77777777" w:rsidR="00A660F1" w:rsidRPr="00F1461E" w:rsidRDefault="00A660F1" w:rsidP="00F1461E">
            <w:pPr>
              <w:spacing w:before="0" w:after="0" w:line="253" w:lineRule="atLeast"/>
              <w:rPr>
                <w:rFonts w:ascii="Arial" w:eastAsia="Times New Roman" w:hAnsi="Arial" w:cs="Arial"/>
                <w:color w:val="00284A"/>
                <w:lang w:val="en-GB" w:eastAsia="en-GB"/>
              </w:rPr>
            </w:pPr>
            <w:r w:rsidRPr="00F1461E">
              <w:rPr>
                <w:rFonts w:ascii="Arial" w:eastAsia="Times New Roman" w:hAnsi="Arial" w:cs="Arial"/>
                <w:color w:val="00284A"/>
                <w:lang w:val="en-GB" w:eastAsia="en-GB"/>
              </w:rPr>
              <w:t>90 – 100%</w:t>
            </w:r>
          </w:p>
        </w:tc>
        <w:tc>
          <w:tcPr>
            <w:tcW w:w="1876" w:type="dxa"/>
            <w:shd w:val="clear" w:color="auto" w:fill="auto"/>
            <w:hideMark/>
          </w:tcPr>
          <w:p w14:paraId="7BC0AB07" w14:textId="77777777" w:rsidR="00A660F1" w:rsidRPr="00F1461E" w:rsidRDefault="00A660F1" w:rsidP="00F1461E">
            <w:pPr>
              <w:spacing w:before="0" w:after="0" w:line="253" w:lineRule="atLeas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284A"/>
                <w:lang w:val="en-GB" w:eastAsia="en-GB"/>
              </w:rPr>
            </w:pPr>
            <w:r w:rsidRPr="00F1461E">
              <w:rPr>
                <w:rFonts w:ascii="Arial" w:eastAsia="Times New Roman" w:hAnsi="Arial" w:cs="Arial"/>
                <w:color w:val="00284A"/>
                <w:lang w:val="en-GB" w:eastAsia="en-GB"/>
              </w:rPr>
              <w:t>Outstanding   </w:t>
            </w:r>
          </w:p>
        </w:tc>
        <w:tc>
          <w:tcPr>
            <w:tcW w:w="5319" w:type="dxa"/>
            <w:shd w:val="clear" w:color="auto" w:fill="auto"/>
            <w:hideMark/>
          </w:tcPr>
          <w:p w14:paraId="296E2959" w14:textId="77777777" w:rsidR="00A660F1" w:rsidRPr="00F1461E" w:rsidRDefault="00A660F1" w:rsidP="00F1461E">
            <w:pPr>
              <w:spacing w:before="0" w:after="0" w:line="253" w:lineRule="atLeas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284A"/>
                <w:lang w:val="en-GB" w:eastAsia="en-GB"/>
              </w:rPr>
            </w:pPr>
            <w:r w:rsidRPr="00F1461E">
              <w:rPr>
                <w:rFonts w:ascii="Arial" w:eastAsia="Times New Roman" w:hAnsi="Arial" w:cs="Arial"/>
                <w:color w:val="00284A"/>
                <w:lang w:val="en-GB" w:eastAsia="en-GB"/>
              </w:rPr>
              <w:t>A very comprehensive response demonstrating extensive understanding offering full assurance to client – fully supported with no reservations</w:t>
            </w:r>
          </w:p>
        </w:tc>
      </w:tr>
      <w:tr w:rsidR="00B103B1" w:rsidRPr="00F1461E" w14:paraId="5897AB7D" w14:textId="77777777" w:rsidTr="00D62C0A">
        <w:tc>
          <w:tcPr>
            <w:cnfStyle w:val="001000000000" w:firstRow="0" w:lastRow="0" w:firstColumn="1" w:lastColumn="0" w:oddVBand="0" w:evenVBand="0" w:oddHBand="0" w:evenHBand="0" w:firstRowFirstColumn="0" w:firstRowLastColumn="0" w:lastRowFirstColumn="0" w:lastRowLastColumn="0"/>
            <w:tcW w:w="1447" w:type="dxa"/>
            <w:tcBorders>
              <w:left w:val="none" w:sz="0" w:space="0" w:color="auto"/>
            </w:tcBorders>
            <w:shd w:val="clear" w:color="auto" w:fill="auto"/>
            <w:hideMark/>
          </w:tcPr>
          <w:p w14:paraId="49578C35" w14:textId="77777777" w:rsidR="00A660F1" w:rsidRPr="00F1461E" w:rsidRDefault="00A660F1" w:rsidP="00F1461E">
            <w:pPr>
              <w:spacing w:before="0" w:after="0" w:line="253" w:lineRule="atLeast"/>
              <w:rPr>
                <w:rFonts w:ascii="Arial" w:eastAsia="Times New Roman" w:hAnsi="Arial" w:cs="Arial"/>
                <w:color w:val="00284A"/>
                <w:lang w:val="en-GB" w:eastAsia="en-GB"/>
              </w:rPr>
            </w:pPr>
            <w:r w:rsidRPr="00F1461E">
              <w:rPr>
                <w:rFonts w:ascii="Arial" w:eastAsia="Times New Roman" w:hAnsi="Arial" w:cs="Arial"/>
                <w:color w:val="00284A"/>
                <w:lang w:val="en-GB" w:eastAsia="en-GB"/>
              </w:rPr>
              <w:t>80 – 89%</w:t>
            </w:r>
          </w:p>
        </w:tc>
        <w:tc>
          <w:tcPr>
            <w:tcW w:w="1876" w:type="dxa"/>
            <w:shd w:val="clear" w:color="auto" w:fill="auto"/>
            <w:hideMark/>
          </w:tcPr>
          <w:p w14:paraId="3EAAB1BC" w14:textId="77777777" w:rsidR="00A660F1" w:rsidRPr="00F1461E" w:rsidRDefault="00A660F1" w:rsidP="00F1461E">
            <w:pPr>
              <w:spacing w:before="0" w:after="0" w:line="253" w:lineRule="atLeas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84A"/>
                <w:lang w:val="en-GB" w:eastAsia="en-GB"/>
              </w:rPr>
            </w:pPr>
            <w:r w:rsidRPr="00F1461E">
              <w:rPr>
                <w:rFonts w:ascii="Arial" w:eastAsia="Times New Roman" w:hAnsi="Arial" w:cs="Arial"/>
                <w:color w:val="00284A"/>
                <w:lang w:val="en-GB" w:eastAsia="en-GB"/>
              </w:rPr>
              <w:t>Excellent        </w:t>
            </w:r>
          </w:p>
        </w:tc>
        <w:tc>
          <w:tcPr>
            <w:tcW w:w="5319" w:type="dxa"/>
            <w:shd w:val="clear" w:color="auto" w:fill="auto"/>
            <w:hideMark/>
          </w:tcPr>
          <w:p w14:paraId="35715A08" w14:textId="77777777" w:rsidR="00A660F1" w:rsidRPr="00F1461E" w:rsidRDefault="00A660F1" w:rsidP="00F1461E">
            <w:pPr>
              <w:spacing w:before="0" w:after="0" w:line="253" w:lineRule="atLeas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84A"/>
                <w:lang w:val="en-GB" w:eastAsia="en-GB"/>
              </w:rPr>
            </w:pPr>
            <w:r w:rsidRPr="00F1461E">
              <w:rPr>
                <w:rFonts w:ascii="Arial" w:eastAsia="Times New Roman" w:hAnsi="Arial" w:cs="Arial"/>
                <w:color w:val="00284A"/>
                <w:lang w:val="en-GB" w:eastAsia="en-GB"/>
              </w:rPr>
              <w:t>An excellent response demonstrating excellent understanding offering assurance to client – strongly supported</w:t>
            </w:r>
          </w:p>
        </w:tc>
      </w:tr>
      <w:tr w:rsidR="00B103B1" w:rsidRPr="00F1461E" w14:paraId="79DDABCC" w14:textId="77777777" w:rsidTr="00D62C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7" w:type="dxa"/>
            <w:tcBorders>
              <w:left w:val="none" w:sz="0" w:space="0" w:color="auto"/>
            </w:tcBorders>
            <w:shd w:val="clear" w:color="auto" w:fill="auto"/>
            <w:hideMark/>
          </w:tcPr>
          <w:p w14:paraId="4D9AB84B" w14:textId="77777777" w:rsidR="00A660F1" w:rsidRPr="00F1461E" w:rsidRDefault="00A660F1" w:rsidP="00F1461E">
            <w:pPr>
              <w:spacing w:before="0" w:after="0" w:line="253" w:lineRule="atLeast"/>
              <w:rPr>
                <w:rFonts w:ascii="Arial" w:eastAsia="Times New Roman" w:hAnsi="Arial" w:cs="Arial"/>
                <w:color w:val="00284A"/>
                <w:lang w:val="en-GB" w:eastAsia="en-GB"/>
              </w:rPr>
            </w:pPr>
            <w:r w:rsidRPr="00F1461E">
              <w:rPr>
                <w:rFonts w:ascii="Arial" w:eastAsia="Times New Roman" w:hAnsi="Arial" w:cs="Arial"/>
                <w:color w:val="00284A"/>
                <w:lang w:val="en-GB" w:eastAsia="en-GB"/>
              </w:rPr>
              <w:t>70 – 79%</w:t>
            </w:r>
          </w:p>
        </w:tc>
        <w:tc>
          <w:tcPr>
            <w:tcW w:w="1876" w:type="dxa"/>
            <w:shd w:val="clear" w:color="auto" w:fill="auto"/>
            <w:hideMark/>
          </w:tcPr>
          <w:p w14:paraId="439D05F0" w14:textId="77777777" w:rsidR="00A660F1" w:rsidRPr="00F1461E" w:rsidRDefault="00A660F1" w:rsidP="00F1461E">
            <w:pPr>
              <w:spacing w:before="0" w:after="0" w:line="253" w:lineRule="atLeas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284A"/>
                <w:lang w:val="en-GB" w:eastAsia="en-GB"/>
              </w:rPr>
            </w:pPr>
            <w:r w:rsidRPr="00F1461E">
              <w:rPr>
                <w:rFonts w:ascii="Arial" w:eastAsia="Times New Roman" w:hAnsi="Arial" w:cs="Arial"/>
                <w:color w:val="00284A"/>
                <w:lang w:val="en-GB" w:eastAsia="en-GB"/>
              </w:rPr>
              <w:t>Very good       </w:t>
            </w:r>
          </w:p>
        </w:tc>
        <w:tc>
          <w:tcPr>
            <w:tcW w:w="5319" w:type="dxa"/>
            <w:shd w:val="clear" w:color="auto" w:fill="auto"/>
            <w:hideMark/>
          </w:tcPr>
          <w:p w14:paraId="79F9A937" w14:textId="77777777" w:rsidR="00A660F1" w:rsidRPr="00F1461E" w:rsidRDefault="00A660F1" w:rsidP="00F1461E">
            <w:pPr>
              <w:spacing w:before="0" w:after="0" w:line="253" w:lineRule="atLeas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284A"/>
                <w:lang w:val="en-GB" w:eastAsia="en-GB"/>
              </w:rPr>
            </w:pPr>
            <w:r w:rsidRPr="00F1461E">
              <w:rPr>
                <w:rFonts w:ascii="Arial" w:eastAsia="Times New Roman" w:hAnsi="Arial" w:cs="Arial"/>
                <w:color w:val="00284A"/>
                <w:lang w:val="en-GB" w:eastAsia="en-GB"/>
              </w:rPr>
              <w:t>A very good response demonstrating very good understanding offering assurance to client – fully supported</w:t>
            </w:r>
          </w:p>
        </w:tc>
      </w:tr>
      <w:tr w:rsidR="00B103B1" w:rsidRPr="00F1461E" w14:paraId="1F6E3ACD" w14:textId="77777777" w:rsidTr="00D62C0A">
        <w:tc>
          <w:tcPr>
            <w:cnfStyle w:val="001000000000" w:firstRow="0" w:lastRow="0" w:firstColumn="1" w:lastColumn="0" w:oddVBand="0" w:evenVBand="0" w:oddHBand="0" w:evenHBand="0" w:firstRowFirstColumn="0" w:firstRowLastColumn="0" w:lastRowFirstColumn="0" w:lastRowLastColumn="0"/>
            <w:tcW w:w="1447" w:type="dxa"/>
            <w:tcBorders>
              <w:left w:val="none" w:sz="0" w:space="0" w:color="auto"/>
            </w:tcBorders>
            <w:shd w:val="clear" w:color="auto" w:fill="auto"/>
            <w:hideMark/>
          </w:tcPr>
          <w:p w14:paraId="4814A506" w14:textId="77777777" w:rsidR="00A660F1" w:rsidRPr="00F1461E" w:rsidRDefault="00A660F1" w:rsidP="00F1461E">
            <w:pPr>
              <w:spacing w:before="0" w:after="0" w:line="253" w:lineRule="atLeast"/>
              <w:rPr>
                <w:rFonts w:ascii="Arial" w:eastAsia="Times New Roman" w:hAnsi="Arial" w:cs="Arial"/>
                <w:color w:val="00284A"/>
                <w:lang w:val="en-GB" w:eastAsia="en-GB"/>
              </w:rPr>
            </w:pPr>
            <w:r w:rsidRPr="00F1461E">
              <w:rPr>
                <w:rFonts w:ascii="Arial" w:eastAsia="Times New Roman" w:hAnsi="Arial" w:cs="Arial"/>
                <w:color w:val="00284A"/>
                <w:lang w:val="en-GB" w:eastAsia="en-GB"/>
              </w:rPr>
              <w:t>60 – 69%</w:t>
            </w:r>
          </w:p>
        </w:tc>
        <w:tc>
          <w:tcPr>
            <w:tcW w:w="1876" w:type="dxa"/>
            <w:shd w:val="clear" w:color="auto" w:fill="auto"/>
            <w:hideMark/>
          </w:tcPr>
          <w:p w14:paraId="5B0BB104" w14:textId="77777777" w:rsidR="00A660F1" w:rsidRPr="00F1461E" w:rsidRDefault="00A660F1" w:rsidP="00F1461E">
            <w:pPr>
              <w:spacing w:before="0" w:after="0" w:line="253" w:lineRule="atLeas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84A"/>
                <w:lang w:val="en-GB" w:eastAsia="en-GB"/>
              </w:rPr>
            </w:pPr>
            <w:r w:rsidRPr="00F1461E">
              <w:rPr>
                <w:rFonts w:ascii="Arial" w:eastAsia="Times New Roman" w:hAnsi="Arial" w:cs="Arial"/>
                <w:color w:val="00284A"/>
                <w:lang w:val="en-GB" w:eastAsia="en-GB"/>
              </w:rPr>
              <w:t>Good               </w:t>
            </w:r>
          </w:p>
        </w:tc>
        <w:tc>
          <w:tcPr>
            <w:tcW w:w="5319" w:type="dxa"/>
            <w:shd w:val="clear" w:color="auto" w:fill="auto"/>
            <w:hideMark/>
          </w:tcPr>
          <w:p w14:paraId="6A92DE7C" w14:textId="77777777" w:rsidR="00A660F1" w:rsidRPr="00F1461E" w:rsidRDefault="00A660F1" w:rsidP="00F1461E">
            <w:pPr>
              <w:spacing w:before="0" w:after="0" w:line="253" w:lineRule="atLeas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84A"/>
                <w:lang w:val="en-GB" w:eastAsia="en-GB"/>
              </w:rPr>
            </w:pPr>
            <w:r w:rsidRPr="00F1461E">
              <w:rPr>
                <w:rFonts w:ascii="Arial" w:eastAsia="Times New Roman" w:hAnsi="Arial" w:cs="Arial"/>
                <w:color w:val="00284A"/>
                <w:lang w:val="en-GB" w:eastAsia="en-GB"/>
              </w:rPr>
              <w:t>A good response demonstrating good understanding offering assurance to client – well supported</w:t>
            </w:r>
          </w:p>
        </w:tc>
      </w:tr>
      <w:tr w:rsidR="00B103B1" w:rsidRPr="00F1461E" w14:paraId="036461BD" w14:textId="77777777" w:rsidTr="00D62C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7" w:type="dxa"/>
            <w:tcBorders>
              <w:left w:val="none" w:sz="0" w:space="0" w:color="auto"/>
            </w:tcBorders>
            <w:shd w:val="clear" w:color="auto" w:fill="auto"/>
            <w:hideMark/>
          </w:tcPr>
          <w:p w14:paraId="62D298B2" w14:textId="77777777" w:rsidR="00A660F1" w:rsidRPr="00F1461E" w:rsidRDefault="00A660F1" w:rsidP="00F1461E">
            <w:pPr>
              <w:spacing w:before="0" w:after="0" w:line="253" w:lineRule="atLeast"/>
              <w:rPr>
                <w:rFonts w:ascii="Arial" w:eastAsia="Times New Roman" w:hAnsi="Arial" w:cs="Arial"/>
                <w:color w:val="00284A"/>
                <w:lang w:val="en-GB" w:eastAsia="en-GB"/>
              </w:rPr>
            </w:pPr>
            <w:r w:rsidRPr="00F1461E">
              <w:rPr>
                <w:rFonts w:ascii="Arial" w:eastAsia="Times New Roman" w:hAnsi="Arial" w:cs="Arial"/>
                <w:color w:val="00284A"/>
                <w:lang w:val="en-GB" w:eastAsia="en-GB"/>
              </w:rPr>
              <w:t>50 – 59%</w:t>
            </w:r>
          </w:p>
        </w:tc>
        <w:tc>
          <w:tcPr>
            <w:tcW w:w="1876" w:type="dxa"/>
            <w:shd w:val="clear" w:color="auto" w:fill="auto"/>
            <w:hideMark/>
          </w:tcPr>
          <w:p w14:paraId="4438D6C8" w14:textId="77777777" w:rsidR="00A660F1" w:rsidRPr="00F1461E" w:rsidRDefault="00A660F1" w:rsidP="00F1461E">
            <w:pPr>
              <w:spacing w:before="0" w:after="0" w:line="253" w:lineRule="atLeas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284A"/>
                <w:lang w:val="en-GB" w:eastAsia="en-GB"/>
              </w:rPr>
            </w:pPr>
            <w:r w:rsidRPr="00F1461E">
              <w:rPr>
                <w:rFonts w:ascii="Arial" w:eastAsia="Times New Roman" w:hAnsi="Arial" w:cs="Arial"/>
                <w:color w:val="00284A"/>
                <w:lang w:val="en-GB" w:eastAsia="en-GB"/>
              </w:rPr>
              <w:t>Acceptable      </w:t>
            </w:r>
          </w:p>
        </w:tc>
        <w:tc>
          <w:tcPr>
            <w:tcW w:w="5319" w:type="dxa"/>
            <w:shd w:val="clear" w:color="auto" w:fill="auto"/>
            <w:hideMark/>
          </w:tcPr>
          <w:p w14:paraId="539482A2" w14:textId="77777777" w:rsidR="00A660F1" w:rsidRPr="00F1461E" w:rsidRDefault="00A660F1" w:rsidP="00F1461E">
            <w:pPr>
              <w:spacing w:before="0" w:after="0" w:line="253" w:lineRule="atLeas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284A"/>
                <w:lang w:val="en-GB" w:eastAsia="en-GB"/>
              </w:rPr>
            </w:pPr>
            <w:r w:rsidRPr="00F1461E">
              <w:rPr>
                <w:rFonts w:ascii="Arial" w:eastAsia="Times New Roman" w:hAnsi="Arial" w:cs="Arial"/>
                <w:color w:val="00284A"/>
                <w:lang w:val="en-GB" w:eastAsia="en-GB"/>
              </w:rPr>
              <w:t>An acceptable response demonstrating a minimum understanding offering assurance to client - satisfactorily supported</w:t>
            </w:r>
          </w:p>
        </w:tc>
      </w:tr>
      <w:tr w:rsidR="00B103B1" w:rsidRPr="00F1461E" w14:paraId="7B6EA4E2" w14:textId="77777777" w:rsidTr="00D62C0A">
        <w:tc>
          <w:tcPr>
            <w:cnfStyle w:val="001000000000" w:firstRow="0" w:lastRow="0" w:firstColumn="1" w:lastColumn="0" w:oddVBand="0" w:evenVBand="0" w:oddHBand="0" w:evenHBand="0" w:firstRowFirstColumn="0" w:firstRowLastColumn="0" w:lastRowFirstColumn="0" w:lastRowLastColumn="0"/>
            <w:tcW w:w="1447" w:type="dxa"/>
            <w:tcBorders>
              <w:left w:val="none" w:sz="0" w:space="0" w:color="auto"/>
            </w:tcBorders>
            <w:shd w:val="clear" w:color="auto" w:fill="auto"/>
            <w:hideMark/>
          </w:tcPr>
          <w:p w14:paraId="3D063DD1" w14:textId="77777777" w:rsidR="00A660F1" w:rsidRPr="00F1461E" w:rsidRDefault="00A660F1" w:rsidP="00F1461E">
            <w:pPr>
              <w:spacing w:before="0" w:after="0" w:line="253" w:lineRule="atLeast"/>
              <w:rPr>
                <w:rFonts w:ascii="Arial" w:eastAsia="Times New Roman" w:hAnsi="Arial" w:cs="Arial"/>
                <w:color w:val="00284A"/>
                <w:lang w:val="en-GB" w:eastAsia="en-GB"/>
              </w:rPr>
            </w:pPr>
            <w:r w:rsidRPr="00F1461E">
              <w:rPr>
                <w:rFonts w:ascii="Arial" w:eastAsia="Times New Roman" w:hAnsi="Arial" w:cs="Arial"/>
                <w:color w:val="00284A"/>
                <w:lang w:val="en-GB" w:eastAsia="en-GB"/>
              </w:rPr>
              <w:t>Less than 50%</w:t>
            </w:r>
          </w:p>
        </w:tc>
        <w:tc>
          <w:tcPr>
            <w:tcW w:w="1876" w:type="dxa"/>
            <w:shd w:val="clear" w:color="auto" w:fill="auto"/>
            <w:hideMark/>
          </w:tcPr>
          <w:p w14:paraId="337E5092" w14:textId="77777777" w:rsidR="00A660F1" w:rsidRPr="00F1461E" w:rsidRDefault="00A660F1" w:rsidP="00F1461E">
            <w:pPr>
              <w:spacing w:before="0" w:after="0" w:line="253" w:lineRule="atLeas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84A"/>
                <w:lang w:val="en-GB" w:eastAsia="en-GB"/>
              </w:rPr>
            </w:pPr>
            <w:r w:rsidRPr="00F1461E">
              <w:rPr>
                <w:rFonts w:ascii="Arial" w:eastAsia="Times New Roman" w:hAnsi="Arial" w:cs="Arial"/>
                <w:color w:val="00284A"/>
                <w:lang w:val="en-GB" w:eastAsia="en-GB"/>
              </w:rPr>
              <w:t>Unacceptable</w:t>
            </w:r>
          </w:p>
        </w:tc>
        <w:tc>
          <w:tcPr>
            <w:tcW w:w="5319" w:type="dxa"/>
            <w:shd w:val="clear" w:color="auto" w:fill="auto"/>
            <w:hideMark/>
          </w:tcPr>
          <w:p w14:paraId="0FE5BC1F" w14:textId="77777777" w:rsidR="00A660F1" w:rsidRPr="00F1461E" w:rsidRDefault="00A660F1" w:rsidP="00F1461E">
            <w:pPr>
              <w:spacing w:before="0" w:after="0" w:line="253" w:lineRule="atLeas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84A"/>
                <w:lang w:val="en-GB" w:eastAsia="en-GB"/>
              </w:rPr>
            </w:pPr>
            <w:r w:rsidRPr="00F1461E">
              <w:rPr>
                <w:rFonts w:ascii="Arial" w:eastAsia="Times New Roman" w:hAnsi="Arial" w:cs="Arial"/>
                <w:color w:val="00284A"/>
                <w:lang w:val="en-GB" w:eastAsia="en-GB"/>
              </w:rPr>
              <w:t>Response demonstrates limited understanding with limited or insufficient or no detail with a risk of non-delivery</w:t>
            </w:r>
          </w:p>
        </w:tc>
      </w:tr>
      <w:tr w:rsidR="00B103B1" w:rsidRPr="00F1461E" w14:paraId="77B0F997" w14:textId="77777777" w:rsidTr="00D62C0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8642" w:type="dxa"/>
            <w:gridSpan w:val="3"/>
            <w:tcBorders>
              <w:left w:val="none" w:sz="0" w:space="0" w:color="auto"/>
              <w:bottom w:val="none" w:sz="0" w:space="0" w:color="auto"/>
            </w:tcBorders>
            <w:shd w:val="clear" w:color="auto" w:fill="auto"/>
          </w:tcPr>
          <w:p w14:paraId="1D6CF2F2" w14:textId="52F0CA15" w:rsidR="00BF346F" w:rsidRPr="00F1461E" w:rsidRDefault="00BF346F" w:rsidP="00F1461E">
            <w:pPr>
              <w:spacing w:before="0" w:after="0" w:line="253" w:lineRule="atLeast"/>
              <w:rPr>
                <w:rFonts w:ascii="Arial" w:eastAsia="Times New Roman" w:hAnsi="Arial" w:cs="Arial"/>
                <w:color w:val="00284A"/>
                <w:lang w:val="en-GB" w:eastAsia="en-GB"/>
              </w:rPr>
            </w:pPr>
            <w:r w:rsidRPr="00F1461E">
              <w:rPr>
                <w:rFonts w:ascii="Arial" w:eastAsia="Times New Roman" w:hAnsi="Arial" w:cs="Arial"/>
                <w:color w:val="00284A"/>
                <w:lang w:val="en-GB" w:eastAsia="en-GB"/>
              </w:rPr>
              <w:lastRenderedPageBreak/>
              <w:t>Less than 50% is unacceptable and considered ineligible from further consideration.</w:t>
            </w:r>
          </w:p>
        </w:tc>
      </w:tr>
    </w:tbl>
    <w:p w14:paraId="5EB87812" w14:textId="77777777" w:rsidR="00A660F1" w:rsidRPr="00F1461E" w:rsidRDefault="00A660F1" w:rsidP="00F1461E">
      <w:pPr>
        <w:pStyle w:val="NoSpacing"/>
        <w:jc w:val="both"/>
        <w:rPr>
          <w:rFonts w:ascii="Arial" w:eastAsiaTheme="minorEastAsia" w:hAnsi="Arial" w:cs="Arial"/>
          <w:color w:val="00284A"/>
          <w:lang w:val="en-US" w:eastAsia="ja-JP"/>
        </w:rPr>
      </w:pPr>
    </w:p>
    <w:p w14:paraId="77B6304B" w14:textId="12C3750C" w:rsidR="00BF346F" w:rsidRPr="00F1461E" w:rsidRDefault="00A660F1" w:rsidP="00F1461E">
      <w:pPr>
        <w:pStyle w:val="NoSpacing"/>
        <w:spacing w:after="240"/>
        <w:jc w:val="both"/>
        <w:rPr>
          <w:rFonts w:ascii="Arial" w:eastAsiaTheme="minorEastAsia" w:hAnsi="Arial" w:cs="Arial"/>
          <w:color w:val="00284A"/>
          <w:lang w:val="en-US" w:eastAsia="ja-JP"/>
        </w:rPr>
      </w:pPr>
      <w:r w:rsidRPr="00F1461E">
        <w:rPr>
          <w:rFonts w:ascii="Arial" w:eastAsiaTheme="minorEastAsia" w:hAnsi="Arial" w:cs="Arial"/>
          <w:color w:val="00284A"/>
          <w:lang w:val="en-US" w:eastAsia="ja-JP"/>
        </w:rPr>
        <w:t xml:space="preserve">Marks between the base </w:t>
      </w:r>
      <w:r w:rsidR="002931B4" w:rsidRPr="00F1461E">
        <w:rPr>
          <w:rFonts w:ascii="Arial" w:eastAsiaTheme="minorEastAsia" w:hAnsi="Arial" w:cs="Arial"/>
          <w:color w:val="00284A"/>
          <w:lang w:val="en-US" w:eastAsia="ja-JP"/>
        </w:rPr>
        <w:t>ranges</w:t>
      </w:r>
      <w:r w:rsidRPr="00F1461E">
        <w:rPr>
          <w:rFonts w:ascii="Arial" w:eastAsiaTheme="minorEastAsia" w:hAnsi="Arial" w:cs="Arial"/>
          <w:color w:val="00284A"/>
          <w:lang w:val="en-US" w:eastAsia="ja-JP"/>
        </w:rPr>
        <w:t xml:space="preserve"> outlined above can be awarded where responses so merit additional marks. </w:t>
      </w:r>
    </w:p>
    <w:p w14:paraId="3815B1A7" w14:textId="5B8C546D" w:rsidR="00BF346F" w:rsidRPr="00F1461E" w:rsidRDefault="00BF346F" w:rsidP="00F1461E">
      <w:pPr>
        <w:pStyle w:val="Heading3"/>
        <w:shd w:val="clear" w:color="auto" w:fill="auto"/>
      </w:pPr>
      <w:bookmarkStart w:id="34" w:name="_Toc175647918"/>
      <w:r w:rsidRPr="00F1461E">
        <w:t>Clarification of Abnormally Low Tenders</w:t>
      </w:r>
      <w:bookmarkEnd w:id="34"/>
    </w:p>
    <w:p w14:paraId="58510ABC" w14:textId="77AE9843" w:rsidR="00BF346F" w:rsidRPr="00F1461E" w:rsidRDefault="00BF346F" w:rsidP="00F1461E">
      <w:pPr>
        <w:pStyle w:val="BodyTextIndent3"/>
        <w:widowControl w:val="0"/>
        <w:autoSpaceDE w:val="0"/>
        <w:autoSpaceDN w:val="0"/>
        <w:adjustRightInd w:val="0"/>
        <w:ind w:left="0"/>
        <w:jc w:val="both"/>
        <w:rPr>
          <w:rFonts w:ascii="Arial" w:eastAsiaTheme="minorEastAsia" w:hAnsi="Arial" w:cs="Arial"/>
          <w:color w:val="00284A"/>
          <w:lang w:val="en-US" w:eastAsia="ja-JP"/>
        </w:rPr>
      </w:pPr>
      <w:r w:rsidRPr="00F1461E">
        <w:rPr>
          <w:rFonts w:ascii="Arial" w:eastAsiaTheme="minorEastAsia" w:hAnsi="Arial" w:cs="Arial"/>
          <w:color w:val="00284A"/>
          <w:sz w:val="22"/>
          <w:szCs w:val="22"/>
          <w:lang w:val="en-US" w:eastAsia="ja-JP"/>
        </w:rPr>
        <w:t xml:space="preserve">In the event that </w:t>
      </w:r>
      <w:r w:rsidR="00C96116" w:rsidRPr="00F1461E">
        <w:rPr>
          <w:rFonts w:ascii="Arial" w:eastAsiaTheme="minorEastAsia" w:hAnsi="Arial" w:cs="Arial"/>
          <w:color w:val="00284A"/>
          <w:sz w:val="22"/>
          <w:szCs w:val="22"/>
          <w:lang w:val="en-US" w:eastAsia="ja-JP"/>
        </w:rPr>
        <w:t>DCU</w:t>
      </w:r>
      <w:r w:rsidRPr="00F1461E">
        <w:rPr>
          <w:rFonts w:ascii="Arial" w:eastAsiaTheme="minorEastAsia" w:hAnsi="Arial" w:cs="Arial"/>
          <w:color w:val="00284A"/>
          <w:sz w:val="22"/>
          <w:szCs w:val="22"/>
          <w:lang w:val="en-US" w:eastAsia="ja-JP"/>
        </w:rPr>
        <w:t xml:space="preserve"> considers the tender submission to be commercially unsustainable or otherwise problematic in light of the tendered price or any other financial matter (including proposed indicative hours), the tenderer shall be invited to provide clarification to </w:t>
      </w:r>
      <w:r w:rsidR="00C96116" w:rsidRPr="00F1461E">
        <w:rPr>
          <w:rFonts w:ascii="Arial" w:eastAsiaTheme="minorEastAsia" w:hAnsi="Arial" w:cs="Arial"/>
          <w:color w:val="00284A"/>
          <w:sz w:val="22"/>
          <w:szCs w:val="22"/>
          <w:lang w:val="en-US" w:eastAsia="ja-JP"/>
        </w:rPr>
        <w:t>DCU</w:t>
      </w:r>
      <w:r w:rsidRPr="00F1461E">
        <w:rPr>
          <w:rFonts w:ascii="Arial" w:eastAsiaTheme="minorEastAsia" w:hAnsi="Arial" w:cs="Arial"/>
          <w:color w:val="00284A"/>
          <w:sz w:val="22"/>
          <w:szCs w:val="22"/>
          <w:lang w:val="en-US" w:eastAsia="ja-JP"/>
        </w:rPr>
        <w:t xml:space="preserve"> in respect of all elements of the tender submission that </w:t>
      </w:r>
      <w:r w:rsidR="00C96116" w:rsidRPr="00F1461E">
        <w:rPr>
          <w:rFonts w:ascii="Arial" w:eastAsiaTheme="minorEastAsia" w:hAnsi="Arial" w:cs="Arial"/>
          <w:color w:val="00284A"/>
          <w:sz w:val="22"/>
          <w:szCs w:val="22"/>
          <w:lang w:val="en-US" w:eastAsia="ja-JP"/>
        </w:rPr>
        <w:t>DCU</w:t>
      </w:r>
      <w:r w:rsidRPr="00F1461E">
        <w:rPr>
          <w:rFonts w:ascii="Arial" w:eastAsiaTheme="minorEastAsia" w:hAnsi="Arial" w:cs="Arial"/>
          <w:color w:val="00284A"/>
          <w:sz w:val="22"/>
          <w:szCs w:val="22"/>
          <w:lang w:val="en-US" w:eastAsia="ja-JP"/>
        </w:rPr>
        <w:t xml:space="preserve"> deems relevant. Any failure to satisfactorily comply with such a request, or to satisfactorily address </w:t>
      </w:r>
      <w:r w:rsidR="00C96116" w:rsidRPr="00F1461E">
        <w:rPr>
          <w:rFonts w:ascii="Arial" w:eastAsiaTheme="minorEastAsia" w:hAnsi="Arial" w:cs="Arial"/>
          <w:color w:val="00284A"/>
          <w:sz w:val="22"/>
          <w:szCs w:val="22"/>
          <w:lang w:val="en-US" w:eastAsia="ja-JP"/>
        </w:rPr>
        <w:t>DCU</w:t>
      </w:r>
      <w:r w:rsidRPr="00F1461E">
        <w:rPr>
          <w:rFonts w:ascii="Arial" w:eastAsiaTheme="minorEastAsia" w:hAnsi="Arial" w:cs="Arial"/>
          <w:color w:val="00284A"/>
          <w:sz w:val="22"/>
          <w:szCs w:val="22"/>
          <w:lang w:val="en-US" w:eastAsia="ja-JP"/>
        </w:rPr>
        <w:t xml:space="preserve">’s concerns, may, at the discretion of </w:t>
      </w:r>
      <w:r w:rsidR="00C96116" w:rsidRPr="00F1461E">
        <w:rPr>
          <w:rFonts w:ascii="Arial" w:eastAsiaTheme="minorEastAsia" w:hAnsi="Arial" w:cs="Arial"/>
          <w:color w:val="00284A"/>
          <w:sz w:val="22"/>
          <w:szCs w:val="22"/>
          <w:lang w:val="en-US" w:eastAsia="ja-JP"/>
        </w:rPr>
        <w:t>DCU</w:t>
      </w:r>
      <w:r w:rsidRPr="00F1461E">
        <w:rPr>
          <w:rFonts w:ascii="Arial" w:eastAsiaTheme="minorEastAsia" w:hAnsi="Arial" w:cs="Arial"/>
          <w:color w:val="00284A"/>
          <w:sz w:val="22"/>
          <w:szCs w:val="22"/>
          <w:lang w:val="en-US" w:eastAsia="ja-JP"/>
        </w:rPr>
        <w:t>, result in the elimination of the tender in question on the basis of it being considered abnormally low.</w:t>
      </w:r>
    </w:p>
    <w:p w14:paraId="35988A07" w14:textId="2D517AD1" w:rsidR="00BF346F" w:rsidRPr="00F1461E" w:rsidRDefault="00657E44" w:rsidP="00F1461E">
      <w:pPr>
        <w:pStyle w:val="Heading3"/>
        <w:shd w:val="clear" w:color="auto" w:fill="auto"/>
      </w:pPr>
      <w:bookmarkStart w:id="35" w:name="_Toc175647919"/>
      <w:r w:rsidRPr="00F1461E">
        <w:t>Post Tender Clarification</w:t>
      </w:r>
      <w:bookmarkEnd w:id="35"/>
    </w:p>
    <w:p w14:paraId="1B5FA624" w14:textId="225B367D" w:rsidR="00657E44" w:rsidRPr="00F1461E" w:rsidRDefault="00657E44" w:rsidP="00F1461E">
      <w:pPr>
        <w:spacing w:line="256" w:lineRule="auto"/>
        <w:jc w:val="both"/>
        <w:rPr>
          <w:rFonts w:ascii="Arial" w:eastAsia="Calibri" w:hAnsi="Arial" w:cs="Arial"/>
          <w:color w:val="00284A"/>
        </w:rPr>
      </w:pPr>
      <w:r w:rsidRPr="00F1461E">
        <w:rPr>
          <w:rFonts w:ascii="Arial" w:eastAsia="Calibri" w:hAnsi="Arial" w:cs="Arial"/>
          <w:color w:val="00284A"/>
        </w:rPr>
        <w:t xml:space="preserve">At the discretion of </w:t>
      </w:r>
      <w:r w:rsidR="00C96116" w:rsidRPr="00F1461E">
        <w:rPr>
          <w:rFonts w:ascii="Arial" w:eastAsia="Calibri" w:hAnsi="Arial" w:cs="Arial"/>
          <w:color w:val="00284A"/>
        </w:rPr>
        <w:t>DCU</w:t>
      </w:r>
      <w:r w:rsidRPr="00F1461E">
        <w:rPr>
          <w:rFonts w:ascii="Arial" w:eastAsia="Calibri" w:hAnsi="Arial" w:cs="Arial"/>
          <w:color w:val="00284A"/>
        </w:rPr>
        <w:t>, tenderers may be invited, in writing, to clarify certain aspects of their tender, particularly where information or documentation to be submitted appears to be incomplete or erroneous. However, all such requests will be made in full compliance with the principles of equal treatment and transparency and avoid any distortion of competition.</w:t>
      </w:r>
    </w:p>
    <w:p w14:paraId="06C22338" w14:textId="0BCB005A" w:rsidR="00BF346F" w:rsidRPr="00F1461E" w:rsidRDefault="00BF346F" w:rsidP="00F1461E">
      <w:pPr>
        <w:pStyle w:val="Heading3"/>
        <w:shd w:val="clear" w:color="auto" w:fill="auto"/>
      </w:pPr>
      <w:bookmarkStart w:id="36" w:name="_Toc175647920"/>
      <w:r w:rsidRPr="00F1461E">
        <w:t>Verification Meetings</w:t>
      </w:r>
      <w:bookmarkEnd w:id="36"/>
    </w:p>
    <w:p w14:paraId="3B206244" w14:textId="77777777" w:rsidR="00BF346F" w:rsidRPr="00F1461E" w:rsidRDefault="00BF346F" w:rsidP="00F1461E">
      <w:pPr>
        <w:jc w:val="both"/>
        <w:rPr>
          <w:rFonts w:ascii="Arial" w:hAnsi="Arial" w:cs="Arial"/>
          <w:color w:val="00284A"/>
        </w:rPr>
      </w:pPr>
      <w:r w:rsidRPr="00F1461E">
        <w:rPr>
          <w:rFonts w:ascii="Arial" w:hAnsi="Arial" w:cs="Arial"/>
          <w:color w:val="00284A"/>
        </w:rPr>
        <w:t>Award of contract/membership of the framework may be subject to attendance at a clarification and verification meeting. It would be essential that the key personnel assigned to this contract should be available and present at this meeting.    If required, tenderers will be notified of the date, time, agenda and format for such meetings as soon as possible.</w:t>
      </w:r>
    </w:p>
    <w:p w14:paraId="6466A49D" w14:textId="77777777" w:rsidR="00BF346F" w:rsidRPr="00F1461E" w:rsidRDefault="00BF346F" w:rsidP="00F1461E">
      <w:pPr>
        <w:jc w:val="both"/>
        <w:rPr>
          <w:rFonts w:ascii="Arial" w:hAnsi="Arial" w:cs="Arial"/>
          <w:color w:val="00284A"/>
        </w:rPr>
      </w:pPr>
      <w:r w:rsidRPr="00F1461E">
        <w:rPr>
          <w:rFonts w:ascii="Arial" w:hAnsi="Arial" w:cs="Arial"/>
          <w:color w:val="00284A"/>
        </w:rPr>
        <w:t xml:space="preserve">A visit to the Tenderer’s premises may be required in order to clarify any questions or queries regarding the tender offer. </w:t>
      </w:r>
    </w:p>
    <w:p w14:paraId="30DDD96C" w14:textId="34A12694" w:rsidR="00657E44" w:rsidRPr="00F1461E" w:rsidRDefault="00657E44" w:rsidP="00F1461E">
      <w:pPr>
        <w:pStyle w:val="Heading3"/>
        <w:shd w:val="clear" w:color="auto" w:fill="auto"/>
      </w:pPr>
      <w:bookmarkStart w:id="37" w:name="_Toc175647921"/>
      <w:r w:rsidRPr="00F1461E">
        <w:t>Right to Confirm Suitability</w:t>
      </w:r>
      <w:bookmarkEnd w:id="37"/>
    </w:p>
    <w:p w14:paraId="37C4DA6D" w14:textId="3E20B4F8" w:rsidR="00670182" w:rsidRPr="00F1461E" w:rsidRDefault="00657E44" w:rsidP="00F1461E">
      <w:pPr>
        <w:jc w:val="both"/>
        <w:rPr>
          <w:rFonts w:ascii="Arial" w:hAnsi="Arial" w:cs="Arial"/>
          <w:color w:val="00284A"/>
        </w:rPr>
      </w:pPr>
      <w:r w:rsidRPr="00F1461E">
        <w:rPr>
          <w:rFonts w:ascii="Arial" w:hAnsi="Arial" w:cs="Arial"/>
          <w:color w:val="00284A"/>
        </w:rPr>
        <w:t xml:space="preserve">Tenderers should note that </w:t>
      </w:r>
      <w:r w:rsidR="00C96116" w:rsidRPr="00F1461E">
        <w:rPr>
          <w:rFonts w:ascii="Arial" w:hAnsi="Arial" w:cs="Arial"/>
          <w:color w:val="00284A"/>
        </w:rPr>
        <w:t>DCU</w:t>
      </w:r>
      <w:r w:rsidRPr="00F1461E">
        <w:rPr>
          <w:rFonts w:ascii="Arial" w:hAnsi="Arial" w:cs="Arial"/>
          <w:color w:val="00284A"/>
        </w:rPr>
        <w:t xml:space="preserve"> reserves the right to confirm that the financial and technical capacity of the tenderer is valid and unchanged prior to the award of any contract. </w:t>
      </w:r>
    </w:p>
    <w:p w14:paraId="15FC51B4" w14:textId="1CAE91FA" w:rsidR="0085613A" w:rsidRPr="00F1461E" w:rsidRDefault="0085613A" w:rsidP="00F1461E">
      <w:pPr>
        <w:spacing w:before="0" w:after="160" w:line="259" w:lineRule="auto"/>
        <w:rPr>
          <w:rFonts w:ascii="Arial" w:hAnsi="Arial" w:cs="Arial"/>
          <w:color w:val="00284A"/>
        </w:rPr>
      </w:pPr>
      <w:r w:rsidRPr="00F1461E">
        <w:rPr>
          <w:rFonts w:ascii="Arial" w:hAnsi="Arial" w:cs="Arial"/>
          <w:color w:val="00284A"/>
        </w:rPr>
        <w:br w:type="page"/>
      </w:r>
    </w:p>
    <w:p w14:paraId="0BD73285" w14:textId="1A796765" w:rsidR="00670182" w:rsidRPr="00F1461E" w:rsidRDefault="00657E44" w:rsidP="00F1461E">
      <w:pPr>
        <w:pStyle w:val="Heading1"/>
        <w:numPr>
          <w:ilvl w:val="0"/>
          <w:numId w:val="9"/>
        </w:numPr>
        <w:shd w:val="clear" w:color="auto" w:fill="auto"/>
      </w:pPr>
      <w:bookmarkStart w:id="38" w:name="_Toc175647922"/>
      <w:r w:rsidRPr="00F1461E">
        <w:lastRenderedPageBreak/>
        <w:t>INSTRUCTIONS TO TENDERERS</w:t>
      </w:r>
      <w:bookmarkEnd w:id="38"/>
    </w:p>
    <w:p w14:paraId="2697A2DD" w14:textId="058C2F8E" w:rsidR="00C86C16" w:rsidRPr="00F1461E" w:rsidRDefault="00C86C16" w:rsidP="00F1461E">
      <w:pPr>
        <w:pStyle w:val="Heading2"/>
        <w:numPr>
          <w:ilvl w:val="1"/>
          <w:numId w:val="9"/>
        </w:numPr>
        <w:shd w:val="clear" w:color="auto" w:fill="auto"/>
      </w:pPr>
      <w:bookmarkStart w:id="39" w:name="_Toc175647923"/>
      <w:bookmarkStart w:id="40" w:name="_Toc175647928"/>
      <w:bookmarkStart w:id="41" w:name="_Toc175647929"/>
      <w:bookmarkEnd w:id="39"/>
      <w:bookmarkEnd w:id="40"/>
      <w:r w:rsidRPr="00F1461E">
        <w:t>Closing Date for Tenders</w:t>
      </w:r>
      <w:bookmarkEnd w:id="41"/>
    </w:p>
    <w:p w14:paraId="224FB37B" w14:textId="77777777" w:rsidR="00C86C16" w:rsidRPr="00F1461E" w:rsidRDefault="00C86C16" w:rsidP="00F1461E">
      <w:pPr>
        <w:numPr>
          <w:ilvl w:val="0"/>
          <w:numId w:val="5"/>
        </w:numPr>
        <w:spacing w:after="120"/>
        <w:ind w:left="357" w:hanging="357"/>
        <w:rPr>
          <w:rFonts w:ascii="Arial" w:hAnsi="Arial" w:cs="Arial"/>
          <w:color w:val="002060"/>
        </w:rPr>
      </w:pPr>
      <w:r w:rsidRPr="00F1461E">
        <w:rPr>
          <w:rFonts w:ascii="Arial" w:hAnsi="Arial" w:cs="Arial"/>
          <w:color w:val="002060"/>
        </w:rPr>
        <w:t>The closing date for tender submission is specified on the title page.</w:t>
      </w:r>
    </w:p>
    <w:p w14:paraId="66A53C30" w14:textId="77777777" w:rsidR="00C86C16" w:rsidRPr="00F1461E" w:rsidRDefault="00C86C16" w:rsidP="00F1461E">
      <w:pPr>
        <w:numPr>
          <w:ilvl w:val="0"/>
          <w:numId w:val="5"/>
        </w:numPr>
        <w:spacing w:after="120"/>
        <w:ind w:left="357" w:hanging="357"/>
        <w:rPr>
          <w:rFonts w:ascii="Arial" w:hAnsi="Arial" w:cs="Arial"/>
          <w:color w:val="002060"/>
        </w:rPr>
      </w:pPr>
      <w:bookmarkStart w:id="42" w:name="_heading=h.49x2ik5"/>
      <w:bookmarkEnd w:id="42"/>
      <w:r w:rsidRPr="00F1461E">
        <w:rPr>
          <w:rFonts w:ascii="Arial" w:hAnsi="Arial" w:cs="Arial"/>
          <w:color w:val="002060"/>
        </w:rPr>
        <w:t>It is the responsibility of the tenderers to ensure that their tender is complete and is uploaded by the designated deadline. Tenders that are received late or via other means will not be considered in this public procurement competition.</w:t>
      </w:r>
    </w:p>
    <w:p w14:paraId="6C02FAB7" w14:textId="77777777" w:rsidR="00C86C16" w:rsidRPr="00F1461E" w:rsidRDefault="00C86C16" w:rsidP="00F1461E">
      <w:pPr>
        <w:numPr>
          <w:ilvl w:val="0"/>
          <w:numId w:val="5"/>
        </w:numPr>
        <w:spacing w:after="120"/>
        <w:ind w:left="357" w:hanging="357"/>
        <w:rPr>
          <w:rFonts w:ascii="Arial" w:hAnsi="Arial" w:cs="Arial"/>
          <w:color w:val="002060"/>
        </w:rPr>
      </w:pPr>
      <w:r w:rsidRPr="00F1461E">
        <w:rPr>
          <w:rFonts w:ascii="Arial" w:hAnsi="Arial" w:cs="Arial"/>
          <w:color w:val="002060"/>
        </w:rPr>
        <w:t>It is important to note that only persons who have downloaded and accepted a document can upload a submission.</w:t>
      </w:r>
    </w:p>
    <w:p w14:paraId="4959334B" w14:textId="77777777" w:rsidR="00C86C16" w:rsidRPr="00F1461E" w:rsidRDefault="00C86C16" w:rsidP="00F1461E">
      <w:pPr>
        <w:pStyle w:val="Heading2"/>
        <w:numPr>
          <w:ilvl w:val="1"/>
          <w:numId w:val="9"/>
        </w:numPr>
        <w:shd w:val="clear" w:color="auto" w:fill="auto"/>
      </w:pPr>
      <w:bookmarkStart w:id="43" w:name="_heading=h.2p2csry"/>
      <w:bookmarkStart w:id="44" w:name="_Toc170987955"/>
      <w:bookmarkStart w:id="45" w:name="_Toc170211177"/>
      <w:bookmarkStart w:id="46" w:name="_Toc175647930"/>
      <w:bookmarkEnd w:id="43"/>
      <w:r w:rsidRPr="00F1461E">
        <w:t>Submission of Tenders</w:t>
      </w:r>
      <w:bookmarkEnd w:id="44"/>
      <w:bookmarkEnd w:id="45"/>
      <w:bookmarkEnd w:id="46"/>
    </w:p>
    <w:p w14:paraId="7E11A4FA" w14:textId="77777777" w:rsidR="00C86C16" w:rsidRPr="00F1461E" w:rsidRDefault="00C86C16" w:rsidP="00F1461E">
      <w:pPr>
        <w:rPr>
          <w:rFonts w:ascii="Arial" w:hAnsi="Arial" w:cs="Arial"/>
          <w:color w:val="002060"/>
        </w:rPr>
      </w:pPr>
      <w:bookmarkStart w:id="47" w:name="_heading=h.147n2zr"/>
      <w:bookmarkEnd w:id="47"/>
      <w:r w:rsidRPr="00F1461E">
        <w:rPr>
          <w:rFonts w:ascii="Arial" w:hAnsi="Arial" w:cs="Arial"/>
          <w:color w:val="002060"/>
        </w:rPr>
        <w:t>The Contracting Authority is using the postbox facility on eTenders, and tender responses must be submitted electronically via the eTenders postbox facility on</w:t>
      </w:r>
      <w:r w:rsidRPr="00F1461E">
        <w:rPr>
          <w:color w:val="002060"/>
        </w:rPr>
        <w:t xml:space="preserve"> </w:t>
      </w:r>
      <w:hyperlink r:id="rId13" w:history="1">
        <w:r w:rsidRPr="00F1461E">
          <w:rPr>
            <w:rStyle w:val="Hyperlink"/>
            <w:rFonts w:ascii="Arial" w:hAnsi="Arial" w:cs="Arial"/>
          </w:rPr>
          <w:t>www.etenders.gov.ie</w:t>
        </w:r>
      </w:hyperlink>
      <w:r w:rsidRPr="00F1461E">
        <w:t xml:space="preserve"> </w:t>
      </w:r>
      <w:r w:rsidRPr="00F1461E">
        <w:rPr>
          <w:rFonts w:ascii="Arial" w:hAnsi="Arial" w:cs="Arial"/>
          <w:color w:val="002060"/>
        </w:rPr>
        <w:t xml:space="preserve">only. Only tenders submitted to the electronic postbox will be accepted. Tenders submitted by any other means (including but not limited to by email, post or hand delivery) will </w:t>
      </w:r>
      <w:r w:rsidRPr="00F1461E">
        <w:rPr>
          <w:rFonts w:ascii="Arial" w:hAnsi="Arial" w:cs="Arial"/>
          <w:b/>
          <w:color w:val="002060"/>
        </w:rPr>
        <w:t>not</w:t>
      </w:r>
      <w:r w:rsidRPr="00F1461E">
        <w:rPr>
          <w:rFonts w:ascii="Arial" w:hAnsi="Arial" w:cs="Arial"/>
          <w:color w:val="002060"/>
        </w:rPr>
        <w:t xml:space="preserve"> be accepted.  </w:t>
      </w:r>
    </w:p>
    <w:p w14:paraId="05F2F7C5" w14:textId="77777777" w:rsidR="00C86C16" w:rsidRPr="00F1461E" w:rsidRDefault="00C86C16" w:rsidP="00F1461E">
      <w:pPr>
        <w:rPr>
          <w:rFonts w:ascii="Arial" w:hAnsi="Arial" w:cs="Arial"/>
          <w:color w:val="002060"/>
        </w:rPr>
      </w:pPr>
      <w:r w:rsidRPr="00F1461E">
        <w:rPr>
          <w:rFonts w:ascii="Arial" w:hAnsi="Arial" w:cs="Arial"/>
          <w:color w:val="002060"/>
        </w:rPr>
        <w:t xml:space="preserve">Tenderers must ensure that they give themselves enough time to upload and submit all required documentation before the closing date/time noting the use of the new eTenders platform. Tenderers should consider the fact that upload speeds vary. In order to submit a response to the electronic post-box, please note that you must ensure you have submitted the response completely. It is advisable to familiarise yourself with the new platform prior to the closing date.  </w:t>
      </w:r>
    </w:p>
    <w:p w14:paraId="5517F83D" w14:textId="77777777" w:rsidR="00C86C16" w:rsidRPr="00F1461E" w:rsidRDefault="00C86C16" w:rsidP="00F1461E">
      <w:pPr>
        <w:rPr>
          <w:rFonts w:ascii="Arial" w:hAnsi="Arial" w:cs="Arial"/>
          <w:color w:val="002060"/>
        </w:rPr>
      </w:pPr>
      <w:r w:rsidRPr="00F1461E">
        <w:rPr>
          <w:rFonts w:ascii="Arial" w:hAnsi="Arial" w:cs="Arial"/>
          <w:color w:val="002060"/>
        </w:rPr>
        <w:t xml:space="preserve">Below we provide an overview of the key steps. Please note that the Contracting Authority take no responsibility for these steps being the totality of the steps required as different processes may require different actions.  </w:t>
      </w:r>
    </w:p>
    <w:p w14:paraId="139B146E" w14:textId="77777777" w:rsidR="00C86C16" w:rsidRPr="00F1461E" w:rsidRDefault="00C86C16" w:rsidP="00F1461E">
      <w:pPr>
        <w:rPr>
          <w:rFonts w:ascii="Arial" w:hAnsi="Arial" w:cs="Arial"/>
          <w:color w:val="002060"/>
        </w:rPr>
      </w:pPr>
      <w:r w:rsidRPr="00F1461E">
        <w:rPr>
          <w:rFonts w:ascii="Arial" w:hAnsi="Arial" w:cs="Arial"/>
          <w:color w:val="002060"/>
        </w:rPr>
        <w:t xml:space="preserve">If in doubt, please ensure you contact the eTenders helpdesk as follows: </w:t>
      </w:r>
    </w:p>
    <w:p w14:paraId="3F6B7263" w14:textId="77777777" w:rsidR="00C86C16" w:rsidRPr="00F1461E" w:rsidRDefault="00C86C16" w:rsidP="00F1461E">
      <w:pPr>
        <w:rPr>
          <w:rFonts w:ascii="Arial" w:hAnsi="Arial" w:cs="Arial"/>
        </w:rPr>
      </w:pPr>
      <w:r w:rsidRPr="00F1461E">
        <w:rPr>
          <w:rFonts w:ascii="Arial" w:hAnsi="Arial" w:cs="Arial"/>
        </w:rPr>
        <w:tab/>
      </w:r>
      <w:sdt>
        <w:sdtPr>
          <w:rPr>
            <w:rFonts w:ascii="Arial" w:hAnsi="Arial" w:cs="Arial"/>
            <w:color w:val="002060"/>
          </w:rPr>
          <w:tag w:val="goog_rdk_1"/>
          <w:id w:val="2064671571"/>
        </w:sdtPr>
        <w:sdtEndPr/>
        <w:sdtContent/>
      </w:sdt>
      <w:r w:rsidRPr="00F1461E">
        <w:rPr>
          <w:rFonts w:ascii="Arial" w:hAnsi="Arial" w:cs="Arial"/>
          <w:color w:val="002060"/>
        </w:rPr>
        <w:t>Email</w:t>
      </w:r>
      <w:r w:rsidRPr="00F1461E">
        <w:rPr>
          <w:rFonts w:ascii="Arial" w:hAnsi="Arial" w:cs="Arial"/>
        </w:rPr>
        <w:t xml:space="preserve">: </w:t>
      </w:r>
      <w:r w:rsidRPr="00F1461E">
        <w:rPr>
          <w:rFonts w:ascii="Arial" w:hAnsi="Arial" w:cs="Arial"/>
        </w:rPr>
        <w:tab/>
      </w:r>
      <w:hyperlink r:id="rId14" w:history="1">
        <w:r w:rsidRPr="00F1461E">
          <w:rPr>
            <w:rStyle w:val="Hyperlink"/>
            <w:rFonts w:ascii="Arial" w:hAnsi="Arial" w:cs="Arial"/>
          </w:rPr>
          <w:t>irish-eproc-helpdesk@eurodyn.com</w:t>
        </w:r>
      </w:hyperlink>
    </w:p>
    <w:p w14:paraId="1810232C" w14:textId="149E6335" w:rsidR="00C86C16" w:rsidRPr="00F1461E" w:rsidRDefault="00C86C16" w:rsidP="00F1461E">
      <w:pPr>
        <w:rPr>
          <w:rFonts w:ascii="Arial" w:hAnsi="Arial" w:cs="Arial"/>
          <w:color w:val="002060"/>
        </w:rPr>
      </w:pPr>
      <w:r w:rsidRPr="00F1461E">
        <w:rPr>
          <w:rFonts w:ascii="Arial" w:hAnsi="Arial" w:cs="Arial"/>
          <w:color w:val="002060"/>
        </w:rPr>
        <w:tab/>
        <w:t>Phone: +353-818001459</w:t>
      </w:r>
    </w:p>
    <w:p w14:paraId="3E221558" w14:textId="77777777" w:rsidR="00C86C16" w:rsidRPr="00F1461E" w:rsidRDefault="00C86C16" w:rsidP="00F1461E">
      <w:pPr>
        <w:pStyle w:val="Heading3"/>
        <w:shd w:val="clear" w:color="auto" w:fill="auto"/>
      </w:pPr>
      <w:r w:rsidRPr="00F1461E">
        <w:t>Accessing Documents:</w:t>
      </w:r>
    </w:p>
    <w:p w14:paraId="3C9999F3" w14:textId="77777777" w:rsidR="00C86C16" w:rsidRPr="00F1461E" w:rsidRDefault="00C86C16" w:rsidP="00F1461E">
      <w:pPr>
        <w:rPr>
          <w:rFonts w:ascii="Arial" w:hAnsi="Arial" w:cs="Arial"/>
          <w:color w:val="002060"/>
        </w:rPr>
      </w:pPr>
      <w:bookmarkStart w:id="48" w:name="_heading=h.3o7alnk"/>
      <w:bookmarkEnd w:id="48"/>
      <w:r w:rsidRPr="00F1461E">
        <w:rPr>
          <w:rFonts w:ascii="Arial" w:hAnsi="Arial" w:cs="Arial"/>
          <w:color w:val="002060"/>
        </w:rPr>
        <w:t xml:space="preserve">It is important to note that you must ensure you </w:t>
      </w:r>
      <w:r w:rsidRPr="00F1461E">
        <w:rPr>
          <w:rFonts w:ascii="Arial" w:hAnsi="Arial" w:cs="Arial"/>
          <w:b/>
          <w:color w:val="002060"/>
        </w:rPr>
        <w:t>ASSOCIATE</w:t>
      </w:r>
      <w:r w:rsidRPr="00F1461E">
        <w:rPr>
          <w:rFonts w:ascii="Arial" w:hAnsi="Arial" w:cs="Arial"/>
          <w:color w:val="002060"/>
        </w:rPr>
        <w:t xml:space="preserve"> your company with this competition in the first instance. To do this you must do the following: </w:t>
      </w:r>
    </w:p>
    <w:p w14:paraId="6BB3D5F8" w14:textId="7323CEE8" w:rsidR="00C86C16" w:rsidRPr="00F1461E" w:rsidRDefault="00C86C16" w:rsidP="00F1461E">
      <w:pPr>
        <w:pStyle w:val="ListParagraph"/>
        <w:numPr>
          <w:ilvl w:val="0"/>
          <w:numId w:val="8"/>
        </w:numPr>
        <w:spacing w:after="120"/>
        <w:ind w:left="714" w:hanging="357"/>
        <w:contextualSpacing w:val="0"/>
        <w:rPr>
          <w:rFonts w:ascii="Arial" w:hAnsi="Arial" w:cs="Arial"/>
          <w:color w:val="002060"/>
        </w:rPr>
      </w:pPr>
      <w:r w:rsidRPr="00F1461E">
        <w:rPr>
          <w:rFonts w:ascii="Arial" w:hAnsi="Arial" w:cs="Arial"/>
          <w:color w:val="002060"/>
        </w:rPr>
        <w:t>Log-in to the system</w:t>
      </w:r>
    </w:p>
    <w:p w14:paraId="6D246B00" w14:textId="6F198328" w:rsidR="00C86C16" w:rsidRPr="00F1461E" w:rsidRDefault="00C86C16" w:rsidP="00F1461E">
      <w:pPr>
        <w:pStyle w:val="ListParagraph"/>
        <w:numPr>
          <w:ilvl w:val="0"/>
          <w:numId w:val="8"/>
        </w:numPr>
        <w:spacing w:after="120"/>
        <w:ind w:left="714" w:hanging="357"/>
        <w:contextualSpacing w:val="0"/>
        <w:rPr>
          <w:rFonts w:ascii="Arial" w:hAnsi="Arial" w:cs="Arial"/>
          <w:color w:val="002060"/>
        </w:rPr>
      </w:pPr>
      <w:r w:rsidRPr="00F1461E">
        <w:rPr>
          <w:rFonts w:ascii="Arial" w:hAnsi="Arial" w:cs="Arial"/>
          <w:color w:val="002060"/>
        </w:rPr>
        <w:t>Locate the competition using the Advanced Search by Contracting Authority or Resource ID</w:t>
      </w:r>
    </w:p>
    <w:p w14:paraId="2929CC06" w14:textId="2B98926B" w:rsidR="00C86C16" w:rsidRPr="00F1461E" w:rsidRDefault="00C86C16" w:rsidP="00F1461E">
      <w:pPr>
        <w:pStyle w:val="ListParagraph"/>
        <w:numPr>
          <w:ilvl w:val="0"/>
          <w:numId w:val="8"/>
        </w:numPr>
        <w:spacing w:after="120"/>
        <w:ind w:left="714" w:hanging="357"/>
        <w:contextualSpacing w:val="0"/>
        <w:rPr>
          <w:rFonts w:ascii="Arial" w:hAnsi="Arial" w:cs="Arial"/>
          <w:color w:val="002060"/>
        </w:rPr>
      </w:pPr>
      <w:r w:rsidRPr="00F1461E">
        <w:rPr>
          <w:rFonts w:ascii="Arial" w:hAnsi="Arial" w:cs="Arial"/>
          <w:color w:val="002060"/>
        </w:rPr>
        <w:t xml:space="preserve">Click on the hyperlink for the competition which will bring you to the CfT Workspace </w:t>
      </w:r>
    </w:p>
    <w:p w14:paraId="4384C0BF" w14:textId="10B55F68" w:rsidR="00C86C16" w:rsidRPr="00F1461E" w:rsidRDefault="00C86C16" w:rsidP="00F1461E">
      <w:pPr>
        <w:pStyle w:val="ListParagraph"/>
        <w:numPr>
          <w:ilvl w:val="0"/>
          <w:numId w:val="8"/>
        </w:numPr>
        <w:spacing w:after="120"/>
        <w:ind w:left="714" w:hanging="357"/>
        <w:contextualSpacing w:val="0"/>
        <w:rPr>
          <w:rFonts w:ascii="Arial" w:hAnsi="Arial" w:cs="Arial"/>
          <w:color w:val="002060"/>
        </w:rPr>
      </w:pPr>
      <w:r w:rsidRPr="00F1461E">
        <w:rPr>
          <w:rFonts w:ascii="Arial" w:hAnsi="Arial" w:cs="Arial"/>
          <w:color w:val="002060"/>
        </w:rPr>
        <w:t xml:space="preserve">In the Show CfT Menu for the competition click on the “Expression of Interest” in the drop down menu </w:t>
      </w:r>
    </w:p>
    <w:p w14:paraId="56E32C90" w14:textId="51D2CA78" w:rsidR="00C86C16" w:rsidRPr="00F1461E" w:rsidRDefault="00C86C16" w:rsidP="00F1461E">
      <w:pPr>
        <w:pStyle w:val="ListParagraph"/>
        <w:numPr>
          <w:ilvl w:val="0"/>
          <w:numId w:val="8"/>
        </w:numPr>
        <w:spacing w:after="120"/>
        <w:ind w:left="714" w:hanging="357"/>
        <w:contextualSpacing w:val="0"/>
        <w:rPr>
          <w:rFonts w:ascii="Arial" w:hAnsi="Arial" w:cs="Arial"/>
          <w:color w:val="002060"/>
        </w:rPr>
      </w:pPr>
      <w:r w:rsidRPr="00F1461E">
        <w:rPr>
          <w:rFonts w:ascii="Arial" w:hAnsi="Arial" w:cs="Arial"/>
          <w:color w:val="002060"/>
        </w:rPr>
        <w:t xml:space="preserve">Complete the “Association with the CfT” tab. </w:t>
      </w:r>
    </w:p>
    <w:p w14:paraId="64316D99" w14:textId="6E7E1A5C" w:rsidR="00C86C16" w:rsidRPr="00F1461E" w:rsidRDefault="00C86C16" w:rsidP="00F1461E">
      <w:pPr>
        <w:pStyle w:val="ListParagraph"/>
        <w:numPr>
          <w:ilvl w:val="0"/>
          <w:numId w:val="8"/>
        </w:numPr>
        <w:spacing w:after="120"/>
        <w:ind w:left="714" w:hanging="357"/>
        <w:contextualSpacing w:val="0"/>
        <w:rPr>
          <w:rFonts w:ascii="Arial" w:hAnsi="Arial" w:cs="Arial"/>
          <w:color w:val="002060"/>
        </w:rPr>
      </w:pPr>
      <w:r w:rsidRPr="00F1461E">
        <w:rPr>
          <w:rFonts w:ascii="Arial" w:hAnsi="Arial" w:cs="Arial"/>
          <w:color w:val="002060"/>
        </w:rPr>
        <w:t xml:space="preserve">This will then provide you with a link to “Tender” under the Show CfT Menu </w:t>
      </w:r>
    </w:p>
    <w:p w14:paraId="574665E4" w14:textId="77777777" w:rsidR="00C86C16" w:rsidRPr="00F1461E" w:rsidRDefault="00C86C16" w:rsidP="00F1461E">
      <w:pPr>
        <w:pStyle w:val="Heading3"/>
        <w:shd w:val="clear" w:color="auto" w:fill="auto"/>
      </w:pPr>
      <w:bookmarkStart w:id="49" w:name="_heading=h.23ckvvd"/>
      <w:bookmarkEnd w:id="49"/>
      <w:r w:rsidRPr="00F1461E">
        <w:lastRenderedPageBreak/>
        <w:t>Submitting your Response:</w:t>
      </w:r>
    </w:p>
    <w:p w14:paraId="42BFB777" w14:textId="77777777" w:rsidR="00C86C16" w:rsidRPr="00F1461E" w:rsidRDefault="00C86C16" w:rsidP="00F1461E">
      <w:pPr>
        <w:rPr>
          <w:rFonts w:ascii="Arial" w:hAnsi="Arial" w:cs="Arial"/>
          <w:color w:val="002060"/>
        </w:rPr>
      </w:pPr>
      <w:r w:rsidRPr="00F1461E">
        <w:rPr>
          <w:rFonts w:ascii="Arial" w:hAnsi="Arial" w:cs="Arial"/>
          <w:color w:val="002060"/>
        </w:rPr>
        <w:t xml:space="preserve">In responding to a competition without an electronic ESPD, a number of steps are required. The final step involves clicking on a Submit button and receiving the following status: </w:t>
      </w:r>
    </w:p>
    <w:p w14:paraId="4FEE2FB0" w14:textId="77777777" w:rsidR="00C86C16" w:rsidRPr="00F1461E" w:rsidRDefault="00C86C16" w:rsidP="00F1461E">
      <w:pPr>
        <w:rPr>
          <w:rFonts w:ascii="Arial" w:hAnsi="Arial" w:cs="Arial"/>
          <w:color w:val="002060"/>
        </w:rPr>
      </w:pPr>
      <w:r w:rsidRPr="00F1461E">
        <w:rPr>
          <w:rFonts w:ascii="Arial" w:hAnsi="Arial" w:cs="Arial"/>
          <w:noProof/>
          <w:color w:val="002060"/>
        </w:rPr>
        <w:drawing>
          <wp:inline distT="0" distB="0" distL="0" distR="0" wp14:anchorId="68BB32BB" wp14:editId="70962A4A">
            <wp:extent cx="1971675" cy="742950"/>
            <wp:effectExtent l="0" t="0" r="9525" b="0"/>
            <wp:docPr id="1019452769" name="Picture 4" descr="A green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452769" name="Picture 4" descr="A green screen with white tex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71675" cy="742950"/>
                    </a:xfrm>
                    <a:prstGeom prst="rect">
                      <a:avLst/>
                    </a:prstGeom>
                    <a:noFill/>
                    <a:ln>
                      <a:noFill/>
                    </a:ln>
                  </pic:spPr>
                </pic:pic>
              </a:graphicData>
            </a:graphic>
          </wp:inline>
        </w:drawing>
      </w:r>
    </w:p>
    <w:p w14:paraId="7FA85C82" w14:textId="77777777" w:rsidR="00C86C16" w:rsidRPr="00F1461E" w:rsidRDefault="00C86C16" w:rsidP="00F1461E">
      <w:pPr>
        <w:rPr>
          <w:rFonts w:ascii="Arial" w:hAnsi="Arial" w:cs="Arial"/>
          <w:color w:val="002060"/>
        </w:rPr>
      </w:pPr>
      <w:r w:rsidRPr="00F1461E">
        <w:rPr>
          <w:rFonts w:ascii="Arial" w:hAnsi="Arial" w:cs="Arial"/>
          <w:color w:val="002060"/>
        </w:rPr>
        <w:t xml:space="preserve">If you do not receive a message similar to above, you have not submitted your response.    </w:t>
      </w:r>
    </w:p>
    <w:p w14:paraId="78F1E4CE" w14:textId="77777777" w:rsidR="00C86C16" w:rsidRPr="00F1461E" w:rsidRDefault="00C86C16" w:rsidP="00F1461E">
      <w:pPr>
        <w:rPr>
          <w:rFonts w:ascii="Arial" w:hAnsi="Arial" w:cs="Arial"/>
          <w:color w:val="002060"/>
        </w:rPr>
      </w:pPr>
      <w:r w:rsidRPr="00F1461E">
        <w:rPr>
          <w:rFonts w:ascii="Arial" w:hAnsi="Arial" w:cs="Arial"/>
          <w:color w:val="002060"/>
        </w:rPr>
        <w:t xml:space="preserve">Please note that the screen may say </w:t>
      </w:r>
      <w:r w:rsidRPr="00F1461E">
        <w:rPr>
          <w:rFonts w:ascii="Arial" w:hAnsi="Arial" w:cs="Arial"/>
          <w:b/>
          <w:color w:val="002060"/>
        </w:rPr>
        <w:t>OFFLINE</w:t>
      </w:r>
      <w:r w:rsidRPr="00F1461E">
        <w:rPr>
          <w:rFonts w:ascii="Arial" w:hAnsi="Arial" w:cs="Arial"/>
          <w:color w:val="002060"/>
        </w:rPr>
        <w:t xml:space="preserve">, this is a technical feature of etenders and does not mean you cannot submit. Also please note you may see the percentage field also saying 100% before you submit, this still requires you to go through the submit button. </w:t>
      </w:r>
    </w:p>
    <w:p w14:paraId="72E39D28" w14:textId="77777777" w:rsidR="00C86C16" w:rsidRPr="00F1461E" w:rsidRDefault="00C86C16" w:rsidP="00F1461E">
      <w:pPr>
        <w:rPr>
          <w:rFonts w:ascii="Arial" w:hAnsi="Arial" w:cs="Arial"/>
          <w:b/>
          <w:color w:val="002060"/>
        </w:rPr>
      </w:pPr>
      <w:r w:rsidRPr="00F1461E">
        <w:rPr>
          <w:rFonts w:ascii="Arial" w:hAnsi="Arial" w:cs="Arial"/>
          <w:color w:val="002060"/>
        </w:rPr>
        <w:t xml:space="preserve">Please upload your response as a </w:t>
      </w:r>
      <w:r w:rsidRPr="00F1461E">
        <w:rPr>
          <w:rFonts w:ascii="Arial" w:hAnsi="Arial" w:cs="Arial"/>
          <w:b/>
          <w:color w:val="002060"/>
        </w:rPr>
        <w:t>ZIP FILE</w:t>
      </w:r>
      <w:r w:rsidRPr="00F1461E">
        <w:rPr>
          <w:rFonts w:ascii="Arial" w:hAnsi="Arial" w:cs="Arial"/>
          <w:color w:val="002060"/>
        </w:rPr>
        <w:t xml:space="preserve"> to protect the integrity of the file names.</w:t>
      </w:r>
      <w:r w:rsidRPr="00F1461E">
        <w:rPr>
          <w:rFonts w:ascii="Arial" w:hAnsi="Arial" w:cs="Arial"/>
          <w:b/>
          <w:color w:val="002060"/>
        </w:rPr>
        <w:t xml:space="preserve"> </w:t>
      </w:r>
    </w:p>
    <w:p w14:paraId="2110FE25" w14:textId="77777777" w:rsidR="00C86C16" w:rsidRPr="00F1461E" w:rsidRDefault="00C86C16" w:rsidP="00F1461E">
      <w:pPr>
        <w:rPr>
          <w:rFonts w:ascii="Arial" w:hAnsi="Arial" w:cs="Arial"/>
          <w:color w:val="002060"/>
        </w:rPr>
      </w:pPr>
      <w:r w:rsidRPr="00F1461E">
        <w:rPr>
          <w:rFonts w:ascii="Arial" w:hAnsi="Arial" w:cs="Arial"/>
          <w:color w:val="002060"/>
        </w:rPr>
        <w:t xml:space="preserve">It is the responsibility of the Tenderer to ensure that their tender is complete and is uploaded in accordance with the instructions provided on eTenders prior to the deadline as per the front page. </w:t>
      </w:r>
    </w:p>
    <w:p w14:paraId="23F29999" w14:textId="77777777" w:rsidR="00C86C16" w:rsidRPr="00F1461E" w:rsidRDefault="00C86C16" w:rsidP="00F1461E">
      <w:pPr>
        <w:pStyle w:val="Heading2"/>
        <w:numPr>
          <w:ilvl w:val="1"/>
          <w:numId w:val="9"/>
        </w:numPr>
        <w:shd w:val="clear" w:color="auto" w:fill="auto"/>
      </w:pPr>
      <w:bookmarkStart w:id="50" w:name="_heading=h.ihv636"/>
      <w:bookmarkStart w:id="51" w:name="_Toc170987956"/>
      <w:bookmarkStart w:id="52" w:name="_Toc170211180"/>
      <w:bookmarkStart w:id="53" w:name="_Toc175647931"/>
      <w:bookmarkEnd w:id="50"/>
      <w:r w:rsidRPr="00F1461E">
        <w:t>Queries</w:t>
      </w:r>
      <w:bookmarkEnd w:id="51"/>
      <w:bookmarkEnd w:id="52"/>
      <w:bookmarkEnd w:id="53"/>
    </w:p>
    <w:p w14:paraId="2CFB595A" w14:textId="77777777" w:rsidR="00C86C16" w:rsidRPr="00F1461E" w:rsidRDefault="00C86C16" w:rsidP="00F1461E">
      <w:pPr>
        <w:rPr>
          <w:rFonts w:ascii="Arial" w:hAnsi="Arial" w:cs="Arial"/>
          <w:color w:val="002060"/>
        </w:rPr>
      </w:pPr>
      <w:bookmarkStart w:id="54" w:name="_Hlk170981945"/>
      <w:r w:rsidRPr="00F1461E">
        <w:rPr>
          <w:rFonts w:ascii="Arial" w:hAnsi="Arial" w:cs="Arial"/>
          <w:color w:val="002060"/>
        </w:rPr>
        <w:t>The closing date for submitting queries is specified on the title page.</w:t>
      </w:r>
    </w:p>
    <w:p w14:paraId="419F9235" w14:textId="77777777" w:rsidR="00C86C16" w:rsidRPr="00F1461E" w:rsidRDefault="00C86C16" w:rsidP="00F1461E">
      <w:pPr>
        <w:rPr>
          <w:rFonts w:ascii="Arial" w:hAnsi="Arial" w:cs="Arial"/>
          <w:color w:val="002060"/>
        </w:rPr>
      </w:pPr>
      <w:r w:rsidRPr="00F1461E">
        <w:rPr>
          <w:rFonts w:ascii="Arial" w:hAnsi="Arial" w:cs="Arial"/>
          <w:color w:val="002060"/>
        </w:rPr>
        <w:t xml:space="preserve">All queries regarding this tender should be through the messaging facility on </w:t>
      </w:r>
      <w:hyperlink r:id="rId16" w:history="1">
        <w:r w:rsidRPr="00F1461E">
          <w:rPr>
            <w:rStyle w:val="Hyperlink"/>
            <w:rFonts w:ascii="Arial" w:hAnsi="Arial" w:cs="Arial"/>
          </w:rPr>
          <w:t>www.etenders.gov.ie</w:t>
        </w:r>
      </w:hyperlink>
      <w:r w:rsidRPr="00F1461E">
        <w:rPr>
          <w:rFonts w:ascii="Arial" w:hAnsi="Arial" w:cs="Arial"/>
        </w:rPr>
        <w:t>,</w:t>
      </w:r>
      <w:r w:rsidRPr="00F1461E">
        <w:t xml:space="preserve"> </w:t>
      </w:r>
      <w:r w:rsidRPr="00F1461E">
        <w:rPr>
          <w:rFonts w:ascii="Arial" w:hAnsi="Arial" w:cs="Arial"/>
          <w:color w:val="002060"/>
        </w:rPr>
        <w:t>including any omissions which would prevent tenderers from submitting a comprehensive tender.  Please submit queries as soon as possible.</w:t>
      </w:r>
    </w:p>
    <w:p w14:paraId="21B8E428" w14:textId="77777777" w:rsidR="00C86C16" w:rsidRPr="00F1461E" w:rsidRDefault="00C86C16" w:rsidP="00F1461E">
      <w:pPr>
        <w:rPr>
          <w:rFonts w:ascii="Arial" w:hAnsi="Arial" w:cs="Arial"/>
          <w:color w:val="002060"/>
        </w:rPr>
      </w:pPr>
      <w:r w:rsidRPr="00F1461E">
        <w:rPr>
          <w:rFonts w:ascii="Arial" w:hAnsi="Arial" w:cs="Arial"/>
          <w:color w:val="002060"/>
        </w:rPr>
        <w:t>In circulating responses, queries will be edited to avoid disclosing the identity of the querist and will be circulated to all parties who have expressed an interest in the procurement on the eTenders website.</w:t>
      </w:r>
    </w:p>
    <w:p w14:paraId="4D159165" w14:textId="77777777" w:rsidR="00C86C16" w:rsidRPr="00F1461E" w:rsidRDefault="00C86C16" w:rsidP="00F1461E">
      <w:pPr>
        <w:pStyle w:val="Heading2"/>
        <w:numPr>
          <w:ilvl w:val="1"/>
          <w:numId w:val="9"/>
        </w:numPr>
        <w:shd w:val="clear" w:color="auto" w:fill="auto"/>
      </w:pPr>
      <w:bookmarkStart w:id="55" w:name="_heading=h.32hioqz"/>
      <w:bookmarkStart w:id="56" w:name="_Toc170987957"/>
      <w:bookmarkStart w:id="57" w:name="_Toc170211181"/>
      <w:bookmarkStart w:id="58" w:name="_Toc175647932"/>
      <w:bookmarkEnd w:id="54"/>
      <w:bookmarkEnd w:id="55"/>
      <w:r w:rsidRPr="00F1461E">
        <w:t>Extension of the Tender Deadline</w:t>
      </w:r>
      <w:bookmarkEnd w:id="56"/>
      <w:bookmarkEnd w:id="57"/>
      <w:bookmarkEnd w:id="58"/>
    </w:p>
    <w:p w14:paraId="4F77B8BE" w14:textId="77777777" w:rsidR="00C86C16" w:rsidRPr="00F1461E" w:rsidRDefault="00C86C16" w:rsidP="00F1461E">
      <w:pPr>
        <w:rPr>
          <w:rFonts w:ascii="Arial" w:hAnsi="Arial" w:cs="Arial"/>
          <w:color w:val="002060"/>
        </w:rPr>
      </w:pPr>
      <w:r w:rsidRPr="00F1461E">
        <w:rPr>
          <w:rFonts w:ascii="Arial" w:hAnsi="Arial" w:cs="Arial"/>
          <w:color w:val="002060"/>
        </w:rPr>
        <w:t>The Contracting Authority reserves the right, at its sole discretion, to extend the closing date for receipt of tenders by giving notice in writing (by post or electronic means) to all parties who have expressed an interest in the notice via eTenders no later than six days before the original closing date.</w:t>
      </w:r>
    </w:p>
    <w:p w14:paraId="3EF71DD3" w14:textId="77777777" w:rsidR="00C86C16" w:rsidRPr="00F1461E" w:rsidRDefault="00C86C16" w:rsidP="00F1461E">
      <w:pPr>
        <w:pStyle w:val="Heading2"/>
        <w:numPr>
          <w:ilvl w:val="1"/>
          <w:numId w:val="9"/>
        </w:numPr>
        <w:shd w:val="clear" w:color="auto" w:fill="auto"/>
      </w:pPr>
      <w:bookmarkStart w:id="59" w:name="_Toc170987958"/>
      <w:bookmarkStart w:id="60" w:name="_Toc175647933"/>
      <w:r w:rsidRPr="00F1461E">
        <w:t>Cost and Preparation of Tender</w:t>
      </w:r>
      <w:bookmarkEnd w:id="59"/>
      <w:bookmarkEnd w:id="60"/>
    </w:p>
    <w:p w14:paraId="0AD81DFB" w14:textId="37EB499E" w:rsidR="00D62C0A" w:rsidRPr="00F1461E" w:rsidRDefault="00C86C16" w:rsidP="00F1461E">
      <w:pPr>
        <w:rPr>
          <w:rFonts w:ascii="Arial" w:hAnsi="Arial" w:cs="Arial"/>
          <w:color w:val="002060"/>
        </w:rPr>
      </w:pPr>
      <w:r w:rsidRPr="00F1461E">
        <w:rPr>
          <w:rFonts w:ascii="Arial" w:hAnsi="Arial" w:cs="Arial"/>
          <w:color w:val="002060"/>
        </w:rPr>
        <w:t>The Contracting Authority will not be liable for any costs, charges or expenses incurred by tenderers in the preparation of proposals or any associated efforts. It is the responsibility of the tenderer to ensure that they are fully aware and understand the requirements as laid down in this document. Tenderers will be responsible for any costs incurred by them in the event that they are required to attend clarification or other meetings or make a presentation of their proposals.</w:t>
      </w:r>
    </w:p>
    <w:p w14:paraId="4962C1D7" w14:textId="77777777" w:rsidR="00D62C0A" w:rsidRPr="00F1461E" w:rsidRDefault="00D62C0A" w:rsidP="00F1461E">
      <w:pPr>
        <w:rPr>
          <w:rFonts w:ascii="Arial" w:hAnsi="Arial" w:cs="Arial"/>
          <w:color w:val="002060"/>
        </w:rPr>
      </w:pPr>
    </w:p>
    <w:p w14:paraId="3E463C5A" w14:textId="77777777" w:rsidR="00D62C0A" w:rsidRPr="00F1461E" w:rsidRDefault="00D62C0A" w:rsidP="00F1461E">
      <w:pPr>
        <w:rPr>
          <w:rFonts w:ascii="Arial" w:hAnsi="Arial" w:cs="Arial"/>
          <w:color w:val="002060"/>
        </w:rPr>
      </w:pPr>
    </w:p>
    <w:p w14:paraId="1891646C" w14:textId="77777777" w:rsidR="00C86C16" w:rsidRPr="00F1461E" w:rsidRDefault="00C86C16" w:rsidP="00F1461E">
      <w:pPr>
        <w:pStyle w:val="Heading2"/>
        <w:numPr>
          <w:ilvl w:val="1"/>
          <w:numId w:val="9"/>
        </w:numPr>
        <w:shd w:val="clear" w:color="auto" w:fill="auto"/>
      </w:pPr>
      <w:bookmarkStart w:id="61" w:name="_heading=h.1hmsyys"/>
      <w:bookmarkStart w:id="62" w:name="_Toc170987959"/>
      <w:bookmarkStart w:id="63" w:name="_Toc170211182"/>
      <w:bookmarkStart w:id="64" w:name="_Toc175647934"/>
      <w:bookmarkEnd w:id="61"/>
      <w:r w:rsidRPr="00F1461E">
        <w:lastRenderedPageBreak/>
        <w:t>Tender Validity Period</w:t>
      </w:r>
      <w:bookmarkEnd w:id="62"/>
      <w:bookmarkEnd w:id="63"/>
      <w:bookmarkEnd w:id="64"/>
    </w:p>
    <w:p w14:paraId="1CC636A3" w14:textId="77777777" w:rsidR="00C86C16" w:rsidRPr="00F1461E" w:rsidRDefault="00C86C16" w:rsidP="00F1461E">
      <w:pPr>
        <w:rPr>
          <w:rFonts w:ascii="Arial" w:hAnsi="Arial" w:cs="Arial"/>
          <w:color w:val="002060"/>
        </w:rPr>
      </w:pPr>
      <w:r w:rsidRPr="00F1461E">
        <w:rPr>
          <w:rFonts w:ascii="Arial" w:hAnsi="Arial" w:cs="Arial"/>
          <w:color w:val="002060"/>
        </w:rPr>
        <w:t>To allow sufficient time for tender assessment a tender validity period of [12 months] is required, this period commencing on the closing date by which the Tenders are to be returned.</w:t>
      </w:r>
    </w:p>
    <w:p w14:paraId="7B2AD5EA" w14:textId="77777777" w:rsidR="00C86C16" w:rsidRPr="00F1461E" w:rsidRDefault="00C86C16" w:rsidP="00F1461E">
      <w:pPr>
        <w:pStyle w:val="Heading2"/>
        <w:numPr>
          <w:ilvl w:val="1"/>
          <w:numId w:val="9"/>
        </w:numPr>
        <w:shd w:val="clear" w:color="auto" w:fill="auto"/>
      </w:pPr>
      <w:bookmarkStart w:id="65" w:name="_Toc170211183"/>
      <w:bookmarkStart w:id="66" w:name="_Toc170987960"/>
      <w:bookmarkStart w:id="67" w:name="_Toc175647935"/>
      <w:r w:rsidRPr="00F1461E">
        <w:t>Discrepancies between Documents</w:t>
      </w:r>
      <w:bookmarkEnd w:id="65"/>
      <w:bookmarkEnd w:id="66"/>
      <w:bookmarkEnd w:id="67"/>
    </w:p>
    <w:p w14:paraId="355D75E2" w14:textId="77777777" w:rsidR="00C86C16" w:rsidRPr="00F1461E" w:rsidRDefault="00C86C16" w:rsidP="00F1461E">
      <w:pPr>
        <w:rPr>
          <w:rFonts w:ascii="Arial" w:hAnsi="Arial" w:cs="Arial"/>
          <w:color w:val="002060"/>
        </w:rPr>
      </w:pPr>
      <w:bookmarkStart w:id="68" w:name="_Hlk170982335"/>
      <w:r w:rsidRPr="00F1461E">
        <w:rPr>
          <w:rFonts w:ascii="Arial" w:hAnsi="Arial" w:cs="Arial"/>
          <w:color w:val="002060"/>
        </w:rPr>
        <w:t>Tenderers will be deemed to have examined all the documents enclosed and by their own independent observations and enquiries will be held to have fully informed themselves as to the nature and extent of the requirements of the tender.</w:t>
      </w:r>
    </w:p>
    <w:p w14:paraId="5D802CF3" w14:textId="77777777" w:rsidR="00C86C16" w:rsidRPr="00F1461E" w:rsidRDefault="00C86C16" w:rsidP="00F1461E">
      <w:pPr>
        <w:rPr>
          <w:rFonts w:ascii="Arial" w:hAnsi="Arial" w:cs="Arial"/>
          <w:color w:val="002060"/>
        </w:rPr>
      </w:pPr>
      <w:r w:rsidRPr="00F1461E">
        <w:rPr>
          <w:rFonts w:ascii="Arial" w:hAnsi="Arial" w:cs="Arial"/>
          <w:color w:val="002060"/>
        </w:rPr>
        <w:t xml:space="preserve">Tenderers are cautioned to check the accuracy of their tender prior to submission. A tender found containing any clerical errors or omissions may, at the sole discretion of the Contracting Authority, be referred back to the tenderer for correction. Any subsequent adjustment(s) must be confirmed in writing.  </w:t>
      </w:r>
    </w:p>
    <w:p w14:paraId="19495BEB" w14:textId="77777777" w:rsidR="00C86C16" w:rsidRPr="00F1461E" w:rsidRDefault="00C86C16" w:rsidP="00F1461E">
      <w:pPr>
        <w:rPr>
          <w:rFonts w:ascii="Arial" w:hAnsi="Arial" w:cs="Arial"/>
          <w:color w:val="002060"/>
        </w:rPr>
      </w:pPr>
      <w:r w:rsidRPr="00F1461E">
        <w:rPr>
          <w:rFonts w:ascii="Arial" w:hAnsi="Arial" w:cs="Arial"/>
          <w:color w:val="002060"/>
        </w:rPr>
        <w:t>The Contracting Authority reserves the right to disqualify incomplete tenders.</w:t>
      </w:r>
      <w:bookmarkStart w:id="69" w:name="_heading=h.41mghml"/>
      <w:bookmarkEnd w:id="69"/>
    </w:p>
    <w:p w14:paraId="2E580097" w14:textId="77777777" w:rsidR="00C86C16" w:rsidRPr="00F1461E" w:rsidRDefault="00C86C16" w:rsidP="00F1461E">
      <w:pPr>
        <w:rPr>
          <w:rFonts w:ascii="Arial" w:hAnsi="Arial" w:cs="Arial"/>
          <w:color w:val="002060"/>
        </w:rPr>
      </w:pPr>
      <w:r w:rsidRPr="00F1461E">
        <w:rPr>
          <w:rFonts w:ascii="Arial" w:hAnsi="Arial" w:cs="Arial"/>
          <w:color w:val="002060"/>
        </w:rPr>
        <w:t>A pdf version of the Invitation to Tender has been made available on eTenders.  This document will be considered as the primary source document in this procurement process, word versions of documents where they are provided are being made available to assist tenderers in responding to the tender competition.  Where there is a discrepancy between a pdf version and a word version, the pdf version will take precedence. Tenderers are requested to notify the Contracting Authority immediately of any anomaly. Where applicable the Contracting Authority will issue amended versions.</w:t>
      </w:r>
    </w:p>
    <w:p w14:paraId="011B7FDE" w14:textId="77777777" w:rsidR="00C86C16" w:rsidRPr="00F1461E" w:rsidRDefault="00C86C16" w:rsidP="00F1461E">
      <w:pPr>
        <w:pStyle w:val="Heading2"/>
        <w:numPr>
          <w:ilvl w:val="1"/>
          <w:numId w:val="9"/>
        </w:numPr>
        <w:shd w:val="clear" w:color="auto" w:fill="auto"/>
      </w:pPr>
      <w:bookmarkStart w:id="70" w:name="_Toc170211184"/>
      <w:bookmarkStart w:id="71" w:name="_Toc170987961"/>
      <w:bookmarkStart w:id="72" w:name="_Toc175647936"/>
      <w:bookmarkEnd w:id="68"/>
      <w:r w:rsidRPr="00F1461E">
        <w:t>Qualification of Tenders and Referential Bids</w:t>
      </w:r>
      <w:bookmarkEnd w:id="70"/>
      <w:bookmarkEnd w:id="71"/>
      <w:bookmarkEnd w:id="72"/>
    </w:p>
    <w:p w14:paraId="1705276A" w14:textId="77777777" w:rsidR="00C86C16" w:rsidRPr="00F1461E" w:rsidRDefault="00C86C16" w:rsidP="00F1461E">
      <w:pPr>
        <w:rPr>
          <w:rFonts w:ascii="Arial" w:hAnsi="Arial" w:cs="Arial"/>
          <w:color w:val="002060"/>
        </w:rPr>
      </w:pPr>
      <w:r w:rsidRPr="00F1461E">
        <w:rPr>
          <w:rFonts w:ascii="Arial" w:hAnsi="Arial" w:cs="Arial"/>
          <w:color w:val="002060"/>
        </w:rPr>
        <w:t>Please note that qualifications to a Tender may be considered a counter offer and may render the tender invalid. Tenders made by reference to other tenders are not valid and cannot be considered.</w:t>
      </w:r>
    </w:p>
    <w:p w14:paraId="3BC5D717" w14:textId="77777777" w:rsidR="00C86C16" w:rsidRPr="00F1461E" w:rsidRDefault="00C86C16" w:rsidP="00F1461E">
      <w:pPr>
        <w:pStyle w:val="Heading2"/>
        <w:numPr>
          <w:ilvl w:val="1"/>
          <w:numId w:val="9"/>
        </w:numPr>
        <w:shd w:val="clear" w:color="auto" w:fill="auto"/>
      </w:pPr>
      <w:bookmarkStart w:id="73" w:name="_heading=h.2grqrue"/>
      <w:bookmarkStart w:id="74" w:name="_Toc170987962"/>
      <w:bookmarkStart w:id="75" w:name="_Toc170211185"/>
      <w:bookmarkStart w:id="76" w:name="_Toc175647937"/>
      <w:bookmarkEnd w:id="73"/>
      <w:r w:rsidRPr="00F1461E">
        <w:t>Formatting of Tenders / Amending Tender Documents</w:t>
      </w:r>
      <w:bookmarkEnd w:id="74"/>
      <w:bookmarkEnd w:id="75"/>
      <w:bookmarkEnd w:id="76"/>
    </w:p>
    <w:p w14:paraId="2FD95A92" w14:textId="77777777" w:rsidR="00C86C16" w:rsidRPr="00F1461E" w:rsidRDefault="00C86C16" w:rsidP="00F1461E">
      <w:pPr>
        <w:rPr>
          <w:rFonts w:ascii="Arial" w:hAnsi="Arial" w:cs="Arial"/>
          <w:color w:val="002060"/>
        </w:rPr>
      </w:pPr>
      <w:r w:rsidRPr="00F1461E">
        <w:rPr>
          <w:rFonts w:ascii="Arial" w:hAnsi="Arial" w:cs="Arial"/>
          <w:color w:val="002060"/>
        </w:rPr>
        <w:t>Tenderers must ensure they use the Tender Response Document (TRD) when preparing their submission.</w:t>
      </w:r>
    </w:p>
    <w:p w14:paraId="407460AA" w14:textId="77777777" w:rsidR="00C86C16" w:rsidRPr="00F1461E" w:rsidRDefault="00C86C16" w:rsidP="00F1461E">
      <w:pPr>
        <w:rPr>
          <w:rFonts w:ascii="Arial" w:hAnsi="Arial" w:cs="Arial"/>
          <w:color w:val="002060"/>
        </w:rPr>
      </w:pPr>
      <w:r w:rsidRPr="00F1461E">
        <w:rPr>
          <w:rFonts w:ascii="Arial" w:hAnsi="Arial" w:cs="Arial"/>
          <w:color w:val="002060"/>
        </w:rPr>
        <w:t>Tenderers are prohibited from amending any text or content of forms or declarations or templates provided as part of this tender competition in their tender responses.  Where amendments have been identified, the Contracting Authority may at its discretion eliminate the tenderer from further consideration.  Likewise, failure to use the template documentation provided particularly in relation to costing / pricing may result in tenders being eliminated.</w:t>
      </w:r>
    </w:p>
    <w:p w14:paraId="4BAD3A7D" w14:textId="77777777" w:rsidR="00C86C16" w:rsidRPr="00F1461E" w:rsidRDefault="00C86C16" w:rsidP="00F1461E">
      <w:pPr>
        <w:pStyle w:val="Heading2"/>
        <w:numPr>
          <w:ilvl w:val="1"/>
          <w:numId w:val="9"/>
        </w:numPr>
        <w:shd w:val="clear" w:color="auto" w:fill="auto"/>
      </w:pPr>
      <w:bookmarkStart w:id="77" w:name="_Toc170211186"/>
      <w:bookmarkStart w:id="78" w:name="_Toc170987963"/>
      <w:bookmarkStart w:id="79" w:name="_Toc175647938"/>
      <w:r w:rsidRPr="00F1461E">
        <w:t>Modifications to Tenders prior to the Closing Date of Receipt of Tenders</w:t>
      </w:r>
      <w:bookmarkEnd w:id="77"/>
      <w:bookmarkEnd w:id="78"/>
      <w:bookmarkEnd w:id="79"/>
    </w:p>
    <w:p w14:paraId="4FA9BA5B" w14:textId="77777777" w:rsidR="00C86C16" w:rsidRPr="00F1461E" w:rsidRDefault="00C86C16" w:rsidP="00F1461E">
      <w:pPr>
        <w:rPr>
          <w:rFonts w:ascii="Arial" w:hAnsi="Arial" w:cs="Arial"/>
          <w:color w:val="002060"/>
        </w:rPr>
      </w:pPr>
      <w:r w:rsidRPr="00F1461E">
        <w:rPr>
          <w:rFonts w:ascii="Arial" w:hAnsi="Arial" w:cs="Arial"/>
          <w:color w:val="002060"/>
        </w:rPr>
        <w:t xml:space="preserve">Modifications to Tenders will be accepted in the form of supplementary information and/or addenda, provided they are submitted electronically via the eTenders postbox facility on www.etenders.gov.ie only before the closing date for receipt of tenders and clearly marked as part of the tender. Any modifications received, by whatever means, after the closing time for receipt of tenders will not be considered. </w:t>
      </w:r>
    </w:p>
    <w:p w14:paraId="6601B093" w14:textId="77777777" w:rsidR="00D62C0A" w:rsidRPr="00F1461E" w:rsidRDefault="00D62C0A" w:rsidP="00F1461E">
      <w:pPr>
        <w:rPr>
          <w:rFonts w:ascii="Arial" w:hAnsi="Arial" w:cs="Arial"/>
          <w:color w:val="002060"/>
        </w:rPr>
      </w:pPr>
    </w:p>
    <w:p w14:paraId="3D5F12F2" w14:textId="77777777" w:rsidR="00C86C16" w:rsidRPr="00F1461E" w:rsidRDefault="00C86C16" w:rsidP="00F1461E">
      <w:pPr>
        <w:pStyle w:val="Heading2"/>
        <w:numPr>
          <w:ilvl w:val="1"/>
          <w:numId w:val="9"/>
        </w:numPr>
        <w:shd w:val="clear" w:color="auto" w:fill="auto"/>
      </w:pPr>
      <w:bookmarkStart w:id="80" w:name="_heading=h.vx1227"/>
      <w:bookmarkStart w:id="81" w:name="_Toc170987964"/>
      <w:bookmarkStart w:id="82" w:name="_Toc170211187"/>
      <w:bookmarkStart w:id="83" w:name="_Toc175647939"/>
      <w:bookmarkEnd w:id="80"/>
      <w:r w:rsidRPr="00F1461E">
        <w:t>Collusive Tendering</w:t>
      </w:r>
      <w:bookmarkEnd w:id="81"/>
      <w:bookmarkEnd w:id="82"/>
      <w:bookmarkEnd w:id="83"/>
    </w:p>
    <w:p w14:paraId="0366983F" w14:textId="77777777" w:rsidR="00C86C16" w:rsidRPr="00F1461E" w:rsidRDefault="00C86C16" w:rsidP="00F1461E">
      <w:pPr>
        <w:rPr>
          <w:rFonts w:ascii="Arial" w:hAnsi="Arial" w:cs="Arial"/>
          <w:color w:val="002060"/>
        </w:rPr>
      </w:pPr>
      <w:r w:rsidRPr="00F1461E">
        <w:rPr>
          <w:rFonts w:ascii="Arial" w:hAnsi="Arial" w:cs="Arial"/>
          <w:color w:val="002060"/>
        </w:rPr>
        <w:t>If any tendering party is found to have, at any time, offered to give or to have agreed to offer or give to any person, any bribe, gift, gratuity, commission or consideration of any kind as an inducement or reward for taking or forbearing to take any action in relation to the obtaining of its tenders, or for showing or forbearing to show any favour or disfavour to any person in relation to its tenders, the bid submitted by such tendering party shall be automatically disqualified and the circumstances surrounding such action shall be referred to the appropriate authority.</w:t>
      </w:r>
    </w:p>
    <w:p w14:paraId="11EB638F" w14:textId="77777777" w:rsidR="00C86C16" w:rsidRPr="00F1461E" w:rsidRDefault="00C86C16" w:rsidP="00F1461E">
      <w:pPr>
        <w:pStyle w:val="Heading2"/>
        <w:numPr>
          <w:ilvl w:val="1"/>
          <w:numId w:val="9"/>
        </w:numPr>
        <w:shd w:val="clear" w:color="auto" w:fill="auto"/>
      </w:pPr>
      <w:bookmarkStart w:id="84" w:name="_heading=h.3fwokq0"/>
      <w:bookmarkStart w:id="85" w:name="_Toc170987965"/>
      <w:bookmarkStart w:id="86" w:name="_Toc170211188"/>
      <w:bookmarkStart w:id="87" w:name="_Toc175647940"/>
      <w:bookmarkEnd w:id="84"/>
      <w:r w:rsidRPr="00F1461E">
        <w:t>Confidentiality</w:t>
      </w:r>
      <w:bookmarkEnd w:id="85"/>
      <w:bookmarkEnd w:id="86"/>
      <w:bookmarkEnd w:id="87"/>
    </w:p>
    <w:p w14:paraId="0E57210C" w14:textId="77777777" w:rsidR="00C86C16" w:rsidRPr="00F1461E" w:rsidRDefault="00C86C16" w:rsidP="00F1461E">
      <w:pPr>
        <w:rPr>
          <w:rFonts w:ascii="Arial" w:hAnsi="Arial" w:cs="Arial"/>
          <w:color w:val="002060"/>
        </w:rPr>
      </w:pPr>
      <w:r w:rsidRPr="00F1461E">
        <w:rPr>
          <w:rFonts w:ascii="Arial" w:hAnsi="Arial" w:cs="Arial"/>
          <w:color w:val="002060"/>
        </w:rPr>
        <w:t xml:space="preserve">After the official opening of tenders, information relating to the examination, clarification, evaluation and comparison of Tenders and recommendations will not be disclosed to tenderers or other persons not officially concerned with such process until the award decision with the successful tenderer has been announced and in conformity with national laws. </w:t>
      </w:r>
    </w:p>
    <w:p w14:paraId="3F9B7066" w14:textId="77777777" w:rsidR="00C86C16" w:rsidRPr="00F1461E" w:rsidRDefault="00C86C16" w:rsidP="00F1461E">
      <w:pPr>
        <w:rPr>
          <w:rFonts w:ascii="Arial" w:hAnsi="Arial" w:cs="Arial"/>
          <w:color w:val="002060"/>
        </w:rPr>
      </w:pPr>
      <w:r w:rsidRPr="00F1461E">
        <w:rPr>
          <w:rFonts w:ascii="Arial" w:hAnsi="Arial" w:cs="Arial"/>
          <w:color w:val="002060"/>
        </w:rPr>
        <w:t>Tenderers shall treat the details of all documents supplied to them in connection with this contract as private and confidential and shall not disclose the contents to a third party without the permission of the Contracting Authority.</w:t>
      </w:r>
    </w:p>
    <w:p w14:paraId="4933C4E2" w14:textId="77777777" w:rsidR="00C86C16" w:rsidRPr="00F1461E" w:rsidRDefault="00C86C16" w:rsidP="00F1461E">
      <w:pPr>
        <w:rPr>
          <w:rFonts w:ascii="Arial" w:hAnsi="Arial" w:cs="Arial"/>
          <w:color w:val="002060"/>
        </w:rPr>
      </w:pPr>
      <w:r w:rsidRPr="00F1461E">
        <w:rPr>
          <w:rFonts w:ascii="Arial" w:hAnsi="Arial" w:cs="Arial"/>
          <w:color w:val="002060"/>
        </w:rPr>
        <w:t>Any effort by the tenderer to influence the Contracting Authority or their staff in the process of examination, clarification, evaluation and comparison of tenders and in decisions concerning the award of the contract may result in the rejection of that tender.</w:t>
      </w:r>
    </w:p>
    <w:p w14:paraId="6214E50C" w14:textId="77777777" w:rsidR="00C86C16" w:rsidRPr="00F1461E" w:rsidRDefault="00C86C16" w:rsidP="00F1461E">
      <w:pPr>
        <w:pStyle w:val="Heading2"/>
        <w:numPr>
          <w:ilvl w:val="1"/>
          <w:numId w:val="9"/>
        </w:numPr>
        <w:shd w:val="clear" w:color="auto" w:fill="auto"/>
      </w:pPr>
      <w:bookmarkStart w:id="88" w:name="_heading=h.1v1yuxt"/>
      <w:bookmarkStart w:id="89" w:name="_Toc170987966"/>
      <w:bookmarkStart w:id="90" w:name="_Toc170211189"/>
      <w:bookmarkStart w:id="91" w:name="_Toc175647941"/>
      <w:bookmarkEnd w:id="88"/>
      <w:r w:rsidRPr="00F1461E">
        <w:t>Clarification of Tenders</w:t>
      </w:r>
      <w:bookmarkEnd w:id="89"/>
      <w:bookmarkEnd w:id="90"/>
      <w:bookmarkEnd w:id="91"/>
    </w:p>
    <w:p w14:paraId="56A3DA1F" w14:textId="77777777" w:rsidR="00C86C16" w:rsidRPr="00F1461E" w:rsidRDefault="00C86C16" w:rsidP="00F1461E">
      <w:pPr>
        <w:rPr>
          <w:rFonts w:ascii="Arial" w:hAnsi="Arial" w:cs="Arial"/>
          <w:color w:val="002060"/>
        </w:rPr>
      </w:pPr>
      <w:r w:rsidRPr="00F1461E">
        <w:rPr>
          <w:rFonts w:ascii="Arial" w:hAnsi="Arial" w:cs="Arial"/>
          <w:color w:val="002060"/>
        </w:rPr>
        <w:t>The Contracting Authority is entitled, but not obliged, to seek clarification of tenders, including pricing breakdowns in the course of the evaluation process. No change in the price or substance of the tender shall be sought, offered or permitted. To assist in finalising the tender evaluation, selected tenderers may be invited to attend clarification meetings with the Contracting Authority.</w:t>
      </w:r>
    </w:p>
    <w:p w14:paraId="66F3AC27" w14:textId="77777777" w:rsidR="00C86C16" w:rsidRPr="00F1461E" w:rsidRDefault="00C86C16" w:rsidP="00F1461E">
      <w:pPr>
        <w:pStyle w:val="Heading2"/>
        <w:numPr>
          <w:ilvl w:val="1"/>
          <w:numId w:val="9"/>
        </w:numPr>
        <w:shd w:val="clear" w:color="auto" w:fill="auto"/>
      </w:pPr>
      <w:bookmarkStart w:id="92" w:name="_Toc170211190"/>
      <w:bookmarkStart w:id="93" w:name="_Toc170987967"/>
      <w:bookmarkStart w:id="94" w:name="_Toc175647942"/>
      <w:r w:rsidRPr="00F1461E">
        <w:t>Correction of errors</w:t>
      </w:r>
      <w:bookmarkEnd w:id="92"/>
      <w:bookmarkEnd w:id="93"/>
      <w:bookmarkEnd w:id="94"/>
    </w:p>
    <w:p w14:paraId="2D204CA7" w14:textId="77777777" w:rsidR="00C86C16" w:rsidRPr="00F1461E" w:rsidRDefault="00C86C16" w:rsidP="00F1461E">
      <w:pPr>
        <w:rPr>
          <w:rFonts w:ascii="Arial" w:hAnsi="Arial" w:cs="Arial"/>
          <w:color w:val="002060"/>
        </w:rPr>
      </w:pPr>
      <w:r w:rsidRPr="00F1461E">
        <w:rPr>
          <w:rFonts w:ascii="Arial" w:hAnsi="Arial" w:cs="Arial"/>
          <w:color w:val="002060"/>
        </w:rPr>
        <w:t>Detailed pricing of all tenders will be examined for errors that might alter the tender pricing as determined from the figures on the tender form and other related pricing documents.</w:t>
      </w:r>
    </w:p>
    <w:p w14:paraId="4B297F81" w14:textId="77777777" w:rsidR="00C86C16" w:rsidRPr="00F1461E" w:rsidRDefault="00C86C16" w:rsidP="00F1461E">
      <w:pPr>
        <w:rPr>
          <w:rFonts w:ascii="Arial" w:hAnsi="Arial" w:cs="Arial"/>
          <w:color w:val="002060"/>
        </w:rPr>
      </w:pPr>
      <w:r w:rsidRPr="00F1461E">
        <w:rPr>
          <w:rFonts w:ascii="Arial" w:hAnsi="Arial" w:cs="Arial"/>
          <w:color w:val="002060"/>
        </w:rPr>
        <w:t xml:space="preserve">In the case of manifest errors - where there is a discrepancy between the unit price and the total amount derived from the multiplication of the unit price and the quantity, the unit price as quoted will normally govern. </w:t>
      </w:r>
    </w:p>
    <w:p w14:paraId="120D53BA" w14:textId="77777777" w:rsidR="00C86C16" w:rsidRPr="00F1461E" w:rsidRDefault="00C86C16" w:rsidP="00F1461E">
      <w:pPr>
        <w:rPr>
          <w:rFonts w:ascii="Arial" w:hAnsi="Arial" w:cs="Arial"/>
          <w:color w:val="002060"/>
        </w:rPr>
      </w:pPr>
      <w:r w:rsidRPr="00F1461E">
        <w:rPr>
          <w:rFonts w:ascii="Arial" w:hAnsi="Arial" w:cs="Arial"/>
          <w:color w:val="002060"/>
        </w:rPr>
        <w:t>The amount stated in the tender form will be adjusted by the Contracting Authority in accordance with the above procedure and, with the agreement of the tenderer, shall be considered as binding upon the tenderer. Without prejudice to the above, a tenderer not accepting the correction of their tender as outlined may have their tender rejected.</w:t>
      </w:r>
    </w:p>
    <w:p w14:paraId="29AD4881" w14:textId="77777777" w:rsidR="00A96D98" w:rsidRPr="00F1461E" w:rsidRDefault="00A96D98" w:rsidP="00F1461E">
      <w:pPr>
        <w:rPr>
          <w:rFonts w:ascii="Arial" w:hAnsi="Arial" w:cs="Arial"/>
          <w:color w:val="002060"/>
        </w:rPr>
      </w:pPr>
    </w:p>
    <w:p w14:paraId="2451D493" w14:textId="77777777" w:rsidR="00C86C16" w:rsidRPr="00F1461E" w:rsidRDefault="00C86C16" w:rsidP="00F1461E">
      <w:pPr>
        <w:pStyle w:val="Heading2"/>
        <w:numPr>
          <w:ilvl w:val="1"/>
          <w:numId w:val="9"/>
        </w:numPr>
        <w:shd w:val="clear" w:color="auto" w:fill="auto"/>
      </w:pPr>
      <w:bookmarkStart w:id="95" w:name="_heading=h.2u6wntf"/>
      <w:bookmarkStart w:id="96" w:name="_Toc170987968"/>
      <w:bookmarkStart w:id="97" w:name="_Toc170211191"/>
      <w:bookmarkStart w:id="98" w:name="_Toc175647943"/>
      <w:bookmarkEnd w:id="95"/>
      <w:r w:rsidRPr="00F1461E">
        <w:lastRenderedPageBreak/>
        <w:t>Change in the composition of a Tender</w:t>
      </w:r>
      <w:bookmarkEnd w:id="96"/>
      <w:bookmarkEnd w:id="97"/>
      <w:bookmarkEnd w:id="98"/>
    </w:p>
    <w:p w14:paraId="7254C23F" w14:textId="77777777" w:rsidR="00C86C16" w:rsidRPr="00F1461E" w:rsidRDefault="00C86C16" w:rsidP="00F1461E">
      <w:pPr>
        <w:rPr>
          <w:rFonts w:ascii="Arial" w:hAnsi="Arial" w:cs="Arial"/>
          <w:color w:val="002060"/>
        </w:rPr>
      </w:pPr>
      <w:r w:rsidRPr="00F1461E">
        <w:rPr>
          <w:rFonts w:ascii="Arial" w:hAnsi="Arial" w:cs="Arial"/>
          <w:color w:val="002060"/>
        </w:rPr>
        <w:t>Where a change in composition of a tender arises, this must be notified in writing to the Contracting Authority and formally approved by them.</w:t>
      </w:r>
    </w:p>
    <w:p w14:paraId="38ACE997" w14:textId="77777777" w:rsidR="00C86C16" w:rsidRPr="00F1461E" w:rsidRDefault="00C86C16" w:rsidP="00F1461E">
      <w:pPr>
        <w:rPr>
          <w:rFonts w:ascii="Arial" w:hAnsi="Arial" w:cs="Arial"/>
          <w:color w:val="002060"/>
        </w:rPr>
      </w:pPr>
      <w:r w:rsidRPr="00F1461E">
        <w:rPr>
          <w:rFonts w:ascii="Arial" w:hAnsi="Arial" w:cs="Arial"/>
          <w:color w:val="002060"/>
        </w:rPr>
        <w:t>The Contracting Authority reserves the right, but is not obliged, to disqualify any tenderer that makes any change to its composition after submission of a tender.</w:t>
      </w:r>
    </w:p>
    <w:p w14:paraId="5C8A25B0" w14:textId="77777777" w:rsidR="00C86C16" w:rsidRPr="00F1461E" w:rsidRDefault="00C86C16" w:rsidP="00F1461E">
      <w:pPr>
        <w:pStyle w:val="Heading2"/>
        <w:numPr>
          <w:ilvl w:val="1"/>
          <w:numId w:val="9"/>
        </w:numPr>
        <w:shd w:val="clear" w:color="auto" w:fill="auto"/>
      </w:pPr>
      <w:bookmarkStart w:id="99" w:name="_heading=h.19c6y18"/>
      <w:bookmarkStart w:id="100" w:name="_Toc170987969"/>
      <w:bookmarkStart w:id="101" w:name="_Toc170211192"/>
      <w:bookmarkStart w:id="102" w:name="_Toc175647944"/>
      <w:bookmarkEnd w:id="99"/>
      <w:r w:rsidRPr="00F1461E">
        <w:t>Interference and Inducement to Purchase</w:t>
      </w:r>
      <w:bookmarkEnd w:id="100"/>
      <w:bookmarkEnd w:id="101"/>
      <w:bookmarkEnd w:id="102"/>
    </w:p>
    <w:p w14:paraId="3AD4B6FE" w14:textId="77777777" w:rsidR="00C86C16" w:rsidRPr="00F1461E" w:rsidRDefault="00C86C16" w:rsidP="00F1461E">
      <w:pPr>
        <w:rPr>
          <w:rFonts w:ascii="Arial" w:hAnsi="Arial" w:cs="Arial"/>
          <w:color w:val="002060"/>
        </w:rPr>
      </w:pPr>
      <w:r w:rsidRPr="00F1461E">
        <w:rPr>
          <w:rFonts w:ascii="Arial" w:hAnsi="Arial" w:cs="Arial"/>
          <w:color w:val="002060"/>
        </w:rPr>
        <w:t>Any effort by the tenderer to unduly influence the Contracting Authority, relevant agency personnel or any other relevant persons or bodies in the process of examination, clarification, evaluation and comparison of tenders and in decisions concerning the Award of Contract shall have their tender rejected. The presumptions (including as to any gift, consideration or advantage) and other provisions under the Criminal Justice Act 2018, and all other measures for the time being governing the subject-matter in any applicable jurisdiction, shall be applicable.</w:t>
      </w:r>
    </w:p>
    <w:p w14:paraId="0D7CF0E3" w14:textId="77777777" w:rsidR="00C86C16" w:rsidRPr="00F1461E" w:rsidRDefault="00C86C16" w:rsidP="00F1461E">
      <w:pPr>
        <w:pStyle w:val="Heading2"/>
        <w:numPr>
          <w:ilvl w:val="1"/>
          <w:numId w:val="9"/>
        </w:numPr>
        <w:shd w:val="clear" w:color="auto" w:fill="auto"/>
      </w:pPr>
      <w:bookmarkStart w:id="103" w:name="_heading=h.3tbugp1"/>
      <w:bookmarkStart w:id="104" w:name="_Toc170987970"/>
      <w:bookmarkStart w:id="105" w:name="_Toc170211193"/>
      <w:bookmarkStart w:id="106" w:name="_Toc175647945"/>
      <w:bookmarkEnd w:id="103"/>
      <w:r w:rsidRPr="00F1461E">
        <w:t>Conflict of Interest</w:t>
      </w:r>
      <w:bookmarkEnd w:id="104"/>
      <w:bookmarkEnd w:id="105"/>
      <w:bookmarkEnd w:id="106"/>
    </w:p>
    <w:p w14:paraId="0D31FA4D" w14:textId="77777777" w:rsidR="00C86C16" w:rsidRPr="00F1461E" w:rsidRDefault="00C86C16" w:rsidP="00F1461E">
      <w:pPr>
        <w:rPr>
          <w:rFonts w:ascii="Arial" w:hAnsi="Arial" w:cs="Arial"/>
          <w:color w:val="002060"/>
        </w:rPr>
      </w:pPr>
      <w:r w:rsidRPr="00F1461E">
        <w:rPr>
          <w:rFonts w:ascii="Arial" w:hAnsi="Arial" w:cs="Arial"/>
          <w:color w:val="002060"/>
        </w:rPr>
        <w:t>Any conflict of interest involving a tenderer (or tenderers in the event of a consortium bid) must be fully disclosed to the Contracting Authority.  Any registrable interest involving the tenderer and the Contracting Authority or employees of the Contracting Authority, or their relatives must be fully disclosed in the tender submission or should be communicated to the Contracting Authority immediately upon such information becoming known to the tenderer, in the event of this information only coming to their notice after the submission of a bid and prior to the award of the contract.  Failure to disclose a conflict of interest may disqualify a tenderer or invalidate an award of contract, depending on when the conflict of interest comes to light.</w:t>
      </w:r>
    </w:p>
    <w:p w14:paraId="515C1A89" w14:textId="77777777" w:rsidR="00C86C16" w:rsidRPr="00F1461E" w:rsidRDefault="00C86C16" w:rsidP="00F1461E">
      <w:pPr>
        <w:pStyle w:val="Heading2"/>
        <w:numPr>
          <w:ilvl w:val="1"/>
          <w:numId w:val="9"/>
        </w:numPr>
        <w:shd w:val="clear" w:color="auto" w:fill="auto"/>
      </w:pPr>
      <w:bookmarkStart w:id="107" w:name="_heading=h.28h4qwu"/>
      <w:bookmarkStart w:id="108" w:name="_Toc170987971"/>
      <w:bookmarkStart w:id="109" w:name="_Toc170211194"/>
      <w:bookmarkStart w:id="110" w:name="_Toc175647946"/>
      <w:bookmarkEnd w:id="107"/>
      <w:r w:rsidRPr="00F1461E">
        <w:t>Publicity</w:t>
      </w:r>
      <w:bookmarkEnd w:id="108"/>
      <w:bookmarkEnd w:id="109"/>
      <w:bookmarkEnd w:id="110"/>
    </w:p>
    <w:p w14:paraId="5572ED4F" w14:textId="77777777" w:rsidR="00C86C16" w:rsidRPr="00F1461E" w:rsidRDefault="00C86C16" w:rsidP="00F1461E">
      <w:pPr>
        <w:rPr>
          <w:rFonts w:ascii="Arial" w:hAnsi="Arial" w:cs="Arial"/>
          <w:color w:val="002060"/>
        </w:rPr>
      </w:pPr>
      <w:r w:rsidRPr="00F1461E">
        <w:rPr>
          <w:rFonts w:ascii="Arial" w:hAnsi="Arial" w:cs="Arial"/>
          <w:color w:val="002060"/>
        </w:rPr>
        <w:t>Tenderers shall not undertake (or permit to be undertaken) at any time, whether at this stage or after the award of the contract, any publicity activity with any section of the media in relation to this tender/agreement other than with the prior written consent of the Contracting Authority.  Such consent shall extend to the content of any publicity.  For the purposes of this paragraph, the word “media” includes (but is not limited to) radio, television, newspapers, trade and specialist press, the Internet and email, accessible by the public at large and the representatives of such media.</w:t>
      </w:r>
    </w:p>
    <w:p w14:paraId="3506CCFC" w14:textId="77777777" w:rsidR="00C86C16" w:rsidRPr="00F1461E" w:rsidRDefault="00C86C16" w:rsidP="00F1461E">
      <w:pPr>
        <w:rPr>
          <w:rFonts w:ascii="Arial" w:hAnsi="Arial" w:cs="Arial"/>
          <w:color w:val="002060"/>
        </w:rPr>
      </w:pPr>
      <w:r w:rsidRPr="00F1461E">
        <w:rPr>
          <w:rFonts w:ascii="Arial" w:hAnsi="Arial" w:cs="Arial"/>
          <w:color w:val="002060"/>
        </w:rPr>
        <w:t>The Contracting Authority will have the right to publicise or otherwise disclose to any third-party information regarding this process and the agreement.</w:t>
      </w:r>
    </w:p>
    <w:p w14:paraId="60F2BEDB" w14:textId="77777777" w:rsidR="00C86C16" w:rsidRPr="00F1461E" w:rsidRDefault="00C86C16" w:rsidP="00F1461E">
      <w:pPr>
        <w:pStyle w:val="Heading2"/>
        <w:numPr>
          <w:ilvl w:val="1"/>
          <w:numId w:val="9"/>
        </w:numPr>
        <w:shd w:val="clear" w:color="auto" w:fill="auto"/>
      </w:pPr>
      <w:bookmarkStart w:id="111" w:name="_heading=h.nmf14n"/>
      <w:bookmarkStart w:id="112" w:name="_Toc170987972"/>
      <w:bookmarkStart w:id="113" w:name="_Toc170211195"/>
      <w:bookmarkStart w:id="114" w:name="_Toc175647947"/>
      <w:bookmarkEnd w:id="111"/>
      <w:r w:rsidRPr="00F1461E">
        <w:t>Right Not to Award</w:t>
      </w:r>
      <w:bookmarkEnd w:id="112"/>
      <w:bookmarkEnd w:id="113"/>
      <w:bookmarkEnd w:id="114"/>
    </w:p>
    <w:p w14:paraId="5B90B332" w14:textId="77777777" w:rsidR="00C86C16" w:rsidRPr="00F1461E" w:rsidRDefault="00C86C16" w:rsidP="00F1461E">
      <w:pPr>
        <w:rPr>
          <w:rFonts w:ascii="Arial" w:hAnsi="Arial" w:cs="Arial"/>
          <w:color w:val="002060"/>
        </w:rPr>
      </w:pPr>
      <w:r w:rsidRPr="00F1461E">
        <w:rPr>
          <w:rFonts w:ascii="Arial" w:hAnsi="Arial" w:cs="Arial"/>
          <w:color w:val="002060"/>
        </w:rPr>
        <w:t xml:space="preserve">The Contracting Authority does not bind itself to accept the most economically advantageous tender or any tender. It also reserves the right to accept or reject in whole or in part any or all tenders received, and, in particular, to source the requirement with more than one service provider. </w:t>
      </w:r>
    </w:p>
    <w:p w14:paraId="5937649F" w14:textId="77777777" w:rsidR="00C86C16" w:rsidRPr="00F1461E" w:rsidRDefault="00C86C16" w:rsidP="00F1461E">
      <w:pPr>
        <w:rPr>
          <w:rFonts w:ascii="Arial" w:hAnsi="Arial" w:cs="Arial"/>
          <w:color w:val="002060"/>
        </w:rPr>
      </w:pPr>
      <w:r w:rsidRPr="00F1461E">
        <w:rPr>
          <w:rFonts w:ascii="Arial" w:hAnsi="Arial" w:cs="Arial"/>
          <w:color w:val="002060"/>
        </w:rPr>
        <w:lastRenderedPageBreak/>
        <w:t>The Invitation to Tender is issued in good faith; however, the Contracting Authority at its sole discretion shall not be obliged to award a contract or proceed to further stages in the procurement process and reserves the right to cancel the procurement process.</w:t>
      </w:r>
    </w:p>
    <w:p w14:paraId="3D1C1156" w14:textId="77777777" w:rsidR="00C86C16" w:rsidRPr="00F1461E" w:rsidRDefault="00C86C16" w:rsidP="00F1461E">
      <w:pPr>
        <w:pStyle w:val="Heading2"/>
        <w:numPr>
          <w:ilvl w:val="1"/>
          <w:numId w:val="9"/>
        </w:numPr>
        <w:shd w:val="clear" w:color="auto" w:fill="auto"/>
      </w:pPr>
      <w:bookmarkStart w:id="115" w:name="_heading=h.37m2jsg"/>
      <w:bookmarkStart w:id="116" w:name="_Toc170987973"/>
      <w:bookmarkStart w:id="117" w:name="_Toc170211196"/>
      <w:bookmarkStart w:id="118" w:name="_Toc175647948"/>
      <w:bookmarkEnd w:id="115"/>
      <w:r w:rsidRPr="00F1461E">
        <w:t>Notification of Tender Evaluations</w:t>
      </w:r>
      <w:bookmarkEnd w:id="116"/>
      <w:bookmarkEnd w:id="117"/>
      <w:bookmarkEnd w:id="118"/>
    </w:p>
    <w:p w14:paraId="78D1E775" w14:textId="77777777" w:rsidR="00C86C16" w:rsidRPr="00F1461E" w:rsidRDefault="00C86C16" w:rsidP="00F1461E">
      <w:pPr>
        <w:rPr>
          <w:rFonts w:ascii="Arial" w:hAnsi="Arial" w:cs="Arial"/>
          <w:color w:val="002060"/>
        </w:rPr>
      </w:pPr>
      <w:r w:rsidRPr="00F1461E">
        <w:rPr>
          <w:rFonts w:ascii="Arial" w:hAnsi="Arial" w:cs="Arial"/>
          <w:color w:val="002060"/>
        </w:rPr>
        <w:t>All tenderers will be informed of the outcome of their tenders following tender evaluation and any necessary clarifications.</w:t>
      </w:r>
    </w:p>
    <w:p w14:paraId="27A95DD4" w14:textId="77777777" w:rsidR="00C86C16" w:rsidRPr="00F1461E" w:rsidRDefault="00C86C16" w:rsidP="00F1461E">
      <w:pPr>
        <w:rPr>
          <w:rFonts w:ascii="Arial" w:hAnsi="Arial" w:cs="Arial"/>
          <w:color w:val="002060"/>
        </w:rPr>
      </w:pPr>
      <w:r w:rsidRPr="00F1461E">
        <w:rPr>
          <w:rFonts w:ascii="Arial" w:hAnsi="Arial" w:cs="Arial"/>
          <w:color w:val="002060"/>
        </w:rPr>
        <w:t xml:space="preserve">Potential outcomes can be: </w:t>
      </w:r>
    </w:p>
    <w:p w14:paraId="27815E44" w14:textId="77777777" w:rsidR="00C86C16" w:rsidRPr="00F1461E" w:rsidRDefault="00C86C16" w:rsidP="00F1461E">
      <w:pPr>
        <w:numPr>
          <w:ilvl w:val="0"/>
          <w:numId w:val="6"/>
        </w:numPr>
        <w:rPr>
          <w:rFonts w:ascii="Arial" w:hAnsi="Arial" w:cs="Arial"/>
          <w:color w:val="002060"/>
        </w:rPr>
      </w:pPr>
      <w:r w:rsidRPr="00F1461E">
        <w:rPr>
          <w:rFonts w:ascii="Arial" w:hAnsi="Arial" w:cs="Arial"/>
          <w:color w:val="002060"/>
        </w:rPr>
        <w:t xml:space="preserve">Establishment of Award of Contract </w:t>
      </w:r>
    </w:p>
    <w:p w14:paraId="290A1EC9" w14:textId="77777777" w:rsidR="00C86C16" w:rsidRPr="00F1461E" w:rsidRDefault="00C86C16" w:rsidP="00F1461E">
      <w:pPr>
        <w:numPr>
          <w:ilvl w:val="0"/>
          <w:numId w:val="6"/>
        </w:numPr>
        <w:rPr>
          <w:rFonts w:ascii="Arial" w:hAnsi="Arial" w:cs="Arial"/>
          <w:color w:val="002060"/>
        </w:rPr>
      </w:pPr>
      <w:r w:rsidRPr="00F1461E">
        <w:rPr>
          <w:rFonts w:ascii="Arial" w:hAnsi="Arial" w:cs="Arial"/>
          <w:color w:val="002060"/>
        </w:rPr>
        <w:t>Letter of Regret</w:t>
      </w:r>
    </w:p>
    <w:p w14:paraId="044BD4D2" w14:textId="77777777" w:rsidR="00C86C16" w:rsidRPr="00F1461E" w:rsidRDefault="00C86C16" w:rsidP="00F1461E">
      <w:pPr>
        <w:numPr>
          <w:ilvl w:val="0"/>
          <w:numId w:val="6"/>
        </w:numPr>
        <w:rPr>
          <w:rFonts w:ascii="Arial" w:hAnsi="Arial" w:cs="Arial"/>
          <w:color w:val="002060"/>
        </w:rPr>
      </w:pPr>
      <w:r w:rsidRPr="00F1461E">
        <w:rPr>
          <w:rFonts w:ascii="Arial" w:hAnsi="Arial" w:cs="Arial"/>
          <w:color w:val="002060"/>
        </w:rPr>
        <w:t>Decision not to proceed with the Award of Contract</w:t>
      </w:r>
    </w:p>
    <w:p w14:paraId="6C3040EC" w14:textId="77777777" w:rsidR="00C86C16" w:rsidRPr="00F1461E" w:rsidRDefault="00C86C16" w:rsidP="00F1461E">
      <w:pPr>
        <w:rPr>
          <w:rFonts w:ascii="Arial" w:hAnsi="Arial" w:cs="Arial"/>
          <w:color w:val="002060"/>
        </w:rPr>
      </w:pPr>
      <w:r w:rsidRPr="00F1461E">
        <w:rPr>
          <w:rFonts w:ascii="Arial" w:hAnsi="Arial" w:cs="Arial"/>
          <w:color w:val="002060"/>
        </w:rPr>
        <w:t xml:space="preserve">The following information will be provided in the Letter of Regret – name of successful tenderer designate; the applicable standstill period (for EU tenders only); scores of tenderer being notified and that of the successful tenderer; the features and characteristics of the successful tenderer where they scored higher marks in specific criteria. </w:t>
      </w:r>
    </w:p>
    <w:p w14:paraId="12378643" w14:textId="77777777" w:rsidR="00C86C16" w:rsidRPr="00F1461E" w:rsidRDefault="00C86C16" w:rsidP="00F1461E">
      <w:pPr>
        <w:rPr>
          <w:rFonts w:ascii="Arial" w:hAnsi="Arial" w:cs="Arial"/>
          <w:color w:val="002060"/>
        </w:rPr>
      </w:pPr>
      <w:r w:rsidRPr="00F1461E">
        <w:rPr>
          <w:rFonts w:ascii="Arial" w:hAnsi="Arial" w:cs="Arial"/>
          <w:color w:val="002060"/>
        </w:rPr>
        <w:t>In the case of EU tenders only, the Contracting Authority will undertake not to award the contract for a period of at least 14 (or whatever period is stated in the notification letters) days from the date of notification of unsuccessful tenderers (‘standstill period’).</w:t>
      </w:r>
    </w:p>
    <w:p w14:paraId="77267ACC" w14:textId="77777777" w:rsidR="00C86C16" w:rsidRPr="00F1461E" w:rsidRDefault="00C86C16" w:rsidP="00F1461E">
      <w:pPr>
        <w:pStyle w:val="Heading2"/>
        <w:numPr>
          <w:ilvl w:val="1"/>
          <w:numId w:val="9"/>
        </w:numPr>
        <w:shd w:val="clear" w:color="auto" w:fill="auto"/>
      </w:pPr>
      <w:bookmarkStart w:id="119" w:name="_Toc170987974"/>
      <w:bookmarkStart w:id="120" w:name="_Toc170211197"/>
      <w:bookmarkStart w:id="121" w:name="_Toc175647949"/>
      <w:r w:rsidRPr="00F1461E">
        <w:t>Award Notices</w:t>
      </w:r>
      <w:bookmarkEnd w:id="119"/>
      <w:bookmarkEnd w:id="120"/>
      <w:bookmarkEnd w:id="121"/>
    </w:p>
    <w:p w14:paraId="1A41E8BC" w14:textId="77777777" w:rsidR="00C86C16" w:rsidRPr="00F1461E" w:rsidRDefault="00C86C16" w:rsidP="00F1461E">
      <w:pPr>
        <w:rPr>
          <w:rFonts w:ascii="Arial" w:hAnsi="Arial" w:cs="Arial"/>
          <w:color w:val="002060"/>
        </w:rPr>
      </w:pPr>
      <w:r w:rsidRPr="00F1461E">
        <w:rPr>
          <w:rFonts w:ascii="Arial" w:hAnsi="Arial" w:cs="Arial"/>
          <w:color w:val="002060"/>
        </w:rPr>
        <w:t>Following the award of contract, an award notice will be dispatched to the Official Journal of the European Union announcing the results of the competition. It should be noted that it is standard practice for the Contracting Authority to include the price of the winning tender or the range of prices of tenders received in the publication of the award notice as required under European procurement rules.</w:t>
      </w:r>
    </w:p>
    <w:p w14:paraId="6D8A3B40" w14:textId="77777777" w:rsidR="00C86C16" w:rsidRPr="00F1461E" w:rsidRDefault="00C86C16" w:rsidP="00F1461E">
      <w:pPr>
        <w:pStyle w:val="Heading2"/>
        <w:numPr>
          <w:ilvl w:val="1"/>
          <w:numId w:val="9"/>
        </w:numPr>
        <w:shd w:val="clear" w:color="auto" w:fill="auto"/>
      </w:pPr>
      <w:bookmarkStart w:id="122" w:name="_heading=h.46r0co2"/>
      <w:bookmarkStart w:id="123" w:name="_Toc170987975"/>
      <w:bookmarkStart w:id="124" w:name="_Toc170211198"/>
      <w:bookmarkStart w:id="125" w:name="_Toc175647950"/>
      <w:bookmarkEnd w:id="122"/>
      <w:r w:rsidRPr="00F1461E">
        <w:t>Policy on Personal Debriefings</w:t>
      </w:r>
      <w:bookmarkEnd w:id="123"/>
      <w:bookmarkEnd w:id="124"/>
      <w:bookmarkEnd w:id="125"/>
    </w:p>
    <w:p w14:paraId="6B1006F9" w14:textId="77777777" w:rsidR="00C86C16" w:rsidRPr="00F1461E" w:rsidRDefault="00C86C16" w:rsidP="00F1461E">
      <w:pPr>
        <w:rPr>
          <w:rFonts w:ascii="Arial" w:hAnsi="Arial" w:cs="Arial"/>
          <w:color w:val="002060"/>
        </w:rPr>
      </w:pPr>
      <w:r w:rsidRPr="00F1461E">
        <w:rPr>
          <w:rFonts w:ascii="Arial" w:hAnsi="Arial" w:cs="Arial"/>
          <w:color w:val="002060"/>
        </w:rPr>
        <w:t xml:space="preserve">Based on the provision of the information to unsuccessful tenderers as outlined above </w:t>
      </w:r>
      <w:sdt>
        <w:sdtPr>
          <w:rPr>
            <w:rFonts w:ascii="Arial" w:hAnsi="Arial" w:cs="Arial"/>
            <w:color w:val="002060"/>
          </w:rPr>
          <w:tag w:val="goog_rdk_2"/>
          <w:id w:val="-388502064"/>
        </w:sdtPr>
        <w:sdtEndPr/>
        <w:sdtContent/>
      </w:sdt>
      <w:r w:rsidRPr="00F1461E">
        <w:rPr>
          <w:rFonts w:ascii="Arial" w:hAnsi="Arial" w:cs="Arial"/>
          <w:color w:val="002060"/>
        </w:rPr>
        <w:t>and due to resourcing constraints, the Contracting Authority will not be offering individual debriefing meetings to unsuccessful bidders.</w:t>
      </w:r>
    </w:p>
    <w:p w14:paraId="60E8810E" w14:textId="77777777" w:rsidR="00C86C16" w:rsidRPr="00F1461E" w:rsidRDefault="00C86C16" w:rsidP="00F1461E">
      <w:pPr>
        <w:pStyle w:val="Heading2"/>
        <w:numPr>
          <w:ilvl w:val="1"/>
          <w:numId w:val="9"/>
        </w:numPr>
        <w:shd w:val="clear" w:color="auto" w:fill="auto"/>
      </w:pPr>
      <w:bookmarkStart w:id="126" w:name="_heading=h.2lwamvv"/>
      <w:bookmarkStart w:id="127" w:name="_Toc170987976"/>
      <w:bookmarkStart w:id="128" w:name="_Toc170211199"/>
      <w:bookmarkStart w:id="129" w:name="_Toc175647951"/>
      <w:bookmarkEnd w:id="126"/>
      <w:r w:rsidRPr="00F1461E">
        <w:t>Copyright</w:t>
      </w:r>
      <w:bookmarkEnd w:id="127"/>
      <w:bookmarkEnd w:id="128"/>
      <w:bookmarkEnd w:id="129"/>
    </w:p>
    <w:p w14:paraId="52ABE701" w14:textId="77777777" w:rsidR="00C86C16" w:rsidRPr="00F1461E" w:rsidRDefault="00C86C16" w:rsidP="00F1461E">
      <w:pPr>
        <w:rPr>
          <w:rFonts w:ascii="Arial" w:hAnsi="Arial" w:cs="Arial"/>
          <w:color w:val="002060"/>
        </w:rPr>
      </w:pPr>
      <w:r w:rsidRPr="00F1461E">
        <w:rPr>
          <w:rFonts w:ascii="Arial" w:hAnsi="Arial" w:cs="Arial"/>
          <w:color w:val="002060"/>
        </w:rPr>
        <w:t>The Contracting Authority will have copyright ownership of any material developed for use by the Contracting Authority under the terms of this tender. The service provider may have a non-exclusive license to use such material but only for its own purposes (to be agreed with the successful tenderer).</w:t>
      </w:r>
    </w:p>
    <w:p w14:paraId="27C9E0F0" w14:textId="77777777" w:rsidR="00C86C16" w:rsidRPr="00F1461E" w:rsidRDefault="00C86C16" w:rsidP="00F1461E">
      <w:pPr>
        <w:pStyle w:val="Heading2"/>
        <w:numPr>
          <w:ilvl w:val="1"/>
          <w:numId w:val="9"/>
        </w:numPr>
        <w:shd w:val="clear" w:color="auto" w:fill="auto"/>
      </w:pPr>
      <w:bookmarkStart w:id="130" w:name="_Toc170211200"/>
      <w:bookmarkStart w:id="131" w:name="_Toc170987977"/>
      <w:bookmarkStart w:id="132" w:name="_Toc175647952"/>
      <w:r w:rsidRPr="00F1461E">
        <w:t>Brand Names, etc.</w:t>
      </w:r>
      <w:bookmarkEnd w:id="130"/>
      <w:bookmarkEnd w:id="131"/>
      <w:bookmarkEnd w:id="132"/>
    </w:p>
    <w:p w14:paraId="06C72D49" w14:textId="77777777" w:rsidR="00C86C16" w:rsidRPr="00F1461E" w:rsidRDefault="00C86C16" w:rsidP="00F1461E">
      <w:pPr>
        <w:rPr>
          <w:rFonts w:ascii="Arial" w:hAnsi="Arial" w:cs="Arial"/>
          <w:color w:val="002060"/>
        </w:rPr>
      </w:pPr>
      <w:r w:rsidRPr="00F1461E">
        <w:rPr>
          <w:rFonts w:ascii="Arial" w:hAnsi="Arial" w:cs="Arial"/>
          <w:color w:val="002060"/>
        </w:rPr>
        <w:t>Please note in relation to this tender document; where reference is made to a particular make, source, process, trademark, type or patent, that this is not to be regarded as a de facto requirement.  In all such cases it should be understood that the reference in question is accompanied by the words "or equivalent”.</w:t>
      </w:r>
    </w:p>
    <w:p w14:paraId="2220F1AF" w14:textId="77777777" w:rsidR="00C86C16" w:rsidRPr="00F1461E" w:rsidRDefault="00C86C16" w:rsidP="00F1461E">
      <w:pPr>
        <w:pStyle w:val="Heading2"/>
        <w:numPr>
          <w:ilvl w:val="1"/>
          <w:numId w:val="9"/>
        </w:numPr>
        <w:shd w:val="clear" w:color="auto" w:fill="auto"/>
      </w:pPr>
      <w:bookmarkStart w:id="133" w:name="_Toc170211201"/>
      <w:bookmarkStart w:id="134" w:name="_Toc170987978"/>
      <w:bookmarkStart w:id="135" w:name="_Toc175647953"/>
      <w:r w:rsidRPr="00F1461E">
        <w:lastRenderedPageBreak/>
        <w:t>Environmental Aspects</w:t>
      </w:r>
      <w:bookmarkEnd w:id="133"/>
      <w:bookmarkEnd w:id="134"/>
      <w:bookmarkEnd w:id="135"/>
    </w:p>
    <w:p w14:paraId="5897FAC0" w14:textId="71A3C8DC" w:rsidR="00D62C0A" w:rsidRPr="00F1461E" w:rsidRDefault="00C86C16" w:rsidP="00F1461E">
      <w:pPr>
        <w:rPr>
          <w:rFonts w:ascii="Arial" w:hAnsi="Arial" w:cs="Arial"/>
          <w:color w:val="002060"/>
        </w:rPr>
      </w:pPr>
      <w:r w:rsidRPr="00F1461E">
        <w:rPr>
          <w:rFonts w:ascii="Arial" w:hAnsi="Arial" w:cs="Arial"/>
          <w:color w:val="002060"/>
        </w:rPr>
        <w:t>The Contracting Authority is committed to the principles of environmental management in its activities, and it encourages the implementation of sustainability principles in its procurement practices and throughout the delivery of all contracts. Tenderers/contractors should make all reasonable efforts to minimise adverse environmental impact in the methods of services delivery and in materials used.</w:t>
      </w:r>
    </w:p>
    <w:p w14:paraId="2E3BFE9A" w14:textId="77777777" w:rsidR="00C86C16" w:rsidRPr="00F1461E" w:rsidRDefault="00C86C16" w:rsidP="00F1461E">
      <w:pPr>
        <w:pStyle w:val="Heading2"/>
        <w:numPr>
          <w:ilvl w:val="1"/>
          <w:numId w:val="9"/>
        </w:numPr>
        <w:shd w:val="clear" w:color="auto" w:fill="auto"/>
      </w:pPr>
      <w:bookmarkStart w:id="136" w:name="_heading=h.4k668n3"/>
      <w:bookmarkStart w:id="137" w:name="_Toc170987979"/>
      <w:bookmarkStart w:id="138" w:name="_Toc170211202"/>
      <w:bookmarkStart w:id="139" w:name="_Toc175647954"/>
      <w:bookmarkEnd w:id="136"/>
      <w:r w:rsidRPr="00F1461E">
        <w:t>Knowledge and Skills Transfer</w:t>
      </w:r>
      <w:bookmarkEnd w:id="137"/>
      <w:bookmarkEnd w:id="138"/>
      <w:bookmarkEnd w:id="139"/>
    </w:p>
    <w:p w14:paraId="4EA315F6" w14:textId="77777777" w:rsidR="00C86C16" w:rsidRPr="00F1461E" w:rsidRDefault="00C86C16" w:rsidP="00F1461E">
      <w:pPr>
        <w:rPr>
          <w:rFonts w:ascii="Arial" w:hAnsi="Arial" w:cs="Arial"/>
          <w:color w:val="002060"/>
        </w:rPr>
      </w:pPr>
      <w:r w:rsidRPr="00F1461E">
        <w:rPr>
          <w:rFonts w:ascii="Arial" w:hAnsi="Arial" w:cs="Arial"/>
          <w:color w:val="002060"/>
        </w:rPr>
        <w:t>It will be a condition of the contract that opportunities for the transfer of skills and/or knowledge from the successful tenderer’s staff to the Contracting Authority staff will be availed of during the course of the contract or prior to the handing over of the finished work/product.</w:t>
      </w:r>
    </w:p>
    <w:p w14:paraId="618E6B29" w14:textId="77777777" w:rsidR="00C86C16" w:rsidRPr="00F1461E" w:rsidRDefault="00C86C16" w:rsidP="00F1461E">
      <w:pPr>
        <w:pStyle w:val="Heading2"/>
        <w:numPr>
          <w:ilvl w:val="1"/>
          <w:numId w:val="9"/>
        </w:numPr>
        <w:shd w:val="clear" w:color="auto" w:fill="auto"/>
      </w:pPr>
      <w:bookmarkStart w:id="140" w:name="_heading=h.2zbgiuw"/>
      <w:bookmarkStart w:id="141" w:name="_Toc170987980"/>
      <w:bookmarkStart w:id="142" w:name="_Toc170211203"/>
      <w:bookmarkStart w:id="143" w:name="_Toc175647955"/>
      <w:bookmarkEnd w:id="140"/>
      <w:r w:rsidRPr="00F1461E">
        <w:t>Currency and Payments</w:t>
      </w:r>
      <w:bookmarkEnd w:id="141"/>
      <w:bookmarkEnd w:id="142"/>
      <w:bookmarkEnd w:id="143"/>
    </w:p>
    <w:p w14:paraId="2FB1FA35" w14:textId="77777777" w:rsidR="00C86C16" w:rsidRPr="00F1461E" w:rsidRDefault="00C86C16" w:rsidP="00F1461E">
      <w:pPr>
        <w:rPr>
          <w:rFonts w:ascii="Arial" w:hAnsi="Arial" w:cs="Arial"/>
          <w:color w:val="002060"/>
        </w:rPr>
      </w:pPr>
      <w:r w:rsidRPr="00F1461E">
        <w:rPr>
          <w:rFonts w:ascii="Arial" w:hAnsi="Arial" w:cs="Arial"/>
          <w:color w:val="002060"/>
        </w:rPr>
        <w:t>The currency and invoices in which all prices and rates shall be tendered, and which payments under the contract will be paid, shall be euro (€).</w:t>
      </w:r>
    </w:p>
    <w:p w14:paraId="59D895D3" w14:textId="77777777" w:rsidR="00C86C16" w:rsidRPr="00F1461E" w:rsidRDefault="00C86C16" w:rsidP="00F1461E">
      <w:pPr>
        <w:rPr>
          <w:rFonts w:ascii="Arial" w:hAnsi="Arial" w:cs="Arial"/>
          <w:color w:val="002060"/>
        </w:rPr>
      </w:pPr>
      <w:r w:rsidRPr="00F1461E">
        <w:rPr>
          <w:rFonts w:ascii="Arial" w:hAnsi="Arial" w:cs="Arial"/>
          <w:color w:val="002060"/>
        </w:rPr>
        <w:t xml:space="preserve">All prices and rates quoted should be on the basis of both VAT exclusive and VAT inclusive costs, clearly identifying the applicable rate of VAT.    </w:t>
      </w:r>
    </w:p>
    <w:p w14:paraId="64F89FEF" w14:textId="77777777" w:rsidR="00C86C16" w:rsidRPr="00F1461E" w:rsidRDefault="00C86C16" w:rsidP="00F1461E">
      <w:pPr>
        <w:rPr>
          <w:rFonts w:ascii="Arial" w:hAnsi="Arial" w:cs="Arial"/>
          <w:color w:val="002060"/>
        </w:rPr>
      </w:pPr>
      <w:bookmarkStart w:id="144" w:name="_Hlk170984511"/>
      <w:r w:rsidRPr="00F1461E">
        <w:rPr>
          <w:rFonts w:ascii="Arial" w:hAnsi="Arial" w:cs="Arial"/>
          <w:color w:val="002060"/>
        </w:rPr>
        <w:t>A schedule of payments will be agreed with the successful tenderer and invoices shall be submitted in accordance with the terms agreed with the Contracting Authority.</w:t>
      </w:r>
    </w:p>
    <w:p w14:paraId="311C7D53" w14:textId="77777777" w:rsidR="00C86C16" w:rsidRPr="00F1461E" w:rsidRDefault="00C86C16" w:rsidP="00F1461E">
      <w:pPr>
        <w:pStyle w:val="Heading2"/>
        <w:numPr>
          <w:ilvl w:val="1"/>
          <w:numId w:val="9"/>
        </w:numPr>
        <w:shd w:val="clear" w:color="auto" w:fill="auto"/>
      </w:pPr>
      <w:bookmarkStart w:id="145" w:name="_heading=h.1egqt2p"/>
      <w:bookmarkStart w:id="146" w:name="_Toc170987981"/>
      <w:bookmarkStart w:id="147" w:name="_Toc170211204"/>
      <w:bookmarkStart w:id="148" w:name="_Toc175647956"/>
      <w:bookmarkEnd w:id="144"/>
      <w:bookmarkEnd w:id="145"/>
      <w:r w:rsidRPr="00F1461E">
        <w:t>Irish Legislation and Law</w:t>
      </w:r>
      <w:bookmarkEnd w:id="146"/>
      <w:bookmarkEnd w:id="147"/>
      <w:bookmarkEnd w:id="148"/>
    </w:p>
    <w:p w14:paraId="2D00A967" w14:textId="77777777" w:rsidR="00C86C16" w:rsidRPr="00F1461E" w:rsidRDefault="00C86C16" w:rsidP="00F1461E">
      <w:pPr>
        <w:rPr>
          <w:rFonts w:ascii="Arial" w:hAnsi="Arial" w:cs="Arial"/>
          <w:color w:val="002060"/>
        </w:rPr>
      </w:pPr>
      <w:r w:rsidRPr="00F1461E">
        <w:rPr>
          <w:rFonts w:ascii="Arial" w:hAnsi="Arial" w:cs="Arial"/>
          <w:color w:val="002060"/>
        </w:rPr>
        <w:t>Tenderers should be aware that national legislation applies in other matters such as Employment, Working Hours, Official Secrets, Data Protection and Health and Safety. Tenderers must have regard to statutory terms relating to minimum pay and to legally binding industrial or sectoral agreements in the Contracting Authority tenders and in delivering contracts awarded to them. The contract(s) awarded on foot of this tender process will be governed by Irish law.</w:t>
      </w:r>
    </w:p>
    <w:p w14:paraId="0D6F9C81" w14:textId="77777777" w:rsidR="00C86C16" w:rsidRPr="00F1461E" w:rsidRDefault="00C86C16" w:rsidP="00F1461E">
      <w:pPr>
        <w:pStyle w:val="Heading2"/>
        <w:numPr>
          <w:ilvl w:val="1"/>
          <w:numId w:val="9"/>
        </w:numPr>
        <w:shd w:val="clear" w:color="auto" w:fill="auto"/>
      </w:pPr>
      <w:bookmarkStart w:id="149" w:name="_Toc170211205"/>
      <w:bookmarkStart w:id="150" w:name="_Toc170987982"/>
      <w:bookmarkStart w:id="151" w:name="_Toc175647957"/>
      <w:r w:rsidRPr="00F1461E">
        <w:t>Compliance with all Relevant Employment Law Obligations</w:t>
      </w:r>
      <w:bookmarkEnd w:id="149"/>
      <w:bookmarkEnd w:id="150"/>
      <w:bookmarkEnd w:id="151"/>
    </w:p>
    <w:p w14:paraId="0DD3AA4D" w14:textId="77777777" w:rsidR="00C86C16" w:rsidRPr="00F1461E" w:rsidRDefault="00C86C16" w:rsidP="00F1461E">
      <w:pPr>
        <w:rPr>
          <w:rFonts w:ascii="Arial" w:hAnsi="Arial" w:cs="Arial"/>
          <w:color w:val="002060"/>
        </w:rPr>
      </w:pPr>
      <w:r w:rsidRPr="00F1461E">
        <w:rPr>
          <w:rFonts w:ascii="Arial" w:hAnsi="Arial" w:cs="Arial"/>
          <w:color w:val="002060"/>
        </w:rPr>
        <w:t xml:space="preserve">Tenderers shall ensure that all rates quoted for the provision of services allow for statutory deductions such as PRSI, PAYE, Annual leave/Holiday pay. </w:t>
      </w:r>
    </w:p>
    <w:p w14:paraId="0C39109C" w14:textId="77777777" w:rsidR="00C86C16" w:rsidRPr="00F1461E" w:rsidRDefault="00C86C16" w:rsidP="00F1461E">
      <w:pPr>
        <w:rPr>
          <w:rFonts w:ascii="Arial" w:hAnsi="Arial" w:cs="Arial"/>
          <w:color w:val="002060"/>
        </w:rPr>
      </w:pPr>
      <w:r w:rsidRPr="00F1461E">
        <w:rPr>
          <w:rFonts w:ascii="Arial" w:hAnsi="Arial" w:cs="Arial"/>
          <w:color w:val="002060"/>
        </w:rPr>
        <w:t>It is the obligation of the successful tenderer/s to ensure that any foreign personnel have provided them with the necessary documentation to prove that they can legally work in this country.</w:t>
      </w:r>
    </w:p>
    <w:p w14:paraId="043EF2D6" w14:textId="77777777" w:rsidR="00C86C16" w:rsidRPr="00F1461E" w:rsidRDefault="00C86C16" w:rsidP="00F1461E">
      <w:pPr>
        <w:rPr>
          <w:rFonts w:ascii="Arial" w:hAnsi="Arial" w:cs="Arial"/>
          <w:color w:val="002060"/>
        </w:rPr>
      </w:pPr>
      <w:r w:rsidRPr="00F1461E">
        <w:rPr>
          <w:rFonts w:ascii="Arial" w:hAnsi="Arial" w:cs="Arial"/>
          <w:color w:val="002060"/>
        </w:rPr>
        <w:t>Prior to expiry of the agreement, if requested, the successful tenderer shall, upon the termination of this agreement for any reason or prior to the expiration of the Term, promptly furnish such anonymised information relating to the terms and conditions of the employment of all persons providing the services as may be required by the Contracting Authority. The successful tenderer agrees to the Contracting Authority releasing any such anonymised information to third party tenderers for the purposes of any procurement competition for the provision of the services upon expiry of the Term or earlier termination of this contract for whatever cause.</w:t>
      </w:r>
    </w:p>
    <w:p w14:paraId="7DF6BE20" w14:textId="77777777" w:rsidR="00C86C16" w:rsidRPr="00F1461E" w:rsidRDefault="00C86C16" w:rsidP="00F1461E">
      <w:pPr>
        <w:rPr>
          <w:rFonts w:ascii="Arial" w:hAnsi="Arial" w:cs="Arial"/>
          <w:color w:val="002060"/>
        </w:rPr>
      </w:pPr>
      <w:r w:rsidRPr="00F1461E">
        <w:rPr>
          <w:rFonts w:ascii="Arial" w:hAnsi="Arial" w:cs="Arial"/>
          <w:color w:val="002060"/>
        </w:rPr>
        <w:lastRenderedPageBreak/>
        <w:t>Where applicable, 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S.I. No. 131 of 2003, the European Communities (Protection of Employees on Transfer of Undertakings) Regulations 2003 and to indemnify the Contracting Authority for any claim</w:t>
      </w:r>
      <w:r w:rsidRPr="00F1461E">
        <w:t xml:space="preserve"> </w:t>
      </w:r>
      <w:r w:rsidRPr="00F1461E">
        <w:rPr>
          <w:rFonts w:ascii="Arial" w:hAnsi="Arial" w:cs="Arial"/>
          <w:color w:val="002060"/>
        </w:rPr>
        <w:t>arising or loss or costs incurred as a</w:t>
      </w:r>
      <w:r w:rsidRPr="00F1461E">
        <w:t xml:space="preserve"> </w:t>
      </w:r>
      <w:r w:rsidRPr="00F1461E">
        <w:rPr>
          <w:rFonts w:ascii="Arial" w:hAnsi="Arial" w:cs="Arial"/>
          <w:color w:val="002060"/>
        </w:rPr>
        <w:t>result of its failure or incapacity to fulfil its obligations under the said Directive and Statutory Instrument.</w:t>
      </w:r>
    </w:p>
    <w:p w14:paraId="7DE8CF47" w14:textId="77777777" w:rsidR="00C86C16" w:rsidRPr="00F1461E" w:rsidRDefault="00C86C16" w:rsidP="00F1461E">
      <w:pPr>
        <w:rPr>
          <w:rFonts w:ascii="Arial" w:hAnsi="Arial" w:cs="Arial"/>
          <w:color w:val="002060"/>
        </w:rPr>
      </w:pPr>
      <w:r w:rsidRPr="00F1461E">
        <w:rPr>
          <w:rFonts w:ascii="Arial" w:hAnsi="Arial" w:cs="Arial"/>
          <w:color w:val="002060"/>
        </w:rPr>
        <w:t>The Protection of Employees (Temporary Agency Work) Act 2012(the “2012 Act”) provides that an Agency Worker (as defined in the 2012 Act) is entitled to the same basic working and employment conditions as those which apply to employees recruited directly by the Hirer (as defined in the 2012 Act) to do the same or a similar job. 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p w14:paraId="6764C828" w14:textId="77777777" w:rsidR="00C86C16" w:rsidRPr="00F1461E" w:rsidRDefault="00C86C16" w:rsidP="00F1461E">
      <w:pPr>
        <w:pStyle w:val="Heading2"/>
        <w:numPr>
          <w:ilvl w:val="1"/>
          <w:numId w:val="9"/>
        </w:numPr>
        <w:shd w:val="clear" w:color="auto" w:fill="auto"/>
      </w:pPr>
      <w:bookmarkStart w:id="152" w:name="_Toc170211206"/>
      <w:bookmarkStart w:id="153" w:name="_Toc170987983"/>
      <w:bookmarkStart w:id="154" w:name="_Toc175647958"/>
      <w:r w:rsidRPr="00F1461E">
        <w:t>Consortia and Prime Subcontractors</w:t>
      </w:r>
      <w:bookmarkEnd w:id="152"/>
      <w:bookmarkEnd w:id="153"/>
      <w:bookmarkEnd w:id="154"/>
    </w:p>
    <w:p w14:paraId="205F9FFE" w14:textId="77777777" w:rsidR="00C86C16" w:rsidRPr="00F1461E" w:rsidRDefault="00C86C16" w:rsidP="00F1461E">
      <w:pPr>
        <w:rPr>
          <w:rFonts w:ascii="Arial" w:hAnsi="Arial" w:cs="Arial"/>
          <w:color w:val="002060"/>
        </w:rPr>
      </w:pPr>
      <w:r w:rsidRPr="00F1461E">
        <w:rPr>
          <w:rFonts w:ascii="Arial" w:hAnsi="Arial" w:cs="Arial"/>
          <w:color w:val="002060"/>
        </w:rPr>
        <w:t xml:space="preserve">The Contracting Authority seeks to encourage participation on a fair and equal basis by Small and Medium Enterprises (“SMEs”) in this Competition.  SMEs that believe the scope of this Competition is beyond their technical or business capacity are encouraged, subject to this paragraph, to explore the possibilities of forming relationships with other SMEs or with larger enterprises.  Through such relationships, they can participate and contribute to the successful implementation of any Services Contracts that may result from this Competition and therefore increase their social and economic benefits. </w:t>
      </w:r>
    </w:p>
    <w:p w14:paraId="0F89979C" w14:textId="77777777" w:rsidR="00C86C16" w:rsidRPr="00F1461E" w:rsidRDefault="00C86C16" w:rsidP="00F1461E">
      <w:pPr>
        <w:rPr>
          <w:rFonts w:ascii="Arial" w:hAnsi="Arial" w:cs="Arial"/>
          <w:color w:val="002060"/>
        </w:rPr>
      </w:pPr>
      <w:r w:rsidRPr="00F1461E">
        <w:rPr>
          <w:rFonts w:ascii="Arial" w:hAnsi="Arial" w:cs="Arial"/>
          <w:color w:val="002060"/>
        </w:rPr>
        <w:t xml:space="preserve">Larger enterprises are also encouraged, subject to this paragraph, to consider the practical ways that SMEs can be included in their proposals to maximise the social and economic benefits of any Services Contracts that may result from this Competition. </w:t>
      </w:r>
    </w:p>
    <w:p w14:paraId="2C8A0853" w14:textId="77777777" w:rsidR="00C86C16" w:rsidRPr="00F1461E" w:rsidRDefault="00C86C16" w:rsidP="00F1461E">
      <w:pPr>
        <w:rPr>
          <w:rFonts w:ascii="Arial" w:hAnsi="Arial" w:cs="Arial"/>
          <w:color w:val="002060"/>
        </w:rPr>
      </w:pPr>
      <w:r w:rsidRPr="00F1461E">
        <w:rPr>
          <w:rFonts w:ascii="Arial" w:hAnsi="Arial" w:cs="Arial"/>
          <w:color w:val="002060"/>
        </w:rPr>
        <w:t>Where a group of undertakings (in whatever form and regardless of the legal relationship between them) come together to submit a Tender in response to this ITT the Contracting Authority will deal with all matters relating to this Competition through the entity who will carry overall responsibility for the performance of the Services Contract only (the “Prime Contractor”), irrespective of whether or not tasks are to be performed by a subcontractor or other consortium member (the “Subcontractor”).  The Tenderer must clearly and comprehensively set out the name, title, telephone number, postal address, facsimile number and email address of the nominated contact personnel of the Prime Contractor authorised to represent the Tenderer and to whom all communications shall be directed and accepted until this Competition has been completed or terminated.  Correspondence from any other person (including from any Subcontractor) will NOT be accepted, acknowledged or responded to.</w:t>
      </w:r>
    </w:p>
    <w:p w14:paraId="5ADA849A" w14:textId="77777777" w:rsidR="00A2495E" w:rsidRPr="00F1461E" w:rsidRDefault="00A2495E" w:rsidP="00F1461E">
      <w:pPr>
        <w:rPr>
          <w:rFonts w:ascii="Arial" w:hAnsi="Arial" w:cs="Arial"/>
          <w:color w:val="002060"/>
        </w:rPr>
      </w:pPr>
    </w:p>
    <w:p w14:paraId="721DE5AC" w14:textId="77777777" w:rsidR="00A2495E" w:rsidRPr="00F1461E" w:rsidRDefault="00A2495E" w:rsidP="00F1461E">
      <w:pPr>
        <w:rPr>
          <w:rFonts w:ascii="Arial" w:hAnsi="Arial" w:cs="Arial"/>
          <w:color w:val="002060"/>
        </w:rPr>
      </w:pPr>
    </w:p>
    <w:p w14:paraId="466E2B06" w14:textId="77777777" w:rsidR="00C86C16" w:rsidRPr="00F1461E" w:rsidRDefault="00C86C16" w:rsidP="00F1461E">
      <w:pPr>
        <w:pStyle w:val="Heading2"/>
        <w:numPr>
          <w:ilvl w:val="1"/>
          <w:numId w:val="9"/>
        </w:numPr>
        <w:shd w:val="clear" w:color="auto" w:fill="auto"/>
      </w:pPr>
      <w:bookmarkStart w:id="155" w:name="_heading=h.3ygebqi"/>
      <w:bookmarkStart w:id="156" w:name="_Toc170987984"/>
      <w:bookmarkStart w:id="157" w:name="_Toc170211207"/>
      <w:bookmarkStart w:id="158" w:name="_Toc175647959"/>
      <w:bookmarkEnd w:id="155"/>
      <w:r w:rsidRPr="00F1461E">
        <w:lastRenderedPageBreak/>
        <w:t>Anti-Competitive Conduct</w:t>
      </w:r>
      <w:bookmarkEnd w:id="156"/>
      <w:bookmarkEnd w:id="157"/>
      <w:bookmarkEnd w:id="158"/>
    </w:p>
    <w:p w14:paraId="0B755AFA" w14:textId="77777777" w:rsidR="00C86C16" w:rsidRPr="00F1461E" w:rsidRDefault="00C86C16" w:rsidP="00F1461E">
      <w:pPr>
        <w:rPr>
          <w:rFonts w:ascii="Arial" w:hAnsi="Arial" w:cs="Arial"/>
          <w:color w:val="002060"/>
        </w:rPr>
      </w:pPr>
      <w:r w:rsidRPr="00F1461E">
        <w:rPr>
          <w:rFonts w:ascii="Arial" w:hAnsi="Arial" w:cs="Arial"/>
          <w:color w:val="002060"/>
        </w:rPr>
        <w:t>Tenderers should take notice of the Competition Act 2002 (as amended, the “2002 Act”), which makes it a criminal offence for tenderers to collude on prices or any other aspects relating to this procurement competition.</w:t>
      </w:r>
    </w:p>
    <w:p w14:paraId="302FDB79" w14:textId="77777777" w:rsidR="00C86C16" w:rsidRPr="00F1461E" w:rsidRDefault="00C86C16" w:rsidP="00F1461E">
      <w:pPr>
        <w:pStyle w:val="Heading2"/>
        <w:numPr>
          <w:ilvl w:val="1"/>
          <w:numId w:val="9"/>
        </w:numPr>
        <w:shd w:val="clear" w:color="auto" w:fill="auto"/>
      </w:pPr>
      <w:bookmarkStart w:id="159" w:name="_Toc170211208"/>
      <w:bookmarkStart w:id="160" w:name="_Toc170987985"/>
      <w:bookmarkStart w:id="161" w:name="_Toc175647960"/>
      <w:r w:rsidRPr="00F1461E">
        <w:t>Personnel</w:t>
      </w:r>
      <w:bookmarkEnd w:id="159"/>
      <w:bookmarkEnd w:id="160"/>
      <w:bookmarkEnd w:id="161"/>
    </w:p>
    <w:p w14:paraId="370382B4" w14:textId="77777777" w:rsidR="00C86C16" w:rsidRPr="00F1461E" w:rsidRDefault="00C86C16" w:rsidP="00F1461E">
      <w:pPr>
        <w:rPr>
          <w:rFonts w:ascii="Arial" w:hAnsi="Arial" w:cs="Arial"/>
          <w:color w:val="002060"/>
        </w:rPr>
      </w:pPr>
      <w:r w:rsidRPr="00F1461E">
        <w:rPr>
          <w:rFonts w:ascii="Arial" w:hAnsi="Arial" w:cs="Arial"/>
          <w:color w:val="002060"/>
        </w:rPr>
        <w:t xml:space="preserve">Notification must be sent in writing as soon as possible to the Contracting Authority on any proposed change of nominated personnel, such change to be subject to the written approval of Contracting Authority.  Replacement personnel must be of equal or better standing than those of the personnel originally proposed in terms of qualifications and experience. </w:t>
      </w:r>
    </w:p>
    <w:p w14:paraId="1CBA13C0" w14:textId="77777777" w:rsidR="00C86C16" w:rsidRPr="00F1461E" w:rsidRDefault="00C86C16" w:rsidP="00F1461E">
      <w:pPr>
        <w:pStyle w:val="Heading2"/>
        <w:numPr>
          <w:ilvl w:val="1"/>
          <w:numId w:val="9"/>
        </w:numPr>
        <w:shd w:val="clear" w:color="auto" w:fill="auto"/>
      </w:pPr>
      <w:bookmarkStart w:id="162" w:name="_Toc170211209"/>
      <w:bookmarkStart w:id="163" w:name="_Toc170987986"/>
      <w:bookmarkStart w:id="164" w:name="_Toc175647961"/>
      <w:r w:rsidRPr="00F1461E">
        <w:t>Accessibility / Dignity at Work</w:t>
      </w:r>
      <w:bookmarkEnd w:id="162"/>
      <w:bookmarkEnd w:id="163"/>
      <w:bookmarkEnd w:id="164"/>
    </w:p>
    <w:p w14:paraId="299476DB" w14:textId="77777777" w:rsidR="00C86C16" w:rsidRPr="00F1461E" w:rsidRDefault="00C86C16" w:rsidP="00F1461E">
      <w:pPr>
        <w:rPr>
          <w:rFonts w:ascii="Arial" w:hAnsi="Arial" w:cs="Arial"/>
          <w:color w:val="002060"/>
        </w:rPr>
      </w:pPr>
      <w:r w:rsidRPr="00F1461E">
        <w:rPr>
          <w:rFonts w:ascii="Arial" w:hAnsi="Arial" w:cs="Arial"/>
          <w:color w:val="002060"/>
        </w:rPr>
        <w:t xml:space="preserve">The successful tenderer(s) shall comply with all relevant legislation relating to dignity at work. As a public body and employer, the Contracting Authority is committed to a policy of equality of opportunity for all personnel.   </w:t>
      </w:r>
    </w:p>
    <w:p w14:paraId="3FA07BB0" w14:textId="77777777" w:rsidR="00C86C16" w:rsidRPr="00F1461E" w:rsidRDefault="00C86C16" w:rsidP="00F1461E">
      <w:pPr>
        <w:rPr>
          <w:rFonts w:ascii="Arial" w:hAnsi="Arial" w:cs="Arial"/>
          <w:color w:val="002060"/>
        </w:rPr>
      </w:pPr>
      <w:r w:rsidRPr="00F1461E">
        <w:rPr>
          <w:rFonts w:ascii="Arial" w:hAnsi="Arial" w:cs="Arial"/>
          <w:color w:val="002060"/>
        </w:rPr>
        <w:t>In line with the Disability Act 2005, accessibility requirements should be clearly stated in invitation to tenders / quotations where applicable. Under Section 27 of the Act the Contracting Authority is required to ensure that both the goods supplied, and services provided to it are accessible to persons with disabilities.</w:t>
      </w:r>
    </w:p>
    <w:p w14:paraId="0AB5D766" w14:textId="77777777" w:rsidR="00C86C16" w:rsidRPr="00F1461E" w:rsidRDefault="00C86C16" w:rsidP="00F1461E">
      <w:pPr>
        <w:pStyle w:val="Heading2"/>
        <w:numPr>
          <w:ilvl w:val="1"/>
          <w:numId w:val="9"/>
        </w:numPr>
        <w:shd w:val="clear" w:color="auto" w:fill="auto"/>
      </w:pPr>
      <w:bookmarkStart w:id="165" w:name="_Toc170211210"/>
      <w:bookmarkStart w:id="166" w:name="_Toc170987987"/>
      <w:bookmarkStart w:id="167" w:name="_Toc175647962"/>
      <w:r w:rsidRPr="00F1461E">
        <w:t>Tax Clearance</w:t>
      </w:r>
      <w:bookmarkEnd w:id="165"/>
      <w:bookmarkEnd w:id="166"/>
      <w:bookmarkEnd w:id="167"/>
    </w:p>
    <w:p w14:paraId="7D1509F7" w14:textId="4EAD3733" w:rsidR="00C86C16" w:rsidRPr="00F1461E" w:rsidRDefault="00C86C16" w:rsidP="00F1461E">
      <w:pPr>
        <w:spacing w:line="300" w:lineRule="exact"/>
        <w:rPr>
          <w:rFonts w:ascii="Arial" w:hAnsi="Arial" w:cs="Arial"/>
          <w:color w:val="002060"/>
        </w:rPr>
      </w:pPr>
      <w:r w:rsidRPr="00F1461E">
        <w:rPr>
          <w:rFonts w:ascii="Arial" w:hAnsi="Arial" w:cs="Arial"/>
          <w:color w:val="002060"/>
        </w:rPr>
        <w:t xml:space="preserve">It will be a condition of award of this framework and any subsequent contract that the successful tenderer(s) comply with all EU and national tax laws.  Tenderers are referred to the Irish Revenue web site </w:t>
      </w:r>
      <w:hyperlink r:id="rId17" w:history="1">
        <w:r w:rsidRPr="00F1461E">
          <w:rPr>
            <w:rStyle w:val="Hyperlink"/>
            <w:rFonts w:ascii="Arial" w:hAnsi="Arial" w:cs="Arial"/>
          </w:rPr>
          <w:t>http://www.revenue.ie/</w:t>
        </w:r>
      </w:hyperlink>
      <w:r w:rsidRPr="00F1461E">
        <w:rPr>
          <w:rFonts w:ascii="Arial" w:hAnsi="Arial" w:cs="Arial"/>
        </w:rPr>
        <w:t xml:space="preserve">. </w:t>
      </w:r>
      <w:r w:rsidRPr="00F1461E">
        <w:rPr>
          <w:rFonts w:ascii="Arial" w:hAnsi="Arial" w:cs="Arial"/>
          <w:color w:val="002060"/>
        </w:rPr>
        <w:t xml:space="preserve">Non-resident tenderers should apply to the Office of the Revenue Commissioners, Non-Resident Tax Clearance Unit, Office of the Collector General, Sarsfield House, Francis Street, Limerick, Ireland; e-mail: </w:t>
      </w:r>
      <w:hyperlink r:id="rId18" w:history="1">
        <w:r w:rsidRPr="00F1461E">
          <w:rPr>
            <w:rStyle w:val="Hyperlink"/>
            <w:rFonts w:ascii="Arial" w:hAnsi="Arial" w:cs="Arial"/>
          </w:rPr>
          <w:t>nonrestaxclearance@revenue.ie</w:t>
        </w:r>
      </w:hyperlink>
      <w:r w:rsidRPr="00F1461E">
        <w:rPr>
          <w:rFonts w:ascii="Arial" w:hAnsi="Arial" w:cs="Arial"/>
        </w:rPr>
        <w:t xml:space="preserve"> </w:t>
      </w:r>
      <w:r w:rsidRPr="00F1461E">
        <w:rPr>
          <w:rFonts w:ascii="Arial" w:hAnsi="Arial" w:cs="Arial"/>
          <w:color w:val="002060"/>
        </w:rPr>
        <w:t xml:space="preserve">The Contracting Authority will satisfy themselves that any tenderers being considered for award of a framework / contract are appropriately tax compliant by checking their status via the online system for which tenderers are requested to provide their Tax Clearance Access Number and Tax Reference Number to facilitate verification.  By supplying these numbers tenderers acknowledge and agree that the Contracting Authority has </w:t>
      </w:r>
      <w:r w:rsidR="00D62C0A" w:rsidRPr="00F1461E">
        <w:rPr>
          <w:rFonts w:ascii="Arial" w:hAnsi="Arial" w:cs="Arial"/>
          <w:color w:val="002060"/>
        </w:rPr>
        <w:t>permission</w:t>
      </w:r>
      <w:r w:rsidRPr="00F1461E">
        <w:rPr>
          <w:rFonts w:ascii="Arial" w:hAnsi="Arial" w:cs="Arial"/>
          <w:color w:val="002060"/>
        </w:rPr>
        <w:t xml:space="preserve"> to verify its tax cleared position at any time during the term of the framework agreement / contract. This requirement must continue to be maintained throughout the duration of the operation of this framework agreement. </w:t>
      </w:r>
    </w:p>
    <w:p w14:paraId="2B2C457D" w14:textId="77777777" w:rsidR="00C86C16" w:rsidRPr="00F1461E" w:rsidRDefault="00C86C16" w:rsidP="00F1461E">
      <w:pPr>
        <w:pStyle w:val="Heading2"/>
        <w:numPr>
          <w:ilvl w:val="1"/>
          <w:numId w:val="9"/>
        </w:numPr>
        <w:shd w:val="clear" w:color="auto" w:fill="auto"/>
      </w:pPr>
      <w:bookmarkStart w:id="168" w:name="_heading=h.sqyw64"/>
      <w:bookmarkStart w:id="169" w:name="_Toc170987988"/>
      <w:bookmarkStart w:id="170" w:name="_Toc170211211"/>
      <w:bookmarkStart w:id="171" w:name="_Toc175647963"/>
      <w:bookmarkEnd w:id="168"/>
      <w:r w:rsidRPr="00F1461E">
        <w:t>Withholding Tax</w:t>
      </w:r>
      <w:bookmarkEnd w:id="169"/>
      <w:bookmarkEnd w:id="170"/>
      <w:bookmarkEnd w:id="171"/>
    </w:p>
    <w:p w14:paraId="1966459C" w14:textId="65FF825E" w:rsidR="00A2495E" w:rsidRPr="00F1461E" w:rsidRDefault="00E15103" w:rsidP="00F1461E">
      <w:pPr>
        <w:rPr>
          <w:rFonts w:ascii="Arial" w:hAnsi="Arial" w:cs="Arial"/>
          <w:color w:val="002060"/>
        </w:rPr>
      </w:pPr>
      <w:sdt>
        <w:sdtPr>
          <w:tag w:val="goog_rdk_4"/>
          <w:id w:val="-934735599"/>
        </w:sdtPr>
        <w:sdtEndPr/>
        <w:sdtContent/>
      </w:sdt>
      <w:r w:rsidR="00C86C16" w:rsidRPr="00F1461E">
        <w:rPr>
          <w:rFonts w:ascii="Arial" w:hAnsi="Arial" w:cs="Arial"/>
          <w:color w:val="002060"/>
        </w:rPr>
        <w:t>Where applicable, payments shall be subject to Irish ‘Professional Services Withholding Tax’ at the prevailing rate (currently at 20%) as laid down by the Revenue Commissioners in Ireland. Non-residents may be able to reclaim such deducted Tax from the Office of the Revenue Commissioners in Ireland, International Claims Section located currently at Government Buildings, Nenagh, Co. Tipperary, Ireland (Tel: +353 (0) 67 63400).</w:t>
      </w:r>
      <w:r w:rsidR="00A2495E" w:rsidRPr="00F1461E">
        <w:rPr>
          <w:rFonts w:ascii="Arial" w:hAnsi="Arial" w:cs="Arial"/>
          <w:color w:val="002060"/>
        </w:rPr>
        <w:t>#</w:t>
      </w:r>
    </w:p>
    <w:p w14:paraId="321F1C6D" w14:textId="77777777" w:rsidR="00C86C16" w:rsidRPr="00F1461E" w:rsidRDefault="00C86C16" w:rsidP="00F1461E">
      <w:pPr>
        <w:pStyle w:val="Heading2"/>
        <w:numPr>
          <w:ilvl w:val="1"/>
          <w:numId w:val="9"/>
        </w:numPr>
        <w:shd w:val="clear" w:color="auto" w:fill="auto"/>
      </w:pPr>
      <w:bookmarkStart w:id="172" w:name="_heading=h.3cqmetx"/>
      <w:bookmarkStart w:id="173" w:name="_Toc170987989"/>
      <w:bookmarkStart w:id="174" w:name="_Toc170211212"/>
      <w:bookmarkStart w:id="175" w:name="_Toc175647964"/>
      <w:bookmarkEnd w:id="172"/>
      <w:r w:rsidRPr="00F1461E">
        <w:t>Freedom of Information</w:t>
      </w:r>
      <w:bookmarkEnd w:id="173"/>
      <w:bookmarkEnd w:id="174"/>
      <w:bookmarkEnd w:id="175"/>
    </w:p>
    <w:p w14:paraId="6E9260D4" w14:textId="77777777" w:rsidR="00C86C16" w:rsidRPr="00F1461E" w:rsidRDefault="00C86C16" w:rsidP="00F1461E">
      <w:pPr>
        <w:rPr>
          <w:rFonts w:ascii="Arial" w:hAnsi="Arial" w:cs="Arial"/>
          <w:color w:val="002060"/>
        </w:rPr>
      </w:pPr>
      <w:r w:rsidRPr="00F1461E">
        <w:rPr>
          <w:rFonts w:ascii="Arial" w:hAnsi="Arial" w:cs="Arial"/>
          <w:color w:val="002060"/>
        </w:rPr>
        <w:lastRenderedPageBreak/>
        <w:t>All responses to this Invitation to Tender will be treated in confidence and no information contained therein will be communicated to any third party without the written permission of the tenderer except insofar as is specifically required for the consideration and evaluation of the response or as may be required under law, including the Freedom of Information Act 2014, EU and Irish Government Procurement Procedures, or in response to questions, debates or other parliamentary procedures in or of the Oireachtas (the Irish Parliament).</w:t>
      </w:r>
    </w:p>
    <w:p w14:paraId="0099A00D" w14:textId="77777777" w:rsidR="00C86C16" w:rsidRPr="00F1461E" w:rsidRDefault="00C86C16" w:rsidP="00F1461E">
      <w:pPr>
        <w:rPr>
          <w:rFonts w:ascii="Arial" w:hAnsi="Arial" w:cs="Arial"/>
          <w:color w:val="002060"/>
        </w:rPr>
      </w:pPr>
      <w:r w:rsidRPr="00F1461E">
        <w:rPr>
          <w:rFonts w:ascii="Arial" w:hAnsi="Arial" w:cs="Arial"/>
          <w:color w:val="002060"/>
        </w:rPr>
        <w:t>Tenderers are asked to consider if any of the information supplied by them in response to this Invitation to tenders should not be disclosed because of its sensitivity. However, any blanket or all-encompassing request for exemption from disclosure is not acceptable; tenderers must identify explicitly any such information and give relevant reasons for</w:t>
      </w:r>
      <w:r w:rsidRPr="00F1461E">
        <w:t xml:space="preserve"> </w:t>
      </w:r>
      <w:r w:rsidRPr="00F1461E">
        <w:rPr>
          <w:rFonts w:ascii="Arial" w:hAnsi="Arial" w:cs="Arial"/>
          <w:color w:val="002060"/>
        </w:rPr>
        <w:t>considering it to be economically sensitive or confidential in nature. If this is the case, tenderers should specify the information that is sensitive and the reasons for its sensitivity. The Contracting Authority cannot guarantee that any information provided by tenderers, either in response to this tender or in the course of any contract awarded as a result thereof, will not be released pursuant to the Contracting Authority’s obligations under law, including the Freedom of Information Act 2014, or to those under EU and Irish Government Procurement rules. The Contracting Authority accepts no liability whatsoever in respect of any information provided which is subsequently released, or in respect of any consequential damage suffered as a result of such disclosure.</w:t>
      </w:r>
    </w:p>
    <w:p w14:paraId="209DD017" w14:textId="77777777" w:rsidR="00C86C16" w:rsidRPr="00F1461E" w:rsidRDefault="00C86C16" w:rsidP="00F1461E">
      <w:pPr>
        <w:pStyle w:val="Heading2"/>
        <w:numPr>
          <w:ilvl w:val="1"/>
          <w:numId w:val="9"/>
        </w:numPr>
        <w:shd w:val="clear" w:color="auto" w:fill="auto"/>
      </w:pPr>
      <w:bookmarkStart w:id="176" w:name="_heading=h.1rvwp1q"/>
      <w:bookmarkStart w:id="177" w:name="_Toc170987990"/>
      <w:bookmarkStart w:id="178" w:name="_Toc170211213"/>
      <w:bookmarkStart w:id="179" w:name="_Toc175647965"/>
      <w:bookmarkEnd w:id="176"/>
      <w:r w:rsidRPr="00F1461E">
        <w:t>Late Payment</w:t>
      </w:r>
      <w:bookmarkEnd w:id="177"/>
      <w:bookmarkEnd w:id="178"/>
      <w:bookmarkEnd w:id="179"/>
    </w:p>
    <w:p w14:paraId="6144D321" w14:textId="77777777" w:rsidR="00C86C16" w:rsidRPr="00F1461E" w:rsidRDefault="00C86C16" w:rsidP="00F1461E">
      <w:pPr>
        <w:rPr>
          <w:rFonts w:ascii="Arial" w:hAnsi="Arial" w:cs="Arial"/>
          <w:color w:val="002060"/>
        </w:rPr>
      </w:pPr>
      <w:r w:rsidRPr="00F1461E">
        <w:rPr>
          <w:rFonts w:ascii="Arial" w:hAnsi="Arial" w:cs="Arial"/>
          <w:color w:val="002060"/>
        </w:rPr>
        <w:t>The Contracting Authority operates in accordance with Directive 2011/7/EU on combating Late Payment in commercial Transactions transposed into national legislation as S.I. 580 of 2012 and amended by S.I. No. 281 of 2016.</w:t>
      </w:r>
    </w:p>
    <w:p w14:paraId="286476FD" w14:textId="77777777" w:rsidR="00C86C16" w:rsidRPr="00F1461E" w:rsidRDefault="00C86C16" w:rsidP="00F1461E">
      <w:pPr>
        <w:pStyle w:val="Heading2"/>
        <w:numPr>
          <w:ilvl w:val="1"/>
          <w:numId w:val="9"/>
        </w:numPr>
        <w:shd w:val="clear" w:color="auto" w:fill="auto"/>
      </w:pPr>
      <w:bookmarkStart w:id="180" w:name="_heading=h.4bvk7pj"/>
      <w:bookmarkStart w:id="181" w:name="_Toc170987991"/>
      <w:bookmarkStart w:id="182" w:name="_Toc170211214"/>
      <w:bookmarkStart w:id="183" w:name="_Toc175647966"/>
      <w:bookmarkEnd w:id="180"/>
      <w:r w:rsidRPr="00F1461E">
        <w:t>Data Protection</w:t>
      </w:r>
      <w:bookmarkEnd w:id="181"/>
      <w:bookmarkEnd w:id="182"/>
      <w:bookmarkEnd w:id="183"/>
    </w:p>
    <w:p w14:paraId="3135898C" w14:textId="77777777" w:rsidR="00C86C16" w:rsidRPr="00F1461E" w:rsidRDefault="00C86C16" w:rsidP="00F1461E">
      <w:pPr>
        <w:rPr>
          <w:rFonts w:ascii="Arial" w:hAnsi="Arial" w:cs="Arial"/>
          <w:color w:val="002060"/>
        </w:rPr>
      </w:pPr>
      <w:r w:rsidRPr="00F1461E">
        <w:rPr>
          <w:rFonts w:ascii="Arial" w:hAnsi="Arial" w:cs="Arial"/>
          <w:color w:val="002060"/>
        </w:rPr>
        <w:t xml:space="preserve">“Data Protection Laws” means all applicable national and EU data protection laws, regulations and guidelines including but not limited to Regulation (EU) 2016/679 (“General Data Protection Regulation” (GDPR)) on the protection of natural persons with regard to the processing of personal data and on the free movement of such data, and any guidelines and codes of practice issued by the Data Protection Commission or other supervisory authority for data protection in Ireland from time to time. </w:t>
      </w:r>
    </w:p>
    <w:p w14:paraId="6DEA9E31" w14:textId="77777777" w:rsidR="00C86C16" w:rsidRPr="00F1461E" w:rsidRDefault="00C86C16" w:rsidP="00F1461E">
      <w:pPr>
        <w:rPr>
          <w:rFonts w:ascii="Arial" w:hAnsi="Arial" w:cs="Arial"/>
          <w:color w:val="002060"/>
        </w:rPr>
      </w:pPr>
      <w:r w:rsidRPr="00F1461E">
        <w:rPr>
          <w:rFonts w:ascii="Arial" w:hAnsi="Arial" w:cs="Arial"/>
          <w:color w:val="002060"/>
        </w:rPr>
        <w:t xml:space="preserve">The Contracting Authority will be a Controller (where Controller has the meaning given under the Data Protection Laws) in respect of any Personal Data (where Personal Data has the meaning given under the Data Protection Laws) required to be provided by the tenderer in response to this Invitation to Tender. </w:t>
      </w:r>
    </w:p>
    <w:p w14:paraId="5CC3B1F0" w14:textId="77777777" w:rsidR="00C86C16" w:rsidRPr="00F1461E" w:rsidRDefault="00C86C16" w:rsidP="00F1461E">
      <w:pPr>
        <w:rPr>
          <w:rFonts w:ascii="Arial" w:hAnsi="Arial" w:cs="Arial"/>
          <w:color w:val="002060"/>
        </w:rPr>
      </w:pPr>
      <w:r w:rsidRPr="00F1461E">
        <w:rPr>
          <w:rFonts w:ascii="Arial" w:hAnsi="Arial" w:cs="Arial"/>
          <w:color w:val="002060"/>
        </w:rPr>
        <w:t>The tenderer, as Controller in respect of any Personal Data provided by it in its tender, is required to confirm by way of statement in the “Declarations” section of the accompanying Tender Response Document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 website, for the purposes of the participation of the tenderer in this Competition or that the tenderer otherwise has a legal basis for providing such Personal Data to the Contracting Authority for the purposes of its participation in this Competition.</w:t>
      </w:r>
    </w:p>
    <w:p w14:paraId="5A8E3301" w14:textId="77777777" w:rsidR="00C86C16" w:rsidRPr="00F1461E" w:rsidRDefault="00C86C16" w:rsidP="00F1461E">
      <w:pPr>
        <w:pStyle w:val="Heading2"/>
        <w:numPr>
          <w:ilvl w:val="1"/>
          <w:numId w:val="7"/>
        </w:numPr>
        <w:shd w:val="clear" w:color="auto" w:fill="auto"/>
      </w:pPr>
      <w:bookmarkStart w:id="184" w:name="_heading=h.2r0uhxc"/>
      <w:bookmarkStart w:id="185" w:name="_Toc170987992"/>
      <w:bookmarkStart w:id="186" w:name="_Toc170211215"/>
      <w:bookmarkStart w:id="187" w:name="_Toc175647967"/>
      <w:bookmarkEnd w:id="184"/>
      <w:r w:rsidRPr="00F1461E">
        <w:lastRenderedPageBreak/>
        <w:t>Responsibility of Successful Party</w:t>
      </w:r>
      <w:bookmarkEnd w:id="185"/>
      <w:bookmarkEnd w:id="186"/>
      <w:bookmarkEnd w:id="187"/>
    </w:p>
    <w:p w14:paraId="1C47A002" w14:textId="77777777" w:rsidR="00C86C16" w:rsidRPr="00F1461E" w:rsidRDefault="00C86C16" w:rsidP="00F1461E">
      <w:pPr>
        <w:rPr>
          <w:rFonts w:ascii="Arial" w:hAnsi="Arial" w:cs="Arial"/>
          <w:color w:val="002060"/>
        </w:rPr>
      </w:pPr>
      <w:bookmarkStart w:id="188" w:name="_heading=h.1664s55"/>
      <w:bookmarkEnd w:id="188"/>
      <w:r w:rsidRPr="00F1461E">
        <w:rPr>
          <w:rFonts w:ascii="Arial" w:hAnsi="Arial" w:cs="Arial"/>
          <w:color w:val="002060"/>
        </w:rPr>
        <w:t>As a condition of award, it shall be the successful tenderer’s sole responsibility to ensure they have taken account of all obligations under the Contract including factors which might arise based on the withdrawal of the United Kingdom from membership of the EU.</w:t>
      </w:r>
    </w:p>
    <w:p w14:paraId="02D21CC2" w14:textId="77777777" w:rsidR="00C86C16" w:rsidRPr="00F1461E" w:rsidRDefault="00C86C16" w:rsidP="00F1461E">
      <w:pPr>
        <w:pStyle w:val="Heading2"/>
        <w:numPr>
          <w:ilvl w:val="1"/>
          <w:numId w:val="9"/>
        </w:numPr>
        <w:shd w:val="clear" w:color="auto" w:fill="auto"/>
      </w:pPr>
      <w:bookmarkStart w:id="189" w:name="_Toc170987993"/>
      <w:bookmarkStart w:id="190" w:name="_Toc175647968"/>
      <w:r w:rsidRPr="00F1461E">
        <w:t>Funding Dependency</w:t>
      </w:r>
      <w:bookmarkEnd w:id="189"/>
      <w:bookmarkEnd w:id="190"/>
    </w:p>
    <w:p w14:paraId="5E266657" w14:textId="51A60283" w:rsidR="00846AEF" w:rsidRPr="00846AEF" w:rsidRDefault="00C86C16" w:rsidP="00F1461E">
      <w:r w:rsidRPr="00F1461E">
        <w:rPr>
          <w:rFonts w:ascii="Arial" w:hAnsi="Arial" w:cs="Arial"/>
          <w:color w:val="002060"/>
        </w:rPr>
        <w:t>The supplies/services offered in this tender shall be contingent on continued funding approvals from government planning agencies, other relevant authorities and University capital budget committees.</w:t>
      </w:r>
    </w:p>
    <w:p w14:paraId="1F095CAA" w14:textId="77777777" w:rsidR="00164ABE" w:rsidRPr="00EF6C62" w:rsidRDefault="00164ABE" w:rsidP="00F1461E">
      <w:pPr>
        <w:jc w:val="both"/>
        <w:rPr>
          <w:rFonts w:ascii="Arial" w:hAnsi="Arial" w:cs="Arial"/>
          <w:b/>
          <w:vanish/>
          <w:color w:val="00284A"/>
        </w:rPr>
      </w:pPr>
    </w:p>
    <w:sectPr w:rsidR="00164ABE" w:rsidRPr="00EF6C62" w:rsidSect="00881594">
      <w:headerReference w:type="default" r:id="rId19"/>
      <w:footerReference w:type="default" r:id="rId20"/>
      <w:pgSz w:w="11906" w:h="16838"/>
      <w:pgMar w:top="1440" w:right="1440" w:bottom="1440" w:left="144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E7A4D" w14:textId="77777777" w:rsidR="00E15103" w:rsidRDefault="00E15103" w:rsidP="00EC4B54">
      <w:pPr>
        <w:spacing w:before="0" w:after="0" w:line="240" w:lineRule="auto"/>
      </w:pPr>
      <w:r>
        <w:separator/>
      </w:r>
    </w:p>
  </w:endnote>
  <w:endnote w:type="continuationSeparator" w:id="0">
    <w:p w14:paraId="6678E06E" w14:textId="77777777" w:rsidR="00E15103" w:rsidRDefault="00E15103" w:rsidP="00EC4B5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E4D40" w14:textId="77777777" w:rsidR="003D06E7" w:rsidRPr="003D06E7" w:rsidRDefault="003D06E7">
    <w:pPr>
      <w:pStyle w:val="Footer"/>
      <w:jc w:val="center"/>
      <w:rPr>
        <w:rFonts w:ascii="Arial" w:hAnsi="Arial" w:cs="Arial"/>
        <w:caps/>
        <w:noProof/>
        <w:color w:val="2F5496"/>
      </w:rPr>
    </w:pPr>
    <w:r w:rsidRPr="003D06E7">
      <w:rPr>
        <w:rFonts w:ascii="Arial" w:hAnsi="Arial" w:cs="Arial"/>
        <w:caps/>
        <w:color w:val="2F5496"/>
      </w:rPr>
      <w:fldChar w:fldCharType="begin"/>
    </w:r>
    <w:r w:rsidRPr="003D06E7">
      <w:rPr>
        <w:rFonts w:ascii="Arial" w:hAnsi="Arial" w:cs="Arial"/>
        <w:caps/>
        <w:color w:val="2F5496"/>
      </w:rPr>
      <w:instrText xml:space="preserve"> PAGE   \* MERGEFORMAT </w:instrText>
    </w:r>
    <w:r w:rsidRPr="003D06E7">
      <w:rPr>
        <w:rFonts w:ascii="Arial" w:hAnsi="Arial" w:cs="Arial"/>
        <w:caps/>
        <w:color w:val="2F5496"/>
      </w:rPr>
      <w:fldChar w:fldCharType="separate"/>
    </w:r>
    <w:r w:rsidRPr="003D06E7">
      <w:rPr>
        <w:rFonts w:ascii="Arial" w:hAnsi="Arial" w:cs="Arial"/>
        <w:caps/>
        <w:noProof/>
        <w:color w:val="2F5496"/>
      </w:rPr>
      <w:t>2</w:t>
    </w:r>
    <w:r w:rsidRPr="003D06E7">
      <w:rPr>
        <w:rFonts w:ascii="Arial" w:hAnsi="Arial" w:cs="Arial"/>
        <w:caps/>
        <w:noProof/>
        <w:color w:val="2F5496"/>
      </w:rPr>
      <w:fldChar w:fldCharType="end"/>
    </w:r>
  </w:p>
  <w:p w14:paraId="4978DDFE" w14:textId="77777777" w:rsidR="00F3764B" w:rsidRDefault="00F376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3083C" w14:textId="77777777" w:rsidR="00E15103" w:rsidRDefault="00E15103" w:rsidP="00EC4B54">
      <w:pPr>
        <w:spacing w:before="0" w:after="0" w:line="240" w:lineRule="auto"/>
      </w:pPr>
      <w:r>
        <w:separator/>
      </w:r>
    </w:p>
  </w:footnote>
  <w:footnote w:type="continuationSeparator" w:id="0">
    <w:p w14:paraId="72540552" w14:textId="77777777" w:rsidR="00E15103" w:rsidRDefault="00E15103" w:rsidP="00EC4B5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EF64F" w14:textId="38130804" w:rsidR="00F3764B" w:rsidRPr="00D43941" w:rsidRDefault="00881594" w:rsidP="00881594">
    <w:pPr>
      <w:pStyle w:val="Header"/>
      <w:ind w:left="-1418"/>
    </w:pPr>
    <w:r w:rsidRPr="00604094">
      <w:rPr>
        <w:noProof/>
      </w:rPr>
      <w:drawing>
        <wp:inline distT="0" distB="0" distL="0" distR="0" wp14:anchorId="4D274DF4" wp14:editId="2214A12E">
          <wp:extent cx="7562850" cy="499825"/>
          <wp:effectExtent l="0" t="0" r="0" b="0"/>
          <wp:docPr id="687015682" name="Picture 1517245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 doc header_official.png"/>
                  <pic:cNvPicPr/>
                </pic:nvPicPr>
                <pic:blipFill>
                  <a:blip r:embed="rId1"/>
                  <a:stretch>
                    <a:fillRect/>
                  </a:stretch>
                </pic:blipFill>
                <pic:spPr>
                  <a:xfrm>
                    <a:off x="0" y="0"/>
                    <a:ext cx="7669919" cy="5069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63B3C"/>
    <w:multiLevelType w:val="multilevel"/>
    <w:tmpl w:val="1D2C8A3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5005FC7"/>
    <w:multiLevelType w:val="hybridMultilevel"/>
    <w:tmpl w:val="3050D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580C3E"/>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2F1F97"/>
    <w:multiLevelType w:val="multilevel"/>
    <w:tmpl w:val="E744B514"/>
    <w:lvl w:ilvl="0">
      <w:start w:val="1"/>
      <w:numFmt w:val="decimal"/>
      <w:lvlText w:val="%1."/>
      <w:lvlJc w:val="left"/>
      <w:pPr>
        <w:ind w:left="567" w:hanging="567"/>
      </w:pPr>
      <w:rPr>
        <w:rFonts w:hint="default"/>
      </w:rPr>
    </w:lvl>
    <w:lvl w:ilvl="1">
      <w:start w:val="1"/>
      <w:numFmt w:val="decimal"/>
      <w:lvlText w:val="%1.%2."/>
      <w:lvlJc w:val="left"/>
      <w:pPr>
        <w:ind w:left="792" w:hanging="792"/>
      </w:pPr>
      <w:rPr>
        <w:rFonts w:hint="default"/>
        <w:sz w:val="28"/>
        <w:szCs w:val="28"/>
      </w:rPr>
    </w:lvl>
    <w:lvl w:ilvl="2">
      <w:start w:val="1"/>
      <w:numFmt w:val="decimal"/>
      <w:pStyle w:val="Heading3"/>
      <w:lvlText w:val="%1.%2.%3."/>
      <w:lvlJc w:val="left"/>
      <w:pPr>
        <w:ind w:left="1162" w:hanging="737"/>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B803317"/>
    <w:multiLevelType w:val="hybridMultilevel"/>
    <w:tmpl w:val="AB86B1D8"/>
    <w:lvl w:ilvl="0" w:tplc="8E56EB70">
      <w:start w:val="3"/>
      <w:numFmt w:val="bullet"/>
      <w:lvlText w:val=""/>
      <w:lvlJc w:val="left"/>
      <w:pPr>
        <w:ind w:left="720" w:hanging="360"/>
      </w:pPr>
      <w:rPr>
        <w:rFonts w:ascii="Symbol" w:eastAsiaTheme="minorEastAsia"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44C28AF"/>
    <w:multiLevelType w:val="hybridMultilevel"/>
    <w:tmpl w:val="FE127D8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6D22F3"/>
    <w:multiLevelType w:val="multilevel"/>
    <w:tmpl w:val="0DA02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AA1498"/>
    <w:multiLevelType w:val="hybridMultilevel"/>
    <w:tmpl w:val="41CA7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B6709B"/>
    <w:multiLevelType w:val="hybridMultilevel"/>
    <w:tmpl w:val="B4F0EA2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9" w15:restartNumberingAfterBreak="0">
    <w:nsid w:val="3D616430"/>
    <w:multiLevelType w:val="multilevel"/>
    <w:tmpl w:val="AF9A27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9413498"/>
    <w:multiLevelType w:val="hybridMultilevel"/>
    <w:tmpl w:val="E842B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351404"/>
    <w:multiLevelType w:val="hybridMultilevel"/>
    <w:tmpl w:val="18DAD564"/>
    <w:lvl w:ilvl="0" w:tplc="47CA7294">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7D0A2A24"/>
    <w:multiLevelType w:val="hybridMultilevel"/>
    <w:tmpl w:val="C148A30A"/>
    <w:lvl w:ilvl="0" w:tplc="8E56EB70">
      <w:start w:val="3"/>
      <w:numFmt w:val="bullet"/>
      <w:lvlText w:val=""/>
      <w:lvlJc w:val="left"/>
      <w:pPr>
        <w:ind w:left="720" w:hanging="360"/>
      </w:pPr>
      <w:rPr>
        <w:rFonts w:ascii="Symbol" w:eastAsiaTheme="minorEastAsia"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861624813">
    <w:abstractNumId w:val="4"/>
  </w:num>
  <w:num w:numId="2" w16cid:durableId="858354078">
    <w:abstractNumId w:val="11"/>
  </w:num>
  <w:num w:numId="3" w16cid:durableId="910698042">
    <w:abstractNumId w:val="12"/>
  </w:num>
  <w:num w:numId="4" w16cid:durableId="891304719">
    <w:abstractNumId w:val="8"/>
  </w:num>
  <w:num w:numId="5" w16cid:durableId="12698959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1194687">
    <w:abstractNumId w:val="9"/>
  </w:num>
  <w:num w:numId="7" w16cid:durableId="355470389">
    <w:abstractNumId w:val="0"/>
  </w:num>
  <w:num w:numId="8" w16cid:durableId="1803039574">
    <w:abstractNumId w:val="5"/>
  </w:num>
  <w:num w:numId="9" w16cid:durableId="194660340">
    <w:abstractNumId w:val="3"/>
  </w:num>
  <w:num w:numId="10" w16cid:durableId="97675331">
    <w:abstractNumId w:val="1"/>
  </w:num>
  <w:num w:numId="11" w16cid:durableId="1699701247">
    <w:abstractNumId w:val="7"/>
  </w:num>
  <w:num w:numId="12" w16cid:durableId="1204173653">
    <w:abstractNumId w:val="10"/>
  </w:num>
  <w:num w:numId="13" w16cid:durableId="1491363956">
    <w:abstractNumId w:val="6"/>
  </w:num>
  <w:num w:numId="14" w16cid:durableId="7700061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005703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182"/>
    <w:rsid w:val="000200BC"/>
    <w:rsid w:val="00022010"/>
    <w:rsid w:val="000270AC"/>
    <w:rsid w:val="0003527D"/>
    <w:rsid w:val="00057183"/>
    <w:rsid w:val="00057A01"/>
    <w:rsid w:val="000639B9"/>
    <w:rsid w:val="000777C6"/>
    <w:rsid w:val="00090A9E"/>
    <w:rsid w:val="00092095"/>
    <w:rsid w:val="000A6643"/>
    <w:rsid w:val="000C242A"/>
    <w:rsid w:val="000D5802"/>
    <w:rsid w:val="000D64FD"/>
    <w:rsid w:val="000E0FCC"/>
    <w:rsid w:val="000E217C"/>
    <w:rsid w:val="000E434A"/>
    <w:rsid w:val="000F37E1"/>
    <w:rsid w:val="00103F99"/>
    <w:rsid w:val="001115CE"/>
    <w:rsid w:val="00124A9E"/>
    <w:rsid w:val="00140A8A"/>
    <w:rsid w:val="00141250"/>
    <w:rsid w:val="0015443E"/>
    <w:rsid w:val="001550FE"/>
    <w:rsid w:val="00157851"/>
    <w:rsid w:val="00164ABE"/>
    <w:rsid w:val="00170B96"/>
    <w:rsid w:val="001840A7"/>
    <w:rsid w:val="001A34D9"/>
    <w:rsid w:val="001C6A76"/>
    <w:rsid w:val="001C7925"/>
    <w:rsid w:val="001E20E0"/>
    <w:rsid w:val="002053A9"/>
    <w:rsid w:val="00207299"/>
    <w:rsid w:val="00212568"/>
    <w:rsid w:val="00246F9B"/>
    <w:rsid w:val="00257C84"/>
    <w:rsid w:val="002778D6"/>
    <w:rsid w:val="002903BE"/>
    <w:rsid w:val="002931B4"/>
    <w:rsid w:val="002962DF"/>
    <w:rsid w:val="002C7E92"/>
    <w:rsid w:val="002E0484"/>
    <w:rsid w:val="002F01D9"/>
    <w:rsid w:val="002F38CB"/>
    <w:rsid w:val="00303CCE"/>
    <w:rsid w:val="0035535C"/>
    <w:rsid w:val="00355D78"/>
    <w:rsid w:val="0036637E"/>
    <w:rsid w:val="00394BED"/>
    <w:rsid w:val="00395802"/>
    <w:rsid w:val="003A45FC"/>
    <w:rsid w:val="003D06E7"/>
    <w:rsid w:val="003D4BFC"/>
    <w:rsid w:val="003D6C83"/>
    <w:rsid w:val="003E5261"/>
    <w:rsid w:val="003F6C8E"/>
    <w:rsid w:val="00407505"/>
    <w:rsid w:val="00417E8A"/>
    <w:rsid w:val="00422752"/>
    <w:rsid w:val="00424CBE"/>
    <w:rsid w:val="004433EA"/>
    <w:rsid w:val="00444583"/>
    <w:rsid w:val="00445076"/>
    <w:rsid w:val="00463683"/>
    <w:rsid w:val="0046791D"/>
    <w:rsid w:val="00473C17"/>
    <w:rsid w:val="004959DA"/>
    <w:rsid w:val="00497A7A"/>
    <w:rsid w:val="004A2934"/>
    <w:rsid w:val="004A535B"/>
    <w:rsid w:val="004B2E44"/>
    <w:rsid w:val="004C0313"/>
    <w:rsid w:val="004D4773"/>
    <w:rsid w:val="004D69B0"/>
    <w:rsid w:val="004E22C6"/>
    <w:rsid w:val="004F1624"/>
    <w:rsid w:val="00500B9E"/>
    <w:rsid w:val="005046BF"/>
    <w:rsid w:val="00511025"/>
    <w:rsid w:val="00513D9C"/>
    <w:rsid w:val="00514216"/>
    <w:rsid w:val="00520B72"/>
    <w:rsid w:val="00534131"/>
    <w:rsid w:val="00540369"/>
    <w:rsid w:val="005749EC"/>
    <w:rsid w:val="00576A6A"/>
    <w:rsid w:val="005774D0"/>
    <w:rsid w:val="005A0B7A"/>
    <w:rsid w:val="005A6CDF"/>
    <w:rsid w:val="005C3614"/>
    <w:rsid w:val="005C4B75"/>
    <w:rsid w:val="005D2C3E"/>
    <w:rsid w:val="005E5AE0"/>
    <w:rsid w:val="006000AF"/>
    <w:rsid w:val="00616F08"/>
    <w:rsid w:val="00621834"/>
    <w:rsid w:val="006241E4"/>
    <w:rsid w:val="00633D5A"/>
    <w:rsid w:val="00646121"/>
    <w:rsid w:val="006475FF"/>
    <w:rsid w:val="00654B0A"/>
    <w:rsid w:val="00657E44"/>
    <w:rsid w:val="00663F12"/>
    <w:rsid w:val="00664322"/>
    <w:rsid w:val="00670182"/>
    <w:rsid w:val="00672BE0"/>
    <w:rsid w:val="006736C1"/>
    <w:rsid w:val="006846B7"/>
    <w:rsid w:val="006871BE"/>
    <w:rsid w:val="006C0C90"/>
    <w:rsid w:val="006C2D90"/>
    <w:rsid w:val="006C2FE0"/>
    <w:rsid w:val="006C501F"/>
    <w:rsid w:val="006D2B01"/>
    <w:rsid w:val="006D3D62"/>
    <w:rsid w:val="006D6B14"/>
    <w:rsid w:val="006F02F2"/>
    <w:rsid w:val="006F3108"/>
    <w:rsid w:val="00700A1C"/>
    <w:rsid w:val="00710FE0"/>
    <w:rsid w:val="00714788"/>
    <w:rsid w:val="00717166"/>
    <w:rsid w:val="00735E1C"/>
    <w:rsid w:val="00736129"/>
    <w:rsid w:val="007401DB"/>
    <w:rsid w:val="007449E7"/>
    <w:rsid w:val="00745000"/>
    <w:rsid w:val="00754A6F"/>
    <w:rsid w:val="007568F8"/>
    <w:rsid w:val="00756967"/>
    <w:rsid w:val="0076374B"/>
    <w:rsid w:val="007662EC"/>
    <w:rsid w:val="00775D28"/>
    <w:rsid w:val="007A2B7A"/>
    <w:rsid w:val="007B3BB6"/>
    <w:rsid w:val="007B76C6"/>
    <w:rsid w:val="007D4F1B"/>
    <w:rsid w:val="007F566D"/>
    <w:rsid w:val="00811016"/>
    <w:rsid w:val="00813076"/>
    <w:rsid w:val="008273A9"/>
    <w:rsid w:val="00831C89"/>
    <w:rsid w:val="00846AEF"/>
    <w:rsid w:val="0085613A"/>
    <w:rsid w:val="008617BB"/>
    <w:rsid w:val="00866FEA"/>
    <w:rsid w:val="00867CE5"/>
    <w:rsid w:val="00877E9D"/>
    <w:rsid w:val="00880EE3"/>
    <w:rsid w:val="00881594"/>
    <w:rsid w:val="00892D17"/>
    <w:rsid w:val="008A11BA"/>
    <w:rsid w:val="008A2BE0"/>
    <w:rsid w:val="008A4597"/>
    <w:rsid w:val="008A4905"/>
    <w:rsid w:val="008B2BAD"/>
    <w:rsid w:val="008B370B"/>
    <w:rsid w:val="008B57D8"/>
    <w:rsid w:val="008C50E9"/>
    <w:rsid w:val="008C575B"/>
    <w:rsid w:val="008C619E"/>
    <w:rsid w:val="008D0946"/>
    <w:rsid w:val="008D489A"/>
    <w:rsid w:val="008E285E"/>
    <w:rsid w:val="008F1E35"/>
    <w:rsid w:val="008F63BD"/>
    <w:rsid w:val="009009CB"/>
    <w:rsid w:val="00901208"/>
    <w:rsid w:val="009012FD"/>
    <w:rsid w:val="00906438"/>
    <w:rsid w:val="0091359F"/>
    <w:rsid w:val="00925183"/>
    <w:rsid w:val="009274F2"/>
    <w:rsid w:val="00945A94"/>
    <w:rsid w:val="00961D95"/>
    <w:rsid w:val="00974A6E"/>
    <w:rsid w:val="0097541B"/>
    <w:rsid w:val="009800D8"/>
    <w:rsid w:val="009C2DFE"/>
    <w:rsid w:val="009D4A89"/>
    <w:rsid w:val="009D7FE9"/>
    <w:rsid w:val="009E08FA"/>
    <w:rsid w:val="009E6F5A"/>
    <w:rsid w:val="00A03584"/>
    <w:rsid w:val="00A05910"/>
    <w:rsid w:val="00A05EB8"/>
    <w:rsid w:val="00A111D0"/>
    <w:rsid w:val="00A17A2B"/>
    <w:rsid w:val="00A23A96"/>
    <w:rsid w:val="00A2495E"/>
    <w:rsid w:val="00A27728"/>
    <w:rsid w:val="00A40603"/>
    <w:rsid w:val="00A419EB"/>
    <w:rsid w:val="00A503E8"/>
    <w:rsid w:val="00A5541E"/>
    <w:rsid w:val="00A61084"/>
    <w:rsid w:val="00A610D9"/>
    <w:rsid w:val="00A660F1"/>
    <w:rsid w:val="00A776A4"/>
    <w:rsid w:val="00A848D6"/>
    <w:rsid w:val="00A937F1"/>
    <w:rsid w:val="00A96D98"/>
    <w:rsid w:val="00AB1EB7"/>
    <w:rsid w:val="00AB4369"/>
    <w:rsid w:val="00AC6249"/>
    <w:rsid w:val="00AE3592"/>
    <w:rsid w:val="00AF7396"/>
    <w:rsid w:val="00B103B1"/>
    <w:rsid w:val="00B2126F"/>
    <w:rsid w:val="00B21C37"/>
    <w:rsid w:val="00B22AF6"/>
    <w:rsid w:val="00B43D42"/>
    <w:rsid w:val="00B70BBF"/>
    <w:rsid w:val="00B7442B"/>
    <w:rsid w:val="00B8134D"/>
    <w:rsid w:val="00B85543"/>
    <w:rsid w:val="00B92FB1"/>
    <w:rsid w:val="00BA2B67"/>
    <w:rsid w:val="00BB426F"/>
    <w:rsid w:val="00BB7706"/>
    <w:rsid w:val="00BD352E"/>
    <w:rsid w:val="00BD438E"/>
    <w:rsid w:val="00BD4507"/>
    <w:rsid w:val="00BF346F"/>
    <w:rsid w:val="00C045A8"/>
    <w:rsid w:val="00C26DD1"/>
    <w:rsid w:val="00C30657"/>
    <w:rsid w:val="00C47907"/>
    <w:rsid w:val="00C47A38"/>
    <w:rsid w:val="00C60D64"/>
    <w:rsid w:val="00C84963"/>
    <w:rsid w:val="00C86C16"/>
    <w:rsid w:val="00C934AA"/>
    <w:rsid w:val="00C96116"/>
    <w:rsid w:val="00C97216"/>
    <w:rsid w:val="00CB19CD"/>
    <w:rsid w:val="00CB221A"/>
    <w:rsid w:val="00CD09D1"/>
    <w:rsid w:val="00CD3957"/>
    <w:rsid w:val="00CD5335"/>
    <w:rsid w:val="00CE2FE6"/>
    <w:rsid w:val="00CE3B26"/>
    <w:rsid w:val="00CE59E8"/>
    <w:rsid w:val="00CF46FD"/>
    <w:rsid w:val="00D03711"/>
    <w:rsid w:val="00D1783C"/>
    <w:rsid w:val="00D235D5"/>
    <w:rsid w:val="00D40288"/>
    <w:rsid w:val="00D43941"/>
    <w:rsid w:val="00D62C0A"/>
    <w:rsid w:val="00D66F45"/>
    <w:rsid w:val="00DC569A"/>
    <w:rsid w:val="00DD5261"/>
    <w:rsid w:val="00DD74CB"/>
    <w:rsid w:val="00DE7D7C"/>
    <w:rsid w:val="00DF58CC"/>
    <w:rsid w:val="00E15103"/>
    <w:rsid w:val="00E24656"/>
    <w:rsid w:val="00E24859"/>
    <w:rsid w:val="00E27695"/>
    <w:rsid w:val="00E27E4E"/>
    <w:rsid w:val="00E419A3"/>
    <w:rsid w:val="00E4514B"/>
    <w:rsid w:val="00E4632C"/>
    <w:rsid w:val="00E5042F"/>
    <w:rsid w:val="00E53C83"/>
    <w:rsid w:val="00E54FB4"/>
    <w:rsid w:val="00E80724"/>
    <w:rsid w:val="00E815BD"/>
    <w:rsid w:val="00E84167"/>
    <w:rsid w:val="00E9514C"/>
    <w:rsid w:val="00EA06CF"/>
    <w:rsid w:val="00EA4DDA"/>
    <w:rsid w:val="00EB6C6E"/>
    <w:rsid w:val="00EC4B54"/>
    <w:rsid w:val="00EC7BA8"/>
    <w:rsid w:val="00ED07DA"/>
    <w:rsid w:val="00ED0DD7"/>
    <w:rsid w:val="00ED1360"/>
    <w:rsid w:val="00ED1E11"/>
    <w:rsid w:val="00EE7BC2"/>
    <w:rsid w:val="00EF3CD7"/>
    <w:rsid w:val="00EF6C62"/>
    <w:rsid w:val="00F04400"/>
    <w:rsid w:val="00F0536C"/>
    <w:rsid w:val="00F1461E"/>
    <w:rsid w:val="00F15D25"/>
    <w:rsid w:val="00F351AB"/>
    <w:rsid w:val="00F3764B"/>
    <w:rsid w:val="00F42C06"/>
    <w:rsid w:val="00F47F71"/>
    <w:rsid w:val="00F55906"/>
    <w:rsid w:val="00F639C4"/>
    <w:rsid w:val="00F67CD3"/>
    <w:rsid w:val="00F70AAD"/>
    <w:rsid w:val="00F80C43"/>
    <w:rsid w:val="00F91A58"/>
    <w:rsid w:val="00FA08E2"/>
    <w:rsid w:val="00FA2361"/>
    <w:rsid w:val="00FB046A"/>
    <w:rsid w:val="00FB12F0"/>
    <w:rsid w:val="00FB1F80"/>
    <w:rsid w:val="00FB3D42"/>
    <w:rsid w:val="00FB5916"/>
    <w:rsid w:val="00FB7896"/>
    <w:rsid w:val="00FC2E4F"/>
    <w:rsid w:val="00FE3B76"/>
    <w:rsid w:val="00FF5066"/>
    <w:rsid w:val="00FF5726"/>
    <w:rsid w:val="00FF74E3"/>
  </w:rsids>
  <m:mathPr>
    <m:mathFont m:val="Cambria Math"/>
    <m:brkBin m:val="before"/>
    <m:brkBinSub m:val="--"/>
    <m:smallFrac m:val="0"/>
    <m:dispDef/>
    <m:lMargin m:val="0"/>
    <m:rMargin m:val="0"/>
    <m:defJc m:val="centerGroup"/>
    <m:wrapIndent m:val="1440"/>
    <m:intLim m:val="subSup"/>
    <m:naryLim m:val="undOvr"/>
  </m:mathPr>
  <w:themeFontLang w:val="en-GB" w:eastAsia="en-I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54A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imes New Roman" w:cs="Times New Roman"/>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182"/>
    <w:pPr>
      <w:spacing w:before="120" w:after="200" w:line="264" w:lineRule="auto"/>
    </w:pPr>
    <w:rPr>
      <w:rFonts w:ascii="Trebuchet MS" w:eastAsiaTheme="minorEastAsia" w:hAnsi="Trebuchet MS" w:cstheme="minorBidi"/>
      <w:lang w:val="en-US" w:eastAsia="ja-JP"/>
    </w:rPr>
  </w:style>
  <w:style w:type="paragraph" w:styleId="Heading1">
    <w:name w:val="heading 1"/>
    <w:basedOn w:val="Normal"/>
    <w:next w:val="Normal"/>
    <w:link w:val="Heading1Char"/>
    <w:uiPriority w:val="9"/>
    <w:qFormat/>
    <w:rsid w:val="00E27695"/>
    <w:pPr>
      <w:shd w:val="clear" w:color="auto" w:fill="FFFFFF" w:themeFill="background1"/>
      <w:outlineLvl w:val="0"/>
    </w:pPr>
    <w:rPr>
      <w:rFonts w:ascii="Arial" w:hAnsi="Arial" w:cs="Arial"/>
      <w:b/>
      <w:color w:val="00284A"/>
      <w:sz w:val="40"/>
      <w:szCs w:val="24"/>
    </w:rPr>
  </w:style>
  <w:style w:type="paragraph" w:styleId="Heading2">
    <w:name w:val="heading 2"/>
    <w:basedOn w:val="Normal"/>
    <w:next w:val="Normal"/>
    <w:link w:val="Heading2Char"/>
    <w:uiPriority w:val="9"/>
    <w:unhideWhenUsed/>
    <w:qFormat/>
    <w:rsid w:val="00E27695"/>
    <w:pPr>
      <w:shd w:val="clear" w:color="auto" w:fill="FFFFFF" w:themeFill="background1"/>
      <w:outlineLvl w:val="1"/>
    </w:pPr>
    <w:rPr>
      <w:rFonts w:ascii="Arial" w:hAnsi="Arial" w:cs="Arial"/>
      <w:b/>
      <w:color w:val="0070C0"/>
      <w:sz w:val="28"/>
      <w:szCs w:val="28"/>
    </w:rPr>
  </w:style>
  <w:style w:type="paragraph" w:styleId="Heading3">
    <w:name w:val="heading 3"/>
    <w:basedOn w:val="Heading2"/>
    <w:next w:val="Normal"/>
    <w:link w:val="Heading3Char"/>
    <w:uiPriority w:val="9"/>
    <w:unhideWhenUsed/>
    <w:qFormat/>
    <w:rsid w:val="00945A94"/>
    <w:pPr>
      <w:numPr>
        <w:ilvl w:val="2"/>
        <w:numId w:val="9"/>
      </w:numPr>
      <w:ind w:left="794"/>
      <w:outlineLvl w:val="2"/>
    </w:pPr>
    <w:rPr>
      <w:color w:val="00284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27695"/>
    <w:rPr>
      <w:rFonts w:ascii="Arial" w:eastAsiaTheme="minorEastAsia" w:hAnsi="Arial" w:cs="Arial"/>
      <w:b/>
      <w:color w:val="0070C0"/>
      <w:sz w:val="28"/>
      <w:szCs w:val="28"/>
      <w:shd w:val="clear" w:color="auto" w:fill="FFFFFF" w:themeFill="background1"/>
      <w:lang w:val="en-US" w:eastAsia="ja-JP"/>
    </w:rPr>
  </w:style>
  <w:style w:type="paragraph" w:styleId="ListParagraph">
    <w:name w:val="List Paragraph"/>
    <w:basedOn w:val="Normal"/>
    <w:link w:val="ListParagraphChar"/>
    <w:uiPriority w:val="34"/>
    <w:qFormat/>
    <w:rsid w:val="00670182"/>
    <w:pPr>
      <w:ind w:left="720"/>
      <w:contextualSpacing/>
    </w:pPr>
  </w:style>
  <w:style w:type="table" w:styleId="TableGrid">
    <w:name w:val="Table Grid"/>
    <w:basedOn w:val="TableNormal"/>
    <w:uiPriority w:val="39"/>
    <w:rsid w:val="00670182"/>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99"/>
    <w:semiHidden/>
    <w:unhideWhenUsed/>
    <w:rsid w:val="00670182"/>
    <w:pPr>
      <w:spacing w:after="120"/>
    </w:pPr>
  </w:style>
  <w:style w:type="character" w:customStyle="1" w:styleId="BodyTextChar">
    <w:name w:val="Body Text Char"/>
    <w:basedOn w:val="DefaultParagraphFont"/>
    <w:link w:val="BodyText"/>
    <w:uiPriority w:val="99"/>
    <w:semiHidden/>
    <w:rsid w:val="00670182"/>
    <w:rPr>
      <w:rFonts w:ascii="Trebuchet MS" w:eastAsiaTheme="minorEastAsia" w:hAnsi="Trebuchet MS" w:cstheme="minorBidi"/>
      <w:lang w:val="en-US" w:eastAsia="ja-JP"/>
    </w:rPr>
  </w:style>
  <w:style w:type="character" w:styleId="Hyperlink">
    <w:name w:val="Hyperlink"/>
    <w:uiPriority w:val="99"/>
    <w:rsid w:val="00670182"/>
    <w:rPr>
      <w:rFonts w:cs="Times New Roman"/>
      <w:color w:val="0000FF"/>
      <w:u w:val="single"/>
    </w:rPr>
  </w:style>
  <w:style w:type="paragraph" w:styleId="Title">
    <w:name w:val="Title"/>
    <w:basedOn w:val="Normal"/>
    <w:next w:val="Normal"/>
    <w:link w:val="TitleChar"/>
    <w:uiPriority w:val="10"/>
    <w:qFormat/>
    <w:rsid w:val="00670182"/>
    <w:rPr>
      <w:color w:val="2F5496" w:themeColor="accent1" w:themeShade="BF"/>
      <w:sz w:val="32"/>
    </w:rPr>
  </w:style>
  <w:style w:type="character" w:customStyle="1" w:styleId="TitleChar">
    <w:name w:val="Title Char"/>
    <w:basedOn w:val="DefaultParagraphFont"/>
    <w:link w:val="Title"/>
    <w:uiPriority w:val="10"/>
    <w:rsid w:val="00670182"/>
    <w:rPr>
      <w:rFonts w:ascii="Trebuchet MS" w:eastAsiaTheme="minorEastAsia" w:hAnsi="Trebuchet MS" w:cstheme="minorBidi"/>
      <w:color w:val="2F5496" w:themeColor="accent1" w:themeShade="BF"/>
      <w:sz w:val="32"/>
      <w:lang w:val="en-US" w:eastAsia="ja-JP"/>
    </w:rPr>
  </w:style>
  <w:style w:type="character" w:customStyle="1" w:styleId="Heading1Char">
    <w:name w:val="Heading 1 Char"/>
    <w:basedOn w:val="DefaultParagraphFont"/>
    <w:link w:val="Heading1"/>
    <w:uiPriority w:val="9"/>
    <w:rsid w:val="00E27695"/>
    <w:rPr>
      <w:rFonts w:ascii="Arial" w:eastAsiaTheme="minorEastAsia" w:hAnsi="Arial" w:cs="Arial"/>
      <w:b/>
      <w:color w:val="00284A"/>
      <w:sz w:val="40"/>
      <w:szCs w:val="24"/>
      <w:shd w:val="clear" w:color="auto" w:fill="FFFFFF" w:themeFill="background1"/>
      <w:lang w:val="en-US" w:eastAsia="ja-JP"/>
    </w:rPr>
  </w:style>
  <w:style w:type="character" w:customStyle="1" w:styleId="Heading3Char">
    <w:name w:val="Heading 3 Char"/>
    <w:basedOn w:val="DefaultParagraphFont"/>
    <w:link w:val="Heading3"/>
    <w:uiPriority w:val="9"/>
    <w:rsid w:val="00945A94"/>
    <w:rPr>
      <w:rFonts w:ascii="Arial" w:eastAsiaTheme="minorEastAsia" w:hAnsi="Arial" w:cs="Arial"/>
      <w:b/>
      <w:color w:val="00284A"/>
      <w:sz w:val="24"/>
      <w:szCs w:val="24"/>
      <w:shd w:val="clear" w:color="auto" w:fill="FFFFFF" w:themeFill="background1"/>
      <w:lang w:val="en-US" w:eastAsia="ja-JP"/>
    </w:rPr>
  </w:style>
  <w:style w:type="paragraph" w:styleId="Header">
    <w:name w:val="header"/>
    <w:basedOn w:val="Normal"/>
    <w:link w:val="HeaderChar"/>
    <w:uiPriority w:val="99"/>
    <w:unhideWhenUsed/>
    <w:rsid w:val="00EC4B5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C4B54"/>
    <w:rPr>
      <w:rFonts w:ascii="Trebuchet MS" w:eastAsiaTheme="minorEastAsia" w:hAnsi="Trebuchet MS" w:cstheme="minorBidi"/>
      <w:lang w:val="en-US" w:eastAsia="ja-JP"/>
    </w:rPr>
  </w:style>
  <w:style w:type="paragraph" w:styleId="Footer">
    <w:name w:val="footer"/>
    <w:basedOn w:val="Normal"/>
    <w:link w:val="FooterChar"/>
    <w:uiPriority w:val="99"/>
    <w:unhideWhenUsed/>
    <w:rsid w:val="00EC4B5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C4B54"/>
    <w:rPr>
      <w:rFonts w:ascii="Trebuchet MS" w:eastAsiaTheme="minorEastAsia" w:hAnsi="Trebuchet MS" w:cstheme="minorBidi"/>
      <w:lang w:val="en-US" w:eastAsia="ja-JP"/>
    </w:rPr>
  </w:style>
  <w:style w:type="table" w:styleId="GridTable4-Accent5">
    <w:name w:val="Grid Table 4 Accent 5"/>
    <w:basedOn w:val="TableNormal"/>
    <w:uiPriority w:val="49"/>
    <w:rsid w:val="00961D9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Mention">
    <w:name w:val="Mention"/>
    <w:basedOn w:val="DefaultParagraphFont"/>
    <w:uiPriority w:val="99"/>
    <w:semiHidden/>
    <w:unhideWhenUsed/>
    <w:rsid w:val="00E4514B"/>
    <w:rPr>
      <w:color w:val="2B579A"/>
      <w:shd w:val="clear" w:color="auto" w:fill="E6E6E6"/>
    </w:rPr>
  </w:style>
  <w:style w:type="paragraph" w:styleId="NoSpacing">
    <w:name w:val="No Spacing"/>
    <w:basedOn w:val="Normal"/>
    <w:uiPriority w:val="1"/>
    <w:qFormat/>
    <w:rsid w:val="006000AF"/>
    <w:pPr>
      <w:spacing w:before="0" w:after="0" w:line="240" w:lineRule="auto"/>
    </w:pPr>
    <w:rPr>
      <w:rFonts w:ascii="Calibri" w:eastAsia="Calibri" w:hAnsi="Calibri" w:cs="Times New Roman"/>
      <w:lang w:val="en-IE" w:eastAsia="en-US"/>
    </w:rPr>
  </w:style>
  <w:style w:type="paragraph" w:styleId="BodyText2">
    <w:name w:val="Body Text 2"/>
    <w:basedOn w:val="Normal"/>
    <w:link w:val="BodyText2Char"/>
    <w:uiPriority w:val="99"/>
    <w:unhideWhenUsed/>
    <w:rsid w:val="00E4632C"/>
    <w:pPr>
      <w:spacing w:before="0" w:after="120" w:line="480" w:lineRule="auto"/>
    </w:pPr>
    <w:rPr>
      <w:rFonts w:asciiTheme="minorHAnsi" w:eastAsiaTheme="minorHAnsi" w:hAnsiTheme="minorHAnsi"/>
      <w:lang w:val="en-GB" w:eastAsia="en-US"/>
    </w:rPr>
  </w:style>
  <w:style w:type="character" w:customStyle="1" w:styleId="BodyText2Char">
    <w:name w:val="Body Text 2 Char"/>
    <w:basedOn w:val="DefaultParagraphFont"/>
    <w:link w:val="BodyText2"/>
    <w:uiPriority w:val="99"/>
    <w:rsid w:val="00E4632C"/>
    <w:rPr>
      <w:rFonts w:eastAsiaTheme="minorHAnsi" w:hAnsiTheme="minorHAnsi" w:cstheme="minorBidi"/>
      <w:lang w:val="en-GB" w:eastAsia="en-US"/>
    </w:rPr>
  </w:style>
  <w:style w:type="paragraph" w:styleId="BodyTextIndent3">
    <w:name w:val="Body Text Indent 3"/>
    <w:basedOn w:val="Normal"/>
    <w:link w:val="BodyTextIndent3Char"/>
    <w:uiPriority w:val="99"/>
    <w:unhideWhenUsed/>
    <w:rsid w:val="00E4632C"/>
    <w:pPr>
      <w:spacing w:before="0" w:after="120" w:line="276" w:lineRule="auto"/>
      <w:ind w:left="283"/>
    </w:pPr>
    <w:rPr>
      <w:rFonts w:asciiTheme="minorHAnsi" w:eastAsiaTheme="minorHAnsi" w:hAnsiTheme="minorHAnsi"/>
      <w:sz w:val="16"/>
      <w:szCs w:val="16"/>
      <w:lang w:val="en-GB" w:eastAsia="en-US"/>
    </w:rPr>
  </w:style>
  <w:style w:type="character" w:customStyle="1" w:styleId="BodyTextIndent3Char">
    <w:name w:val="Body Text Indent 3 Char"/>
    <w:basedOn w:val="DefaultParagraphFont"/>
    <w:link w:val="BodyTextIndent3"/>
    <w:uiPriority w:val="99"/>
    <w:rsid w:val="00E4632C"/>
    <w:rPr>
      <w:rFonts w:eastAsiaTheme="minorHAnsi" w:hAnsiTheme="minorHAnsi" w:cstheme="minorBidi"/>
      <w:sz w:val="16"/>
      <w:szCs w:val="16"/>
      <w:lang w:val="en-GB" w:eastAsia="en-US"/>
    </w:rPr>
  </w:style>
  <w:style w:type="paragraph" w:styleId="TOCHeading">
    <w:name w:val="TOC Heading"/>
    <w:basedOn w:val="Heading1"/>
    <w:next w:val="Normal"/>
    <w:uiPriority w:val="39"/>
    <w:unhideWhenUsed/>
    <w:qFormat/>
    <w:rsid w:val="006C2FE0"/>
    <w:pPr>
      <w:keepNext/>
      <w:keepLines/>
      <w:shd w:val="clear" w:color="auto" w:fill="auto"/>
      <w:spacing w:before="240" w:after="0" w:line="259" w:lineRule="auto"/>
      <w:outlineLvl w:val="9"/>
    </w:pPr>
    <w:rPr>
      <w:rFonts w:asciiTheme="majorHAnsi" w:eastAsiaTheme="majorEastAsia" w:hAnsiTheme="majorHAnsi" w:cstheme="majorBidi"/>
      <w:b w:val="0"/>
      <w:color w:val="2F5496" w:themeColor="accent1" w:themeShade="BF"/>
      <w:sz w:val="32"/>
      <w:szCs w:val="32"/>
      <w:lang w:eastAsia="en-US"/>
    </w:rPr>
  </w:style>
  <w:style w:type="paragraph" w:styleId="TOC1">
    <w:name w:val="toc 1"/>
    <w:basedOn w:val="Normal"/>
    <w:next w:val="Normal"/>
    <w:autoRedefine/>
    <w:uiPriority w:val="39"/>
    <w:unhideWhenUsed/>
    <w:rsid w:val="000639B9"/>
    <w:pPr>
      <w:tabs>
        <w:tab w:val="right" w:leader="dot" w:pos="9016"/>
      </w:tabs>
      <w:spacing w:after="100"/>
    </w:pPr>
  </w:style>
  <w:style w:type="paragraph" w:styleId="TOC2">
    <w:name w:val="toc 2"/>
    <w:basedOn w:val="Normal"/>
    <w:next w:val="Normal"/>
    <w:autoRedefine/>
    <w:uiPriority w:val="39"/>
    <w:unhideWhenUsed/>
    <w:rsid w:val="006C2FE0"/>
    <w:pPr>
      <w:spacing w:after="100"/>
      <w:ind w:left="220"/>
    </w:pPr>
  </w:style>
  <w:style w:type="paragraph" w:styleId="TOC3">
    <w:name w:val="toc 3"/>
    <w:basedOn w:val="Normal"/>
    <w:next w:val="Normal"/>
    <w:autoRedefine/>
    <w:uiPriority w:val="39"/>
    <w:unhideWhenUsed/>
    <w:rsid w:val="006C2FE0"/>
    <w:pPr>
      <w:spacing w:after="100"/>
      <w:ind w:left="440"/>
    </w:pPr>
  </w:style>
  <w:style w:type="paragraph" w:styleId="BalloonText">
    <w:name w:val="Balloon Text"/>
    <w:basedOn w:val="Normal"/>
    <w:link w:val="BalloonTextChar"/>
    <w:uiPriority w:val="99"/>
    <w:semiHidden/>
    <w:unhideWhenUsed/>
    <w:rsid w:val="002053A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3A9"/>
    <w:rPr>
      <w:rFonts w:ascii="Segoe UI" w:eastAsiaTheme="minorEastAsia" w:hAnsi="Segoe UI" w:cs="Segoe UI"/>
      <w:sz w:val="18"/>
      <w:szCs w:val="18"/>
      <w:lang w:val="en-US" w:eastAsia="ja-JP"/>
    </w:rPr>
  </w:style>
  <w:style w:type="paragraph" w:customStyle="1" w:styleId="Default">
    <w:name w:val="Default"/>
    <w:rsid w:val="000C242A"/>
    <w:pPr>
      <w:autoSpaceDE w:val="0"/>
      <w:autoSpaceDN w:val="0"/>
      <w:adjustRightInd w:val="0"/>
      <w:spacing w:after="0" w:line="240" w:lineRule="auto"/>
    </w:pPr>
    <w:rPr>
      <w:rFonts w:ascii="Calibri" w:hAnsi="Calibri" w:cs="Calibri"/>
      <w:color w:val="000000"/>
      <w:sz w:val="24"/>
      <w:szCs w:val="24"/>
      <w:lang w:val="en-GB"/>
    </w:rPr>
  </w:style>
  <w:style w:type="paragraph" w:styleId="NormalWeb">
    <w:name w:val="Normal (Web)"/>
    <w:basedOn w:val="Normal"/>
    <w:uiPriority w:val="99"/>
    <w:semiHidden/>
    <w:unhideWhenUsed/>
    <w:rsid w:val="006F02F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apple-converted-space">
    <w:name w:val="apple-converted-space"/>
    <w:basedOn w:val="DefaultParagraphFont"/>
    <w:rsid w:val="006F02F2"/>
  </w:style>
  <w:style w:type="character" w:styleId="CommentReference">
    <w:name w:val="annotation reference"/>
    <w:basedOn w:val="DefaultParagraphFont"/>
    <w:uiPriority w:val="99"/>
    <w:semiHidden/>
    <w:unhideWhenUsed/>
    <w:rsid w:val="008F63BD"/>
    <w:rPr>
      <w:sz w:val="16"/>
      <w:szCs w:val="16"/>
    </w:rPr>
  </w:style>
  <w:style w:type="paragraph" w:styleId="CommentText">
    <w:name w:val="annotation text"/>
    <w:basedOn w:val="Normal"/>
    <w:link w:val="CommentTextChar"/>
    <w:uiPriority w:val="99"/>
    <w:unhideWhenUsed/>
    <w:rsid w:val="008F63BD"/>
    <w:pPr>
      <w:spacing w:line="240" w:lineRule="auto"/>
    </w:pPr>
    <w:rPr>
      <w:sz w:val="20"/>
      <w:szCs w:val="20"/>
    </w:rPr>
  </w:style>
  <w:style w:type="character" w:customStyle="1" w:styleId="CommentTextChar">
    <w:name w:val="Comment Text Char"/>
    <w:basedOn w:val="DefaultParagraphFont"/>
    <w:link w:val="CommentText"/>
    <w:uiPriority w:val="99"/>
    <w:rsid w:val="008F63BD"/>
    <w:rPr>
      <w:rFonts w:ascii="Trebuchet MS" w:eastAsiaTheme="minorEastAsia" w:hAnsi="Trebuchet MS" w:cstheme="minorBidi"/>
      <w:sz w:val="20"/>
      <w:szCs w:val="20"/>
      <w:lang w:val="en-US" w:eastAsia="ja-JP"/>
    </w:rPr>
  </w:style>
  <w:style w:type="paragraph" w:styleId="CommentSubject">
    <w:name w:val="annotation subject"/>
    <w:basedOn w:val="CommentText"/>
    <w:next w:val="CommentText"/>
    <w:link w:val="CommentSubjectChar"/>
    <w:uiPriority w:val="99"/>
    <w:semiHidden/>
    <w:unhideWhenUsed/>
    <w:rsid w:val="008F63BD"/>
    <w:rPr>
      <w:b/>
      <w:bCs/>
    </w:rPr>
  </w:style>
  <w:style w:type="character" w:customStyle="1" w:styleId="CommentSubjectChar">
    <w:name w:val="Comment Subject Char"/>
    <w:basedOn w:val="CommentTextChar"/>
    <w:link w:val="CommentSubject"/>
    <w:uiPriority w:val="99"/>
    <w:semiHidden/>
    <w:rsid w:val="008F63BD"/>
    <w:rPr>
      <w:rFonts w:ascii="Trebuchet MS" w:eastAsiaTheme="minorEastAsia" w:hAnsi="Trebuchet MS" w:cstheme="minorBidi"/>
      <w:b/>
      <w:bCs/>
      <w:sz w:val="20"/>
      <w:szCs w:val="20"/>
      <w:lang w:val="en-US" w:eastAsia="ja-JP"/>
    </w:rPr>
  </w:style>
  <w:style w:type="paragraph" w:styleId="BodyTextIndent">
    <w:name w:val="Body Text Indent"/>
    <w:basedOn w:val="Normal"/>
    <w:link w:val="BodyTextIndentChar"/>
    <w:uiPriority w:val="99"/>
    <w:semiHidden/>
    <w:unhideWhenUsed/>
    <w:rsid w:val="00754A6F"/>
    <w:pPr>
      <w:spacing w:after="120"/>
      <w:ind w:left="283"/>
    </w:pPr>
  </w:style>
  <w:style w:type="character" w:customStyle="1" w:styleId="BodyTextIndentChar">
    <w:name w:val="Body Text Indent Char"/>
    <w:basedOn w:val="DefaultParagraphFont"/>
    <w:link w:val="BodyTextIndent"/>
    <w:uiPriority w:val="99"/>
    <w:semiHidden/>
    <w:rsid w:val="00754A6F"/>
    <w:rPr>
      <w:rFonts w:ascii="Trebuchet MS" w:eastAsiaTheme="minorEastAsia" w:hAnsi="Trebuchet MS" w:cstheme="minorBidi"/>
      <w:lang w:val="en-US" w:eastAsia="ja-JP"/>
    </w:rPr>
  </w:style>
  <w:style w:type="table" w:styleId="GridTable4-Accent4">
    <w:name w:val="Grid Table 4 Accent 4"/>
    <w:basedOn w:val="TableNormal"/>
    <w:uiPriority w:val="49"/>
    <w:rsid w:val="003E5261"/>
    <w:pPr>
      <w:spacing w:after="0" w:line="240" w:lineRule="auto"/>
    </w:pPr>
    <w:rPr>
      <w:rFonts w:eastAsiaTheme="minorHAnsi" w:hAnsiTheme="minorHAnsi" w:cstheme="minorBidi"/>
      <w:lang w:val="en-GB" w:eastAsia="en-U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1">
    <w:name w:val="Grid Table 4 Accent 1"/>
    <w:basedOn w:val="TableNormal"/>
    <w:uiPriority w:val="49"/>
    <w:rsid w:val="003E526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831C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eGrid1">
    <w:name w:val="Table Grid1"/>
    <w:basedOn w:val="TableNormal"/>
    <w:next w:val="TableGrid"/>
    <w:uiPriority w:val="39"/>
    <w:rsid w:val="00974A6E"/>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39"/>
    <w:rsid w:val="00E27E4E"/>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867CE5"/>
    <w:rPr>
      <w:color w:val="605E5C"/>
      <w:shd w:val="clear" w:color="auto" w:fill="E1DFDD"/>
    </w:rPr>
  </w:style>
  <w:style w:type="character" w:customStyle="1" w:styleId="ListParagraphChar">
    <w:name w:val="List Paragraph Char"/>
    <w:basedOn w:val="DefaultParagraphFont"/>
    <w:link w:val="ListParagraph"/>
    <w:uiPriority w:val="34"/>
    <w:rsid w:val="003F6C8E"/>
    <w:rPr>
      <w:rFonts w:ascii="Trebuchet MS" w:eastAsiaTheme="minorEastAsia" w:hAnsi="Trebuchet MS" w:cstheme="minorBidi"/>
      <w:lang w:val="en-US" w:eastAsia="ja-JP"/>
    </w:rPr>
  </w:style>
  <w:style w:type="paragraph" w:styleId="Revision">
    <w:name w:val="Revision"/>
    <w:hidden/>
    <w:uiPriority w:val="99"/>
    <w:semiHidden/>
    <w:rsid w:val="008C50E9"/>
    <w:pPr>
      <w:spacing w:after="0" w:line="240" w:lineRule="auto"/>
    </w:pPr>
    <w:rPr>
      <w:rFonts w:ascii="Trebuchet MS" w:eastAsiaTheme="minorEastAsia" w:hAnsi="Trebuchet MS" w:cstheme="minorBidi"/>
      <w:lang w:val="en-US" w:eastAsia="ja-JP"/>
    </w:rPr>
  </w:style>
  <w:style w:type="table" w:styleId="TableGridLight">
    <w:name w:val="Grid Table Light"/>
    <w:basedOn w:val="TableNormal"/>
    <w:uiPriority w:val="40"/>
    <w:rsid w:val="00B103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4">
    <w:name w:val="toc 4"/>
    <w:basedOn w:val="Normal"/>
    <w:next w:val="Normal"/>
    <w:autoRedefine/>
    <w:uiPriority w:val="39"/>
    <w:unhideWhenUsed/>
    <w:rsid w:val="003D06E7"/>
    <w:pPr>
      <w:spacing w:before="0" w:after="100" w:line="278" w:lineRule="auto"/>
      <w:ind w:left="720"/>
    </w:pPr>
    <w:rPr>
      <w:rFonts w:asciiTheme="minorHAnsi" w:hAnsiTheme="minorHAnsi"/>
      <w:kern w:val="2"/>
      <w:sz w:val="24"/>
      <w:szCs w:val="24"/>
      <w:lang w:val="en-GB" w:eastAsia="en-GB"/>
      <w14:ligatures w14:val="standardContextual"/>
    </w:rPr>
  </w:style>
  <w:style w:type="paragraph" w:styleId="TOC5">
    <w:name w:val="toc 5"/>
    <w:basedOn w:val="Normal"/>
    <w:next w:val="Normal"/>
    <w:autoRedefine/>
    <w:uiPriority w:val="39"/>
    <w:unhideWhenUsed/>
    <w:rsid w:val="003D06E7"/>
    <w:pPr>
      <w:spacing w:before="0" w:after="100" w:line="278" w:lineRule="auto"/>
      <w:ind w:left="960"/>
    </w:pPr>
    <w:rPr>
      <w:rFonts w:asciiTheme="minorHAnsi" w:hAnsiTheme="minorHAnsi"/>
      <w:kern w:val="2"/>
      <w:sz w:val="24"/>
      <w:szCs w:val="24"/>
      <w:lang w:val="en-GB" w:eastAsia="en-GB"/>
      <w14:ligatures w14:val="standardContextual"/>
    </w:rPr>
  </w:style>
  <w:style w:type="paragraph" w:styleId="TOC6">
    <w:name w:val="toc 6"/>
    <w:basedOn w:val="Normal"/>
    <w:next w:val="Normal"/>
    <w:autoRedefine/>
    <w:uiPriority w:val="39"/>
    <w:unhideWhenUsed/>
    <w:rsid w:val="003D06E7"/>
    <w:pPr>
      <w:spacing w:before="0" w:after="100" w:line="278" w:lineRule="auto"/>
      <w:ind w:left="1200"/>
    </w:pPr>
    <w:rPr>
      <w:rFonts w:asciiTheme="minorHAnsi" w:hAnsiTheme="minorHAnsi"/>
      <w:kern w:val="2"/>
      <w:sz w:val="24"/>
      <w:szCs w:val="24"/>
      <w:lang w:val="en-GB" w:eastAsia="en-GB"/>
      <w14:ligatures w14:val="standardContextual"/>
    </w:rPr>
  </w:style>
  <w:style w:type="paragraph" w:styleId="TOC7">
    <w:name w:val="toc 7"/>
    <w:basedOn w:val="Normal"/>
    <w:next w:val="Normal"/>
    <w:autoRedefine/>
    <w:uiPriority w:val="39"/>
    <w:unhideWhenUsed/>
    <w:rsid w:val="003D06E7"/>
    <w:pPr>
      <w:spacing w:before="0" w:after="100" w:line="278" w:lineRule="auto"/>
      <w:ind w:left="1440"/>
    </w:pPr>
    <w:rPr>
      <w:rFonts w:asciiTheme="minorHAnsi" w:hAnsiTheme="minorHAnsi"/>
      <w:kern w:val="2"/>
      <w:sz w:val="24"/>
      <w:szCs w:val="24"/>
      <w:lang w:val="en-GB" w:eastAsia="en-GB"/>
      <w14:ligatures w14:val="standardContextual"/>
    </w:rPr>
  </w:style>
  <w:style w:type="paragraph" w:styleId="TOC8">
    <w:name w:val="toc 8"/>
    <w:basedOn w:val="Normal"/>
    <w:next w:val="Normal"/>
    <w:autoRedefine/>
    <w:uiPriority w:val="39"/>
    <w:unhideWhenUsed/>
    <w:rsid w:val="003D06E7"/>
    <w:pPr>
      <w:spacing w:before="0" w:after="100" w:line="278" w:lineRule="auto"/>
      <w:ind w:left="1680"/>
    </w:pPr>
    <w:rPr>
      <w:rFonts w:asciiTheme="minorHAnsi" w:hAnsiTheme="minorHAnsi"/>
      <w:kern w:val="2"/>
      <w:sz w:val="24"/>
      <w:szCs w:val="24"/>
      <w:lang w:val="en-GB" w:eastAsia="en-GB"/>
      <w14:ligatures w14:val="standardContextual"/>
    </w:rPr>
  </w:style>
  <w:style w:type="paragraph" w:styleId="TOC9">
    <w:name w:val="toc 9"/>
    <w:basedOn w:val="Normal"/>
    <w:next w:val="Normal"/>
    <w:autoRedefine/>
    <w:uiPriority w:val="39"/>
    <w:unhideWhenUsed/>
    <w:rsid w:val="003D06E7"/>
    <w:pPr>
      <w:spacing w:before="0" w:after="100" w:line="278" w:lineRule="auto"/>
      <w:ind w:left="1920"/>
    </w:pPr>
    <w:rPr>
      <w:rFonts w:asciiTheme="minorHAnsi" w:hAnsiTheme="minorHAnsi"/>
      <w:kern w:val="2"/>
      <w:sz w:val="24"/>
      <w:szCs w:val="24"/>
      <w:lang w:val="en-GB"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530240">
      <w:bodyDiv w:val="1"/>
      <w:marLeft w:val="0"/>
      <w:marRight w:val="0"/>
      <w:marTop w:val="0"/>
      <w:marBottom w:val="0"/>
      <w:divBdr>
        <w:top w:val="none" w:sz="0" w:space="0" w:color="auto"/>
        <w:left w:val="none" w:sz="0" w:space="0" w:color="auto"/>
        <w:bottom w:val="none" w:sz="0" w:space="0" w:color="auto"/>
        <w:right w:val="none" w:sz="0" w:space="0" w:color="auto"/>
      </w:divBdr>
    </w:div>
    <w:div w:id="676153482">
      <w:bodyDiv w:val="1"/>
      <w:marLeft w:val="0"/>
      <w:marRight w:val="0"/>
      <w:marTop w:val="0"/>
      <w:marBottom w:val="0"/>
      <w:divBdr>
        <w:top w:val="none" w:sz="0" w:space="0" w:color="auto"/>
        <w:left w:val="none" w:sz="0" w:space="0" w:color="auto"/>
        <w:bottom w:val="none" w:sz="0" w:space="0" w:color="auto"/>
        <w:right w:val="none" w:sz="0" w:space="0" w:color="auto"/>
      </w:divBdr>
    </w:div>
    <w:div w:id="851722630">
      <w:bodyDiv w:val="1"/>
      <w:marLeft w:val="0"/>
      <w:marRight w:val="0"/>
      <w:marTop w:val="0"/>
      <w:marBottom w:val="0"/>
      <w:divBdr>
        <w:top w:val="none" w:sz="0" w:space="0" w:color="auto"/>
        <w:left w:val="none" w:sz="0" w:space="0" w:color="auto"/>
        <w:bottom w:val="none" w:sz="0" w:space="0" w:color="auto"/>
        <w:right w:val="none" w:sz="0" w:space="0" w:color="auto"/>
      </w:divBdr>
    </w:div>
    <w:div w:id="1088161219">
      <w:bodyDiv w:val="1"/>
      <w:marLeft w:val="0"/>
      <w:marRight w:val="0"/>
      <w:marTop w:val="0"/>
      <w:marBottom w:val="0"/>
      <w:divBdr>
        <w:top w:val="none" w:sz="0" w:space="0" w:color="auto"/>
        <w:left w:val="none" w:sz="0" w:space="0" w:color="auto"/>
        <w:bottom w:val="none" w:sz="0" w:space="0" w:color="auto"/>
        <w:right w:val="none" w:sz="0" w:space="0" w:color="auto"/>
      </w:divBdr>
    </w:div>
    <w:div w:id="1204514850">
      <w:bodyDiv w:val="1"/>
      <w:marLeft w:val="0"/>
      <w:marRight w:val="0"/>
      <w:marTop w:val="0"/>
      <w:marBottom w:val="0"/>
      <w:divBdr>
        <w:top w:val="none" w:sz="0" w:space="0" w:color="auto"/>
        <w:left w:val="none" w:sz="0" w:space="0" w:color="auto"/>
        <w:bottom w:val="none" w:sz="0" w:space="0" w:color="auto"/>
        <w:right w:val="none" w:sz="0" w:space="0" w:color="auto"/>
      </w:divBdr>
    </w:div>
    <w:div w:id="1218934124">
      <w:bodyDiv w:val="1"/>
      <w:marLeft w:val="0"/>
      <w:marRight w:val="0"/>
      <w:marTop w:val="0"/>
      <w:marBottom w:val="0"/>
      <w:divBdr>
        <w:top w:val="none" w:sz="0" w:space="0" w:color="auto"/>
        <w:left w:val="none" w:sz="0" w:space="0" w:color="auto"/>
        <w:bottom w:val="none" w:sz="0" w:space="0" w:color="auto"/>
        <w:right w:val="none" w:sz="0" w:space="0" w:color="auto"/>
      </w:divBdr>
    </w:div>
    <w:div w:id="1266961739">
      <w:bodyDiv w:val="1"/>
      <w:marLeft w:val="0"/>
      <w:marRight w:val="0"/>
      <w:marTop w:val="0"/>
      <w:marBottom w:val="0"/>
      <w:divBdr>
        <w:top w:val="none" w:sz="0" w:space="0" w:color="auto"/>
        <w:left w:val="none" w:sz="0" w:space="0" w:color="auto"/>
        <w:bottom w:val="none" w:sz="0" w:space="0" w:color="auto"/>
        <w:right w:val="none" w:sz="0" w:space="0" w:color="auto"/>
      </w:divBdr>
    </w:div>
    <w:div w:id="1460804163">
      <w:bodyDiv w:val="1"/>
      <w:marLeft w:val="0"/>
      <w:marRight w:val="0"/>
      <w:marTop w:val="0"/>
      <w:marBottom w:val="0"/>
      <w:divBdr>
        <w:top w:val="none" w:sz="0" w:space="0" w:color="auto"/>
        <w:left w:val="none" w:sz="0" w:space="0" w:color="auto"/>
        <w:bottom w:val="none" w:sz="0" w:space="0" w:color="auto"/>
        <w:right w:val="none" w:sz="0" w:space="0" w:color="auto"/>
      </w:divBdr>
    </w:div>
    <w:div w:id="1577009930">
      <w:bodyDiv w:val="1"/>
      <w:marLeft w:val="0"/>
      <w:marRight w:val="0"/>
      <w:marTop w:val="0"/>
      <w:marBottom w:val="0"/>
      <w:divBdr>
        <w:top w:val="none" w:sz="0" w:space="0" w:color="auto"/>
        <w:left w:val="none" w:sz="0" w:space="0" w:color="auto"/>
        <w:bottom w:val="none" w:sz="0" w:space="0" w:color="auto"/>
        <w:right w:val="none" w:sz="0" w:space="0" w:color="auto"/>
      </w:divBdr>
    </w:div>
    <w:div w:id="1586500178">
      <w:bodyDiv w:val="1"/>
      <w:marLeft w:val="0"/>
      <w:marRight w:val="0"/>
      <w:marTop w:val="0"/>
      <w:marBottom w:val="0"/>
      <w:divBdr>
        <w:top w:val="none" w:sz="0" w:space="0" w:color="auto"/>
        <w:left w:val="none" w:sz="0" w:space="0" w:color="auto"/>
        <w:bottom w:val="none" w:sz="0" w:space="0" w:color="auto"/>
        <w:right w:val="none" w:sz="0" w:space="0" w:color="auto"/>
      </w:divBdr>
    </w:div>
    <w:div w:id="1851020076">
      <w:bodyDiv w:val="1"/>
      <w:marLeft w:val="0"/>
      <w:marRight w:val="0"/>
      <w:marTop w:val="0"/>
      <w:marBottom w:val="0"/>
      <w:divBdr>
        <w:top w:val="none" w:sz="0" w:space="0" w:color="auto"/>
        <w:left w:val="none" w:sz="0" w:space="0" w:color="auto"/>
        <w:bottom w:val="none" w:sz="0" w:space="0" w:color="auto"/>
        <w:right w:val="none" w:sz="0" w:space="0" w:color="auto"/>
      </w:divBdr>
    </w:div>
    <w:div w:id="206930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tenders.gov.ie" TargetMode="External"/><Relationship Id="rId18" Type="http://schemas.openxmlformats.org/officeDocument/2006/relationships/hyperlink" Target="mailto:nonrestaxclearance@revenue.i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ad\data\DEPT\FIN\Procurement\3.%20Central%20Procurements\16%20Templates%202022\New%20Templates%202024\www.dcu.ie\strategy" TargetMode="External"/><Relationship Id="rId17" Type="http://schemas.openxmlformats.org/officeDocument/2006/relationships/hyperlink" Target="http://www.revenue.ie/" TargetMode="External"/><Relationship Id="rId2" Type="http://schemas.openxmlformats.org/officeDocument/2006/relationships/numbering" Target="numbering.xml"/><Relationship Id="rId16" Type="http://schemas.openxmlformats.org/officeDocument/2006/relationships/hyperlink" Target="http://www.etenders.gov.i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enders.gov.ie"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etenders.gov.ie"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tenders.gov.ie" TargetMode="External"/><Relationship Id="rId14" Type="http://schemas.openxmlformats.org/officeDocument/2006/relationships/hyperlink" Target="mailto:irish-eproc-helpdesk@eurodyn.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0AAF5-A73D-4A7F-B1C1-48BE87B1C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11184</Words>
  <Characters>63749</Characters>
  <Application>Microsoft Office Word</Application>
  <DocSecurity>0</DocSecurity>
  <Lines>531</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2026-07-07T10:55:00Z</dcterms:created>
  <dcterms:modified xsi:type="dcterms:W3CDTF">2026-07-07T11:49:00Z</dcterms:modified>
</cp:coreProperties>
</file>