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3294"/>
        <w:tblW w:w="14170" w:type="dxa"/>
        <w:tblLook w:val="04A0" w:firstRow="1" w:lastRow="0" w:firstColumn="1" w:lastColumn="0" w:noHBand="0" w:noVBand="1"/>
      </w:tblPr>
      <w:tblGrid>
        <w:gridCol w:w="1242"/>
        <w:gridCol w:w="1701"/>
        <w:gridCol w:w="5245"/>
        <w:gridCol w:w="5982"/>
      </w:tblGrid>
      <w:tr w:rsidR="00AF24B6" w14:paraId="22978E8A" w14:textId="77777777" w:rsidTr="00593408">
        <w:tc>
          <w:tcPr>
            <w:tcW w:w="1242" w:type="dxa"/>
            <w:shd w:val="clear" w:color="auto" w:fill="2E74B5" w:themeFill="accent1" w:themeFillShade="BF"/>
          </w:tcPr>
          <w:p w14:paraId="2521A4F1" w14:textId="77777777" w:rsidR="00BC3A3B" w:rsidRPr="00BC3A3B" w:rsidRDefault="00BC3A3B" w:rsidP="00593408">
            <w:pPr>
              <w:rPr>
                <w:b/>
                <w:color w:val="FFFFFF" w:themeColor="background1"/>
              </w:rPr>
            </w:pPr>
            <w:r w:rsidRPr="00BC3A3B">
              <w:rPr>
                <w:b/>
                <w:color w:val="FFFFFF" w:themeColor="background1"/>
              </w:rPr>
              <w:t>Message Ref No.</w:t>
            </w:r>
          </w:p>
        </w:tc>
        <w:tc>
          <w:tcPr>
            <w:tcW w:w="1701" w:type="dxa"/>
            <w:shd w:val="clear" w:color="auto" w:fill="2E74B5" w:themeFill="accent1" w:themeFillShade="BF"/>
          </w:tcPr>
          <w:p w14:paraId="16C18494" w14:textId="77777777" w:rsidR="00BC3A3B" w:rsidRPr="00BC3A3B" w:rsidRDefault="00BC3A3B" w:rsidP="00593408">
            <w:pPr>
              <w:rPr>
                <w:b/>
                <w:color w:val="FFFFFF" w:themeColor="background1"/>
              </w:rPr>
            </w:pPr>
            <w:r w:rsidRPr="00BC3A3B">
              <w:rPr>
                <w:b/>
                <w:color w:val="FFFFFF" w:themeColor="background1"/>
              </w:rPr>
              <w:t>RFT Section</w:t>
            </w:r>
          </w:p>
        </w:tc>
        <w:tc>
          <w:tcPr>
            <w:tcW w:w="5245" w:type="dxa"/>
            <w:shd w:val="clear" w:color="auto" w:fill="2E74B5" w:themeFill="accent1" w:themeFillShade="BF"/>
          </w:tcPr>
          <w:p w14:paraId="1907CFC6" w14:textId="77777777" w:rsidR="00BC3A3B" w:rsidRPr="00BC3A3B" w:rsidRDefault="00BC3A3B" w:rsidP="00593408">
            <w:pPr>
              <w:rPr>
                <w:b/>
                <w:color w:val="FFFFFF" w:themeColor="background1"/>
              </w:rPr>
            </w:pPr>
            <w:r w:rsidRPr="00BC3A3B">
              <w:rPr>
                <w:b/>
                <w:color w:val="FFFFFF" w:themeColor="background1"/>
              </w:rPr>
              <w:t>Question</w:t>
            </w:r>
          </w:p>
        </w:tc>
        <w:tc>
          <w:tcPr>
            <w:tcW w:w="5982" w:type="dxa"/>
            <w:shd w:val="clear" w:color="auto" w:fill="2E74B5" w:themeFill="accent1" w:themeFillShade="BF"/>
          </w:tcPr>
          <w:p w14:paraId="5BBAA6A2" w14:textId="77777777" w:rsidR="00BC3A3B" w:rsidRPr="00BC3A3B" w:rsidRDefault="00BC3A3B" w:rsidP="00593408">
            <w:pPr>
              <w:rPr>
                <w:b/>
                <w:color w:val="FFFFFF" w:themeColor="background1"/>
              </w:rPr>
            </w:pPr>
            <w:r w:rsidRPr="00BC3A3B">
              <w:rPr>
                <w:b/>
                <w:color w:val="FFFFFF" w:themeColor="background1"/>
              </w:rPr>
              <w:t>Contracting Authorities Response</w:t>
            </w:r>
          </w:p>
        </w:tc>
      </w:tr>
      <w:tr w:rsidR="00AF24B6" w14:paraId="79F4A92C" w14:textId="77777777" w:rsidTr="00593408">
        <w:tc>
          <w:tcPr>
            <w:tcW w:w="1242" w:type="dxa"/>
          </w:tcPr>
          <w:p w14:paraId="2B43F703" w14:textId="77777777" w:rsidR="00CE5D5B" w:rsidRPr="00B015CB" w:rsidRDefault="00593408" w:rsidP="00593408">
            <w:pPr>
              <w:rPr>
                <w:i/>
                <w:color w:val="FF0000"/>
              </w:rPr>
            </w:pPr>
            <w:r w:rsidRPr="00B015CB">
              <w:rPr>
                <w:i/>
                <w:color w:val="FF0000"/>
              </w:rPr>
              <w:t>Example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6967EE60" w14:textId="77777777" w:rsidR="00593408" w:rsidRPr="00B015CB" w:rsidRDefault="00593408" w:rsidP="00593408">
            <w:pPr>
              <w:rPr>
                <w:i/>
                <w:color w:val="FF0000"/>
              </w:rPr>
            </w:pPr>
            <w:r w:rsidRPr="00B015CB">
              <w:rPr>
                <w:i/>
                <w:color w:val="FF0000"/>
              </w:rPr>
              <w:t xml:space="preserve">RFT </w:t>
            </w:r>
          </w:p>
          <w:p w14:paraId="5330D33B" w14:textId="77777777" w:rsidR="00CE5D5B" w:rsidRPr="00B015CB" w:rsidRDefault="00593408" w:rsidP="00593408">
            <w:pPr>
              <w:rPr>
                <w:i/>
                <w:color w:val="FF0000"/>
              </w:rPr>
            </w:pPr>
            <w:r w:rsidRPr="00B015CB">
              <w:rPr>
                <w:i/>
                <w:color w:val="FF0000"/>
              </w:rPr>
              <w:t>Para 2.19</w:t>
            </w:r>
            <w:r w:rsidRPr="00B015CB">
              <w:rPr>
                <w:color w:val="FF0000"/>
              </w:rPr>
              <w:t xml:space="preserve"> Withdrawal from this Competition</w:t>
            </w:r>
          </w:p>
        </w:tc>
        <w:tc>
          <w:tcPr>
            <w:tcW w:w="5245" w:type="dxa"/>
            <w:shd w:val="clear" w:color="auto" w:fill="FFE599" w:themeFill="accent4" w:themeFillTint="66"/>
          </w:tcPr>
          <w:p w14:paraId="13247007" w14:textId="77777777" w:rsidR="00CE5D5B" w:rsidRPr="00B015CB" w:rsidRDefault="00593408" w:rsidP="00593408">
            <w:pPr>
              <w:rPr>
                <w:i/>
                <w:color w:val="FF0000"/>
              </w:rPr>
            </w:pPr>
            <w:r w:rsidRPr="00B015CB">
              <w:rPr>
                <w:i/>
                <w:color w:val="FF0000"/>
              </w:rPr>
              <w:t xml:space="preserve">*Example </w:t>
            </w:r>
            <w:proofErr w:type="gramStart"/>
            <w:r w:rsidRPr="00B015CB">
              <w:rPr>
                <w:i/>
                <w:color w:val="FF0000"/>
              </w:rPr>
              <w:t>Question .</w:t>
            </w:r>
            <w:proofErr w:type="gramEnd"/>
            <w:r w:rsidRPr="00B015CB">
              <w:rPr>
                <w:i/>
                <w:color w:val="FF0000"/>
              </w:rPr>
              <w:t xml:space="preserve"> Can our company send an email to withdraw from the competition. Example.*</w:t>
            </w:r>
          </w:p>
        </w:tc>
        <w:tc>
          <w:tcPr>
            <w:tcW w:w="5982" w:type="dxa"/>
          </w:tcPr>
          <w:p w14:paraId="77EA7E1A" w14:textId="77777777" w:rsidR="00344C00" w:rsidRDefault="00344C00" w:rsidP="00593408"/>
        </w:tc>
      </w:tr>
      <w:tr w:rsidR="00AF24B6" w14:paraId="7F2024B6" w14:textId="77777777" w:rsidTr="00593408">
        <w:tc>
          <w:tcPr>
            <w:tcW w:w="1242" w:type="dxa"/>
          </w:tcPr>
          <w:p w14:paraId="3A0AF565" w14:textId="77777777" w:rsidR="00BE2414" w:rsidRDefault="00BE2414" w:rsidP="00593408"/>
        </w:tc>
        <w:tc>
          <w:tcPr>
            <w:tcW w:w="1701" w:type="dxa"/>
            <w:shd w:val="clear" w:color="auto" w:fill="FFE599" w:themeFill="accent4" w:themeFillTint="66"/>
          </w:tcPr>
          <w:p w14:paraId="5174F9A2" w14:textId="77777777" w:rsidR="00BE2414" w:rsidRDefault="00BE2414" w:rsidP="00593408"/>
        </w:tc>
        <w:tc>
          <w:tcPr>
            <w:tcW w:w="5245" w:type="dxa"/>
            <w:shd w:val="clear" w:color="auto" w:fill="FFE599" w:themeFill="accent4" w:themeFillTint="66"/>
          </w:tcPr>
          <w:p w14:paraId="0F99A2CE" w14:textId="77777777" w:rsidR="00BE2414" w:rsidRDefault="00BE2414" w:rsidP="00593408"/>
        </w:tc>
        <w:tc>
          <w:tcPr>
            <w:tcW w:w="5982" w:type="dxa"/>
          </w:tcPr>
          <w:p w14:paraId="14078258" w14:textId="77777777" w:rsidR="00344C00" w:rsidRDefault="00344C00" w:rsidP="00593408"/>
        </w:tc>
      </w:tr>
      <w:tr w:rsidR="00AF24B6" w14:paraId="0B3E99AD" w14:textId="77777777" w:rsidTr="00593408">
        <w:tc>
          <w:tcPr>
            <w:tcW w:w="1242" w:type="dxa"/>
          </w:tcPr>
          <w:p w14:paraId="0F2D438B" w14:textId="77777777" w:rsidR="00BC3A3B" w:rsidRDefault="00BC3A3B" w:rsidP="00593408"/>
        </w:tc>
        <w:tc>
          <w:tcPr>
            <w:tcW w:w="1701" w:type="dxa"/>
            <w:shd w:val="clear" w:color="auto" w:fill="FFE599" w:themeFill="accent4" w:themeFillTint="66"/>
          </w:tcPr>
          <w:p w14:paraId="5684F4DA" w14:textId="77777777" w:rsidR="00804849" w:rsidRDefault="00804849" w:rsidP="00593408"/>
        </w:tc>
        <w:tc>
          <w:tcPr>
            <w:tcW w:w="5245" w:type="dxa"/>
            <w:shd w:val="clear" w:color="auto" w:fill="FFE599" w:themeFill="accent4" w:themeFillTint="66"/>
          </w:tcPr>
          <w:p w14:paraId="45B2225E" w14:textId="77777777" w:rsidR="00BC3A3B" w:rsidRDefault="00BC3A3B" w:rsidP="00593408"/>
        </w:tc>
        <w:tc>
          <w:tcPr>
            <w:tcW w:w="5982" w:type="dxa"/>
          </w:tcPr>
          <w:p w14:paraId="5DDD3B73" w14:textId="77777777" w:rsidR="00344C00" w:rsidRDefault="00344C00" w:rsidP="00593408"/>
        </w:tc>
      </w:tr>
      <w:tr w:rsidR="00AF24B6" w14:paraId="45D107C5" w14:textId="77777777" w:rsidTr="00593408">
        <w:tc>
          <w:tcPr>
            <w:tcW w:w="1242" w:type="dxa"/>
          </w:tcPr>
          <w:p w14:paraId="7B9A2EBA" w14:textId="77777777" w:rsidR="00BC3A3B" w:rsidRDefault="00BC3A3B" w:rsidP="00593408"/>
        </w:tc>
        <w:tc>
          <w:tcPr>
            <w:tcW w:w="1701" w:type="dxa"/>
            <w:shd w:val="clear" w:color="auto" w:fill="FFE599" w:themeFill="accent4" w:themeFillTint="66"/>
          </w:tcPr>
          <w:p w14:paraId="64FF8E34" w14:textId="77777777" w:rsidR="00BC3A3B" w:rsidRDefault="00BC3A3B" w:rsidP="00593408"/>
        </w:tc>
        <w:tc>
          <w:tcPr>
            <w:tcW w:w="5245" w:type="dxa"/>
            <w:shd w:val="clear" w:color="auto" w:fill="FFE599" w:themeFill="accent4" w:themeFillTint="66"/>
          </w:tcPr>
          <w:p w14:paraId="3AFF4BD0" w14:textId="77777777" w:rsidR="00BC3A3B" w:rsidRDefault="00BC3A3B" w:rsidP="00593408"/>
        </w:tc>
        <w:tc>
          <w:tcPr>
            <w:tcW w:w="5982" w:type="dxa"/>
          </w:tcPr>
          <w:p w14:paraId="6F0C4C1E" w14:textId="77777777" w:rsidR="00997D22" w:rsidRPr="004C1E31" w:rsidRDefault="00997D22" w:rsidP="00593408">
            <w:pPr>
              <w:rPr>
                <w:i/>
              </w:rPr>
            </w:pPr>
          </w:p>
        </w:tc>
      </w:tr>
      <w:tr w:rsidR="00AF24B6" w14:paraId="25168D96" w14:textId="77777777" w:rsidTr="00593408">
        <w:tc>
          <w:tcPr>
            <w:tcW w:w="1242" w:type="dxa"/>
          </w:tcPr>
          <w:p w14:paraId="7F23E78E" w14:textId="77777777" w:rsidR="00BC3A3B" w:rsidRDefault="00BC3A3B" w:rsidP="00593408"/>
        </w:tc>
        <w:tc>
          <w:tcPr>
            <w:tcW w:w="1701" w:type="dxa"/>
            <w:shd w:val="clear" w:color="auto" w:fill="FFE599" w:themeFill="accent4" w:themeFillTint="66"/>
          </w:tcPr>
          <w:p w14:paraId="1F772E5F" w14:textId="77777777" w:rsidR="00BC3A3B" w:rsidRDefault="00BC3A3B" w:rsidP="00593408"/>
        </w:tc>
        <w:tc>
          <w:tcPr>
            <w:tcW w:w="5245" w:type="dxa"/>
            <w:shd w:val="clear" w:color="auto" w:fill="FFE599" w:themeFill="accent4" w:themeFillTint="66"/>
          </w:tcPr>
          <w:p w14:paraId="3A3AA8B0" w14:textId="77777777" w:rsidR="004C1E31" w:rsidRDefault="004C1E31" w:rsidP="00593408">
            <w:pPr>
              <w:tabs>
                <w:tab w:val="left" w:pos="1185"/>
              </w:tabs>
            </w:pPr>
          </w:p>
        </w:tc>
        <w:tc>
          <w:tcPr>
            <w:tcW w:w="5982" w:type="dxa"/>
          </w:tcPr>
          <w:p w14:paraId="776627EC" w14:textId="77777777" w:rsidR="00344C00" w:rsidRDefault="00344C00" w:rsidP="00593408"/>
        </w:tc>
      </w:tr>
      <w:tr w:rsidR="00AF24B6" w14:paraId="524E06C3" w14:textId="77777777" w:rsidTr="00593408">
        <w:tc>
          <w:tcPr>
            <w:tcW w:w="1242" w:type="dxa"/>
          </w:tcPr>
          <w:p w14:paraId="6D4268EA" w14:textId="77777777" w:rsidR="00BC3A3B" w:rsidRDefault="00BC3A3B" w:rsidP="00593408"/>
        </w:tc>
        <w:tc>
          <w:tcPr>
            <w:tcW w:w="1701" w:type="dxa"/>
            <w:shd w:val="clear" w:color="auto" w:fill="FFE599" w:themeFill="accent4" w:themeFillTint="66"/>
          </w:tcPr>
          <w:p w14:paraId="27BFC668" w14:textId="77777777" w:rsidR="00471983" w:rsidRPr="00471983" w:rsidRDefault="00471983" w:rsidP="00593408"/>
        </w:tc>
        <w:tc>
          <w:tcPr>
            <w:tcW w:w="5245" w:type="dxa"/>
            <w:shd w:val="clear" w:color="auto" w:fill="FFE599" w:themeFill="accent4" w:themeFillTint="66"/>
          </w:tcPr>
          <w:p w14:paraId="032B3EC1" w14:textId="77777777" w:rsidR="00BC3A3B" w:rsidRDefault="00BC3A3B" w:rsidP="00593408"/>
        </w:tc>
        <w:tc>
          <w:tcPr>
            <w:tcW w:w="5982" w:type="dxa"/>
          </w:tcPr>
          <w:p w14:paraId="2D1323B8" w14:textId="77777777" w:rsidR="00471983" w:rsidRDefault="00471983" w:rsidP="00593408"/>
        </w:tc>
      </w:tr>
      <w:tr w:rsidR="00AF24B6" w14:paraId="6A8DC648" w14:textId="77777777" w:rsidTr="00593408">
        <w:tc>
          <w:tcPr>
            <w:tcW w:w="1242" w:type="dxa"/>
          </w:tcPr>
          <w:p w14:paraId="16664B2C" w14:textId="77777777" w:rsidR="00BC3A3B" w:rsidRDefault="00BC3A3B" w:rsidP="00593408"/>
        </w:tc>
        <w:tc>
          <w:tcPr>
            <w:tcW w:w="1701" w:type="dxa"/>
            <w:shd w:val="clear" w:color="auto" w:fill="FFE599" w:themeFill="accent4" w:themeFillTint="66"/>
          </w:tcPr>
          <w:p w14:paraId="6D5E92C6" w14:textId="77777777" w:rsidR="00BC3A3B" w:rsidRPr="00AF24B6" w:rsidRDefault="00BC3A3B" w:rsidP="00593408"/>
        </w:tc>
        <w:tc>
          <w:tcPr>
            <w:tcW w:w="5245" w:type="dxa"/>
            <w:shd w:val="clear" w:color="auto" w:fill="FFE599" w:themeFill="accent4" w:themeFillTint="66"/>
          </w:tcPr>
          <w:p w14:paraId="6031B42F" w14:textId="77777777" w:rsidR="00AF24B6" w:rsidRDefault="00AF24B6" w:rsidP="00593408"/>
        </w:tc>
        <w:tc>
          <w:tcPr>
            <w:tcW w:w="5982" w:type="dxa"/>
          </w:tcPr>
          <w:p w14:paraId="6DDA4B75" w14:textId="77777777" w:rsidR="00BC3A3B" w:rsidRDefault="00BC3A3B" w:rsidP="00593408"/>
        </w:tc>
      </w:tr>
    </w:tbl>
    <w:p w14:paraId="5BFC9EE2" w14:textId="77777777" w:rsidR="00BC3A3B" w:rsidRDefault="00BC3A3B" w:rsidP="00BC3A3B">
      <w:pPr>
        <w:pStyle w:val="ListParagraph"/>
        <w:numPr>
          <w:ilvl w:val="0"/>
          <w:numId w:val="2"/>
        </w:numPr>
      </w:pPr>
      <w:r>
        <w:t>All clarification should reference the RFT section that is being clarified.</w:t>
      </w:r>
    </w:p>
    <w:p w14:paraId="05681F12" w14:textId="77777777" w:rsidR="00BC3A3B" w:rsidRDefault="00BC3A3B" w:rsidP="00BC3A3B">
      <w:pPr>
        <w:pStyle w:val="ListParagraph"/>
        <w:numPr>
          <w:ilvl w:val="0"/>
          <w:numId w:val="2"/>
        </w:numPr>
      </w:pPr>
      <w:r>
        <w:t xml:space="preserve">Areas marked in yellow should be filled in when submitting clarifications. </w:t>
      </w:r>
    </w:p>
    <w:p w14:paraId="067C9649" w14:textId="77777777" w:rsidR="00BC3A3B" w:rsidRDefault="00BC3A3B" w:rsidP="00BC3A3B">
      <w:pPr>
        <w:pStyle w:val="ListParagraph"/>
        <w:numPr>
          <w:ilvl w:val="0"/>
          <w:numId w:val="2"/>
        </w:numPr>
      </w:pPr>
      <w:r>
        <w:t xml:space="preserve">Questions with multiple parts should be submitted as multiple standalone questions. </w:t>
      </w:r>
    </w:p>
    <w:p w14:paraId="749E3074" w14:textId="76E4C394" w:rsidR="00B22397" w:rsidRDefault="00B22397" w:rsidP="00BC3A3B">
      <w:pPr>
        <w:pStyle w:val="ListParagraph"/>
        <w:numPr>
          <w:ilvl w:val="0"/>
          <w:numId w:val="2"/>
        </w:numPr>
      </w:pPr>
      <w:r w:rsidRPr="00830A49">
        <w:t>Queries wi</w:t>
      </w:r>
      <w:r w:rsidRPr="00E160BA">
        <w:t xml:space="preserve">ll be accepted no later than </w:t>
      </w:r>
      <w:r w:rsidR="00BB3A11">
        <w:t xml:space="preserve">the date and time within </w:t>
      </w:r>
      <w:r w:rsidR="00BB3A11" w:rsidRPr="00BB3A11">
        <w:rPr>
          <w:b/>
          <w:bCs/>
        </w:rPr>
        <w:t>section 2.7 of the RFT</w:t>
      </w:r>
      <w:r w:rsidR="00BB3A11">
        <w:t xml:space="preserve"> </w:t>
      </w:r>
      <w:r w:rsidRPr="00E160BA">
        <w:t>unless</w:t>
      </w:r>
      <w:r w:rsidRPr="00830A49">
        <w:t xml:space="preserve"> otherwise published by the Contracting Authority</w:t>
      </w:r>
      <w:r>
        <w:t>.</w:t>
      </w:r>
    </w:p>
    <w:p w14:paraId="6AAE6AAA" w14:textId="77777777" w:rsidR="00BB3A11" w:rsidRPr="00BB3A11" w:rsidRDefault="00BB3A11" w:rsidP="00BB3A11"/>
    <w:p w14:paraId="4A9A0672" w14:textId="77777777" w:rsidR="00BB3A11" w:rsidRPr="00BB3A11" w:rsidRDefault="00BB3A11" w:rsidP="00BB3A11"/>
    <w:p w14:paraId="60E0DA95" w14:textId="1A3E7AC8" w:rsidR="00BB3A11" w:rsidRPr="00BB3A11" w:rsidRDefault="00BB3A11" w:rsidP="00BB3A11">
      <w:pPr>
        <w:tabs>
          <w:tab w:val="left" w:pos="6435"/>
        </w:tabs>
      </w:pPr>
    </w:p>
    <w:p w14:paraId="69BC80E4" w14:textId="77777777" w:rsidR="00BB3A11" w:rsidRPr="00BB3A11" w:rsidRDefault="00BB3A11" w:rsidP="00BB3A11"/>
    <w:p w14:paraId="26533A49" w14:textId="77777777" w:rsidR="00BB3A11" w:rsidRPr="00BB3A11" w:rsidRDefault="00BB3A11" w:rsidP="00BB3A11"/>
    <w:p w14:paraId="469E2CDB" w14:textId="77777777" w:rsidR="00BB3A11" w:rsidRPr="00BB3A11" w:rsidRDefault="00BB3A11" w:rsidP="00BB3A11"/>
    <w:p w14:paraId="50CCEE30" w14:textId="77777777" w:rsidR="00BB3A11" w:rsidRPr="00BB3A11" w:rsidRDefault="00BB3A11" w:rsidP="00BB3A11"/>
    <w:p w14:paraId="3C22357F" w14:textId="77777777" w:rsidR="00BB3A11" w:rsidRPr="00BB3A11" w:rsidRDefault="00BB3A11" w:rsidP="00BB3A11"/>
    <w:p w14:paraId="33BC6768" w14:textId="77777777" w:rsidR="00BB3A11" w:rsidRPr="00BB3A11" w:rsidRDefault="00BB3A11" w:rsidP="00BB3A11"/>
    <w:sectPr w:rsidR="00BB3A11" w:rsidRPr="00BB3A11" w:rsidSect="00BC3A3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08F88" w14:textId="77777777" w:rsidR="000F54D6" w:rsidRDefault="000F54D6" w:rsidP="00BC3A3B">
      <w:pPr>
        <w:spacing w:after="0" w:line="240" w:lineRule="auto"/>
      </w:pPr>
      <w:r>
        <w:separator/>
      </w:r>
    </w:p>
  </w:endnote>
  <w:endnote w:type="continuationSeparator" w:id="0">
    <w:p w14:paraId="06588FD7" w14:textId="77777777" w:rsidR="000F54D6" w:rsidRDefault="000F54D6" w:rsidP="00BC3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D5610" w14:textId="77777777" w:rsidR="000F54D6" w:rsidRDefault="000F54D6" w:rsidP="00BC3A3B">
      <w:pPr>
        <w:spacing w:after="0" w:line="240" w:lineRule="auto"/>
      </w:pPr>
      <w:r>
        <w:separator/>
      </w:r>
    </w:p>
  </w:footnote>
  <w:footnote w:type="continuationSeparator" w:id="0">
    <w:p w14:paraId="0A0750DD" w14:textId="77777777" w:rsidR="000F54D6" w:rsidRDefault="000F54D6" w:rsidP="00BC3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B613" w14:textId="54880B01" w:rsidR="00BC3A3B" w:rsidRDefault="00BB3A11" w:rsidP="00BB3A11">
    <w:pPr>
      <w:pStyle w:val="Header"/>
      <w:jc w:val="center"/>
    </w:pPr>
    <w:r>
      <w:rPr>
        <w:b/>
        <w:color w:val="002060"/>
      </w:rPr>
      <w:t xml:space="preserve">Appendix 1J - </w:t>
    </w:r>
    <w:r w:rsidR="00BC3A3B">
      <w:rPr>
        <w:b/>
        <w:color w:val="002060"/>
      </w:rPr>
      <w:t xml:space="preserve">Clarification Form </w:t>
    </w:r>
    <w:r w:rsidR="00BC3A3B" w:rsidRPr="006A03A0">
      <w:rPr>
        <w:b/>
        <w:color w:val="002060"/>
      </w:rPr>
      <w:t>–</w:t>
    </w:r>
    <w:r w:rsidR="00610DCB" w:rsidRPr="00610DCB">
      <w:t xml:space="preserve"> </w:t>
    </w:r>
    <w:r w:rsidRPr="00BB3A11">
      <w:rPr>
        <w:b/>
        <w:color w:val="002060"/>
      </w:rPr>
      <w:t>Motorcycle Suits, Motorcycle Protective Clothing, Motorcycle Footwear and Motorcycle Helmets</w:t>
    </w:r>
    <w:r w:rsidR="00610DCB" w:rsidRPr="00610DCB">
      <w:rPr>
        <w:b/>
        <w:color w:val="002060"/>
      </w:rPr>
      <w:t xml:space="preserve"> to and the Irish Defence Forces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34F5B"/>
    <w:multiLevelType w:val="hybridMultilevel"/>
    <w:tmpl w:val="5C12A958"/>
    <w:lvl w:ilvl="0" w:tplc="8DC063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E2C7A"/>
    <w:multiLevelType w:val="hybridMultilevel"/>
    <w:tmpl w:val="32A43EEE"/>
    <w:lvl w:ilvl="0" w:tplc="8DC063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798740">
    <w:abstractNumId w:val="1"/>
  </w:num>
  <w:num w:numId="2" w16cid:durableId="102231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A3B"/>
    <w:rsid w:val="000C7CFF"/>
    <w:rsid w:val="000F54D6"/>
    <w:rsid w:val="00135C94"/>
    <w:rsid w:val="0031337C"/>
    <w:rsid w:val="00344C00"/>
    <w:rsid w:val="00471983"/>
    <w:rsid w:val="004C1E31"/>
    <w:rsid w:val="004E6082"/>
    <w:rsid w:val="00593408"/>
    <w:rsid w:val="00610DCB"/>
    <w:rsid w:val="006123F3"/>
    <w:rsid w:val="007A575B"/>
    <w:rsid w:val="00804849"/>
    <w:rsid w:val="00820D5A"/>
    <w:rsid w:val="009714B5"/>
    <w:rsid w:val="00997D22"/>
    <w:rsid w:val="00AA2624"/>
    <w:rsid w:val="00AF24B6"/>
    <w:rsid w:val="00B015CB"/>
    <w:rsid w:val="00B22397"/>
    <w:rsid w:val="00B81B71"/>
    <w:rsid w:val="00BA40F8"/>
    <w:rsid w:val="00BB3A11"/>
    <w:rsid w:val="00BC3A3B"/>
    <w:rsid w:val="00BD415A"/>
    <w:rsid w:val="00BE2414"/>
    <w:rsid w:val="00C50F1F"/>
    <w:rsid w:val="00CC2BCD"/>
    <w:rsid w:val="00CE5D5B"/>
    <w:rsid w:val="00D26F21"/>
    <w:rsid w:val="00D66F56"/>
    <w:rsid w:val="00DA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82B594D"/>
  <w15:docId w15:val="{80B4A28B-7375-495B-AAFB-E8843C6C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3A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A3B"/>
  </w:style>
  <w:style w:type="paragraph" w:styleId="Footer">
    <w:name w:val="footer"/>
    <w:basedOn w:val="Normal"/>
    <w:link w:val="FooterChar"/>
    <w:uiPriority w:val="99"/>
    <w:unhideWhenUsed/>
    <w:rsid w:val="00BC3A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A3B"/>
  </w:style>
  <w:style w:type="table" w:styleId="TableGrid">
    <w:name w:val="Table Grid"/>
    <w:basedOn w:val="TableNormal"/>
    <w:uiPriority w:val="39"/>
    <w:rsid w:val="00BC3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3A3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E5D5B"/>
    <w:rPr>
      <w:color w:val="0000FF"/>
      <w:u w:val="single"/>
    </w:rPr>
  </w:style>
  <w:style w:type="paragraph" w:customStyle="1" w:styleId="Default">
    <w:name w:val="Default"/>
    <w:rsid w:val="00997D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1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0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Defence Forces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Cathal Daly</dc:creator>
  <cp:lastModifiedBy>Michael Fitzpatrick</cp:lastModifiedBy>
  <cp:revision>7</cp:revision>
  <cp:lastPrinted>2025-04-23T19:23:00Z</cp:lastPrinted>
  <dcterms:created xsi:type="dcterms:W3CDTF">2025-05-30T12:07:00Z</dcterms:created>
  <dcterms:modified xsi:type="dcterms:W3CDTF">2026-07-05T09:29:00Z</dcterms:modified>
</cp:coreProperties>
</file>