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766" w:rsidRPr="00704D58" w:rsidRDefault="004E6766" w:rsidP="004E6766">
      <w:pPr>
        <w:keepNext/>
        <w:pageBreakBefore/>
        <w:pBdr>
          <w:bottom w:val="single" w:sz="18" w:space="0" w:color="333399"/>
        </w:pBdr>
        <w:tabs>
          <w:tab w:val="left" w:pos="397"/>
          <w:tab w:val="left" w:pos="907"/>
          <w:tab w:val="left" w:pos="1134"/>
        </w:tabs>
        <w:spacing w:before="320" w:line="276" w:lineRule="auto"/>
        <w:jc w:val="both"/>
        <w:outlineLvl w:val="0"/>
        <w:rPr>
          <w:rFonts w:ascii="Calibri" w:eastAsia="Times New Roman" w:hAnsi="Calibri" w:cs="Times New Roman"/>
          <w:b/>
          <w:bCs/>
          <w:color w:val="333399"/>
          <w:sz w:val="32"/>
          <w:lang w:val="en-US"/>
        </w:rPr>
      </w:pPr>
      <w:bookmarkStart w:id="0" w:name="_Toc133405202"/>
      <w:bookmarkStart w:id="1" w:name="_Toc161237819"/>
      <w:bookmarkStart w:id="2" w:name="_Toc211252896"/>
      <w:r w:rsidRPr="00704D58">
        <w:rPr>
          <w:rFonts w:ascii="Calibri" w:eastAsia="Times New Roman" w:hAnsi="Calibri" w:cs="Times New Roman"/>
          <w:b/>
          <w:bCs/>
          <w:color w:val="333399"/>
          <w:sz w:val="32"/>
          <w:lang w:val="en-US"/>
        </w:rPr>
        <w:t>Framework Agreement</w:t>
      </w:r>
      <w:bookmarkEnd w:id="0"/>
      <w:bookmarkEnd w:id="1"/>
      <w:bookmarkEnd w:id="2"/>
    </w:p>
    <w:p w:rsidR="004E6766" w:rsidRPr="00704D58" w:rsidRDefault="00CD7B5E" w:rsidP="004E6766">
      <w:pPr>
        <w:tabs>
          <w:tab w:val="left" w:pos="851"/>
          <w:tab w:val="left" w:pos="1985"/>
        </w:tabs>
        <w:spacing w:after="120" w:line="276" w:lineRule="auto"/>
        <w:jc w:val="center"/>
        <w:rPr>
          <w:rFonts w:ascii="Calibri" w:eastAsia="Times New Roman" w:hAnsi="Calibri" w:cs="Times New Roman"/>
          <w:b/>
          <w:bCs/>
          <w:sz w:val="24"/>
          <w:szCs w:val="24"/>
          <w:lang w:val="en-GB"/>
        </w:rPr>
      </w:pPr>
      <w:r>
        <w:rPr>
          <w:rFonts w:ascii="Calibri" w:eastAsia="Times New Roman" w:hAnsi="Calibri" w:cs="Times New Roman"/>
          <w:b/>
          <w:sz w:val="24"/>
          <w:szCs w:val="24"/>
          <w:lang w:val="en-GB"/>
        </w:rPr>
        <w:t xml:space="preserve">Single Supplier </w:t>
      </w:r>
      <w:r w:rsidR="004E6766" w:rsidRPr="00704D58">
        <w:rPr>
          <w:rFonts w:ascii="Calibri" w:eastAsia="Times New Roman" w:hAnsi="Calibri" w:cs="Times New Roman"/>
          <w:b/>
          <w:sz w:val="24"/>
          <w:szCs w:val="24"/>
          <w:lang w:val="en-GB"/>
        </w:rPr>
        <w:t xml:space="preserve">Framework Agreement </w:t>
      </w:r>
      <w:r w:rsidR="004E6766" w:rsidRPr="00704D58">
        <w:rPr>
          <w:rFonts w:ascii="Calibri" w:eastAsia="Times New Roman" w:hAnsi="Calibri" w:cs="Times New Roman"/>
          <w:b/>
          <w:bCs/>
          <w:sz w:val="24"/>
          <w:szCs w:val="24"/>
          <w:lang w:val="en-GB"/>
        </w:rPr>
        <w:t xml:space="preserve">for </w:t>
      </w:r>
      <w:bookmarkStart w:id="3" w:name="_Toc133405203"/>
      <w:r w:rsidR="003B748B">
        <w:rPr>
          <w:rFonts w:ascii="Calibri" w:eastAsia="Times New Roman" w:hAnsi="Calibri" w:cs="Times New Roman"/>
          <w:b/>
          <w:bCs/>
          <w:sz w:val="24"/>
          <w:szCs w:val="24"/>
          <w:lang w:val="en-GB"/>
        </w:rPr>
        <w:t>Manufacture and Installation of Wayfinding and Interpretative Signage in Connemar</w:t>
      </w:r>
      <w:r w:rsidR="00417511">
        <w:rPr>
          <w:rFonts w:ascii="Calibri" w:eastAsia="Times New Roman" w:hAnsi="Calibri" w:cs="Times New Roman"/>
          <w:b/>
          <w:bCs/>
          <w:sz w:val="24"/>
          <w:szCs w:val="24"/>
          <w:lang w:val="en-GB"/>
        </w:rPr>
        <w:t>a National Park and other NPWS sites</w:t>
      </w:r>
    </w:p>
    <w:p w:rsidR="004E6766" w:rsidRPr="00704D58" w:rsidRDefault="004E6766" w:rsidP="004E6766">
      <w:pPr>
        <w:tabs>
          <w:tab w:val="left" w:pos="851"/>
          <w:tab w:val="left" w:pos="1985"/>
        </w:tabs>
        <w:spacing w:after="120" w:line="276" w:lineRule="auto"/>
        <w:jc w:val="both"/>
        <w:rPr>
          <w:rFonts w:ascii="Calibri" w:eastAsia="Times New Roman" w:hAnsi="Calibri" w:cs="Times New Roman"/>
          <w:szCs w:val="24"/>
          <w:lang w:val="en-GB"/>
        </w:rPr>
      </w:pPr>
      <w:r w:rsidRPr="00704D58">
        <w:rPr>
          <w:rFonts w:ascii="Calibri" w:eastAsia="Times New Roman" w:hAnsi="Calibri" w:cs="Times New Roman"/>
          <w:szCs w:val="24"/>
          <w:lang w:val="en-GB"/>
        </w:rPr>
        <w:t xml:space="preserve">THIS FRAMEWORK AGREEMENT IS MADE ON THE </w:t>
      </w:r>
      <w:sdt>
        <w:sdtPr>
          <w:rPr>
            <w:rFonts w:ascii="Calibri" w:eastAsia="Times New Roman" w:hAnsi="Calibri" w:cs="Times New Roman"/>
            <w:szCs w:val="24"/>
            <w:lang w:val="en-GB"/>
          </w:rPr>
          <w:id w:val="1406408"/>
        </w:sdtPr>
        <w:sdtEndPr/>
        <w:sdtContent>
          <w:r w:rsidRPr="00704D58">
            <w:rPr>
              <w:rFonts w:ascii="Calibri" w:eastAsia="Times New Roman" w:hAnsi="Calibri" w:cs="Times New Roman"/>
              <w:szCs w:val="24"/>
              <w:highlight w:val="lightGray"/>
              <w:lang w:val="en-GB"/>
            </w:rPr>
            <w:t>[date e.g. 2nd]</w:t>
          </w:r>
        </w:sdtContent>
      </w:sdt>
      <w:r w:rsidRPr="00704D58">
        <w:rPr>
          <w:rFonts w:ascii="Calibri" w:eastAsia="Times New Roman" w:hAnsi="Calibri" w:cs="Times New Roman"/>
          <w:szCs w:val="24"/>
          <w:lang w:val="en-GB"/>
        </w:rPr>
        <w:t xml:space="preserve"> day of </w:t>
      </w:r>
      <w:sdt>
        <w:sdtPr>
          <w:rPr>
            <w:rFonts w:ascii="Calibri" w:eastAsia="Times New Roman" w:hAnsi="Calibri" w:cs="Times New Roman"/>
            <w:szCs w:val="24"/>
            <w:lang w:val="en-GB"/>
          </w:rPr>
          <w:id w:val="1406406"/>
        </w:sdtPr>
        <w:sdtEndPr/>
        <w:sdtContent>
          <w:r w:rsidRPr="00704D58">
            <w:rPr>
              <w:rFonts w:ascii="Calibri" w:eastAsia="Times New Roman" w:hAnsi="Calibri" w:cs="Times New Roman"/>
              <w:szCs w:val="24"/>
              <w:highlight w:val="lightGray"/>
              <w:lang w:val="en-GB"/>
            </w:rPr>
            <w:t>[</w:t>
          </w:r>
          <w:sdt>
            <w:sdtPr>
              <w:rPr>
                <w:rFonts w:ascii="Calibri" w:eastAsia="Times New Roman" w:hAnsi="Calibri" w:cs="Times New Roman"/>
                <w:szCs w:val="24"/>
                <w:highlight w:val="lightGray"/>
                <w:lang w:val="en-GB"/>
              </w:rPr>
              <w:id w:val="1406403"/>
            </w:sdtPr>
            <w:sdtEndPr/>
            <w:sdtContent>
              <w:r w:rsidRPr="00704D58">
                <w:rPr>
                  <w:rFonts w:ascii="Calibri" w:eastAsia="Times New Roman" w:hAnsi="Calibri" w:cs="Times New Roman"/>
                  <w:szCs w:val="24"/>
                  <w:highlight w:val="lightGray"/>
                  <w:lang w:val="en-GB"/>
                </w:rPr>
                <w:t>month]</w:t>
              </w:r>
            </w:sdtContent>
          </w:sdt>
        </w:sdtContent>
      </w:sdt>
      <w:r w:rsidRPr="00704D58">
        <w:rPr>
          <w:rFonts w:ascii="Calibri" w:eastAsia="Times New Roman" w:hAnsi="Calibri" w:cs="Times New Roman"/>
          <w:szCs w:val="24"/>
          <w:lang w:val="en-GB"/>
        </w:rPr>
        <w:t xml:space="preserve"> 20 </w:t>
      </w:r>
      <w:sdt>
        <w:sdtPr>
          <w:rPr>
            <w:rFonts w:ascii="Calibri" w:eastAsia="Times New Roman" w:hAnsi="Calibri" w:cs="Times New Roman"/>
            <w:szCs w:val="24"/>
            <w:lang w:val="en-GB"/>
          </w:rPr>
          <w:id w:val="1406404"/>
        </w:sdtPr>
        <w:sdtEndPr/>
        <w:sdtContent>
          <w:r w:rsidRPr="00704D58">
            <w:rPr>
              <w:rFonts w:ascii="Calibri" w:eastAsia="Times New Roman" w:hAnsi="Calibri" w:cs="Times New Roman"/>
              <w:szCs w:val="24"/>
              <w:highlight w:val="lightGray"/>
              <w:lang w:val="en-GB"/>
            </w:rPr>
            <w:t>[year]</w:t>
          </w:r>
        </w:sdtContent>
      </w:sdt>
      <w:r w:rsidRPr="00704D58">
        <w:rPr>
          <w:rFonts w:ascii="Calibri" w:eastAsia="Times New Roman" w:hAnsi="Calibri" w:cs="Times New Roman"/>
          <w:szCs w:val="24"/>
          <w:lang w:val="en-GB"/>
        </w:rPr>
        <w:t>:</w:t>
      </w:r>
      <w:bookmarkEnd w:id="3"/>
    </w:p>
    <w:p w:rsidR="004E6766" w:rsidRPr="00704D58" w:rsidRDefault="004E6766" w:rsidP="004E6766">
      <w:pPr>
        <w:tabs>
          <w:tab w:val="right" w:pos="4724"/>
        </w:tabs>
        <w:spacing w:after="120" w:line="276" w:lineRule="auto"/>
        <w:jc w:val="both"/>
        <w:rPr>
          <w:rFonts w:ascii="Calibri" w:eastAsia="Times New Roman" w:hAnsi="Calibri" w:cs="Times New Roman"/>
          <w:lang w:val="en-GB"/>
        </w:rPr>
      </w:pPr>
      <w:r w:rsidRPr="00704D58">
        <w:rPr>
          <w:rFonts w:ascii="Calibri" w:eastAsia="Times New Roman" w:hAnsi="Calibri" w:cs="Times New Roman"/>
          <w:lang w:val="en-GB"/>
        </w:rPr>
        <w:t>(“the Framework Agreement”)</w:t>
      </w:r>
    </w:p>
    <w:p w:rsidR="004E6766" w:rsidRPr="00704D58" w:rsidRDefault="004E6766" w:rsidP="004E6766">
      <w:pPr>
        <w:spacing w:after="120" w:line="276" w:lineRule="auto"/>
        <w:jc w:val="both"/>
        <w:rPr>
          <w:rFonts w:ascii="Calibri" w:eastAsia="Times New Roman" w:hAnsi="Calibri" w:cs="Times New Roman"/>
          <w:b/>
          <w:lang w:val="en-GB"/>
        </w:rPr>
      </w:pPr>
      <w:r w:rsidRPr="00704D58">
        <w:rPr>
          <w:rFonts w:ascii="Calibri" w:eastAsia="Times New Roman" w:hAnsi="Calibri" w:cs="Times New Roman"/>
          <w:b/>
          <w:lang w:val="en-GB"/>
        </w:rPr>
        <w:t>BETWEEN:</w:t>
      </w:r>
    </w:p>
    <w:p w:rsidR="004E6766" w:rsidRPr="00704D58" w:rsidRDefault="000E3E76" w:rsidP="004E6766">
      <w:pPr>
        <w:suppressAutoHyphens/>
        <w:spacing w:after="120" w:line="276" w:lineRule="auto"/>
        <w:ind w:hanging="37"/>
        <w:jc w:val="both"/>
        <w:rPr>
          <w:rFonts w:ascii="Calibri" w:eastAsia="Times New Roman" w:hAnsi="Calibri" w:cs="Times New Roman"/>
          <w:lang w:val="en-GB" w:eastAsia="ar-SA"/>
        </w:rPr>
      </w:pPr>
      <w:sdt>
        <w:sdtPr>
          <w:rPr>
            <w:rFonts w:ascii="Calibri" w:eastAsia="Times New Roman" w:hAnsi="Calibri" w:cs="Times New Roman"/>
            <w:highlight w:val="lightGray"/>
            <w:lang w:val="en-GB" w:eastAsia="ar-SA"/>
          </w:rPr>
          <w:alias w:val="Name"/>
          <w:tag w:val="Name"/>
          <w:id w:val="-950702482"/>
          <w:dataBinding w:prefixMappings="xmlns:ns0='http://schemas.microsoft.com/office/2006/coverPageProps' " w:xpath="/ns0:CoverPageProperties[1]/ns0:Abstract[1]" w:storeItemID="{55AF091B-3C7A-41E3-B477-F2FDAA23CFDA}"/>
          <w:text/>
        </w:sdtPr>
        <w:sdtEndPr/>
        <w:sdtContent>
          <w:r w:rsidR="00CD7B5E" w:rsidRPr="00CD7B5E">
            <w:rPr>
              <w:rFonts w:ascii="Calibri" w:eastAsia="Times New Roman" w:hAnsi="Calibri" w:cs="Times New Roman"/>
              <w:highlight w:val="lightGray"/>
              <w:lang w:val="en-GB" w:eastAsia="ar-SA"/>
            </w:rPr>
            <w:t xml:space="preserve">The National Parks and Wildlife Service of the Department of Housing, Local Government and Heritage </w:t>
          </w:r>
        </w:sdtContent>
      </w:sdt>
      <w:r w:rsidR="004E6766" w:rsidRPr="00704D58">
        <w:rPr>
          <w:rFonts w:ascii="Calibri" w:eastAsia="Times New Roman" w:hAnsi="Calibri" w:cs="Times New Roman"/>
          <w:lang w:val="en-GB" w:eastAsia="ar-SA"/>
        </w:rPr>
        <w:t>(“the Contracting Authority”); and</w:t>
      </w:r>
    </w:p>
    <w:p w:rsidR="004E6766" w:rsidRPr="00704D58" w:rsidRDefault="000E3E76" w:rsidP="004E6766">
      <w:pPr>
        <w:suppressAutoHyphens/>
        <w:spacing w:after="120" w:line="276" w:lineRule="auto"/>
        <w:ind w:hanging="37"/>
        <w:jc w:val="both"/>
        <w:rPr>
          <w:rFonts w:ascii="Calibri" w:eastAsia="Times New Roman" w:hAnsi="Calibri" w:cs="Times New Roman"/>
          <w:lang w:val="en-GB" w:eastAsia="ar-SA"/>
        </w:rPr>
      </w:pPr>
      <w:sdt>
        <w:sdtPr>
          <w:rPr>
            <w:rFonts w:ascii="Calibri" w:eastAsia="Times New Roman" w:hAnsi="Calibri" w:cs="Times New Roman"/>
            <w:b/>
            <w:highlight w:val="lightGray"/>
            <w:lang w:val="en-GB"/>
          </w:rPr>
          <w:id w:val="103917744"/>
          <w:placeholder>
            <w:docPart w:val="15173AB564E240BAA71140C6E8DA8C08"/>
          </w:placeholder>
        </w:sdtPr>
        <w:sdtEndPr>
          <w:rPr>
            <w:b w:val="0"/>
          </w:rPr>
        </w:sdtEndPr>
        <w:sdtContent>
          <w:r w:rsidR="004E6766" w:rsidRPr="00704D58">
            <w:rPr>
              <w:rFonts w:ascii="Calibri" w:eastAsia="Times New Roman" w:hAnsi="Calibri" w:cs="Times New Roman"/>
              <w:highlight w:val="lightGray"/>
              <w:lang w:val="en-GB"/>
            </w:rPr>
            <w:t>[Insert name of Framework Member]</w:t>
          </w:r>
        </w:sdtContent>
      </w:sdt>
      <w:r w:rsidR="004E6766" w:rsidRPr="00704D58">
        <w:rPr>
          <w:rFonts w:ascii="Calibri" w:eastAsia="Times New Roman" w:hAnsi="Calibri" w:cs="Times New Roman"/>
          <w:lang w:val="en-GB" w:eastAsia="ar-SA"/>
        </w:rPr>
        <w:t xml:space="preserve"> whose principal place of business is at </w:t>
      </w:r>
      <w:r w:rsidR="004E6766" w:rsidRPr="00704D58">
        <w:rPr>
          <w:rFonts w:ascii="Calibri" w:eastAsia="Times New Roman" w:hAnsi="Calibri" w:cs="Times New Roman"/>
          <w:lang w:val="en-GB" w:eastAsia="ar-SA"/>
        </w:rPr>
        <w:fldChar w:fldCharType="begin">
          <w:ffData>
            <w:name w:val="Text133"/>
            <w:enabled/>
            <w:calcOnExit w:val="0"/>
            <w:textInput>
              <w:default w:val="[Address]"/>
            </w:textInput>
          </w:ffData>
        </w:fldChar>
      </w:r>
      <w:r w:rsidR="004E6766" w:rsidRPr="00704D58">
        <w:rPr>
          <w:rFonts w:ascii="Calibri" w:eastAsia="Times New Roman" w:hAnsi="Calibri" w:cs="Times New Roman"/>
          <w:lang w:val="en-GB" w:eastAsia="ar-SA"/>
        </w:rPr>
        <w:instrText xml:space="preserve"> FORMTEXT </w:instrText>
      </w:r>
      <w:r w:rsidR="004E6766" w:rsidRPr="00704D58">
        <w:rPr>
          <w:rFonts w:ascii="Calibri" w:eastAsia="Times New Roman" w:hAnsi="Calibri" w:cs="Times New Roman"/>
          <w:lang w:val="en-GB" w:eastAsia="ar-SA"/>
        </w:rPr>
      </w:r>
      <w:r w:rsidR="004E6766" w:rsidRPr="00704D58">
        <w:rPr>
          <w:rFonts w:ascii="Calibri" w:eastAsia="Times New Roman" w:hAnsi="Calibri" w:cs="Times New Roman"/>
          <w:lang w:val="en-GB" w:eastAsia="ar-SA"/>
        </w:rPr>
        <w:fldChar w:fldCharType="separate"/>
      </w:r>
      <w:r w:rsidR="004E6766" w:rsidRPr="00704D58">
        <w:rPr>
          <w:rFonts w:ascii="Calibri" w:eastAsia="Times New Roman" w:hAnsi="Calibri" w:cs="Times New Roman"/>
          <w:noProof/>
          <w:lang w:val="en-GB" w:eastAsia="ar-SA"/>
        </w:rPr>
        <w:t>[Address]</w:t>
      </w:r>
      <w:r w:rsidR="004E6766" w:rsidRPr="00704D58">
        <w:rPr>
          <w:rFonts w:ascii="Calibri" w:eastAsia="Times New Roman" w:hAnsi="Calibri" w:cs="Times New Roman"/>
          <w:lang w:val="en-GB" w:eastAsia="ar-SA"/>
        </w:rPr>
        <w:fldChar w:fldCharType="end"/>
      </w:r>
      <w:r w:rsidR="004E6766" w:rsidRPr="00704D58">
        <w:rPr>
          <w:rFonts w:ascii="Calibri" w:eastAsia="Times New Roman" w:hAnsi="Calibri" w:cs="Times New Roman"/>
          <w:lang w:val="en-GB" w:eastAsia="ar-SA"/>
        </w:rPr>
        <w:t xml:space="preserve"> (“the Framework Member”)</w:t>
      </w:r>
    </w:p>
    <w:p w:rsidR="003B297C" w:rsidRPr="001016F7" w:rsidRDefault="004E6766" w:rsidP="001016F7">
      <w:pPr>
        <w:suppressAutoHyphens/>
        <w:spacing w:after="120" w:line="276" w:lineRule="auto"/>
        <w:ind w:hanging="37"/>
        <w:jc w:val="both"/>
        <w:rPr>
          <w:rFonts w:ascii="Calibri" w:eastAsia="Times New Roman" w:hAnsi="Calibri" w:cs="Times New Roman"/>
          <w:lang w:val="en-GB" w:eastAsia="ar-SA"/>
        </w:rPr>
      </w:pPr>
      <w:r w:rsidRPr="00704D58">
        <w:rPr>
          <w:rFonts w:ascii="Calibri" w:eastAsia="Times New Roman" w:hAnsi="Calibri" w:cs="Times New Roman"/>
          <w:lang w:val="en-GB" w:eastAsia="ar-SA"/>
        </w:rPr>
        <w:t>(each a “Party” and together the “Parties”)</w:t>
      </w:r>
    </w:p>
    <w:p w:rsidR="004E6766" w:rsidRPr="00704D58" w:rsidRDefault="004E6766" w:rsidP="004E6766">
      <w:pPr>
        <w:keepNext/>
        <w:pBdr>
          <w:bottom w:val="single" w:sz="12" w:space="1" w:color="333399"/>
        </w:pBdr>
        <w:shd w:val="clear" w:color="auto" w:fill="000080"/>
        <w:tabs>
          <w:tab w:val="left" w:pos="567"/>
          <w:tab w:val="left" w:pos="907"/>
          <w:tab w:val="left" w:pos="1134"/>
        </w:tabs>
        <w:spacing w:after="120" w:line="276" w:lineRule="auto"/>
        <w:ind w:firstLine="57"/>
        <w:jc w:val="both"/>
        <w:outlineLvl w:val="1"/>
        <w:rPr>
          <w:rFonts w:ascii="Calibri" w:eastAsia="Times New Roman" w:hAnsi="Calibri" w:cs="Times New Roman"/>
          <w:b/>
          <w:caps/>
          <w:color w:val="FFFFFF"/>
          <w:lang w:val="en-GB"/>
        </w:rPr>
      </w:pPr>
      <w:bookmarkStart w:id="4" w:name="_Toc133405204"/>
      <w:bookmarkStart w:id="5" w:name="_Toc161237820"/>
      <w:bookmarkStart w:id="6" w:name="_Toc161238148"/>
      <w:bookmarkStart w:id="7" w:name="_Toc161241027"/>
      <w:bookmarkStart w:id="8" w:name="_Toc211252897"/>
      <w:r w:rsidRPr="00704D58">
        <w:rPr>
          <w:rFonts w:ascii="Calibri" w:eastAsia="Times New Roman" w:hAnsi="Calibri" w:cs="Times New Roman"/>
          <w:b/>
          <w:caps/>
          <w:color w:val="FFFFFF"/>
          <w:lang w:val="en-GB"/>
        </w:rPr>
        <w:t>WHEREAS:</w:t>
      </w:r>
      <w:bookmarkEnd w:id="4"/>
      <w:bookmarkEnd w:id="5"/>
      <w:bookmarkEnd w:id="6"/>
      <w:bookmarkEnd w:id="7"/>
      <w:bookmarkEnd w:id="8"/>
    </w:p>
    <w:p w:rsidR="004E6766" w:rsidRPr="00704D58" w:rsidRDefault="004E6766" w:rsidP="004E6766">
      <w:pPr>
        <w:spacing w:after="120" w:line="276" w:lineRule="auto"/>
        <w:ind w:left="357" w:hanging="357"/>
        <w:jc w:val="both"/>
        <w:rPr>
          <w:rFonts w:ascii="Calibri" w:eastAsia="Times New Roman" w:hAnsi="Calibri" w:cs="Times New Roman"/>
          <w:lang w:val="en-US"/>
        </w:rPr>
      </w:pPr>
      <w:r w:rsidRPr="00704D58">
        <w:rPr>
          <w:rFonts w:ascii="Calibri" w:eastAsia="Times New Roman" w:hAnsi="Calibri" w:cs="Times New Roman"/>
          <w:lang w:val="en-US"/>
        </w:rPr>
        <w:t>1.</w:t>
      </w:r>
      <w:r w:rsidRPr="00704D58">
        <w:rPr>
          <w:rFonts w:ascii="Calibri" w:eastAsia="Times New Roman" w:hAnsi="Calibri" w:cs="Times New Roman"/>
          <w:lang w:val="en-US"/>
        </w:rPr>
        <w:tab/>
        <w:t xml:space="preserve">By Request for Tenders </w:t>
      </w:r>
      <w:r w:rsidRPr="00704D58">
        <w:rPr>
          <w:rFonts w:ascii="Calibri" w:eastAsia="Times New Roman" w:hAnsi="Calibri" w:cs="Times New Roman"/>
          <w:lang w:val="en-GB"/>
        </w:rPr>
        <w:t xml:space="preserve">advertised in the supplement to the Official Journal of the European Union, OJEU Notice Number </w:t>
      </w:r>
      <w:sdt>
        <w:sdtPr>
          <w:rPr>
            <w:rFonts w:ascii="Calibri" w:eastAsia="Times New Roman" w:hAnsi="Calibri" w:cs="Times New Roman"/>
            <w:highlight w:val="lightGray"/>
            <w:lang w:val="en-GB"/>
          </w:rPr>
          <w:id w:val="104902831"/>
          <w:placeholder>
            <w:docPart w:val="15173AB564E240BAA71140C6E8DA8C08"/>
          </w:placeholder>
        </w:sdtPr>
        <w:sdtEndPr/>
        <w:sdtContent>
          <w:r w:rsidRPr="00704D58">
            <w:rPr>
              <w:rFonts w:ascii="Calibri" w:eastAsia="Times New Roman" w:hAnsi="Calibri" w:cs="Times New Roman"/>
              <w:highlight w:val="lightGray"/>
              <w:lang w:val="en-GB"/>
            </w:rPr>
            <w:t>__________</w:t>
          </w:r>
        </w:sdtContent>
      </w:sdt>
      <w:r w:rsidRPr="00704D58">
        <w:rPr>
          <w:rFonts w:ascii="Calibri" w:eastAsia="Times New Roman" w:hAnsi="Calibri" w:cs="Times New Roman"/>
          <w:lang w:val="en-GB"/>
        </w:rPr>
        <w:t xml:space="preserve"> of </w:t>
      </w:r>
      <w:sdt>
        <w:sdtPr>
          <w:rPr>
            <w:rFonts w:ascii="Calibri" w:eastAsia="Times New Roman" w:hAnsi="Calibri" w:cs="Times New Roman"/>
            <w:highlight w:val="lightGray"/>
            <w:lang w:val="en-GB"/>
          </w:rPr>
          <w:id w:val="104902832"/>
          <w:placeholder>
            <w:docPart w:val="15173AB564E240BAA71140C6E8DA8C08"/>
          </w:placeholder>
        </w:sdtPr>
        <w:sdtEndPr/>
        <w:sdtContent>
          <w:r w:rsidRPr="00704D58">
            <w:rPr>
              <w:rFonts w:ascii="Calibri" w:eastAsia="Times New Roman" w:hAnsi="Calibri" w:cs="Times New Roman"/>
              <w:highlight w:val="lightGray"/>
              <w:lang w:val="en-GB"/>
            </w:rPr>
            <w:t>____________</w:t>
          </w:r>
        </w:sdtContent>
      </w:sdt>
      <w:r w:rsidRPr="00704D58">
        <w:rPr>
          <w:rFonts w:ascii="Calibri" w:eastAsia="Times New Roman" w:hAnsi="Calibri" w:cs="Times New Roman"/>
          <w:lang w:val="en-GB"/>
        </w:rPr>
        <w:t xml:space="preserve"> and entitled </w:t>
      </w:r>
      <w:sdt>
        <w:sdtPr>
          <w:rPr>
            <w:rFonts w:ascii="Calibri" w:eastAsia="Times New Roman" w:hAnsi="Calibri" w:cs="Times New Roman"/>
            <w:highlight w:val="lightGray"/>
            <w:lang w:val="en-GB"/>
          </w:rPr>
          <w:id w:val="104902833"/>
          <w:placeholder>
            <w:docPart w:val="15173AB564E240BAA71140C6E8DA8C08"/>
          </w:placeholder>
        </w:sdtPr>
        <w:sdtEndPr>
          <w:rPr>
            <w:i/>
          </w:rPr>
        </w:sdtEndPr>
        <w:sdtContent>
          <w:r w:rsidRPr="00704D58">
            <w:rPr>
              <w:rFonts w:ascii="Calibri" w:eastAsia="Times New Roman" w:hAnsi="Calibri" w:cs="Times New Roman"/>
              <w:bCs/>
              <w:caps/>
              <w:highlight w:val="lightGray"/>
              <w:lang w:val="en-GB"/>
            </w:rPr>
            <w:t>“</w:t>
          </w:r>
          <w:r w:rsidR="003B748B">
            <w:rPr>
              <w:rFonts w:ascii="Calibri" w:eastAsia="Times New Roman" w:hAnsi="Calibri" w:cs="Times New Roman"/>
              <w:bCs/>
              <w:caps/>
              <w:highlight w:val="lightGray"/>
              <w:lang w:val="en-GB"/>
            </w:rPr>
            <w:t>RequeST FOR TENDERS FOR THE PROVISION OF MANUFACTURE AND INSTALLATION OF WAYFINDING AND INTERPRETATIVE SIGNAGE IN CONNEMAR</w:t>
          </w:r>
          <w:r w:rsidR="00417511">
            <w:rPr>
              <w:rFonts w:ascii="Calibri" w:eastAsia="Times New Roman" w:hAnsi="Calibri" w:cs="Times New Roman"/>
              <w:bCs/>
              <w:caps/>
              <w:highlight w:val="lightGray"/>
              <w:lang w:val="en-GB"/>
            </w:rPr>
            <w:t>A NATIONAL PARK AND OTHER NPWS SITES</w:t>
          </w:r>
          <w:r w:rsidR="00CD7B5E">
            <w:rPr>
              <w:rFonts w:ascii="Calibri" w:eastAsia="Times New Roman" w:hAnsi="Calibri" w:cs="Times New Roman"/>
              <w:bCs/>
              <w:caps/>
              <w:highlight w:val="lightGray"/>
              <w:lang w:val="en-GB"/>
            </w:rPr>
            <w:t xml:space="preserve"> under a single supplier framework agreement</w:t>
          </w:r>
          <w:r w:rsidRPr="00704D58">
            <w:rPr>
              <w:rFonts w:ascii="Calibri" w:eastAsia="Times New Roman" w:hAnsi="Calibri" w:cs="Times New Roman"/>
              <w:i/>
              <w:highlight w:val="lightGray"/>
              <w:lang w:val="en-GB"/>
            </w:rPr>
            <w:t>”</w:t>
          </w:r>
        </w:sdtContent>
      </w:sdt>
      <w:r w:rsidRPr="00704D58">
        <w:rPr>
          <w:rFonts w:ascii="Calibri" w:eastAsia="Times New Roman" w:hAnsi="Calibri" w:cs="Times New Roman"/>
          <w:lang w:val="en-US"/>
        </w:rPr>
        <w:t xml:space="preserve"> (“the RFT”) the Contracting Authority invited economic operators (“Tenderers”) to participate in a framework agreement for the provision of  the services described in Appendix 1 of the RFT (the “Services”).  References to the RFT shall include any clarifications in relation to the RFT issued by the Contracting Authority via the messaging facility on </w:t>
      </w:r>
      <w:hyperlink r:id="rId8" w:history="1">
        <w:r w:rsidRPr="00704D58">
          <w:rPr>
            <w:rFonts w:ascii="Calibri" w:eastAsia="Times New Roman" w:hAnsi="Calibri" w:cs="Times New Roman"/>
            <w:color w:val="0000FF"/>
            <w:u w:val="single"/>
            <w:lang w:val="en-US"/>
          </w:rPr>
          <w:t>www.etenders.gov.ie</w:t>
        </w:r>
      </w:hyperlink>
      <w:r w:rsidRPr="00704D58">
        <w:rPr>
          <w:rFonts w:ascii="Calibri" w:eastAsia="Times New Roman" w:hAnsi="Calibri" w:cs="Times New Roman"/>
          <w:lang w:val="en-US"/>
        </w:rPr>
        <w:t xml:space="preserve"> between </w:t>
      </w:r>
      <w:sdt>
        <w:sdtPr>
          <w:rPr>
            <w:rFonts w:ascii="Calibri" w:eastAsia="Times New Roman" w:hAnsi="Calibri" w:cs="Times New Roman"/>
            <w:lang w:val="en-US"/>
          </w:rPr>
          <w:id w:val="103917745"/>
          <w:placeholder>
            <w:docPart w:val="15173AB564E240BAA71140C6E8DA8C08"/>
          </w:placeholder>
        </w:sdtPr>
        <w:sdtEndPr>
          <w:rPr>
            <w:highlight w:val="lightGray"/>
            <w:lang w:val="en-GB"/>
          </w:rPr>
        </w:sdtEndPr>
        <w:sdtContent>
          <w:r w:rsidRPr="00704D58">
            <w:rPr>
              <w:rFonts w:ascii="Calibri" w:eastAsia="Times New Roman" w:hAnsi="Calibri" w:cs="Times New Roman"/>
              <w:highlight w:val="lightGray"/>
              <w:lang w:val="en-GB"/>
            </w:rPr>
            <w:t>[insert date]</w:t>
          </w:r>
        </w:sdtContent>
      </w:sdt>
      <w:r w:rsidRPr="00704D58">
        <w:rPr>
          <w:rFonts w:ascii="Calibri" w:eastAsia="Times New Roman" w:hAnsi="Calibri" w:cs="Times New Roman"/>
          <w:lang w:val="en-US"/>
        </w:rPr>
        <w:t xml:space="preserve"> and </w:t>
      </w:r>
      <w:sdt>
        <w:sdtPr>
          <w:rPr>
            <w:rFonts w:ascii="Calibri" w:eastAsia="Times New Roman" w:hAnsi="Calibri" w:cs="Times New Roman"/>
            <w:lang w:val="en-US"/>
          </w:rPr>
          <w:id w:val="103917746"/>
          <w:placeholder>
            <w:docPart w:val="15173AB564E240BAA71140C6E8DA8C08"/>
          </w:placeholder>
        </w:sdtPr>
        <w:sdtEndPr>
          <w:rPr>
            <w:highlight w:val="lightGray"/>
            <w:lang w:val="en-GB"/>
          </w:rPr>
        </w:sdtEndPr>
        <w:sdtContent>
          <w:r w:rsidRPr="00704D58">
            <w:rPr>
              <w:rFonts w:ascii="Calibri" w:eastAsia="Times New Roman" w:hAnsi="Calibri" w:cs="Times New Roman"/>
              <w:highlight w:val="lightGray"/>
              <w:lang w:val="en-GB"/>
            </w:rPr>
            <w:t>[insert date]</w:t>
          </w:r>
        </w:sdtContent>
      </w:sdt>
      <w:r w:rsidRPr="00704D58">
        <w:rPr>
          <w:rFonts w:ascii="Calibri" w:eastAsia="Times New Roman" w:hAnsi="Calibri" w:cs="Times New Roman"/>
          <w:lang w:val="en-US"/>
        </w:rPr>
        <w:t xml:space="preserve"> (the “RFT Clarifications”).  The RFT (including the RFT Clarifications) is hereby incorporated by reference into this Framework Agreement. </w:t>
      </w:r>
    </w:p>
    <w:p w:rsidR="004E6766" w:rsidRPr="00704D58" w:rsidRDefault="004E6766" w:rsidP="004E6766">
      <w:pPr>
        <w:numPr>
          <w:ilvl w:val="0"/>
          <w:numId w:val="1"/>
        </w:numPr>
        <w:suppressAutoHyphens/>
        <w:spacing w:after="120" w:line="276" w:lineRule="auto"/>
        <w:ind w:left="357" w:hanging="357"/>
        <w:jc w:val="both"/>
        <w:rPr>
          <w:rFonts w:ascii="Calibri" w:eastAsia="Times New Roman" w:hAnsi="Calibri" w:cs="Times New Roman"/>
          <w:lang w:val="en-US"/>
        </w:rPr>
      </w:pPr>
      <w:r w:rsidRPr="00704D58">
        <w:rPr>
          <w:rFonts w:ascii="Calibri" w:eastAsia="Times New Roman" w:hAnsi="Calibri" w:cs="Times New Roman"/>
          <w:lang w:val="en-US"/>
        </w:rPr>
        <w:t xml:space="preserve">The Framework Member submitted a response to the RFT dated </w:t>
      </w:r>
      <w:sdt>
        <w:sdtPr>
          <w:rPr>
            <w:rFonts w:ascii="Calibri" w:eastAsia="Times New Roman" w:hAnsi="Calibri" w:cs="Times New Roman"/>
            <w:lang w:val="en-US"/>
          </w:rPr>
          <w:id w:val="103917747"/>
          <w:placeholder>
            <w:docPart w:val="15173AB564E240BAA71140C6E8DA8C08"/>
          </w:placeholder>
        </w:sdtPr>
        <w:sdtEndPr>
          <w:rPr>
            <w:highlight w:val="lightGray"/>
            <w:lang w:val="en-GB"/>
          </w:rPr>
        </w:sdtEndPr>
        <w:sdtContent>
          <w:r w:rsidRPr="00704D58">
            <w:rPr>
              <w:rFonts w:ascii="Calibri" w:eastAsia="Times New Roman" w:hAnsi="Calibri" w:cs="Times New Roman"/>
              <w:highlight w:val="lightGray"/>
              <w:lang w:val="en-GB"/>
            </w:rPr>
            <w:t>[insert date of tender]</w:t>
          </w:r>
        </w:sdtContent>
      </w:sdt>
      <w:r w:rsidRPr="00704D58">
        <w:rPr>
          <w:rFonts w:ascii="Calibri" w:eastAsia="Times New Roman" w:hAnsi="Calibri" w:cs="Times New Roman"/>
          <w:lang w:val="en-GB"/>
        </w:rPr>
        <w:t xml:space="preserve"> </w:t>
      </w:r>
      <w:r w:rsidRPr="00704D58">
        <w:rPr>
          <w:rFonts w:ascii="Calibri" w:eastAsia="Times New Roman" w:hAnsi="Calibri" w:cs="Times New Roman"/>
          <w:lang w:val="en-US"/>
        </w:rPr>
        <w:t xml:space="preserve">(“the Submission”).  References to the Submission shall include any clarifications issued in writing by the Framework Member to the Contracting Authority between </w:t>
      </w:r>
      <w:sdt>
        <w:sdtPr>
          <w:rPr>
            <w:rFonts w:ascii="Calibri" w:eastAsia="Times New Roman" w:hAnsi="Calibri" w:cs="Times New Roman"/>
            <w:lang w:val="en-US"/>
          </w:rPr>
          <w:id w:val="103917748"/>
          <w:placeholder>
            <w:docPart w:val="15173AB564E240BAA71140C6E8DA8C08"/>
          </w:placeholder>
        </w:sdtPr>
        <w:sdtEndPr>
          <w:rPr>
            <w:highlight w:val="lightGray"/>
            <w:lang w:val="en-GB"/>
          </w:rPr>
        </w:sdtEndPr>
        <w:sdtContent>
          <w:r w:rsidRPr="00704D58">
            <w:rPr>
              <w:rFonts w:ascii="Calibri" w:eastAsia="Times New Roman" w:hAnsi="Calibri" w:cs="Times New Roman"/>
              <w:highlight w:val="lightGray"/>
              <w:lang w:val="en-GB"/>
            </w:rPr>
            <w:t>[insert date]</w:t>
          </w:r>
        </w:sdtContent>
      </w:sdt>
      <w:r w:rsidRPr="00704D58">
        <w:rPr>
          <w:rFonts w:ascii="Calibri" w:eastAsia="Times New Roman" w:hAnsi="Calibri" w:cs="Times New Roman"/>
          <w:lang w:val="en-GB"/>
        </w:rPr>
        <w:t xml:space="preserve"> </w:t>
      </w:r>
      <w:r w:rsidRPr="00704D58">
        <w:rPr>
          <w:rFonts w:ascii="Calibri" w:eastAsia="Times New Roman" w:hAnsi="Calibri" w:cs="Times New Roman"/>
          <w:lang w:val="en-US"/>
        </w:rPr>
        <w:t xml:space="preserve">and </w:t>
      </w:r>
      <w:sdt>
        <w:sdtPr>
          <w:rPr>
            <w:rFonts w:ascii="Calibri" w:eastAsia="Times New Roman" w:hAnsi="Calibri" w:cs="Times New Roman"/>
            <w:lang w:val="en-US"/>
          </w:rPr>
          <w:id w:val="103917749"/>
          <w:placeholder>
            <w:docPart w:val="15173AB564E240BAA71140C6E8DA8C08"/>
          </w:placeholder>
        </w:sdtPr>
        <w:sdtEndPr>
          <w:rPr>
            <w:highlight w:val="lightGray"/>
            <w:lang w:val="en-GB"/>
          </w:rPr>
        </w:sdtEndPr>
        <w:sdtContent>
          <w:r w:rsidRPr="00704D58">
            <w:rPr>
              <w:rFonts w:ascii="Calibri" w:eastAsia="Times New Roman" w:hAnsi="Calibri" w:cs="Times New Roman"/>
              <w:highlight w:val="lightGray"/>
              <w:lang w:val="en-GB"/>
            </w:rPr>
            <w:t>[insert date]</w:t>
          </w:r>
        </w:sdtContent>
      </w:sdt>
      <w:r w:rsidRPr="00704D58">
        <w:rPr>
          <w:rFonts w:ascii="Calibri" w:eastAsia="Times New Roman" w:hAnsi="Calibri" w:cs="Times New Roman"/>
          <w:lang w:val="en-US"/>
        </w:rPr>
        <w:t xml:space="preserve"> (the “Submission Clarifications”).  The Submission (including the Submission Clarifications) is hereby incorporated by reference into this Framework Agreement.  </w:t>
      </w:r>
    </w:p>
    <w:p w:rsidR="004E6766" w:rsidRDefault="004E6766" w:rsidP="004E6766">
      <w:pPr>
        <w:numPr>
          <w:ilvl w:val="0"/>
          <w:numId w:val="1"/>
        </w:numPr>
        <w:suppressAutoHyphens/>
        <w:spacing w:after="120" w:line="276" w:lineRule="auto"/>
        <w:ind w:left="357" w:hanging="357"/>
        <w:jc w:val="both"/>
        <w:rPr>
          <w:rFonts w:ascii="Calibri" w:eastAsia="Times New Roman" w:hAnsi="Calibri" w:cs="Times New Roman"/>
          <w:lang w:val="en-US"/>
        </w:rPr>
      </w:pPr>
      <w:r w:rsidRPr="00704D58">
        <w:rPr>
          <w:rFonts w:ascii="Calibri" w:eastAsia="Times New Roman" w:hAnsi="Calibri" w:cs="Times New Roman"/>
          <w:lang w:val="en-US"/>
        </w:rPr>
        <w:t>The Framework Member was appointed to the framework as a result of the evaluation of its Submission in accordance with the RFT.</w:t>
      </w:r>
    </w:p>
    <w:p w:rsidR="004E6766" w:rsidRDefault="004E6766" w:rsidP="004E6766">
      <w:pPr>
        <w:suppressAutoHyphens/>
        <w:spacing w:after="120" w:line="276" w:lineRule="auto"/>
        <w:jc w:val="both"/>
        <w:rPr>
          <w:rFonts w:ascii="Calibri" w:eastAsia="Times New Roman" w:hAnsi="Calibri" w:cs="Times New Roman"/>
          <w:lang w:val="en-US"/>
        </w:rPr>
      </w:pPr>
    </w:p>
    <w:p w:rsidR="004E6766" w:rsidRDefault="004E6766" w:rsidP="004E6766">
      <w:pPr>
        <w:suppressAutoHyphens/>
        <w:spacing w:after="120" w:line="276" w:lineRule="auto"/>
        <w:jc w:val="both"/>
        <w:rPr>
          <w:rFonts w:ascii="Calibri" w:eastAsia="Times New Roman" w:hAnsi="Calibri" w:cs="Times New Roman"/>
          <w:lang w:val="en-US"/>
        </w:rPr>
      </w:pPr>
    </w:p>
    <w:p w:rsidR="004E6766" w:rsidRDefault="004E6766" w:rsidP="004E6766">
      <w:pPr>
        <w:suppressAutoHyphens/>
        <w:spacing w:after="120" w:line="276" w:lineRule="auto"/>
        <w:jc w:val="both"/>
        <w:rPr>
          <w:rFonts w:ascii="Calibri" w:eastAsia="Times New Roman" w:hAnsi="Calibri" w:cs="Times New Roman"/>
          <w:lang w:val="en-US"/>
        </w:rPr>
      </w:pPr>
    </w:p>
    <w:p w:rsidR="004E6766" w:rsidRDefault="004E6766" w:rsidP="004E6766">
      <w:pPr>
        <w:suppressAutoHyphens/>
        <w:spacing w:after="120" w:line="276" w:lineRule="auto"/>
        <w:jc w:val="both"/>
        <w:rPr>
          <w:rFonts w:ascii="Calibri" w:eastAsia="Times New Roman" w:hAnsi="Calibri" w:cs="Times New Roman"/>
          <w:lang w:val="en-US"/>
        </w:rPr>
      </w:pPr>
    </w:p>
    <w:p w:rsidR="004E6766" w:rsidRDefault="004E6766" w:rsidP="004E6766">
      <w:pPr>
        <w:suppressAutoHyphens/>
        <w:spacing w:after="120" w:line="276" w:lineRule="auto"/>
        <w:jc w:val="both"/>
        <w:rPr>
          <w:rFonts w:ascii="Calibri" w:eastAsia="Times New Roman" w:hAnsi="Calibri" w:cs="Times New Roman"/>
          <w:lang w:val="en-US"/>
        </w:rPr>
      </w:pPr>
    </w:p>
    <w:p w:rsidR="004E6766" w:rsidRDefault="004E6766" w:rsidP="004E6766">
      <w:pPr>
        <w:suppressAutoHyphens/>
        <w:spacing w:after="120" w:line="276" w:lineRule="auto"/>
        <w:jc w:val="both"/>
        <w:rPr>
          <w:rFonts w:ascii="Calibri" w:eastAsia="Times New Roman" w:hAnsi="Calibri" w:cs="Times New Roman"/>
          <w:lang w:val="en-US"/>
        </w:rPr>
      </w:pPr>
    </w:p>
    <w:p w:rsidR="004E6766" w:rsidRDefault="004E6766" w:rsidP="004E6766">
      <w:pPr>
        <w:suppressAutoHyphens/>
        <w:spacing w:after="120" w:line="276" w:lineRule="auto"/>
        <w:jc w:val="both"/>
        <w:rPr>
          <w:rFonts w:ascii="Calibri" w:eastAsia="Times New Roman" w:hAnsi="Calibri" w:cs="Times New Roman"/>
          <w:lang w:val="en-US"/>
        </w:rPr>
      </w:pPr>
    </w:p>
    <w:p w:rsidR="00CD7B5E" w:rsidRPr="00704D58" w:rsidRDefault="00CD7B5E" w:rsidP="004E6766">
      <w:pPr>
        <w:suppressAutoHyphens/>
        <w:spacing w:after="120" w:line="276" w:lineRule="auto"/>
        <w:jc w:val="both"/>
        <w:rPr>
          <w:rFonts w:ascii="Calibri" w:eastAsia="Times New Roman" w:hAnsi="Calibri" w:cs="Times New Roman"/>
          <w:lang w:val="en-US"/>
        </w:rPr>
      </w:pPr>
    </w:p>
    <w:p w:rsidR="004E6766" w:rsidRPr="00704D58" w:rsidRDefault="004E6766" w:rsidP="004E6766">
      <w:pPr>
        <w:suppressAutoHyphens/>
        <w:spacing w:after="120" w:line="276" w:lineRule="auto"/>
        <w:jc w:val="both"/>
        <w:rPr>
          <w:rFonts w:ascii="Calibri" w:eastAsia="Times New Roman" w:hAnsi="Calibri" w:cs="Times New Roman"/>
          <w:b/>
          <w:lang w:val="en-US"/>
        </w:rPr>
      </w:pPr>
      <w:r w:rsidRPr="00704D58">
        <w:rPr>
          <w:rFonts w:ascii="Calibri" w:eastAsia="Times New Roman" w:hAnsi="Calibri" w:cs="Times New Roman"/>
          <w:b/>
          <w:lang w:val="en-US"/>
        </w:rPr>
        <w:t>IT IS HEREBY AGREED AS FOLLOWS:</w:t>
      </w:r>
    </w:p>
    <w:p w:rsidR="004E6766" w:rsidRPr="00704D58" w:rsidRDefault="004E6766" w:rsidP="004E6766">
      <w:pPr>
        <w:suppressAutoHyphens/>
        <w:spacing w:after="120" w:line="276" w:lineRule="auto"/>
        <w:jc w:val="both"/>
        <w:rPr>
          <w:rFonts w:ascii="Calibri" w:eastAsia="Times New Roman" w:hAnsi="Calibri" w:cs="Times New Roman"/>
          <w:b/>
          <w:lang w:val="en-US"/>
        </w:rPr>
      </w:pPr>
    </w:p>
    <w:p w:rsidR="004E6766" w:rsidRPr="00704D58" w:rsidRDefault="004E6766" w:rsidP="004E6766">
      <w:pPr>
        <w:keepNext/>
        <w:pBdr>
          <w:bottom w:val="single" w:sz="12" w:space="1" w:color="333399"/>
        </w:pBdr>
        <w:shd w:val="clear" w:color="auto" w:fill="000080"/>
        <w:tabs>
          <w:tab w:val="left" w:pos="567"/>
          <w:tab w:val="left" w:pos="907"/>
          <w:tab w:val="left" w:pos="1134"/>
        </w:tabs>
        <w:spacing w:after="120" w:line="276" w:lineRule="auto"/>
        <w:ind w:firstLine="57"/>
        <w:jc w:val="both"/>
        <w:outlineLvl w:val="1"/>
        <w:rPr>
          <w:rFonts w:ascii="Calibri" w:eastAsia="Times New Roman" w:hAnsi="Calibri" w:cs="Times New Roman"/>
          <w:b/>
          <w:caps/>
          <w:color w:val="FFFFFF"/>
          <w:lang w:val="en-GB"/>
        </w:rPr>
      </w:pPr>
      <w:bookmarkStart w:id="9" w:name="_Toc133405205"/>
      <w:bookmarkStart w:id="10" w:name="_Toc161237821"/>
      <w:bookmarkStart w:id="11" w:name="_Toc161238149"/>
      <w:bookmarkStart w:id="12" w:name="_Toc161241028"/>
      <w:bookmarkStart w:id="13" w:name="_Toc211252898"/>
      <w:r w:rsidRPr="00704D58">
        <w:rPr>
          <w:rFonts w:ascii="Calibri" w:eastAsia="Times New Roman" w:hAnsi="Calibri" w:cs="Times New Roman"/>
          <w:b/>
          <w:caps/>
          <w:color w:val="FFFFFF"/>
          <w:lang w:val="en-GB"/>
        </w:rPr>
        <w:t>1. DEFINITIONS AND INTERPRETATION</w:t>
      </w:r>
      <w:bookmarkEnd w:id="9"/>
      <w:bookmarkEnd w:id="10"/>
      <w:bookmarkEnd w:id="11"/>
      <w:bookmarkEnd w:id="12"/>
      <w:bookmarkEnd w:id="13"/>
    </w:p>
    <w:p w:rsidR="004E6766" w:rsidRPr="00704D58" w:rsidRDefault="0069114D" w:rsidP="004E6766">
      <w:pPr>
        <w:tabs>
          <w:tab w:val="left" w:pos="851"/>
          <w:tab w:val="left" w:pos="1985"/>
        </w:tabs>
        <w:spacing w:after="120" w:line="276" w:lineRule="auto"/>
        <w:jc w:val="both"/>
        <w:rPr>
          <w:rFonts w:ascii="Calibri" w:eastAsia="Times New Roman" w:hAnsi="Calibri" w:cs="Times New Roman"/>
          <w:lang w:val="en-GB"/>
        </w:rPr>
      </w:pPr>
      <w:r w:rsidRPr="00704D58">
        <w:rPr>
          <w:rFonts w:ascii="Calibri" w:eastAsia="Times New Roman" w:hAnsi="Calibri" w:cs="Times New Roman"/>
          <w:b/>
          <w:lang w:val="en-GB"/>
        </w:rPr>
        <w:t xml:space="preserve"> </w:t>
      </w:r>
      <w:r w:rsidR="004E6766" w:rsidRPr="00704D58">
        <w:rPr>
          <w:rFonts w:ascii="Calibri" w:eastAsia="Times New Roman" w:hAnsi="Calibri" w:cs="Times New Roman"/>
          <w:b/>
          <w:lang w:val="en-GB"/>
        </w:rPr>
        <w:t>“Commencement Date”</w:t>
      </w:r>
      <w:r w:rsidR="004E6766" w:rsidRPr="00704D58">
        <w:rPr>
          <w:rFonts w:ascii="Calibri" w:eastAsia="Times New Roman" w:hAnsi="Calibri" w:cs="Times New Roman"/>
          <w:lang w:val="en-GB"/>
        </w:rPr>
        <w:t xml:space="preserve"> means </w:t>
      </w:r>
      <w:sdt>
        <w:sdtPr>
          <w:rPr>
            <w:rFonts w:ascii="Calibri" w:eastAsia="Times New Roman" w:hAnsi="Calibri" w:cs="Times New Roman"/>
            <w:lang w:val="en-GB"/>
          </w:rPr>
          <w:id w:val="103917750"/>
          <w:placeholder>
            <w:docPart w:val="15173AB564E240BAA71140C6E8DA8C08"/>
          </w:placeholder>
        </w:sdtPr>
        <w:sdtEndPr>
          <w:rPr>
            <w:highlight w:val="lightGray"/>
          </w:rPr>
        </w:sdtEndPr>
        <w:sdtContent>
          <w:r w:rsidR="00765C0A">
            <w:rPr>
              <w:rFonts w:ascii="Calibri" w:eastAsia="Times New Roman" w:hAnsi="Calibri" w:cs="Times New Roman"/>
              <w:highlight w:val="lightGray"/>
              <w:lang w:val="en-GB"/>
            </w:rPr>
            <w:t>DD/MM/YYYY</w:t>
          </w:r>
          <w:r w:rsidR="000A43C4">
            <w:rPr>
              <w:rFonts w:ascii="Calibri" w:eastAsia="Times New Roman" w:hAnsi="Calibri" w:cs="Times New Roman"/>
              <w:highlight w:val="lightGray"/>
              <w:lang w:val="en-GB"/>
            </w:rPr>
            <w:t>.</w:t>
          </w:r>
        </w:sdtContent>
      </w:sdt>
    </w:p>
    <w:p w:rsidR="004D4D48" w:rsidRPr="004D4D48" w:rsidRDefault="004D4D48" w:rsidP="004E6766">
      <w:pPr>
        <w:tabs>
          <w:tab w:val="left" w:pos="851"/>
          <w:tab w:val="left" w:pos="1985"/>
        </w:tabs>
        <w:spacing w:after="120" w:line="276" w:lineRule="auto"/>
        <w:jc w:val="both"/>
        <w:rPr>
          <w:rFonts w:ascii="Calibri" w:eastAsia="Times New Roman" w:hAnsi="Calibri" w:cs="Times New Roman"/>
          <w:lang w:val="en-GB"/>
        </w:rPr>
      </w:pPr>
      <w:r w:rsidRPr="004D4D48">
        <w:rPr>
          <w:rFonts w:ascii="Calibri" w:eastAsia="Times New Roman" w:hAnsi="Calibri" w:cs="Times New Roman"/>
          <w:b/>
          <w:lang w:val="en-GB"/>
        </w:rPr>
        <w:t xml:space="preserve">“Competitive Procedure” </w:t>
      </w:r>
      <w:r w:rsidRPr="004D4D48">
        <w:rPr>
          <w:rFonts w:ascii="Calibri" w:eastAsia="Times New Roman" w:hAnsi="Calibri" w:cs="Times New Roman"/>
          <w:lang w:val="en-GB"/>
        </w:rPr>
        <w:t>means</w:t>
      </w:r>
      <w:r>
        <w:rPr>
          <w:rFonts w:ascii="Calibri" w:eastAsia="Times New Roman" w:hAnsi="Calibri" w:cs="Times New Roman"/>
          <w:lang w:val="en-GB"/>
        </w:rPr>
        <w:t xml:space="preserve"> the process leading to the establishment of this Framework Agreement and/or award of a Contract on f</w:t>
      </w:r>
      <w:r w:rsidR="000A43C4">
        <w:rPr>
          <w:rFonts w:ascii="Calibri" w:eastAsia="Times New Roman" w:hAnsi="Calibri" w:cs="Times New Roman"/>
          <w:lang w:val="en-GB"/>
        </w:rPr>
        <w:t>oot of this Framework Agreement.</w:t>
      </w:r>
    </w:p>
    <w:p w:rsidR="004E6766" w:rsidRPr="00704D58" w:rsidRDefault="004E6766" w:rsidP="004E6766">
      <w:pPr>
        <w:tabs>
          <w:tab w:val="left" w:pos="851"/>
          <w:tab w:val="left" w:pos="1985"/>
        </w:tabs>
        <w:spacing w:after="120" w:line="276" w:lineRule="auto"/>
        <w:jc w:val="both"/>
        <w:rPr>
          <w:rFonts w:ascii="Calibri" w:eastAsia="Times New Roman" w:hAnsi="Calibri" w:cs="Times New Roman"/>
          <w:lang w:val="en-GB"/>
        </w:rPr>
      </w:pPr>
      <w:r w:rsidRPr="00704D58">
        <w:rPr>
          <w:rFonts w:ascii="Calibri" w:eastAsia="Times New Roman" w:hAnsi="Calibri" w:cs="Times New Roman"/>
          <w:b/>
          <w:lang w:val="en-GB"/>
        </w:rPr>
        <w:t xml:space="preserve">“Contract” </w:t>
      </w:r>
      <w:r w:rsidRPr="00704D58">
        <w:rPr>
          <w:rFonts w:ascii="Calibri" w:eastAsia="Times New Roman" w:hAnsi="Calibri" w:cs="Times New Roman"/>
          <w:lang w:val="en-GB"/>
        </w:rPr>
        <w:t>means a contract which is awarded in accordance with this Framework Agreement</w:t>
      </w:r>
      <w:r w:rsidR="000A43C4">
        <w:rPr>
          <w:rFonts w:ascii="Calibri" w:eastAsia="Times New Roman" w:hAnsi="Calibri" w:cs="Times New Roman"/>
          <w:lang w:val="en-GB"/>
        </w:rPr>
        <w:t>.</w:t>
      </w:r>
    </w:p>
    <w:p w:rsidR="004E6766" w:rsidRPr="00704D58" w:rsidRDefault="004E6766" w:rsidP="004E6766">
      <w:pPr>
        <w:tabs>
          <w:tab w:val="left" w:pos="851"/>
          <w:tab w:val="left" w:pos="1985"/>
        </w:tabs>
        <w:spacing w:after="120" w:line="276" w:lineRule="auto"/>
        <w:jc w:val="both"/>
        <w:rPr>
          <w:rFonts w:ascii="Calibri" w:eastAsia="Times New Roman" w:hAnsi="Calibri" w:cs="Times New Roman"/>
          <w:lang w:val="en-GB"/>
        </w:rPr>
      </w:pPr>
      <w:r w:rsidRPr="00704D58">
        <w:rPr>
          <w:rFonts w:ascii="Calibri" w:eastAsia="Times New Roman" w:hAnsi="Calibri" w:cs="Times New Roman"/>
          <w:b/>
          <w:lang w:val="en-GB"/>
        </w:rPr>
        <w:t>“Services Contract”</w:t>
      </w:r>
      <w:r w:rsidRPr="00704D58">
        <w:rPr>
          <w:rFonts w:ascii="Calibri" w:eastAsia="Times New Roman" w:hAnsi="Calibri" w:cs="Times New Roman"/>
          <w:lang w:val="en-GB"/>
        </w:rPr>
        <w:t xml:space="preserve"> means the template contract attached at Appendix </w:t>
      </w:r>
      <w:r w:rsidR="00CD7B5E">
        <w:rPr>
          <w:rFonts w:ascii="Calibri" w:eastAsia="Times New Roman" w:hAnsi="Calibri" w:cs="Times New Roman"/>
          <w:lang w:val="en-GB"/>
        </w:rPr>
        <w:t>5</w:t>
      </w:r>
      <w:r w:rsidR="000A43C4">
        <w:rPr>
          <w:rFonts w:ascii="Calibri" w:eastAsia="Times New Roman" w:hAnsi="Calibri" w:cs="Times New Roman"/>
          <w:lang w:val="en-GB"/>
        </w:rPr>
        <w:t xml:space="preserve"> to the RFT.</w:t>
      </w:r>
    </w:p>
    <w:p w:rsidR="004E6766" w:rsidRPr="00704D58" w:rsidRDefault="004D4D48" w:rsidP="004E6766">
      <w:pPr>
        <w:tabs>
          <w:tab w:val="left" w:pos="851"/>
          <w:tab w:val="left" w:pos="1985"/>
        </w:tabs>
        <w:spacing w:after="120" w:line="276" w:lineRule="auto"/>
        <w:jc w:val="both"/>
        <w:rPr>
          <w:rFonts w:ascii="Calibri" w:eastAsia="Times New Roman" w:hAnsi="Calibri" w:cs="Times New Roman"/>
          <w:lang w:val="en-GB"/>
        </w:rPr>
      </w:pPr>
      <w:r w:rsidRPr="004D4D48">
        <w:rPr>
          <w:rFonts w:ascii="Calibri" w:eastAsia="Times New Roman" w:hAnsi="Calibri" w:cs="Times New Roman"/>
          <w:b/>
          <w:lang w:val="en-GB"/>
        </w:rPr>
        <w:t>“Framework Agreement”</w:t>
      </w:r>
      <w:r>
        <w:rPr>
          <w:rFonts w:ascii="Calibri" w:eastAsia="Times New Roman" w:hAnsi="Calibri" w:cs="Times New Roman"/>
          <w:lang w:val="en-GB"/>
        </w:rPr>
        <w:t xml:space="preserve"> means these terms and conditions</w:t>
      </w:r>
      <w:r w:rsidR="00D55FD1">
        <w:rPr>
          <w:rFonts w:ascii="Calibri" w:eastAsia="Times New Roman" w:hAnsi="Calibri" w:cs="Times New Roman"/>
          <w:lang w:val="en-GB"/>
        </w:rPr>
        <w:t>, including any annexes hereto</w:t>
      </w:r>
      <w:r w:rsidR="000A43C4">
        <w:rPr>
          <w:rFonts w:ascii="Calibri" w:eastAsia="Times New Roman" w:hAnsi="Calibri" w:cs="Times New Roman"/>
          <w:lang w:val="en-GB"/>
        </w:rPr>
        <w:t>.</w:t>
      </w:r>
    </w:p>
    <w:p w:rsidR="004E6766" w:rsidRDefault="004E6766" w:rsidP="004E6766">
      <w:pPr>
        <w:tabs>
          <w:tab w:val="left" w:pos="851"/>
          <w:tab w:val="left" w:pos="1985"/>
        </w:tabs>
        <w:suppressAutoHyphens/>
        <w:spacing w:after="120" w:line="276" w:lineRule="auto"/>
        <w:jc w:val="both"/>
        <w:rPr>
          <w:rFonts w:ascii="Calibri" w:eastAsia="Times New Roman" w:hAnsi="Calibri" w:cs="Times New Roman"/>
          <w:lang w:val="en-GB"/>
        </w:rPr>
      </w:pPr>
      <w:r w:rsidRPr="00704D58">
        <w:rPr>
          <w:rFonts w:ascii="Calibri" w:eastAsia="Times New Roman" w:hAnsi="Calibri" w:cs="Times New Roman"/>
          <w:b/>
          <w:lang w:val="en-GB"/>
        </w:rPr>
        <w:t>“Framework Client”</w:t>
      </w:r>
      <w:r w:rsidRPr="00704D58">
        <w:rPr>
          <w:rFonts w:ascii="Calibri" w:eastAsia="Times New Roman" w:hAnsi="Calibri" w:cs="Times New Roman"/>
          <w:lang w:val="en-GB"/>
        </w:rPr>
        <w:t xml:space="preserve"> means any party ide</w:t>
      </w:r>
      <w:r w:rsidR="000A43C4">
        <w:rPr>
          <w:rFonts w:ascii="Calibri" w:eastAsia="Times New Roman" w:hAnsi="Calibri" w:cs="Times New Roman"/>
          <w:lang w:val="en-GB"/>
        </w:rPr>
        <w:t>ntified in Part 1, paragraph 1.1</w:t>
      </w:r>
      <w:r w:rsidRPr="00704D58">
        <w:rPr>
          <w:rFonts w:ascii="Calibri" w:eastAsia="Times New Roman" w:hAnsi="Calibri" w:cs="Times New Roman"/>
          <w:lang w:val="en-GB"/>
        </w:rPr>
        <w:t xml:space="preserve"> of the RFT who may award Contracts pursu</w:t>
      </w:r>
      <w:r w:rsidR="000A43C4">
        <w:rPr>
          <w:rFonts w:ascii="Calibri" w:eastAsia="Times New Roman" w:hAnsi="Calibri" w:cs="Times New Roman"/>
          <w:lang w:val="en-GB"/>
        </w:rPr>
        <w:t>ant to this Framework Agreement.</w:t>
      </w:r>
    </w:p>
    <w:p w:rsidR="00CD7B5E" w:rsidRPr="004D4D48" w:rsidRDefault="004D4D48" w:rsidP="004E6766">
      <w:pPr>
        <w:tabs>
          <w:tab w:val="left" w:pos="851"/>
          <w:tab w:val="left" w:pos="1985"/>
        </w:tabs>
        <w:suppressAutoHyphens/>
        <w:spacing w:after="120" w:line="276" w:lineRule="auto"/>
        <w:jc w:val="both"/>
        <w:rPr>
          <w:rFonts w:ascii="Calibri" w:eastAsia="Times New Roman" w:hAnsi="Calibri" w:cs="Times New Roman"/>
          <w:b/>
          <w:lang w:val="en-GB"/>
        </w:rPr>
      </w:pPr>
      <w:r w:rsidRPr="004D4D48">
        <w:rPr>
          <w:rFonts w:ascii="Calibri" w:eastAsia="Times New Roman" w:hAnsi="Calibri" w:cs="Times New Roman"/>
          <w:b/>
          <w:lang w:val="en-GB"/>
        </w:rPr>
        <w:t>“Framework Member”</w:t>
      </w:r>
      <w:r>
        <w:rPr>
          <w:rFonts w:ascii="Calibri" w:eastAsia="Times New Roman" w:hAnsi="Calibri" w:cs="Times New Roman"/>
          <w:b/>
          <w:lang w:val="en-GB"/>
        </w:rPr>
        <w:t xml:space="preserve"> </w:t>
      </w:r>
      <w:r w:rsidRPr="004D4D48">
        <w:rPr>
          <w:rFonts w:ascii="Calibri" w:eastAsia="Times New Roman" w:hAnsi="Calibri" w:cs="Times New Roman"/>
          <w:lang w:val="en-GB"/>
        </w:rPr>
        <w:t xml:space="preserve">means the service provider formally appointed to the Framework Agreement on </w:t>
      </w:r>
      <w:r w:rsidR="000A43C4">
        <w:rPr>
          <w:rFonts w:ascii="Calibri" w:eastAsia="Times New Roman" w:hAnsi="Calibri" w:cs="Times New Roman"/>
          <w:lang w:val="en-GB"/>
        </w:rPr>
        <w:t>foot of a Competitive Procedure.</w:t>
      </w:r>
    </w:p>
    <w:p w:rsidR="004E6766" w:rsidRPr="00704D58" w:rsidRDefault="004E6766" w:rsidP="004E6766">
      <w:pPr>
        <w:tabs>
          <w:tab w:val="left" w:pos="851"/>
          <w:tab w:val="left" w:pos="1985"/>
        </w:tabs>
        <w:spacing w:after="120" w:line="276" w:lineRule="auto"/>
        <w:jc w:val="both"/>
        <w:rPr>
          <w:rFonts w:ascii="Calibri" w:eastAsia="Times New Roman" w:hAnsi="Calibri" w:cs="Times New Roman"/>
          <w:lang w:val="en-GB"/>
        </w:rPr>
      </w:pPr>
      <w:r w:rsidRPr="00704D58">
        <w:rPr>
          <w:rFonts w:ascii="Calibri" w:eastAsia="Times New Roman" w:hAnsi="Calibri" w:cs="Times New Roman"/>
          <w:b/>
          <w:lang w:val="en-GB"/>
        </w:rPr>
        <w:t>“Framework Term”</w:t>
      </w:r>
      <w:r w:rsidRPr="00704D58">
        <w:rPr>
          <w:rFonts w:ascii="Calibri" w:eastAsia="Times New Roman" w:hAnsi="Calibri" w:cs="Times New Roman"/>
          <w:lang w:val="en-GB"/>
        </w:rPr>
        <w:t xml:space="preserve"> means the period </w:t>
      </w:r>
      <w:r w:rsidRPr="0069114D">
        <w:rPr>
          <w:rFonts w:ascii="Calibri" w:eastAsia="Times New Roman" w:hAnsi="Calibri" w:cs="Times New Roman"/>
          <w:lang w:val="en-GB"/>
        </w:rPr>
        <w:t xml:space="preserve">set out in </w:t>
      </w:r>
      <w:r w:rsidR="0069114D" w:rsidRPr="0069114D">
        <w:rPr>
          <w:rFonts w:ascii="Calibri" w:eastAsia="Times New Roman" w:hAnsi="Calibri" w:cs="Times New Roman"/>
          <w:lang w:val="en-GB"/>
        </w:rPr>
        <w:t>Clause 3.1</w:t>
      </w:r>
      <w:r w:rsidRPr="0069114D">
        <w:rPr>
          <w:rFonts w:ascii="Calibri" w:eastAsia="Times New Roman" w:hAnsi="Calibri" w:cs="Times New Roman"/>
          <w:lang w:val="en-GB"/>
        </w:rPr>
        <w:t xml:space="preserve"> of this Framework</w:t>
      </w:r>
      <w:r w:rsidR="000A43C4">
        <w:rPr>
          <w:rFonts w:ascii="Calibri" w:eastAsia="Times New Roman" w:hAnsi="Calibri" w:cs="Times New Roman"/>
          <w:lang w:val="en-GB"/>
        </w:rPr>
        <w:t xml:space="preserve"> Agreement.</w:t>
      </w:r>
    </w:p>
    <w:p w:rsidR="004E6766" w:rsidRDefault="004E6766" w:rsidP="004E6766">
      <w:pPr>
        <w:tabs>
          <w:tab w:val="left" w:pos="851"/>
          <w:tab w:val="left" w:pos="1985"/>
        </w:tabs>
        <w:spacing w:after="120" w:line="276" w:lineRule="auto"/>
        <w:jc w:val="both"/>
        <w:rPr>
          <w:rFonts w:ascii="Calibri" w:eastAsia="Times New Roman" w:hAnsi="Calibri" w:cs="Times New Roman"/>
          <w:lang w:val="en-GB"/>
        </w:rPr>
      </w:pPr>
      <w:r w:rsidRPr="00704D58">
        <w:rPr>
          <w:rFonts w:ascii="Calibri" w:eastAsia="Times New Roman" w:hAnsi="Calibri" w:cs="Times New Roman"/>
          <w:b/>
          <w:lang w:val="en-GB"/>
        </w:rPr>
        <w:t>“Month”</w:t>
      </w:r>
      <w:r w:rsidR="000A43C4">
        <w:rPr>
          <w:rFonts w:ascii="Calibri" w:eastAsia="Times New Roman" w:hAnsi="Calibri" w:cs="Times New Roman"/>
          <w:lang w:val="en-GB"/>
        </w:rPr>
        <w:t xml:space="preserve"> means a calendar month.</w:t>
      </w:r>
    </w:p>
    <w:p w:rsidR="004D4D48" w:rsidRPr="004D4D48" w:rsidRDefault="004D4D48" w:rsidP="004D4D48">
      <w:pPr>
        <w:spacing w:after="157" w:line="265" w:lineRule="auto"/>
        <w:ind w:left="-5" w:hanging="10"/>
        <w:jc w:val="both"/>
        <w:rPr>
          <w:rFonts w:eastAsia="Arial" w:cstheme="minorHAnsi"/>
          <w:color w:val="000000"/>
          <w:lang w:eastAsia="en-IE"/>
        </w:rPr>
      </w:pPr>
      <w:r w:rsidRPr="004D4D48">
        <w:rPr>
          <w:rFonts w:eastAsia="Arial" w:cstheme="minorHAnsi"/>
          <w:b/>
          <w:color w:val="000000"/>
          <w:lang w:eastAsia="en-IE"/>
        </w:rPr>
        <w:t>“Other Conditions”</w:t>
      </w:r>
      <w:r w:rsidRPr="004D4D48">
        <w:rPr>
          <w:rFonts w:eastAsia="Arial" w:cstheme="minorHAnsi"/>
          <w:color w:val="000000"/>
          <w:lang w:eastAsia="en-IE"/>
        </w:rPr>
        <w:t xml:space="preserve"> means for example Contract Terms and Conditions, Special Terms and Conditions and/or Service Level </w:t>
      </w:r>
      <w:r w:rsidR="000A43C4">
        <w:rPr>
          <w:rFonts w:eastAsia="Arial" w:cstheme="minorHAnsi"/>
          <w:color w:val="000000"/>
          <w:lang w:eastAsia="en-IE"/>
        </w:rPr>
        <w:t>Agreement as may be appropriate.</w:t>
      </w:r>
      <w:r w:rsidRPr="004D4D48">
        <w:rPr>
          <w:rFonts w:eastAsia="Arial" w:cstheme="minorHAnsi"/>
          <w:color w:val="000000"/>
          <w:lang w:eastAsia="en-IE"/>
        </w:rPr>
        <w:t xml:space="preserve"> </w:t>
      </w:r>
    </w:p>
    <w:p w:rsidR="004E6766" w:rsidRPr="00E35CCB" w:rsidRDefault="004D4D48" w:rsidP="00E35CCB">
      <w:pPr>
        <w:spacing w:after="157" w:line="265" w:lineRule="auto"/>
        <w:ind w:left="-5" w:hanging="10"/>
        <w:jc w:val="both"/>
        <w:rPr>
          <w:rFonts w:eastAsia="Arial" w:cstheme="minorHAnsi"/>
          <w:color w:val="000000"/>
          <w:lang w:eastAsia="en-IE"/>
        </w:rPr>
      </w:pPr>
      <w:r w:rsidRPr="004D4D48">
        <w:rPr>
          <w:rFonts w:eastAsia="Arial" w:cstheme="minorHAnsi"/>
          <w:b/>
          <w:color w:val="000000"/>
          <w:lang w:eastAsia="en-IE"/>
        </w:rPr>
        <w:t xml:space="preserve">“Party” </w:t>
      </w:r>
      <w:r w:rsidRPr="004D4D48">
        <w:rPr>
          <w:rFonts w:eastAsia="Arial" w:cstheme="minorHAnsi"/>
          <w:color w:val="000000"/>
          <w:lang w:eastAsia="en-IE"/>
        </w:rPr>
        <w:t>means the Contracting Authori</w:t>
      </w:r>
      <w:r w:rsidR="000A43C4">
        <w:rPr>
          <w:rFonts w:eastAsia="Arial" w:cstheme="minorHAnsi"/>
          <w:color w:val="000000"/>
          <w:lang w:eastAsia="en-IE"/>
        </w:rPr>
        <w:t>ty and/or the Framework Members.</w:t>
      </w:r>
      <w:r w:rsidRPr="004D4D48">
        <w:rPr>
          <w:rFonts w:eastAsia="Arial" w:cstheme="minorHAnsi"/>
          <w:color w:val="000000"/>
          <w:lang w:eastAsia="en-IE"/>
        </w:rPr>
        <w:t xml:space="preserve"> </w:t>
      </w:r>
    </w:p>
    <w:p w:rsidR="004E6766" w:rsidRPr="004D4D48" w:rsidRDefault="004D4D48" w:rsidP="004D4D48">
      <w:pPr>
        <w:spacing w:after="157" w:line="265" w:lineRule="auto"/>
        <w:ind w:left="-5" w:hanging="10"/>
        <w:jc w:val="both"/>
        <w:rPr>
          <w:rFonts w:eastAsia="Arial" w:cstheme="minorHAnsi"/>
          <w:color w:val="000000"/>
          <w:lang w:eastAsia="en-IE"/>
        </w:rPr>
      </w:pPr>
      <w:r w:rsidRPr="004D4D48">
        <w:rPr>
          <w:rFonts w:eastAsia="Arial" w:cstheme="minorHAnsi"/>
          <w:b/>
          <w:color w:val="000000"/>
          <w:lang w:eastAsia="en-IE"/>
        </w:rPr>
        <w:t>“Request for Tender”</w:t>
      </w:r>
      <w:r>
        <w:rPr>
          <w:rFonts w:eastAsia="Arial" w:cstheme="minorHAnsi"/>
          <w:b/>
          <w:color w:val="000000"/>
          <w:lang w:eastAsia="en-IE"/>
        </w:rPr>
        <w:t xml:space="preserve"> (RFT)</w:t>
      </w:r>
      <w:r w:rsidRPr="004D4D48">
        <w:rPr>
          <w:rFonts w:eastAsia="Arial" w:cstheme="minorHAnsi"/>
          <w:color w:val="000000"/>
          <w:lang w:eastAsia="en-IE"/>
        </w:rPr>
        <w:t xml:space="preserve"> means the document issued by the Contracting Authority on </w:t>
      </w:r>
      <w:r w:rsidR="000E3E76">
        <w:rPr>
          <w:rFonts w:eastAsia="Arial" w:cstheme="minorHAnsi"/>
          <w:color w:val="000000"/>
          <w:highlight w:val="lightGray"/>
          <w:shd w:val="clear" w:color="auto" w:fill="FFFF00"/>
          <w:lang w:eastAsia="en-IE"/>
        </w:rPr>
        <w:t>05</w:t>
      </w:r>
      <w:bookmarkStart w:id="14" w:name="_GoBack"/>
      <w:bookmarkEnd w:id="14"/>
      <w:r w:rsidR="00626932">
        <w:rPr>
          <w:rFonts w:eastAsia="Arial" w:cstheme="minorHAnsi"/>
          <w:color w:val="000000"/>
          <w:highlight w:val="lightGray"/>
          <w:shd w:val="clear" w:color="auto" w:fill="FFFF00"/>
          <w:lang w:eastAsia="en-IE"/>
        </w:rPr>
        <w:t>/07/2026</w:t>
      </w:r>
      <w:r w:rsidRPr="004D4D48">
        <w:rPr>
          <w:rFonts w:eastAsia="Arial" w:cstheme="minorHAnsi"/>
          <w:color w:val="000000"/>
          <w:lang w:eastAsia="en-IE"/>
        </w:rPr>
        <w:t>, wi</w:t>
      </w:r>
      <w:r>
        <w:rPr>
          <w:rFonts w:eastAsia="Arial" w:cstheme="minorHAnsi"/>
          <w:color w:val="000000"/>
          <w:lang w:eastAsia="en-IE"/>
        </w:rPr>
        <w:t>th the aim of establishing the Framework A</w:t>
      </w:r>
      <w:r w:rsidRPr="004D4D48">
        <w:rPr>
          <w:rFonts w:eastAsia="Arial" w:cstheme="minorHAnsi"/>
          <w:color w:val="000000"/>
          <w:lang w:eastAsia="en-IE"/>
        </w:rPr>
        <w:t xml:space="preserve">greement. </w:t>
      </w:r>
    </w:p>
    <w:p w:rsidR="00CD7B5E" w:rsidRPr="00704D58" w:rsidRDefault="004E6766" w:rsidP="004E6766">
      <w:pPr>
        <w:tabs>
          <w:tab w:val="left" w:pos="851"/>
          <w:tab w:val="left" w:pos="1985"/>
        </w:tabs>
        <w:spacing w:after="120" w:line="276" w:lineRule="auto"/>
        <w:jc w:val="both"/>
        <w:rPr>
          <w:rFonts w:ascii="Calibri" w:eastAsia="Times New Roman" w:hAnsi="Calibri" w:cs="Times New Roman"/>
          <w:lang w:val="en-GB"/>
        </w:rPr>
      </w:pPr>
      <w:r w:rsidRPr="00704D58">
        <w:rPr>
          <w:rFonts w:ascii="Calibri" w:eastAsia="Times New Roman" w:hAnsi="Calibri" w:cs="Times New Roman"/>
          <w:b/>
          <w:lang w:val="en-GB"/>
        </w:rPr>
        <w:t>“Subcontractor”</w:t>
      </w:r>
      <w:r w:rsidRPr="00704D58">
        <w:rPr>
          <w:rFonts w:ascii="Calibri" w:eastAsia="Times New Roman" w:hAnsi="Calibri" w:cs="Times New Roman"/>
          <w:lang w:val="en-GB"/>
        </w:rPr>
        <w:t xml:space="preserve"> has the meaning set out in P</w:t>
      </w:r>
      <w:r w:rsidR="000A43C4">
        <w:rPr>
          <w:rFonts w:ascii="Calibri" w:eastAsia="Times New Roman" w:hAnsi="Calibri" w:cs="Times New Roman"/>
          <w:lang w:val="en-GB"/>
        </w:rPr>
        <w:t>art 1, paragraph 2.5 of the RFT.</w:t>
      </w:r>
    </w:p>
    <w:p w:rsidR="004D4D48" w:rsidRPr="004D4D48" w:rsidRDefault="004D4D48" w:rsidP="004D4D48">
      <w:pPr>
        <w:spacing w:after="157" w:line="265" w:lineRule="auto"/>
        <w:ind w:left="-5" w:hanging="10"/>
        <w:jc w:val="both"/>
        <w:rPr>
          <w:rFonts w:eastAsia="Arial" w:cstheme="minorHAnsi"/>
          <w:color w:val="000000"/>
          <w:lang w:eastAsia="en-IE"/>
        </w:rPr>
      </w:pPr>
      <w:r w:rsidRPr="004D4D48">
        <w:rPr>
          <w:rFonts w:eastAsia="Arial" w:cstheme="minorHAnsi"/>
          <w:b/>
          <w:color w:val="000000"/>
          <w:lang w:eastAsia="en-IE"/>
        </w:rPr>
        <w:t>“Supplementary Request for Tender”</w:t>
      </w:r>
      <w:r w:rsidRPr="004D4D48">
        <w:rPr>
          <w:rFonts w:eastAsia="Arial" w:cstheme="minorHAnsi"/>
          <w:color w:val="000000"/>
          <w:lang w:eastAsia="en-IE"/>
        </w:rPr>
        <w:t xml:space="preserve"> means an invitation from the Contracting Authority for the Framework Member to respond to a specific requirement which was not specifically covered under the o</w:t>
      </w:r>
      <w:r w:rsidR="000A43C4">
        <w:rPr>
          <w:rFonts w:eastAsia="Arial" w:cstheme="minorHAnsi"/>
          <w:color w:val="000000"/>
          <w:lang w:eastAsia="en-IE"/>
        </w:rPr>
        <w:t>riginal Request for</w:t>
      </w:r>
      <w:r w:rsidRPr="004D4D48">
        <w:rPr>
          <w:rFonts w:eastAsia="Arial" w:cstheme="minorHAnsi"/>
          <w:color w:val="000000"/>
          <w:lang w:eastAsia="en-IE"/>
        </w:rPr>
        <w:t xml:space="preserve"> Tender, but does fall within the Scope of the Framework Agreement</w:t>
      </w:r>
      <w:r w:rsidR="000A43C4">
        <w:rPr>
          <w:rFonts w:eastAsia="Arial" w:cstheme="minorHAnsi"/>
          <w:color w:val="000000"/>
          <w:lang w:eastAsia="en-IE"/>
        </w:rPr>
        <w:t>.</w:t>
      </w:r>
      <w:r w:rsidRPr="004D4D48">
        <w:rPr>
          <w:rFonts w:eastAsia="Arial" w:cstheme="minorHAnsi"/>
          <w:color w:val="000000"/>
          <w:lang w:eastAsia="en-IE"/>
        </w:rPr>
        <w:t xml:space="preserve"> </w:t>
      </w:r>
    </w:p>
    <w:p w:rsidR="004D4D48" w:rsidRPr="004D4D48" w:rsidRDefault="004D4D48" w:rsidP="004D4D48">
      <w:pPr>
        <w:spacing w:after="157" w:line="265" w:lineRule="auto"/>
        <w:ind w:left="-5" w:hanging="10"/>
        <w:jc w:val="both"/>
        <w:rPr>
          <w:rFonts w:eastAsia="Arial" w:cstheme="minorHAnsi"/>
          <w:color w:val="000000"/>
          <w:lang w:eastAsia="en-IE"/>
        </w:rPr>
      </w:pPr>
      <w:r w:rsidRPr="004D4D48">
        <w:rPr>
          <w:rFonts w:eastAsia="Arial" w:cstheme="minorHAnsi"/>
          <w:b/>
          <w:color w:val="000000"/>
          <w:lang w:eastAsia="en-IE"/>
        </w:rPr>
        <w:t>“Supplementary Tender”</w:t>
      </w:r>
      <w:r w:rsidRPr="004D4D48">
        <w:rPr>
          <w:rFonts w:eastAsia="Arial" w:cstheme="minorHAnsi"/>
          <w:color w:val="000000"/>
          <w:lang w:eastAsia="en-IE"/>
        </w:rPr>
        <w:t xml:space="preserve"> means the submission of the Framework Member in response to a Supplementary Request for Tender.  </w:t>
      </w:r>
    </w:p>
    <w:p w:rsidR="004E6766" w:rsidRPr="004D4D48" w:rsidRDefault="004D4D48" w:rsidP="004D4D48">
      <w:pPr>
        <w:spacing w:after="157" w:line="265" w:lineRule="auto"/>
        <w:ind w:left="-5" w:hanging="10"/>
        <w:jc w:val="both"/>
        <w:rPr>
          <w:rFonts w:eastAsia="Arial" w:cstheme="minorHAnsi"/>
          <w:color w:val="000000"/>
          <w:lang w:eastAsia="en-IE"/>
        </w:rPr>
      </w:pPr>
      <w:r w:rsidRPr="004D4D48">
        <w:rPr>
          <w:rFonts w:eastAsia="Arial" w:cstheme="minorHAnsi"/>
          <w:b/>
          <w:color w:val="000000"/>
          <w:lang w:eastAsia="en-IE"/>
        </w:rPr>
        <w:t>“Tender”</w:t>
      </w:r>
      <w:r w:rsidRPr="004D4D48">
        <w:rPr>
          <w:rFonts w:eastAsia="Arial" w:cstheme="minorHAnsi"/>
          <w:color w:val="000000"/>
          <w:lang w:eastAsia="en-IE"/>
        </w:rPr>
        <w:t xml:space="preserve"> means the submission by the Framework Members in response to the Request for Tender, together with any clarifications, additions or amendments accepted by the Contracting Authority.</w:t>
      </w:r>
      <w:r w:rsidRPr="004D4D48">
        <w:rPr>
          <w:rFonts w:eastAsia="Arial" w:cstheme="minorHAnsi"/>
          <w:b/>
          <w:color w:val="FFFFFF"/>
          <w:lang w:eastAsia="en-IE"/>
        </w:rPr>
        <w:t xml:space="preserve"> Party </w:t>
      </w:r>
      <w:r w:rsidRPr="004D4D48">
        <w:rPr>
          <w:rFonts w:eastAsia="Arial" w:cstheme="minorHAnsi"/>
          <w:color w:val="000000"/>
          <w:lang w:eastAsia="en-IE"/>
        </w:rPr>
        <w:t xml:space="preserve"> </w:t>
      </w:r>
    </w:p>
    <w:p w:rsidR="004E6766" w:rsidRPr="00704D58" w:rsidRDefault="004E6766" w:rsidP="004E6766">
      <w:pPr>
        <w:tabs>
          <w:tab w:val="left" w:pos="851"/>
          <w:tab w:val="left" w:pos="1985"/>
        </w:tabs>
        <w:spacing w:after="120" w:line="276" w:lineRule="auto"/>
        <w:jc w:val="both"/>
        <w:rPr>
          <w:rFonts w:ascii="Calibri" w:eastAsia="Times New Roman" w:hAnsi="Calibri" w:cs="Times New Roman"/>
          <w:lang w:val="en-GB"/>
        </w:rPr>
      </w:pPr>
      <w:r w:rsidRPr="00704D58">
        <w:rPr>
          <w:rFonts w:ascii="Calibri" w:eastAsia="Times New Roman" w:hAnsi="Calibri" w:cs="Times New Roman"/>
          <w:lang w:val="en-GB"/>
        </w:rPr>
        <w:t>Unless otherwise specified herein, a defined term used in this Framework Agreement shall have the same meaning as assigned to it in the RFT.</w:t>
      </w:r>
    </w:p>
    <w:p w:rsidR="004E6766" w:rsidRPr="00704D58" w:rsidRDefault="004E6766" w:rsidP="004E6766">
      <w:pPr>
        <w:tabs>
          <w:tab w:val="left" w:pos="851"/>
          <w:tab w:val="left" w:pos="1985"/>
        </w:tabs>
        <w:spacing w:after="120" w:line="276" w:lineRule="auto"/>
        <w:jc w:val="both"/>
        <w:rPr>
          <w:rFonts w:ascii="Calibri" w:eastAsia="Times New Roman" w:hAnsi="Calibri" w:cs="Times New Roman"/>
          <w:lang w:val="en-GB"/>
        </w:rPr>
      </w:pPr>
    </w:p>
    <w:p w:rsidR="004E6766" w:rsidRPr="00704D58" w:rsidRDefault="004E6766" w:rsidP="004E6766">
      <w:pPr>
        <w:tabs>
          <w:tab w:val="left" w:pos="851"/>
          <w:tab w:val="left" w:pos="1985"/>
        </w:tabs>
        <w:spacing w:after="120" w:line="276" w:lineRule="auto"/>
        <w:ind w:left="851" w:hanging="851"/>
        <w:jc w:val="both"/>
        <w:rPr>
          <w:rFonts w:ascii="Calibri" w:eastAsia="Times New Roman" w:hAnsi="Calibri" w:cs="Times New Roman"/>
          <w:lang w:val="en-GB"/>
        </w:rPr>
      </w:pPr>
      <w:r w:rsidRPr="00704D58">
        <w:rPr>
          <w:rFonts w:ascii="Calibri" w:eastAsia="Times New Roman" w:hAnsi="Calibri" w:cs="Times New Roman"/>
          <w:lang w:val="en-GB"/>
        </w:rPr>
        <w:t>1.1</w:t>
      </w:r>
      <w:r w:rsidRPr="00704D58">
        <w:rPr>
          <w:rFonts w:ascii="Calibri" w:eastAsia="Times New Roman" w:hAnsi="Calibri" w:cs="Times New Roman"/>
          <w:lang w:val="en-GB"/>
        </w:rPr>
        <w:tab/>
        <w:t xml:space="preserve">To the extent that any specific provision in a Contract is inconsistent or conflicts with any term or condition of this Framework Agreement, the relevant provision of the Contract shall prevail. </w:t>
      </w:r>
    </w:p>
    <w:p w:rsidR="004E6766" w:rsidRPr="00704D58" w:rsidRDefault="004E6766" w:rsidP="004E6766">
      <w:pPr>
        <w:tabs>
          <w:tab w:val="left" w:pos="851"/>
          <w:tab w:val="left" w:pos="1985"/>
        </w:tabs>
        <w:spacing w:after="120" w:line="276" w:lineRule="auto"/>
        <w:ind w:left="851" w:hanging="851"/>
        <w:jc w:val="both"/>
        <w:rPr>
          <w:rFonts w:ascii="Calibri" w:eastAsia="Times New Roman" w:hAnsi="Calibri" w:cs="Times New Roman"/>
          <w:lang w:val="en-GB"/>
        </w:rPr>
      </w:pPr>
    </w:p>
    <w:p w:rsidR="004E6766" w:rsidRPr="00704D58" w:rsidRDefault="004E6766" w:rsidP="004E6766">
      <w:pPr>
        <w:tabs>
          <w:tab w:val="left" w:pos="851"/>
          <w:tab w:val="left" w:pos="1985"/>
        </w:tabs>
        <w:spacing w:after="120" w:line="276" w:lineRule="auto"/>
        <w:ind w:left="851" w:hanging="851"/>
        <w:jc w:val="both"/>
        <w:rPr>
          <w:rFonts w:ascii="Calibri" w:eastAsia="Times New Roman" w:hAnsi="Calibri" w:cs="Times New Roman"/>
          <w:lang w:val="en-GB"/>
        </w:rPr>
      </w:pPr>
      <w:r w:rsidRPr="00704D58">
        <w:rPr>
          <w:rFonts w:ascii="Calibri" w:eastAsia="Times New Roman" w:hAnsi="Calibri" w:cs="Times New Roman"/>
          <w:lang w:val="en-GB"/>
        </w:rPr>
        <w:lastRenderedPageBreak/>
        <w:t>1.2</w:t>
      </w:r>
      <w:r w:rsidRPr="00704D58">
        <w:rPr>
          <w:rFonts w:ascii="Calibri" w:eastAsia="Times New Roman" w:hAnsi="Calibri" w:cs="Times New Roman"/>
          <w:lang w:val="en-GB"/>
        </w:rPr>
        <w:tab/>
        <w:t>Headings are included for ease of reference only and shall not affect the construction of this Framework Agreement.</w:t>
      </w:r>
    </w:p>
    <w:p w:rsidR="004E6766" w:rsidRPr="00704D58" w:rsidRDefault="004E6766" w:rsidP="004E6766">
      <w:pPr>
        <w:tabs>
          <w:tab w:val="left" w:pos="851"/>
          <w:tab w:val="left" w:pos="1985"/>
        </w:tabs>
        <w:spacing w:after="120" w:line="276" w:lineRule="auto"/>
        <w:jc w:val="both"/>
        <w:rPr>
          <w:rFonts w:ascii="Calibri" w:eastAsia="Times New Roman" w:hAnsi="Calibri" w:cs="Times New Roman"/>
          <w:lang w:val="en-GB"/>
        </w:rPr>
      </w:pPr>
    </w:p>
    <w:p w:rsidR="004E6766" w:rsidRPr="00704D58" w:rsidRDefault="004E6766" w:rsidP="004E6766">
      <w:pPr>
        <w:tabs>
          <w:tab w:val="left" w:pos="851"/>
          <w:tab w:val="left" w:pos="1985"/>
        </w:tabs>
        <w:spacing w:after="120" w:line="276" w:lineRule="auto"/>
        <w:ind w:left="851" w:hanging="851"/>
        <w:jc w:val="both"/>
        <w:rPr>
          <w:rFonts w:ascii="Calibri" w:eastAsia="Times New Roman" w:hAnsi="Calibri" w:cs="Times New Roman"/>
          <w:lang w:val="en-GB"/>
        </w:rPr>
      </w:pPr>
      <w:r w:rsidRPr="00704D58">
        <w:rPr>
          <w:rFonts w:ascii="Calibri" w:eastAsia="Times New Roman" w:hAnsi="Calibri" w:cs="Times New Roman"/>
          <w:lang w:val="en-GB"/>
        </w:rPr>
        <w:t>1.3</w:t>
      </w:r>
      <w:r w:rsidRPr="00704D58">
        <w:rPr>
          <w:rFonts w:ascii="Calibri" w:eastAsia="Times New Roman" w:hAnsi="Calibri" w:cs="Times New Roman"/>
          <w:lang w:val="en-GB"/>
        </w:rPr>
        <w:tab/>
        <w:t>Unless the context requires otherwise, words in the singular may include the plural and vice versa.</w:t>
      </w:r>
    </w:p>
    <w:p w:rsidR="004E6766" w:rsidRPr="00704D58" w:rsidRDefault="004E6766" w:rsidP="004E6766">
      <w:pPr>
        <w:tabs>
          <w:tab w:val="left" w:pos="851"/>
          <w:tab w:val="left" w:pos="1985"/>
        </w:tabs>
        <w:spacing w:after="120" w:line="276" w:lineRule="auto"/>
        <w:ind w:left="851" w:hanging="851"/>
        <w:jc w:val="both"/>
        <w:rPr>
          <w:rFonts w:ascii="Calibri" w:eastAsia="Times New Roman" w:hAnsi="Calibri" w:cs="Times New Roman"/>
          <w:lang w:val="en-GB"/>
        </w:rPr>
      </w:pPr>
    </w:p>
    <w:p w:rsidR="004E6766" w:rsidRPr="00704D58" w:rsidRDefault="004E6766" w:rsidP="004E6766">
      <w:pPr>
        <w:tabs>
          <w:tab w:val="left" w:pos="851"/>
          <w:tab w:val="left" w:pos="1985"/>
        </w:tabs>
        <w:spacing w:after="120" w:line="276" w:lineRule="auto"/>
        <w:ind w:left="851" w:hanging="851"/>
        <w:jc w:val="both"/>
        <w:rPr>
          <w:rFonts w:ascii="Calibri" w:eastAsia="Times New Roman" w:hAnsi="Calibri" w:cs="Times New Roman"/>
          <w:lang w:val="en-GB"/>
        </w:rPr>
      </w:pPr>
      <w:r w:rsidRPr="00704D58">
        <w:rPr>
          <w:rFonts w:ascii="Calibri" w:eastAsia="Times New Roman" w:hAnsi="Calibri" w:cs="Times New Roman"/>
          <w:lang w:val="en-GB"/>
        </w:rPr>
        <w:t>1.4</w:t>
      </w:r>
      <w:r w:rsidRPr="00704D58">
        <w:rPr>
          <w:rFonts w:ascii="Calibri" w:eastAsia="Times New Roman" w:hAnsi="Calibri" w:cs="Times New Roman"/>
          <w:lang w:val="en-GB"/>
        </w:rPr>
        <w:tab/>
        <w:t>References to any statute, enactment, order, regulation or other legislative instrument shall be construed as a reference to the statute, enactment, order, regulation or instrument as amended, unless specifically indicated otherwise.</w:t>
      </w:r>
    </w:p>
    <w:p w:rsidR="004E6766" w:rsidRPr="00704D58" w:rsidRDefault="004E6766" w:rsidP="004E6766">
      <w:pPr>
        <w:pageBreakBefore/>
        <w:pBdr>
          <w:bottom w:val="single" w:sz="12" w:space="1" w:color="333399"/>
        </w:pBdr>
        <w:shd w:val="clear" w:color="auto" w:fill="000080"/>
        <w:tabs>
          <w:tab w:val="left" w:pos="567"/>
          <w:tab w:val="left" w:pos="907"/>
          <w:tab w:val="left" w:pos="1134"/>
        </w:tabs>
        <w:spacing w:before="240" w:after="80" w:line="276" w:lineRule="auto"/>
        <w:ind w:left="567" w:hanging="510"/>
        <w:jc w:val="both"/>
        <w:outlineLvl w:val="1"/>
        <w:rPr>
          <w:rFonts w:ascii="Calibri" w:eastAsia="Times New Roman" w:hAnsi="Calibri" w:cs="Times New Roman"/>
          <w:b/>
          <w:caps/>
          <w:color w:val="FFFFFF"/>
          <w:lang w:val="en-GB"/>
        </w:rPr>
      </w:pPr>
      <w:bookmarkStart w:id="15" w:name="_Toc133405206"/>
      <w:bookmarkStart w:id="16" w:name="_Toc161237822"/>
      <w:bookmarkStart w:id="17" w:name="_Toc161238150"/>
      <w:bookmarkStart w:id="18" w:name="_Toc161241029"/>
      <w:bookmarkStart w:id="19" w:name="_Toc211252899"/>
      <w:r w:rsidRPr="00704D58">
        <w:rPr>
          <w:rFonts w:ascii="Calibri" w:eastAsia="Times New Roman" w:hAnsi="Calibri" w:cs="Times New Roman"/>
          <w:b/>
          <w:caps/>
          <w:color w:val="FFFFFF"/>
          <w:lang w:val="en-GB"/>
        </w:rPr>
        <w:lastRenderedPageBreak/>
        <w:t>2.</w:t>
      </w:r>
      <w:r w:rsidRPr="00704D58">
        <w:rPr>
          <w:rFonts w:ascii="Calibri" w:eastAsia="Times New Roman" w:hAnsi="Calibri" w:cs="Times New Roman"/>
          <w:b/>
          <w:caps/>
          <w:color w:val="FFFFFF"/>
          <w:lang w:val="en-GB"/>
        </w:rPr>
        <w:tab/>
        <w:t>APPOINTMENT OF FRAMEWORK MEMBER</w:t>
      </w:r>
      <w:bookmarkEnd w:id="15"/>
      <w:bookmarkEnd w:id="16"/>
      <w:bookmarkEnd w:id="17"/>
      <w:bookmarkEnd w:id="18"/>
      <w:bookmarkEnd w:id="19"/>
    </w:p>
    <w:p w:rsidR="004E6766" w:rsidRDefault="00BF6F4D" w:rsidP="007357D4">
      <w:pPr>
        <w:tabs>
          <w:tab w:val="left" w:pos="851"/>
          <w:tab w:val="left" w:pos="1985"/>
        </w:tabs>
        <w:spacing w:after="120" w:line="276" w:lineRule="auto"/>
        <w:ind w:left="851" w:hanging="425"/>
        <w:jc w:val="both"/>
      </w:pPr>
      <w:r>
        <w:rPr>
          <w:rFonts w:ascii="Calibri" w:eastAsia="Times New Roman" w:hAnsi="Calibri" w:cs="Times New Roman"/>
          <w:lang w:val="en-GB"/>
        </w:rPr>
        <w:t>2.1</w:t>
      </w:r>
      <w:r>
        <w:rPr>
          <w:rFonts w:ascii="Calibri" w:eastAsia="Times New Roman" w:hAnsi="Calibri" w:cs="Times New Roman"/>
          <w:lang w:val="en-GB"/>
        </w:rPr>
        <w:tab/>
      </w:r>
      <w:r>
        <w:t>The Framework Member accepts its appointment as the single framework supplier to</w:t>
      </w:r>
      <w:r>
        <w:rPr>
          <w:color w:val="FF0000"/>
        </w:rPr>
        <w:t xml:space="preserve"> </w:t>
      </w:r>
      <w:r>
        <w:t>provide the Services, if instructed to do so from time to time by the Contracting Authority, under the terms and conditions of this Framework Agreement.</w:t>
      </w:r>
    </w:p>
    <w:p w:rsidR="004E6766" w:rsidRPr="00704D58" w:rsidRDefault="000A43C4" w:rsidP="007357D4">
      <w:pPr>
        <w:tabs>
          <w:tab w:val="left" w:pos="851"/>
          <w:tab w:val="left" w:pos="1985"/>
        </w:tabs>
        <w:spacing w:after="120" w:line="276" w:lineRule="auto"/>
        <w:ind w:left="851" w:hanging="425"/>
        <w:jc w:val="both"/>
        <w:rPr>
          <w:rFonts w:ascii="Calibri" w:eastAsia="Times New Roman" w:hAnsi="Calibri" w:cs="Times New Roman"/>
          <w:lang w:val="en-GB"/>
        </w:rPr>
      </w:pPr>
      <w:r>
        <w:rPr>
          <w:rFonts w:ascii="Calibri" w:eastAsia="Times New Roman" w:hAnsi="Calibri" w:cs="Times New Roman"/>
          <w:lang w:val="en-GB"/>
        </w:rPr>
        <w:t>2.2</w:t>
      </w:r>
      <w:r w:rsidR="004E6766" w:rsidRPr="00704D58">
        <w:rPr>
          <w:rFonts w:ascii="Calibri" w:eastAsia="Times New Roman" w:hAnsi="Calibri" w:cs="Times New Roman"/>
          <w:lang w:val="en-GB"/>
        </w:rPr>
        <w:tab/>
        <w:t xml:space="preserve">This Framework Agreement does not entitle the Framework Member to be consulted in respect of, or awarded any Contract during the Framework Term. The Framework Client(s) may at its or their sole discretion choose not to enter into any Contract pursuant to this Framework Agreement.  </w:t>
      </w:r>
    </w:p>
    <w:p w:rsidR="004E6766" w:rsidRPr="00704D58" w:rsidRDefault="000A43C4" w:rsidP="007357D4">
      <w:pPr>
        <w:tabs>
          <w:tab w:val="left" w:pos="851"/>
          <w:tab w:val="left" w:pos="1985"/>
        </w:tabs>
        <w:spacing w:after="120" w:line="276" w:lineRule="auto"/>
        <w:ind w:left="851" w:hanging="425"/>
        <w:jc w:val="both"/>
        <w:rPr>
          <w:rFonts w:ascii="Calibri" w:eastAsia="Times New Roman" w:hAnsi="Calibri" w:cs="Times New Roman"/>
          <w:lang w:val="en-GB"/>
        </w:rPr>
      </w:pPr>
      <w:r>
        <w:rPr>
          <w:rFonts w:ascii="Calibri" w:eastAsia="Times New Roman" w:hAnsi="Calibri" w:cs="Times New Roman"/>
          <w:lang w:val="en-GB"/>
        </w:rPr>
        <w:t>2.3</w:t>
      </w:r>
      <w:r w:rsidR="004E6766" w:rsidRPr="00704D58">
        <w:rPr>
          <w:rFonts w:ascii="Calibri" w:eastAsia="Times New Roman" w:hAnsi="Calibri" w:cs="Times New Roman"/>
          <w:lang w:val="en-GB"/>
        </w:rPr>
        <w:tab/>
        <w:t xml:space="preserve">The Contracting Authority does not give any guarantee and/or warrant the actual value of any Services and/or number of Contracts (if any) which may be procured in connection with this Framework Agreement and the Parties acknowledge that the Framework Client(s) are not bound to enter into any Contract or other arrangement with the Framework Member as a result of entering into this Framework Agreement.  Without prejudice to the foregoing the Framework Member hereby acknowledges that the Contracting Authority intends (but shall be under no obligation) to promote the Framework Agreement and to encourage use of the Framework Agreement by the Framework Client(s) and the Framework Member may be required to provide reasonable assistance in this respect. </w:t>
      </w:r>
    </w:p>
    <w:p w:rsidR="003B297C" w:rsidRDefault="000A43C4" w:rsidP="007357D4">
      <w:pPr>
        <w:tabs>
          <w:tab w:val="left" w:pos="851"/>
          <w:tab w:val="left" w:pos="1985"/>
        </w:tabs>
        <w:spacing w:after="120" w:line="276" w:lineRule="auto"/>
        <w:ind w:left="851" w:hanging="425"/>
        <w:jc w:val="both"/>
        <w:rPr>
          <w:rFonts w:ascii="Calibri" w:eastAsia="Times New Roman" w:hAnsi="Calibri" w:cs="Times New Roman"/>
          <w:lang w:val="en-GB"/>
        </w:rPr>
      </w:pPr>
      <w:r>
        <w:rPr>
          <w:rFonts w:ascii="Calibri" w:eastAsia="Times New Roman" w:hAnsi="Calibri" w:cs="Times New Roman"/>
          <w:lang w:val="en-GB"/>
        </w:rPr>
        <w:t>2.4</w:t>
      </w:r>
      <w:r w:rsidR="004E6766" w:rsidRPr="00704D58">
        <w:rPr>
          <w:rFonts w:ascii="Calibri" w:eastAsia="Times New Roman" w:hAnsi="Calibri" w:cs="Times New Roman"/>
          <w:lang w:val="en-GB"/>
        </w:rPr>
        <w:tab/>
        <w:t>This Framework Agreement does not confer exclusivity on any Framework Member.  The Framework Client</w:t>
      </w:r>
      <w:r w:rsidR="0037145D">
        <w:rPr>
          <w:rFonts w:ascii="Calibri" w:eastAsia="Times New Roman" w:hAnsi="Calibri" w:cs="Times New Roman"/>
          <w:lang w:val="en-GB"/>
        </w:rPr>
        <w:t>(</w:t>
      </w:r>
      <w:r w:rsidR="004E6766" w:rsidRPr="00704D58">
        <w:rPr>
          <w:rFonts w:ascii="Calibri" w:eastAsia="Times New Roman" w:hAnsi="Calibri" w:cs="Times New Roman"/>
          <w:lang w:val="en-GB"/>
        </w:rPr>
        <w:t>s</w:t>
      </w:r>
      <w:r w:rsidR="0037145D">
        <w:rPr>
          <w:rFonts w:ascii="Calibri" w:eastAsia="Times New Roman" w:hAnsi="Calibri" w:cs="Times New Roman"/>
          <w:lang w:val="en-GB"/>
        </w:rPr>
        <w:t>)</w:t>
      </w:r>
      <w:r w:rsidR="004E6766" w:rsidRPr="00704D58">
        <w:rPr>
          <w:rFonts w:ascii="Calibri" w:eastAsia="Times New Roman" w:hAnsi="Calibri" w:cs="Times New Roman"/>
          <w:lang w:val="en-GB"/>
        </w:rPr>
        <w:t xml:space="preserve"> may at their sole discretion opt to carry out a separate contract award procedure for contracts falling within the scope of this Framework Agreement.  In this event, the Framework Client(s) shall observe all obligations at law and shall not afford any advantage to the Framework Member. </w:t>
      </w:r>
    </w:p>
    <w:p w:rsidR="003B297C" w:rsidRPr="003B297C" w:rsidRDefault="003B297C" w:rsidP="003B297C">
      <w:pPr>
        <w:rPr>
          <w:rFonts w:ascii="Calibri" w:eastAsia="Times New Roman" w:hAnsi="Calibri" w:cs="Times New Roman"/>
          <w:lang w:val="en-GB"/>
        </w:rPr>
      </w:pPr>
    </w:p>
    <w:p w:rsidR="003B297C" w:rsidRPr="003B297C" w:rsidRDefault="003B297C" w:rsidP="007357D4">
      <w:pPr>
        <w:pBdr>
          <w:bottom w:val="single" w:sz="12" w:space="1" w:color="333399"/>
        </w:pBdr>
        <w:shd w:val="clear" w:color="auto" w:fill="000080"/>
        <w:tabs>
          <w:tab w:val="left" w:pos="567"/>
          <w:tab w:val="left" w:pos="907"/>
          <w:tab w:val="left" w:pos="1134"/>
        </w:tabs>
        <w:spacing w:before="240" w:after="80" w:line="276" w:lineRule="auto"/>
        <w:ind w:left="567" w:hanging="510"/>
        <w:jc w:val="both"/>
        <w:outlineLvl w:val="1"/>
        <w:rPr>
          <w:rFonts w:ascii="Calibri" w:eastAsia="Times New Roman" w:hAnsi="Calibri" w:cs="Times New Roman"/>
          <w:b/>
          <w:caps/>
          <w:color w:val="FFFFFF"/>
          <w:lang w:val="en-GB"/>
        </w:rPr>
      </w:pPr>
      <w:r>
        <w:rPr>
          <w:rFonts w:ascii="Calibri" w:eastAsia="Times New Roman" w:hAnsi="Calibri" w:cs="Times New Roman"/>
          <w:b/>
          <w:caps/>
          <w:color w:val="FFFFFF"/>
          <w:lang w:val="en-GB"/>
        </w:rPr>
        <w:t>3.</w:t>
      </w:r>
      <w:r>
        <w:rPr>
          <w:rFonts w:ascii="Calibri" w:eastAsia="Times New Roman" w:hAnsi="Calibri" w:cs="Times New Roman"/>
          <w:b/>
          <w:caps/>
          <w:color w:val="FFFFFF"/>
          <w:lang w:val="en-GB"/>
        </w:rPr>
        <w:tab/>
        <w:t>Term of framework agreement</w:t>
      </w:r>
    </w:p>
    <w:p w:rsidR="004E6766" w:rsidRPr="00704D58" w:rsidRDefault="003B297C" w:rsidP="004E6766">
      <w:pPr>
        <w:tabs>
          <w:tab w:val="left" w:pos="851"/>
          <w:tab w:val="left" w:pos="1985"/>
        </w:tabs>
        <w:spacing w:after="120" w:line="276" w:lineRule="auto"/>
        <w:ind w:left="851" w:hanging="851"/>
        <w:jc w:val="both"/>
        <w:rPr>
          <w:rFonts w:ascii="Calibri" w:eastAsia="Times New Roman" w:hAnsi="Calibri" w:cs="Times New Roman"/>
          <w:lang w:val="en-GB"/>
        </w:rPr>
      </w:pPr>
      <w:r>
        <w:rPr>
          <w:rFonts w:ascii="Calibri" w:eastAsia="Times New Roman" w:hAnsi="Calibri" w:cs="Times New Roman"/>
          <w:lang w:val="en-GB"/>
        </w:rPr>
        <w:t>3.1</w:t>
      </w:r>
      <w:r w:rsidR="004E6766" w:rsidRPr="00704D58">
        <w:rPr>
          <w:rFonts w:ascii="Calibri" w:eastAsia="Times New Roman" w:hAnsi="Calibri" w:cs="Times New Roman"/>
          <w:lang w:val="en-GB"/>
        </w:rPr>
        <w:tab/>
        <w:t>This Framework Agreement shall take effect on the Co</w:t>
      </w:r>
      <w:r w:rsidR="004E6766" w:rsidRPr="00AB6699">
        <w:rPr>
          <w:rFonts w:ascii="Calibri" w:eastAsia="Times New Roman" w:hAnsi="Calibri" w:cs="Times New Roman"/>
          <w:lang w:val="en-GB"/>
        </w:rPr>
        <w:t xml:space="preserve">mmencement Date and expire in </w:t>
      </w:r>
      <w:r w:rsidR="001C0188">
        <w:rPr>
          <w:rFonts w:ascii="Calibri" w:eastAsia="Times New Roman" w:hAnsi="Calibri" w:cs="Times New Roman"/>
          <w:lang w:val="en-GB"/>
        </w:rPr>
        <w:t xml:space="preserve">             </w:t>
      </w:r>
      <w:r w:rsidR="003B748B">
        <w:rPr>
          <w:rFonts w:ascii="Calibri" w:eastAsia="Times New Roman" w:hAnsi="Calibri" w:cs="Times New Roman"/>
          <w:b/>
          <w:lang w:val="en-GB"/>
        </w:rPr>
        <w:t>1 (one) year</w:t>
      </w:r>
      <w:r w:rsidR="004E6766" w:rsidRPr="00AB6699">
        <w:rPr>
          <w:rFonts w:ascii="Calibri" w:eastAsia="Times New Roman" w:hAnsi="Calibri" w:cs="Times New Roman"/>
          <w:lang w:val="en-GB"/>
        </w:rPr>
        <w:t xml:space="preserve"> thereafter (“the Framework Term”) unless terminated</w:t>
      </w:r>
      <w:r w:rsidR="004E6766" w:rsidRPr="00704D58">
        <w:rPr>
          <w:rFonts w:ascii="Calibri" w:eastAsia="Times New Roman" w:hAnsi="Calibri" w:cs="Times New Roman"/>
          <w:lang w:val="en-GB"/>
        </w:rPr>
        <w:t xml:space="preserve"> earlier in accordance with this Framework Agreement.</w:t>
      </w:r>
    </w:p>
    <w:p w:rsidR="004E6766" w:rsidRDefault="003B297C" w:rsidP="004E6766">
      <w:pPr>
        <w:tabs>
          <w:tab w:val="left" w:pos="851"/>
          <w:tab w:val="left" w:pos="1985"/>
        </w:tabs>
        <w:spacing w:after="120" w:line="276" w:lineRule="auto"/>
        <w:ind w:left="851" w:hanging="851"/>
        <w:jc w:val="both"/>
        <w:rPr>
          <w:rFonts w:ascii="Calibri" w:eastAsia="Times New Roman" w:hAnsi="Calibri" w:cs="Times New Roman"/>
          <w:lang w:val="en-GB"/>
        </w:rPr>
      </w:pPr>
      <w:r>
        <w:rPr>
          <w:rFonts w:ascii="Calibri" w:eastAsia="Times New Roman" w:hAnsi="Calibri" w:cs="Times New Roman"/>
          <w:lang w:val="en-GB"/>
        </w:rPr>
        <w:t>3.2</w:t>
      </w:r>
      <w:r w:rsidR="004E6766" w:rsidRPr="00704D58">
        <w:rPr>
          <w:rFonts w:ascii="Calibri" w:eastAsia="Times New Roman" w:hAnsi="Calibri" w:cs="Times New Roman"/>
          <w:lang w:val="en-GB"/>
        </w:rPr>
        <w:tab/>
        <w:t>T</w:t>
      </w:r>
      <w:r w:rsidR="004E6766" w:rsidRPr="00AB6699">
        <w:rPr>
          <w:rFonts w:ascii="Calibri" w:eastAsia="Times New Roman" w:hAnsi="Calibri" w:cs="Times New Roman"/>
          <w:lang w:val="en-GB"/>
        </w:rPr>
        <w:t>he Contractin</w:t>
      </w:r>
      <w:r w:rsidR="00AB6699">
        <w:rPr>
          <w:rFonts w:ascii="Calibri" w:eastAsia="Times New Roman" w:hAnsi="Calibri" w:cs="Times New Roman"/>
          <w:lang w:val="en-GB"/>
        </w:rPr>
        <w:t xml:space="preserve">g Authority reserves the right </w:t>
      </w:r>
      <w:r w:rsidR="004E6766" w:rsidRPr="00AB6699">
        <w:rPr>
          <w:rFonts w:ascii="Calibri" w:eastAsia="Times New Roman" w:hAnsi="Calibri" w:cs="Times New Roman"/>
          <w:lang w:val="en-GB"/>
        </w:rPr>
        <w:t>to extend the Framework Term for a period of up to</w:t>
      </w:r>
      <w:r w:rsidR="00AB6699" w:rsidRPr="00AB6699">
        <w:rPr>
          <w:rFonts w:ascii="Calibri" w:eastAsia="Times New Roman" w:hAnsi="Calibri" w:cs="Times New Roman"/>
          <w:lang w:val="en-GB"/>
        </w:rPr>
        <w:t xml:space="preserve"> </w:t>
      </w:r>
      <w:r w:rsidR="00AB6699" w:rsidRPr="00D51F06">
        <w:rPr>
          <w:rFonts w:ascii="Calibri" w:eastAsia="Times New Roman" w:hAnsi="Calibri" w:cs="Times New Roman"/>
          <w:b/>
          <w:lang w:val="en-GB"/>
        </w:rPr>
        <w:t xml:space="preserve">12 </w:t>
      </w:r>
      <w:r w:rsidR="003B748B">
        <w:rPr>
          <w:rFonts w:ascii="Calibri" w:eastAsia="Times New Roman" w:hAnsi="Calibri" w:cs="Times New Roman"/>
          <w:b/>
          <w:lang w:val="en-GB"/>
        </w:rPr>
        <w:t xml:space="preserve">(twelve) </w:t>
      </w:r>
      <w:r w:rsidR="00AB6699" w:rsidRPr="00D51F06">
        <w:rPr>
          <w:rFonts w:ascii="Calibri" w:eastAsia="Times New Roman" w:hAnsi="Calibri" w:cs="Times New Roman"/>
          <w:b/>
          <w:lang w:val="en-GB"/>
        </w:rPr>
        <w:t>months</w:t>
      </w:r>
      <w:r w:rsidR="0077034E">
        <w:rPr>
          <w:rFonts w:ascii="Calibri" w:eastAsia="Times New Roman" w:hAnsi="Calibri" w:cs="Times New Roman"/>
          <w:b/>
          <w:lang w:val="en-GB"/>
        </w:rPr>
        <w:t xml:space="preserve">  with a maximum of </w:t>
      </w:r>
      <w:r w:rsidR="00913E9F">
        <w:rPr>
          <w:rFonts w:ascii="Calibri" w:eastAsia="Times New Roman" w:hAnsi="Calibri" w:cs="Times New Roman"/>
          <w:b/>
          <w:lang w:val="en-GB"/>
        </w:rPr>
        <w:t>3</w:t>
      </w:r>
      <w:r w:rsidR="001C0188">
        <w:rPr>
          <w:rFonts w:ascii="Calibri" w:eastAsia="Times New Roman" w:hAnsi="Calibri" w:cs="Times New Roman"/>
          <w:b/>
          <w:lang w:val="en-GB"/>
        </w:rPr>
        <w:t xml:space="preserve"> (</w:t>
      </w:r>
      <w:r w:rsidR="00913E9F">
        <w:rPr>
          <w:rFonts w:ascii="Calibri" w:eastAsia="Times New Roman" w:hAnsi="Calibri" w:cs="Times New Roman"/>
          <w:b/>
          <w:lang w:val="en-GB"/>
        </w:rPr>
        <w:t>three</w:t>
      </w:r>
      <w:r w:rsidR="001C0188">
        <w:rPr>
          <w:rFonts w:ascii="Calibri" w:eastAsia="Times New Roman" w:hAnsi="Calibri" w:cs="Times New Roman"/>
          <w:b/>
          <w:lang w:val="en-GB"/>
        </w:rPr>
        <w:t>)</w:t>
      </w:r>
      <w:r w:rsidR="004E6766" w:rsidRPr="00D51F06">
        <w:rPr>
          <w:rFonts w:ascii="Calibri" w:eastAsia="Times New Roman" w:hAnsi="Calibri" w:cs="Times New Roman"/>
          <w:b/>
          <w:lang w:val="en-GB"/>
        </w:rPr>
        <w:t xml:space="preserve"> such extensions</w:t>
      </w:r>
      <w:r w:rsidR="004E6766" w:rsidRPr="00AB6699">
        <w:rPr>
          <w:rFonts w:ascii="Calibri" w:eastAsia="Times New Roman" w:hAnsi="Calibri" w:cs="Times New Roman"/>
          <w:lang w:val="en-GB"/>
        </w:rPr>
        <w:t xml:space="preserve"> o</w:t>
      </w:r>
      <w:r w:rsidR="00AB6699">
        <w:rPr>
          <w:rFonts w:ascii="Calibri" w:eastAsia="Times New Roman" w:hAnsi="Calibri" w:cs="Times New Roman"/>
          <w:lang w:val="en-GB"/>
        </w:rPr>
        <w:t>n the same terms and conditions, at the Contracting Authority’s</w:t>
      </w:r>
      <w:r w:rsidR="00AB6699" w:rsidRPr="00AB6699">
        <w:rPr>
          <w:rFonts w:ascii="Calibri" w:eastAsia="Times New Roman" w:hAnsi="Calibri" w:cs="Times New Roman"/>
          <w:lang w:val="en-GB"/>
        </w:rPr>
        <w:t xml:space="preserve"> discretion and subject to its obligations at law, and subje</w:t>
      </w:r>
      <w:r w:rsidR="00AB6699">
        <w:rPr>
          <w:rFonts w:ascii="Calibri" w:eastAsia="Times New Roman" w:hAnsi="Calibri" w:cs="Times New Roman"/>
          <w:lang w:val="en-GB"/>
        </w:rPr>
        <w:t xml:space="preserve">ct to agreement of both parties. </w:t>
      </w:r>
    </w:p>
    <w:p w:rsidR="007357D4" w:rsidRDefault="007357D4" w:rsidP="004E6766">
      <w:pPr>
        <w:tabs>
          <w:tab w:val="left" w:pos="851"/>
          <w:tab w:val="left" w:pos="1985"/>
        </w:tabs>
        <w:spacing w:after="120" w:line="276" w:lineRule="auto"/>
        <w:ind w:left="851" w:hanging="851"/>
        <w:jc w:val="both"/>
        <w:rPr>
          <w:rFonts w:ascii="Calibri" w:eastAsia="Times New Roman" w:hAnsi="Calibri" w:cs="Times New Roman"/>
          <w:lang w:val="en-GB"/>
        </w:rPr>
      </w:pPr>
    </w:p>
    <w:p w:rsidR="007357D4" w:rsidRPr="007357D4" w:rsidRDefault="007357D4" w:rsidP="007357D4">
      <w:pPr>
        <w:pBdr>
          <w:bottom w:val="single" w:sz="12" w:space="1" w:color="333399"/>
        </w:pBdr>
        <w:shd w:val="clear" w:color="auto" w:fill="000080"/>
        <w:tabs>
          <w:tab w:val="left" w:pos="567"/>
          <w:tab w:val="left" w:pos="907"/>
          <w:tab w:val="left" w:pos="1134"/>
        </w:tabs>
        <w:spacing w:before="240" w:after="80" w:line="276" w:lineRule="auto"/>
        <w:ind w:left="567" w:hanging="510"/>
        <w:jc w:val="both"/>
        <w:outlineLvl w:val="1"/>
        <w:rPr>
          <w:rFonts w:ascii="Calibri" w:eastAsia="Times New Roman" w:hAnsi="Calibri" w:cs="Times New Roman"/>
          <w:b/>
          <w:caps/>
          <w:color w:val="FFFFFF"/>
          <w:lang w:val="en-GB"/>
        </w:rPr>
      </w:pPr>
      <w:r>
        <w:rPr>
          <w:rFonts w:ascii="Calibri" w:eastAsia="Times New Roman" w:hAnsi="Calibri" w:cs="Times New Roman"/>
          <w:b/>
          <w:caps/>
          <w:color w:val="FFFFFF"/>
          <w:lang w:val="en-GB"/>
        </w:rPr>
        <w:t>4.</w:t>
      </w:r>
      <w:r>
        <w:rPr>
          <w:rFonts w:ascii="Calibri" w:eastAsia="Times New Roman" w:hAnsi="Calibri" w:cs="Times New Roman"/>
          <w:b/>
          <w:caps/>
          <w:color w:val="FFFFFF"/>
          <w:lang w:val="en-GB"/>
        </w:rPr>
        <w:tab/>
        <w:t>scope of framework agreement</w:t>
      </w:r>
    </w:p>
    <w:p w:rsidR="001016F7" w:rsidRPr="001016F7" w:rsidRDefault="00D55FD1" w:rsidP="007357D4">
      <w:pPr>
        <w:ind w:left="720" w:hanging="720"/>
        <w:rPr>
          <w:rFonts w:eastAsia="Arial" w:cstheme="minorHAnsi"/>
          <w:color w:val="000000"/>
          <w:lang w:eastAsia="en-IE"/>
        </w:rPr>
      </w:pPr>
      <w:r>
        <w:rPr>
          <w:rFonts w:ascii="Calibri" w:eastAsia="Times New Roman" w:hAnsi="Calibri" w:cs="Times New Roman"/>
          <w:lang w:val="en-GB"/>
        </w:rPr>
        <w:t xml:space="preserve">4.1         </w:t>
      </w:r>
      <w:r w:rsidR="001016F7" w:rsidRPr="001016F7">
        <w:rPr>
          <w:rFonts w:eastAsia="Arial" w:cstheme="minorHAnsi"/>
          <w:color w:val="000000"/>
          <w:lang w:eastAsia="en-IE"/>
        </w:rPr>
        <w:t>This Framework Agreeme</w:t>
      </w:r>
      <w:r w:rsidR="00761F56">
        <w:rPr>
          <w:rFonts w:eastAsia="Arial" w:cstheme="minorHAnsi"/>
          <w:color w:val="000000"/>
          <w:lang w:eastAsia="en-IE"/>
        </w:rPr>
        <w:t xml:space="preserve">nt relates to the provision of </w:t>
      </w:r>
      <w:r w:rsidR="001C0188">
        <w:rPr>
          <w:rFonts w:eastAsia="Arial" w:cstheme="minorHAnsi"/>
          <w:color w:val="000000"/>
          <w:lang w:eastAsia="en-IE"/>
        </w:rPr>
        <w:t>manufacture and installation of wayfinding and interpretative signage in</w:t>
      </w:r>
      <w:r w:rsidR="00761F56">
        <w:rPr>
          <w:rFonts w:eastAsia="Arial" w:cstheme="minorHAnsi"/>
          <w:color w:val="000000"/>
          <w:lang w:eastAsia="en-IE"/>
        </w:rPr>
        <w:t xml:space="preserve"> Connemara National Park</w:t>
      </w:r>
      <w:r w:rsidR="001C0188">
        <w:rPr>
          <w:rFonts w:eastAsia="Arial" w:cstheme="minorHAnsi"/>
          <w:color w:val="000000"/>
          <w:lang w:eastAsia="en-IE"/>
        </w:rPr>
        <w:t xml:space="preserve"> and</w:t>
      </w:r>
      <w:r w:rsidR="00417511">
        <w:rPr>
          <w:rFonts w:eastAsia="Arial" w:cstheme="minorHAnsi"/>
          <w:color w:val="000000"/>
          <w:lang w:eastAsia="en-IE"/>
        </w:rPr>
        <w:t xml:space="preserve"> other NPWS sites</w:t>
      </w:r>
      <w:r w:rsidR="00761F56">
        <w:rPr>
          <w:rFonts w:eastAsia="Arial" w:cstheme="minorHAnsi"/>
          <w:color w:val="000000"/>
          <w:lang w:eastAsia="en-IE"/>
        </w:rPr>
        <w:t>, as outlined in Appendix 1 of the RFT.</w:t>
      </w:r>
      <w:r w:rsidR="001016F7" w:rsidRPr="001016F7">
        <w:rPr>
          <w:rFonts w:eastAsia="Arial" w:cstheme="minorHAnsi"/>
          <w:color w:val="000000"/>
          <w:lang w:eastAsia="en-IE"/>
        </w:rPr>
        <w:t xml:space="preserve"> </w:t>
      </w:r>
    </w:p>
    <w:p w:rsidR="001016F7" w:rsidRPr="001016F7" w:rsidRDefault="001016F7" w:rsidP="007357D4">
      <w:pPr>
        <w:tabs>
          <w:tab w:val="right" w:pos="9033"/>
        </w:tabs>
        <w:spacing w:after="157" w:line="265" w:lineRule="auto"/>
        <w:ind w:left="720" w:hanging="720"/>
        <w:rPr>
          <w:rFonts w:eastAsia="Arial" w:cstheme="minorHAnsi"/>
          <w:color w:val="000000"/>
          <w:lang w:eastAsia="en-IE"/>
        </w:rPr>
      </w:pPr>
      <w:r>
        <w:rPr>
          <w:rFonts w:eastAsia="Arial" w:cstheme="minorHAnsi"/>
          <w:color w:val="000000"/>
          <w:lang w:eastAsia="en-IE"/>
        </w:rPr>
        <w:t xml:space="preserve">4.2     </w:t>
      </w:r>
      <w:r w:rsidR="00D55FD1">
        <w:rPr>
          <w:rFonts w:eastAsia="Arial" w:cstheme="minorHAnsi"/>
          <w:color w:val="000000"/>
          <w:lang w:eastAsia="en-IE"/>
        </w:rPr>
        <w:t xml:space="preserve">    </w:t>
      </w:r>
      <w:r>
        <w:rPr>
          <w:rFonts w:eastAsia="Arial" w:cstheme="minorHAnsi"/>
          <w:color w:val="000000"/>
          <w:lang w:eastAsia="en-IE"/>
        </w:rPr>
        <w:t>The maximum value of the F</w:t>
      </w:r>
      <w:r w:rsidRPr="001016F7">
        <w:rPr>
          <w:rFonts w:eastAsia="Arial" w:cstheme="minorHAnsi"/>
          <w:color w:val="000000"/>
          <w:lang w:eastAsia="en-IE"/>
        </w:rPr>
        <w:t>ramework over the life of the framework</w:t>
      </w:r>
      <w:r w:rsidR="00AB6699">
        <w:rPr>
          <w:rFonts w:eastAsia="Arial" w:cstheme="minorHAnsi"/>
          <w:color w:val="000000"/>
          <w:lang w:eastAsia="en-IE"/>
        </w:rPr>
        <w:t>, including any possible extensions,</w:t>
      </w:r>
      <w:r w:rsidRPr="001016F7">
        <w:rPr>
          <w:rFonts w:eastAsia="Arial" w:cstheme="minorHAnsi"/>
          <w:color w:val="000000"/>
          <w:lang w:eastAsia="en-IE"/>
        </w:rPr>
        <w:t xml:space="preserve"> </w:t>
      </w:r>
      <w:r w:rsidRPr="00AB6699">
        <w:rPr>
          <w:rFonts w:eastAsia="Arial" w:cstheme="minorHAnsi"/>
          <w:color w:val="000000"/>
          <w:lang w:eastAsia="en-IE"/>
        </w:rPr>
        <w:t xml:space="preserve">is </w:t>
      </w:r>
      <w:r w:rsidRPr="00D51F06">
        <w:rPr>
          <w:rFonts w:eastAsia="Arial" w:cstheme="minorHAnsi"/>
          <w:b/>
          <w:color w:val="000000"/>
          <w:lang w:eastAsia="en-IE"/>
        </w:rPr>
        <w:t>up to</w:t>
      </w:r>
      <w:r w:rsidRPr="00AB6699">
        <w:rPr>
          <w:rFonts w:eastAsia="Arial" w:cstheme="minorHAnsi"/>
          <w:color w:val="000000"/>
          <w:lang w:eastAsia="en-IE"/>
        </w:rPr>
        <w:t xml:space="preserve"> </w:t>
      </w:r>
      <w:r w:rsidR="0077034E">
        <w:rPr>
          <w:rFonts w:eastAsia="Arial" w:cstheme="minorHAnsi"/>
          <w:b/>
          <w:color w:val="000000"/>
          <w:lang w:eastAsia="en-IE"/>
        </w:rPr>
        <w:t>€8</w:t>
      </w:r>
      <w:r w:rsidR="003B748B">
        <w:rPr>
          <w:rFonts w:eastAsia="Arial" w:cstheme="minorHAnsi"/>
          <w:b/>
          <w:color w:val="000000"/>
          <w:lang w:eastAsia="en-IE"/>
        </w:rPr>
        <w:t>0</w:t>
      </w:r>
      <w:r w:rsidR="00AB6699" w:rsidRPr="00D51F06">
        <w:rPr>
          <w:rFonts w:eastAsia="Arial" w:cstheme="minorHAnsi"/>
          <w:b/>
          <w:color w:val="000000"/>
          <w:lang w:eastAsia="en-IE"/>
        </w:rPr>
        <w:t>0,000.</w:t>
      </w:r>
      <w:r w:rsidR="00AB6699" w:rsidRPr="003B748B">
        <w:rPr>
          <w:rFonts w:eastAsia="Arial" w:cstheme="minorHAnsi"/>
          <w:b/>
          <w:color w:val="000000"/>
          <w:lang w:eastAsia="en-IE"/>
        </w:rPr>
        <w:t>00</w:t>
      </w:r>
      <w:r w:rsidRPr="003B748B">
        <w:rPr>
          <w:rFonts w:eastAsia="Arial" w:cstheme="minorHAnsi"/>
          <w:b/>
          <w:color w:val="000000"/>
          <w:lang w:eastAsia="en-IE"/>
        </w:rPr>
        <w:t xml:space="preserve"> </w:t>
      </w:r>
      <w:r w:rsidR="003B748B" w:rsidRPr="003B748B">
        <w:rPr>
          <w:rFonts w:eastAsia="Arial" w:cstheme="minorHAnsi"/>
          <w:b/>
          <w:color w:val="000000"/>
          <w:lang w:eastAsia="en-IE"/>
        </w:rPr>
        <w:t>(ex VAT).</w:t>
      </w:r>
      <w:r w:rsidR="003B748B">
        <w:rPr>
          <w:rFonts w:eastAsia="Arial" w:cstheme="minorHAnsi"/>
          <w:color w:val="000000"/>
          <w:lang w:eastAsia="en-IE"/>
        </w:rPr>
        <w:t xml:space="preserve"> </w:t>
      </w:r>
    </w:p>
    <w:p w:rsidR="001016F7" w:rsidRPr="001016F7" w:rsidRDefault="001016F7" w:rsidP="001016F7">
      <w:pPr>
        <w:spacing w:after="0" w:line="265" w:lineRule="auto"/>
        <w:ind w:left="-5" w:hanging="10"/>
        <w:jc w:val="both"/>
        <w:rPr>
          <w:rFonts w:eastAsia="Arial" w:cstheme="minorHAnsi"/>
          <w:color w:val="000000"/>
          <w:lang w:eastAsia="en-IE"/>
        </w:rPr>
      </w:pPr>
      <w:r w:rsidRPr="001016F7">
        <w:rPr>
          <w:rFonts w:eastAsia="Arial" w:cstheme="minorHAnsi"/>
          <w:color w:val="000000"/>
          <w:lang w:eastAsia="en-IE"/>
        </w:rPr>
        <w:t xml:space="preserve">It should be emphasized that this value is not a guarantee of any spend over the life of the Framework Agreement.  </w:t>
      </w:r>
    </w:p>
    <w:p w:rsidR="003B297C" w:rsidRPr="00704D58" w:rsidRDefault="003B297C" w:rsidP="004E6766">
      <w:pPr>
        <w:tabs>
          <w:tab w:val="left" w:pos="851"/>
          <w:tab w:val="left" w:pos="1985"/>
        </w:tabs>
        <w:spacing w:after="120" w:line="276" w:lineRule="auto"/>
        <w:ind w:left="851" w:hanging="851"/>
        <w:jc w:val="both"/>
        <w:rPr>
          <w:rFonts w:ascii="Calibri" w:eastAsia="Times New Roman" w:hAnsi="Calibri" w:cs="Times New Roman"/>
          <w:lang w:val="en-GB"/>
        </w:rPr>
      </w:pPr>
    </w:p>
    <w:p w:rsidR="004E6766" w:rsidRPr="00704D58" w:rsidRDefault="00D55FD1" w:rsidP="004E6766">
      <w:pPr>
        <w:keepNext/>
        <w:pBdr>
          <w:bottom w:val="single" w:sz="12" w:space="1" w:color="333399"/>
        </w:pBdr>
        <w:shd w:val="clear" w:color="auto" w:fill="000080"/>
        <w:tabs>
          <w:tab w:val="left" w:pos="567"/>
          <w:tab w:val="left" w:pos="907"/>
          <w:tab w:val="left" w:pos="1134"/>
        </w:tabs>
        <w:spacing w:before="240" w:after="80" w:line="276" w:lineRule="auto"/>
        <w:ind w:firstLine="57"/>
        <w:jc w:val="both"/>
        <w:outlineLvl w:val="1"/>
        <w:rPr>
          <w:rFonts w:ascii="Calibri" w:eastAsia="Times New Roman" w:hAnsi="Calibri" w:cs="Times New Roman"/>
          <w:b/>
          <w:caps/>
          <w:color w:val="FFFFFF"/>
          <w:lang w:val="en-GB"/>
        </w:rPr>
      </w:pPr>
      <w:bookmarkStart w:id="20" w:name="_Toc133405207"/>
      <w:bookmarkStart w:id="21" w:name="_Toc161237823"/>
      <w:bookmarkStart w:id="22" w:name="_Toc161238151"/>
      <w:bookmarkStart w:id="23" w:name="_Toc161241030"/>
      <w:bookmarkStart w:id="24" w:name="_Toc211252900"/>
      <w:r>
        <w:rPr>
          <w:rFonts w:ascii="Calibri" w:eastAsia="Times New Roman" w:hAnsi="Calibri" w:cs="Times New Roman"/>
          <w:b/>
          <w:caps/>
          <w:color w:val="FFFFFF"/>
          <w:lang w:val="en-GB"/>
        </w:rPr>
        <w:lastRenderedPageBreak/>
        <w:t>5</w:t>
      </w:r>
      <w:r w:rsidR="004E6766" w:rsidRPr="00704D58">
        <w:rPr>
          <w:rFonts w:ascii="Calibri" w:eastAsia="Times New Roman" w:hAnsi="Calibri" w:cs="Times New Roman"/>
          <w:b/>
          <w:caps/>
          <w:color w:val="FFFFFF"/>
          <w:lang w:val="en-GB"/>
        </w:rPr>
        <w:t>.</w:t>
      </w:r>
      <w:r w:rsidR="004E6766" w:rsidRPr="00704D58">
        <w:rPr>
          <w:rFonts w:ascii="Calibri" w:eastAsia="Times New Roman" w:hAnsi="Calibri" w:cs="Times New Roman"/>
          <w:b/>
          <w:caps/>
          <w:color w:val="FFFFFF"/>
          <w:lang w:val="en-GB"/>
        </w:rPr>
        <w:tab/>
        <w:t>FRAMEWORK AGREEMENT MANAGEMENT PROVISIONS</w:t>
      </w:r>
      <w:bookmarkEnd w:id="20"/>
      <w:bookmarkEnd w:id="21"/>
      <w:bookmarkEnd w:id="22"/>
      <w:bookmarkEnd w:id="23"/>
      <w:bookmarkEnd w:id="24"/>
    </w:p>
    <w:p w:rsidR="004E6766" w:rsidRPr="00704D58" w:rsidRDefault="00D55FD1" w:rsidP="004E6766">
      <w:pPr>
        <w:suppressAutoHyphens/>
        <w:spacing w:after="120" w:line="276" w:lineRule="auto"/>
        <w:ind w:left="902" w:hanging="902"/>
        <w:jc w:val="both"/>
        <w:rPr>
          <w:rFonts w:ascii="Calibri" w:eastAsia="Times New Roman" w:hAnsi="Calibri" w:cs="Times New Roman"/>
          <w:lang w:val="en-GB"/>
        </w:rPr>
      </w:pPr>
      <w:r>
        <w:rPr>
          <w:rFonts w:ascii="Calibri" w:eastAsia="Times New Roman" w:hAnsi="Calibri" w:cs="Times New Roman"/>
          <w:lang w:val="en-GB"/>
        </w:rPr>
        <w:t>5</w:t>
      </w:r>
      <w:r w:rsidR="004E6766" w:rsidRPr="00704D58">
        <w:rPr>
          <w:rFonts w:ascii="Calibri" w:eastAsia="Times New Roman" w:hAnsi="Calibri" w:cs="Times New Roman"/>
          <w:lang w:val="en-GB"/>
        </w:rPr>
        <w:t>.1</w:t>
      </w:r>
      <w:r w:rsidR="004E6766" w:rsidRPr="00704D58">
        <w:rPr>
          <w:rFonts w:ascii="Calibri" w:eastAsia="Times New Roman" w:hAnsi="Calibri" w:cs="Times New Roman"/>
          <w:lang w:val="en-GB"/>
        </w:rPr>
        <w:tab/>
        <w:t>The Framework Member hereby agrees and undertakes to comply with the Framework Agreement management provisions as may be notified in writing by the Contracting Authority to the Framework Member from time to time.</w:t>
      </w:r>
    </w:p>
    <w:p w:rsidR="004E6766" w:rsidRPr="00704D58" w:rsidRDefault="0031272B" w:rsidP="004E6766">
      <w:pPr>
        <w:keepNext/>
        <w:pBdr>
          <w:bottom w:val="single" w:sz="12" w:space="1" w:color="333399"/>
        </w:pBdr>
        <w:shd w:val="clear" w:color="auto" w:fill="000080"/>
        <w:tabs>
          <w:tab w:val="left" w:pos="567"/>
          <w:tab w:val="left" w:pos="907"/>
          <w:tab w:val="left" w:pos="1134"/>
        </w:tabs>
        <w:spacing w:before="240" w:after="80" w:line="276" w:lineRule="auto"/>
        <w:ind w:firstLine="57"/>
        <w:jc w:val="both"/>
        <w:outlineLvl w:val="1"/>
        <w:rPr>
          <w:rFonts w:ascii="Calibri" w:eastAsia="Times New Roman" w:hAnsi="Calibri" w:cs="Times New Roman"/>
          <w:b/>
          <w:caps/>
          <w:color w:val="FFFFFF"/>
          <w:lang w:val="en-GB"/>
        </w:rPr>
      </w:pPr>
      <w:bookmarkStart w:id="25" w:name="_Toc133405208"/>
      <w:bookmarkStart w:id="26" w:name="_Toc161237824"/>
      <w:bookmarkStart w:id="27" w:name="_Toc161238152"/>
      <w:bookmarkStart w:id="28" w:name="_Toc161241031"/>
      <w:bookmarkStart w:id="29" w:name="_Toc211252901"/>
      <w:r>
        <w:rPr>
          <w:rFonts w:ascii="Calibri" w:eastAsia="Times New Roman" w:hAnsi="Calibri" w:cs="Times New Roman"/>
          <w:b/>
          <w:caps/>
          <w:color w:val="FFFFFF"/>
          <w:lang w:val="en-GB"/>
        </w:rPr>
        <w:t>6</w:t>
      </w:r>
      <w:r w:rsidR="004E6766" w:rsidRPr="00704D58">
        <w:rPr>
          <w:rFonts w:ascii="Calibri" w:eastAsia="Times New Roman" w:hAnsi="Calibri" w:cs="Times New Roman"/>
          <w:b/>
          <w:caps/>
          <w:color w:val="FFFFFF"/>
          <w:lang w:val="en-GB"/>
        </w:rPr>
        <w:t>.</w:t>
      </w:r>
      <w:r w:rsidR="004E6766" w:rsidRPr="00704D58">
        <w:rPr>
          <w:rFonts w:ascii="Calibri" w:eastAsia="Times New Roman" w:hAnsi="Calibri" w:cs="Times New Roman"/>
          <w:b/>
          <w:caps/>
          <w:color w:val="FFFFFF"/>
          <w:lang w:val="en-GB"/>
        </w:rPr>
        <w:tab/>
        <w:t>SERVICES CONTRACT</w:t>
      </w:r>
      <w:bookmarkEnd w:id="25"/>
      <w:bookmarkEnd w:id="26"/>
      <w:bookmarkEnd w:id="27"/>
      <w:bookmarkEnd w:id="28"/>
      <w:bookmarkEnd w:id="29"/>
    </w:p>
    <w:p w:rsidR="004E6766" w:rsidRDefault="0031272B" w:rsidP="004E6766">
      <w:pPr>
        <w:tabs>
          <w:tab w:val="left" w:pos="851"/>
          <w:tab w:val="left" w:pos="1985"/>
        </w:tabs>
        <w:spacing w:after="120" w:line="276" w:lineRule="auto"/>
        <w:ind w:left="720" w:hanging="720"/>
        <w:jc w:val="both"/>
        <w:rPr>
          <w:rFonts w:ascii="Calibri" w:eastAsia="Times New Roman" w:hAnsi="Calibri" w:cs="Times New Roman"/>
          <w:lang w:val="en-GB"/>
        </w:rPr>
      </w:pPr>
      <w:r>
        <w:rPr>
          <w:rFonts w:ascii="Calibri" w:eastAsia="Times New Roman" w:hAnsi="Calibri" w:cs="Times New Roman"/>
          <w:lang w:val="en-GB"/>
        </w:rPr>
        <w:t>6</w:t>
      </w:r>
      <w:r w:rsidR="004E6766" w:rsidRPr="00704D58">
        <w:rPr>
          <w:rFonts w:ascii="Calibri" w:eastAsia="Times New Roman" w:hAnsi="Calibri" w:cs="Times New Roman"/>
          <w:lang w:val="en-GB"/>
        </w:rPr>
        <w:t>.1</w:t>
      </w:r>
      <w:r w:rsidR="004E6766" w:rsidRPr="00704D58">
        <w:rPr>
          <w:rFonts w:ascii="Calibri" w:eastAsia="Times New Roman" w:hAnsi="Calibri" w:cs="Times New Roman"/>
          <w:lang w:val="en-GB"/>
        </w:rPr>
        <w:tab/>
        <w:t>This Framework Agreement relates to the provision of the Services.</w:t>
      </w:r>
    </w:p>
    <w:p w:rsidR="00D55FD1" w:rsidRPr="00704D58" w:rsidRDefault="0031272B" w:rsidP="004E6766">
      <w:pPr>
        <w:tabs>
          <w:tab w:val="left" w:pos="851"/>
          <w:tab w:val="left" w:pos="1985"/>
        </w:tabs>
        <w:spacing w:after="120" w:line="276" w:lineRule="auto"/>
        <w:ind w:left="720" w:hanging="720"/>
        <w:jc w:val="both"/>
        <w:rPr>
          <w:rFonts w:ascii="Calibri" w:eastAsia="Times New Roman" w:hAnsi="Calibri" w:cs="Times New Roman"/>
          <w:lang w:val="en-GB"/>
        </w:rPr>
      </w:pPr>
      <w:r>
        <w:rPr>
          <w:rFonts w:ascii="Calibri" w:eastAsia="Times New Roman" w:hAnsi="Calibri" w:cs="Times New Roman"/>
          <w:lang w:val="en-GB"/>
        </w:rPr>
        <w:t>6</w:t>
      </w:r>
      <w:r w:rsidR="00D55FD1">
        <w:rPr>
          <w:rFonts w:ascii="Calibri" w:eastAsia="Times New Roman" w:hAnsi="Calibri" w:cs="Times New Roman"/>
          <w:lang w:val="en-GB"/>
        </w:rPr>
        <w:t>.2      Contracts awarded under the Framework may be by direc</w:t>
      </w:r>
      <w:r w:rsidR="00761F56">
        <w:rPr>
          <w:rFonts w:ascii="Calibri" w:eastAsia="Times New Roman" w:hAnsi="Calibri" w:cs="Times New Roman"/>
          <w:lang w:val="en-GB"/>
        </w:rPr>
        <w:t>t appointment to the Framework M</w:t>
      </w:r>
      <w:r w:rsidR="00D55FD1">
        <w:rPr>
          <w:rFonts w:ascii="Calibri" w:eastAsia="Times New Roman" w:hAnsi="Calibri" w:cs="Times New Roman"/>
          <w:lang w:val="en-GB"/>
        </w:rPr>
        <w:t>ember.</w:t>
      </w:r>
    </w:p>
    <w:p w:rsidR="004E6766" w:rsidRDefault="0031272B" w:rsidP="004E6766">
      <w:pPr>
        <w:tabs>
          <w:tab w:val="left" w:pos="851"/>
          <w:tab w:val="left" w:pos="1985"/>
        </w:tabs>
        <w:spacing w:after="120" w:line="276" w:lineRule="auto"/>
        <w:ind w:left="720" w:hanging="720"/>
        <w:jc w:val="both"/>
        <w:rPr>
          <w:rFonts w:ascii="Calibri" w:eastAsia="Times New Roman" w:hAnsi="Calibri" w:cs="Times New Roman"/>
          <w:lang w:val="en-GB"/>
        </w:rPr>
      </w:pPr>
      <w:r>
        <w:rPr>
          <w:rFonts w:ascii="Calibri" w:eastAsia="Times New Roman" w:hAnsi="Calibri" w:cs="Times New Roman"/>
          <w:lang w:val="en-GB"/>
        </w:rPr>
        <w:t>6.3</w:t>
      </w:r>
      <w:r w:rsidR="004E6766" w:rsidRPr="00704D58">
        <w:rPr>
          <w:rFonts w:ascii="Calibri" w:eastAsia="Times New Roman" w:hAnsi="Calibri" w:cs="Times New Roman"/>
          <w:lang w:val="en-GB"/>
        </w:rPr>
        <w:tab/>
        <w:t>Where the Framework Member is awarded a Contract further to the procedure set out in</w:t>
      </w:r>
      <w:r w:rsidR="00FC72AE">
        <w:rPr>
          <w:rFonts w:ascii="Calibri" w:eastAsia="Times New Roman" w:hAnsi="Calibri" w:cs="Times New Roman"/>
          <w:lang w:val="en-GB"/>
        </w:rPr>
        <w:t xml:space="preserve"> the RFT</w:t>
      </w:r>
      <w:r w:rsidR="004E6766" w:rsidRPr="00704D58">
        <w:rPr>
          <w:rFonts w:ascii="Calibri" w:eastAsia="Times New Roman" w:hAnsi="Calibri" w:cs="Times New Roman"/>
          <w:lang w:val="en-GB"/>
        </w:rPr>
        <w:t xml:space="preserve">, it shall provide the Services to the Framework Client(s) in accordance with the Services Contract.  Subject to the provisions of this Framework Agreement and to the satisfaction of any pre-conditions to the award of a Services Contract, the successful Framework Member shall be required to enter into the Services Contract with the Framework Client. </w:t>
      </w:r>
      <w:r w:rsidR="004E6766" w:rsidRPr="00F83695">
        <w:rPr>
          <w:rFonts w:ascii="Calibri" w:eastAsia="Times New Roman" w:hAnsi="Calibri" w:cs="Times New Roman"/>
          <w:lang w:val="en-GB"/>
        </w:rPr>
        <w:t xml:space="preserve">A services contract template is provided at </w:t>
      </w:r>
      <w:r w:rsidR="00D55FD1">
        <w:rPr>
          <w:rFonts w:ascii="Calibri" w:eastAsia="Times New Roman" w:hAnsi="Calibri" w:cs="Times New Roman"/>
          <w:lang w:val="en-GB"/>
        </w:rPr>
        <w:t>Appendix 5 of the RFT</w:t>
      </w:r>
      <w:r w:rsidR="004E6766" w:rsidRPr="00F83695">
        <w:rPr>
          <w:rFonts w:ascii="Calibri" w:eastAsia="Times New Roman" w:hAnsi="Calibri" w:cs="Times New Roman"/>
          <w:lang w:val="en-GB"/>
        </w:rPr>
        <w:t>.</w:t>
      </w:r>
    </w:p>
    <w:p w:rsidR="0031272B" w:rsidRPr="00704D58" w:rsidRDefault="0031272B" w:rsidP="0031272B">
      <w:pPr>
        <w:tabs>
          <w:tab w:val="left" w:pos="851"/>
        </w:tabs>
        <w:spacing w:after="120" w:line="276" w:lineRule="auto"/>
        <w:ind w:left="720" w:hanging="720"/>
        <w:jc w:val="both"/>
        <w:rPr>
          <w:rFonts w:ascii="Calibri" w:eastAsia="Times New Roman" w:hAnsi="Calibri" w:cs="Times New Roman"/>
          <w:lang w:val="en-GB"/>
        </w:rPr>
      </w:pPr>
      <w:r>
        <w:rPr>
          <w:rFonts w:ascii="Calibri" w:eastAsia="Times New Roman" w:hAnsi="Calibri" w:cs="Times New Roman"/>
          <w:lang w:val="en-GB"/>
        </w:rPr>
        <w:t xml:space="preserve">6.4 </w:t>
      </w:r>
      <w:r>
        <w:rPr>
          <w:rFonts w:ascii="Calibri" w:eastAsia="Times New Roman" w:hAnsi="Calibri" w:cs="Times New Roman"/>
          <w:lang w:val="en-GB"/>
        </w:rPr>
        <w:tab/>
      </w:r>
      <w:r>
        <w:t>When the Contracting Authority has made an award decision pursuant to</w:t>
      </w:r>
      <w:r w:rsidR="005D680D">
        <w:t xml:space="preserve"> Clause 6</w:t>
      </w:r>
      <w:r>
        <w:t xml:space="preserve">, the Contracting Authority will issue a notification in writing to the Framework Member.     </w:t>
      </w:r>
    </w:p>
    <w:p w:rsidR="004E6766" w:rsidRPr="00704D58" w:rsidRDefault="0031272B" w:rsidP="004E6766">
      <w:pPr>
        <w:keepNext/>
        <w:pBdr>
          <w:bottom w:val="single" w:sz="12" w:space="1" w:color="333399"/>
        </w:pBdr>
        <w:shd w:val="clear" w:color="auto" w:fill="000080"/>
        <w:tabs>
          <w:tab w:val="left" w:pos="567"/>
          <w:tab w:val="left" w:pos="907"/>
          <w:tab w:val="left" w:pos="1134"/>
        </w:tabs>
        <w:spacing w:before="240" w:after="80" w:line="276" w:lineRule="auto"/>
        <w:ind w:firstLine="57"/>
        <w:jc w:val="both"/>
        <w:outlineLvl w:val="1"/>
        <w:rPr>
          <w:rFonts w:ascii="Calibri" w:eastAsia="Times New Roman" w:hAnsi="Calibri" w:cs="Times New Roman"/>
          <w:b/>
          <w:caps/>
          <w:color w:val="FFFFFF"/>
          <w:lang w:val="en-GB"/>
        </w:rPr>
      </w:pPr>
      <w:bookmarkStart w:id="30" w:name="_Toc133405209"/>
      <w:bookmarkStart w:id="31" w:name="_Toc161237825"/>
      <w:bookmarkStart w:id="32" w:name="_Toc161238153"/>
      <w:bookmarkStart w:id="33" w:name="_Toc161241032"/>
      <w:bookmarkStart w:id="34" w:name="_Toc211252902"/>
      <w:r>
        <w:rPr>
          <w:rFonts w:ascii="Calibri" w:eastAsia="Times New Roman" w:hAnsi="Calibri" w:cs="Times New Roman"/>
          <w:b/>
          <w:caps/>
          <w:color w:val="FFFFFF"/>
          <w:lang w:val="en-GB"/>
        </w:rPr>
        <w:t>7</w:t>
      </w:r>
      <w:r w:rsidR="004E6766" w:rsidRPr="00704D58">
        <w:rPr>
          <w:rFonts w:ascii="Calibri" w:eastAsia="Times New Roman" w:hAnsi="Calibri" w:cs="Times New Roman"/>
          <w:b/>
          <w:caps/>
          <w:color w:val="FFFFFF"/>
          <w:lang w:val="en-GB"/>
        </w:rPr>
        <w:t>.</w:t>
      </w:r>
      <w:r w:rsidR="004E6766" w:rsidRPr="00704D58">
        <w:rPr>
          <w:rFonts w:ascii="Calibri" w:eastAsia="Times New Roman" w:hAnsi="Calibri" w:cs="Times New Roman"/>
          <w:b/>
          <w:caps/>
          <w:color w:val="FFFFFF"/>
          <w:lang w:val="en-GB"/>
        </w:rPr>
        <w:tab/>
        <w:t>PROCEDURE FOR the award of supplementary tenders</w:t>
      </w:r>
      <w:bookmarkEnd w:id="30"/>
      <w:bookmarkEnd w:id="31"/>
      <w:bookmarkEnd w:id="32"/>
      <w:bookmarkEnd w:id="33"/>
      <w:bookmarkEnd w:id="34"/>
    </w:p>
    <w:p w:rsidR="0031272B" w:rsidRPr="0031272B" w:rsidRDefault="0031272B" w:rsidP="0031272B">
      <w:pPr>
        <w:spacing w:after="249"/>
        <w:ind w:left="714" w:hanging="720"/>
        <w:rPr>
          <w:rFonts w:eastAsia="Arial" w:cstheme="minorHAnsi"/>
          <w:color w:val="000000"/>
          <w:lang w:eastAsia="en-IE"/>
        </w:rPr>
      </w:pPr>
      <w:r w:rsidRPr="0031272B">
        <w:rPr>
          <w:rFonts w:eastAsia="Times New Roman" w:cstheme="minorHAnsi"/>
        </w:rPr>
        <w:t>7</w:t>
      </w:r>
      <w:r w:rsidR="004E6766" w:rsidRPr="0031272B">
        <w:rPr>
          <w:rFonts w:eastAsia="Times New Roman" w:cstheme="minorHAnsi"/>
        </w:rPr>
        <w:t xml:space="preserve">.1 </w:t>
      </w:r>
      <w:r>
        <w:rPr>
          <w:rFonts w:eastAsia="Arial" w:cstheme="minorHAnsi"/>
          <w:color w:val="000000"/>
          <w:lang w:eastAsia="en-IE"/>
        </w:rPr>
        <w:t xml:space="preserve">       </w:t>
      </w:r>
      <w:r w:rsidRPr="0031272B">
        <w:rPr>
          <w:rFonts w:eastAsia="Arial" w:cstheme="minorHAnsi"/>
          <w:color w:val="000000"/>
          <w:lang w:eastAsia="en-IE"/>
        </w:rPr>
        <w:t>Where the terms of the original tender competition did not specifically address the needs relating to a specific contract which</w:t>
      </w:r>
      <w:r w:rsidR="00FC72AE">
        <w:rPr>
          <w:rFonts w:eastAsia="Arial" w:cstheme="minorHAnsi"/>
          <w:color w:val="000000"/>
          <w:lang w:eastAsia="en-IE"/>
        </w:rPr>
        <w:t xml:space="preserve"> falls within the scope of the F</w:t>
      </w:r>
      <w:r w:rsidRPr="0031272B">
        <w:rPr>
          <w:rFonts w:eastAsia="Arial" w:cstheme="minorHAnsi"/>
          <w:color w:val="000000"/>
          <w:lang w:eastAsia="en-IE"/>
        </w:rPr>
        <w:t>ramework</w:t>
      </w:r>
      <w:r w:rsidR="00FC72AE">
        <w:rPr>
          <w:rFonts w:eastAsia="Arial" w:cstheme="minorHAnsi"/>
          <w:color w:val="000000"/>
          <w:lang w:eastAsia="en-IE"/>
        </w:rPr>
        <w:t>,</w:t>
      </w:r>
      <w:r w:rsidRPr="0031272B">
        <w:rPr>
          <w:rFonts w:eastAsia="Arial" w:cstheme="minorHAnsi"/>
          <w:color w:val="000000"/>
          <w:lang w:eastAsia="en-IE"/>
        </w:rPr>
        <w:t xml:space="preserve"> the Contracting Authority will invite a Supplementary Tender from the Framework Member.  </w:t>
      </w:r>
    </w:p>
    <w:p w:rsidR="0031272B" w:rsidRDefault="0031272B" w:rsidP="0031272B">
      <w:pPr>
        <w:spacing w:after="4" w:line="265" w:lineRule="auto"/>
        <w:ind w:left="714" w:hanging="720"/>
        <w:jc w:val="both"/>
        <w:rPr>
          <w:rFonts w:eastAsia="Arial" w:cstheme="minorHAnsi"/>
          <w:color w:val="000000"/>
          <w:lang w:eastAsia="en-IE"/>
        </w:rPr>
      </w:pPr>
      <w:r>
        <w:rPr>
          <w:rFonts w:eastAsia="Arial" w:cstheme="minorHAnsi"/>
          <w:color w:val="000000"/>
          <w:lang w:eastAsia="en-IE"/>
        </w:rPr>
        <w:t xml:space="preserve">7.2      </w:t>
      </w:r>
      <w:r w:rsidRPr="0031272B">
        <w:rPr>
          <w:rFonts w:eastAsia="Arial" w:cstheme="minorHAnsi"/>
          <w:color w:val="000000"/>
          <w:lang w:eastAsia="en-IE"/>
        </w:rPr>
        <w:t xml:space="preserve"> </w:t>
      </w:r>
      <w:r w:rsidR="003B748B">
        <w:rPr>
          <w:rFonts w:eastAsia="Arial" w:cstheme="minorHAnsi"/>
          <w:color w:val="000000"/>
          <w:lang w:eastAsia="en-IE"/>
        </w:rPr>
        <w:t xml:space="preserve"> </w:t>
      </w:r>
      <w:r w:rsidRPr="0031272B">
        <w:rPr>
          <w:rFonts w:eastAsia="Arial" w:cstheme="minorHAnsi"/>
          <w:color w:val="000000"/>
          <w:lang w:eastAsia="en-IE"/>
        </w:rPr>
        <w:t>On each occasion</w:t>
      </w:r>
      <w:r w:rsidR="00D51F06">
        <w:rPr>
          <w:rFonts w:eastAsia="Arial" w:cstheme="minorHAnsi"/>
          <w:color w:val="000000"/>
          <w:lang w:eastAsia="en-IE"/>
        </w:rPr>
        <w:t xml:space="preserve"> that a Contract is awarded to the</w:t>
      </w:r>
      <w:r w:rsidRPr="0031272B">
        <w:rPr>
          <w:rFonts w:eastAsia="Arial" w:cstheme="minorHAnsi"/>
          <w:color w:val="000000"/>
          <w:lang w:eastAsia="en-IE"/>
        </w:rPr>
        <w:t xml:space="preserve"> Framework </w:t>
      </w:r>
      <w:r>
        <w:rPr>
          <w:rFonts w:eastAsia="Arial" w:cstheme="minorHAnsi"/>
          <w:color w:val="000000"/>
          <w:lang w:eastAsia="en-IE"/>
        </w:rPr>
        <w:t xml:space="preserve">Member pursuant to this Clause, </w:t>
      </w:r>
      <w:r w:rsidRPr="0031272B">
        <w:rPr>
          <w:rFonts w:eastAsia="Arial" w:cstheme="minorHAnsi"/>
          <w:color w:val="000000"/>
          <w:lang w:eastAsia="en-IE"/>
        </w:rPr>
        <w:t xml:space="preserve">the Contracting Authority and the successful Framework Member shall enter into a contract in accordance with the Terms and Conditions, as well as any Special Terms and Conditions that will be set out in the invitation to provide a Supplementary Tender.  </w:t>
      </w:r>
    </w:p>
    <w:p w:rsidR="0031272B" w:rsidRDefault="0031272B" w:rsidP="0031272B">
      <w:pPr>
        <w:spacing w:after="4" w:line="265" w:lineRule="auto"/>
        <w:ind w:left="714" w:hanging="720"/>
        <w:jc w:val="both"/>
        <w:rPr>
          <w:rFonts w:eastAsia="Arial" w:cstheme="minorHAnsi"/>
          <w:color w:val="000000"/>
          <w:lang w:eastAsia="en-IE"/>
        </w:rPr>
      </w:pPr>
    </w:p>
    <w:p w:rsidR="0031272B" w:rsidRPr="0031272B" w:rsidRDefault="0031272B" w:rsidP="0031272B">
      <w:pPr>
        <w:spacing w:after="4" w:line="265" w:lineRule="auto"/>
        <w:ind w:left="714" w:hanging="720"/>
        <w:jc w:val="both"/>
        <w:rPr>
          <w:rFonts w:eastAsia="Arial" w:cstheme="minorHAnsi"/>
          <w:color w:val="000000"/>
          <w:lang w:eastAsia="en-IE"/>
        </w:rPr>
      </w:pPr>
      <w:r>
        <w:rPr>
          <w:rFonts w:eastAsia="Arial" w:cstheme="minorHAnsi"/>
          <w:color w:val="000000"/>
          <w:lang w:eastAsia="en-IE"/>
        </w:rPr>
        <w:t xml:space="preserve">7.3    </w:t>
      </w:r>
      <w:r>
        <w:t xml:space="preserve">When the Contracting Authority has made an award decision pursuant to Clause 7, the Contracting Authority will issue a notification in writing to the Framework Member.     </w:t>
      </w:r>
    </w:p>
    <w:p w:rsidR="004E6766" w:rsidRDefault="004E6766" w:rsidP="004E6766">
      <w:pPr>
        <w:spacing w:after="120" w:line="276" w:lineRule="auto"/>
        <w:ind w:left="720" w:hanging="720"/>
        <w:jc w:val="both"/>
        <w:rPr>
          <w:lang w:val="en-GB"/>
        </w:rPr>
      </w:pPr>
    </w:p>
    <w:p w:rsidR="005C34CD" w:rsidRPr="007357D4" w:rsidRDefault="005C34CD" w:rsidP="005C34CD">
      <w:pPr>
        <w:pBdr>
          <w:bottom w:val="single" w:sz="12" w:space="1" w:color="333399"/>
        </w:pBdr>
        <w:shd w:val="clear" w:color="auto" w:fill="000080"/>
        <w:tabs>
          <w:tab w:val="left" w:pos="567"/>
          <w:tab w:val="left" w:pos="907"/>
          <w:tab w:val="left" w:pos="1134"/>
        </w:tabs>
        <w:spacing w:before="240" w:after="80" w:line="276" w:lineRule="auto"/>
        <w:ind w:left="567" w:hanging="510"/>
        <w:jc w:val="both"/>
        <w:outlineLvl w:val="1"/>
        <w:rPr>
          <w:rFonts w:ascii="Calibri" w:eastAsia="Times New Roman" w:hAnsi="Calibri" w:cs="Times New Roman"/>
          <w:b/>
          <w:caps/>
          <w:color w:val="FFFFFF"/>
          <w:lang w:val="en-GB"/>
        </w:rPr>
      </w:pPr>
      <w:r>
        <w:rPr>
          <w:rFonts w:ascii="Calibri" w:eastAsia="Times New Roman" w:hAnsi="Calibri" w:cs="Times New Roman"/>
          <w:b/>
          <w:caps/>
          <w:color w:val="FFFFFF"/>
          <w:lang w:val="en-GB"/>
        </w:rPr>
        <w:t>8.        fixed conditions for contract(s)</w:t>
      </w:r>
    </w:p>
    <w:p w:rsidR="005C34CD" w:rsidRDefault="005C34CD" w:rsidP="005C34CD">
      <w:pPr>
        <w:ind w:left="714" w:hanging="720"/>
        <w:rPr>
          <w:lang w:val="en-GB"/>
        </w:rPr>
      </w:pPr>
      <w:r>
        <w:rPr>
          <w:lang w:val="en-GB"/>
        </w:rPr>
        <w:t>8.1        Prices</w:t>
      </w:r>
    </w:p>
    <w:p w:rsidR="005D680D" w:rsidRDefault="005C34CD" w:rsidP="005C34CD">
      <w:pPr>
        <w:ind w:left="714" w:hanging="5"/>
        <w:rPr>
          <w:rFonts w:eastAsia="Arial" w:cstheme="minorHAnsi"/>
          <w:color w:val="000000"/>
          <w:lang w:eastAsia="en-IE"/>
        </w:rPr>
      </w:pPr>
      <w:r w:rsidRPr="005C34CD">
        <w:rPr>
          <w:rFonts w:eastAsia="Arial" w:cstheme="minorHAnsi"/>
          <w:color w:val="000000"/>
          <w:lang w:eastAsia="en-IE"/>
        </w:rPr>
        <w:t xml:space="preserve">The maximum price chargeable by the Framework Member during the </w:t>
      </w:r>
      <w:r w:rsidRPr="005C34CD">
        <w:rPr>
          <w:rFonts w:eastAsia="Arial" w:cstheme="minorHAnsi"/>
          <w:b/>
          <w:color w:val="000000"/>
          <w:lang w:eastAsia="en-IE"/>
        </w:rPr>
        <w:t>initial first</w:t>
      </w:r>
      <w:r>
        <w:rPr>
          <w:rFonts w:eastAsia="Arial" w:cstheme="minorHAnsi"/>
          <w:color w:val="000000"/>
          <w:lang w:eastAsia="en-IE"/>
        </w:rPr>
        <w:t xml:space="preserve"> year of the </w:t>
      </w:r>
      <w:r w:rsidRPr="005C34CD">
        <w:rPr>
          <w:rFonts w:eastAsia="Arial" w:cstheme="minorHAnsi"/>
          <w:color w:val="000000"/>
          <w:lang w:eastAsia="en-IE"/>
        </w:rPr>
        <w:t>Framework Agreement</w:t>
      </w:r>
      <w:r w:rsidR="006D78B5">
        <w:rPr>
          <w:rFonts w:eastAsia="Arial" w:cstheme="minorHAnsi"/>
          <w:color w:val="000000"/>
          <w:lang w:eastAsia="en-IE"/>
        </w:rPr>
        <w:t xml:space="preserve"> is as set out in</w:t>
      </w:r>
      <w:r w:rsidR="00CE610F">
        <w:rPr>
          <w:rFonts w:eastAsia="Arial" w:cstheme="minorHAnsi"/>
          <w:color w:val="000000"/>
          <w:lang w:eastAsia="en-IE"/>
        </w:rPr>
        <w:t xml:space="preserve"> the Pricing Schedule submitted by the Framework Member and accepted by the Contracting Authority as part of this tender submission</w:t>
      </w:r>
      <w:r w:rsidR="006D78B5">
        <w:rPr>
          <w:rFonts w:eastAsia="Arial" w:cstheme="minorHAnsi"/>
          <w:color w:val="000000"/>
          <w:lang w:eastAsia="en-IE"/>
        </w:rPr>
        <w:t xml:space="preserve">. </w:t>
      </w:r>
    </w:p>
    <w:p w:rsidR="006D78B5" w:rsidRPr="004722DE" w:rsidRDefault="005D680D" w:rsidP="004722DE">
      <w:pPr>
        <w:ind w:left="714" w:hanging="5"/>
        <w:rPr>
          <w:rFonts w:eastAsia="Arial" w:cstheme="minorHAnsi"/>
          <w:color w:val="000000"/>
          <w:lang w:eastAsia="en-IE"/>
        </w:rPr>
      </w:pPr>
      <w:r>
        <w:rPr>
          <w:rFonts w:eastAsia="Arial" w:cstheme="minorHAnsi"/>
          <w:color w:val="000000"/>
          <w:lang w:eastAsia="en-IE"/>
        </w:rPr>
        <w:t xml:space="preserve">The Framework Member should note that prices may be increased or decreased only on the first anniversary </w:t>
      </w:r>
      <w:r w:rsidR="004722DE">
        <w:rPr>
          <w:rFonts w:eastAsia="Arial" w:cstheme="minorHAnsi"/>
          <w:color w:val="000000"/>
          <w:lang w:eastAsia="en-IE"/>
        </w:rPr>
        <w:t>of the Effective Date of the Services Contract (as defined in the Services Contract)/Commencement Date of this Framework Agreement (as defined in the Framework Agreement) and on subsequent anniversaries of the Effective Date/Commencement Date thereafter, and then only by the percentage by which the Services Producer Price Index</w:t>
      </w:r>
      <w:r w:rsidR="001C0188">
        <w:rPr>
          <w:rFonts w:eastAsia="Arial" w:cstheme="minorHAnsi"/>
          <w:color w:val="000000"/>
          <w:lang w:eastAsia="en-IE"/>
        </w:rPr>
        <w:t>/Wholesale Price Index</w:t>
      </w:r>
      <w:r w:rsidR="004722DE">
        <w:rPr>
          <w:rFonts w:eastAsia="Arial" w:cstheme="minorHAnsi"/>
          <w:color w:val="000000"/>
          <w:lang w:eastAsia="en-IE"/>
        </w:rPr>
        <w:t xml:space="preserve"> has increased or decreased in the edition of that index published by the Central Statistics Office most recently prior to that anniversary.</w:t>
      </w:r>
    </w:p>
    <w:p w:rsidR="005C34CD" w:rsidRPr="005C34CD" w:rsidRDefault="005C34CD" w:rsidP="005C34CD">
      <w:pPr>
        <w:ind w:left="714" w:hanging="5"/>
        <w:rPr>
          <w:rFonts w:ascii="Arial" w:eastAsia="Arial" w:hAnsi="Arial" w:cs="Arial"/>
          <w:color w:val="000000"/>
          <w:lang w:eastAsia="en-IE"/>
        </w:rPr>
      </w:pPr>
    </w:p>
    <w:p w:rsidR="005C34CD" w:rsidRDefault="005C34CD" w:rsidP="005C34CD">
      <w:pPr>
        <w:ind w:left="714" w:hanging="714"/>
        <w:rPr>
          <w:rFonts w:cstheme="minorHAnsi"/>
          <w:lang w:val="en-GB"/>
        </w:rPr>
      </w:pPr>
      <w:r w:rsidRPr="005C34CD">
        <w:rPr>
          <w:rFonts w:cstheme="minorHAnsi"/>
          <w:lang w:val="en-GB"/>
        </w:rPr>
        <w:lastRenderedPageBreak/>
        <w:t xml:space="preserve">8.2        </w:t>
      </w:r>
      <w:r>
        <w:rPr>
          <w:rFonts w:cstheme="minorHAnsi"/>
          <w:lang w:val="en-GB"/>
        </w:rPr>
        <w:t xml:space="preserve">Contract Manager </w:t>
      </w:r>
    </w:p>
    <w:p w:rsidR="005C34CD" w:rsidRDefault="005C34CD" w:rsidP="005C34CD">
      <w:pPr>
        <w:ind w:left="709"/>
        <w:rPr>
          <w:rFonts w:eastAsia="Arial" w:cstheme="minorHAnsi"/>
          <w:color w:val="000000"/>
          <w:lang w:eastAsia="en-IE"/>
        </w:rPr>
      </w:pPr>
      <w:r w:rsidRPr="005C34CD">
        <w:rPr>
          <w:rFonts w:eastAsia="Arial" w:cstheme="minorHAnsi"/>
          <w:color w:val="000000"/>
          <w:lang w:eastAsia="en-IE"/>
        </w:rPr>
        <w:t>The Fr</w:t>
      </w:r>
      <w:r w:rsidR="001C0188">
        <w:rPr>
          <w:rFonts w:eastAsia="Arial" w:cstheme="minorHAnsi"/>
          <w:color w:val="000000"/>
          <w:lang w:eastAsia="en-IE"/>
        </w:rPr>
        <w:t>amework Member must nominate a Contract M</w:t>
      </w:r>
      <w:r w:rsidRPr="005C34CD">
        <w:rPr>
          <w:rFonts w:eastAsia="Arial" w:cstheme="minorHAnsi"/>
          <w:color w:val="000000"/>
          <w:lang w:eastAsia="en-IE"/>
        </w:rPr>
        <w:t xml:space="preserve">anager to liaise with the Contracting Authority to ensure the successful operation of this Framework Agreement.    </w:t>
      </w:r>
    </w:p>
    <w:p w:rsidR="004722DE" w:rsidRPr="005C34CD" w:rsidRDefault="004722DE" w:rsidP="005C34CD">
      <w:pPr>
        <w:ind w:left="709"/>
        <w:rPr>
          <w:rFonts w:eastAsia="Arial" w:cstheme="minorHAnsi"/>
          <w:color w:val="000000"/>
          <w:lang w:eastAsia="en-IE"/>
        </w:rPr>
      </w:pPr>
    </w:p>
    <w:p w:rsidR="005C34CD" w:rsidRDefault="005C34CD" w:rsidP="00FC72AE">
      <w:pPr>
        <w:spacing w:after="120" w:line="276" w:lineRule="auto"/>
        <w:ind w:left="720" w:hanging="720"/>
        <w:jc w:val="both"/>
        <w:rPr>
          <w:lang w:val="en-GB"/>
        </w:rPr>
      </w:pPr>
      <w:r>
        <w:rPr>
          <w:lang w:val="en-GB"/>
        </w:rPr>
        <w:t>8.3          Personnel</w:t>
      </w:r>
    </w:p>
    <w:p w:rsidR="00323998" w:rsidRPr="00323998" w:rsidRDefault="00FC72AE" w:rsidP="00FC72AE">
      <w:pPr>
        <w:ind w:left="709" w:hanging="709"/>
      </w:pPr>
      <w:r>
        <w:t xml:space="preserve">              </w:t>
      </w:r>
      <w:r w:rsidR="00323998" w:rsidRPr="00323998">
        <w:t xml:space="preserve">The resources nominated by the Framework Member must be those used in the award of </w:t>
      </w:r>
      <w:r w:rsidR="00323998">
        <w:t xml:space="preserve">   </w:t>
      </w:r>
      <w:r w:rsidR="00323998" w:rsidRPr="00323998">
        <w:t xml:space="preserve">any contract under the Framework and as detailed in the Framework Member’s response to the selection and award criteria.         </w:t>
      </w:r>
    </w:p>
    <w:p w:rsidR="005C34CD" w:rsidRPr="00323998" w:rsidRDefault="00323998" w:rsidP="00FC72AE">
      <w:pPr>
        <w:ind w:left="709" w:hanging="1418"/>
      </w:pPr>
      <w:r w:rsidRPr="00323998">
        <w:t xml:space="preserve">              </w:t>
      </w:r>
      <w:r>
        <w:t xml:space="preserve">               </w:t>
      </w:r>
      <w:r w:rsidRPr="00323998">
        <w:t>Regarding personnel assigned</w:t>
      </w:r>
      <w:r w:rsidR="00FC72AE">
        <w:t xml:space="preserve"> to deliver services under the F</w:t>
      </w:r>
      <w:r w:rsidRPr="00323998">
        <w:t xml:space="preserve">ramework, where the successful Framework Member proposes to replace a nominated person, the proposed replacement person must be of equal or better qualifications and expertise than that of the original nominated person(s).   Any replacements must be notified in writing to the Contracting Authority and must be agreed by the Contracting Authority prior to their commencement of any work under the Framework Agreement.  </w:t>
      </w:r>
    </w:p>
    <w:p w:rsidR="004E6766" w:rsidRPr="00704D58" w:rsidRDefault="00323998" w:rsidP="004E6766">
      <w:pPr>
        <w:keepNext/>
        <w:pBdr>
          <w:bottom w:val="single" w:sz="12" w:space="1" w:color="333399"/>
        </w:pBdr>
        <w:shd w:val="clear" w:color="auto" w:fill="000080"/>
        <w:tabs>
          <w:tab w:val="left" w:pos="567"/>
          <w:tab w:val="left" w:pos="907"/>
          <w:tab w:val="left" w:pos="1134"/>
        </w:tabs>
        <w:spacing w:before="240" w:after="80" w:line="276" w:lineRule="auto"/>
        <w:ind w:firstLine="57"/>
        <w:jc w:val="both"/>
        <w:outlineLvl w:val="1"/>
        <w:rPr>
          <w:rFonts w:ascii="Calibri" w:eastAsia="Times New Roman" w:hAnsi="Calibri" w:cs="Times New Roman"/>
          <w:b/>
          <w:caps/>
          <w:color w:val="FFFFFF"/>
          <w:lang w:val="en-GB"/>
        </w:rPr>
      </w:pPr>
      <w:bookmarkStart w:id="35" w:name="_Toc133405211"/>
      <w:bookmarkStart w:id="36" w:name="_Toc161237827"/>
      <w:bookmarkStart w:id="37" w:name="_Toc161238155"/>
      <w:bookmarkStart w:id="38" w:name="_Toc161241034"/>
      <w:bookmarkStart w:id="39" w:name="_Toc211252904"/>
      <w:r>
        <w:rPr>
          <w:rFonts w:ascii="Calibri" w:eastAsia="Times New Roman" w:hAnsi="Calibri" w:cs="Times New Roman"/>
          <w:b/>
          <w:caps/>
          <w:color w:val="FFFFFF"/>
          <w:lang w:val="en-US"/>
        </w:rPr>
        <w:t>9</w:t>
      </w:r>
      <w:r w:rsidR="004E6766" w:rsidRPr="00704D58">
        <w:rPr>
          <w:rFonts w:ascii="Calibri" w:eastAsia="Times New Roman" w:hAnsi="Calibri" w:cs="Times New Roman"/>
          <w:b/>
          <w:caps/>
          <w:color w:val="FFFFFF"/>
          <w:lang w:val="en-US"/>
        </w:rPr>
        <w:t>.</w:t>
      </w:r>
      <w:r w:rsidR="004E6766" w:rsidRPr="00704D58">
        <w:rPr>
          <w:rFonts w:ascii="Calibri" w:eastAsia="Times New Roman" w:hAnsi="Calibri" w:cs="Times New Roman"/>
          <w:b/>
          <w:caps/>
          <w:color w:val="FFFFFF"/>
          <w:lang w:val="en-US"/>
        </w:rPr>
        <w:tab/>
        <w:t>APPLICABLE LAW AND JURISDICTION</w:t>
      </w:r>
      <w:bookmarkEnd w:id="35"/>
      <w:bookmarkEnd w:id="36"/>
      <w:bookmarkEnd w:id="37"/>
      <w:bookmarkEnd w:id="38"/>
      <w:bookmarkEnd w:id="39"/>
    </w:p>
    <w:p w:rsidR="004E6766" w:rsidRPr="00704D58" w:rsidRDefault="00323998" w:rsidP="004E6766">
      <w:pPr>
        <w:tabs>
          <w:tab w:val="left" w:pos="851"/>
          <w:tab w:val="left" w:pos="1985"/>
        </w:tabs>
        <w:spacing w:after="120" w:line="276" w:lineRule="auto"/>
        <w:ind w:left="851" w:hanging="851"/>
        <w:jc w:val="both"/>
        <w:rPr>
          <w:rFonts w:ascii="Calibri" w:eastAsia="Times New Roman" w:hAnsi="Calibri" w:cs="Times New Roman"/>
          <w:lang w:val="en-GB"/>
        </w:rPr>
      </w:pPr>
      <w:r>
        <w:rPr>
          <w:rFonts w:ascii="Calibri" w:eastAsia="Times New Roman" w:hAnsi="Calibri" w:cs="Times New Roman"/>
          <w:lang w:val="en-GB"/>
        </w:rPr>
        <w:t>9</w:t>
      </w:r>
      <w:r w:rsidR="004E6766" w:rsidRPr="00704D58">
        <w:rPr>
          <w:rFonts w:ascii="Calibri" w:eastAsia="Times New Roman" w:hAnsi="Calibri" w:cs="Times New Roman"/>
          <w:lang w:val="en-GB"/>
        </w:rPr>
        <w:t>.1</w:t>
      </w:r>
      <w:r w:rsidR="004E6766" w:rsidRPr="00704D58">
        <w:rPr>
          <w:rFonts w:ascii="Calibri" w:eastAsia="Times New Roman" w:hAnsi="Calibri" w:cs="Times New Roman"/>
          <w:lang w:val="en-GB"/>
        </w:rPr>
        <w:tab/>
        <w:t>This Framework Agreement and any Contract(s) awarded under it will be subject to the laws of Ireland and to the exclusive jurisdiction of the Irish courts.</w:t>
      </w:r>
    </w:p>
    <w:p w:rsidR="004E6766" w:rsidRPr="00704D58" w:rsidRDefault="00323998" w:rsidP="004E6766">
      <w:pPr>
        <w:keepNext/>
        <w:pBdr>
          <w:bottom w:val="single" w:sz="12" w:space="1" w:color="333399"/>
        </w:pBdr>
        <w:shd w:val="clear" w:color="auto" w:fill="000080"/>
        <w:tabs>
          <w:tab w:val="left" w:pos="567"/>
          <w:tab w:val="left" w:pos="907"/>
          <w:tab w:val="left" w:pos="1134"/>
        </w:tabs>
        <w:spacing w:before="240" w:after="80" w:line="276" w:lineRule="auto"/>
        <w:ind w:firstLine="57"/>
        <w:jc w:val="both"/>
        <w:outlineLvl w:val="1"/>
        <w:rPr>
          <w:rFonts w:ascii="Calibri" w:eastAsia="Times New Roman" w:hAnsi="Calibri" w:cs="Times New Roman"/>
          <w:b/>
          <w:caps/>
          <w:color w:val="FFFFFF"/>
          <w:lang w:val="en-GB"/>
        </w:rPr>
      </w:pPr>
      <w:bookmarkStart w:id="40" w:name="_Toc133405212"/>
      <w:bookmarkStart w:id="41" w:name="_Toc161237828"/>
      <w:bookmarkStart w:id="42" w:name="_Toc161238156"/>
      <w:bookmarkStart w:id="43" w:name="_Toc161241035"/>
      <w:bookmarkStart w:id="44" w:name="_Toc211252905"/>
      <w:r>
        <w:rPr>
          <w:rFonts w:ascii="Calibri" w:eastAsia="Times New Roman" w:hAnsi="Calibri" w:cs="Times New Roman"/>
          <w:b/>
          <w:caps/>
          <w:color w:val="FFFFFF"/>
          <w:lang w:val="en-GB"/>
        </w:rPr>
        <w:t>10</w:t>
      </w:r>
      <w:r w:rsidR="004E6766" w:rsidRPr="00704D58">
        <w:rPr>
          <w:rFonts w:ascii="Calibri" w:eastAsia="Times New Roman" w:hAnsi="Calibri" w:cs="Times New Roman"/>
          <w:b/>
          <w:caps/>
          <w:color w:val="FFFFFF"/>
          <w:lang w:val="en-GB"/>
        </w:rPr>
        <w:t>.</w:t>
      </w:r>
      <w:r w:rsidR="004E6766" w:rsidRPr="00704D58">
        <w:rPr>
          <w:rFonts w:ascii="Calibri" w:eastAsia="Times New Roman" w:hAnsi="Calibri" w:cs="Times New Roman"/>
          <w:b/>
          <w:caps/>
          <w:color w:val="FFFFFF"/>
          <w:lang w:val="en-GB"/>
        </w:rPr>
        <w:tab/>
        <w:t>compliance with laws</w:t>
      </w:r>
      <w:bookmarkEnd w:id="40"/>
      <w:bookmarkEnd w:id="41"/>
      <w:bookmarkEnd w:id="42"/>
      <w:bookmarkEnd w:id="43"/>
      <w:bookmarkEnd w:id="44"/>
    </w:p>
    <w:p w:rsidR="004E6766" w:rsidRPr="00704D58" w:rsidRDefault="00323998" w:rsidP="004E6766">
      <w:pPr>
        <w:tabs>
          <w:tab w:val="left" w:pos="-720"/>
          <w:tab w:val="left" w:pos="0"/>
          <w:tab w:val="left" w:pos="284"/>
        </w:tabs>
        <w:suppressAutoHyphens/>
        <w:spacing w:after="120" w:line="276" w:lineRule="auto"/>
        <w:ind w:left="720" w:hanging="720"/>
        <w:jc w:val="both"/>
        <w:rPr>
          <w:rFonts w:ascii="Calibri" w:eastAsia="Times New Roman" w:hAnsi="Calibri" w:cs="Times New Roman"/>
          <w:smallCaps/>
          <w:spacing w:val="-3"/>
          <w:lang w:eastAsia="ar-SA"/>
        </w:rPr>
      </w:pPr>
      <w:r>
        <w:rPr>
          <w:rFonts w:ascii="Calibri" w:eastAsia="Times New Roman" w:hAnsi="Calibri" w:cs="Times New Roman"/>
          <w:spacing w:val="-3"/>
          <w:lang w:val="en-US" w:eastAsia="ar-SA"/>
        </w:rPr>
        <w:t>10</w:t>
      </w:r>
      <w:r w:rsidR="00CE610F">
        <w:rPr>
          <w:rFonts w:ascii="Calibri" w:eastAsia="Times New Roman" w:hAnsi="Calibri" w:cs="Times New Roman"/>
          <w:spacing w:val="-3"/>
          <w:lang w:val="en-US" w:eastAsia="ar-SA"/>
        </w:rPr>
        <w:t>.1</w:t>
      </w:r>
      <w:r w:rsidR="00CE610F">
        <w:rPr>
          <w:rFonts w:ascii="Calibri" w:eastAsia="Times New Roman" w:hAnsi="Calibri" w:cs="Times New Roman"/>
          <w:spacing w:val="-3"/>
          <w:lang w:val="en-US" w:eastAsia="ar-SA"/>
        </w:rPr>
        <w:tab/>
      </w:r>
      <w:r w:rsidR="004E6766" w:rsidRPr="00704D58">
        <w:rPr>
          <w:rFonts w:ascii="Calibri" w:eastAsia="Times New Roman" w:hAnsi="Calibri" w:cs="Times New Roman"/>
          <w:spacing w:val="-3"/>
          <w:lang w:val="en-US" w:eastAsia="ar-SA"/>
        </w:rPr>
        <w:t xml:space="preserve">The Framework Member shall comply with all applicable laws relating to the discharge of its obligations under this Framework Agreement and any and all Contract(s).  </w:t>
      </w:r>
    </w:p>
    <w:p w:rsidR="004E6766" w:rsidRPr="00704D58" w:rsidRDefault="00323998" w:rsidP="004E6766">
      <w:pPr>
        <w:keepNext/>
        <w:pBdr>
          <w:bottom w:val="single" w:sz="12" w:space="1" w:color="333399"/>
        </w:pBdr>
        <w:shd w:val="clear" w:color="auto" w:fill="000080"/>
        <w:tabs>
          <w:tab w:val="left" w:pos="567"/>
          <w:tab w:val="left" w:pos="907"/>
          <w:tab w:val="left" w:pos="1134"/>
        </w:tabs>
        <w:spacing w:before="240" w:after="80" w:line="276" w:lineRule="auto"/>
        <w:ind w:firstLine="57"/>
        <w:jc w:val="both"/>
        <w:outlineLvl w:val="1"/>
        <w:rPr>
          <w:rFonts w:ascii="Calibri" w:eastAsia="Times New Roman" w:hAnsi="Calibri" w:cs="Times New Roman"/>
          <w:b/>
          <w:caps/>
          <w:color w:val="FFFFFF"/>
          <w:lang w:val="en-GB"/>
        </w:rPr>
      </w:pPr>
      <w:bookmarkStart w:id="45" w:name="_Toc133405213"/>
      <w:bookmarkStart w:id="46" w:name="_Toc161237829"/>
      <w:bookmarkStart w:id="47" w:name="_Toc161238157"/>
      <w:bookmarkStart w:id="48" w:name="_Toc161241036"/>
      <w:bookmarkStart w:id="49" w:name="_Toc211252906"/>
      <w:r>
        <w:rPr>
          <w:rFonts w:ascii="Calibri" w:eastAsia="Times New Roman" w:hAnsi="Calibri" w:cs="Times New Roman"/>
          <w:b/>
          <w:caps/>
          <w:color w:val="FFFFFF"/>
          <w:lang w:val="en-GB"/>
        </w:rPr>
        <w:t>11</w:t>
      </w:r>
      <w:r w:rsidR="004E6766" w:rsidRPr="00704D58">
        <w:rPr>
          <w:rFonts w:ascii="Calibri" w:eastAsia="Times New Roman" w:hAnsi="Calibri" w:cs="Times New Roman"/>
          <w:b/>
          <w:caps/>
          <w:color w:val="FFFFFF"/>
          <w:lang w:val="en-GB"/>
        </w:rPr>
        <w:t>.</w:t>
      </w:r>
      <w:r w:rsidR="004E6766" w:rsidRPr="00704D58">
        <w:rPr>
          <w:rFonts w:ascii="Calibri" w:eastAsia="Times New Roman" w:hAnsi="Calibri" w:cs="Times New Roman"/>
          <w:b/>
          <w:caps/>
          <w:color w:val="FFFFFF"/>
          <w:lang w:val="en-GB"/>
        </w:rPr>
        <w:tab/>
        <w:t>Tax clearance</w:t>
      </w:r>
      <w:bookmarkEnd w:id="45"/>
      <w:bookmarkEnd w:id="46"/>
      <w:bookmarkEnd w:id="47"/>
      <w:bookmarkEnd w:id="48"/>
      <w:bookmarkEnd w:id="49"/>
    </w:p>
    <w:p w:rsidR="004E6766" w:rsidRPr="00704D58" w:rsidRDefault="00323998" w:rsidP="004E6766">
      <w:pPr>
        <w:keepNext/>
        <w:overflowPunct w:val="0"/>
        <w:spacing w:after="120" w:line="276" w:lineRule="auto"/>
        <w:ind w:left="720" w:hanging="720"/>
        <w:jc w:val="both"/>
        <w:textAlignment w:val="baseline"/>
        <w:rPr>
          <w:rFonts w:ascii="Calibri" w:eastAsia="Times New Roman" w:hAnsi="Calibri" w:cs="Times New Roman"/>
          <w:lang w:val="en-GB"/>
        </w:rPr>
      </w:pPr>
      <w:r>
        <w:rPr>
          <w:rFonts w:ascii="Calibri" w:eastAsia="Times New Roman" w:hAnsi="Calibri" w:cs="Times New Roman"/>
          <w:lang w:val="en-GB"/>
        </w:rPr>
        <w:t>11</w:t>
      </w:r>
      <w:r w:rsidR="004E6766" w:rsidRPr="00704D58">
        <w:rPr>
          <w:rFonts w:ascii="Calibri" w:eastAsia="Times New Roman" w:hAnsi="Calibri" w:cs="Times New Roman"/>
          <w:lang w:val="en-GB"/>
        </w:rPr>
        <w:t>.1</w:t>
      </w:r>
      <w:r w:rsidR="004E6766" w:rsidRPr="00704D58">
        <w:rPr>
          <w:rFonts w:ascii="Calibri" w:eastAsia="Times New Roman" w:hAnsi="Calibri" w:cs="Times New Roman"/>
          <w:lang w:val="en-GB"/>
        </w:rPr>
        <w:tab/>
        <w:t>The Framework Member shall comply with all EU and domestic taxation laws and requirements.</w:t>
      </w:r>
    </w:p>
    <w:p w:rsidR="004E6766" w:rsidRDefault="00323998" w:rsidP="004E6766">
      <w:pPr>
        <w:keepNext/>
        <w:overflowPunct w:val="0"/>
        <w:spacing w:after="120" w:line="276" w:lineRule="auto"/>
        <w:ind w:left="720" w:hanging="720"/>
        <w:jc w:val="both"/>
        <w:textAlignment w:val="baseline"/>
        <w:rPr>
          <w:rFonts w:ascii="Calibri" w:eastAsia="Times New Roman" w:hAnsi="Calibri" w:cs="Times New Roman"/>
          <w:lang w:val="en-GB"/>
        </w:rPr>
      </w:pPr>
      <w:r>
        <w:rPr>
          <w:rFonts w:ascii="Calibri" w:eastAsia="Times New Roman" w:hAnsi="Calibri" w:cs="Times New Roman"/>
          <w:lang w:val="en-GB"/>
        </w:rPr>
        <w:t>11</w:t>
      </w:r>
      <w:r w:rsidR="004E6766" w:rsidRPr="00704D58">
        <w:rPr>
          <w:rFonts w:ascii="Calibri" w:eastAsia="Times New Roman" w:hAnsi="Calibri" w:cs="Times New Roman"/>
          <w:lang w:val="en-GB"/>
        </w:rPr>
        <w:t>.2</w:t>
      </w:r>
      <w:r w:rsidR="004E6766" w:rsidRPr="00704D58">
        <w:rPr>
          <w:rFonts w:ascii="Calibri" w:eastAsia="Times New Roman" w:hAnsi="Calibri" w:cs="Times New Roman"/>
          <w:lang w:val="en-GB"/>
        </w:rPr>
        <w:tab/>
        <w:t>Prior to the award of any Contract, the Framework Member shall promptly supply its Tax Clearance Access Number and Tax Reference Number to facilitate online verification of their tax status by the Contracting Authority or any Framework Client.  By supplying these numbers the Framework Member acknowledges and agrees that the Contracting Authority has the permission of the successful Tenderer to verify its tax cleared position online.  Where relevant, the provisions of this paragr</w:t>
      </w:r>
      <w:r w:rsidR="00FC72AE">
        <w:rPr>
          <w:rFonts w:ascii="Calibri" w:eastAsia="Times New Roman" w:hAnsi="Calibri" w:cs="Times New Roman"/>
          <w:lang w:val="en-GB"/>
        </w:rPr>
        <w:t>aph 11</w:t>
      </w:r>
      <w:r w:rsidR="004E6766" w:rsidRPr="00704D58">
        <w:rPr>
          <w:rFonts w:ascii="Calibri" w:eastAsia="Times New Roman" w:hAnsi="Calibri" w:cs="Times New Roman"/>
          <w:lang w:val="en-GB"/>
        </w:rPr>
        <w:t>.2 apply equally to Subcontractors.</w:t>
      </w:r>
    </w:p>
    <w:p w:rsidR="0031272B" w:rsidRPr="00704D58" w:rsidRDefault="00323998" w:rsidP="0031272B">
      <w:pPr>
        <w:pBdr>
          <w:bottom w:val="single" w:sz="12" w:space="1" w:color="333399"/>
        </w:pBdr>
        <w:shd w:val="clear" w:color="auto" w:fill="000080"/>
        <w:tabs>
          <w:tab w:val="left" w:pos="567"/>
          <w:tab w:val="left" w:pos="907"/>
          <w:tab w:val="left" w:pos="1134"/>
        </w:tabs>
        <w:spacing w:before="240" w:after="80" w:line="276" w:lineRule="auto"/>
        <w:ind w:firstLine="57"/>
        <w:jc w:val="both"/>
        <w:outlineLvl w:val="1"/>
        <w:rPr>
          <w:rFonts w:ascii="Calibri" w:eastAsia="Times New Roman" w:hAnsi="Calibri" w:cs="Times New Roman"/>
          <w:b/>
          <w:caps/>
          <w:color w:val="FFFFFF"/>
          <w:lang w:val="en-GB"/>
        </w:rPr>
        <w:sectPr w:rsidR="0031272B" w:rsidRPr="00704D58" w:rsidSect="0031272B">
          <w:headerReference w:type="even" r:id="rId9"/>
          <w:headerReference w:type="default" r:id="rId10"/>
          <w:footerReference w:type="even" r:id="rId11"/>
          <w:footerReference w:type="default" r:id="rId12"/>
          <w:headerReference w:type="first" r:id="rId13"/>
          <w:footerReference w:type="first" r:id="rId14"/>
          <w:type w:val="continuous"/>
          <w:pgSz w:w="11907" w:h="16840"/>
          <w:pgMar w:top="1134" w:right="1418" w:bottom="851" w:left="1418" w:header="709" w:footer="709" w:gutter="0"/>
          <w:cols w:space="720"/>
        </w:sectPr>
      </w:pPr>
      <w:r>
        <w:rPr>
          <w:rFonts w:ascii="Calibri" w:eastAsia="Times New Roman" w:hAnsi="Calibri" w:cs="Times New Roman"/>
          <w:b/>
          <w:caps/>
          <w:color w:val="FFFFFF"/>
          <w:lang w:val="en-GB"/>
        </w:rPr>
        <w:t>12</w:t>
      </w:r>
      <w:r w:rsidR="005C34CD">
        <w:rPr>
          <w:rFonts w:ascii="Calibri" w:eastAsia="Times New Roman" w:hAnsi="Calibri" w:cs="Times New Roman"/>
          <w:b/>
          <w:caps/>
          <w:color w:val="FFFFFF"/>
          <w:lang w:val="en-GB"/>
        </w:rPr>
        <w:t>.</w:t>
      </w:r>
      <w:r w:rsidR="0031272B">
        <w:rPr>
          <w:rFonts w:ascii="Calibri" w:eastAsia="Times New Roman" w:hAnsi="Calibri" w:cs="Times New Roman"/>
          <w:b/>
          <w:caps/>
          <w:color w:val="FFFFFF"/>
          <w:lang w:val="en-GB"/>
        </w:rPr>
        <w:tab/>
        <w:t>insurance</w:t>
      </w:r>
      <w:r w:rsidR="0031272B" w:rsidRPr="00704D58">
        <w:rPr>
          <w:rFonts w:ascii="Calibri" w:eastAsia="Times New Roman" w:hAnsi="Calibri" w:cs="Times New Roman"/>
          <w:b/>
          <w:caps/>
          <w:color w:val="FFFFFF"/>
          <w:lang w:val="en-GB"/>
        </w:rPr>
        <w:t xml:space="preserve"> </w:t>
      </w:r>
    </w:p>
    <w:p w:rsidR="005C34CD" w:rsidRDefault="00323998" w:rsidP="005C34CD">
      <w:pPr>
        <w:spacing w:after="0"/>
        <w:ind w:hanging="6"/>
        <w:rPr>
          <w:rFonts w:eastAsia="Arial" w:cstheme="minorHAnsi"/>
          <w:color w:val="000000"/>
          <w:lang w:eastAsia="en-IE"/>
        </w:rPr>
      </w:pPr>
      <w:r>
        <w:rPr>
          <w:rFonts w:ascii="Calibri" w:eastAsia="Times New Roman" w:hAnsi="Calibri" w:cs="Times New Roman"/>
          <w:szCs w:val="24"/>
          <w:lang w:val="en-GB"/>
        </w:rPr>
        <w:t>12</w:t>
      </w:r>
      <w:r w:rsidR="0031272B" w:rsidRPr="00704D58">
        <w:rPr>
          <w:rFonts w:ascii="Calibri" w:eastAsia="Times New Roman" w:hAnsi="Calibri" w:cs="Times New Roman"/>
          <w:szCs w:val="24"/>
          <w:lang w:val="en-GB"/>
        </w:rPr>
        <w:t>.1</w:t>
      </w:r>
      <w:r w:rsidR="0031272B" w:rsidRPr="00704D58">
        <w:rPr>
          <w:rFonts w:ascii="Calibri" w:eastAsia="Times New Roman" w:hAnsi="Calibri" w:cs="Times New Roman"/>
          <w:szCs w:val="24"/>
          <w:lang w:val="en-GB"/>
        </w:rPr>
        <w:tab/>
      </w:r>
      <w:r w:rsidR="00D51F06">
        <w:rPr>
          <w:rFonts w:eastAsia="Arial" w:cstheme="minorHAnsi"/>
          <w:color w:val="000000"/>
          <w:lang w:eastAsia="en-IE"/>
        </w:rPr>
        <w:t>The</w:t>
      </w:r>
      <w:r w:rsidR="005C34CD" w:rsidRPr="005C34CD">
        <w:rPr>
          <w:rFonts w:eastAsia="Arial" w:cstheme="minorHAnsi"/>
          <w:color w:val="000000"/>
          <w:lang w:eastAsia="en-IE"/>
        </w:rPr>
        <w:t xml:space="preserve"> Framework Member is required to maintain, at a minimum, the levels and forms of </w:t>
      </w:r>
      <w:r w:rsidR="005C34CD">
        <w:rPr>
          <w:rFonts w:eastAsia="Arial" w:cstheme="minorHAnsi"/>
          <w:color w:val="000000"/>
          <w:lang w:eastAsia="en-IE"/>
        </w:rPr>
        <w:t xml:space="preserve">   </w:t>
      </w:r>
    </w:p>
    <w:p w:rsidR="005C34CD" w:rsidRDefault="005C34CD" w:rsidP="005C34CD">
      <w:pPr>
        <w:spacing w:after="0"/>
        <w:ind w:hanging="6"/>
        <w:rPr>
          <w:rFonts w:eastAsia="Arial" w:cstheme="minorHAnsi"/>
          <w:color w:val="000000"/>
          <w:lang w:eastAsia="en-IE"/>
        </w:rPr>
      </w:pPr>
      <w:r>
        <w:rPr>
          <w:rFonts w:eastAsia="Arial" w:cstheme="minorHAnsi"/>
          <w:color w:val="000000"/>
          <w:lang w:eastAsia="en-IE"/>
        </w:rPr>
        <w:t xml:space="preserve">              insurance set out in Section 2.21 of the RFT.</w:t>
      </w:r>
    </w:p>
    <w:p w:rsidR="0031272B" w:rsidRPr="00704D58" w:rsidRDefault="0031272B" w:rsidP="005C34CD">
      <w:pPr>
        <w:keepNext/>
        <w:overflowPunct w:val="0"/>
        <w:spacing w:after="120" w:line="276" w:lineRule="auto"/>
        <w:jc w:val="both"/>
        <w:textAlignment w:val="baseline"/>
        <w:rPr>
          <w:rFonts w:ascii="Calibri" w:eastAsia="Times New Roman" w:hAnsi="Calibri" w:cs="Times New Roman"/>
          <w:lang w:val="en-GB"/>
        </w:rPr>
      </w:pPr>
    </w:p>
    <w:p w:rsidR="004E6766" w:rsidRPr="00704D58" w:rsidRDefault="00323998" w:rsidP="004E6766">
      <w:pPr>
        <w:keepNext/>
        <w:pBdr>
          <w:bottom w:val="single" w:sz="12" w:space="1" w:color="333399"/>
        </w:pBdr>
        <w:shd w:val="clear" w:color="auto" w:fill="000080"/>
        <w:tabs>
          <w:tab w:val="left" w:pos="567"/>
          <w:tab w:val="left" w:pos="907"/>
          <w:tab w:val="left" w:pos="1134"/>
        </w:tabs>
        <w:spacing w:before="240" w:after="80" w:line="276" w:lineRule="auto"/>
        <w:ind w:firstLine="57"/>
        <w:jc w:val="both"/>
        <w:outlineLvl w:val="1"/>
        <w:rPr>
          <w:rFonts w:ascii="Calibri" w:eastAsia="Times New Roman" w:hAnsi="Calibri" w:cs="Times New Roman"/>
          <w:b/>
          <w:caps/>
          <w:color w:val="FFFFFF"/>
          <w:lang w:val="en-GB"/>
        </w:rPr>
      </w:pPr>
      <w:bookmarkStart w:id="50" w:name="_Toc133405214"/>
      <w:bookmarkStart w:id="51" w:name="_Toc161237830"/>
      <w:bookmarkStart w:id="52" w:name="_Toc161238158"/>
      <w:bookmarkStart w:id="53" w:name="_Toc161241037"/>
      <w:bookmarkStart w:id="54" w:name="_Toc211252907"/>
      <w:r>
        <w:rPr>
          <w:rFonts w:ascii="Calibri" w:eastAsia="Times New Roman" w:hAnsi="Calibri" w:cs="Times New Roman"/>
          <w:b/>
          <w:caps/>
          <w:color w:val="FFFFFF"/>
          <w:lang w:val="en-GB"/>
        </w:rPr>
        <w:t>13</w:t>
      </w:r>
      <w:r w:rsidR="004E6766" w:rsidRPr="00704D58">
        <w:rPr>
          <w:rFonts w:ascii="Calibri" w:eastAsia="Times New Roman" w:hAnsi="Calibri" w:cs="Times New Roman"/>
          <w:b/>
          <w:caps/>
          <w:color w:val="FFFFFF"/>
          <w:lang w:val="en-GB"/>
        </w:rPr>
        <w:t>.</w:t>
      </w:r>
      <w:r w:rsidR="004E6766" w:rsidRPr="00704D58">
        <w:rPr>
          <w:rFonts w:ascii="Calibri" w:eastAsia="Times New Roman" w:hAnsi="Calibri" w:cs="Times New Roman"/>
          <w:b/>
          <w:bCs/>
          <w:caps/>
          <w:color w:val="FFFFFF"/>
          <w:lang w:val="en-GB"/>
        </w:rPr>
        <w:tab/>
      </w:r>
      <w:r w:rsidR="004E6766" w:rsidRPr="00704D58">
        <w:rPr>
          <w:rFonts w:ascii="Calibri" w:eastAsia="Times New Roman" w:hAnsi="Calibri" w:cs="Times New Roman"/>
          <w:b/>
          <w:caps/>
          <w:color w:val="FFFFFF"/>
          <w:lang w:val="en-GB"/>
        </w:rPr>
        <w:t>ANTI COMPETITIVE CONDUCT</w:t>
      </w:r>
      <w:bookmarkEnd w:id="50"/>
      <w:bookmarkEnd w:id="51"/>
      <w:bookmarkEnd w:id="52"/>
      <w:bookmarkEnd w:id="53"/>
      <w:bookmarkEnd w:id="54"/>
    </w:p>
    <w:p w:rsidR="004E6766" w:rsidRDefault="00323998" w:rsidP="004E6766">
      <w:pPr>
        <w:overflowPunct w:val="0"/>
        <w:spacing w:after="120" w:line="276" w:lineRule="auto"/>
        <w:ind w:left="720" w:hanging="720"/>
        <w:jc w:val="both"/>
        <w:textAlignment w:val="baseline"/>
        <w:rPr>
          <w:rFonts w:ascii="Calibri" w:eastAsia="Times New Roman" w:hAnsi="Calibri" w:cs="Times New Roman"/>
          <w:lang w:val="en-GB"/>
        </w:rPr>
      </w:pPr>
      <w:r>
        <w:rPr>
          <w:rFonts w:ascii="Calibri" w:eastAsia="Times New Roman" w:hAnsi="Calibri" w:cs="Times New Roman"/>
          <w:lang w:val="en-GB"/>
        </w:rPr>
        <w:t>13</w:t>
      </w:r>
      <w:r w:rsidR="004E6766" w:rsidRPr="00704D58">
        <w:rPr>
          <w:rFonts w:ascii="Calibri" w:eastAsia="Times New Roman" w:hAnsi="Calibri" w:cs="Times New Roman"/>
          <w:lang w:val="en-GB"/>
        </w:rPr>
        <w:t>.1</w:t>
      </w:r>
      <w:r w:rsidR="004E6766" w:rsidRPr="00704D58">
        <w:rPr>
          <w:rFonts w:ascii="Calibri" w:eastAsia="Times New Roman" w:hAnsi="Calibri" w:cs="Times New Roman"/>
          <w:lang w:val="en-GB"/>
        </w:rPr>
        <w:tab/>
        <w:t>Without prejudi</w:t>
      </w:r>
      <w:r w:rsidR="005D7D63">
        <w:rPr>
          <w:rFonts w:ascii="Calibri" w:eastAsia="Times New Roman" w:hAnsi="Calibri" w:cs="Times New Roman"/>
          <w:lang w:val="en-GB"/>
        </w:rPr>
        <w:t>ce to the generality of clause 10</w:t>
      </w:r>
      <w:r w:rsidR="004E6766" w:rsidRPr="00704D58">
        <w:rPr>
          <w:rFonts w:ascii="Calibri" w:eastAsia="Times New Roman" w:hAnsi="Calibri" w:cs="Times New Roman"/>
          <w:lang w:val="en-GB"/>
        </w:rPr>
        <w:t>.1, the Framework Member shall comply with the Competition Act 2002 (as amended, the “2002 Act”).  The 2002 Act makes it a criminal offence for tenderers to collude on prices or terms in a public procurement competition.</w:t>
      </w:r>
    </w:p>
    <w:p w:rsidR="00323998" w:rsidRDefault="00323998" w:rsidP="009326F8">
      <w:pPr>
        <w:overflowPunct w:val="0"/>
        <w:spacing w:after="120" w:line="276" w:lineRule="auto"/>
        <w:jc w:val="both"/>
        <w:textAlignment w:val="baseline"/>
        <w:rPr>
          <w:rFonts w:ascii="Calibri" w:eastAsia="Times New Roman" w:hAnsi="Calibri" w:cs="Times New Roman"/>
          <w:lang w:val="en-GB"/>
        </w:rPr>
      </w:pPr>
    </w:p>
    <w:p w:rsidR="00323998" w:rsidRPr="00704D58" w:rsidRDefault="00323998" w:rsidP="00323998">
      <w:pPr>
        <w:pBdr>
          <w:bottom w:val="single" w:sz="12" w:space="1" w:color="333399"/>
        </w:pBdr>
        <w:shd w:val="clear" w:color="auto" w:fill="000080"/>
        <w:tabs>
          <w:tab w:val="left" w:pos="567"/>
          <w:tab w:val="left" w:pos="907"/>
          <w:tab w:val="left" w:pos="1134"/>
        </w:tabs>
        <w:spacing w:before="240" w:after="80" w:line="276" w:lineRule="auto"/>
        <w:ind w:firstLine="57"/>
        <w:jc w:val="both"/>
        <w:outlineLvl w:val="1"/>
        <w:rPr>
          <w:rFonts w:ascii="Calibri" w:eastAsia="Times New Roman" w:hAnsi="Calibri" w:cs="Times New Roman"/>
          <w:b/>
          <w:caps/>
          <w:color w:val="FFFFFF"/>
          <w:lang w:val="en-GB"/>
        </w:rPr>
        <w:sectPr w:rsidR="00323998" w:rsidRPr="00704D58" w:rsidSect="0031272B">
          <w:headerReference w:type="even" r:id="rId15"/>
          <w:headerReference w:type="default" r:id="rId16"/>
          <w:headerReference w:type="first" r:id="rId17"/>
          <w:type w:val="continuous"/>
          <w:pgSz w:w="11907" w:h="16840"/>
          <w:pgMar w:top="1134" w:right="1418" w:bottom="851" w:left="1418" w:header="709" w:footer="709" w:gutter="0"/>
          <w:cols w:space="720"/>
        </w:sectPr>
      </w:pPr>
      <w:r>
        <w:rPr>
          <w:rFonts w:ascii="Calibri" w:eastAsia="Times New Roman" w:hAnsi="Calibri" w:cs="Times New Roman"/>
          <w:b/>
          <w:caps/>
          <w:color w:val="FFFFFF"/>
          <w:lang w:val="en-GB"/>
        </w:rPr>
        <w:lastRenderedPageBreak/>
        <w:t>14.</w:t>
      </w:r>
      <w:r>
        <w:rPr>
          <w:rFonts w:ascii="Calibri" w:eastAsia="Times New Roman" w:hAnsi="Calibri" w:cs="Times New Roman"/>
          <w:b/>
          <w:caps/>
          <w:color w:val="FFFFFF"/>
          <w:lang w:val="en-GB"/>
        </w:rPr>
        <w:tab/>
        <w:t>interference and inducement to purchase</w:t>
      </w:r>
    </w:p>
    <w:p w:rsidR="009B54EB" w:rsidRPr="009B54EB" w:rsidRDefault="00323998" w:rsidP="009B54EB">
      <w:pPr>
        <w:spacing w:after="0"/>
        <w:ind w:left="714" w:hanging="720"/>
        <w:rPr>
          <w:rFonts w:ascii="Arial" w:eastAsia="Arial" w:hAnsi="Arial" w:cs="Arial"/>
          <w:color w:val="000000"/>
          <w:lang w:eastAsia="en-IE"/>
        </w:rPr>
      </w:pPr>
      <w:r>
        <w:rPr>
          <w:rFonts w:ascii="Calibri" w:eastAsia="Times New Roman" w:hAnsi="Calibri" w:cs="Times New Roman"/>
          <w:lang w:val="en-GB" w:eastAsia="ar-SA"/>
        </w:rPr>
        <w:t>14</w:t>
      </w:r>
      <w:r w:rsidRPr="00704D58">
        <w:rPr>
          <w:rFonts w:ascii="Calibri" w:eastAsia="Times New Roman" w:hAnsi="Calibri" w:cs="Times New Roman"/>
          <w:lang w:val="en-GB" w:eastAsia="ar-SA"/>
        </w:rPr>
        <w:t>.1</w:t>
      </w:r>
      <w:r w:rsidRPr="00704D58">
        <w:rPr>
          <w:rFonts w:ascii="Calibri" w:eastAsia="Times New Roman" w:hAnsi="Calibri" w:cs="Times New Roman"/>
          <w:lang w:val="en-GB" w:eastAsia="ar-SA"/>
        </w:rPr>
        <w:tab/>
      </w:r>
      <w:r w:rsidRPr="009B54EB">
        <w:rPr>
          <w:rFonts w:eastAsia="Times New Roman" w:cstheme="minorHAnsi"/>
          <w:lang w:val="en-GB" w:eastAsia="ar-SA"/>
        </w:rPr>
        <w:t xml:space="preserve">Any effort by the tenderer to unduly </w:t>
      </w:r>
      <w:r w:rsidR="009B54EB" w:rsidRPr="009B54EB">
        <w:rPr>
          <w:rFonts w:eastAsia="Arial" w:cstheme="minorHAnsi"/>
          <w:color w:val="000000"/>
          <w:lang w:eastAsia="en-IE"/>
        </w:rPr>
        <w:t xml:space="preserve">influence the Contracting Authority, relevant agency </w:t>
      </w:r>
      <w:r w:rsidR="009B54EB">
        <w:rPr>
          <w:rFonts w:eastAsia="Arial" w:cstheme="minorHAnsi"/>
          <w:color w:val="000000"/>
          <w:lang w:eastAsia="en-IE"/>
        </w:rPr>
        <w:t xml:space="preserve">     </w:t>
      </w:r>
      <w:r w:rsidR="009B54EB" w:rsidRPr="009B54EB">
        <w:rPr>
          <w:rFonts w:eastAsia="Arial" w:cstheme="minorHAnsi"/>
          <w:color w:val="000000"/>
          <w:lang w:eastAsia="en-IE"/>
        </w:rPr>
        <w:t>personnel or any other relevant persons or bodies in the process of examination, clarification, evaluation and comparison of tenders and in decisions concerning the Award of Contract sha</w:t>
      </w:r>
      <w:r w:rsidR="005D7D63">
        <w:rPr>
          <w:rFonts w:eastAsia="Arial" w:cstheme="minorHAnsi"/>
          <w:color w:val="000000"/>
          <w:lang w:eastAsia="en-IE"/>
        </w:rPr>
        <w:t xml:space="preserve">ll have their tender rejected. </w:t>
      </w:r>
      <w:r w:rsidR="009B54EB" w:rsidRPr="009B54EB">
        <w:rPr>
          <w:rFonts w:eastAsia="Arial" w:cstheme="minorHAnsi"/>
          <w:color w:val="000000"/>
          <w:lang w:eastAsia="en-IE"/>
        </w:rPr>
        <w:t>The presumptions (including as to any gift, consideration or advantage) and other provisions under the Criminal Justice Act 2018 (Ireland), and all other measures for the time being governing the subject-matter in any applicable jurisdiction, shall be applicable.</w:t>
      </w:r>
      <w:r w:rsidR="009B54EB" w:rsidRPr="009B54EB">
        <w:rPr>
          <w:rFonts w:ascii="Calibri" w:eastAsia="Calibri" w:hAnsi="Calibri" w:cs="Calibri"/>
          <w:color w:val="000000"/>
          <w:lang w:eastAsia="en-IE"/>
        </w:rPr>
        <w:t xml:space="preserve"> </w:t>
      </w:r>
    </w:p>
    <w:p w:rsidR="00323998" w:rsidRPr="00704D58" w:rsidRDefault="00323998" w:rsidP="00323998">
      <w:pPr>
        <w:overflowPunct w:val="0"/>
        <w:spacing w:after="120" w:line="276" w:lineRule="auto"/>
        <w:ind w:left="720" w:hanging="720"/>
        <w:jc w:val="both"/>
        <w:textAlignment w:val="baseline"/>
        <w:rPr>
          <w:rFonts w:ascii="Calibri" w:eastAsia="Times New Roman" w:hAnsi="Calibri" w:cs="Times New Roman"/>
          <w:lang w:val="en-GB" w:eastAsia="ar-SA"/>
        </w:rPr>
      </w:pPr>
    </w:p>
    <w:p w:rsidR="004E6766" w:rsidRPr="00704D58" w:rsidRDefault="009B54EB" w:rsidP="004E6766">
      <w:pPr>
        <w:keepNext/>
        <w:pBdr>
          <w:bottom w:val="single" w:sz="12" w:space="1" w:color="333399"/>
        </w:pBdr>
        <w:shd w:val="clear" w:color="auto" w:fill="000080"/>
        <w:tabs>
          <w:tab w:val="left" w:pos="567"/>
          <w:tab w:val="left" w:pos="907"/>
          <w:tab w:val="left" w:pos="1134"/>
        </w:tabs>
        <w:spacing w:before="240" w:after="80" w:line="276" w:lineRule="auto"/>
        <w:ind w:firstLine="57"/>
        <w:jc w:val="both"/>
        <w:outlineLvl w:val="1"/>
        <w:rPr>
          <w:rFonts w:ascii="Calibri" w:eastAsia="Times New Roman" w:hAnsi="Calibri" w:cs="Times New Roman"/>
          <w:b/>
          <w:caps/>
          <w:color w:val="FFFFFF"/>
          <w:lang w:val="en-GB"/>
        </w:rPr>
      </w:pPr>
      <w:bookmarkStart w:id="55" w:name="_Toc133405215"/>
      <w:bookmarkStart w:id="56" w:name="_Toc161237831"/>
      <w:bookmarkStart w:id="57" w:name="_Toc161238159"/>
      <w:bookmarkStart w:id="58" w:name="_Toc161241038"/>
      <w:bookmarkStart w:id="59" w:name="_Toc211252908"/>
      <w:r>
        <w:rPr>
          <w:rFonts w:ascii="Calibri" w:eastAsia="Times New Roman" w:hAnsi="Calibri" w:cs="Times New Roman"/>
          <w:b/>
          <w:caps/>
          <w:color w:val="FFFFFF"/>
          <w:lang w:val="en-US"/>
        </w:rPr>
        <w:t>15</w:t>
      </w:r>
      <w:r w:rsidR="004E6766" w:rsidRPr="00704D58">
        <w:rPr>
          <w:rFonts w:ascii="Calibri" w:eastAsia="Times New Roman" w:hAnsi="Calibri" w:cs="Times New Roman"/>
          <w:b/>
          <w:caps/>
          <w:color w:val="FFFFFF"/>
          <w:lang w:val="en-US"/>
        </w:rPr>
        <w:t>.</w:t>
      </w:r>
      <w:r w:rsidR="004E6766" w:rsidRPr="00704D58">
        <w:rPr>
          <w:rFonts w:ascii="Calibri" w:eastAsia="Times New Roman" w:hAnsi="Calibri" w:cs="Times New Roman"/>
          <w:b/>
          <w:caps/>
          <w:color w:val="FFFFFF"/>
          <w:lang w:val="en-US"/>
        </w:rPr>
        <w:tab/>
        <w:t>CONFLICTS OF INTEREST</w:t>
      </w:r>
      <w:bookmarkEnd w:id="55"/>
      <w:bookmarkEnd w:id="56"/>
      <w:bookmarkEnd w:id="57"/>
      <w:bookmarkEnd w:id="58"/>
      <w:bookmarkEnd w:id="59"/>
    </w:p>
    <w:p w:rsidR="004E6766" w:rsidRPr="00704D58" w:rsidRDefault="009B54EB" w:rsidP="004E6766">
      <w:pPr>
        <w:suppressAutoHyphens/>
        <w:spacing w:after="120" w:line="276" w:lineRule="auto"/>
        <w:ind w:left="720" w:hanging="720"/>
        <w:jc w:val="both"/>
        <w:rPr>
          <w:rFonts w:ascii="Calibri" w:eastAsia="Times New Roman" w:hAnsi="Calibri" w:cs="Times New Roman"/>
          <w:lang w:val="en-GB" w:eastAsia="ar-SA"/>
        </w:rPr>
      </w:pPr>
      <w:r>
        <w:rPr>
          <w:rFonts w:ascii="Calibri" w:eastAsia="Times New Roman" w:hAnsi="Calibri" w:cs="Times New Roman"/>
          <w:lang w:val="en-GB" w:eastAsia="ar-SA"/>
        </w:rPr>
        <w:t>15</w:t>
      </w:r>
      <w:r w:rsidR="004E6766" w:rsidRPr="00704D58">
        <w:rPr>
          <w:rFonts w:ascii="Calibri" w:eastAsia="Times New Roman" w:hAnsi="Calibri" w:cs="Times New Roman"/>
          <w:lang w:val="en-GB" w:eastAsia="ar-SA"/>
        </w:rPr>
        <w:t>.1</w:t>
      </w:r>
      <w:r w:rsidR="004E6766" w:rsidRPr="00704D58">
        <w:rPr>
          <w:rFonts w:ascii="Calibri" w:eastAsia="Times New Roman" w:hAnsi="Calibri" w:cs="Times New Roman"/>
          <w:lang w:val="en-GB" w:eastAsia="ar-SA"/>
        </w:rPr>
        <w:tab/>
        <w:t>Any actual or potential conflict of interest on the part of a Framework Member (including fo</w:t>
      </w:r>
      <w:r w:rsidR="005D7D63">
        <w:rPr>
          <w:rFonts w:ascii="Calibri" w:eastAsia="Times New Roman" w:hAnsi="Calibri" w:cs="Times New Roman"/>
          <w:lang w:val="en-GB" w:eastAsia="ar-SA"/>
        </w:rPr>
        <w:t>r the purposes of this clause 15</w:t>
      </w:r>
      <w:r w:rsidR="004E6766" w:rsidRPr="00704D58">
        <w:rPr>
          <w:rFonts w:ascii="Calibri" w:eastAsia="Times New Roman" w:hAnsi="Calibri" w:cs="Times New Roman"/>
          <w:lang w:val="en-GB" w:eastAsia="ar-SA"/>
        </w:rPr>
        <w:t xml:space="preserve"> any employee(s), supplier(s) agents or Subcontractor(s)) (a “Conflict”) must be fully disclosed to the Contracting Authority and any relevant Framework Client(s) immediately in writing as soon as the Conflict becomes app</w:t>
      </w:r>
      <w:r w:rsidR="005D7D63">
        <w:rPr>
          <w:rFonts w:ascii="Calibri" w:eastAsia="Times New Roman" w:hAnsi="Calibri" w:cs="Times New Roman"/>
          <w:lang w:val="en-GB" w:eastAsia="ar-SA"/>
        </w:rPr>
        <w:t xml:space="preserve">arent to the Framework Member. </w:t>
      </w:r>
      <w:r w:rsidR="004E6766" w:rsidRPr="00704D58">
        <w:rPr>
          <w:rFonts w:ascii="Calibri" w:eastAsia="Times New Roman" w:hAnsi="Calibri" w:cs="Times New Roman"/>
          <w:lang w:val="en-GB" w:eastAsia="ar-SA"/>
        </w:rPr>
        <w:t xml:space="preserve">In the event of any Conflict, the Contracting Authority and / or the Framework Client(s) may invite the Framework Member to propose means by which </w:t>
      </w:r>
      <w:r w:rsidR="005D7D63">
        <w:rPr>
          <w:rFonts w:ascii="Calibri" w:eastAsia="Times New Roman" w:hAnsi="Calibri" w:cs="Times New Roman"/>
          <w:lang w:val="en-GB" w:eastAsia="ar-SA"/>
        </w:rPr>
        <w:t xml:space="preserve">the Conflict might be removed. </w:t>
      </w:r>
      <w:r w:rsidR="004E6766" w:rsidRPr="00704D58">
        <w:rPr>
          <w:rFonts w:ascii="Calibri" w:eastAsia="Times New Roman" w:hAnsi="Calibri" w:cs="Times New Roman"/>
          <w:lang w:val="en-GB" w:eastAsia="ar-SA"/>
        </w:rPr>
        <w:t xml:space="preserve">The Contracting Authority and / or the Framework Client(s) will, in their absolute discretion, decide on the appropriate course of action. </w:t>
      </w:r>
    </w:p>
    <w:p w:rsidR="004E6766" w:rsidRPr="00704D58" w:rsidRDefault="009326F8" w:rsidP="004E6766">
      <w:pPr>
        <w:keepNext/>
        <w:pBdr>
          <w:bottom w:val="single" w:sz="12" w:space="1" w:color="333399"/>
        </w:pBdr>
        <w:shd w:val="clear" w:color="auto" w:fill="000080"/>
        <w:tabs>
          <w:tab w:val="left" w:pos="567"/>
          <w:tab w:val="left" w:pos="907"/>
          <w:tab w:val="left" w:pos="1134"/>
        </w:tabs>
        <w:spacing w:before="240" w:after="80" w:line="276" w:lineRule="auto"/>
        <w:ind w:firstLine="57"/>
        <w:jc w:val="both"/>
        <w:outlineLvl w:val="1"/>
        <w:rPr>
          <w:rFonts w:ascii="Calibri" w:eastAsia="Times New Roman" w:hAnsi="Calibri" w:cs="Times New Roman"/>
          <w:b/>
          <w:caps/>
          <w:color w:val="FFFFFF"/>
          <w:lang w:val="en-GB"/>
        </w:rPr>
      </w:pPr>
      <w:bookmarkStart w:id="60" w:name="_Toc133405216"/>
      <w:bookmarkStart w:id="61" w:name="_Toc161237832"/>
      <w:bookmarkStart w:id="62" w:name="_Toc161238160"/>
      <w:bookmarkStart w:id="63" w:name="_Toc161241039"/>
      <w:bookmarkStart w:id="64" w:name="_Toc211252909"/>
      <w:r>
        <w:rPr>
          <w:rFonts w:ascii="Calibri" w:eastAsia="Times New Roman" w:hAnsi="Calibri" w:cs="Times New Roman"/>
          <w:b/>
          <w:caps/>
          <w:color w:val="FFFFFF"/>
          <w:lang w:val="en-US"/>
        </w:rPr>
        <w:t>16</w:t>
      </w:r>
      <w:r w:rsidR="004E6766" w:rsidRPr="00704D58">
        <w:rPr>
          <w:rFonts w:ascii="Calibri" w:eastAsia="Times New Roman" w:hAnsi="Calibri" w:cs="Times New Roman"/>
          <w:b/>
          <w:caps/>
          <w:color w:val="FFFFFF"/>
          <w:lang w:val="en-US"/>
        </w:rPr>
        <w:t>.</w:t>
      </w:r>
      <w:r w:rsidR="004E6766" w:rsidRPr="00704D58">
        <w:rPr>
          <w:rFonts w:ascii="Calibri" w:eastAsia="Times New Roman" w:hAnsi="Calibri" w:cs="Times New Roman"/>
          <w:b/>
          <w:caps/>
          <w:color w:val="FFFFFF"/>
          <w:lang w:val="en-US"/>
        </w:rPr>
        <w:tab/>
        <w:t>REGISTERABLE INTEREST</w:t>
      </w:r>
      <w:bookmarkEnd w:id="60"/>
      <w:bookmarkEnd w:id="61"/>
      <w:bookmarkEnd w:id="62"/>
      <w:bookmarkEnd w:id="63"/>
      <w:bookmarkEnd w:id="64"/>
    </w:p>
    <w:p w:rsidR="004E6766" w:rsidRDefault="009326F8" w:rsidP="004E6766">
      <w:pPr>
        <w:suppressAutoHyphens/>
        <w:spacing w:after="120" w:line="276" w:lineRule="auto"/>
        <w:ind w:left="720" w:hanging="720"/>
        <w:jc w:val="both"/>
        <w:rPr>
          <w:rFonts w:ascii="Calibri" w:eastAsia="Times New Roman" w:hAnsi="Calibri" w:cs="Times New Roman"/>
          <w:lang w:val="en-GB" w:eastAsia="ar-SA"/>
        </w:rPr>
      </w:pPr>
      <w:r>
        <w:rPr>
          <w:rFonts w:ascii="Calibri" w:eastAsia="Times New Roman" w:hAnsi="Calibri" w:cs="Times New Roman"/>
          <w:lang w:val="en-GB" w:eastAsia="ar-SA"/>
        </w:rPr>
        <w:t>16</w:t>
      </w:r>
      <w:r w:rsidR="004E6766" w:rsidRPr="00704D58">
        <w:rPr>
          <w:rFonts w:ascii="Calibri" w:eastAsia="Times New Roman" w:hAnsi="Calibri" w:cs="Times New Roman"/>
          <w:lang w:val="en-GB" w:eastAsia="ar-SA"/>
        </w:rPr>
        <w:t>.1</w:t>
      </w:r>
      <w:r w:rsidR="004E6766" w:rsidRPr="00704D58">
        <w:rPr>
          <w:rFonts w:ascii="Calibri" w:eastAsia="Times New Roman" w:hAnsi="Calibri" w:cs="Times New Roman"/>
          <w:lang w:val="en-GB" w:eastAsia="ar-SA"/>
        </w:rPr>
        <w:tab/>
        <w:t xml:space="preserve">Any registerable interest involving a Framework Member and the Contracting Authority, any Framework Client, member of the Government, member of the </w:t>
      </w:r>
      <w:proofErr w:type="spellStart"/>
      <w:r w:rsidR="004E6766" w:rsidRPr="00704D58">
        <w:rPr>
          <w:rFonts w:ascii="Calibri" w:eastAsia="Times New Roman" w:hAnsi="Calibri" w:cs="Times New Roman"/>
          <w:lang w:val="en-GB" w:eastAsia="ar-SA"/>
        </w:rPr>
        <w:t>Oireachtas</w:t>
      </w:r>
      <w:proofErr w:type="spellEnd"/>
      <w:r w:rsidR="004E6766" w:rsidRPr="00704D58">
        <w:rPr>
          <w:rFonts w:ascii="Calibri" w:eastAsia="Times New Roman" w:hAnsi="Calibri" w:cs="Times New Roman"/>
          <w:lang w:val="en-GB" w:eastAsia="ar-SA"/>
        </w:rPr>
        <w:t xml:space="preserve"> (Parliament), or employees of the Contracting Authorities and/or divisions/agencies under the aegis of the relevant Ministers, and their relatives, must be fully disclosed in any Response.  In the event of this information only coming to the notice of a Framework Member after the submission of a Response, it must be communicated to the Contracting Authority and / or Framework Client(s) immediately upon su</w:t>
      </w:r>
      <w:r w:rsidR="005D7D63">
        <w:rPr>
          <w:rFonts w:ascii="Calibri" w:eastAsia="Times New Roman" w:hAnsi="Calibri" w:cs="Times New Roman"/>
          <w:lang w:val="en-GB" w:eastAsia="ar-SA"/>
        </w:rPr>
        <w:t xml:space="preserve">ch information becoming known. </w:t>
      </w:r>
      <w:r w:rsidR="004E6766" w:rsidRPr="00704D58">
        <w:rPr>
          <w:rFonts w:ascii="Calibri" w:eastAsia="Times New Roman" w:hAnsi="Calibri" w:cs="Times New Roman"/>
          <w:lang w:val="en-GB" w:eastAsia="ar-SA"/>
        </w:rPr>
        <w:t>The terms ‘registerable interest’ and ‘relative’ shall be interpreted as per Section 2 of the Ethics in Public Office Act 1995.</w:t>
      </w:r>
    </w:p>
    <w:p w:rsidR="009326F8" w:rsidRPr="00704D58" w:rsidRDefault="009326F8" w:rsidP="009326F8">
      <w:pPr>
        <w:pBdr>
          <w:bottom w:val="single" w:sz="12" w:space="1" w:color="333399"/>
        </w:pBdr>
        <w:shd w:val="clear" w:color="auto" w:fill="000080"/>
        <w:tabs>
          <w:tab w:val="left" w:pos="567"/>
          <w:tab w:val="left" w:pos="907"/>
          <w:tab w:val="left" w:pos="1134"/>
        </w:tabs>
        <w:spacing w:before="240" w:after="80" w:line="276" w:lineRule="auto"/>
        <w:ind w:firstLine="57"/>
        <w:jc w:val="both"/>
        <w:outlineLvl w:val="1"/>
        <w:rPr>
          <w:rFonts w:ascii="Calibri" w:eastAsia="Times New Roman" w:hAnsi="Calibri" w:cs="Times New Roman"/>
          <w:b/>
          <w:caps/>
          <w:color w:val="FFFFFF"/>
          <w:lang w:val="en-GB"/>
        </w:rPr>
      </w:pPr>
      <w:bookmarkStart w:id="65" w:name="_Toc133405219"/>
      <w:bookmarkStart w:id="66" w:name="_Toc161237835"/>
      <w:bookmarkStart w:id="67" w:name="_Toc161238163"/>
      <w:bookmarkStart w:id="68" w:name="_Toc161241042"/>
      <w:bookmarkStart w:id="69" w:name="_Toc211252912"/>
      <w:r>
        <w:rPr>
          <w:rFonts w:ascii="Calibri" w:eastAsia="Times New Roman" w:hAnsi="Calibri" w:cs="Times New Roman"/>
          <w:b/>
          <w:caps/>
          <w:color w:val="FFFFFF"/>
          <w:lang w:val="en-GB"/>
        </w:rPr>
        <w:t>17</w:t>
      </w:r>
      <w:r w:rsidRPr="00704D58">
        <w:rPr>
          <w:rFonts w:ascii="Calibri" w:eastAsia="Times New Roman" w:hAnsi="Calibri" w:cs="Times New Roman"/>
          <w:b/>
          <w:caps/>
          <w:color w:val="FFFFFF"/>
          <w:lang w:val="en-GB"/>
        </w:rPr>
        <w:t>.</w:t>
      </w:r>
      <w:r w:rsidRPr="00704D58">
        <w:rPr>
          <w:rFonts w:ascii="Calibri" w:eastAsia="Times New Roman" w:hAnsi="Calibri" w:cs="Times New Roman"/>
          <w:b/>
          <w:caps/>
          <w:color w:val="FFFFFF"/>
          <w:lang w:val="en-GB"/>
        </w:rPr>
        <w:tab/>
        <w:t>GIFTS</w:t>
      </w:r>
      <w:bookmarkEnd w:id="65"/>
      <w:bookmarkEnd w:id="66"/>
      <w:bookmarkEnd w:id="67"/>
      <w:bookmarkEnd w:id="68"/>
      <w:bookmarkEnd w:id="69"/>
    </w:p>
    <w:p w:rsidR="009326F8" w:rsidRPr="009326F8" w:rsidRDefault="009326F8" w:rsidP="009326F8">
      <w:pPr>
        <w:suppressAutoHyphens/>
        <w:spacing w:after="120" w:line="276" w:lineRule="auto"/>
        <w:ind w:left="720" w:hanging="720"/>
        <w:jc w:val="both"/>
        <w:rPr>
          <w:rFonts w:ascii="Calibri" w:eastAsia="Times New Roman" w:hAnsi="Calibri" w:cs="Times New Roman"/>
          <w:color w:val="000000"/>
          <w:spacing w:val="-3"/>
          <w:lang w:val="en-GB"/>
        </w:rPr>
      </w:pPr>
      <w:r>
        <w:rPr>
          <w:rFonts w:ascii="Calibri" w:eastAsia="Times New Roman" w:hAnsi="Calibri" w:cs="Times New Roman"/>
          <w:color w:val="000000"/>
          <w:spacing w:val="-3"/>
          <w:lang w:val="en-GB"/>
        </w:rPr>
        <w:t>17</w:t>
      </w:r>
      <w:r w:rsidRPr="00704D58">
        <w:rPr>
          <w:rFonts w:ascii="Calibri" w:eastAsia="Times New Roman" w:hAnsi="Calibri" w:cs="Times New Roman"/>
          <w:color w:val="000000"/>
          <w:spacing w:val="-3"/>
          <w:lang w:val="en-GB"/>
        </w:rPr>
        <w:t>.1</w:t>
      </w:r>
      <w:r w:rsidRPr="00704D58">
        <w:rPr>
          <w:rFonts w:ascii="Calibri" w:eastAsia="Times New Roman" w:hAnsi="Calibri" w:cs="Times New Roman"/>
          <w:color w:val="000000"/>
          <w:spacing w:val="-3"/>
          <w:lang w:val="en-GB"/>
        </w:rPr>
        <w:tab/>
        <w:t>The Framework Member shall not offer, give or agree to give to any person holding an office in the Contracting Authority or any Framework Client, any gift or consideration of any kind as an inducement or reward in relation to the obtaining or execution of any Contract.  In the event</w:t>
      </w:r>
      <w:r w:rsidR="00FC72AE">
        <w:rPr>
          <w:rFonts w:ascii="Calibri" w:eastAsia="Times New Roman" w:hAnsi="Calibri" w:cs="Times New Roman"/>
          <w:color w:val="000000"/>
          <w:spacing w:val="-3"/>
          <w:lang w:val="en-GB"/>
        </w:rPr>
        <w:t xml:space="preserve"> of any breach of this clause 17</w:t>
      </w:r>
      <w:r w:rsidRPr="00704D58">
        <w:rPr>
          <w:rFonts w:ascii="Calibri" w:eastAsia="Times New Roman" w:hAnsi="Calibri" w:cs="Times New Roman"/>
          <w:color w:val="000000"/>
          <w:spacing w:val="-3"/>
          <w:lang w:val="en-GB"/>
        </w:rPr>
        <w:t>.1, the Contracting Authority and the Framework Client(s) may terminate this Framework Agreement and any existing Contract(s) respectively and recover from the Framework Member any loss resulting from any such termination.</w:t>
      </w:r>
    </w:p>
    <w:p w:rsidR="004E6766" w:rsidRPr="00704D58" w:rsidRDefault="009326F8" w:rsidP="004E6766">
      <w:pPr>
        <w:keepNext/>
        <w:pBdr>
          <w:bottom w:val="single" w:sz="12" w:space="1" w:color="333399"/>
        </w:pBdr>
        <w:shd w:val="clear" w:color="auto" w:fill="000080"/>
        <w:tabs>
          <w:tab w:val="left" w:pos="567"/>
          <w:tab w:val="left" w:pos="907"/>
          <w:tab w:val="left" w:pos="1134"/>
        </w:tabs>
        <w:spacing w:before="240" w:after="80" w:line="276" w:lineRule="auto"/>
        <w:ind w:firstLine="57"/>
        <w:jc w:val="both"/>
        <w:outlineLvl w:val="1"/>
        <w:rPr>
          <w:rFonts w:ascii="Calibri" w:eastAsia="Times New Roman" w:hAnsi="Calibri" w:cs="Times New Roman"/>
          <w:b/>
          <w:caps/>
          <w:color w:val="FFFFFF"/>
          <w:lang w:val="en-GB"/>
        </w:rPr>
      </w:pPr>
      <w:bookmarkStart w:id="70" w:name="_Toc133405217"/>
      <w:bookmarkStart w:id="71" w:name="_Toc161237833"/>
      <w:bookmarkStart w:id="72" w:name="_Toc161238161"/>
      <w:bookmarkStart w:id="73" w:name="_Toc161241040"/>
      <w:bookmarkStart w:id="74" w:name="_Toc211252910"/>
      <w:r>
        <w:rPr>
          <w:rFonts w:ascii="Calibri" w:eastAsia="Times New Roman" w:hAnsi="Calibri" w:cs="Times New Roman"/>
          <w:b/>
          <w:caps/>
          <w:color w:val="FFFFFF"/>
          <w:lang w:val="en-GB"/>
        </w:rPr>
        <w:t>18</w:t>
      </w:r>
      <w:r w:rsidR="004E6766" w:rsidRPr="00704D58">
        <w:rPr>
          <w:rFonts w:ascii="Calibri" w:eastAsia="Times New Roman" w:hAnsi="Calibri" w:cs="Times New Roman"/>
          <w:b/>
          <w:caps/>
          <w:color w:val="FFFFFF"/>
          <w:lang w:val="en-GB"/>
        </w:rPr>
        <w:t>.</w:t>
      </w:r>
      <w:r w:rsidR="004E6766" w:rsidRPr="00704D58">
        <w:rPr>
          <w:rFonts w:ascii="Calibri" w:eastAsia="Times New Roman" w:hAnsi="Calibri" w:cs="Times New Roman"/>
          <w:b/>
          <w:caps/>
          <w:color w:val="FFFFFF"/>
          <w:lang w:val="en-GB"/>
        </w:rPr>
        <w:tab/>
        <w:t>CONFIDENTIALITY</w:t>
      </w:r>
      <w:bookmarkEnd w:id="70"/>
      <w:bookmarkEnd w:id="71"/>
      <w:bookmarkEnd w:id="72"/>
      <w:bookmarkEnd w:id="73"/>
      <w:bookmarkEnd w:id="74"/>
    </w:p>
    <w:p w:rsidR="004E6766" w:rsidRPr="00704D58" w:rsidRDefault="009326F8" w:rsidP="004E6766">
      <w:pPr>
        <w:tabs>
          <w:tab w:val="left" w:pos="585"/>
        </w:tabs>
        <w:spacing w:after="120" w:line="276" w:lineRule="auto"/>
        <w:ind w:left="720" w:hanging="720"/>
        <w:jc w:val="both"/>
        <w:rPr>
          <w:rFonts w:ascii="Calibri" w:eastAsia="Times New Roman" w:hAnsi="Calibri" w:cs="Times New Roman"/>
          <w:lang w:val="en-GB"/>
        </w:rPr>
      </w:pPr>
      <w:r>
        <w:rPr>
          <w:rFonts w:ascii="Calibri" w:eastAsia="Times New Roman" w:hAnsi="Calibri" w:cs="Times New Roman"/>
          <w:lang w:val="en-GB"/>
        </w:rPr>
        <w:t>18</w:t>
      </w:r>
      <w:r w:rsidR="004E6766" w:rsidRPr="00704D58">
        <w:rPr>
          <w:rFonts w:ascii="Calibri" w:eastAsia="Times New Roman" w:hAnsi="Calibri" w:cs="Times New Roman"/>
          <w:lang w:val="en-GB"/>
        </w:rPr>
        <w:t>.1</w:t>
      </w:r>
      <w:r w:rsidR="004E6766" w:rsidRPr="00704D58">
        <w:rPr>
          <w:rFonts w:ascii="Calibri" w:eastAsia="Times New Roman" w:hAnsi="Calibri" w:cs="Times New Roman"/>
          <w:lang w:val="en-GB"/>
        </w:rPr>
        <w:tab/>
      </w:r>
      <w:r w:rsidR="004E6766" w:rsidRPr="00704D58">
        <w:rPr>
          <w:rFonts w:ascii="Calibri" w:eastAsia="Times New Roman" w:hAnsi="Calibri" w:cs="Times New Roman"/>
          <w:lang w:val="en-GB"/>
        </w:rPr>
        <w:tab/>
        <w:t xml:space="preserve">All communications between the Contracting Authority or any Framework Client(s) and the Framework Member must be treated as being strictly confidential.  The Framework Member undertakes to comply with all reasonable directions of the Contracting Authority and any Framework Client with regard to the use and application of all and any confidential information and shall comply with the Confidentiality Agreement(s) executed by the Framework Member </w:t>
      </w:r>
      <w:r w:rsidR="006502B7">
        <w:rPr>
          <w:rFonts w:ascii="Calibri" w:eastAsia="Times New Roman" w:hAnsi="Calibri" w:cs="Times New Roman"/>
          <w:lang w:val="en-GB"/>
        </w:rPr>
        <w:t>pursuant to clause 18</w:t>
      </w:r>
      <w:r w:rsidR="005D7D63">
        <w:rPr>
          <w:rFonts w:ascii="Calibri" w:eastAsia="Times New Roman" w:hAnsi="Calibri" w:cs="Times New Roman"/>
          <w:lang w:val="en-GB"/>
        </w:rPr>
        <w:t xml:space="preserve">.2 below. </w:t>
      </w:r>
      <w:r w:rsidR="004E6766" w:rsidRPr="00704D58">
        <w:rPr>
          <w:rFonts w:ascii="Calibri" w:eastAsia="Times New Roman" w:hAnsi="Calibri" w:cs="Times New Roman"/>
          <w:lang w:val="en-GB"/>
        </w:rPr>
        <w:t xml:space="preserve">All of the Framework Member’s employees and personnel, </w:t>
      </w:r>
      <w:r w:rsidR="004E6766" w:rsidRPr="00704D58">
        <w:rPr>
          <w:rFonts w:ascii="Calibri" w:eastAsia="Times New Roman" w:hAnsi="Calibri" w:cs="Times New Roman"/>
          <w:lang w:val="en-GB"/>
        </w:rPr>
        <w:lastRenderedPageBreak/>
        <w:t>including Subcontractors and their employees and personnel, who provide the Services may be required, at the absolute discretion of the Contracting Authority and/or the Framework Client(s), to sign a confidentiality agreement in a format as determined by the Contracting Authority and/or the Framework Client(s).</w:t>
      </w:r>
    </w:p>
    <w:p w:rsidR="004E6766" w:rsidRPr="00704D58" w:rsidRDefault="009326F8" w:rsidP="004E6766">
      <w:pPr>
        <w:suppressAutoHyphens/>
        <w:spacing w:after="120" w:line="276" w:lineRule="auto"/>
        <w:ind w:left="720" w:hanging="720"/>
        <w:jc w:val="both"/>
        <w:rPr>
          <w:rFonts w:ascii="Calibri" w:eastAsia="Times New Roman" w:hAnsi="Calibri" w:cs="Times New Roman"/>
          <w:color w:val="000000"/>
          <w:spacing w:val="-3"/>
          <w:lang w:val="en-GB"/>
        </w:rPr>
      </w:pPr>
      <w:r>
        <w:rPr>
          <w:rFonts w:ascii="Calibri" w:eastAsia="Times New Roman" w:hAnsi="Calibri" w:cs="Times New Roman"/>
          <w:color w:val="000000"/>
          <w:spacing w:val="-3"/>
          <w:lang w:val="en-GB"/>
        </w:rPr>
        <w:t>18</w:t>
      </w:r>
      <w:r w:rsidR="004E6766" w:rsidRPr="00704D58">
        <w:rPr>
          <w:rFonts w:ascii="Calibri" w:eastAsia="Times New Roman" w:hAnsi="Calibri" w:cs="Times New Roman"/>
          <w:color w:val="000000"/>
          <w:spacing w:val="-3"/>
          <w:lang w:val="en-GB"/>
        </w:rPr>
        <w:t>.2</w:t>
      </w:r>
      <w:r w:rsidR="004E6766" w:rsidRPr="00704D58">
        <w:rPr>
          <w:rFonts w:ascii="Calibri" w:eastAsia="Times New Roman" w:hAnsi="Calibri" w:cs="Times New Roman"/>
          <w:color w:val="000000"/>
          <w:spacing w:val="-3"/>
          <w:lang w:val="en-GB"/>
        </w:rPr>
        <w:tab/>
        <w:t xml:space="preserve">The Framework Member shall execute a Confidentiality Agreement in the form set out at Appendix </w:t>
      </w:r>
      <w:r w:rsidR="006502B7">
        <w:rPr>
          <w:rFonts w:ascii="Calibri" w:eastAsia="Times New Roman" w:hAnsi="Calibri" w:cs="Times New Roman"/>
          <w:color w:val="000000"/>
          <w:spacing w:val="-3"/>
          <w:lang w:val="en-GB"/>
        </w:rPr>
        <w:t>6</w:t>
      </w:r>
      <w:r w:rsidR="004E6766" w:rsidRPr="00704D58">
        <w:rPr>
          <w:rFonts w:ascii="Calibri" w:eastAsia="Times New Roman" w:hAnsi="Calibri" w:cs="Times New Roman"/>
          <w:color w:val="000000"/>
          <w:spacing w:val="-3"/>
          <w:lang w:val="en-GB"/>
        </w:rPr>
        <w:t xml:space="preserve"> to the RFT.</w:t>
      </w:r>
    </w:p>
    <w:p w:rsidR="004E6766" w:rsidRDefault="009326F8" w:rsidP="004E6766">
      <w:pPr>
        <w:suppressAutoHyphens/>
        <w:spacing w:after="120" w:line="276" w:lineRule="auto"/>
        <w:ind w:left="720" w:hanging="720"/>
        <w:jc w:val="both"/>
        <w:rPr>
          <w:rFonts w:ascii="Calibri" w:eastAsia="Times New Roman" w:hAnsi="Calibri" w:cs="Times New Roman"/>
          <w:lang w:val="en-GB" w:eastAsia="ar-SA"/>
        </w:rPr>
      </w:pPr>
      <w:r>
        <w:rPr>
          <w:rFonts w:ascii="Calibri" w:eastAsia="Times New Roman" w:hAnsi="Calibri" w:cs="Times New Roman"/>
          <w:color w:val="000000"/>
          <w:spacing w:val="-3"/>
          <w:lang w:val="en-GB" w:eastAsia="ar-SA"/>
        </w:rPr>
        <w:t>18</w:t>
      </w:r>
      <w:r w:rsidR="004E6766" w:rsidRPr="00704D58">
        <w:rPr>
          <w:rFonts w:ascii="Calibri" w:eastAsia="Times New Roman" w:hAnsi="Calibri" w:cs="Times New Roman"/>
          <w:color w:val="000000"/>
          <w:spacing w:val="-3"/>
          <w:lang w:val="en-GB" w:eastAsia="ar-SA"/>
        </w:rPr>
        <w:t>.3</w:t>
      </w:r>
      <w:r w:rsidR="004E6766" w:rsidRPr="00704D58">
        <w:rPr>
          <w:rFonts w:ascii="Calibri" w:eastAsia="Times New Roman" w:hAnsi="Calibri" w:cs="Times New Roman"/>
          <w:color w:val="000000"/>
          <w:spacing w:val="-3"/>
          <w:lang w:val="en-GB" w:eastAsia="ar-SA"/>
        </w:rPr>
        <w:tab/>
      </w:r>
      <w:r w:rsidR="004E6766" w:rsidRPr="00704D58">
        <w:rPr>
          <w:rFonts w:ascii="Calibri" w:eastAsia="Times New Roman" w:hAnsi="Calibri" w:cs="Times New Roman"/>
          <w:lang w:val="en-GB" w:eastAsia="ar-SA"/>
        </w:rPr>
        <w:t>No publicity regarding this Framework Agreement or Contract pursuant to this Framework Agreement is permitted unless and until the Contracting Authority and any relevant Framework Client(s) has given their prior written consent to the relevant communication.</w:t>
      </w:r>
    </w:p>
    <w:p w:rsidR="009326F8" w:rsidRDefault="009326F8" w:rsidP="004E6766">
      <w:pPr>
        <w:suppressAutoHyphens/>
        <w:spacing w:after="120" w:line="276" w:lineRule="auto"/>
        <w:ind w:left="720" w:hanging="720"/>
        <w:jc w:val="both"/>
        <w:rPr>
          <w:rFonts w:ascii="Calibri" w:eastAsia="Times New Roman" w:hAnsi="Calibri" w:cs="Times New Roman"/>
          <w:color w:val="000000"/>
          <w:spacing w:val="-3"/>
          <w:lang w:val="en-GB" w:eastAsia="ar-SA"/>
        </w:rPr>
      </w:pPr>
    </w:p>
    <w:p w:rsidR="009326F8" w:rsidRPr="00704D58" w:rsidRDefault="009326F8" w:rsidP="009326F8">
      <w:pPr>
        <w:pBdr>
          <w:bottom w:val="single" w:sz="12" w:space="1" w:color="333399"/>
        </w:pBdr>
        <w:shd w:val="clear" w:color="auto" w:fill="000080"/>
        <w:tabs>
          <w:tab w:val="left" w:pos="567"/>
          <w:tab w:val="left" w:pos="907"/>
          <w:tab w:val="left" w:pos="1134"/>
        </w:tabs>
        <w:spacing w:before="240" w:after="80" w:line="276" w:lineRule="auto"/>
        <w:ind w:firstLine="57"/>
        <w:jc w:val="both"/>
        <w:outlineLvl w:val="1"/>
        <w:rPr>
          <w:rFonts w:ascii="Calibri" w:eastAsia="Times New Roman" w:hAnsi="Calibri" w:cs="Times New Roman"/>
          <w:b/>
          <w:caps/>
          <w:color w:val="FFFFFF"/>
          <w:lang w:val="en-GB"/>
        </w:rPr>
      </w:pPr>
      <w:r>
        <w:rPr>
          <w:rFonts w:ascii="Calibri" w:eastAsia="Times New Roman" w:hAnsi="Calibri" w:cs="Times New Roman"/>
          <w:b/>
          <w:caps/>
          <w:color w:val="FFFFFF"/>
          <w:lang w:val="en-GB"/>
        </w:rPr>
        <w:t>19.</w:t>
      </w:r>
      <w:r>
        <w:rPr>
          <w:rFonts w:ascii="Calibri" w:eastAsia="Times New Roman" w:hAnsi="Calibri" w:cs="Times New Roman"/>
          <w:b/>
          <w:caps/>
          <w:color w:val="FFFFFF"/>
          <w:lang w:val="en-GB"/>
        </w:rPr>
        <w:tab/>
        <w:t>data protection</w:t>
      </w:r>
    </w:p>
    <w:p w:rsidR="009326F8" w:rsidRPr="009326F8" w:rsidRDefault="009326F8" w:rsidP="009326F8">
      <w:pPr>
        <w:spacing w:after="0"/>
        <w:ind w:left="714" w:hanging="720"/>
        <w:rPr>
          <w:rFonts w:eastAsia="Arial" w:cstheme="minorHAnsi"/>
          <w:color w:val="000000"/>
          <w:lang w:eastAsia="en-IE"/>
        </w:rPr>
      </w:pPr>
      <w:r>
        <w:rPr>
          <w:rFonts w:eastAsia="Times New Roman" w:cstheme="minorHAnsi"/>
          <w:color w:val="000000"/>
          <w:spacing w:val="-3"/>
          <w:lang w:val="en-GB"/>
        </w:rPr>
        <w:t>19</w:t>
      </w:r>
      <w:r w:rsidRPr="009326F8">
        <w:rPr>
          <w:rFonts w:eastAsia="Times New Roman" w:cstheme="minorHAnsi"/>
          <w:color w:val="000000"/>
          <w:spacing w:val="-3"/>
          <w:lang w:val="en-GB"/>
        </w:rPr>
        <w:t>.1</w:t>
      </w:r>
      <w:r w:rsidRPr="009326F8">
        <w:rPr>
          <w:rFonts w:eastAsia="Times New Roman" w:cstheme="minorHAnsi"/>
          <w:color w:val="000000"/>
          <w:spacing w:val="-3"/>
          <w:lang w:val="en-GB"/>
        </w:rPr>
        <w:tab/>
      </w:r>
      <w:r w:rsidRPr="009326F8">
        <w:rPr>
          <w:rFonts w:eastAsia="Arial" w:cstheme="minorHAnsi"/>
          <w:color w:val="000000"/>
          <w:lang w:eastAsia="en-IE"/>
        </w:rPr>
        <w:t xml:space="preserve">The Framework Member must operate fully in compliance with all relevant Data Protection legislation and the Parties acknowledge that for the purposes of the Data Protection Laws, the Contracting Authority is the Data Controller and the Framework Member is the Data Processor in respect of Data which is Personal Data.  </w:t>
      </w:r>
    </w:p>
    <w:p w:rsidR="009326F8" w:rsidRDefault="009326F8" w:rsidP="009326F8">
      <w:pPr>
        <w:suppressAutoHyphens/>
        <w:spacing w:after="120" w:line="276" w:lineRule="auto"/>
        <w:jc w:val="both"/>
        <w:rPr>
          <w:rFonts w:ascii="Calibri" w:eastAsia="Times New Roman" w:hAnsi="Calibri" w:cs="Times New Roman"/>
          <w:color w:val="000000"/>
          <w:spacing w:val="-3"/>
          <w:lang w:val="en-GB" w:eastAsia="ar-SA"/>
        </w:rPr>
      </w:pPr>
    </w:p>
    <w:p w:rsidR="009326F8" w:rsidRPr="00704D58" w:rsidRDefault="009326F8" w:rsidP="009326F8">
      <w:pPr>
        <w:pBdr>
          <w:bottom w:val="single" w:sz="12" w:space="1" w:color="333399"/>
        </w:pBdr>
        <w:shd w:val="clear" w:color="auto" w:fill="000080"/>
        <w:tabs>
          <w:tab w:val="left" w:pos="567"/>
          <w:tab w:val="left" w:pos="907"/>
          <w:tab w:val="left" w:pos="1134"/>
        </w:tabs>
        <w:spacing w:before="240" w:after="80" w:line="276" w:lineRule="auto"/>
        <w:ind w:firstLine="57"/>
        <w:jc w:val="both"/>
        <w:outlineLvl w:val="1"/>
        <w:rPr>
          <w:rFonts w:ascii="Calibri" w:eastAsia="Times New Roman" w:hAnsi="Calibri" w:cs="Times New Roman"/>
          <w:b/>
          <w:caps/>
          <w:color w:val="FFFFFF"/>
          <w:lang w:val="en-GB"/>
        </w:rPr>
      </w:pPr>
      <w:bookmarkStart w:id="75" w:name="_Toc133405222"/>
      <w:bookmarkStart w:id="76" w:name="_Toc161237838"/>
      <w:bookmarkStart w:id="77" w:name="_Toc161238166"/>
      <w:bookmarkStart w:id="78" w:name="_Toc161241045"/>
      <w:bookmarkStart w:id="79" w:name="_Toc211252915"/>
      <w:r>
        <w:rPr>
          <w:rFonts w:ascii="Calibri" w:eastAsia="Times New Roman" w:hAnsi="Calibri" w:cs="Times New Roman"/>
          <w:b/>
          <w:caps/>
          <w:color w:val="FFFFFF"/>
          <w:lang w:val="en-GB"/>
        </w:rPr>
        <w:t>20</w:t>
      </w:r>
      <w:r w:rsidRPr="00704D58">
        <w:rPr>
          <w:rFonts w:ascii="Calibri" w:eastAsia="Times New Roman" w:hAnsi="Calibri" w:cs="Times New Roman"/>
          <w:b/>
          <w:caps/>
          <w:color w:val="FFFFFF"/>
          <w:lang w:val="en-GB"/>
        </w:rPr>
        <w:t>.</w:t>
      </w:r>
      <w:r w:rsidRPr="00704D58">
        <w:rPr>
          <w:rFonts w:ascii="Calibri" w:eastAsia="Times New Roman" w:hAnsi="Calibri" w:cs="Times New Roman"/>
          <w:b/>
          <w:caps/>
          <w:color w:val="FFFFFF"/>
          <w:lang w:val="en-GB"/>
        </w:rPr>
        <w:tab/>
        <w:t>FREEDOM OF INFORMATION</w:t>
      </w:r>
      <w:bookmarkEnd w:id="75"/>
      <w:bookmarkEnd w:id="76"/>
      <w:bookmarkEnd w:id="77"/>
      <w:bookmarkEnd w:id="78"/>
      <w:bookmarkEnd w:id="79"/>
    </w:p>
    <w:p w:rsidR="009326F8" w:rsidRPr="00704D58" w:rsidRDefault="009326F8" w:rsidP="009326F8">
      <w:pPr>
        <w:spacing w:after="120" w:line="276" w:lineRule="auto"/>
        <w:ind w:left="720" w:hanging="720"/>
        <w:jc w:val="both"/>
        <w:rPr>
          <w:rFonts w:ascii="Calibri" w:eastAsia="Times New Roman" w:hAnsi="Calibri" w:cs="Times New Roman"/>
          <w:lang w:val="en-GB"/>
        </w:rPr>
      </w:pPr>
      <w:r>
        <w:rPr>
          <w:rFonts w:ascii="Calibri" w:eastAsia="Times New Roman" w:hAnsi="Calibri" w:cs="Times New Roman"/>
          <w:lang w:val="en-GB"/>
        </w:rPr>
        <w:t>20</w:t>
      </w:r>
      <w:r w:rsidRPr="00704D58">
        <w:rPr>
          <w:rFonts w:ascii="Calibri" w:eastAsia="Times New Roman" w:hAnsi="Calibri" w:cs="Times New Roman"/>
          <w:lang w:val="en-GB"/>
        </w:rPr>
        <w:t>.1</w:t>
      </w:r>
      <w:r w:rsidRPr="00704D58">
        <w:rPr>
          <w:rFonts w:ascii="Calibri" w:eastAsia="Times New Roman" w:hAnsi="Calibri" w:cs="Times New Roman"/>
          <w:lang w:val="en-GB"/>
        </w:rPr>
        <w:tab/>
        <w:t>The Framework Member acknowledges that the Contracting Authority is subject to the Freedom of Information Act 2014 and the European Communities (Access to Information on the Environm</w:t>
      </w:r>
      <w:r w:rsidR="005D7D63">
        <w:rPr>
          <w:rFonts w:ascii="Calibri" w:eastAsia="Times New Roman" w:hAnsi="Calibri" w:cs="Times New Roman"/>
          <w:lang w:val="en-GB"/>
        </w:rPr>
        <w:t xml:space="preserve">ent) Regulations 2007 to 2014. </w:t>
      </w:r>
      <w:r w:rsidRPr="00704D58">
        <w:rPr>
          <w:rFonts w:ascii="Calibri" w:eastAsia="Times New Roman" w:hAnsi="Calibri" w:cs="Times New Roman"/>
          <w:lang w:val="en-GB"/>
        </w:rPr>
        <w:t>Information furnished to the Contracting Authority by the Framework Member may be released pursuant to the Contracting Auth</w:t>
      </w:r>
      <w:r w:rsidR="005D7D63">
        <w:rPr>
          <w:rFonts w:ascii="Calibri" w:eastAsia="Times New Roman" w:hAnsi="Calibri" w:cs="Times New Roman"/>
          <w:lang w:val="en-GB"/>
        </w:rPr>
        <w:t xml:space="preserve">ority’s statutory obligations. </w:t>
      </w:r>
      <w:r w:rsidRPr="00704D58">
        <w:rPr>
          <w:rFonts w:ascii="Calibri" w:eastAsia="Times New Roman" w:hAnsi="Calibri" w:cs="Times New Roman"/>
          <w:lang w:val="en-GB"/>
        </w:rPr>
        <w:t>If the Framework Member considers that any of the information supplied by it to the Contracting Authority under this Framework Agreement or any Contract should not be disclosed because of its sensitivity</w:t>
      </w:r>
      <w:r w:rsidR="00375F51">
        <w:rPr>
          <w:rFonts w:ascii="Calibri" w:eastAsia="Times New Roman" w:hAnsi="Calibri" w:cs="Times New Roman"/>
          <w:lang w:val="en-GB"/>
        </w:rPr>
        <w:t>,</w:t>
      </w:r>
      <w:r w:rsidRPr="00704D58">
        <w:rPr>
          <w:rFonts w:ascii="Calibri" w:eastAsia="Times New Roman" w:hAnsi="Calibri" w:cs="Times New Roman"/>
          <w:lang w:val="en-GB"/>
        </w:rPr>
        <w:t xml:space="preserve"> it should, when providing the information, indicate this and specify the reason for its sensitivi</w:t>
      </w:r>
      <w:r w:rsidR="005D7D63">
        <w:rPr>
          <w:rFonts w:ascii="Calibri" w:eastAsia="Times New Roman" w:hAnsi="Calibri" w:cs="Times New Roman"/>
          <w:lang w:val="en-GB"/>
        </w:rPr>
        <w:t xml:space="preserve">ty. </w:t>
      </w:r>
      <w:r w:rsidRPr="00704D58">
        <w:rPr>
          <w:rFonts w:ascii="Calibri" w:eastAsia="Times New Roman" w:hAnsi="Calibri" w:cs="Times New Roman"/>
          <w:lang w:val="en-GB"/>
        </w:rPr>
        <w:t>The Contracting Authority will consult the Framework Member about this sensitive information before making a decision on any request received under the above legislation. The Contracting Authority accepts no liability whatsoever in respect of any information provided which is subsequently released (irrespective of notification) or in respect of any consequential damage suffered as a result of such obligations.</w:t>
      </w:r>
    </w:p>
    <w:p w:rsidR="009326F8" w:rsidRDefault="009326F8" w:rsidP="009326F8">
      <w:pPr>
        <w:suppressAutoHyphens/>
        <w:spacing w:after="120" w:line="276" w:lineRule="auto"/>
        <w:jc w:val="both"/>
        <w:rPr>
          <w:rFonts w:ascii="Calibri" w:eastAsia="Times New Roman" w:hAnsi="Calibri" w:cs="Times New Roman"/>
          <w:color w:val="000000"/>
          <w:spacing w:val="-3"/>
          <w:lang w:val="en-GB" w:eastAsia="ar-SA"/>
        </w:rPr>
      </w:pPr>
    </w:p>
    <w:p w:rsidR="009326F8" w:rsidRPr="00704D58" w:rsidRDefault="009326F8" w:rsidP="009326F8">
      <w:pPr>
        <w:pBdr>
          <w:bottom w:val="single" w:sz="12" w:space="1" w:color="333399"/>
        </w:pBdr>
        <w:shd w:val="clear" w:color="auto" w:fill="000080"/>
        <w:tabs>
          <w:tab w:val="left" w:pos="567"/>
          <w:tab w:val="left" w:pos="907"/>
          <w:tab w:val="left" w:pos="1134"/>
        </w:tabs>
        <w:spacing w:before="240" w:after="80" w:line="276" w:lineRule="auto"/>
        <w:ind w:firstLine="57"/>
        <w:jc w:val="both"/>
        <w:outlineLvl w:val="1"/>
        <w:rPr>
          <w:rFonts w:ascii="Calibri" w:eastAsia="Times New Roman" w:hAnsi="Calibri" w:cs="Times New Roman"/>
          <w:b/>
          <w:caps/>
          <w:color w:val="FFFFFF"/>
          <w:lang w:val="en-GB"/>
        </w:rPr>
      </w:pPr>
      <w:r>
        <w:rPr>
          <w:rFonts w:ascii="Calibri" w:eastAsia="Times New Roman" w:hAnsi="Calibri" w:cs="Times New Roman"/>
          <w:b/>
          <w:caps/>
          <w:color w:val="FFFFFF"/>
          <w:lang w:val="en-GB"/>
        </w:rPr>
        <w:t>21.</w:t>
      </w:r>
      <w:r>
        <w:rPr>
          <w:rFonts w:ascii="Calibri" w:eastAsia="Times New Roman" w:hAnsi="Calibri" w:cs="Times New Roman"/>
          <w:b/>
          <w:caps/>
          <w:color w:val="FFFFFF"/>
          <w:lang w:val="en-GB"/>
        </w:rPr>
        <w:tab/>
        <w:t>assignment</w:t>
      </w:r>
    </w:p>
    <w:p w:rsidR="009326F8" w:rsidRDefault="009326F8" w:rsidP="009326F8">
      <w:pPr>
        <w:spacing w:after="0"/>
        <w:ind w:left="714" w:hanging="720"/>
      </w:pPr>
      <w:r>
        <w:rPr>
          <w:rFonts w:eastAsia="Times New Roman" w:cstheme="minorHAnsi"/>
          <w:color w:val="000000"/>
          <w:spacing w:val="-3"/>
          <w:lang w:val="en-GB"/>
        </w:rPr>
        <w:t>21</w:t>
      </w:r>
      <w:r w:rsidRPr="009326F8">
        <w:rPr>
          <w:rFonts w:eastAsia="Times New Roman" w:cstheme="minorHAnsi"/>
          <w:color w:val="000000"/>
          <w:spacing w:val="-3"/>
          <w:lang w:val="en-GB"/>
        </w:rPr>
        <w:t>.1</w:t>
      </w:r>
      <w:r w:rsidRPr="009326F8">
        <w:rPr>
          <w:rFonts w:eastAsia="Times New Roman" w:cstheme="minorHAnsi"/>
          <w:color w:val="000000"/>
          <w:spacing w:val="-3"/>
          <w:lang w:val="en-GB"/>
        </w:rPr>
        <w:tab/>
      </w:r>
      <w:r>
        <w:t xml:space="preserve">The Framework Member shall not assign the benefit of its appointment under this Framework Agreement, or under any Contract, or any part thereof, unless with the prior written agreement of the Contracting Authority. </w:t>
      </w:r>
    </w:p>
    <w:p w:rsidR="009326F8" w:rsidRPr="009326F8" w:rsidRDefault="009326F8" w:rsidP="009326F8">
      <w:pPr>
        <w:spacing w:after="0"/>
        <w:ind w:left="714" w:hanging="720"/>
      </w:pPr>
    </w:p>
    <w:p w:rsidR="009326F8" w:rsidRPr="00704D58" w:rsidRDefault="009326F8" w:rsidP="009326F8">
      <w:pPr>
        <w:pBdr>
          <w:bottom w:val="single" w:sz="12" w:space="1" w:color="333399"/>
        </w:pBdr>
        <w:shd w:val="clear" w:color="auto" w:fill="000080"/>
        <w:tabs>
          <w:tab w:val="left" w:pos="567"/>
          <w:tab w:val="left" w:pos="907"/>
          <w:tab w:val="left" w:pos="1134"/>
        </w:tabs>
        <w:spacing w:before="240" w:after="80" w:line="276" w:lineRule="auto"/>
        <w:ind w:firstLine="57"/>
        <w:jc w:val="both"/>
        <w:outlineLvl w:val="1"/>
        <w:rPr>
          <w:rFonts w:ascii="Calibri" w:eastAsia="Times New Roman" w:hAnsi="Calibri" w:cs="Times New Roman"/>
          <w:b/>
          <w:caps/>
          <w:color w:val="FFFFFF"/>
          <w:lang w:val="en-GB"/>
        </w:rPr>
      </w:pPr>
      <w:r>
        <w:rPr>
          <w:rFonts w:ascii="Calibri" w:eastAsia="Times New Roman" w:hAnsi="Calibri" w:cs="Times New Roman"/>
          <w:b/>
          <w:caps/>
          <w:color w:val="FFFFFF"/>
          <w:lang w:val="en-GB"/>
        </w:rPr>
        <w:t>22.</w:t>
      </w:r>
      <w:r>
        <w:rPr>
          <w:rFonts w:ascii="Calibri" w:eastAsia="Times New Roman" w:hAnsi="Calibri" w:cs="Times New Roman"/>
          <w:b/>
          <w:caps/>
          <w:color w:val="FFFFFF"/>
          <w:lang w:val="en-GB"/>
        </w:rPr>
        <w:tab/>
        <w:t>audit</w:t>
      </w:r>
    </w:p>
    <w:p w:rsidR="009326F8" w:rsidRDefault="009326F8" w:rsidP="009326F8">
      <w:pPr>
        <w:spacing w:after="0"/>
        <w:ind w:left="714" w:hanging="720"/>
      </w:pPr>
      <w:r>
        <w:rPr>
          <w:rFonts w:eastAsia="Times New Roman" w:cstheme="minorHAnsi"/>
          <w:color w:val="000000"/>
          <w:spacing w:val="-3"/>
          <w:lang w:val="en-GB"/>
        </w:rPr>
        <w:t>22</w:t>
      </w:r>
      <w:r w:rsidRPr="009326F8">
        <w:rPr>
          <w:rFonts w:eastAsia="Times New Roman" w:cstheme="minorHAnsi"/>
          <w:color w:val="000000"/>
          <w:spacing w:val="-3"/>
          <w:lang w:val="en-GB"/>
        </w:rPr>
        <w:t>.1</w:t>
      </w:r>
      <w:r w:rsidRPr="009326F8">
        <w:rPr>
          <w:rFonts w:eastAsia="Times New Roman" w:cstheme="minorHAnsi"/>
          <w:color w:val="000000"/>
          <w:spacing w:val="-3"/>
          <w:lang w:val="en-GB"/>
        </w:rPr>
        <w:tab/>
      </w:r>
      <w:r>
        <w:t>The Framework Member shall keep and maintain until a minimum of six (6) years after th</w:t>
      </w:r>
      <w:r w:rsidR="00AD3401">
        <w:t>e expiry of the Framework Term</w:t>
      </w:r>
      <w:r>
        <w:t xml:space="preserve">, full and proper records and all documents relating to the performance of its obligations under this Framework Agreement and shall allow the Contracting Authority and any auditors access to such records.  </w:t>
      </w:r>
    </w:p>
    <w:p w:rsidR="009326F8" w:rsidRDefault="009326F8" w:rsidP="009326F8">
      <w:pPr>
        <w:suppressAutoHyphens/>
        <w:spacing w:after="120" w:line="276" w:lineRule="auto"/>
        <w:jc w:val="both"/>
        <w:rPr>
          <w:rFonts w:ascii="Calibri" w:eastAsia="Times New Roman" w:hAnsi="Calibri" w:cs="Times New Roman"/>
          <w:color w:val="000000"/>
          <w:spacing w:val="-3"/>
          <w:lang w:val="en-GB" w:eastAsia="ar-SA"/>
        </w:rPr>
      </w:pPr>
    </w:p>
    <w:p w:rsidR="009326F8" w:rsidRPr="00704D58" w:rsidRDefault="009326F8" w:rsidP="009326F8">
      <w:pPr>
        <w:pBdr>
          <w:bottom w:val="single" w:sz="12" w:space="1" w:color="333399"/>
        </w:pBdr>
        <w:shd w:val="clear" w:color="auto" w:fill="000080"/>
        <w:tabs>
          <w:tab w:val="left" w:pos="567"/>
          <w:tab w:val="left" w:pos="907"/>
          <w:tab w:val="left" w:pos="1134"/>
        </w:tabs>
        <w:spacing w:before="240" w:after="80" w:line="276" w:lineRule="auto"/>
        <w:ind w:firstLine="57"/>
        <w:jc w:val="both"/>
        <w:outlineLvl w:val="1"/>
        <w:rPr>
          <w:rFonts w:ascii="Calibri" w:eastAsia="Times New Roman" w:hAnsi="Calibri" w:cs="Times New Roman"/>
          <w:b/>
          <w:caps/>
          <w:color w:val="FFFFFF"/>
          <w:lang w:val="en-GB"/>
        </w:rPr>
      </w:pPr>
      <w:r>
        <w:rPr>
          <w:rFonts w:ascii="Calibri" w:eastAsia="Times New Roman" w:hAnsi="Calibri" w:cs="Times New Roman"/>
          <w:b/>
          <w:caps/>
          <w:color w:val="FFFFFF"/>
          <w:lang w:val="en-GB"/>
        </w:rPr>
        <w:t>23.</w:t>
      </w:r>
      <w:r>
        <w:rPr>
          <w:rFonts w:ascii="Calibri" w:eastAsia="Times New Roman" w:hAnsi="Calibri" w:cs="Times New Roman"/>
          <w:b/>
          <w:caps/>
          <w:color w:val="FFFFFF"/>
          <w:lang w:val="en-GB"/>
        </w:rPr>
        <w:tab/>
        <w:t>publicity</w:t>
      </w:r>
    </w:p>
    <w:p w:rsidR="009326F8" w:rsidRPr="009326F8" w:rsidRDefault="009326F8" w:rsidP="009326F8">
      <w:pPr>
        <w:spacing w:after="0"/>
        <w:ind w:left="714" w:hanging="720"/>
        <w:rPr>
          <w:rFonts w:eastAsia="Arial" w:cstheme="minorHAnsi"/>
          <w:color w:val="000000"/>
          <w:lang w:eastAsia="en-IE"/>
        </w:rPr>
      </w:pPr>
      <w:r w:rsidRPr="009326F8">
        <w:rPr>
          <w:rFonts w:eastAsia="Times New Roman" w:cstheme="minorHAnsi"/>
          <w:color w:val="000000"/>
          <w:spacing w:val="-3"/>
          <w:lang w:val="en-GB"/>
        </w:rPr>
        <w:t>23.1</w:t>
      </w:r>
      <w:r w:rsidRPr="009326F8">
        <w:rPr>
          <w:rFonts w:eastAsia="Times New Roman" w:cstheme="minorHAnsi"/>
          <w:color w:val="000000"/>
          <w:spacing w:val="-3"/>
          <w:lang w:val="en-GB"/>
        </w:rPr>
        <w:tab/>
      </w:r>
      <w:r w:rsidRPr="009326F8">
        <w:rPr>
          <w:rFonts w:eastAsia="Arial" w:cstheme="minorHAnsi"/>
          <w:color w:val="000000"/>
          <w:lang w:eastAsia="en-IE"/>
        </w:rPr>
        <w:t xml:space="preserve">Unless otherwise directed by the Contracting Authority, the Framework Member shall not make any press announcements or publicise this Framework Agreement in any way without the Contracting Authority's prior written consent. </w:t>
      </w:r>
    </w:p>
    <w:p w:rsidR="009326F8" w:rsidRDefault="009326F8" w:rsidP="009326F8">
      <w:pPr>
        <w:suppressAutoHyphens/>
        <w:spacing w:after="120" w:line="276" w:lineRule="auto"/>
        <w:jc w:val="both"/>
        <w:rPr>
          <w:rFonts w:ascii="Calibri" w:eastAsia="Times New Roman" w:hAnsi="Calibri" w:cs="Times New Roman"/>
          <w:color w:val="000000"/>
          <w:spacing w:val="-3"/>
          <w:lang w:val="en-GB" w:eastAsia="ar-SA"/>
        </w:rPr>
      </w:pPr>
    </w:p>
    <w:p w:rsidR="009326F8" w:rsidRPr="00704D58" w:rsidRDefault="009326F8" w:rsidP="009326F8">
      <w:pPr>
        <w:pBdr>
          <w:bottom w:val="single" w:sz="12" w:space="1" w:color="333399"/>
        </w:pBdr>
        <w:shd w:val="clear" w:color="auto" w:fill="000080"/>
        <w:tabs>
          <w:tab w:val="left" w:pos="567"/>
          <w:tab w:val="left" w:pos="907"/>
          <w:tab w:val="left" w:pos="1134"/>
        </w:tabs>
        <w:spacing w:before="240" w:after="80" w:line="276" w:lineRule="auto"/>
        <w:ind w:firstLine="57"/>
        <w:jc w:val="both"/>
        <w:outlineLvl w:val="1"/>
        <w:rPr>
          <w:rFonts w:ascii="Calibri" w:eastAsia="Times New Roman" w:hAnsi="Calibri" w:cs="Times New Roman"/>
          <w:b/>
          <w:caps/>
          <w:color w:val="FFFFFF"/>
          <w:lang w:val="en-GB"/>
        </w:rPr>
      </w:pPr>
      <w:r>
        <w:rPr>
          <w:rFonts w:ascii="Calibri" w:eastAsia="Times New Roman" w:hAnsi="Calibri" w:cs="Times New Roman"/>
          <w:b/>
          <w:caps/>
          <w:color w:val="FFFFFF"/>
          <w:lang w:val="en-GB"/>
        </w:rPr>
        <w:t>24.</w:t>
      </w:r>
      <w:r>
        <w:rPr>
          <w:rFonts w:ascii="Calibri" w:eastAsia="Times New Roman" w:hAnsi="Calibri" w:cs="Times New Roman"/>
          <w:b/>
          <w:caps/>
          <w:color w:val="FFFFFF"/>
          <w:lang w:val="en-GB"/>
        </w:rPr>
        <w:tab/>
        <w:t>performance review</w:t>
      </w:r>
    </w:p>
    <w:p w:rsidR="009326F8" w:rsidRDefault="009326F8" w:rsidP="00C14B04">
      <w:pPr>
        <w:spacing w:after="120" w:line="276" w:lineRule="auto"/>
        <w:ind w:left="720" w:hanging="720"/>
        <w:contextualSpacing/>
        <w:jc w:val="both"/>
        <w:rPr>
          <w:rFonts w:ascii="Calibri" w:eastAsia="Times New Roman" w:hAnsi="Calibri" w:cs="Times New Roman"/>
          <w:iCs/>
          <w:color w:val="000000"/>
          <w:lang w:val="en-GB"/>
        </w:rPr>
      </w:pPr>
      <w:r>
        <w:rPr>
          <w:rFonts w:eastAsia="Times New Roman" w:cstheme="minorHAnsi"/>
          <w:color w:val="000000"/>
          <w:spacing w:val="-3"/>
          <w:lang w:val="en-GB"/>
        </w:rPr>
        <w:t>24</w:t>
      </w:r>
      <w:r w:rsidRPr="009326F8">
        <w:rPr>
          <w:rFonts w:eastAsia="Times New Roman" w:cstheme="minorHAnsi"/>
          <w:color w:val="000000"/>
          <w:spacing w:val="-3"/>
          <w:lang w:val="en-GB"/>
        </w:rPr>
        <w:t>.1</w:t>
      </w:r>
      <w:r w:rsidRPr="009326F8">
        <w:rPr>
          <w:rFonts w:eastAsia="Times New Roman" w:cstheme="minorHAnsi"/>
          <w:color w:val="000000"/>
          <w:spacing w:val="-3"/>
          <w:lang w:val="en-GB"/>
        </w:rPr>
        <w:tab/>
      </w:r>
      <w:r w:rsidR="006502B7">
        <w:rPr>
          <w:rFonts w:ascii="Calibri" w:eastAsia="Times New Roman" w:hAnsi="Calibri" w:cs="Times New Roman"/>
          <w:iCs/>
          <w:color w:val="000000"/>
          <w:lang w:val="en-GB"/>
        </w:rPr>
        <w:t>Framework M</w:t>
      </w:r>
      <w:r w:rsidRPr="008124E6">
        <w:rPr>
          <w:rFonts w:ascii="Calibri" w:eastAsia="Times New Roman" w:hAnsi="Calibri" w:cs="Times New Roman"/>
          <w:iCs/>
          <w:color w:val="000000"/>
          <w:lang w:val="en-GB"/>
        </w:rPr>
        <w:t xml:space="preserve">ember’s performance will be continually monitored over the term of the Framework Agreement. </w:t>
      </w:r>
      <w:r w:rsidRPr="008124E6">
        <w:rPr>
          <w:rFonts w:ascii="Calibri" w:eastAsia="Times New Roman" w:hAnsi="Calibri" w:cs="Times New Roman"/>
          <w:iCs/>
          <w:lang w:val="en-GB"/>
        </w:rPr>
        <w:t>The format will be agreed between the</w:t>
      </w:r>
      <w:r w:rsidR="006502B7">
        <w:rPr>
          <w:rFonts w:ascii="Calibri" w:eastAsia="Times New Roman" w:hAnsi="Calibri" w:cs="Times New Roman"/>
          <w:iCs/>
          <w:lang w:val="en-GB"/>
        </w:rPr>
        <w:t xml:space="preserve"> Contracti</w:t>
      </w:r>
      <w:r w:rsidR="00AD3401">
        <w:rPr>
          <w:rFonts w:ascii="Calibri" w:eastAsia="Times New Roman" w:hAnsi="Calibri" w:cs="Times New Roman"/>
          <w:iCs/>
          <w:lang w:val="en-GB"/>
        </w:rPr>
        <w:t>ng Authority and the Framework M</w:t>
      </w:r>
      <w:r w:rsidR="006502B7">
        <w:rPr>
          <w:rFonts w:ascii="Calibri" w:eastAsia="Times New Roman" w:hAnsi="Calibri" w:cs="Times New Roman"/>
          <w:iCs/>
          <w:lang w:val="en-GB"/>
        </w:rPr>
        <w:t>ember</w:t>
      </w:r>
      <w:r w:rsidRPr="008124E6">
        <w:rPr>
          <w:rFonts w:ascii="Calibri" w:eastAsia="Times New Roman" w:hAnsi="Calibri" w:cs="Times New Roman"/>
          <w:iCs/>
          <w:color w:val="000000"/>
          <w:lang w:val="en-GB"/>
        </w:rPr>
        <w:t>. A formal annual review will take place on the anniversary of the establishment of the Framework. Cost competitiveness, quality of goods</w:t>
      </w:r>
      <w:r>
        <w:rPr>
          <w:rFonts w:ascii="Calibri" w:eastAsia="Times New Roman" w:hAnsi="Calibri" w:cs="Times New Roman"/>
          <w:iCs/>
          <w:color w:val="000000"/>
          <w:lang w:val="en-GB"/>
        </w:rPr>
        <w:t>/services</w:t>
      </w:r>
      <w:r w:rsidRPr="008124E6">
        <w:rPr>
          <w:rFonts w:ascii="Calibri" w:eastAsia="Times New Roman" w:hAnsi="Calibri" w:cs="Times New Roman"/>
          <w:iCs/>
          <w:color w:val="000000"/>
          <w:lang w:val="en-GB"/>
        </w:rPr>
        <w:t xml:space="preserve"> and turnaround time will be the considered for measuring performance.</w:t>
      </w:r>
      <w:r w:rsidR="00C14B04">
        <w:rPr>
          <w:rFonts w:ascii="Calibri" w:eastAsia="Times New Roman" w:hAnsi="Calibri" w:cs="Times New Roman"/>
          <w:iCs/>
          <w:color w:val="000000"/>
          <w:lang w:val="en-GB"/>
        </w:rPr>
        <w:t xml:space="preserve"> </w:t>
      </w:r>
    </w:p>
    <w:p w:rsidR="00C14B04" w:rsidRDefault="00C14B04" w:rsidP="00C14B04">
      <w:pPr>
        <w:spacing w:after="120" w:line="276" w:lineRule="auto"/>
        <w:ind w:left="720" w:hanging="720"/>
        <w:contextualSpacing/>
        <w:jc w:val="both"/>
        <w:rPr>
          <w:rFonts w:ascii="Calibri" w:eastAsia="Times New Roman" w:hAnsi="Calibri" w:cs="Times New Roman"/>
          <w:iCs/>
          <w:color w:val="000000"/>
          <w:lang w:val="en-GB"/>
        </w:rPr>
      </w:pPr>
    </w:p>
    <w:p w:rsidR="00C14B04" w:rsidRPr="00704D58" w:rsidRDefault="00C14B04" w:rsidP="00C14B04">
      <w:pPr>
        <w:keepNext/>
        <w:pBdr>
          <w:bottom w:val="single" w:sz="12" w:space="1" w:color="333399"/>
        </w:pBdr>
        <w:shd w:val="clear" w:color="auto" w:fill="000080"/>
        <w:tabs>
          <w:tab w:val="left" w:pos="567"/>
          <w:tab w:val="left" w:pos="907"/>
          <w:tab w:val="left" w:pos="1134"/>
        </w:tabs>
        <w:spacing w:before="240" w:after="80" w:line="276" w:lineRule="auto"/>
        <w:ind w:firstLine="57"/>
        <w:jc w:val="both"/>
        <w:outlineLvl w:val="1"/>
        <w:rPr>
          <w:rFonts w:ascii="Calibri" w:eastAsia="Times New Roman" w:hAnsi="Calibri" w:cs="Times New Roman"/>
          <w:b/>
          <w:caps/>
          <w:color w:val="FFFFFF"/>
          <w:lang w:val="en-GB"/>
        </w:rPr>
      </w:pPr>
      <w:bookmarkStart w:id="80" w:name="_Toc133405220"/>
      <w:bookmarkStart w:id="81" w:name="_Toc161237836"/>
      <w:bookmarkStart w:id="82" w:name="_Toc161238164"/>
      <w:bookmarkStart w:id="83" w:name="_Toc161241043"/>
      <w:bookmarkStart w:id="84" w:name="_Toc211252913"/>
      <w:r>
        <w:rPr>
          <w:rFonts w:ascii="Calibri" w:eastAsia="Times New Roman" w:hAnsi="Calibri" w:cs="Times New Roman"/>
          <w:b/>
          <w:caps/>
          <w:color w:val="FFFFFF"/>
          <w:lang w:val="en-GB"/>
        </w:rPr>
        <w:t>25</w:t>
      </w:r>
      <w:r w:rsidRPr="00704D58">
        <w:rPr>
          <w:rFonts w:ascii="Calibri" w:eastAsia="Times New Roman" w:hAnsi="Calibri" w:cs="Times New Roman"/>
          <w:b/>
          <w:caps/>
          <w:color w:val="FFFFFF"/>
          <w:lang w:val="en-GB"/>
        </w:rPr>
        <w:t>.</w:t>
      </w:r>
      <w:r w:rsidRPr="00704D58">
        <w:rPr>
          <w:rFonts w:ascii="Calibri" w:eastAsia="Times New Roman" w:hAnsi="Calibri" w:cs="Times New Roman"/>
          <w:b/>
          <w:caps/>
          <w:color w:val="FFFFFF"/>
          <w:lang w:val="en-GB"/>
        </w:rPr>
        <w:tab/>
        <w:t>COSTS AND EXPENSES OF FRAMEWORK AGREEMENT</w:t>
      </w:r>
      <w:bookmarkEnd w:id="80"/>
      <w:bookmarkEnd w:id="81"/>
      <w:bookmarkEnd w:id="82"/>
      <w:bookmarkEnd w:id="83"/>
      <w:bookmarkEnd w:id="84"/>
    </w:p>
    <w:p w:rsidR="00C14B04" w:rsidRPr="00704D58" w:rsidRDefault="00C14B04" w:rsidP="00C14B04">
      <w:pPr>
        <w:suppressAutoHyphens/>
        <w:spacing w:after="120" w:line="276" w:lineRule="auto"/>
        <w:ind w:left="720" w:hanging="720"/>
        <w:jc w:val="both"/>
        <w:rPr>
          <w:rFonts w:ascii="Calibri" w:eastAsia="Times New Roman" w:hAnsi="Calibri" w:cs="Times New Roman"/>
          <w:lang w:val="en-GB"/>
        </w:rPr>
      </w:pPr>
      <w:r>
        <w:rPr>
          <w:rFonts w:ascii="Calibri" w:eastAsia="Times New Roman" w:hAnsi="Calibri" w:cs="Times New Roman"/>
          <w:lang w:val="en-GB"/>
        </w:rPr>
        <w:t>25</w:t>
      </w:r>
      <w:r w:rsidRPr="00704D58">
        <w:rPr>
          <w:rFonts w:ascii="Calibri" w:eastAsia="Times New Roman" w:hAnsi="Calibri" w:cs="Times New Roman"/>
          <w:lang w:val="en-GB"/>
        </w:rPr>
        <w:t>.1</w:t>
      </w:r>
      <w:r w:rsidRPr="00704D58">
        <w:rPr>
          <w:rFonts w:ascii="Calibri" w:eastAsia="Times New Roman" w:hAnsi="Calibri" w:cs="Times New Roman"/>
          <w:lang w:val="en-GB"/>
        </w:rPr>
        <w:tab/>
        <w:t>All costs and expenses incurred by the Framework Member relating to its participation in this Framework Agreement and in any Mini-Competition shall be borne solely by the Framework Member.  Neither the Contracting Authority nor any Framework Client shall have any responsibility or liability for any costs or expenses of whatsoever nature incurred by the Framework Member in this regard.</w:t>
      </w:r>
    </w:p>
    <w:p w:rsidR="00C14B04" w:rsidRDefault="00C14B04" w:rsidP="00C14B04">
      <w:pPr>
        <w:spacing w:after="120" w:line="276" w:lineRule="auto"/>
        <w:ind w:left="720" w:hanging="720"/>
        <w:contextualSpacing/>
        <w:jc w:val="both"/>
        <w:rPr>
          <w:rFonts w:ascii="Calibri" w:eastAsia="Times New Roman" w:hAnsi="Calibri" w:cs="Times New Roman"/>
          <w:iCs/>
          <w:color w:val="000000"/>
          <w:lang w:val="en-GB"/>
        </w:rPr>
      </w:pPr>
    </w:p>
    <w:p w:rsidR="00C14B04" w:rsidRPr="00704D58" w:rsidRDefault="00C14B04" w:rsidP="00C14B04">
      <w:pPr>
        <w:pBdr>
          <w:bottom w:val="single" w:sz="12" w:space="1" w:color="333399"/>
        </w:pBdr>
        <w:shd w:val="clear" w:color="auto" w:fill="000080"/>
        <w:tabs>
          <w:tab w:val="left" w:pos="567"/>
          <w:tab w:val="left" w:pos="907"/>
          <w:tab w:val="left" w:pos="1134"/>
        </w:tabs>
        <w:spacing w:before="240" w:after="80" w:line="276" w:lineRule="auto"/>
        <w:ind w:firstLine="57"/>
        <w:jc w:val="both"/>
        <w:outlineLvl w:val="1"/>
        <w:rPr>
          <w:rFonts w:ascii="Calibri" w:eastAsia="Times New Roman" w:hAnsi="Calibri" w:cs="Times New Roman"/>
          <w:b/>
          <w:caps/>
          <w:color w:val="FFFFFF"/>
          <w:lang w:val="en-GB"/>
        </w:rPr>
      </w:pPr>
      <w:r>
        <w:rPr>
          <w:rFonts w:ascii="Calibri" w:eastAsia="Times New Roman" w:hAnsi="Calibri" w:cs="Times New Roman"/>
          <w:b/>
          <w:caps/>
          <w:color w:val="FFFFFF"/>
          <w:lang w:val="en-GB"/>
        </w:rPr>
        <w:t>26.</w:t>
      </w:r>
      <w:r>
        <w:rPr>
          <w:rFonts w:ascii="Calibri" w:eastAsia="Times New Roman" w:hAnsi="Calibri" w:cs="Times New Roman"/>
          <w:b/>
          <w:caps/>
          <w:color w:val="FFFFFF"/>
          <w:lang w:val="en-GB"/>
        </w:rPr>
        <w:tab/>
        <w:t>force majeure</w:t>
      </w:r>
    </w:p>
    <w:p w:rsidR="00E6326E" w:rsidRPr="00E6326E" w:rsidRDefault="00C14B04" w:rsidP="00E6326E">
      <w:pPr>
        <w:spacing w:before="100" w:beforeAutospacing="1" w:after="100" w:afterAutospacing="1" w:line="276" w:lineRule="auto"/>
        <w:ind w:left="720" w:hanging="720"/>
        <w:rPr>
          <w:rFonts w:ascii="Calibri" w:eastAsia="Times New Roman" w:hAnsi="Calibri" w:cs="Calibri"/>
          <w:color w:val="000000" w:themeColor="text1"/>
          <w:lang w:val="en-GB"/>
        </w:rPr>
      </w:pPr>
      <w:r>
        <w:rPr>
          <w:rFonts w:eastAsia="Times New Roman" w:cstheme="minorHAnsi"/>
          <w:color w:val="000000"/>
          <w:spacing w:val="-3"/>
          <w:lang w:val="en-GB"/>
        </w:rPr>
        <w:t>26</w:t>
      </w:r>
      <w:r w:rsidRPr="009326F8">
        <w:rPr>
          <w:rFonts w:eastAsia="Times New Roman" w:cstheme="minorHAnsi"/>
          <w:color w:val="000000"/>
          <w:spacing w:val="-3"/>
          <w:lang w:val="en-GB"/>
        </w:rPr>
        <w:t>.1</w:t>
      </w:r>
      <w:r w:rsidRPr="009326F8">
        <w:rPr>
          <w:rFonts w:eastAsia="Times New Roman" w:cstheme="minorHAnsi"/>
          <w:color w:val="000000"/>
          <w:spacing w:val="-3"/>
          <w:lang w:val="en-GB"/>
        </w:rPr>
        <w:tab/>
      </w:r>
      <w:r w:rsidR="00E6326E" w:rsidRPr="00E6326E">
        <w:rPr>
          <w:rFonts w:ascii="Calibri" w:eastAsia="Times New Roman" w:hAnsi="Calibri" w:cs="Calibri"/>
          <w:color w:val="000000" w:themeColor="text1"/>
          <w:lang w:val="en-GB"/>
        </w:rPr>
        <w:t>A ‘Force Majeure Event’ means an event or circumstance or combination of events and/or circumstances not within the reasonable control of the Affecte</w:t>
      </w:r>
      <w:r w:rsidR="00E6326E">
        <w:rPr>
          <w:rFonts w:ascii="Calibri" w:eastAsia="Times New Roman" w:hAnsi="Calibri" w:cs="Calibri"/>
          <w:color w:val="000000" w:themeColor="text1"/>
          <w:lang w:val="en-GB"/>
        </w:rPr>
        <w:t xml:space="preserve">d Party (as defined in clause 26.2 </w:t>
      </w:r>
      <w:r w:rsidR="00E6326E" w:rsidRPr="00E6326E">
        <w:rPr>
          <w:rFonts w:ascii="Calibri" w:eastAsia="Times New Roman" w:hAnsi="Calibri" w:cs="Calibri"/>
          <w:color w:val="000000" w:themeColor="text1"/>
          <w:lang w:val="en-GB"/>
        </w:rPr>
        <w:t>below) which has the effect of delaying or preventing that Party from complying with its obligations under this Agreement including but not limited to acts of God, war, out-break of disease, insurrection, riot, civil disturbance, rebellion, acts of terrorism, government regulations, embargoes, explosions, fires, floods, tempests, or failures of supply of electrical power, or public telecommunications equipment or lines, excluding industrial action of whatever nature or cause (strikes, lockouts and simi</w:t>
      </w:r>
      <w:r w:rsidR="00E6326E">
        <w:rPr>
          <w:rFonts w:ascii="Calibri" w:eastAsia="Times New Roman" w:hAnsi="Calibri" w:cs="Calibri"/>
          <w:color w:val="000000" w:themeColor="text1"/>
          <w:lang w:val="en-GB"/>
        </w:rPr>
        <w:t>lar) occurring at the Framework Member</w:t>
      </w:r>
      <w:r w:rsidR="00E6326E" w:rsidRPr="00E6326E">
        <w:rPr>
          <w:rFonts w:ascii="Calibri" w:eastAsia="Times New Roman" w:hAnsi="Calibri" w:cs="Calibri"/>
          <w:color w:val="000000" w:themeColor="text1"/>
          <w:lang w:val="en-GB"/>
        </w:rPr>
        <w:t xml:space="preserve"> (or Subcontractor or agent) places of business. </w:t>
      </w:r>
    </w:p>
    <w:p w:rsidR="00E6326E" w:rsidRPr="00E6326E" w:rsidRDefault="00E6326E" w:rsidP="00E6326E">
      <w:pPr>
        <w:pStyle w:val="ListParagraph"/>
        <w:numPr>
          <w:ilvl w:val="1"/>
          <w:numId w:val="11"/>
        </w:numPr>
        <w:spacing w:before="100" w:beforeAutospacing="1" w:after="100" w:afterAutospacing="1" w:line="276" w:lineRule="auto"/>
        <w:ind w:left="720" w:hanging="720"/>
        <w:rPr>
          <w:rFonts w:ascii="Calibri" w:eastAsia="Times New Roman" w:hAnsi="Calibri" w:cs="Calibri"/>
          <w:color w:val="000000" w:themeColor="text1"/>
          <w:lang w:val="en-GB"/>
        </w:rPr>
      </w:pPr>
      <w:r w:rsidRPr="00E6326E">
        <w:rPr>
          <w:rFonts w:ascii="Calibri" w:eastAsia="Times New Roman" w:hAnsi="Calibri" w:cs="Calibri"/>
          <w:color w:val="000000" w:themeColor="text1"/>
          <w:lang w:val="en-GB"/>
        </w:rPr>
        <w:t>In the event of any failure, interruption or delay in the performance of either Par</w:t>
      </w:r>
      <w:r>
        <w:rPr>
          <w:rFonts w:ascii="Calibri" w:eastAsia="Times New Roman" w:hAnsi="Calibri" w:cs="Calibri"/>
          <w:color w:val="000000" w:themeColor="text1"/>
          <w:lang w:val="en-GB"/>
        </w:rPr>
        <w:t xml:space="preserve">ty’s         </w:t>
      </w:r>
      <w:r w:rsidRPr="00E6326E">
        <w:rPr>
          <w:rFonts w:ascii="Calibri" w:eastAsia="Times New Roman" w:hAnsi="Calibri" w:cs="Calibri"/>
          <w:color w:val="000000" w:themeColor="text1"/>
          <w:lang w:val="en-GB"/>
        </w:rPr>
        <w:t xml:space="preserve">obligations (or of any of them) resulting from any Force Majeure Event, that Party (“the Affected Party”) shall promptly notify the other Party in writing specifying: </w:t>
      </w:r>
    </w:p>
    <w:p w:rsidR="00E6326E" w:rsidRPr="00E6326E" w:rsidRDefault="00E6326E" w:rsidP="00E6326E">
      <w:pPr>
        <w:numPr>
          <w:ilvl w:val="1"/>
          <w:numId w:val="10"/>
        </w:numPr>
        <w:spacing w:before="100" w:beforeAutospacing="1" w:after="100" w:afterAutospacing="1" w:line="276" w:lineRule="auto"/>
        <w:rPr>
          <w:rFonts w:ascii="Calibri" w:eastAsia="Times New Roman" w:hAnsi="Calibri" w:cs="Calibri"/>
          <w:color w:val="000000" w:themeColor="text1"/>
          <w:lang w:val="en-GB"/>
        </w:rPr>
      </w:pPr>
      <w:r w:rsidRPr="00E6326E">
        <w:rPr>
          <w:rFonts w:ascii="Calibri" w:eastAsia="Times New Roman" w:hAnsi="Calibri" w:cs="Calibri"/>
          <w:color w:val="000000" w:themeColor="text1"/>
          <w:lang w:val="en-GB"/>
        </w:rPr>
        <w:t xml:space="preserve">the nature of the Force Majeure Event; </w:t>
      </w:r>
    </w:p>
    <w:p w:rsidR="00E6326E" w:rsidRPr="00E6326E" w:rsidRDefault="00E6326E" w:rsidP="00E6326E">
      <w:pPr>
        <w:numPr>
          <w:ilvl w:val="1"/>
          <w:numId w:val="10"/>
        </w:numPr>
        <w:spacing w:before="100" w:beforeAutospacing="1" w:after="100" w:afterAutospacing="1" w:line="276" w:lineRule="auto"/>
        <w:rPr>
          <w:rFonts w:ascii="Calibri" w:eastAsia="Times New Roman" w:hAnsi="Calibri" w:cs="Calibri"/>
          <w:color w:val="000000" w:themeColor="text1"/>
          <w:lang w:val="en-GB"/>
        </w:rPr>
      </w:pPr>
      <w:r w:rsidRPr="00E6326E">
        <w:rPr>
          <w:rFonts w:ascii="Calibri" w:eastAsia="Times New Roman" w:hAnsi="Calibri" w:cs="Calibri"/>
          <w:color w:val="000000" w:themeColor="text1"/>
          <w:lang w:val="en-GB"/>
        </w:rPr>
        <w:t xml:space="preserve">the anticipated delay in the performance of obligations; </w:t>
      </w:r>
    </w:p>
    <w:p w:rsidR="00E6326E" w:rsidRPr="00E6326E" w:rsidRDefault="00E6326E" w:rsidP="00E6326E">
      <w:pPr>
        <w:numPr>
          <w:ilvl w:val="1"/>
          <w:numId w:val="10"/>
        </w:numPr>
        <w:spacing w:before="100" w:beforeAutospacing="1" w:after="100" w:afterAutospacing="1" w:line="276" w:lineRule="auto"/>
        <w:rPr>
          <w:rFonts w:ascii="Calibri" w:eastAsia="Times New Roman" w:hAnsi="Calibri" w:cs="Calibri"/>
          <w:color w:val="000000" w:themeColor="text1"/>
          <w:lang w:val="en-GB"/>
        </w:rPr>
      </w:pPr>
      <w:r w:rsidRPr="00E6326E">
        <w:rPr>
          <w:rFonts w:ascii="Calibri" w:eastAsia="Times New Roman" w:hAnsi="Calibri" w:cs="Calibri"/>
          <w:color w:val="000000" w:themeColor="text1"/>
          <w:lang w:val="en-GB"/>
        </w:rPr>
        <w:t xml:space="preserve">the action proposed to minimise the impact of the Force Majeure Event; </w:t>
      </w:r>
    </w:p>
    <w:p w:rsidR="00E6326E" w:rsidRDefault="00E6326E" w:rsidP="00E6326E">
      <w:pPr>
        <w:spacing w:after="0" w:line="276" w:lineRule="auto"/>
        <w:ind w:left="720"/>
        <w:rPr>
          <w:rFonts w:ascii="Calibri" w:eastAsia="Times New Roman" w:hAnsi="Calibri" w:cs="Calibri"/>
          <w:color w:val="000000" w:themeColor="text1"/>
          <w:lang w:val="en-GB"/>
        </w:rPr>
      </w:pPr>
      <w:r w:rsidRPr="00E6326E">
        <w:rPr>
          <w:rFonts w:ascii="Calibri" w:eastAsia="Times New Roman" w:hAnsi="Calibri" w:cs="Calibri"/>
          <w:color w:val="000000" w:themeColor="text1"/>
          <w:lang w:val="en-GB"/>
        </w:rPr>
        <w:t xml:space="preserve">and the Affected Party shall not be liable or have any responsibility of any kind for any loss or damage thereby incurred or suffered by the other Party, provided always that the Affected Party shall use all reasonable efforts to minimise the effects of the same and shall resume </w:t>
      </w:r>
      <w:r w:rsidRPr="00E6326E">
        <w:rPr>
          <w:rFonts w:ascii="Calibri" w:eastAsia="Times New Roman" w:hAnsi="Calibri" w:cs="Calibri"/>
          <w:color w:val="000000" w:themeColor="text1"/>
          <w:lang w:val="en-GB"/>
        </w:rPr>
        <w:lastRenderedPageBreak/>
        <w:t xml:space="preserve">the performance of its obligations as soon as reasonably possible after the removal of the cause. </w:t>
      </w:r>
    </w:p>
    <w:p w:rsidR="00E6326E" w:rsidRPr="00E6326E" w:rsidRDefault="00E6326E" w:rsidP="00E6326E">
      <w:pPr>
        <w:spacing w:after="0" w:line="276" w:lineRule="auto"/>
        <w:rPr>
          <w:rFonts w:ascii="Calibri" w:eastAsia="Times New Roman" w:hAnsi="Calibri" w:cs="Calibri"/>
          <w:color w:val="000000" w:themeColor="text1"/>
          <w:lang w:val="en-GB"/>
        </w:rPr>
      </w:pPr>
    </w:p>
    <w:p w:rsidR="00C14B04" w:rsidRDefault="00C14B04" w:rsidP="00E6326E">
      <w:pPr>
        <w:pStyle w:val="ListParagraph"/>
        <w:numPr>
          <w:ilvl w:val="1"/>
          <w:numId w:val="11"/>
        </w:numPr>
        <w:spacing w:line="276" w:lineRule="auto"/>
        <w:ind w:left="720" w:hanging="720"/>
        <w:rPr>
          <w:rFonts w:ascii="Calibri" w:hAnsi="Calibri" w:cs="Calibri"/>
        </w:rPr>
      </w:pPr>
      <w:r w:rsidRPr="00E6326E">
        <w:rPr>
          <w:rFonts w:ascii="Calibri" w:hAnsi="Calibri" w:cs="Calibri"/>
        </w:rPr>
        <w:t xml:space="preserve">If the Force Majeure Event continues for </w:t>
      </w:r>
      <w:r w:rsidR="00CE610F" w:rsidRPr="00E6326E">
        <w:rPr>
          <w:rFonts w:ascii="Calibri" w:hAnsi="Calibri" w:cs="Calibri"/>
        </w:rPr>
        <w:t>90</w:t>
      </w:r>
      <w:r w:rsidRPr="00E6326E">
        <w:rPr>
          <w:rFonts w:ascii="Calibri" w:hAnsi="Calibri" w:cs="Calibri"/>
        </w:rPr>
        <w:t xml:space="preserve"> calendar days, either Party may terminate at 14 </w:t>
      </w:r>
      <w:r w:rsidR="00E6326E">
        <w:rPr>
          <w:rFonts w:ascii="Calibri" w:hAnsi="Calibri" w:cs="Calibri"/>
        </w:rPr>
        <w:t xml:space="preserve">   </w:t>
      </w:r>
      <w:r w:rsidRPr="00E6326E">
        <w:rPr>
          <w:rFonts w:ascii="Calibri" w:hAnsi="Calibri" w:cs="Calibri"/>
        </w:rPr>
        <w:t>days’ notice.</w:t>
      </w:r>
      <w:r w:rsidR="00AD3401" w:rsidRPr="00E6326E">
        <w:rPr>
          <w:rFonts w:ascii="Calibri" w:hAnsi="Calibri" w:cs="Calibri"/>
        </w:rPr>
        <w:t xml:space="preserve"> </w:t>
      </w:r>
    </w:p>
    <w:p w:rsidR="00E6326E" w:rsidRPr="00E6326E" w:rsidRDefault="00E6326E" w:rsidP="00E6326E">
      <w:pPr>
        <w:pStyle w:val="ListParagraph"/>
        <w:ind w:left="383"/>
        <w:rPr>
          <w:rFonts w:ascii="Calibri" w:hAnsi="Calibri" w:cs="Calibri"/>
        </w:rPr>
      </w:pPr>
    </w:p>
    <w:p w:rsidR="00E6326E" w:rsidRPr="00E6326E" w:rsidRDefault="00E6326E" w:rsidP="00E6326E">
      <w:pPr>
        <w:pStyle w:val="ListParagraph"/>
        <w:numPr>
          <w:ilvl w:val="1"/>
          <w:numId w:val="11"/>
        </w:numPr>
        <w:spacing w:before="100" w:beforeAutospacing="1" w:after="100" w:afterAutospacing="1" w:line="276" w:lineRule="auto"/>
        <w:ind w:left="720" w:hanging="720"/>
        <w:rPr>
          <w:rFonts w:ascii="Calibri" w:eastAsia="Times New Roman" w:hAnsi="Calibri" w:cs="Calibri"/>
          <w:color w:val="000000" w:themeColor="text1"/>
          <w:lang w:val="en-GB"/>
        </w:rPr>
      </w:pPr>
      <w:r w:rsidRPr="00E6326E">
        <w:rPr>
          <w:rFonts w:ascii="Calibri" w:eastAsia="Times New Roman" w:hAnsi="Calibri" w:cs="Calibri"/>
          <w:color w:val="000000" w:themeColor="text1"/>
          <w:lang w:val="en-GB"/>
        </w:rPr>
        <w:t xml:space="preserve">In circumstances where the </w:t>
      </w:r>
      <w:r>
        <w:rPr>
          <w:rFonts w:ascii="Calibri" w:eastAsia="Times New Roman" w:hAnsi="Calibri" w:cs="Calibri"/>
          <w:color w:val="000000" w:themeColor="text1"/>
          <w:lang w:val="en-GB"/>
        </w:rPr>
        <w:t>Framework Member</w:t>
      </w:r>
      <w:r w:rsidRPr="00E6326E">
        <w:rPr>
          <w:rFonts w:ascii="Calibri" w:eastAsia="Times New Roman" w:hAnsi="Calibri" w:cs="Calibri"/>
          <w:color w:val="000000" w:themeColor="text1"/>
          <w:lang w:val="en-GB"/>
        </w:rPr>
        <w:t xml:space="preserve"> is</w:t>
      </w:r>
      <w:r>
        <w:rPr>
          <w:rFonts w:ascii="Calibri" w:eastAsia="Times New Roman" w:hAnsi="Calibri" w:cs="Calibri"/>
          <w:color w:val="000000" w:themeColor="text1"/>
          <w:lang w:val="en-GB"/>
        </w:rPr>
        <w:t xml:space="preserve"> the Affected Party, the Contracting Authority </w:t>
      </w:r>
      <w:r w:rsidRPr="00E6326E">
        <w:rPr>
          <w:rFonts w:ascii="Calibri" w:eastAsia="Times New Roman" w:hAnsi="Calibri" w:cs="Calibri"/>
          <w:color w:val="000000" w:themeColor="text1"/>
          <w:lang w:val="en-GB"/>
        </w:rPr>
        <w:t>shall be relieved from any obligation to make payments under this Agreement save to the extent that payments are properly due and payable for obligations actu</w:t>
      </w:r>
      <w:r>
        <w:rPr>
          <w:rFonts w:ascii="Calibri" w:eastAsia="Times New Roman" w:hAnsi="Calibri" w:cs="Calibri"/>
          <w:color w:val="000000" w:themeColor="text1"/>
          <w:lang w:val="en-GB"/>
        </w:rPr>
        <w:t>ally fulfilled by the Framework Member</w:t>
      </w:r>
      <w:r w:rsidRPr="00E6326E">
        <w:rPr>
          <w:rFonts w:ascii="Calibri" w:eastAsia="Times New Roman" w:hAnsi="Calibri" w:cs="Calibri"/>
          <w:color w:val="000000" w:themeColor="text1"/>
          <w:lang w:val="en-GB"/>
        </w:rPr>
        <w:t xml:space="preserve"> in accordance with the terms and conditions of this Agreement. </w:t>
      </w:r>
    </w:p>
    <w:p w:rsidR="00E6326E" w:rsidRPr="00E6326E" w:rsidRDefault="00E6326E" w:rsidP="00E6326E">
      <w:pPr>
        <w:pStyle w:val="ListParagraph"/>
        <w:ind w:left="383"/>
        <w:rPr>
          <w:rFonts w:ascii="Calibri" w:hAnsi="Calibri" w:cs="Calibri"/>
        </w:rPr>
      </w:pPr>
    </w:p>
    <w:p w:rsidR="00AF3E72" w:rsidRPr="00704D58" w:rsidRDefault="00AF3E72" w:rsidP="00AF3E72">
      <w:pPr>
        <w:pBdr>
          <w:bottom w:val="single" w:sz="12" w:space="1" w:color="333399"/>
        </w:pBdr>
        <w:shd w:val="clear" w:color="auto" w:fill="000080"/>
        <w:tabs>
          <w:tab w:val="left" w:pos="567"/>
          <w:tab w:val="left" w:pos="907"/>
          <w:tab w:val="left" w:pos="1134"/>
        </w:tabs>
        <w:spacing w:before="240" w:after="80" w:line="276" w:lineRule="auto"/>
        <w:ind w:firstLine="57"/>
        <w:jc w:val="both"/>
        <w:outlineLvl w:val="1"/>
        <w:rPr>
          <w:rFonts w:ascii="Calibri" w:eastAsia="Times New Roman" w:hAnsi="Calibri" w:cs="Times New Roman"/>
          <w:b/>
          <w:caps/>
          <w:color w:val="FFFFFF"/>
          <w:lang w:val="en-GB"/>
        </w:rPr>
      </w:pPr>
      <w:bookmarkStart w:id="85" w:name="_Toc133405223"/>
      <w:bookmarkStart w:id="86" w:name="_Toc161237839"/>
      <w:bookmarkStart w:id="87" w:name="_Toc161238167"/>
      <w:bookmarkStart w:id="88" w:name="_Toc161241046"/>
      <w:bookmarkStart w:id="89" w:name="_Toc211252916"/>
      <w:r>
        <w:rPr>
          <w:rFonts w:ascii="Calibri" w:eastAsia="Times New Roman" w:hAnsi="Calibri" w:cs="Times New Roman"/>
          <w:b/>
          <w:caps/>
          <w:color w:val="FFFFFF"/>
        </w:rPr>
        <w:t>27</w:t>
      </w:r>
      <w:r w:rsidRPr="00704D58">
        <w:rPr>
          <w:rFonts w:ascii="Calibri" w:eastAsia="Times New Roman" w:hAnsi="Calibri" w:cs="Times New Roman"/>
          <w:b/>
          <w:caps/>
          <w:color w:val="FFFFFF"/>
        </w:rPr>
        <w:t>.</w:t>
      </w:r>
      <w:r w:rsidRPr="00704D58">
        <w:rPr>
          <w:rFonts w:ascii="Calibri" w:eastAsia="Times New Roman" w:hAnsi="Calibri" w:cs="Times New Roman"/>
          <w:b/>
          <w:caps/>
          <w:color w:val="FFFFFF"/>
        </w:rPr>
        <w:tab/>
        <w:t>DISPUTE RESOLUTION</w:t>
      </w:r>
      <w:bookmarkEnd w:id="85"/>
      <w:bookmarkEnd w:id="86"/>
      <w:bookmarkEnd w:id="87"/>
      <w:bookmarkEnd w:id="88"/>
      <w:bookmarkEnd w:id="89"/>
    </w:p>
    <w:p w:rsidR="00AF3E72" w:rsidRPr="00704D58" w:rsidRDefault="00AF3E72" w:rsidP="00AF3E72">
      <w:pPr>
        <w:spacing w:after="120" w:line="276" w:lineRule="auto"/>
        <w:ind w:left="720" w:hanging="720"/>
        <w:jc w:val="both"/>
        <w:rPr>
          <w:rFonts w:ascii="Calibri" w:eastAsia="Times New Roman" w:hAnsi="Calibri" w:cs="Times New Roman"/>
          <w:lang w:val="en-GB"/>
        </w:rPr>
      </w:pPr>
      <w:r>
        <w:rPr>
          <w:rFonts w:ascii="Calibri" w:eastAsia="Times New Roman" w:hAnsi="Calibri" w:cs="Times New Roman"/>
          <w:lang w:val="en-GB"/>
        </w:rPr>
        <w:t>27</w:t>
      </w:r>
      <w:r w:rsidRPr="00704D58">
        <w:rPr>
          <w:rFonts w:ascii="Calibri" w:eastAsia="Times New Roman" w:hAnsi="Calibri" w:cs="Times New Roman"/>
          <w:lang w:val="en-GB"/>
        </w:rPr>
        <w:t>.1</w:t>
      </w:r>
      <w:r w:rsidRPr="00704D58">
        <w:rPr>
          <w:rFonts w:ascii="Calibri" w:eastAsia="Times New Roman" w:hAnsi="Calibri" w:cs="Times New Roman"/>
          <w:lang w:val="en-GB"/>
        </w:rPr>
        <w:tab/>
        <w:t xml:space="preserve">In the event of any dispute arising out of or relating to this Agreement (the “Dispute”), the Parties shall first seek settlement of the Dispute as set out below. </w:t>
      </w:r>
    </w:p>
    <w:p w:rsidR="00AF3E72" w:rsidRPr="00704D58" w:rsidRDefault="00AF3E72" w:rsidP="00AF3E72">
      <w:pPr>
        <w:spacing w:after="120" w:line="276" w:lineRule="auto"/>
        <w:ind w:left="720" w:hanging="720"/>
        <w:jc w:val="both"/>
        <w:rPr>
          <w:rFonts w:ascii="Calibri" w:eastAsia="Times New Roman" w:hAnsi="Calibri" w:cs="Times New Roman"/>
          <w:lang w:val="en-GB"/>
        </w:rPr>
      </w:pPr>
      <w:r>
        <w:rPr>
          <w:rFonts w:ascii="Calibri" w:eastAsia="Times New Roman" w:hAnsi="Calibri" w:cs="Times New Roman"/>
          <w:lang w:val="en-GB"/>
        </w:rPr>
        <w:t>27</w:t>
      </w:r>
      <w:r w:rsidRPr="00704D58">
        <w:rPr>
          <w:rFonts w:ascii="Calibri" w:eastAsia="Times New Roman" w:hAnsi="Calibri" w:cs="Times New Roman"/>
          <w:lang w:val="en-GB"/>
        </w:rPr>
        <w:t>.2</w:t>
      </w:r>
      <w:r w:rsidRPr="00704D58">
        <w:rPr>
          <w:rFonts w:ascii="Calibri" w:eastAsia="Times New Roman" w:hAnsi="Calibri" w:cs="Times New Roman"/>
          <w:lang w:val="en-GB"/>
        </w:rPr>
        <w:tab/>
        <w:t xml:space="preserve">The Dispute shall be referred as soon as practicable to </w:t>
      </w:r>
      <w:r w:rsidRPr="00704D58">
        <w:rPr>
          <w:rFonts w:ascii="Calibri" w:eastAsia="Times New Roman" w:hAnsi="Calibri" w:cs="Times New Roman"/>
          <w:lang w:val="en-GB"/>
        </w:rPr>
        <w:fldChar w:fldCharType="begin">
          <w:ffData>
            <w:name w:val="Text137"/>
            <w:enabled/>
            <w:calcOnExit w:val="0"/>
            <w:textInput>
              <w:default w:val="[insert Contractor senior contact]"/>
            </w:textInput>
          </w:ffData>
        </w:fldChar>
      </w:r>
      <w:bookmarkStart w:id="90" w:name="Text137"/>
      <w:r w:rsidRPr="00704D58">
        <w:rPr>
          <w:rFonts w:ascii="Calibri" w:eastAsia="Times New Roman" w:hAnsi="Calibri" w:cs="Times New Roman"/>
          <w:lang w:val="en-GB"/>
        </w:rPr>
        <w:instrText xml:space="preserve"> FORMTEXT </w:instrText>
      </w:r>
      <w:r w:rsidRPr="00704D58">
        <w:rPr>
          <w:rFonts w:ascii="Calibri" w:eastAsia="Times New Roman" w:hAnsi="Calibri" w:cs="Times New Roman"/>
          <w:lang w:val="en-GB"/>
        </w:rPr>
      </w:r>
      <w:r w:rsidRPr="00704D58">
        <w:rPr>
          <w:rFonts w:ascii="Calibri" w:eastAsia="Times New Roman" w:hAnsi="Calibri" w:cs="Times New Roman"/>
          <w:lang w:val="en-GB"/>
        </w:rPr>
        <w:fldChar w:fldCharType="separate"/>
      </w:r>
      <w:r w:rsidRPr="00704D58">
        <w:rPr>
          <w:rFonts w:ascii="Calibri" w:eastAsia="Times New Roman" w:hAnsi="Calibri" w:cs="Times New Roman"/>
          <w:noProof/>
          <w:lang w:val="en-GB"/>
        </w:rPr>
        <w:t>[insert Contractor senior contact]</w:t>
      </w:r>
      <w:r w:rsidRPr="00704D58">
        <w:rPr>
          <w:rFonts w:ascii="Calibri" w:eastAsia="Times New Roman" w:hAnsi="Calibri" w:cs="Times New Roman"/>
          <w:lang w:val="en-GB"/>
        </w:rPr>
        <w:fldChar w:fldCharType="end"/>
      </w:r>
      <w:bookmarkEnd w:id="90"/>
      <w:r w:rsidRPr="00704D58">
        <w:rPr>
          <w:rFonts w:ascii="Calibri" w:eastAsia="Times New Roman" w:hAnsi="Calibri" w:cs="Times New Roman"/>
          <w:lang w:val="en-GB"/>
        </w:rPr>
        <w:t xml:space="preserve">   within the Contractor and to </w:t>
      </w:r>
      <w:r w:rsidRPr="00704D58">
        <w:rPr>
          <w:rFonts w:ascii="Calibri" w:eastAsia="Times New Roman" w:hAnsi="Calibri" w:cs="Times New Roman"/>
          <w:lang w:val="en-GB"/>
        </w:rPr>
        <w:fldChar w:fldCharType="begin">
          <w:ffData>
            <w:name w:val="Text138"/>
            <w:enabled/>
            <w:calcOnExit w:val="0"/>
            <w:textInput>
              <w:default w:val="[insert Contracting Authority contact]"/>
            </w:textInput>
          </w:ffData>
        </w:fldChar>
      </w:r>
      <w:bookmarkStart w:id="91" w:name="Text138"/>
      <w:r w:rsidRPr="00704D58">
        <w:rPr>
          <w:rFonts w:ascii="Calibri" w:eastAsia="Times New Roman" w:hAnsi="Calibri" w:cs="Times New Roman"/>
          <w:lang w:val="en-GB"/>
        </w:rPr>
        <w:instrText xml:space="preserve"> FORMTEXT </w:instrText>
      </w:r>
      <w:r w:rsidRPr="00704D58">
        <w:rPr>
          <w:rFonts w:ascii="Calibri" w:eastAsia="Times New Roman" w:hAnsi="Calibri" w:cs="Times New Roman"/>
          <w:lang w:val="en-GB"/>
        </w:rPr>
      </w:r>
      <w:r w:rsidRPr="00704D58">
        <w:rPr>
          <w:rFonts w:ascii="Calibri" w:eastAsia="Times New Roman" w:hAnsi="Calibri" w:cs="Times New Roman"/>
          <w:lang w:val="en-GB"/>
        </w:rPr>
        <w:fldChar w:fldCharType="separate"/>
      </w:r>
      <w:r w:rsidRPr="00704D58">
        <w:rPr>
          <w:rFonts w:ascii="Calibri" w:eastAsia="Times New Roman" w:hAnsi="Calibri" w:cs="Times New Roman"/>
          <w:noProof/>
          <w:lang w:val="en-GB"/>
        </w:rPr>
        <w:t>[insert Contracting Authority contact]</w:t>
      </w:r>
      <w:r w:rsidRPr="00704D58">
        <w:rPr>
          <w:rFonts w:ascii="Calibri" w:eastAsia="Times New Roman" w:hAnsi="Calibri" w:cs="Times New Roman"/>
          <w:lang w:val="en-GB"/>
        </w:rPr>
        <w:fldChar w:fldCharType="end"/>
      </w:r>
      <w:bookmarkEnd w:id="91"/>
      <w:r w:rsidRPr="00704D58">
        <w:rPr>
          <w:rFonts w:ascii="Calibri" w:eastAsia="Times New Roman" w:hAnsi="Calibri" w:cs="Times New Roman"/>
          <w:lang w:val="en-GB"/>
        </w:rPr>
        <w:t xml:space="preserve"> within the Contracting Authority respectively.</w:t>
      </w:r>
    </w:p>
    <w:p w:rsidR="00AF3E72" w:rsidRPr="00704D58" w:rsidRDefault="00AF3E72" w:rsidP="00AF3E72">
      <w:pPr>
        <w:spacing w:after="120" w:line="276" w:lineRule="auto"/>
        <w:ind w:left="720" w:hanging="720"/>
        <w:jc w:val="both"/>
        <w:rPr>
          <w:rFonts w:ascii="Calibri" w:eastAsia="Times New Roman" w:hAnsi="Calibri" w:cs="Times New Roman"/>
          <w:lang w:val="en-GB"/>
        </w:rPr>
      </w:pPr>
      <w:r>
        <w:rPr>
          <w:rFonts w:ascii="Calibri" w:eastAsia="Times New Roman" w:hAnsi="Calibri" w:cs="Times New Roman"/>
          <w:lang w:val="en-GB"/>
        </w:rPr>
        <w:t>27</w:t>
      </w:r>
      <w:r w:rsidRPr="00704D58">
        <w:rPr>
          <w:rFonts w:ascii="Calibri" w:eastAsia="Times New Roman" w:hAnsi="Calibri" w:cs="Times New Roman"/>
          <w:lang w:val="en-GB"/>
        </w:rPr>
        <w:t>.3</w:t>
      </w:r>
      <w:r w:rsidRPr="00704D58">
        <w:rPr>
          <w:rFonts w:ascii="Calibri" w:eastAsia="Times New Roman" w:hAnsi="Calibri" w:cs="Times New Roman"/>
          <w:lang w:val="en-GB"/>
        </w:rPr>
        <w:tab/>
        <w:t xml:space="preserve">If the Dispute has not been resolved within </w:t>
      </w:r>
      <w:r w:rsidRPr="004D4047">
        <w:rPr>
          <w:rFonts w:ascii="Calibri" w:eastAsia="Times New Roman" w:hAnsi="Calibri" w:cs="Times New Roman"/>
          <w:lang w:val="en-GB"/>
        </w:rPr>
        <w:t>fifteen (15) Business</w:t>
      </w:r>
      <w:r w:rsidRPr="00704D58">
        <w:rPr>
          <w:rFonts w:ascii="Calibri" w:eastAsia="Times New Roman" w:hAnsi="Calibri" w:cs="Times New Roman"/>
          <w:lang w:val="en-GB"/>
        </w:rPr>
        <w:t xml:space="preserve"> Days (or such longer period as may be agreed in writing by the Parties) of being referred to the nominated representatives, then either Party may refer the Dispute to an independent mediator, the identity of whom shall be agreed in advance by the Parties.</w:t>
      </w:r>
    </w:p>
    <w:p w:rsidR="00AF3E72" w:rsidRPr="00704D58" w:rsidRDefault="00AF3E72" w:rsidP="00AF3E72">
      <w:pPr>
        <w:spacing w:after="120" w:line="276" w:lineRule="auto"/>
        <w:ind w:left="720" w:hanging="720"/>
        <w:jc w:val="both"/>
        <w:rPr>
          <w:rFonts w:ascii="Calibri" w:eastAsia="Times New Roman" w:hAnsi="Calibri" w:cs="Times New Roman"/>
          <w:lang w:val="en-GB"/>
        </w:rPr>
      </w:pPr>
      <w:r>
        <w:rPr>
          <w:rFonts w:ascii="Calibri" w:eastAsia="Times New Roman" w:hAnsi="Calibri" w:cs="Times New Roman"/>
          <w:lang w:val="en-GB"/>
        </w:rPr>
        <w:t>27</w:t>
      </w:r>
      <w:r w:rsidRPr="00704D58">
        <w:rPr>
          <w:rFonts w:ascii="Calibri" w:eastAsia="Times New Roman" w:hAnsi="Calibri" w:cs="Times New Roman"/>
          <w:lang w:val="en-GB"/>
        </w:rPr>
        <w:t>.4</w:t>
      </w:r>
      <w:r w:rsidRPr="00704D58">
        <w:rPr>
          <w:rFonts w:ascii="Calibri" w:eastAsia="Times New Roman" w:hAnsi="Calibri" w:cs="Times New Roman"/>
          <w:lang w:val="en-GB"/>
        </w:rPr>
        <w:tab/>
        <w:t xml:space="preserve">If the Parties are unable to </w:t>
      </w:r>
      <w:r w:rsidRPr="004D4047">
        <w:rPr>
          <w:rFonts w:ascii="Calibri" w:eastAsia="Times New Roman" w:hAnsi="Calibri" w:cs="Times New Roman"/>
          <w:lang w:val="en-GB"/>
        </w:rPr>
        <w:t>agree on a mediator or if the mediator agreed upon is unable or unwilling to act, either Party may within twenty-one (21) days from the date of the proposal to appoint a mediator or within twenty-one (21) days of notice to either</w:t>
      </w:r>
      <w:r w:rsidRPr="00704D58">
        <w:rPr>
          <w:rFonts w:ascii="Calibri" w:eastAsia="Times New Roman" w:hAnsi="Calibri" w:cs="Times New Roman"/>
          <w:lang w:val="en-GB"/>
        </w:rPr>
        <w:t xml:space="preserve"> Party that the mediator is unable to act, apply to the Chairman of the Chartered Institute of Arbitrators, Irish Branch to appoint a mediator.</w:t>
      </w:r>
    </w:p>
    <w:p w:rsidR="00AF3E72" w:rsidRPr="00704D58" w:rsidRDefault="00AF3E72" w:rsidP="00AF3E72">
      <w:pPr>
        <w:spacing w:after="120" w:line="276" w:lineRule="auto"/>
        <w:ind w:left="720" w:hanging="720"/>
        <w:jc w:val="both"/>
        <w:rPr>
          <w:rFonts w:ascii="Calibri" w:eastAsia="Times New Roman" w:hAnsi="Calibri" w:cs="Times New Roman"/>
          <w:lang w:val="en-GB"/>
        </w:rPr>
      </w:pPr>
      <w:r>
        <w:rPr>
          <w:rFonts w:ascii="Calibri" w:eastAsia="Times New Roman" w:hAnsi="Calibri" w:cs="Times New Roman"/>
          <w:lang w:val="en-GB"/>
        </w:rPr>
        <w:t>27</w:t>
      </w:r>
      <w:r w:rsidRPr="00704D58">
        <w:rPr>
          <w:rFonts w:ascii="Calibri" w:eastAsia="Times New Roman" w:hAnsi="Calibri" w:cs="Times New Roman"/>
          <w:lang w:val="en-GB"/>
        </w:rPr>
        <w:t>.5</w:t>
      </w:r>
      <w:r w:rsidRPr="00704D58">
        <w:rPr>
          <w:rFonts w:ascii="Calibri" w:eastAsia="Times New Roman" w:hAnsi="Calibri" w:cs="Times New Roman"/>
          <w:lang w:val="en-GB"/>
        </w:rPr>
        <w:tab/>
        <w:t xml:space="preserve">Any submissions made to and discussions involving the mediator, of whatever nature, shall be treated in strict confidence and without prejudice to the rights and/or liabilities of the Parties in any legal proceedings and, for the avoidance of doubt, are agreed to be without prejudice and legally privileged.  The Parties shall make written submissions to the mediator within ten </w:t>
      </w:r>
      <w:r w:rsidRPr="004D4047">
        <w:rPr>
          <w:rFonts w:ascii="Calibri" w:eastAsia="Times New Roman" w:hAnsi="Calibri" w:cs="Times New Roman"/>
          <w:lang w:val="en-GB"/>
        </w:rPr>
        <w:t>(10) Business Days of his/her</w:t>
      </w:r>
      <w:r w:rsidRPr="00704D58">
        <w:rPr>
          <w:rFonts w:ascii="Calibri" w:eastAsia="Times New Roman" w:hAnsi="Calibri" w:cs="Times New Roman"/>
          <w:lang w:val="en-GB"/>
        </w:rPr>
        <w:t xml:space="preserve"> appointment.</w:t>
      </w:r>
    </w:p>
    <w:p w:rsidR="00AF3E72" w:rsidRPr="00704D58" w:rsidRDefault="00AF3E72" w:rsidP="00AF3E72">
      <w:pPr>
        <w:spacing w:after="120" w:line="276" w:lineRule="auto"/>
        <w:ind w:left="720" w:hanging="720"/>
        <w:jc w:val="both"/>
        <w:rPr>
          <w:rFonts w:ascii="Calibri" w:eastAsia="Times New Roman" w:hAnsi="Calibri" w:cs="Times New Roman"/>
          <w:lang w:val="en-GB"/>
        </w:rPr>
      </w:pPr>
      <w:r>
        <w:rPr>
          <w:rFonts w:ascii="Calibri" w:eastAsia="Times New Roman" w:hAnsi="Calibri" w:cs="Times New Roman"/>
          <w:lang w:val="en-GB"/>
        </w:rPr>
        <w:t>27</w:t>
      </w:r>
      <w:r w:rsidRPr="00704D58">
        <w:rPr>
          <w:rFonts w:ascii="Calibri" w:eastAsia="Times New Roman" w:hAnsi="Calibri" w:cs="Times New Roman"/>
          <w:lang w:val="en-GB"/>
        </w:rPr>
        <w:t>.6</w:t>
      </w:r>
      <w:r w:rsidRPr="00704D58">
        <w:rPr>
          <w:rFonts w:ascii="Calibri" w:eastAsia="Times New Roman" w:hAnsi="Calibri" w:cs="Times New Roman"/>
          <w:lang w:val="en-GB"/>
        </w:rPr>
        <w:tab/>
        <w:t>The Parties shall share equally the cost of the mediator.  The costs of all experts and any other third parties who, at the request of any Party, shall have been instructed in the mediation, shall be for the sole account of, and shall be discharged by that Party.</w:t>
      </w:r>
    </w:p>
    <w:p w:rsidR="00AF3E72" w:rsidRPr="00704D58" w:rsidRDefault="00AF3E72" w:rsidP="00AF3E72">
      <w:pPr>
        <w:spacing w:after="120" w:line="276" w:lineRule="auto"/>
        <w:ind w:left="720" w:hanging="720"/>
        <w:jc w:val="both"/>
        <w:rPr>
          <w:rFonts w:ascii="Calibri" w:eastAsia="Times New Roman" w:hAnsi="Calibri" w:cs="Times New Roman"/>
          <w:lang w:val="en-GB"/>
        </w:rPr>
      </w:pPr>
      <w:r>
        <w:rPr>
          <w:rFonts w:ascii="Calibri" w:eastAsia="Times New Roman" w:hAnsi="Calibri" w:cs="Times New Roman"/>
          <w:lang w:val="en-GB"/>
        </w:rPr>
        <w:t>27</w:t>
      </w:r>
      <w:r w:rsidRPr="00704D58">
        <w:rPr>
          <w:rFonts w:ascii="Calibri" w:eastAsia="Times New Roman" w:hAnsi="Calibri" w:cs="Times New Roman"/>
          <w:lang w:val="en-GB"/>
        </w:rPr>
        <w:t>.7</w:t>
      </w:r>
      <w:r w:rsidRPr="00704D58">
        <w:rPr>
          <w:rFonts w:ascii="Calibri" w:eastAsia="Times New Roman" w:hAnsi="Calibri" w:cs="Times New Roman"/>
          <w:lang w:val="en-GB"/>
        </w:rPr>
        <w:tab/>
        <w:t>For the avoidance of doubt, the obligations of the Parties under this Agreement shall not cease, or be suspended or delayed by the reference of a dispute to mediation.  The Contractor shall comply fully with the requirements of the Agreement at all times.</w:t>
      </w:r>
    </w:p>
    <w:p w:rsidR="00AF3E72" w:rsidRDefault="00AF3E72" w:rsidP="00AF3E72">
      <w:pPr>
        <w:spacing w:after="120" w:line="276" w:lineRule="auto"/>
        <w:ind w:left="720" w:hanging="720"/>
        <w:jc w:val="both"/>
        <w:rPr>
          <w:rFonts w:ascii="Calibri" w:eastAsia="Times New Roman" w:hAnsi="Calibri" w:cs="Times New Roman"/>
          <w:lang w:val="en-GB"/>
        </w:rPr>
      </w:pPr>
      <w:r>
        <w:rPr>
          <w:rFonts w:ascii="Calibri" w:eastAsia="Times New Roman" w:hAnsi="Calibri" w:cs="Times New Roman"/>
          <w:lang w:val="en-GB"/>
        </w:rPr>
        <w:t>27</w:t>
      </w:r>
      <w:r w:rsidRPr="00704D58">
        <w:rPr>
          <w:rFonts w:ascii="Calibri" w:eastAsia="Times New Roman" w:hAnsi="Calibri" w:cs="Times New Roman"/>
          <w:lang w:val="en-GB"/>
        </w:rPr>
        <w:t>.8</w:t>
      </w:r>
      <w:r w:rsidRPr="00704D58">
        <w:rPr>
          <w:rFonts w:ascii="Calibri" w:eastAsia="Times New Roman" w:hAnsi="Calibri" w:cs="Times New Roman"/>
          <w:lang w:val="en-GB"/>
        </w:rPr>
        <w:tab/>
      </w:r>
      <w:r w:rsidRPr="00AB6699">
        <w:rPr>
          <w:rFonts w:ascii="Calibri" w:eastAsia="Times New Roman" w:hAnsi="Calibri" w:cs="Times New Roman"/>
          <w:lang w:val="en-GB"/>
        </w:rPr>
        <w:t xml:space="preserve">If, and to the extent that, any Dispute has not been settled pursuant to the mediation within </w:t>
      </w:r>
      <w:r w:rsidR="00AB6699" w:rsidRPr="00AB6699">
        <w:rPr>
          <w:rFonts w:ascii="Calibri" w:eastAsia="Times New Roman" w:hAnsi="Calibri" w:cs="Times New Roman"/>
          <w:lang w:val="en-GB"/>
        </w:rPr>
        <w:t xml:space="preserve">30 </w:t>
      </w:r>
      <w:r w:rsidRPr="00AB6699">
        <w:rPr>
          <w:rFonts w:ascii="Calibri" w:eastAsia="Times New Roman" w:hAnsi="Calibri" w:cs="Times New Roman"/>
          <w:lang w:val="en-GB"/>
        </w:rPr>
        <w:t>days of the commencement of the mediation, either party may apply to the Irish courts at any time thereafter.</w:t>
      </w:r>
    </w:p>
    <w:p w:rsidR="00E6326E" w:rsidRDefault="00E6326E" w:rsidP="00AF3E72">
      <w:pPr>
        <w:spacing w:after="120" w:line="276" w:lineRule="auto"/>
        <w:ind w:left="720" w:hanging="720"/>
        <w:jc w:val="both"/>
        <w:rPr>
          <w:rFonts w:ascii="Calibri" w:eastAsia="Times New Roman" w:hAnsi="Calibri" w:cs="Times New Roman"/>
          <w:lang w:val="en-GB"/>
        </w:rPr>
      </w:pPr>
    </w:p>
    <w:p w:rsidR="00E6326E" w:rsidRDefault="00E6326E" w:rsidP="00AF3E72">
      <w:pPr>
        <w:spacing w:after="120" w:line="276" w:lineRule="auto"/>
        <w:ind w:left="720" w:hanging="720"/>
        <w:jc w:val="both"/>
        <w:rPr>
          <w:rFonts w:ascii="Calibri" w:eastAsia="Times New Roman" w:hAnsi="Calibri" w:cs="Times New Roman"/>
          <w:lang w:val="en-GB"/>
        </w:rPr>
      </w:pPr>
    </w:p>
    <w:p w:rsidR="00AF3E72" w:rsidRPr="00704D58" w:rsidRDefault="00AF3E72" w:rsidP="00AF3E72">
      <w:pPr>
        <w:pBdr>
          <w:bottom w:val="single" w:sz="12" w:space="1" w:color="333399"/>
        </w:pBdr>
        <w:shd w:val="clear" w:color="auto" w:fill="000080"/>
        <w:tabs>
          <w:tab w:val="left" w:pos="567"/>
          <w:tab w:val="left" w:pos="907"/>
          <w:tab w:val="left" w:pos="1134"/>
        </w:tabs>
        <w:spacing w:before="240" w:after="80" w:line="276" w:lineRule="auto"/>
        <w:ind w:firstLine="57"/>
        <w:jc w:val="both"/>
        <w:outlineLvl w:val="1"/>
        <w:rPr>
          <w:rFonts w:ascii="Calibri" w:eastAsia="Times New Roman" w:hAnsi="Calibri" w:cs="Times New Roman"/>
          <w:b/>
          <w:caps/>
          <w:color w:val="FFFFFF"/>
          <w:lang w:val="en-GB"/>
        </w:rPr>
      </w:pPr>
      <w:bookmarkStart w:id="92" w:name="_Toc133405221"/>
      <w:bookmarkStart w:id="93" w:name="_Toc161237837"/>
      <w:bookmarkStart w:id="94" w:name="_Toc161238165"/>
      <w:bookmarkStart w:id="95" w:name="_Toc161241044"/>
      <w:bookmarkStart w:id="96" w:name="_Toc211252914"/>
      <w:r>
        <w:rPr>
          <w:rFonts w:ascii="Calibri" w:eastAsia="Times New Roman" w:hAnsi="Calibri" w:cs="Times New Roman"/>
          <w:b/>
          <w:caps/>
          <w:color w:val="FFFFFF"/>
          <w:lang w:val="en-GB"/>
        </w:rPr>
        <w:lastRenderedPageBreak/>
        <w:t>28</w:t>
      </w:r>
      <w:r w:rsidRPr="00704D58">
        <w:rPr>
          <w:rFonts w:ascii="Calibri" w:eastAsia="Times New Roman" w:hAnsi="Calibri" w:cs="Times New Roman"/>
          <w:b/>
          <w:caps/>
          <w:color w:val="FFFFFF"/>
          <w:lang w:val="en-GB"/>
        </w:rPr>
        <w:t>.</w:t>
      </w:r>
      <w:r w:rsidRPr="00704D58">
        <w:rPr>
          <w:rFonts w:ascii="Calibri" w:eastAsia="Times New Roman" w:hAnsi="Calibri" w:cs="Times New Roman"/>
          <w:b/>
          <w:caps/>
          <w:color w:val="FFFFFF"/>
          <w:lang w:val="en-GB"/>
        </w:rPr>
        <w:tab/>
        <w:t>TERMINATION</w:t>
      </w:r>
      <w:bookmarkEnd w:id="92"/>
      <w:bookmarkEnd w:id="93"/>
      <w:bookmarkEnd w:id="94"/>
      <w:bookmarkEnd w:id="95"/>
      <w:bookmarkEnd w:id="96"/>
    </w:p>
    <w:p w:rsidR="00B1257C" w:rsidRPr="00822CC5" w:rsidRDefault="00AF3E72" w:rsidP="004D4047">
      <w:pPr>
        <w:spacing w:before="100" w:beforeAutospacing="1" w:after="100" w:afterAutospacing="1" w:line="276" w:lineRule="auto"/>
        <w:ind w:left="720" w:hanging="720"/>
        <w:rPr>
          <w:rFonts w:ascii="Calibri" w:eastAsia="Times New Roman" w:hAnsi="Calibri" w:cs="Calibri"/>
          <w:color w:val="000000" w:themeColor="text1"/>
          <w:lang w:val="en-GB"/>
        </w:rPr>
      </w:pPr>
      <w:r>
        <w:rPr>
          <w:rFonts w:ascii="Calibri" w:eastAsia="Times New Roman" w:hAnsi="Calibri" w:cs="Times New Roman"/>
          <w:lang w:val="en-US"/>
        </w:rPr>
        <w:t>28</w:t>
      </w:r>
      <w:r w:rsidRPr="00704D58">
        <w:rPr>
          <w:rFonts w:ascii="Calibri" w:eastAsia="Times New Roman" w:hAnsi="Calibri" w:cs="Times New Roman"/>
          <w:lang w:val="en-US"/>
        </w:rPr>
        <w:t>. 1</w:t>
      </w:r>
      <w:r>
        <w:rPr>
          <w:rFonts w:ascii="Calibri" w:eastAsia="Times New Roman" w:hAnsi="Calibri" w:cs="Times New Roman"/>
          <w:lang w:val="en-US"/>
        </w:rPr>
        <w:tab/>
      </w:r>
      <w:r w:rsidRPr="00704D58">
        <w:rPr>
          <w:rFonts w:ascii="Calibri" w:eastAsia="Times New Roman" w:hAnsi="Calibri" w:cs="Times New Roman"/>
          <w:lang w:val="en-GB"/>
        </w:rPr>
        <w:t xml:space="preserve"> </w:t>
      </w:r>
      <w:r w:rsidR="00B1257C" w:rsidRPr="00822CC5">
        <w:rPr>
          <w:rFonts w:ascii="Calibri" w:eastAsia="Times New Roman" w:hAnsi="Calibri" w:cs="Calibri"/>
          <w:color w:val="000000" w:themeColor="text1"/>
          <w:lang w:val="en-GB"/>
        </w:rPr>
        <w:t>This Agreement may be terminated by the</w:t>
      </w:r>
      <w:r w:rsidR="00B1257C">
        <w:rPr>
          <w:rFonts w:ascii="Calibri" w:eastAsia="Times New Roman" w:hAnsi="Calibri" w:cs="Calibri"/>
          <w:color w:val="000000" w:themeColor="text1"/>
          <w:lang w:val="en-GB"/>
        </w:rPr>
        <w:t xml:space="preserve"> Contracting Authority</w:t>
      </w:r>
      <w:r w:rsidR="00B1257C" w:rsidRPr="00822CC5">
        <w:rPr>
          <w:rFonts w:ascii="Calibri" w:eastAsia="Times New Roman" w:hAnsi="Calibri" w:cs="Calibri"/>
          <w:color w:val="000000" w:themeColor="text1"/>
          <w:lang w:val="en-GB"/>
        </w:rPr>
        <w:t xml:space="preserve">, without liability for compensation or damages, by serving </w:t>
      </w:r>
      <w:r w:rsidR="00B1257C">
        <w:rPr>
          <w:rFonts w:ascii="Calibri" w:eastAsia="Times New Roman" w:hAnsi="Calibri" w:cs="Calibri"/>
          <w:color w:val="000000" w:themeColor="text1"/>
          <w:lang w:val="en-GB"/>
        </w:rPr>
        <w:t xml:space="preserve">a </w:t>
      </w:r>
      <w:r w:rsidR="00B1257C" w:rsidRPr="00B1257C">
        <w:rPr>
          <w:rFonts w:ascii="Calibri" w:eastAsia="Times New Roman" w:hAnsi="Calibri" w:cs="Calibri"/>
          <w:color w:val="000000" w:themeColor="text1"/>
          <w:highlight w:val="lightGray"/>
          <w:lang w:val="en-GB"/>
        </w:rPr>
        <w:t>one month’s</w:t>
      </w:r>
      <w:r w:rsidR="00B1257C">
        <w:rPr>
          <w:rFonts w:ascii="Calibri" w:eastAsia="Times New Roman" w:hAnsi="Calibri" w:cs="Calibri"/>
          <w:color w:val="000000" w:themeColor="text1"/>
          <w:lang w:val="en-GB"/>
        </w:rPr>
        <w:t xml:space="preserve"> written notice to the Framework Member</w:t>
      </w:r>
      <w:r w:rsidR="00B1257C" w:rsidRPr="00822CC5">
        <w:rPr>
          <w:rFonts w:ascii="Calibri" w:eastAsia="Times New Roman" w:hAnsi="Calibri" w:cs="Calibri"/>
          <w:color w:val="000000" w:themeColor="text1"/>
          <w:lang w:val="en-GB"/>
        </w:rPr>
        <w:t>. This Agreement may</w:t>
      </w:r>
      <w:r w:rsidR="00B1257C">
        <w:rPr>
          <w:rFonts w:ascii="Calibri" w:eastAsia="Times New Roman" w:hAnsi="Calibri" w:cs="Calibri"/>
          <w:color w:val="000000" w:themeColor="text1"/>
          <w:lang w:val="en-GB"/>
        </w:rPr>
        <w:t xml:space="preserve"> be terminated by the Framework Member</w:t>
      </w:r>
      <w:r w:rsidR="00B1257C" w:rsidRPr="00822CC5">
        <w:rPr>
          <w:rFonts w:ascii="Calibri" w:eastAsia="Times New Roman" w:hAnsi="Calibri" w:cs="Calibri"/>
          <w:color w:val="000000" w:themeColor="text1"/>
          <w:lang w:val="en-GB"/>
        </w:rPr>
        <w:t xml:space="preserve">, without liability for compensation or damages, by serving </w:t>
      </w:r>
      <w:r w:rsidR="004D4047">
        <w:rPr>
          <w:rFonts w:ascii="Calibri" w:eastAsia="Times New Roman" w:hAnsi="Calibri" w:cs="Calibri"/>
          <w:color w:val="000000" w:themeColor="text1"/>
          <w:lang w:val="en-GB"/>
        </w:rPr>
        <w:t xml:space="preserve">a </w:t>
      </w:r>
      <w:r w:rsidR="00B1257C" w:rsidRPr="00B1257C">
        <w:rPr>
          <w:rFonts w:ascii="Calibri" w:eastAsia="Times New Roman" w:hAnsi="Calibri" w:cs="Calibri"/>
          <w:color w:val="000000" w:themeColor="text1"/>
          <w:highlight w:val="lightGray"/>
          <w:lang w:val="en-GB"/>
        </w:rPr>
        <w:t>one month’s</w:t>
      </w:r>
      <w:r w:rsidR="00B1257C">
        <w:rPr>
          <w:rFonts w:ascii="Calibri" w:eastAsia="Times New Roman" w:hAnsi="Calibri" w:cs="Calibri"/>
          <w:color w:val="000000" w:themeColor="text1"/>
          <w:lang w:val="en-GB"/>
        </w:rPr>
        <w:t xml:space="preserve"> written notice to the Contracting Authority</w:t>
      </w:r>
      <w:r w:rsidR="00B1257C" w:rsidRPr="00822CC5">
        <w:rPr>
          <w:rFonts w:ascii="Calibri" w:eastAsia="Times New Roman" w:hAnsi="Calibri" w:cs="Calibri"/>
          <w:color w:val="000000" w:themeColor="text1"/>
          <w:lang w:val="en-GB"/>
        </w:rPr>
        <w:t xml:space="preserve">. </w:t>
      </w:r>
    </w:p>
    <w:p w:rsidR="00B1257C" w:rsidRPr="004D4047" w:rsidRDefault="004D4047" w:rsidP="004D4047">
      <w:pPr>
        <w:ind w:left="720" w:hanging="720"/>
      </w:pPr>
      <w:r>
        <w:t xml:space="preserve">28.2      </w:t>
      </w:r>
      <w:r w:rsidR="00B1257C" w:rsidRPr="004D4047">
        <w:t>Either Party shall have the right (in addit</w:t>
      </w:r>
      <w:r w:rsidR="001D41F3">
        <w:t>ion to its rights under clause 28.1</w:t>
      </w:r>
      <w:r w:rsidR="00B1257C" w:rsidRPr="004D4047">
        <w:t xml:space="preserve"> and any other </w:t>
      </w:r>
      <w:r w:rsidR="00D95E5B" w:rsidRPr="004D4047">
        <w:t xml:space="preserve">  </w:t>
      </w:r>
      <w:r w:rsidRPr="004D4047">
        <w:t xml:space="preserve">  </w:t>
      </w:r>
      <w:r w:rsidR="00B1257C" w:rsidRPr="004D4047">
        <w:t xml:space="preserve">rights which it has at law) to terminate this Agreement immediately and without liability for compensation or damages on the happening of any of the following: </w:t>
      </w:r>
    </w:p>
    <w:p w:rsidR="001D41F3" w:rsidRDefault="00B1257C" w:rsidP="004E650A">
      <w:pPr>
        <w:pStyle w:val="ListParagraph"/>
        <w:numPr>
          <w:ilvl w:val="0"/>
          <w:numId w:val="9"/>
        </w:numPr>
        <w:spacing w:before="100" w:beforeAutospacing="1" w:after="100" w:afterAutospacing="1" w:line="276" w:lineRule="auto"/>
        <w:rPr>
          <w:rFonts w:ascii="Calibri" w:eastAsia="Times New Roman" w:hAnsi="Calibri" w:cs="Calibri"/>
          <w:color w:val="000000" w:themeColor="text1"/>
          <w:lang w:val="en-GB"/>
        </w:rPr>
      </w:pPr>
      <w:r w:rsidRPr="001D41F3">
        <w:rPr>
          <w:rFonts w:ascii="Calibri" w:eastAsia="Times New Roman" w:hAnsi="Calibri" w:cs="Calibri"/>
          <w:color w:val="000000" w:themeColor="text1"/>
          <w:lang w:val="en-GB"/>
        </w:rPr>
        <w:t>if the other Party commits any serious breach or a series of breaches of any provision of this Agreement and fails to remedy such breach(</w:t>
      </w:r>
      <w:proofErr w:type="spellStart"/>
      <w:r w:rsidRPr="001D41F3">
        <w:rPr>
          <w:rFonts w:ascii="Calibri" w:eastAsia="Times New Roman" w:hAnsi="Calibri" w:cs="Calibri"/>
          <w:color w:val="000000" w:themeColor="text1"/>
          <w:lang w:val="en-GB"/>
        </w:rPr>
        <w:t>es</w:t>
      </w:r>
      <w:proofErr w:type="spellEnd"/>
      <w:r w:rsidRPr="001D41F3">
        <w:rPr>
          <w:rFonts w:ascii="Calibri" w:eastAsia="Times New Roman" w:hAnsi="Calibri" w:cs="Calibri"/>
          <w:color w:val="000000" w:themeColor="text1"/>
          <w:lang w:val="en-GB"/>
        </w:rPr>
        <w:t>) (if the breach(</w:t>
      </w:r>
      <w:proofErr w:type="spellStart"/>
      <w:r w:rsidRPr="001D41F3">
        <w:rPr>
          <w:rFonts w:ascii="Calibri" w:eastAsia="Times New Roman" w:hAnsi="Calibri" w:cs="Calibri"/>
          <w:color w:val="000000" w:themeColor="text1"/>
          <w:lang w:val="en-GB"/>
        </w:rPr>
        <w:t>es</w:t>
      </w:r>
      <w:proofErr w:type="spellEnd"/>
      <w:r w:rsidRPr="001D41F3">
        <w:rPr>
          <w:rFonts w:ascii="Calibri" w:eastAsia="Times New Roman" w:hAnsi="Calibri" w:cs="Calibri"/>
          <w:color w:val="000000" w:themeColor="text1"/>
          <w:lang w:val="en-GB"/>
        </w:rPr>
        <w:t>) are capable of remedy) within 30 days after receipt of a request in writing from the other Party;</w:t>
      </w:r>
    </w:p>
    <w:p w:rsidR="004E650A" w:rsidRPr="004E650A" w:rsidRDefault="004E650A" w:rsidP="004E650A">
      <w:pPr>
        <w:pStyle w:val="ListParagraph"/>
        <w:spacing w:before="100" w:beforeAutospacing="1" w:after="100" w:afterAutospacing="1" w:line="276" w:lineRule="auto"/>
        <w:rPr>
          <w:rFonts w:ascii="Calibri" w:eastAsia="Times New Roman" w:hAnsi="Calibri" w:cs="Calibri"/>
          <w:color w:val="000000" w:themeColor="text1"/>
          <w:lang w:val="en-GB"/>
        </w:rPr>
      </w:pPr>
    </w:p>
    <w:p w:rsidR="00B1257C" w:rsidRPr="004E650A" w:rsidRDefault="00B1257C" w:rsidP="004E650A">
      <w:pPr>
        <w:pStyle w:val="ListParagraph"/>
        <w:numPr>
          <w:ilvl w:val="0"/>
          <w:numId w:val="9"/>
        </w:numPr>
        <w:spacing w:after="120" w:line="276" w:lineRule="auto"/>
        <w:rPr>
          <w:rFonts w:ascii="Calibri" w:eastAsia="Times New Roman" w:hAnsi="Calibri" w:cs="Calibri"/>
          <w:color w:val="000000" w:themeColor="text1"/>
          <w:lang w:val="en-GB"/>
        </w:rPr>
      </w:pPr>
      <w:r w:rsidRPr="004E650A">
        <w:rPr>
          <w:rFonts w:ascii="Calibri" w:eastAsia="Times New Roman" w:hAnsi="Calibri" w:cs="Calibri"/>
          <w:color w:val="000000" w:themeColor="text1"/>
          <w:lang w:val="en-GB"/>
        </w:rPr>
        <w:t xml:space="preserve">if the other Party becomes insolvent, becomes bankrupt, enters into </w:t>
      </w:r>
      <w:proofErr w:type="spellStart"/>
      <w:r w:rsidRPr="004E650A">
        <w:rPr>
          <w:rFonts w:ascii="Calibri" w:eastAsia="Times New Roman" w:hAnsi="Calibri" w:cs="Calibri"/>
          <w:color w:val="000000" w:themeColor="text1"/>
          <w:lang w:val="en-GB"/>
        </w:rPr>
        <w:t>examinership</w:t>
      </w:r>
      <w:proofErr w:type="spellEnd"/>
      <w:r w:rsidRPr="004E650A">
        <w:rPr>
          <w:rFonts w:ascii="Calibri" w:eastAsia="Times New Roman" w:hAnsi="Calibri" w:cs="Calibri"/>
          <w:color w:val="000000" w:themeColor="text1"/>
          <w:lang w:val="en-GB"/>
        </w:rPr>
        <w:t xml:space="preserve">, is wound up, commences winding up, has a receiving order made against it, makes </w:t>
      </w:r>
      <w:r w:rsidRPr="004E650A">
        <w:rPr>
          <w:rFonts w:ascii="Calibri" w:eastAsia="Times New Roman" w:hAnsi="Calibri" w:cs="Calibri"/>
          <w:lang w:val="en-GB"/>
        </w:rPr>
        <w:t xml:space="preserve">any arrangement with its creditors generally or takes or suffers any similar action as a result of debt, or an event having an equivalent effect; </w:t>
      </w:r>
    </w:p>
    <w:p w:rsidR="00B1257C" w:rsidRPr="00822CC5" w:rsidRDefault="00B1257C" w:rsidP="001D41F3">
      <w:pPr>
        <w:numPr>
          <w:ilvl w:val="0"/>
          <w:numId w:val="9"/>
        </w:numPr>
        <w:spacing w:after="120" w:line="276" w:lineRule="auto"/>
        <w:rPr>
          <w:rFonts w:ascii="Calibri" w:eastAsia="Times New Roman" w:hAnsi="Calibri" w:cs="Calibri"/>
          <w:lang w:val="en-GB"/>
        </w:rPr>
      </w:pPr>
      <w:r w:rsidRPr="00822CC5">
        <w:rPr>
          <w:rFonts w:ascii="Calibri" w:eastAsia="Times New Roman" w:hAnsi="Calibri" w:cs="Calibri"/>
          <w:lang w:val="en-GB"/>
        </w:rPr>
        <w:t>i</w:t>
      </w:r>
      <w:r>
        <w:rPr>
          <w:rFonts w:ascii="Calibri" w:eastAsia="Times New Roman" w:hAnsi="Calibri" w:cs="Calibri"/>
          <w:lang w:val="en-GB"/>
        </w:rPr>
        <w:t>n circumstances where the Contracting Authority</w:t>
      </w:r>
      <w:r w:rsidRPr="00822CC5">
        <w:rPr>
          <w:rFonts w:ascii="Calibri" w:eastAsia="Times New Roman" w:hAnsi="Calibri" w:cs="Calibri"/>
          <w:lang w:val="en-GB"/>
        </w:rPr>
        <w:t xml:space="preserve"> becomes aware of any conflict of interes</w:t>
      </w:r>
      <w:r>
        <w:rPr>
          <w:rFonts w:ascii="Calibri" w:eastAsia="Times New Roman" w:hAnsi="Calibri" w:cs="Calibri"/>
          <w:lang w:val="en-GB"/>
        </w:rPr>
        <w:t xml:space="preserve">t on the part of the Framework Member </w:t>
      </w:r>
      <w:r w:rsidRPr="00822CC5">
        <w:rPr>
          <w:rFonts w:ascii="Calibri" w:eastAsia="Times New Roman" w:hAnsi="Calibri" w:cs="Calibri"/>
          <w:lang w:val="en-GB"/>
        </w:rPr>
        <w:t>which cann</w:t>
      </w:r>
      <w:r>
        <w:rPr>
          <w:rFonts w:ascii="Calibri" w:eastAsia="Times New Roman" w:hAnsi="Calibri" w:cs="Calibri"/>
          <w:lang w:val="en-GB"/>
        </w:rPr>
        <w:t>ot, in the opinion of the Contracting Authority</w:t>
      </w:r>
      <w:r w:rsidRPr="00822CC5">
        <w:rPr>
          <w:rFonts w:ascii="Calibri" w:eastAsia="Times New Roman" w:hAnsi="Calibri" w:cs="Calibri"/>
          <w:lang w:val="en-GB"/>
        </w:rPr>
        <w:t xml:space="preserve">, be removed by other means; and </w:t>
      </w:r>
    </w:p>
    <w:p w:rsidR="00B1257C" w:rsidRPr="00822CC5" w:rsidRDefault="00B1257C" w:rsidP="001D41F3">
      <w:pPr>
        <w:numPr>
          <w:ilvl w:val="0"/>
          <w:numId w:val="9"/>
        </w:numPr>
        <w:spacing w:before="100" w:beforeAutospacing="1" w:after="100" w:afterAutospacing="1" w:line="276" w:lineRule="auto"/>
        <w:rPr>
          <w:rFonts w:ascii="Calibri" w:eastAsia="Times New Roman" w:hAnsi="Calibri" w:cs="Calibri"/>
          <w:lang w:val="en-GB"/>
        </w:rPr>
      </w:pPr>
      <w:r w:rsidRPr="00822CC5">
        <w:rPr>
          <w:rFonts w:ascii="Calibri" w:eastAsia="Times New Roman" w:hAnsi="Calibri" w:cs="Calibri"/>
          <w:lang w:val="en-GB"/>
        </w:rPr>
        <w:t>in circumstances whe</w:t>
      </w:r>
      <w:r>
        <w:rPr>
          <w:rFonts w:ascii="Calibri" w:eastAsia="Times New Roman" w:hAnsi="Calibri" w:cs="Calibri"/>
          <w:lang w:val="en-GB"/>
        </w:rPr>
        <w:t>re the Contracting Authority</w:t>
      </w:r>
      <w:r w:rsidRPr="00822CC5">
        <w:rPr>
          <w:rFonts w:ascii="Calibri" w:eastAsia="Times New Roman" w:hAnsi="Calibri" w:cs="Calibri"/>
          <w:lang w:val="en-GB"/>
        </w:rPr>
        <w:t xml:space="preserve"> becomes aware of any registrable intere</w:t>
      </w:r>
      <w:r>
        <w:rPr>
          <w:rFonts w:ascii="Calibri" w:eastAsia="Times New Roman" w:hAnsi="Calibri" w:cs="Calibri"/>
          <w:lang w:val="en-GB"/>
        </w:rPr>
        <w:t>st on the part of the Framework Member</w:t>
      </w:r>
      <w:r w:rsidRPr="00822CC5">
        <w:rPr>
          <w:rFonts w:ascii="Calibri" w:eastAsia="Times New Roman" w:hAnsi="Calibri" w:cs="Calibri"/>
          <w:lang w:val="en-GB"/>
        </w:rPr>
        <w:t xml:space="preserve">. </w:t>
      </w:r>
    </w:p>
    <w:p w:rsidR="001D41F3" w:rsidRDefault="00F50676" w:rsidP="004D4047">
      <w:pPr>
        <w:ind w:left="720" w:hanging="862"/>
      </w:pPr>
      <w:r>
        <w:t xml:space="preserve">28.3          </w:t>
      </w:r>
      <w:r w:rsidR="00B1257C" w:rsidRPr="00F50676">
        <w:t>The Contracting Authority shall have the right, in addition to any other rights which it has at law, to terminate this Agreement immediately and without liability for compensation or damages in circumstances where the Cont</w:t>
      </w:r>
      <w:r w:rsidR="001D41F3">
        <w:t>racting Authority becomes aware:</w:t>
      </w:r>
    </w:p>
    <w:p w:rsidR="00D95E5B" w:rsidRDefault="00B1257C" w:rsidP="004E650A">
      <w:pPr>
        <w:pStyle w:val="ListParagraph"/>
        <w:numPr>
          <w:ilvl w:val="1"/>
          <w:numId w:val="7"/>
        </w:numPr>
      </w:pPr>
      <w:r w:rsidRPr="00F50676">
        <w:t xml:space="preserve">that any of the exclusion grounds set out in Regulation 57 of the Regulations apply to </w:t>
      </w:r>
      <w:r w:rsidR="001D41F3">
        <w:t xml:space="preserve">    </w:t>
      </w:r>
      <w:r w:rsidR="004E650A">
        <w:t>the Framework Member;</w:t>
      </w:r>
    </w:p>
    <w:p w:rsidR="004E650A" w:rsidRDefault="004E650A" w:rsidP="004E650A">
      <w:pPr>
        <w:pStyle w:val="ListParagraph"/>
        <w:ind w:left="1298"/>
      </w:pPr>
    </w:p>
    <w:p w:rsidR="00E6326E" w:rsidRPr="003B748B" w:rsidRDefault="001D41F3" w:rsidP="003B748B">
      <w:pPr>
        <w:pStyle w:val="ListParagraph"/>
        <w:numPr>
          <w:ilvl w:val="1"/>
          <w:numId w:val="7"/>
        </w:numPr>
      </w:pPr>
      <w:r>
        <w:t>that the Framework Member (on its own or resulting from its subcontractors, suppliers or entities on which it relies) comes within the category of prohibited economic operators identified in Regulation (EU) No 833/2014 of 31 July 2014 (as amended by EU Regulation 2022/576 or any subsequent amendments to same).</w:t>
      </w:r>
    </w:p>
    <w:p w:rsidR="007B3902" w:rsidRDefault="007B3902" w:rsidP="007B3902">
      <w:pPr>
        <w:autoSpaceDE w:val="0"/>
        <w:autoSpaceDN w:val="0"/>
        <w:adjustRightInd w:val="0"/>
        <w:spacing w:after="0" w:line="240" w:lineRule="auto"/>
        <w:ind w:left="720" w:right="-142" w:hanging="720"/>
        <w:rPr>
          <w:rFonts w:ascii="Calibri" w:hAnsi="Calibri" w:cs="Calibri"/>
        </w:rPr>
      </w:pPr>
    </w:p>
    <w:p w:rsidR="007B3902" w:rsidRPr="003B748B" w:rsidRDefault="003B748B" w:rsidP="007B3902">
      <w:pPr>
        <w:autoSpaceDE w:val="0"/>
        <w:autoSpaceDN w:val="0"/>
        <w:adjustRightInd w:val="0"/>
        <w:spacing w:after="0" w:line="240" w:lineRule="auto"/>
        <w:ind w:left="709" w:hanging="720"/>
        <w:rPr>
          <w:rFonts w:ascii="Calibri" w:hAnsi="Calibri" w:cs="Calibri"/>
        </w:rPr>
      </w:pPr>
      <w:r w:rsidRPr="003B748B">
        <w:rPr>
          <w:rFonts w:ascii="Calibri" w:hAnsi="Calibri" w:cs="Calibri"/>
        </w:rPr>
        <w:t>28.4</w:t>
      </w:r>
      <w:r w:rsidR="007B3902" w:rsidRPr="003B748B">
        <w:rPr>
          <w:rFonts w:ascii="Calibri" w:hAnsi="Calibri" w:cs="Calibri"/>
        </w:rPr>
        <w:t xml:space="preserve">       In the event of the Framework Member failing to provide to the satisfaction of the</w:t>
      </w:r>
    </w:p>
    <w:p w:rsidR="007B3902" w:rsidRPr="003B748B" w:rsidRDefault="007B3902" w:rsidP="007B3902">
      <w:pPr>
        <w:autoSpaceDE w:val="0"/>
        <w:autoSpaceDN w:val="0"/>
        <w:adjustRightInd w:val="0"/>
        <w:spacing w:after="0" w:line="240" w:lineRule="auto"/>
        <w:ind w:left="720" w:right="-142" w:hanging="720"/>
        <w:rPr>
          <w:rFonts w:ascii="Calibri" w:hAnsi="Calibri" w:cs="Calibri"/>
        </w:rPr>
      </w:pPr>
      <w:r w:rsidRPr="003B748B">
        <w:rPr>
          <w:rFonts w:ascii="Calibri" w:hAnsi="Calibri" w:cs="Calibri"/>
        </w:rPr>
        <w:t xml:space="preserve">               Contracting Authority a service pursuant to the terms of this Agreement, the Contracting Authority may terminate this Agreement at any time on giving to the Framework Member one week’s notice of such termination and at the expiration thereof the Framework Member shall vacate the premises, the monies owed being apportioned up the date thereof but without payment of compensation.</w:t>
      </w:r>
    </w:p>
    <w:p w:rsidR="007B3902" w:rsidRPr="00F50676" w:rsidRDefault="007B3902" w:rsidP="007B3902"/>
    <w:p w:rsidR="00B1257C" w:rsidRPr="00F50676" w:rsidRDefault="003B748B" w:rsidP="00F50676">
      <w:pPr>
        <w:ind w:left="720" w:hanging="720"/>
      </w:pPr>
      <w:r>
        <w:t>28.5</w:t>
      </w:r>
      <w:r w:rsidR="00F50676">
        <w:t xml:space="preserve">      </w:t>
      </w:r>
      <w:r w:rsidR="00B1257C" w:rsidRPr="00F50676">
        <w:t xml:space="preserve">Termination of this Agreement shall not affect any antecedent and accrued rights, obligations or liabilities of either Party, nor shall it affect any provision of this Agreement which is </w:t>
      </w:r>
      <w:r w:rsidR="00B1257C" w:rsidRPr="00F50676">
        <w:lastRenderedPageBreak/>
        <w:t xml:space="preserve">expressly or by implication intended to come into or continue in force on or after such termination. </w:t>
      </w:r>
    </w:p>
    <w:p w:rsidR="00AF3E72" w:rsidRPr="004D4047" w:rsidRDefault="003B748B" w:rsidP="004D4047">
      <w:pPr>
        <w:spacing w:before="100" w:beforeAutospacing="1" w:after="100" w:afterAutospacing="1" w:line="240" w:lineRule="auto"/>
        <w:ind w:left="720" w:hanging="720"/>
        <w:rPr>
          <w:rFonts w:ascii="Calibri" w:eastAsia="Times New Roman" w:hAnsi="Calibri" w:cs="Calibri"/>
          <w:color w:val="000000" w:themeColor="text1"/>
          <w:lang w:val="en-GB"/>
        </w:rPr>
      </w:pPr>
      <w:r>
        <w:rPr>
          <w:rFonts w:ascii="Calibri" w:eastAsia="Times New Roman" w:hAnsi="Calibri" w:cs="Calibri"/>
          <w:color w:val="000000" w:themeColor="text1"/>
          <w:lang w:val="en-GB"/>
        </w:rPr>
        <w:t>28.6</w:t>
      </w:r>
      <w:r w:rsidR="004D4047">
        <w:rPr>
          <w:rFonts w:ascii="Calibri" w:eastAsia="Times New Roman" w:hAnsi="Calibri" w:cs="Calibri"/>
          <w:color w:val="000000" w:themeColor="text1"/>
          <w:lang w:val="en-GB"/>
        </w:rPr>
        <w:t xml:space="preserve">       </w:t>
      </w:r>
      <w:r w:rsidR="00B1257C" w:rsidRPr="004D4047">
        <w:rPr>
          <w:rFonts w:ascii="Calibri" w:eastAsia="Times New Roman" w:hAnsi="Calibri" w:cs="Calibri"/>
          <w:color w:val="000000" w:themeColor="text1"/>
          <w:lang w:val="en-GB"/>
        </w:rPr>
        <w:t xml:space="preserve">If requested by the Contracting Authority, the Framework Member shall promptly furnish such anonymised information relating to the terms and conditions of the employment of all persons providing the Services as may be required by the Contracting Authority (“Employment Information”). The Framework Member agrees that the Contracting Authority may release the Employment Information to third parties for the purposes of any procurement competition for the provision of the Services upon expiry of the Term or earlier termination of this Agreement for whatever cause. </w:t>
      </w:r>
    </w:p>
    <w:p w:rsidR="004E6766" w:rsidRPr="00704D58" w:rsidRDefault="00AF3E72" w:rsidP="004E6766">
      <w:pPr>
        <w:keepNext/>
        <w:pBdr>
          <w:bottom w:val="single" w:sz="12" w:space="1" w:color="333399"/>
        </w:pBdr>
        <w:shd w:val="clear" w:color="auto" w:fill="000080"/>
        <w:tabs>
          <w:tab w:val="left" w:pos="567"/>
          <w:tab w:val="left" w:pos="907"/>
          <w:tab w:val="left" w:pos="1134"/>
        </w:tabs>
        <w:spacing w:before="240" w:after="80" w:line="276" w:lineRule="auto"/>
        <w:ind w:firstLine="57"/>
        <w:jc w:val="both"/>
        <w:outlineLvl w:val="1"/>
        <w:rPr>
          <w:rFonts w:ascii="Calibri" w:eastAsia="Times New Roman" w:hAnsi="Calibri" w:cs="Times New Roman"/>
          <w:b/>
          <w:caps/>
          <w:color w:val="FFFFFF"/>
          <w:lang w:val="en-GB"/>
        </w:rPr>
      </w:pPr>
      <w:bookmarkStart w:id="97" w:name="_Toc133405218"/>
      <w:bookmarkStart w:id="98" w:name="_Toc161237834"/>
      <w:bookmarkStart w:id="99" w:name="_Toc161238162"/>
      <w:bookmarkStart w:id="100" w:name="_Toc161241041"/>
      <w:bookmarkStart w:id="101" w:name="_Toc211252911"/>
      <w:r>
        <w:rPr>
          <w:rFonts w:ascii="Calibri" w:eastAsia="Times New Roman" w:hAnsi="Calibri" w:cs="Times New Roman"/>
          <w:b/>
          <w:caps/>
          <w:color w:val="FFFFFF"/>
          <w:lang w:val="en-US"/>
        </w:rPr>
        <w:t>29</w:t>
      </w:r>
      <w:r w:rsidR="004E6766" w:rsidRPr="00704D58">
        <w:rPr>
          <w:rFonts w:ascii="Calibri" w:eastAsia="Times New Roman" w:hAnsi="Calibri" w:cs="Times New Roman"/>
          <w:b/>
          <w:caps/>
          <w:color w:val="FFFFFF"/>
          <w:lang w:val="en-US"/>
        </w:rPr>
        <w:t>.</w:t>
      </w:r>
      <w:r w:rsidR="004E6766" w:rsidRPr="00704D58">
        <w:rPr>
          <w:rFonts w:ascii="Calibri" w:eastAsia="Times New Roman" w:hAnsi="Calibri" w:cs="Times New Roman"/>
          <w:b/>
          <w:caps/>
          <w:color w:val="FFFFFF"/>
          <w:lang w:val="en-US"/>
        </w:rPr>
        <w:tab/>
        <w:t>NOTICES</w:t>
      </w:r>
      <w:bookmarkEnd w:id="97"/>
      <w:bookmarkEnd w:id="98"/>
      <w:bookmarkEnd w:id="99"/>
      <w:bookmarkEnd w:id="100"/>
      <w:bookmarkEnd w:id="101"/>
      <w:r w:rsidR="004E6766" w:rsidRPr="00704D58">
        <w:rPr>
          <w:rFonts w:ascii="Calibri" w:eastAsia="Times New Roman" w:hAnsi="Calibri" w:cs="Times New Roman"/>
          <w:b/>
          <w:caps/>
          <w:color w:val="FFFFFF"/>
          <w:lang w:val="en-US"/>
        </w:rPr>
        <w:t xml:space="preserve"> </w:t>
      </w:r>
    </w:p>
    <w:p w:rsidR="00AF3E72" w:rsidRDefault="00AF3E72" w:rsidP="004E6766">
      <w:pPr>
        <w:spacing w:after="120" w:line="276" w:lineRule="auto"/>
        <w:ind w:left="720" w:right="-1" w:hanging="720"/>
        <w:jc w:val="both"/>
        <w:rPr>
          <w:rFonts w:ascii="Calibri" w:eastAsia="Times New Roman" w:hAnsi="Calibri" w:cs="Times New Roman"/>
          <w:bCs/>
          <w:lang w:val="en-GB"/>
        </w:rPr>
      </w:pPr>
      <w:r>
        <w:rPr>
          <w:rFonts w:ascii="Calibri" w:eastAsia="Times New Roman" w:hAnsi="Calibri" w:cs="Times New Roman"/>
          <w:bCs/>
          <w:lang w:val="en-GB"/>
        </w:rPr>
        <w:t>29</w:t>
      </w:r>
      <w:r w:rsidR="004E6766" w:rsidRPr="00704D58">
        <w:rPr>
          <w:rFonts w:ascii="Calibri" w:eastAsia="Times New Roman" w:hAnsi="Calibri" w:cs="Times New Roman"/>
          <w:bCs/>
          <w:lang w:val="en-GB"/>
        </w:rPr>
        <w:t>.1</w:t>
      </w:r>
      <w:r w:rsidR="004E6766" w:rsidRPr="00704D58">
        <w:rPr>
          <w:rFonts w:ascii="Calibri" w:eastAsia="Times New Roman" w:hAnsi="Calibri" w:cs="Times New Roman"/>
          <w:bCs/>
          <w:lang w:val="en-GB"/>
        </w:rPr>
        <w:tab/>
      </w:r>
      <w:r>
        <w:rPr>
          <w:rFonts w:ascii="Calibri" w:eastAsia="Times New Roman" w:hAnsi="Calibri" w:cs="Times New Roman"/>
          <w:bCs/>
          <w:lang w:val="en-GB"/>
        </w:rPr>
        <w:t>T</w:t>
      </w:r>
      <w:r w:rsidR="00257383">
        <w:rPr>
          <w:rFonts w:ascii="Calibri" w:eastAsia="Times New Roman" w:hAnsi="Calibri" w:cs="Times New Roman"/>
          <w:bCs/>
          <w:lang w:val="en-GB"/>
        </w:rPr>
        <w:t xml:space="preserve">he </w:t>
      </w:r>
      <w:r w:rsidR="005E6C8D">
        <w:rPr>
          <w:rFonts w:ascii="Calibri" w:eastAsia="Times New Roman" w:hAnsi="Calibri" w:cs="Times New Roman"/>
          <w:bCs/>
          <w:lang w:val="en-GB"/>
        </w:rPr>
        <w:t xml:space="preserve">postal </w:t>
      </w:r>
      <w:r w:rsidR="00257383">
        <w:rPr>
          <w:rFonts w:ascii="Calibri" w:eastAsia="Times New Roman" w:hAnsi="Calibri" w:cs="Times New Roman"/>
          <w:bCs/>
          <w:lang w:val="en-GB"/>
        </w:rPr>
        <w:t xml:space="preserve">address and email </w:t>
      </w:r>
      <w:r w:rsidR="005E6C8D">
        <w:rPr>
          <w:rFonts w:ascii="Calibri" w:eastAsia="Times New Roman" w:hAnsi="Calibri" w:cs="Times New Roman"/>
          <w:bCs/>
          <w:lang w:val="en-GB"/>
        </w:rPr>
        <w:t xml:space="preserve">address </w:t>
      </w:r>
      <w:r>
        <w:rPr>
          <w:rFonts w:ascii="Calibri" w:eastAsia="Times New Roman" w:hAnsi="Calibri" w:cs="Times New Roman"/>
          <w:bCs/>
          <w:lang w:val="en-GB"/>
        </w:rPr>
        <w:t>of the parties for the purpose of the giving of notices under this Agreement are as follows:</w:t>
      </w:r>
    </w:p>
    <w:p w:rsidR="00AF3E72" w:rsidRDefault="00AF3E72" w:rsidP="004E6766">
      <w:pPr>
        <w:spacing w:after="120" w:line="276" w:lineRule="auto"/>
        <w:ind w:left="720" w:right="-1" w:hanging="720"/>
        <w:jc w:val="both"/>
        <w:rPr>
          <w:rFonts w:ascii="Calibri" w:eastAsia="Times New Roman" w:hAnsi="Calibri" w:cs="Times New Roman"/>
          <w:b/>
          <w:bCs/>
          <w:lang w:val="en-GB"/>
        </w:rPr>
      </w:pPr>
      <w:r>
        <w:rPr>
          <w:rFonts w:ascii="Calibri" w:eastAsia="Times New Roman" w:hAnsi="Calibri" w:cs="Times New Roman"/>
          <w:bCs/>
          <w:lang w:val="en-GB"/>
        </w:rPr>
        <w:t xml:space="preserve">              </w:t>
      </w:r>
      <w:r w:rsidRPr="00AF3E72">
        <w:rPr>
          <w:rFonts w:ascii="Calibri" w:eastAsia="Times New Roman" w:hAnsi="Calibri" w:cs="Times New Roman"/>
          <w:b/>
          <w:bCs/>
          <w:lang w:val="en-GB"/>
        </w:rPr>
        <w:t>The Contracting Authority</w:t>
      </w:r>
    </w:p>
    <w:p w:rsidR="00AF3E72" w:rsidRPr="00257383" w:rsidRDefault="00AF3E72" w:rsidP="004E6766">
      <w:pPr>
        <w:spacing w:after="120" w:line="276" w:lineRule="auto"/>
        <w:ind w:left="720" w:right="-1" w:hanging="720"/>
        <w:jc w:val="both"/>
        <w:rPr>
          <w:rFonts w:ascii="Calibri" w:eastAsia="Times New Roman" w:hAnsi="Calibri" w:cs="Times New Roman"/>
          <w:bCs/>
          <w:lang w:val="en-GB"/>
        </w:rPr>
      </w:pPr>
      <w:r>
        <w:rPr>
          <w:rFonts w:ascii="Calibri" w:eastAsia="Times New Roman" w:hAnsi="Calibri" w:cs="Times New Roman"/>
          <w:b/>
          <w:bCs/>
          <w:lang w:val="en-GB"/>
        </w:rPr>
        <w:t xml:space="preserve">              </w:t>
      </w:r>
      <w:r w:rsidRPr="00257383">
        <w:rPr>
          <w:rFonts w:ascii="Calibri" w:eastAsia="Times New Roman" w:hAnsi="Calibri" w:cs="Times New Roman"/>
          <w:bCs/>
          <w:lang w:val="en-GB"/>
        </w:rPr>
        <w:t>Name:</w:t>
      </w:r>
    </w:p>
    <w:p w:rsidR="00AF3E72" w:rsidRPr="00257383" w:rsidRDefault="00AF3E72" w:rsidP="004E6766">
      <w:pPr>
        <w:spacing w:after="120" w:line="276" w:lineRule="auto"/>
        <w:ind w:left="720" w:right="-1" w:hanging="720"/>
        <w:jc w:val="both"/>
        <w:rPr>
          <w:rFonts w:ascii="Calibri" w:eastAsia="Times New Roman" w:hAnsi="Calibri" w:cs="Times New Roman"/>
          <w:bCs/>
          <w:lang w:val="en-GB"/>
        </w:rPr>
      </w:pPr>
      <w:r w:rsidRPr="00257383">
        <w:rPr>
          <w:rFonts w:ascii="Calibri" w:eastAsia="Times New Roman" w:hAnsi="Calibri" w:cs="Times New Roman"/>
          <w:bCs/>
          <w:lang w:val="en-GB"/>
        </w:rPr>
        <w:t xml:space="preserve">              </w:t>
      </w:r>
      <w:r w:rsidR="005E6C8D">
        <w:rPr>
          <w:rFonts w:ascii="Calibri" w:eastAsia="Times New Roman" w:hAnsi="Calibri" w:cs="Times New Roman"/>
          <w:bCs/>
          <w:lang w:val="en-GB"/>
        </w:rPr>
        <w:t xml:space="preserve">Postal </w:t>
      </w:r>
      <w:r w:rsidRPr="00257383">
        <w:rPr>
          <w:rFonts w:ascii="Calibri" w:eastAsia="Times New Roman" w:hAnsi="Calibri" w:cs="Times New Roman"/>
          <w:bCs/>
          <w:lang w:val="en-GB"/>
        </w:rPr>
        <w:t>Address:</w:t>
      </w:r>
    </w:p>
    <w:p w:rsidR="00AF3E72" w:rsidRPr="00257383" w:rsidRDefault="005E6C8D" w:rsidP="004E6766">
      <w:pPr>
        <w:spacing w:after="120" w:line="276" w:lineRule="auto"/>
        <w:ind w:left="720" w:right="-1" w:hanging="720"/>
        <w:jc w:val="both"/>
        <w:rPr>
          <w:rFonts w:ascii="Calibri" w:eastAsia="Times New Roman" w:hAnsi="Calibri" w:cs="Times New Roman"/>
          <w:bCs/>
          <w:lang w:val="en-GB"/>
        </w:rPr>
      </w:pPr>
      <w:r>
        <w:rPr>
          <w:rFonts w:ascii="Calibri" w:eastAsia="Times New Roman" w:hAnsi="Calibri" w:cs="Times New Roman"/>
          <w:bCs/>
          <w:lang w:val="en-GB"/>
        </w:rPr>
        <w:t xml:space="preserve">              Email A</w:t>
      </w:r>
      <w:r w:rsidR="00AF3E72" w:rsidRPr="00257383">
        <w:rPr>
          <w:rFonts w:ascii="Calibri" w:eastAsia="Times New Roman" w:hAnsi="Calibri" w:cs="Times New Roman"/>
          <w:bCs/>
          <w:lang w:val="en-GB"/>
        </w:rPr>
        <w:t>ddress:</w:t>
      </w:r>
    </w:p>
    <w:p w:rsidR="00AF3E72" w:rsidRDefault="00AF3E72" w:rsidP="004E6766">
      <w:pPr>
        <w:spacing w:after="120" w:line="276" w:lineRule="auto"/>
        <w:ind w:left="720" w:right="-1" w:hanging="720"/>
        <w:jc w:val="both"/>
        <w:rPr>
          <w:rFonts w:ascii="Calibri" w:eastAsia="Times New Roman" w:hAnsi="Calibri" w:cs="Times New Roman"/>
          <w:bCs/>
          <w:lang w:val="en-GB"/>
        </w:rPr>
      </w:pPr>
    </w:p>
    <w:p w:rsidR="00257383" w:rsidRDefault="00257383" w:rsidP="00257383">
      <w:pPr>
        <w:spacing w:after="120" w:line="276" w:lineRule="auto"/>
        <w:ind w:left="720" w:right="-1" w:hanging="720"/>
        <w:jc w:val="both"/>
        <w:rPr>
          <w:rFonts w:ascii="Calibri" w:eastAsia="Times New Roman" w:hAnsi="Calibri" w:cs="Times New Roman"/>
          <w:b/>
          <w:bCs/>
          <w:lang w:val="en-GB"/>
        </w:rPr>
      </w:pPr>
      <w:r>
        <w:rPr>
          <w:rFonts w:ascii="Calibri" w:eastAsia="Times New Roman" w:hAnsi="Calibri" w:cs="Times New Roman"/>
          <w:bCs/>
          <w:lang w:val="en-GB"/>
        </w:rPr>
        <w:t xml:space="preserve">            </w:t>
      </w:r>
      <w:r w:rsidRPr="00AF3E72">
        <w:rPr>
          <w:rFonts w:ascii="Calibri" w:eastAsia="Times New Roman" w:hAnsi="Calibri" w:cs="Times New Roman"/>
          <w:b/>
          <w:bCs/>
          <w:lang w:val="en-GB"/>
        </w:rPr>
        <w:t xml:space="preserve">The </w:t>
      </w:r>
      <w:r>
        <w:rPr>
          <w:rFonts w:ascii="Calibri" w:eastAsia="Times New Roman" w:hAnsi="Calibri" w:cs="Times New Roman"/>
          <w:b/>
          <w:bCs/>
          <w:lang w:val="en-GB"/>
        </w:rPr>
        <w:t>Framework Member</w:t>
      </w:r>
    </w:p>
    <w:p w:rsidR="00257383" w:rsidRPr="00257383" w:rsidRDefault="00257383" w:rsidP="00257383">
      <w:pPr>
        <w:spacing w:after="120" w:line="276" w:lineRule="auto"/>
        <w:ind w:left="720" w:right="-1" w:hanging="720"/>
        <w:jc w:val="both"/>
        <w:rPr>
          <w:rFonts w:ascii="Calibri" w:eastAsia="Times New Roman" w:hAnsi="Calibri" w:cs="Times New Roman"/>
          <w:bCs/>
          <w:lang w:val="en-GB"/>
        </w:rPr>
      </w:pPr>
      <w:r>
        <w:rPr>
          <w:rFonts w:ascii="Calibri" w:eastAsia="Times New Roman" w:hAnsi="Calibri" w:cs="Times New Roman"/>
          <w:b/>
          <w:bCs/>
          <w:lang w:val="en-GB"/>
        </w:rPr>
        <w:t xml:space="preserve">              </w:t>
      </w:r>
      <w:r w:rsidRPr="00257383">
        <w:rPr>
          <w:rFonts w:ascii="Calibri" w:eastAsia="Times New Roman" w:hAnsi="Calibri" w:cs="Times New Roman"/>
          <w:bCs/>
          <w:lang w:val="en-GB"/>
        </w:rPr>
        <w:t>Name:</w:t>
      </w:r>
    </w:p>
    <w:p w:rsidR="00257383" w:rsidRPr="00257383" w:rsidRDefault="00257383" w:rsidP="00257383">
      <w:pPr>
        <w:spacing w:after="120" w:line="276" w:lineRule="auto"/>
        <w:ind w:left="720" w:right="-1" w:hanging="720"/>
        <w:jc w:val="both"/>
        <w:rPr>
          <w:rFonts w:ascii="Calibri" w:eastAsia="Times New Roman" w:hAnsi="Calibri" w:cs="Times New Roman"/>
          <w:bCs/>
          <w:lang w:val="en-GB"/>
        </w:rPr>
      </w:pPr>
      <w:r w:rsidRPr="00257383">
        <w:rPr>
          <w:rFonts w:ascii="Calibri" w:eastAsia="Times New Roman" w:hAnsi="Calibri" w:cs="Times New Roman"/>
          <w:bCs/>
          <w:lang w:val="en-GB"/>
        </w:rPr>
        <w:t xml:space="preserve">              </w:t>
      </w:r>
      <w:r w:rsidR="005E6C8D">
        <w:rPr>
          <w:rFonts w:ascii="Calibri" w:eastAsia="Times New Roman" w:hAnsi="Calibri" w:cs="Times New Roman"/>
          <w:bCs/>
          <w:lang w:val="en-GB"/>
        </w:rPr>
        <w:t xml:space="preserve">Postal </w:t>
      </w:r>
      <w:r w:rsidRPr="00257383">
        <w:rPr>
          <w:rFonts w:ascii="Calibri" w:eastAsia="Times New Roman" w:hAnsi="Calibri" w:cs="Times New Roman"/>
          <w:bCs/>
          <w:lang w:val="en-GB"/>
        </w:rPr>
        <w:t>Address:</w:t>
      </w:r>
    </w:p>
    <w:p w:rsidR="00257383" w:rsidRPr="00257383" w:rsidRDefault="005E6C8D" w:rsidP="00257383">
      <w:pPr>
        <w:spacing w:after="120" w:line="276" w:lineRule="auto"/>
        <w:ind w:left="720" w:right="-1" w:hanging="720"/>
        <w:jc w:val="both"/>
        <w:rPr>
          <w:rFonts w:ascii="Calibri" w:eastAsia="Times New Roman" w:hAnsi="Calibri" w:cs="Times New Roman"/>
          <w:bCs/>
          <w:lang w:val="en-GB"/>
        </w:rPr>
      </w:pPr>
      <w:r>
        <w:rPr>
          <w:rFonts w:ascii="Calibri" w:eastAsia="Times New Roman" w:hAnsi="Calibri" w:cs="Times New Roman"/>
          <w:bCs/>
          <w:lang w:val="en-GB"/>
        </w:rPr>
        <w:t xml:space="preserve">              Email A</w:t>
      </w:r>
      <w:r w:rsidR="00257383" w:rsidRPr="00257383">
        <w:rPr>
          <w:rFonts w:ascii="Calibri" w:eastAsia="Times New Roman" w:hAnsi="Calibri" w:cs="Times New Roman"/>
          <w:bCs/>
          <w:lang w:val="en-GB"/>
        </w:rPr>
        <w:t>ddress:</w:t>
      </w:r>
    </w:p>
    <w:p w:rsidR="00257383" w:rsidRDefault="00257383" w:rsidP="00257383">
      <w:pPr>
        <w:spacing w:after="120" w:line="276" w:lineRule="auto"/>
        <w:ind w:left="720" w:right="-1" w:hanging="720"/>
        <w:jc w:val="both"/>
        <w:rPr>
          <w:rFonts w:ascii="Calibri" w:eastAsia="Times New Roman" w:hAnsi="Calibri" w:cs="Times New Roman"/>
          <w:bCs/>
          <w:lang w:val="en-GB"/>
        </w:rPr>
      </w:pPr>
      <w:r>
        <w:rPr>
          <w:rFonts w:ascii="Calibri" w:eastAsia="Times New Roman" w:hAnsi="Calibri" w:cs="Times New Roman"/>
          <w:bCs/>
          <w:lang w:val="en-GB"/>
        </w:rPr>
        <w:t xml:space="preserve"> </w:t>
      </w:r>
    </w:p>
    <w:p w:rsidR="004E6766" w:rsidRPr="00704D58" w:rsidRDefault="00AF3E72" w:rsidP="00AF3E72">
      <w:pPr>
        <w:spacing w:after="120" w:line="276" w:lineRule="auto"/>
        <w:ind w:left="720" w:hanging="720"/>
        <w:jc w:val="both"/>
        <w:rPr>
          <w:rFonts w:ascii="Calibri" w:eastAsia="Times New Roman" w:hAnsi="Calibri" w:cs="Times New Roman"/>
          <w:bCs/>
          <w:lang w:val="en-GB"/>
        </w:rPr>
      </w:pPr>
      <w:r>
        <w:rPr>
          <w:rFonts w:ascii="Calibri" w:eastAsia="Times New Roman" w:hAnsi="Calibri" w:cs="Times New Roman"/>
          <w:bCs/>
          <w:lang w:val="en-GB"/>
        </w:rPr>
        <w:t xml:space="preserve">29.2       </w:t>
      </w:r>
      <w:r w:rsidR="004E6766" w:rsidRPr="00704D58">
        <w:rPr>
          <w:rFonts w:ascii="Calibri" w:eastAsia="Times New Roman" w:hAnsi="Calibri" w:cs="Times New Roman"/>
          <w:bCs/>
          <w:lang w:val="en-GB"/>
        </w:rPr>
        <w:t>Any notice or other written communication to be given under this Framework Agreement shall either be delivered personally or sent by registered post or email.  The Parties will from time to time agree primary and alternative contact persons and details fo</w:t>
      </w:r>
      <w:r>
        <w:rPr>
          <w:rFonts w:ascii="Calibri" w:eastAsia="Times New Roman" w:hAnsi="Calibri" w:cs="Times New Roman"/>
          <w:bCs/>
          <w:lang w:val="en-GB"/>
        </w:rPr>
        <w:t>r the purposes of this clause 29</w:t>
      </w:r>
      <w:r w:rsidR="004E6766" w:rsidRPr="00704D58">
        <w:rPr>
          <w:rFonts w:ascii="Calibri" w:eastAsia="Times New Roman" w:hAnsi="Calibri" w:cs="Times New Roman"/>
          <w:bCs/>
          <w:lang w:val="en-GB"/>
        </w:rPr>
        <w:t>.</w:t>
      </w:r>
    </w:p>
    <w:p w:rsidR="004E6766" w:rsidRPr="00704D58" w:rsidRDefault="00AF3E72" w:rsidP="004E6766">
      <w:pPr>
        <w:spacing w:after="120" w:line="276" w:lineRule="auto"/>
        <w:ind w:left="720" w:hanging="720"/>
        <w:jc w:val="both"/>
        <w:rPr>
          <w:rFonts w:ascii="Calibri" w:eastAsia="Times New Roman" w:hAnsi="Calibri" w:cs="Times New Roman"/>
          <w:bCs/>
          <w:lang w:val="en-GB"/>
        </w:rPr>
      </w:pPr>
      <w:r>
        <w:rPr>
          <w:rFonts w:ascii="Calibri" w:eastAsia="Times New Roman" w:hAnsi="Calibri" w:cs="Times New Roman"/>
          <w:bCs/>
          <w:lang w:val="en-GB"/>
        </w:rPr>
        <w:t>29</w:t>
      </w:r>
      <w:r w:rsidR="004E6766" w:rsidRPr="00704D58">
        <w:rPr>
          <w:rFonts w:ascii="Calibri" w:eastAsia="Times New Roman" w:hAnsi="Calibri" w:cs="Times New Roman"/>
          <w:bCs/>
          <w:lang w:val="en-GB"/>
        </w:rPr>
        <w:t>.2</w:t>
      </w:r>
      <w:r w:rsidR="004E6766" w:rsidRPr="00704D58">
        <w:rPr>
          <w:rFonts w:ascii="Calibri" w:eastAsia="Times New Roman" w:hAnsi="Calibri" w:cs="Times New Roman"/>
          <w:bCs/>
          <w:lang w:val="en-GB"/>
        </w:rPr>
        <w:tab/>
        <w:t>All notices shall be deemed to have been served as follows:</w:t>
      </w:r>
    </w:p>
    <w:p w:rsidR="004E6766" w:rsidRPr="00704D58" w:rsidRDefault="004E6766" w:rsidP="004E6766">
      <w:pPr>
        <w:spacing w:after="120" w:line="276" w:lineRule="auto"/>
        <w:ind w:left="720" w:hanging="720"/>
        <w:jc w:val="both"/>
        <w:rPr>
          <w:rFonts w:ascii="Calibri" w:eastAsia="Times New Roman" w:hAnsi="Calibri" w:cs="Times New Roman"/>
          <w:bCs/>
          <w:lang w:val="en-GB"/>
        </w:rPr>
      </w:pPr>
      <w:r w:rsidRPr="00704D58">
        <w:rPr>
          <w:rFonts w:ascii="Calibri" w:eastAsia="Times New Roman" w:hAnsi="Calibri" w:cs="Times New Roman"/>
          <w:bCs/>
          <w:lang w:val="en-GB"/>
        </w:rPr>
        <w:tab/>
        <w:t>1.</w:t>
      </w:r>
      <w:r w:rsidRPr="00704D58">
        <w:rPr>
          <w:rFonts w:ascii="Calibri" w:eastAsia="Times New Roman" w:hAnsi="Calibri" w:cs="Times New Roman"/>
          <w:bCs/>
          <w:lang w:val="en-GB"/>
        </w:rPr>
        <w:tab/>
        <w:t>if personally delivered, at the time of delivery;</w:t>
      </w:r>
    </w:p>
    <w:p w:rsidR="004E6766" w:rsidRPr="00704D58" w:rsidRDefault="004E6766" w:rsidP="004E6766">
      <w:pPr>
        <w:spacing w:after="120" w:line="276" w:lineRule="auto"/>
        <w:ind w:left="1440" w:hanging="720"/>
        <w:jc w:val="both"/>
        <w:rPr>
          <w:rFonts w:ascii="Calibri" w:eastAsia="Times New Roman" w:hAnsi="Calibri" w:cs="Times New Roman"/>
          <w:bCs/>
          <w:lang w:val="en-GB"/>
        </w:rPr>
      </w:pPr>
      <w:r w:rsidRPr="00704D58">
        <w:rPr>
          <w:rFonts w:ascii="Calibri" w:eastAsia="Times New Roman" w:hAnsi="Calibri" w:cs="Times New Roman"/>
          <w:bCs/>
          <w:lang w:val="en-GB"/>
        </w:rPr>
        <w:t>2.</w:t>
      </w:r>
      <w:r w:rsidRPr="00704D58">
        <w:rPr>
          <w:rFonts w:ascii="Calibri" w:eastAsia="Times New Roman" w:hAnsi="Calibri" w:cs="Times New Roman"/>
          <w:bCs/>
          <w:lang w:val="en-GB"/>
        </w:rPr>
        <w:tab/>
        <w:t>if posted by registered post, at the expiration of 48 hours after the envelope containing the same was delivered into the custody of the postal authorities (and not returned undelivered); and</w:t>
      </w:r>
    </w:p>
    <w:p w:rsidR="004E6766" w:rsidRDefault="004E6766" w:rsidP="004E6766">
      <w:pPr>
        <w:spacing w:after="120" w:line="276" w:lineRule="auto"/>
        <w:ind w:left="720" w:hanging="720"/>
        <w:jc w:val="both"/>
        <w:rPr>
          <w:rFonts w:ascii="Calibri" w:eastAsia="Times New Roman" w:hAnsi="Calibri" w:cs="Times New Roman"/>
          <w:b/>
          <w:bCs/>
          <w:lang w:val="en-GB"/>
        </w:rPr>
      </w:pPr>
      <w:r w:rsidRPr="00704D58">
        <w:rPr>
          <w:rFonts w:ascii="Calibri" w:eastAsia="Times New Roman" w:hAnsi="Calibri" w:cs="Times New Roman"/>
          <w:bCs/>
          <w:lang w:val="en-GB"/>
        </w:rPr>
        <w:tab/>
        <w:t>3.</w:t>
      </w:r>
      <w:r w:rsidRPr="00704D58">
        <w:rPr>
          <w:rFonts w:ascii="Calibri" w:eastAsia="Times New Roman" w:hAnsi="Calibri" w:cs="Times New Roman"/>
          <w:bCs/>
          <w:lang w:val="en-GB"/>
        </w:rPr>
        <w:tab/>
        <w:t>if communicated by email, on the next calendar day following transmission</w:t>
      </w:r>
      <w:r w:rsidRPr="00704D58">
        <w:rPr>
          <w:rFonts w:ascii="Calibri" w:eastAsia="Times New Roman" w:hAnsi="Calibri" w:cs="Times New Roman"/>
          <w:b/>
          <w:bCs/>
          <w:lang w:val="en-GB"/>
        </w:rPr>
        <w:t>.</w:t>
      </w:r>
    </w:p>
    <w:p w:rsidR="00257383" w:rsidRDefault="00257383" w:rsidP="004E6766">
      <w:pPr>
        <w:spacing w:after="120" w:line="276" w:lineRule="auto"/>
        <w:ind w:left="720" w:hanging="720"/>
        <w:jc w:val="both"/>
        <w:rPr>
          <w:rFonts w:ascii="Calibri" w:eastAsia="Times New Roman" w:hAnsi="Calibri" w:cs="Times New Roman"/>
          <w:b/>
          <w:bCs/>
          <w:lang w:val="en-GB"/>
        </w:rPr>
      </w:pPr>
    </w:p>
    <w:p w:rsidR="00257383" w:rsidRPr="00257383" w:rsidRDefault="00257383" w:rsidP="00257383">
      <w:pPr>
        <w:tabs>
          <w:tab w:val="left" w:pos="857"/>
        </w:tabs>
        <w:spacing w:after="120" w:line="276" w:lineRule="auto"/>
        <w:ind w:left="720" w:hanging="720"/>
        <w:jc w:val="both"/>
        <w:rPr>
          <w:rFonts w:ascii="Calibri" w:eastAsia="Times New Roman" w:hAnsi="Calibri" w:cs="Times New Roman"/>
          <w:bCs/>
          <w:lang w:val="en-GB"/>
        </w:rPr>
      </w:pPr>
      <w:r w:rsidRPr="00257383">
        <w:rPr>
          <w:rFonts w:ascii="Calibri" w:eastAsia="Times New Roman" w:hAnsi="Calibri" w:cs="Times New Roman"/>
          <w:bCs/>
          <w:lang w:val="en-GB"/>
        </w:rPr>
        <w:t>29.3</w:t>
      </w:r>
      <w:r>
        <w:rPr>
          <w:rFonts w:ascii="Calibri" w:eastAsia="Times New Roman" w:hAnsi="Calibri" w:cs="Times New Roman"/>
          <w:bCs/>
          <w:lang w:val="en-GB"/>
        </w:rPr>
        <w:tab/>
      </w:r>
      <w:r>
        <w:t>All notices to the Contracting Authority or the Framework Member from the other party under this Agreement or the relevant Contract shall be in writing and sent to the appropriate address set out above.</w:t>
      </w:r>
    </w:p>
    <w:p w:rsidR="00257383" w:rsidRPr="00257383" w:rsidRDefault="00257383" w:rsidP="004E6766">
      <w:pPr>
        <w:spacing w:after="120" w:line="276" w:lineRule="auto"/>
        <w:ind w:left="720" w:hanging="720"/>
        <w:jc w:val="both"/>
        <w:rPr>
          <w:rFonts w:ascii="Calibri" w:eastAsia="Times New Roman" w:hAnsi="Calibri" w:cs="Times New Roman"/>
          <w:bCs/>
          <w:lang w:val="en-GB"/>
        </w:rPr>
      </w:pPr>
    </w:p>
    <w:p w:rsidR="00257383" w:rsidRPr="00704D58" w:rsidRDefault="00257383" w:rsidP="004E6766">
      <w:pPr>
        <w:spacing w:after="120" w:line="276" w:lineRule="auto"/>
        <w:ind w:left="720" w:hanging="720"/>
        <w:jc w:val="both"/>
        <w:rPr>
          <w:rFonts w:ascii="Calibri" w:eastAsia="Times New Roman" w:hAnsi="Calibri" w:cs="Times New Roman"/>
          <w:b/>
          <w:bCs/>
          <w:lang w:val="en-GB"/>
        </w:rPr>
      </w:pPr>
    </w:p>
    <w:p w:rsidR="004E6766" w:rsidRPr="00704D58" w:rsidRDefault="004E6766" w:rsidP="004E6766">
      <w:pPr>
        <w:spacing w:after="120" w:line="276" w:lineRule="auto"/>
        <w:jc w:val="both"/>
        <w:rPr>
          <w:rFonts w:ascii="Calibri" w:eastAsia="Times New Roman" w:hAnsi="Calibri" w:cs="Times New Roman"/>
          <w:lang w:val="en-GB"/>
        </w:rPr>
      </w:pPr>
      <w:r w:rsidRPr="00704D58">
        <w:rPr>
          <w:rFonts w:ascii="Calibri" w:eastAsia="Times New Roman" w:hAnsi="Calibri" w:cs="Times New Roman"/>
          <w:b/>
          <w:lang w:val="en-GB"/>
        </w:rPr>
        <w:lastRenderedPageBreak/>
        <w:t xml:space="preserve">IN WITNESS WHEREOF </w:t>
      </w:r>
      <w:r w:rsidRPr="00704D58">
        <w:rPr>
          <w:rFonts w:ascii="Calibri" w:eastAsia="Times New Roman" w:hAnsi="Calibri" w:cs="Times New Roman"/>
          <w:lang w:val="en-GB"/>
        </w:rPr>
        <w:t xml:space="preserve">this Framework Agreement has been executed by the Parties hereto as of the date first above written.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1"/>
        <w:gridCol w:w="4530"/>
      </w:tblGrid>
      <w:tr w:rsidR="004E6766" w:rsidRPr="00704D58" w:rsidTr="00B20C37">
        <w:trPr>
          <w:trHeight w:val="1535"/>
        </w:trPr>
        <w:tc>
          <w:tcPr>
            <w:tcW w:w="4643" w:type="dxa"/>
          </w:tcPr>
          <w:p w:rsidR="004E6766" w:rsidRPr="00704D58" w:rsidRDefault="004E6766" w:rsidP="00B20C37">
            <w:pPr>
              <w:spacing w:after="120" w:line="276" w:lineRule="auto"/>
              <w:jc w:val="both"/>
              <w:rPr>
                <w:rFonts w:ascii="Calibri" w:eastAsia="Times New Roman" w:hAnsi="Calibri" w:cs="Times New Roman"/>
                <w:b/>
                <w:szCs w:val="24"/>
                <w:lang w:val="en-US"/>
              </w:rPr>
            </w:pPr>
          </w:p>
          <w:p w:rsidR="004E6766" w:rsidRPr="00704D58" w:rsidRDefault="004E6766" w:rsidP="00B20C37">
            <w:pPr>
              <w:spacing w:after="120" w:line="276" w:lineRule="auto"/>
              <w:jc w:val="both"/>
              <w:rPr>
                <w:rFonts w:ascii="Calibri" w:eastAsia="Times New Roman" w:hAnsi="Calibri" w:cs="Times New Roman"/>
                <w:b/>
                <w:szCs w:val="24"/>
                <w:lang w:val="en-US"/>
              </w:rPr>
            </w:pPr>
            <w:r w:rsidRPr="00704D58">
              <w:rPr>
                <w:rFonts w:ascii="Calibri" w:eastAsia="Times New Roman" w:hAnsi="Calibri" w:cs="Times New Roman"/>
                <w:b/>
                <w:lang w:val="en-US"/>
              </w:rPr>
              <w:t>SIGNED</w:t>
            </w:r>
            <w:r w:rsidRPr="00704D58">
              <w:rPr>
                <w:rFonts w:ascii="Calibri" w:eastAsia="Times New Roman" w:hAnsi="Calibri" w:cs="Times New Roman"/>
                <w:bCs/>
                <w:lang w:val="en-US"/>
              </w:rPr>
              <w:t xml:space="preserve"> by </w:t>
            </w:r>
            <w:r w:rsidRPr="00704D58">
              <w:rPr>
                <w:rFonts w:ascii="Calibri" w:eastAsia="Times New Roman" w:hAnsi="Calibri" w:cs="Times New Roman"/>
                <w:b/>
                <w:lang w:val="en-US"/>
              </w:rPr>
              <w:t>____________,</w:t>
            </w:r>
            <w:r w:rsidRPr="00704D58">
              <w:rPr>
                <w:rFonts w:ascii="Calibri" w:eastAsia="Times New Roman" w:hAnsi="Calibri" w:cs="Times New Roman"/>
                <w:bCs/>
                <w:lang w:val="en-US"/>
              </w:rPr>
              <w:tab/>
            </w:r>
            <w:r w:rsidRPr="00704D58">
              <w:rPr>
                <w:rFonts w:ascii="Calibri" w:eastAsia="Times New Roman" w:hAnsi="Calibri" w:cs="Times New Roman"/>
                <w:b/>
                <w:lang w:val="en-US"/>
              </w:rPr>
              <w:tab/>
            </w:r>
            <w:r w:rsidRPr="00704D58">
              <w:rPr>
                <w:rFonts w:ascii="Calibri" w:eastAsia="Times New Roman" w:hAnsi="Calibri" w:cs="Times New Roman"/>
                <w:b/>
                <w:lang w:val="en-US"/>
              </w:rPr>
              <w:tab/>
            </w:r>
            <w:r w:rsidRPr="00704D58">
              <w:rPr>
                <w:rFonts w:ascii="Calibri" w:eastAsia="Times New Roman" w:hAnsi="Calibri" w:cs="Times New Roman"/>
                <w:b/>
                <w:lang w:val="en-US"/>
              </w:rPr>
              <w:tab/>
            </w:r>
          </w:p>
          <w:p w:rsidR="004E6766" w:rsidRPr="00704D58" w:rsidRDefault="004E6766" w:rsidP="00B20C37">
            <w:pPr>
              <w:spacing w:after="120" w:line="276" w:lineRule="auto"/>
              <w:jc w:val="both"/>
              <w:rPr>
                <w:rFonts w:ascii="Calibri" w:eastAsia="Times New Roman" w:hAnsi="Calibri" w:cs="Times New Roman"/>
                <w:bCs/>
                <w:szCs w:val="24"/>
                <w:lang w:val="en-US"/>
              </w:rPr>
            </w:pPr>
            <w:r w:rsidRPr="00704D58">
              <w:rPr>
                <w:rFonts w:ascii="Calibri" w:eastAsia="Times New Roman" w:hAnsi="Calibri" w:cs="Times New Roman"/>
                <w:bCs/>
                <w:lang w:val="en-US"/>
              </w:rPr>
              <w:t xml:space="preserve">being an Officer so </w:t>
            </w:r>
            <w:proofErr w:type="spellStart"/>
            <w:r w:rsidRPr="00704D58">
              <w:rPr>
                <w:rFonts w:ascii="Calibri" w:eastAsia="Times New Roman" w:hAnsi="Calibri" w:cs="Times New Roman"/>
                <w:bCs/>
                <w:lang w:val="en-US"/>
              </w:rPr>
              <w:t>authorised</w:t>
            </w:r>
            <w:proofErr w:type="spellEnd"/>
          </w:p>
          <w:p w:rsidR="004E6766" w:rsidRPr="00704D58" w:rsidRDefault="004E6766" w:rsidP="00B20C37">
            <w:pPr>
              <w:spacing w:after="120" w:line="276" w:lineRule="auto"/>
              <w:jc w:val="both"/>
              <w:rPr>
                <w:rFonts w:ascii="Calibri" w:eastAsia="Times New Roman" w:hAnsi="Calibri" w:cs="Times New Roman"/>
                <w:b/>
                <w:szCs w:val="24"/>
                <w:lang w:val="en-US"/>
              </w:rPr>
            </w:pPr>
            <w:r w:rsidRPr="00704D58">
              <w:rPr>
                <w:rFonts w:ascii="Calibri" w:eastAsia="Times New Roman" w:hAnsi="Calibri" w:cs="Times New Roman"/>
                <w:bCs/>
                <w:lang w:val="en-US"/>
              </w:rPr>
              <w:t xml:space="preserve">by the </w:t>
            </w:r>
            <w:r w:rsidRPr="00704D58">
              <w:rPr>
                <w:rFonts w:ascii="Calibri" w:eastAsia="Times New Roman" w:hAnsi="Calibri" w:cs="Times New Roman"/>
                <w:b/>
                <w:lang w:val="en-US"/>
              </w:rPr>
              <w:t xml:space="preserve">CONTRACTING AUTHORITY </w:t>
            </w:r>
          </w:p>
          <w:p w:rsidR="004E6766" w:rsidRPr="00704D58" w:rsidRDefault="004E6766" w:rsidP="00B20C37">
            <w:pPr>
              <w:spacing w:after="120" w:line="276" w:lineRule="auto"/>
              <w:jc w:val="both"/>
              <w:rPr>
                <w:rFonts w:ascii="Calibri" w:eastAsia="Times New Roman" w:hAnsi="Calibri" w:cs="Times New Roman"/>
                <w:bCs/>
                <w:szCs w:val="24"/>
                <w:lang w:val="en-GB"/>
              </w:rPr>
            </w:pPr>
          </w:p>
          <w:p w:rsidR="004E6766" w:rsidRPr="00704D58" w:rsidRDefault="004E6766" w:rsidP="00B20C37">
            <w:pPr>
              <w:spacing w:after="120" w:line="276" w:lineRule="auto"/>
              <w:jc w:val="both"/>
              <w:rPr>
                <w:rFonts w:ascii="Calibri" w:eastAsia="Times New Roman" w:hAnsi="Calibri" w:cs="Times New Roman"/>
                <w:bCs/>
                <w:szCs w:val="24"/>
                <w:lang w:val="en-GB"/>
              </w:rPr>
            </w:pPr>
            <w:r w:rsidRPr="00704D58">
              <w:rPr>
                <w:rFonts w:ascii="Calibri" w:eastAsia="Times New Roman" w:hAnsi="Calibri" w:cs="Times New Roman"/>
                <w:bCs/>
                <w:lang w:val="en-GB"/>
              </w:rPr>
              <w:t>in the presence of:</w:t>
            </w:r>
          </w:p>
          <w:p w:rsidR="004E6766" w:rsidRPr="00704D58" w:rsidRDefault="004E6766" w:rsidP="00B20C37">
            <w:pPr>
              <w:spacing w:after="120" w:line="276" w:lineRule="auto"/>
              <w:jc w:val="both"/>
              <w:rPr>
                <w:rFonts w:ascii="Calibri" w:eastAsia="Times New Roman" w:hAnsi="Calibri" w:cs="Times New Roman"/>
                <w:b/>
                <w:szCs w:val="24"/>
                <w:lang w:val="en-GB"/>
              </w:rPr>
            </w:pPr>
          </w:p>
          <w:p w:rsidR="004E6766" w:rsidRPr="00704D58" w:rsidRDefault="004E6766" w:rsidP="00B20C37">
            <w:pPr>
              <w:spacing w:after="120" w:line="276" w:lineRule="auto"/>
              <w:jc w:val="both"/>
              <w:rPr>
                <w:rFonts w:ascii="Calibri" w:eastAsia="Times New Roman" w:hAnsi="Calibri" w:cs="Times New Roman"/>
                <w:b/>
                <w:szCs w:val="24"/>
                <w:lang w:val="en-GB"/>
              </w:rPr>
            </w:pPr>
            <w:r w:rsidRPr="00704D58">
              <w:rPr>
                <w:rFonts w:ascii="Calibri" w:eastAsia="Times New Roman" w:hAnsi="Calibri" w:cs="Times New Roman"/>
                <w:b/>
                <w:lang w:val="en-GB"/>
              </w:rPr>
              <w:t>_____________________</w:t>
            </w:r>
          </w:p>
          <w:p w:rsidR="004E6766" w:rsidRPr="00704D58" w:rsidRDefault="004E6766" w:rsidP="00B20C37">
            <w:pPr>
              <w:spacing w:after="120" w:line="276" w:lineRule="auto"/>
              <w:jc w:val="both"/>
              <w:rPr>
                <w:rFonts w:ascii="Calibri" w:eastAsia="Times New Roman" w:hAnsi="Calibri" w:cs="Times New Roman"/>
                <w:b/>
                <w:szCs w:val="24"/>
                <w:lang w:val="en-GB"/>
              </w:rPr>
            </w:pPr>
            <w:r w:rsidRPr="00704D58">
              <w:rPr>
                <w:rFonts w:ascii="Calibri" w:eastAsia="Times New Roman" w:hAnsi="Calibri" w:cs="Times New Roman"/>
                <w:b/>
                <w:bCs/>
                <w:iCs/>
                <w:lang w:val="en-GB"/>
              </w:rPr>
              <w:t>Witness</w:t>
            </w:r>
          </w:p>
        </w:tc>
        <w:tc>
          <w:tcPr>
            <w:tcW w:w="4643" w:type="dxa"/>
          </w:tcPr>
          <w:p w:rsidR="004E6766" w:rsidRPr="00704D58" w:rsidRDefault="004E6766" w:rsidP="00B20C37">
            <w:pPr>
              <w:spacing w:after="120" w:line="276" w:lineRule="auto"/>
              <w:jc w:val="both"/>
              <w:rPr>
                <w:rFonts w:ascii="Calibri" w:eastAsia="Times New Roman" w:hAnsi="Calibri" w:cs="Times New Roman"/>
                <w:b/>
                <w:szCs w:val="24"/>
                <w:lang w:val="en-US"/>
              </w:rPr>
            </w:pPr>
          </w:p>
          <w:p w:rsidR="004E6766" w:rsidRPr="00704D58" w:rsidRDefault="004E6766" w:rsidP="00B20C37">
            <w:pPr>
              <w:spacing w:after="120" w:line="276" w:lineRule="auto"/>
              <w:jc w:val="both"/>
              <w:rPr>
                <w:rFonts w:ascii="Calibri" w:eastAsia="Times New Roman" w:hAnsi="Calibri" w:cs="Times New Roman"/>
                <w:b/>
                <w:szCs w:val="24"/>
                <w:lang w:val="en-US"/>
              </w:rPr>
            </w:pPr>
            <w:r w:rsidRPr="00704D58">
              <w:rPr>
                <w:rFonts w:ascii="Calibri" w:eastAsia="Times New Roman" w:hAnsi="Calibri" w:cs="Times New Roman"/>
                <w:b/>
                <w:lang w:val="en-US"/>
              </w:rPr>
              <w:t>SIGNED</w:t>
            </w:r>
            <w:r w:rsidRPr="00704D58">
              <w:rPr>
                <w:rFonts w:ascii="Calibri" w:eastAsia="Times New Roman" w:hAnsi="Calibri" w:cs="Times New Roman"/>
                <w:bCs/>
                <w:lang w:val="en-US"/>
              </w:rPr>
              <w:t xml:space="preserve"> by </w:t>
            </w:r>
            <w:r w:rsidRPr="00704D58">
              <w:rPr>
                <w:rFonts w:ascii="Calibri" w:eastAsia="Times New Roman" w:hAnsi="Calibri" w:cs="Times New Roman"/>
                <w:b/>
                <w:lang w:val="en-US"/>
              </w:rPr>
              <w:t>____________,</w:t>
            </w:r>
            <w:r w:rsidRPr="00704D58">
              <w:rPr>
                <w:rFonts w:ascii="Calibri" w:eastAsia="Times New Roman" w:hAnsi="Calibri" w:cs="Times New Roman"/>
                <w:bCs/>
                <w:lang w:val="en-US"/>
              </w:rPr>
              <w:tab/>
            </w:r>
            <w:r w:rsidRPr="00704D58">
              <w:rPr>
                <w:rFonts w:ascii="Calibri" w:eastAsia="Times New Roman" w:hAnsi="Calibri" w:cs="Times New Roman"/>
                <w:b/>
                <w:lang w:val="en-US"/>
              </w:rPr>
              <w:tab/>
            </w:r>
            <w:r w:rsidRPr="00704D58">
              <w:rPr>
                <w:rFonts w:ascii="Calibri" w:eastAsia="Times New Roman" w:hAnsi="Calibri" w:cs="Times New Roman"/>
                <w:b/>
                <w:lang w:val="en-US"/>
              </w:rPr>
              <w:tab/>
            </w:r>
            <w:r w:rsidRPr="00704D58">
              <w:rPr>
                <w:rFonts w:ascii="Calibri" w:eastAsia="Times New Roman" w:hAnsi="Calibri" w:cs="Times New Roman"/>
                <w:b/>
                <w:lang w:val="en-US"/>
              </w:rPr>
              <w:tab/>
            </w:r>
          </w:p>
          <w:p w:rsidR="004E6766" w:rsidRPr="00704D58" w:rsidRDefault="004E6766" w:rsidP="00B20C37">
            <w:pPr>
              <w:spacing w:after="120" w:line="276" w:lineRule="auto"/>
              <w:jc w:val="both"/>
              <w:rPr>
                <w:rFonts w:ascii="Calibri" w:eastAsia="Times New Roman" w:hAnsi="Calibri" w:cs="Times New Roman"/>
                <w:bCs/>
                <w:szCs w:val="24"/>
                <w:lang w:val="en-US"/>
              </w:rPr>
            </w:pPr>
            <w:r w:rsidRPr="00704D58">
              <w:rPr>
                <w:rFonts w:ascii="Calibri" w:eastAsia="Times New Roman" w:hAnsi="Calibri" w:cs="Times New Roman"/>
                <w:bCs/>
                <w:lang w:val="en-US"/>
              </w:rPr>
              <w:t xml:space="preserve">being an Officer so </w:t>
            </w:r>
            <w:proofErr w:type="spellStart"/>
            <w:r w:rsidRPr="00704D58">
              <w:rPr>
                <w:rFonts w:ascii="Calibri" w:eastAsia="Times New Roman" w:hAnsi="Calibri" w:cs="Times New Roman"/>
                <w:bCs/>
                <w:lang w:val="en-US"/>
              </w:rPr>
              <w:t>authorised</w:t>
            </w:r>
            <w:proofErr w:type="spellEnd"/>
          </w:p>
          <w:p w:rsidR="004E6766" w:rsidRPr="00704D58" w:rsidRDefault="004E6766" w:rsidP="00B20C37">
            <w:pPr>
              <w:spacing w:after="120" w:line="276" w:lineRule="auto"/>
              <w:jc w:val="both"/>
              <w:rPr>
                <w:rFonts w:ascii="Calibri" w:eastAsia="Times New Roman" w:hAnsi="Calibri" w:cs="Times New Roman"/>
                <w:b/>
                <w:szCs w:val="24"/>
                <w:lang w:val="en-US"/>
              </w:rPr>
            </w:pPr>
            <w:r w:rsidRPr="00704D58">
              <w:rPr>
                <w:rFonts w:ascii="Calibri" w:eastAsia="Times New Roman" w:hAnsi="Calibri" w:cs="Times New Roman"/>
                <w:bCs/>
                <w:lang w:val="en-US"/>
              </w:rPr>
              <w:t xml:space="preserve">by the </w:t>
            </w:r>
            <w:r w:rsidRPr="00704D58">
              <w:rPr>
                <w:rFonts w:ascii="Calibri" w:eastAsia="Times New Roman" w:hAnsi="Calibri" w:cs="Times New Roman"/>
                <w:b/>
                <w:lang w:val="en-US"/>
              </w:rPr>
              <w:t xml:space="preserve">FRAMEWORK MEMBER </w:t>
            </w:r>
          </w:p>
          <w:p w:rsidR="004E6766" w:rsidRPr="00704D58" w:rsidRDefault="004E6766" w:rsidP="00B20C37">
            <w:pPr>
              <w:spacing w:after="120" w:line="276" w:lineRule="auto"/>
              <w:jc w:val="both"/>
              <w:rPr>
                <w:rFonts w:ascii="Calibri" w:eastAsia="Times New Roman" w:hAnsi="Calibri" w:cs="Times New Roman"/>
                <w:bCs/>
                <w:szCs w:val="24"/>
                <w:lang w:val="en-GB"/>
              </w:rPr>
            </w:pPr>
          </w:p>
          <w:p w:rsidR="004E6766" w:rsidRPr="00704D58" w:rsidRDefault="004E6766" w:rsidP="00B20C37">
            <w:pPr>
              <w:spacing w:after="120" w:line="276" w:lineRule="auto"/>
              <w:jc w:val="both"/>
              <w:rPr>
                <w:rFonts w:ascii="Calibri" w:eastAsia="Times New Roman" w:hAnsi="Calibri" w:cs="Times New Roman"/>
                <w:bCs/>
                <w:szCs w:val="24"/>
                <w:lang w:val="en-GB"/>
              </w:rPr>
            </w:pPr>
            <w:r w:rsidRPr="00704D58">
              <w:rPr>
                <w:rFonts w:ascii="Calibri" w:eastAsia="Times New Roman" w:hAnsi="Calibri" w:cs="Times New Roman"/>
                <w:bCs/>
                <w:lang w:val="en-GB"/>
              </w:rPr>
              <w:t>in the presence of:</w:t>
            </w:r>
          </w:p>
          <w:p w:rsidR="004E6766" w:rsidRPr="00704D58" w:rsidRDefault="004E6766" w:rsidP="00B20C37">
            <w:pPr>
              <w:spacing w:after="120" w:line="276" w:lineRule="auto"/>
              <w:jc w:val="both"/>
              <w:rPr>
                <w:rFonts w:ascii="Calibri" w:eastAsia="Times New Roman" w:hAnsi="Calibri" w:cs="Times New Roman"/>
                <w:b/>
                <w:szCs w:val="24"/>
                <w:lang w:val="en-GB"/>
              </w:rPr>
            </w:pPr>
          </w:p>
          <w:p w:rsidR="004E6766" w:rsidRPr="00704D58" w:rsidRDefault="004E6766" w:rsidP="00B20C37">
            <w:pPr>
              <w:spacing w:after="120" w:line="276" w:lineRule="auto"/>
              <w:jc w:val="both"/>
              <w:rPr>
                <w:rFonts w:ascii="Calibri" w:eastAsia="Times New Roman" w:hAnsi="Calibri" w:cs="Times New Roman"/>
                <w:b/>
                <w:szCs w:val="24"/>
                <w:lang w:val="en-GB"/>
              </w:rPr>
            </w:pPr>
            <w:r w:rsidRPr="00704D58">
              <w:rPr>
                <w:rFonts w:ascii="Calibri" w:eastAsia="Times New Roman" w:hAnsi="Calibri" w:cs="Times New Roman"/>
                <w:b/>
                <w:lang w:val="en-GB"/>
              </w:rPr>
              <w:t>_____________________</w:t>
            </w:r>
          </w:p>
          <w:p w:rsidR="004E6766" w:rsidRPr="00704D58" w:rsidRDefault="004E6766" w:rsidP="00B20C37">
            <w:pPr>
              <w:spacing w:after="120" w:line="276" w:lineRule="auto"/>
              <w:jc w:val="both"/>
              <w:rPr>
                <w:rFonts w:ascii="Calibri" w:eastAsia="Times New Roman" w:hAnsi="Calibri" w:cs="Times New Roman"/>
                <w:b/>
                <w:bCs/>
                <w:iCs/>
                <w:szCs w:val="24"/>
                <w:lang w:val="en-GB"/>
              </w:rPr>
            </w:pPr>
            <w:r w:rsidRPr="00704D58">
              <w:rPr>
                <w:rFonts w:ascii="Calibri" w:eastAsia="Times New Roman" w:hAnsi="Calibri" w:cs="Times New Roman"/>
                <w:b/>
                <w:bCs/>
                <w:iCs/>
                <w:lang w:val="en-GB"/>
              </w:rPr>
              <w:t>Witness</w:t>
            </w:r>
          </w:p>
          <w:p w:rsidR="004E6766" w:rsidRPr="00704D58" w:rsidRDefault="004E6766" w:rsidP="00B20C37">
            <w:pPr>
              <w:tabs>
                <w:tab w:val="left" w:pos="851"/>
                <w:tab w:val="left" w:pos="1985"/>
              </w:tabs>
              <w:spacing w:after="120" w:line="276" w:lineRule="auto"/>
              <w:jc w:val="both"/>
              <w:rPr>
                <w:rFonts w:ascii="Calibri" w:eastAsia="Times New Roman" w:hAnsi="Calibri" w:cs="Times New Roman"/>
                <w:b/>
                <w:szCs w:val="24"/>
                <w:lang w:val="en-GB"/>
              </w:rPr>
            </w:pPr>
          </w:p>
        </w:tc>
      </w:tr>
    </w:tbl>
    <w:p w:rsidR="004E6766" w:rsidRPr="00704D58" w:rsidRDefault="004E6766" w:rsidP="004E6766">
      <w:pPr>
        <w:tabs>
          <w:tab w:val="left" w:pos="851"/>
          <w:tab w:val="left" w:pos="1985"/>
        </w:tabs>
        <w:spacing w:after="120" w:line="276" w:lineRule="auto"/>
        <w:jc w:val="both"/>
        <w:rPr>
          <w:rFonts w:ascii="Calibri" w:eastAsia="Times New Roman" w:hAnsi="Calibri" w:cs="Times New Roman"/>
          <w:b/>
          <w:lang w:val="en-GB"/>
        </w:rPr>
      </w:pPr>
      <w:r w:rsidRPr="00704D58">
        <w:rPr>
          <w:rFonts w:ascii="Calibri" w:eastAsia="Times New Roman" w:hAnsi="Calibri" w:cs="Times New Roman"/>
          <w:b/>
          <w:lang w:val="en-GB"/>
        </w:rPr>
        <w:br/>
      </w:r>
    </w:p>
    <w:sectPr w:rsidR="004E6766" w:rsidRPr="00704D58" w:rsidSect="00AB6699">
      <w:type w:val="continuous"/>
      <w:pgSz w:w="11907" w:h="16840" w:code="9"/>
      <w:pgMar w:top="1134"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5FD1" w:rsidRDefault="00D55FD1" w:rsidP="00D55FD1">
      <w:pPr>
        <w:spacing w:after="0" w:line="240" w:lineRule="auto"/>
      </w:pPr>
      <w:r>
        <w:separator/>
      </w:r>
    </w:p>
  </w:endnote>
  <w:endnote w:type="continuationSeparator" w:id="0">
    <w:p w:rsidR="00D55FD1" w:rsidRDefault="00D55FD1" w:rsidP="00D55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1E3" w:rsidRDefault="009041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1E3" w:rsidRDefault="009041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1E3" w:rsidRDefault="009041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5FD1" w:rsidRDefault="00D55FD1" w:rsidP="00D55FD1">
      <w:pPr>
        <w:spacing w:after="0" w:line="240" w:lineRule="auto"/>
      </w:pPr>
      <w:r>
        <w:separator/>
      </w:r>
    </w:p>
  </w:footnote>
  <w:footnote w:type="continuationSeparator" w:id="0">
    <w:p w:rsidR="00D55FD1" w:rsidRDefault="00D55FD1" w:rsidP="00D55F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1E3" w:rsidRDefault="009041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72B" w:rsidRDefault="000E3E76">
    <w:pPr>
      <w:pStyle w:val="Header"/>
      <w:jc w:val="right"/>
    </w:pPr>
    <w:sdt>
      <w:sdtPr>
        <w:id w:val="1725015853"/>
        <w:docPartObj>
          <w:docPartGallery w:val="Page Numbers (Top of Page)"/>
          <w:docPartUnique/>
        </w:docPartObj>
      </w:sdtPr>
      <w:sdtEndPr>
        <w:rPr>
          <w:noProof/>
        </w:rPr>
      </w:sdtEndPr>
      <w:sdtContent>
        <w:r w:rsidR="0031272B">
          <w:fldChar w:fldCharType="begin"/>
        </w:r>
        <w:r w:rsidR="0031272B">
          <w:instrText xml:space="preserve"> PAGE   \* MERGEFORMAT </w:instrText>
        </w:r>
        <w:r w:rsidR="0031272B">
          <w:fldChar w:fldCharType="separate"/>
        </w:r>
        <w:r>
          <w:rPr>
            <w:noProof/>
          </w:rPr>
          <w:t>4</w:t>
        </w:r>
        <w:r w:rsidR="0031272B">
          <w:rPr>
            <w:noProof/>
          </w:rPr>
          <w:fldChar w:fldCharType="end"/>
        </w:r>
      </w:sdtContent>
    </w:sdt>
  </w:p>
  <w:p w:rsidR="0031272B" w:rsidRDefault="003127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1E3" w:rsidRDefault="009041E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1E3" w:rsidRDefault="009041E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998" w:rsidRDefault="000E3E76">
    <w:pPr>
      <w:pStyle w:val="Header"/>
      <w:jc w:val="right"/>
    </w:pPr>
    <w:sdt>
      <w:sdtPr>
        <w:id w:val="-952320690"/>
        <w:docPartObj>
          <w:docPartGallery w:val="Page Numbers (Top of Page)"/>
          <w:docPartUnique/>
        </w:docPartObj>
      </w:sdtPr>
      <w:sdtEndPr>
        <w:rPr>
          <w:noProof/>
        </w:rPr>
      </w:sdtEndPr>
      <w:sdtContent>
        <w:r w:rsidR="00323998">
          <w:fldChar w:fldCharType="begin"/>
        </w:r>
        <w:r w:rsidR="00323998">
          <w:instrText xml:space="preserve"> PAGE   \* MERGEFORMAT </w:instrText>
        </w:r>
        <w:r w:rsidR="00323998">
          <w:fldChar w:fldCharType="separate"/>
        </w:r>
        <w:r>
          <w:rPr>
            <w:noProof/>
          </w:rPr>
          <w:t>13</w:t>
        </w:r>
        <w:r w:rsidR="00323998">
          <w:rPr>
            <w:noProof/>
          </w:rPr>
          <w:fldChar w:fldCharType="end"/>
        </w:r>
      </w:sdtContent>
    </w:sdt>
  </w:p>
  <w:p w:rsidR="00323998" w:rsidRDefault="0032399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1E3" w:rsidRDefault="009041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C02B3"/>
    <w:multiLevelType w:val="multilevel"/>
    <w:tmpl w:val="9AB0C862"/>
    <w:lvl w:ilvl="0">
      <w:start w:val="3"/>
      <w:numFmt w:val="decimal"/>
      <w:lvlText w:val="%1."/>
      <w:lvlJc w:val="left"/>
      <w:pPr>
        <w:tabs>
          <w:tab w:val="num" w:pos="1434"/>
        </w:tabs>
        <w:ind w:left="1434" w:hanging="360"/>
      </w:pPr>
    </w:lvl>
    <w:lvl w:ilvl="1">
      <w:start w:val="1"/>
      <w:numFmt w:val="lowerLetter"/>
      <w:lvlText w:val="%2."/>
      <w:lvlJc w:val="left"/>
      <w:pPr>
        <w:ind w:left="2154" w:hanging="360"/>
      </w:pPr>
      <w:rPr>
        <w:rFonts w:hint="default"/>
      </w:rPr>
    </w:lvl>
    <w:lvl w:ilvl="2" w:tentative="1">
      <w:start w:val="1"/>
      <w:numFmt w:val="decimal"/>
      <w:lvlText w:val="%3."/>
      <w:lvlJc w:val="left"/>
      <w:pPr>
        <w:tabs>
          <w:tab w:val="num" w:pos="2874"/>
        </w:tabs>
        <w:ind w:left="2874" w:hanging="360"/>
      </w:pPr>
    </w:lvl>
    <w:lvl w:ilvl="3" w:tentative="1">
      <w:start w:val="1"/>
      <w:numFmt w:val="decimal"/>
      <w:lvlText w:val="%4."/>
      <w:lvlJc w:val="left"/>
      <w:pPr>
        <w:tabs>
          <w:tab w:val="num" w:pos="3594"/>
        </w:tabs>
        <w:ind w:left="3594" w:hanging="360"/>
      </w:pPr>
    </w:lvl>
    <w:lvl w:ilvl="4" w:tentative="1">
      <w:start w:val="1"/>
      <w:numFmt w:val="decimal"/>
      <w:lvlText w:val="%5."/>
      <w:lvlJc w:val="left"/>
      <w:pPr>
        <w:tabs>
          <w:tab w:val="num" w:pos="4314"/>
        </w:tabs>
        <w:ind w:left="4314" w:hanging="360"/>
      </w:pPr>
    </w:lvl>
    <w:lvl w:ilvl="5" w:tentative="1">
      <w:start w:val="1"/>
      <w:numFmt w:val="decimal"/>
      <w:lvlText w:val="%6."/>
      <w:lvlJc w:val="left"/>
      <w:pPr>
        <w:tabs>
          <w:tab w:val="num" w:pos="5034"/>
        </w:tabs>
        <w:ind w:left="5034" w:hanging="360"/>
      </w:pPr>
    </w:lvl>
    <w:lvl w:ilvl="6" w:tentative="1">
      <w:start w:val="1"/>
      <w:numFmt w:val="decimal"/>
      <w:lvlText w:val="%7."/>
      <w:lvlJc w:val="left"/>
      <w:pPr>
        <w:tabs>
          <w:tab w:val="num" w:pos="5754"/>
        </w:tabs>
        <w:ind w:left="5754" w:hanging="360"/>
      </w:pPr>
    </w:lvl>
    <w:lvl w:ilvl="7" w:tentative="1">
      <w:start w:val="1"/>
      <w:numFmt w:val="decimal"/>
      <w:lvlText w:val="%8."/>
      <w:lvlJc w:val="left"/>
      <w:pPr>
        <w:tabs>
          <w:tab w:val="num" w:pos="6474"/>
        </w:tabs>
        <w:ind w:left="6474" w:hanging="360"/>
      </w:pPr>
    </w:lvl>
    <w:lvl w:ilvl="8" w:tentative="1">
      <w:start w:val="1"/>
      <w:numFmt w:val="decimal"/>
      <w:lvlText w:val="%9."/>
      <w:lvlJc w:val="left"/>
      <w:pPr>
        <w:tabs>
          <w:tab w:val="num" w:pos="7194"/>
        </w:tabs>
        <w:ind w:left="7194" w:hanging="360"/>
      </w:pPr>
    </w:lvl>
  </w:abstractNum>
  <w:abstractNum w:abstractNumId="1" w15:restartNumberingAfterBreak="0">
    <w:nsid w:val="19173720"/>
    <w:multiLevelType w:val="hybridMultilevel"/>
    <w:tmpl w:val="134EEAFA"/>
    <w:lvl w:ilvl="0" w:tplc="1809001B">
      <w:start w:val="1"/>
      <w:numFmt w:val="lowerRoman"/>
      <w:lvlText w:val="%1."/>
      <w:lvlJc w:val="righ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9742488"/>
    <w:multiLevelType w:val="multilevel"/>
    <w:tmpl w:val="5EB6D5F8"/>
    <w:lvl w:ilvl="0">
      <w:start w:val="28"/>
      <w:numFmt w:val="decimal"/>
      <w:lvlText w:val="%1"/>
      <w:lvlJc w:val="left"/>
      <w:pPr>
        <w:ind w:left="383" w:hanging="383"/>
      </w:pPr>
      <w:rPr>
        <w:rFonts w:hint="default"/>
      </w:rPr>
    </w:lvl>
    <w:lvl w:ilvl="1">
      <w:start w:val="2"/>
      <w:numFmt w:val="decimal"/>
      <w:lvlText w:val="%1.%2"/>
      <w:lvlJc w:val="left"/>
      <w:pPr>
        <w:ind w:left="383" w:hanging="38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A773693"/>
    <w:multiLevelType w:val="multilevel"/>
    <w:tmpl w:val="939A0A1A"/>
    <w:lvl w:ilvl="0">
      <w:start w:val="1"/>
      <w:numFmt w:val="upperLetter"/>
      <w:lvlText w:val="%1."/>
      <w:lvlJc w:val="left"/>
      <w:pPr>
        <w:ind w:left="928" w:hanging="360"/>
      </w:pPr>
    </w:lvl>
    <w:lvl w:ilvl="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4" w15:restartNumberingAfterBreak="0">
    <w:nsid w:val="4294688A"/>
    <w:multiLevelType w:val="hybridMultilevel"/>
    <w:tmpl w:val="97644428"/>
    <w:lvl w:ilvl="0" w:tplc="0409000F">
      <w:start w:val="2"/>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50836DD1"/>
    <w:multiLevelType w:val="hybridMultilevel"/>
    <w:tmpl w:val="D9D8E2C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6" w15:restartNumberingAfterBreak="0">
    <w:nsid w:val="5F1F6192"/>
    <w:multiLevelType w:val="multilevel"/>
    <w:tmpl w:val="D4568E1C"/>
    <w:lvl w:ilvl="0">
      <w:start w:val="26"/>
      <w:numFmt w:val="decimal"/>
      <w:lvlText w:val="%1"/>
      <w:lvlJc w:val="left"/>
      <w:pPr>
        <w:ind w:left="383" w:hanging="383"/>
      </w:pPr>
      <w:rPr>
        <w:rFonts w:hint="default"/>
      </w:rPr>
    </w:lvl>
    <w:lvl w:ilvl="1">
      <w:start w:val="2"/>
      <w:numFmt w:val="decimal"/>
      <w:lvlText w:val="%1.%2"/>
      <w:lvlJc w:val="left"/>
      <w:pPr>
        <w:ind w:left="383" w:hanging="38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606E3126"/>
    <w:multiLevelType w:val="multilevel"/>
    <w:tmpl w:val="9D8A1C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1DF7228"/>
    <w:multiLevelType w:val="multilevel"/>
    <w:tmpl w:val="81F4F7B4"/>
    <w:lvl w:ilvl="0">
      <w:start w:val="1"/>
      <w:numFmt w:val="upperLetter"/>
      <w:lvlText w:val="%1."/>
      <w:lvlJc w:val="left"/>
      <w:pPr>
        <w:ind w:left="720" w:hanging="360"/>
      </w:pPr>
      <w:rPr>
        <w:rFonts w:asciiTheme="minorHAnsi" w:hAnsiTheme="minorHAnsi" w:cstheme="minorHAnsi" w:hint="default"/>
        <w:sz w:val="22"/>
        <w:szCs w:val="22"/>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9330FE5"/>
    <w:multiLevelType w:val="hybridMultilevel"/>
    <w:tmpl w:val="3E383D9C"/>
    <w:lvl w:ilvl="0" w:tplc="04090019">
      <w:start w:val="1"/>
      <w:numFmt w:val="lowerLetter"/>
      <w:lvlText w:val="%1."/>
      <w:lvlJc w:val="left"/>
      <w:pPr>
        <w:ind w:left="578" w:hanging="360"/>
      </w:pPr>
    </w:lvl>
    <w:lvl w:ilvl="1" w:tplc="16BC9194">
      <w:start w:val="1"/>
      <w:numFmt w:val="lowerRoman"/>
      <w:lvlText w:val="%2."/>
      <w:lvlJc w:val="left"/>
      <w:pPr>
        <w:ind w:left="1298" w:hanging="360"/>
      </w:pPr>
      <w:rPr>
        <w:rFonts w:asciiTheme="minorHAnsi" w:eastAsiaTheme="minorHAnsi" w:hAnsiTheme="minorHAnsi" w:cstheme="minorBidi"/>
      </w:rPr>
    </w:lvl>
    <w:lvl w:ilvl="2" w:tplc="1809001B">
      <w:start w:val="1"/>
      <w:numFmt w:val="lowerRoman"/>
      <w:lvlText w:val="%3."/>
      <w:lvlJc w:val="right"/>
      <w:pPr>
        <w:ind w:left="2018" w:hanging="180"/>
      </w:pPr>
    </w:lvl>
    <w:lvl w:ilvl="3" w:tplc="1809000F" w:tentative="1">
      <w:start w:val="1"/>
      <w:numFmt w:val="decimal"/>
      <w:lvlText w:val="%4."/>
      <w:lvlJc w:val="left"/>
      <w:pPr>
        <w:ind w:left="2738" w:hanging="360"/>
      </w:pPr>
    </w:lvl>
    <w:lvl w:ilvl="4" w:tplc="18090019" w:tentative="1">
      <w:start w:val="1"/>
      <w:numFmt w:val="lowerLetter"/>
      <w:lvlText w:val="%5."/>
      <w:lvlJc w:val="left"/>
      <w:pPr>
        <w:ind w:left="3458" w:hanging="360"/>
      </w:pPr>
    </w:lvl>
    <w:lvl w:ilvl="5" w:tplc="1809001B" w:tentative="1">
      <w:start w:val="1"/>
      <w:numFmt w:val="lowerRoman"/>
      <w:lvlText w:val="%6."/>
      <w:lvlJc w:val="right"/>
      <w:pPr>
        <w:ind w:left="4178" w:hanging="180"/>
      </w:pPr>
    </w:lvl>
    <w:lvl w:ilvl="6" w:tplc="1809000F" w:tentative="1">
      <w:start w:val="1"/>
      <w:numFmt w:val="decimal"/>
      <w:lvlText w:val="%7."/>
      <w:lvlJc w:val="left"/>
      <w:pPr>
        <w:ind w:left="4898" w:hanging="360"/>
      </w:pPr>
    </w:lvl>
    <w:lvl w:ilvl="7" w:tplc="18090019" w:tentative="1">
      <w:start w:val="1"/>
      <w:numFmt w:val="lowerLetter"/>
      <w:lvlText w:val="%8."/>
      <w:lvlJc w:val="left"/>
      <w:pPr>
        <w:ind w:left="5618" w:hanging="360"/>
      </w:pPr>
    </w:lvl>
    <w:lvl w:ilvl="8" w:tplc="1809001B" w:tentative="1">
      <w:start w:val="1"/>
      <w:numFmt w:val="lowerRoman"/>
      <w:lvlText w:val="%9."/>
      <w:lvlJc w:val="right"/>
      <w:pPr>
        <w:ind w:left="6338" w:hanging="180"/>
      </w:pPr>
    </w:lvl>
  </w:abstractNum>
  <w:abstractNum w:abstractNumId="10" w15:restartNumberingAfterBreak="0">
    <w:nsid w:val="742155F1"/>
    <w:multiLevelType w:val="hybridMultilevel"/>
    <w:tmpl w:val="3B7C856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4"/>
  </w:num>
  <w:num w:numId="2">
    <w:abstractNumId w:val="5"/>
  </w:num>
  <w:num w:numId="3">
    <w:abstractNumId w:val="7"/>
  </w:num>
  <w:num w:numId="4">
    <w:abstractNumId w:val="0"/>
  </w:num>
  <w:num w:numId="5">
    <w:abstractNumId w:val="8"/>
  </w:num>
  <w:num w:numId="6">
    <w:abstractNumId w:val="2"/>
  </w:num>
  <w:num w:numId="7">
    <w:abstractNumId w:val="9"/>
  </w:num>
  <w:num w:numId="8">
    <w:abstractNumId w:val="10"/>
  </w:num>
  <w:num w:numId="9">
    <w:abstractNumId w:val="1"/>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587"/>
    <w:rsid w:val="000A43C4"/>
    <w:rsid w:val="000E3E76"/>
    <w:rsid w:val="001016F7"/>
    <w:rsid w:val="001655D3"/>
    <w:rsid w:val="001C0188"/>
    <w:rsid w:val="001D41F3"/>
    <w:rsid w:val="00234587"/>
    <w:rsid w:val="00257383"/>
    <w:rsid w:val="0031272B"/>
    <w:rsid w:val="00323998"/>
    <w:rsid w:val="0037145D"/>
    <w:rsid w:val="00375F51"/>
    <w:rsid w:val="00394432"/>
    <w:rsid w:val="00397F6C"/>
    <w:rsid w:val="003B297C"/>
    <w:rsid w:val="003B748B"/>
    <w:rsid w:val="00407087"/>
    <w:rsid w:val="00417511"/>
    <w:rsid w:val="004722DE"/>
    <w:rsid w:val="004D4047"/>
    <w:rsid w:val="004D4D48"/>
    <w:rsid w:val="004E650A"/>
    <w:rsid w:val="004E6766"/>
    <w:rsid w:val="00567B93"/>
    <w:rsid w:val="005C34CD"/>
    <w:rsid w:val="005D680D"/>
    <w:rsid w:val="005D7D63"/>
    <w:rsid w:val="005E6C8D"/>
    <w:rsid w:val="00626932"/>
    <w:rsid w:val="0063408B"/>
    <w:rsid w:val="006502B7"/>
    <w:rsid w:val="0069114D"/>
    <w:rsid w:val="006D78B5"/>
    <w:rsid w:val="007357D4"/>
    <w:rsid w:val="007513C5"/>
    <w:rsid w:val="00761F56"/>
    <w:rsid w:val="00765C0A"/>
    <w:rsid w:val="0077034E"/>
    <w:rsid w:val="007B3902"/>
    <w:rsid w:val="00883A30"/>
    <w:rsid w:val="009041E3"/>
    <w:rsid w:val="00913E9F"/>
    <w:rsid w:val="009326F8"/>
    <w:rsid w:val="009B54EB"/>
    <w:rsid w:val="00A43F88"/>
    <w:rsid w:val="00AB6699"/>
    <w:rsid w:val="00AD3401"/>
    <w:rsid w:val="00AF3E72"/>
    <w:rsid w:val="00B1257C"/>
    <w:rsid w:val="00BF6F4D"/>
    <w:rsid w:val="00C14B04"/>
    <w:rsid w:val="00CD7B5E"/>
    <w:rsid w:val="00CE610F"/>
    <w:rsid w:val="00D51F06"/>
    <w:rsid w:val="00D55FD1"/>
    <w:rsid w:val="00D95E5B"/>
    <w:rsid w:val="00DC730A"/>
    <w:rsid w:val="00E35CCB"/>
    <w:rsid w:val="00E6326E"/>
    <w:rsid w:val="00F50676"/>
    <w:rsid w:val="00FC72A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4CEFC55"/>
  <w15:chartTrackingRefBased/>
  <w15:docId w15:val="{D3B1D333-5B36-45F6-8A80-72F03F01A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766"/>
  </w:style>
  <w:style w:type="paragraph" w:styleId="Heading1">
    <w:name w:val="heading 1"/>
    <w:basedOn w:val="Normal"/>
    <w:next w:val="Normal"/>
    <w:link w:val="Heading1Char"/>
    <w:uiPriority w:val="9"/>
    <w:qFormat/>
    <w:rsid w:val="001016F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1">
    <w:name w:val="TableGrid11"/>
    <w:rsid w:val="004E6766"/>
    <w:pPr>
      <w:spacing w:after="0" w:line="240" w:lineRule="auto"/>
    </w:pPr>
    <w:rPr>
      <w:rFonts w:eastAsia="Yu Gothic"/>
      <w:lang w:eastAsia="en-IE"/>
    </w:rPr>
    <w:tblPr>
      <w:tblCellMar>
        <w:top w:w="0" w:type="dxa"/>
        <w:left w:w="0" w:type="dxa"/>
        <w:bottom w:w="0" w:type="dxa"/>
        <w:right w:w="0" w:type="dxa"/>
      </w:tblCellMar>
    </w:tblPr>
  </w:style>
  <w:style w:type="table" w:customStyle="1" w:styleId="TableGrid">
    <w:name w:val="TableGrid"/>
    <w:rsid w:val="003B297C"/>
    <w:pPr>
      <w:spacing w:after="0" w:line="240" w:lineRule="auto"/>
    </w:pPr>
    <w:rPr>
      <w:rFonts w:eastAsiaTheme="minorEastAsia"/>
      <w:lang w:eastAsia="en-IE"/>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1016F7"/>
    <w:rPr>
      <w:rFonts w:asciiTheme="majorHAnsi" w:eastAsiaTheme="majorEastAsia" w:hAnsiTheme="majorHAnsi" w:cstheme="majorBidi"/>
      <w:color w:val="2E74B5" w:themeColor="accent1" w:themeShade="BF"/>
      <w:sz w:val="32"/>
      <w:szCs w:val="32"/>
    </w:rPr>
  </w:style>
  <w:style w:type="paragraph" w:styleId="ListParagraph">
    <w:name w:val="List Paragraph"/>
    <w:aliases w:val="igunore,Subtitle Cover Page,Use Case List Paragraph,Bullet List,FooterText,numbered,List Paragraph1,Paragraphe de liste1,Bulletr List Paragraph,列出段落,列出段落1,List Paragraph2,List Paragraph21,Listeafsnit1,Parágrafo da Lista1,Párrafo de lista1"/>
    <w:basedOn w:val="Normal"/>
    <w:link w:val="ListParagraphChar"/>
    <w:uiPriority w:val="34"/>
    <w:qFormat/>
    <w:rsid w:val="001016F7"/>
    <w:pPr>
      <w:ind w:left="720"/>
      <w:contextualSpacing/>
    </w:pPr>
  </w:style>
  <w:style w:type="paragraph" w:styleId="Header">
    <w:name w:val="header"/>
    <w:basedOn w:val="Normal"/>
    <w:link w:val="HeaderChar"/>
    <w:uiPriority w:val="99"/>
    <w:unhideWhenUsed/>
    <w:rsid w:val="00D55F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5FD1"/>
  </w:style>
  <w:style w:type="paragraph" w:styleId="Footer">
    <w:name w:val="footer"/>
    <w:basedOn w:val="Normal"/>
    <w:link w:val="FooterChar"/>
    <w:uiPriority w:val="99"/>
    <w:unhideWhenUsed/>
    <w:rsid w:val="00D55F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5FD1"/>
  </w:style>
  <w:style w:type="paragraph" w:styleId="BalloonText">
    <w:name w:val="Balloon Text"/>
    <w:basedOn w:val="Normal"/>
    <w:link w:val="BalloonTextChar"/>
    <w:uiPriority w:val="99"/>
    <w:semiHidden/>
    <w:unhideWhenUsed/>
    <w:rsid w:val="001655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5D3"/>
    <w:rPr>
      <w:rFonts w:ascii="Segoe UI" w:hAnsi="Segoe UI" w:cs="Segoe UI"/>
      <w:sz w:val="18"/>
      <w:szCs w:val="18"/>
    </w:rPr>
  </w:style>
  <w:style w:type="character" w:customStyle="1" w:styleId="ListParagraphChar">
    <w:name w:val="List Paragraph Char"/>
    <w:aliases w:val="igunore Char,Subtitle Cover Page Char,Use Case List Paragraph Char,Bullet List Char,FooterText Char,numbered Char,List Paragraph1 Char,Paragraphe de liste1 Char,Bulletr List Paragraph Char,列出段落 Char,列出段落1 Char,List Paragraph2 Char"/>
    <w:link w:val="ListParagraph"/>
    <w:uiPriority w:val="34"/>
    <w:qFormat/>
    <w:locked/>
    <w:rsid w:val="00B125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enders.gov.ie"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5173AB564E240BAA71140C6E8DA8C08"/>
        <w:category>
          <w:name w:val="General"/>
          <w:gallery w:val="placeholder"/>
        </w:category>
        <w:types>
          <w:type w:val="bbPlcHdr"/>
        </w:types>
        <w:behaviors>
          <w:behavior w:val="content"/>
        </w:behaviors>
        <w:guid w:val="{85203422-922B-4E13-9940-C973476C6652}"/>
      </w:docPartPr>
      <w:docPartBody>
        <w:p w:rsidR="000B3F53" w:rsidRDefault="00306B3F" w:rsidP="00306B3F">
          <w:pPr>
            <w:pStyle w:val="15173AB564E240BAA71140C6E8DA8C08"/>
          </w:pPr>
          <w:r w:rsidRPr="00EE6D9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B3F"/>
    <w:rsid w:val="000B3F53"/>
    <w:rsid w:val="00306B3F"/>
    <w:rsid w:val="008B0D1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B3F53"/>
  </w:style>
  <w:style w:type="paragraph" w:customStyle="1" w:styleId="15173AB564E240BAA71140C6E8DA8C08">
    <w:name w:val="15173AB564E240BAA71140C6E8DA8C08"/>
    <w:rsid w:val="00306B3F"/>
  </w:style>
  <w:style w:type="paragraph" w:customStyle="1" w:styleId="97F63986C1FA489592ADFA69648B00B5">
    <w:name w:val="97F63986C1FA489592ADFA69648B00B5"/>
    <w:rsid w:val="000B3F53"/>
  </w:style>
  <w:style w:type="paragraph" w:customStyle="1" w:styleId="653674FDCF7A4078B665E5C5CA332EFA">
    <w:name w:val="653674FDCF7A4078B665E5C5CA332EFA"/>
    <w:rsid w:val="000B3F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The National Parks and Wildlife Service of the Department of Housing, Local Government and Heritage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618</TotalTime>
  <Pages>13</Pages>
  <Words>4471</Words>
  <Characters>25487</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PER</Company>
  <LinksUpToDate>false</LinksUpToDate>
  <CharactersWithSpaces>29899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Balaeva (Housing)</dc:creator>
  <cp:keywords/>
  <dc:description/>
  <cp:lastModifiedBy>Olga Balaeva (Housing)</cp:lastModifiedBy>
  <cp:revision>19</cp:revision>
  <cp:lastPrinted>2026-06-26T14:57:00Z</cp:lastPrinted>
  <dcterms:created xsi:type="dcterms:W3CDTF">2026-02-26T16:31:00Z</dcterms:created>
  <dcterms:modified xsi:type="dcterms:W3CDTF">2026-07-05T14:09:00Z</dcterms:modified>
</cp:coreProperties>
</file>