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AAA5C" w14:textId="77777777" w:rsidR="0036457D" w:rsidRDefault="0036457D" w:rsidP="0036457D">
      <w:pPr>
        <w:spacing w:before="120" w:after="120" w:line="240" w:lineRule="auto"/>
        <w:jc w:val="center"/>
        <w:rPr>
          <w:rFonts w:cs="Times New Roman"/>
          <w:b/>
          <w:bCs/>
          <w:sz w:val="32"/>
          <w:szCs w:val="32"/>
        </w:rPr>
      </w:pPr>
      <w:r w:rsidRPr="00AA6634">
        <w:rPr>
          <w:rFonts w:cs="Times New Roman"/>
          <w:noProof/>
          <w:sz w:val="20"/>
          <w:szCs w:val="20"/>
          <w:lang w:val="en-IE" w:eastAsia="en-IE"/>
        </w:rPr>
        <w:drawing>
          <wp:inline distT="0" distB="0" distL="0" distR="0" wp14:anchorId="2E4DF6FC" wp14:editId="0008F565">
            <wp:extent cx="2793670" cy="1730182"/>
            <wp:effectExtent l="0" t="0" r="6985" b="3810"/>
            <wp:docPr id="884996732" name="Picture 88499673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08832" cy="1739572"/>
                    </a:xfrm>
                    <a:prstGeom prst="rect">
                      <a:avLst/>
                    </a:prstGeom>
                  </pic:spPr>
                </pic:pic>
              </a:graphicData>
            </a:graphic>
          </wp:inline>
        </w:drawing>
      </w:r>
    </w:p>
    <w:p w14:paraId="3B569092" w14:textId="7C7C7847" w:rsidR="0036457D" w:rsidRDefault="0036457D" w:rsidP="0036457D">
      <w:pPr>
        <w:spacing w:before="120" w:after="120" w:line="240" w:lineRule="auto"/>
        <w:jc w:val="center"/>
        <w:rPr>
          <w:rFonts w:cs="Times New Roman"/>
          <w:b/>
          <w:bCs/>
          <w:sz w:val="32"/>
          <w:szCs w:val="32"/>
        </w:rPr>
      </w:pPr>
      <w:r w:rsidRPr="00511C76">
        <w:rPr>
          <w:rFonts w:cs="Times New Roman"/>
          <w:b/>
          <w:bCs/>
          <w:sz w:val="32"/>
          <w:szCs w:val="32"/>
        </w:rPr>
        <w:t xml:space="preserve">Appendix </w:t>
      </w:r>
      <w:r>
        <w:rPr>
          <w:rFonts w:cs="Times New Roman"/>
          <w:b/>
          <w:bCs/>
          <w:sz w:val="32"/>
          <w:szCs w:val="32"/>
        </w:rPr>
        <w:t>2B</w:t>
      </w:r>
    </w:p>
    <w:p w14:paraId="02F50257" w14:textId="32DD422B" w:rsidR="0036457D" w:rsidRDefault="0036457D" w:rsidP="0036457D">
      <w:pPr>
        <w:spacing w:before="120" w:after="120" w:line="240" w:lineRule="auto"/>
        <w:jc w:val="center"/>
        <w:rPr>
          <w:rFonts w:cs="Times New Roman"/>
          <w:b/>
          <w:bCs/>
          <w:sz w:val="32"/>
          <w:szCs w:val="32"/>
        </w:rPr>
      </w:pPr>
      <w:r w:rsidRPr="00007794">
        <w:rPr>
          <w:rFonts w:cs="Times New Roman"/>
          <w:b/>
          <w:bCs/>
          <w:sz w:val="32"/>
          <w:szCs w:val="32"/>
        </w:rPr>
        <w:t>CON433</w:t>
      </w:r>
      <w:r w:rsidR="00470B6C">
        <w:rPr>
          <w:rFonts w:cs="Times New Roman"/>
          <w:b/>
          <w:bCs/>
          <w:sz w:val="32"/>
          <w:szCs w:val="32"/>
        </w:rPr>
        <w:t>-2025</w:t>
      </w:r>
      <w:r w:rsidRPr="00007794">
        <w:rPr>
          <w:rFonts w:cs="Times New Roman"/>
          <w:b/>
          <w:bCs/>
          <w:sz w:val="32"/>
          <w:szCs w:val="32"/>
        </w:rPr>
        <w:t xml:space="preserve"> TENDER RESPONSE DOCUMENT – </w:t>
      </w:r>
      <w:r>
        <w:rPr>
          <w:rFonts w:cs="Times New Roman"/>
          <w:b/>
          <w:bCs/>
          <w:sz w:val="32"/>
          <w:szCs w:val="32"/>
        </w:rPr>
        <w:t xml:space="preserve">AWARD </w:t>
      </w:r>
      <w:r w:rsidRPr="00007794">
        <w:rPr>
          <w:rFonts w:cs="Times New Roman"/>
          <w:b/>
          <w:bCs/>
          <w:sz w:val="32"/>
          <w:szCs w:val="32"/>
        </w:rPr>
        <w:t>CRITERIA SECTION</w:t>
      </w:r>
      <w:r>
        <w:rPr>
          <w:rFonts w:cs="Times New Roman"/>
          <w:b/>
          <w:bCs/>
          <w:sz w:val="32"/>
          <w:szCs w:val="32"/>
        </w:rPr>
        <w:t xml:space="preserve"> LOT 2</w:t>
      </w:r>
    </w:p>
    <w:p w14:paraId="0C677A28" w14:textId="77777777" w:rsidR="0036457D" w:rsidRDefault="0036457D" w:rsidP="0036457D">
      <w:pPr>
        <w:spacing w:before="120" w:after="120" w:line="240" w:lineRule="auto"/>
        <w:jc w:val="center"/>
        <w:rPr>
          <w:rFonts w:cs="Times New Roman"/>
          <w:b/>
          <w:bCs/>
          <w:sz w:val="32"/>
          <w:szCs w:val="32"/>
        </w:rPr>
      </w:pPr>
      <w:r>
        <w:rPr>
          <w:rFonts w:cs="Times New Roman"/>
          <w:b/>
          <w:bCs/>
          <w:sz w:val="32"/>
          <w:szCs w:val="32"/>
        </w:rPr>
        <w:t>MULTI</w:t>
      </w:r>
      <w:r w:rsidRPr="00AA6634">
        <w:rPr>
          <w:rFonts w:cs="Times New Roman"/>
          <w:b/>
          <w:bCs/>
          <w:sz w:val="32"/>
          <w:szCs w:val="32"/>
        </w:rPr>
        <w:t xml:space="preserve"> -PARTY FRAMEWORK AGREEMENT</w:t>
      </w:r>
      <w:r>
        <w:rPr>
          <w:rFonts w:cs="Times New Roman"/>
          <w:b/>
          <w:bCs/>
          <w:sz w:val="32"/>
          <w:szCs w:val="32"/>
        </w:rPr>
        <w:t xml:space="preserve"> UNDER THE OPEN PROCEDURE</w:t>
      </w:r>
    </w:p>
    <w:tbl>
      <w:tblPr>
        <w:tblStyle w:val="TableGrid"/>
        <w:tblW w:w="8784" w:type="dxa"/>
        <w:tblLayout w:type="fixed"/>
        <w:tblLook w:val="04A0" w:firstRow="1" w:lastRow="0" w:firstColumn="1" w:lastColumn="0" w:noHBand="0" w:noVBand="1"/>
      </w:tblPr>
      <w:tblGrid>
        <w:gridCol w:w="3539"/>
        <w:gridCol w:w="2977"/>
        <w:gridCol w:w="2251"/>
        <w:gridCol w:w="17"/>
      </w:tblGrid>
      <w:tr w:rsidR="0036457D" w:rsidRPr="00BD3189" w14:paraId="1B45FD05" w14:textId="77777777" w:rsidTr="2ED9FC51">
        <w:trPr>
          <w:gridAfter w:val="1"/>
          <w:wAfter w:w="17" w:type="dxa"/>
        </w:trPr>
        <w:tc>
          <w:tcPr>
            <w:tcW w:w="3539" w:type="dxa"/>
            <w:tcBorders>
              <w:top w:val="single" w:sz="4" w:space="0" w:color="auto"/>
              <w:left w:val="single" w:sz="4" w:space="0" w:color="auto"/>
              <w:bottom w:val="single" w:sz="4" w:space="0" w:color="FFFFFF" w:themeColor="background1"/>
              <w:right w:val="nil"/>
            </w:tcBorders>
            <w:shd w:val="clear" w:color="auto" w:fill="A80050"/>
            <w:tcMar>
              <w:top w:w="28" w:type="dxa"/>
              <w:bottom w:w="28" w:type="dxa"/>
            </w:tcMar>
          </w:tcPr>
          <w:p w14:paraId="78C60CFF" w14:textId="77777777" w:rsidR="0036457D" w:rsidRPr="00BD3189" w:rsidRDefault="0036457D" w:rsidP="00BF1612">
            <w:pPr>
              <w:spacing w:before="120" w:after="120"/>
              <w:rPr>
                <w:rFonts w:cs="Times New Roman"/>
                <w:b/>
                <w:bCs/>
                <w:color w:val="FFFFFF" w:themeColor="background1"/>
              </w:rPr>
            </w:pPr>
            <w:r w:rsidRPr="00BD3189">
              <w:rPr>
                <w:rFonts w:cs="Times New Roman"/>
                <w:b/>
                <w:bCs/>
                <w:color w:val="FFFFFF" w:themeColor="background1"/>
              </w:rPr>
              <w:t>Title:</w:t>
            </w:r>
          </w:p>
        </w:tc>
        <w:tc>
          <w:tcPr>
            <w:tcW w:w="5228" w:type="dxa"/>
            <w:gridSpan w:val="2"/>
            <w:tcBorders>
              <w:top w:val="single" w:sz="4" w:space="0" w:color="auto"/>
              <w:left w:val="nil"/>
              <w:right w:val="single" w:sz="4" w:space="0" w:color="auto"/>
            </w:tcBorders>
            <w:tcMar>
              <w:top w:w="28" w:type="dxa"/>
              <w:bottom w:w="28" w:type="dxa"/>
            </w:tcMar>
          </w:tcPr>
          <w:p w14:paraId="60ED99DF" w14:textId="77777777" w:rsidR="0036457D" w:rsidRPr="00BD3189" w:rsidRDefault="0036457D" w:rsidP="00BF1612">
            <w:pPr>
              <w:spacing w:before="120" w:after="120"/>
              <w:rPr>
                <w:rFonts w:ascii="Inter" w:hAnsi="Inter"/>
              </w:rPr>
            </w:pPr>
            <w:r w:rsidRPr="00BD3189">
              <w:rPr>
                <w:rFonts w:ascii="Inter" w:hAnsi="Inter"/>
              </w:rPr>
              <w:t>Provision of Specialist Technical Support for the audio-visual, recording, streaming and media production requirements of special events hosted in (or by) the University in two (2) Lots:-</w:t>
            </w:r>
          </w:p>
          <w:p w14:paraId="07427317" w14:textId="681E4AE9" w:rsidR="0036457D" w:rsidRPr="00BD3189" w:rsidRDefault="0036457D" w:rsidP="00BF1612">
            <w:pPr>
              <w:spacing w:before="120" w:after="120"/>
              <w:rPr>
                <w:rFonts w:cs="Times New Roman"/>
                <w:b/>
                <w:bCs/>
              </w:rPr>
            </w:pPr>
            <w:r w:rsidRPr="00BD3189">
              <w:rPr>
                <w:rFonts w:ascii="Inter" w:hAnsi="Inter"/>
                <w:b/>
                <w:bCs/>
              </w:rPr>
              <w:t>Lot</w:t>
            </w:r>
            <w:r w:rsidR="1A7A1958" w:rsidRPr="00BD3189">
              <w:rPr>
                <w:rFonts w:ascii="Inter" w:hAnsi="Inter"/>
                <w:b/>
                <w:bCs/>
              </w:rPr>
              <w:t xml:space="preserve"> </w:t>
            </w:r>
            <w:r w:rsidRPr="00BD3189">
              <w:rPr>
                <w:rFonts w:ascii="Inter" w:hAnsi="Inter"/>
                <w:b/>
                <w:bCs/>
              </w:rPr>
              <w:t xml:space="preserve">2: </w:t>
            </w:r>
            <w:r w:rsidRPr="00BD3189">
              <w:rPr>
                <w:rFonts w:ascii="Inter" w:hAnsi="Inter"/>
                <w:b/>
                <w:bCs/>
                <w:lang w:val="en-IE"/>
              </w:rPr>
              <w:t>High-Profile Public Proceedings (physical, virtual, and hybrid formats)</w:t>
            </w:r>
          </w:p>
        </w:tc>
      </w:tr>
      <w:tr w:rsidR="0036457D" w:rsidRPr="00BD3189" w14:paraId="7783EF8E" w14:textId="77777777" w:rsidTr="2ED9FC51">
        <w:trPr>
          <w:gridAfter w:val="1"/>
          <w:wAfter w:w="17" w:type="dxa"/>
        </w:trPr>
        <w:tc>
          <w:tcPr>
            <w:tcW w:w="3539" w:type="dxa"/>
            <w:tcBorders>
              <w:top w:val="single" w:sz="4" w:space="0" w:color="FFFFFF" w:themeColor="background1"/>
              <w:left w:val="single" w:sz="4" w:space="0" w:color="auto"/>
              <w:bottom w:val="single" w:sz="4" w:space="0" w:color="FFFFFF" w:themeColor="background1"/>
              <w:right w:val="nil"/>
            </w:tcBorders>
            <w:shd w:val="clear" w:color="auto" w:fill="A80050"/>
            <w:tcMar>
              <w:top w:w="28" w:type="dxa"/>
              <w:bottom w:w="28" w:type="dxa"/>
            </w:tcMar>
          </w:tcPr>
          <w:p w14:paraId="67085D1D" w14:textId="77777777" w:rsidR="0036457D" w:rsidRPr="00BD3189" w:rsidRDefault="0036457D" w:rsidP="00BF1612">
            <w:pPr>
              <w:spacing w:before="120" w:after="120"/>
              <w:rPr>
                <w:rFonts w:cs="Times New Roman"/>
                <w:b/>
                <w:bCs/>
                <w:color w:val="FFFFFF" w:themeColor="background1"/>
              </w:rPr>
            </w:pPr>
            <w:r w:rsidRPr="00BD3189">
              <w:rPr>
                <w:rFonts w:cs="Times New Roman"/>
                <w:b/>
                <w:bCs/>
                <w:color w:val="FFFFFF" w:themeColor="background1"/>
              </w:rPr>
              <w:t xml:space="preserve">University Ref: </w:t>
            </w:r>
          </w:p>
        </w:tc>
        <w:tc>
          <w:tcPr>
            <w:tcW w:w="5228" w:type="dxa"/>
            <w:gridSpan w:val="2"/>
            <w:tcBorders>
              <w:top w:val="single" w:sz="4" w:space="0" w:color="auto"/>
              <w:left w:val="nil"/>
              <w:right w:val="single" w:sz="4" w:space="0" w:color="auto"/>
            </w:tcBorders>
            <w:tcMar>
              <w:top w:w="28" w:type="dxa"/>
              <w:bottom w:w="28" w:type="dxa"/>
            </w:tcMar>
          </w:tcPr>
          <w:p w14:paraId="46E9197F" w14:textId="65E7B40D" w:rsidR="0036457D" w:rsidRPr="00BD3189" w:rsidRDefault="0036457D" w:rsidP="00BF1612">
            <w:pPr>
              <w:spacing w:before="120" w:after="120"/>
              <w:rPr>
                <w:rFonts w:cs="Times New Roman"/>
                <w:highlight w:val="yellow"/>
              </w:rPr>
            </w:pPr>
            <w:r w:rsidRPr="00BD3189">
              <w:rPr>
                <w:rFonts w:ascii="Inter" w:hAnsi="Inter"/>
              </w:rPr>
              <w:t>University of Galway CON433/2025</w:t>
            </w:r>
            <w:r w:rsidR="00B52981">
              <w:rPr>
                <w:rFonts w:ascii="Inter" w:hAnsi="Inter"/>
              </w:rPr>
              <w:t xml:space="preserve"> </w:t>
            </w:r>
          </w:p>
        </w:tc>
      </w:tr>
      <w:tr w:rsidR="0036457D" w:rsidRPr="00BD3189" w14:paraId="46423A48" w14:textId="77777777" w:rsidTr="2ED9FC51">
        <w:trPr>
          <w:gridAfter w:val="1"/>
          <w:wAfter w:w="17" w:type="dxa"/>
        </w:trPr>
        <w:tc>
          <w:tcPr>
            <w:tcW w:w="3539" w:type="dxa"/>
            <w:tcBorders>
              <w:top w:val="single" w:sz="4" w:space="0" w:color="FFFFFF" w:themeColor="background1"/>
              <w:left w:val="single" w:sz="4" w:space="0" w:color="auto"/>
              <w:bottom w:val="single" w:sz="4" w:space="0" w:color="FFFFFF" w:themeColor="background1"/>
              <w:right w:val="nil"/>
            </w:tcBorders>
            <w:shd w:val="clear" w:color="auto" w:fill="A80050"/>
            <w:tcMar>
              <w:top w:w="28" w:type="dxa"/>
              <w:bottom w:w="28" w:type="dxa"/>
            </w:tcMar>
          </w:tcPr>
          <w:p w14:paraId="1B8A134C" w14:textId="77777777" w:rsidR="0036457D" w:rsidRPr="00BD3189" w:rsidRDefault="0036457D" w:rsidP="00BF1612">
            <w:pPr>
              <w:spacing w:before="120" w:after="120"/>
              <w:rPr>
                <w:rFonts w:cs="Times New Roman"/>
                <w:b/>
                <w:bCs/>
                <w:color w:val="FFFFFF" w:themeColor="background1"/>
              </w:rPr>
            </w:pPr>
            <w:r w:rsidRPr="00BD3189">
              <w:rPr>
                <w:rFonts w:cs="Times New Roman"/>
                <w:b/>
                <w:bCs/>
                <w:color w:val="FFFFFF" w:themeColor="background1"/>
              </w:rPr>
              <w:t xml:space="preserve">eTenders </w:t>
            </w:r>
            <w:proofErr w:type="spellStart"/>
            <w:r w:rsidRPr="00BD3189">
              <w:rPr>
                <w:rFonts w:cs="Times New Roman"/>
                <w:b/>
                <w:bCs/>
                <w:color w:val="FFFFFF" w:themeColor="background1"/>
              </w:rPr>
              <w:t>CfT</w:t>
            </w:r>
            <w:proofErr w:type="spellEnd"/>
            <w:r w:rsidRPr="00BD3189">
              <w:rPr>
                <w:rFonts w:cs="Times New Roman"/>
                <w:b/>
                <w:bCs/>
                <w:color w:val="FFFFFF" w:themeColor="background1"/>
              </w:rPr>
              <w:t xml:space="preserve"> Ref:</w:t>
            </w:r>
          </w:p>
        </w:tc>
        <w:tc>
          <w:tcPr>
            <w:tcW w:w="5228" w:type="dxa"/>
            <w:gridSpan w:val="2"/>
            <w:tcBorders>
              <w:left w:val="nil"/>
              <w:right w:val="single" w:sz="4" w:space="0" w:color="auto"/>
            </w:tcBorders>
            <w:tcMar>
              <w:top w:w="28" w:type="dxa"/>
              <w:bottom w:w="28" w:type="dxa"/>
            </w:tcMar>
          </w:tcPr>
          <w:p w14:paraId="1B131611" w14:textId="67000468" w:rsidR="0036457D" w:rsidRPr="00BD3189" w:rsidRDefault="0018224A" w:rsidP="15BA2AC6">
            <w:pPr>
              <w:spacing w:before="120" w:after="120"/>
              <w:rPr>
                <w:rFonts w:cs="Times New Roman"/>
                <w:highlight w:val="yellow"/>
              </w:rPr>
            </w:pPr>
            <w:r w:rsidRPr="00982AEE">
              <w:t>8575294</w:t>
            </w:r>
          </w:p>
        </w:tc>
      </w:tr>
      <w:tr w:rsidR="008C72A7" w:rsidRPr="00BD3189" w14:paraId="05DDCEBE" w14:textId="77777777" w:rsidTr="2ED9FC51">
        <w:trPr>
          <w:gridAfter w:val="1"/>
          <w:wAfter w:w="17" w:type="dxa"/>
        </w:trPr>
        <w:tc>
          <w:tcPr>
            <w:tcW w:w="3539" w:type="dxa"/>
            <w:tcBorders>
              <w:top w:val="single" w:sz="4" w:space="0" w:color="FFFFFF" w:themeColor="background1"/>
              <w:left w:val="single" w:sz="4" w:space="0" w:color="auto"/>
              <w:bottom w:val="single" w:sz="4" w:space="0" w:color="FFFFFF" w:themeColor="background1"/>
              <w:right w:val="nil"/>
            </w:tcBorders>
            <w:shd w:val="clear" w:color="auto" w:fill="A80050"/>
            <w:tcMar>
              <w:top w:w="28" w:type="dxa"/>
              <w:bottom w:w="28" w:type="dxa"/>
            </w:tcMar>
          </w:tcPr>
          <w:p w14:paraId="75C2A728" w14:textId="77777777" w:rsidR="008C72A7" w:rsidRPr="00BD3189" w:rsidRDefault="008C72A7" w:rsidP="008C72A7">
            <w:pPr>
              <w:spacing w:before="120" w:after="120"/>
              <w:rPr>
                <w:rFonts w:cs="Times New Roman"/>
                <w:b/>
                <w:bCs/>
                <w:color w:val="FFFFFF" w:themeColor="background1"/>
              </w:rPr>
            </w:pPr>
            <w:r w:rsidRPr="00BD3189">
              <w:rPr>
                <w:rFonts w:cs="Times New Roman"/>
                <w:b/>
                <w:bCs/>
                <w:color w:val="FFFFFF" w:themeColor="background1"/>
              </w:rPr>
              <w:t>Organisation Name:</w:t>
            </w:r>
          </w:p>
        </w:tc>
        <w:tc>
          <w:tcPr>
            <w:tcW w:w="5228" w:type="dxa"/>
            <w:gridSpan w:val="2"/>
            <w:tcBorders>
              <w:left w:val="nil"/>
              <w:right w:val="single" w:sz="4" w:space="0" w:color="auto"/>
            </w:tcBorders>
            <w:tcMar>
              <w:top w:w="28" w:type="dxa"/>
              <w:bottom w:w="28" w:type="dxa"/>
            </w:tcMar>
          </w:tcPr>
          <w:p w14:paraId="4793A2EA" w14:textId="06A74AD0" w:rsidR="008C72A7" w:rsidRPr="00BD3189" w:rsidRDefault="008C72A7" w:rsidP="008C72A7">
            <w:pPr>
              <w:spacing w:before="120" w:after="120"/>
              <w:rPr>
                <w:rFonts w:cs="Times New Roman"/>
              </w:rPr>
            </w:pPr>
            <w:r w:rsidRPr="00BD3189">
              <w:rPr>
                <w:rFonts w:cs="Times New Roman"/>
              </w:rPr>
              <w:t>[tenderer entry]</w:t>
            </w:r>
          </w:p>
        </w:tc>
      </w:tr>
      <w:tr w:rsidR="008C72A7" w:rsidRPr="00BD3189" w14:paraId="537FF69A" w14:textId="77777777" w:rsidTr="2ED9FC51">
        <w:trPr>
          <w:gridAfter w:val="1"/>
          <w:wAfter w:w="17" w:type="dxa"/>
        </w:trPr>
        <w:tc>
          <w:tcPr>
            <w:tcW w:w="3539" w:type="dxa"/>
            <w:tcBorders>
              <w:top w:val="single" w:sz="4" w:space="0" w:color="FFFFFF" w:themeColor="background1"/>
              <w:left w:val="single" w:sz="4" w:space="0" w:color="auto"/>
              <w:bottom w:val="single" w:sz="4" w:space="0" w:color="FFFFFF" w:themeColor="background1"/>
              <w:right w:val="nil"/>
            </w:tcBorders>
            <w:shd w:val="clear" w:color="auto" w:fill="A80050"/>
            <w:tcMar>
              <w:top w:w="28" w:type="dxa"/>
              <w:bottom w:w="28" w:type="dxa"/>
            </w:tcMar>
          </w:tcPr>
          <w:p w14:paraId="2950F96F" w14:textId="77777777" w:rsidR="008C72A7" w:rsidRPr="00BD3189" w:rsidRDefault="008C72A7" w:rsidP="008C72A7">
            <w:pPr>
              <w:spacing w:before="120" w:after="120"/>
              <w:rPr>
                <w:rFonts w:cs="Times New Roman"/>
                <w:b/>
                <w:bCs/>
                <w:color w:val="FFFFFF" w:themeColor="background1"/>
              </w:rPr>
            </w:pPr>
            <w:r w:rsidRPr="00BD3189">
              <w:rPr>
                <w:rFonts w:cs="Times New Roman"/>
                <w:b/>
                <w:bCs/>
                <w:color w:val="FFFFFF" w:themeColor="background1"/>
              </w:rPr>
              <w:t>Contact Name:</w:t>
            </w:r>
          </w:p>
        </w:tc>
        <w:tc>
          <w:tcPr>
            <w:tcW w:w="5228" w:type="dxa"/>
            <w:gridSpan w:val="2"/>
            <w:tcBorders>
              <w:left w:val="nil"/>
              <w:right w:val="single" w:sz="4" w:space="0" w:color="auto"/>
            </w:tcBorders>
            <w:tcMar>
              <w:top w:w="28" w:type="dxa"/>
              <w:bottom w:w="28" w:type="dxa"/>
            </w:tcMar>
          </w:tcPr>
          <w:p w14:paraId="227DE9D3" w14:textId="5A875B92" w:rsidR="008C72A7" w:rsidRPr="00BD3189" w:rsidRDefault="008C72A7" w:rsidP="008C72A7">
            <w:pPr>
              <w:spacing w:before="120" w:after="120"/>
              <w:rPr>
                <w:rFonts w:cs="Times New Roman"/>
              </w:rPr>
            </w:pPr>
            <w:r w:rsidRPr="00BD3189">
              <w:rPr>
                <w:rFonts w:cs="Times New Roman"/>
              </w:rPr>
              <w:t>[tenderer entry]</w:t>
            </w:r>
          </w:p>
        </w:tc>
      </w:tr>
      <w:tr w:rsidR="008C72A7" w:rsidRPr="00BD3189" w14:paraId="15DBA5FA" w14:textId="77777777" w:rsidTr="2ED9FC51">
        <w:trPr>
          <w:gridAfter w:val="1"/>
          <w:wAfter w:w="17" w:type="dxa"/>
        </w:trPr>
        <w:tc>
          <w:tcPr>
            <w:tcW w:w="3539" w:type="dxa"/>
            <w:tcBorders>
              <w:top w:val="single" w:sz="4" w:space="0" w:color="FFFFFF" w:themeColor="background1"/>
              <w:left w:val="single" w:sz="4" w:space="0" w:color="auto"/>
              <w:bottom w:val="single" w:sz="4" w:space="0" w:color="FFFFFF" w:themeColor="background1"/>
              <w:right w:val="nil"/>
            </w:tcBorders>
            <w:shd w:val="clear" w:color="auto" w:fill="A80050"/>
            <w:tcMar>
              <w:top w:w="28" w:type="dxa"/>
              <w:bottom w:w="28" w:type="dxa"/>
            </w:tcMar>
          </w:tcPr>
          <w:p w14:paraId="6F245F90" w14:textId="77777777" w:rsidR="008C72A7" w:rsidRPr="00BD3189" w:rsidRDefault="008C72A7" w:rsidP="008C72A7">
            <w:pPr>
              <w:spacing w:before="120" w:after="120"/>
              <w:rPr>
                <w:rFonts w:cs="Times New Roman"/>
                <w:b/>
                <w:bCs/>
                <w:color w:val="FFFFFF" w:themeColor="background1"/>
              </w:rPr>
            </w:pPr>
            <w:r w:rsidRPr="00BD3189">
              <w:rPr>
                <w:rFonts w:cs="Times New Roman"/>
                <w:b/>
                <w:bCs/>
                <w:color w:val="FFFFFF" w:themeColor="background1"/>
              </w:rPr>
              <w:t>Contact Email:</w:t>
            </w:r>
          </w:p>
        </w:tc>
        <w:tc>
          <w:tcPr>
            <w:tcW w:w="5228" w:type="dxa"/>
            <w:gridSpan w:val="2"/>
            <w:tcBorders>
              <w:left w:val="nil"/>
              <w:right w:val="single" w:sz="4" w:space="0" w:color="auto"/>
            </w:tcBorders>
            <w:tcMar>
              <w:top w:w="28" w:type="dxa"/>
              <w:bottom w:w="28" w:type="dxa"/>
            </w:tcMar>
          </w:tcPr>
          <w:p w14:paraId="61730D8C" w14:textId="15D0D01A" w:rsidR="008C72A7" w:rsidRPr="00BD3189" w:rsidRDefault="008C72A7" w:rsidP="008C72A7">
            <w:pPr>
              <w:spacing w:before="120" w:after="120"/>
              <w:rPr>
                <w:rFonts w:cs="Times New Roman"/>
              </w:rPr>
            </w:pPr>
            <w:r w:rsidRPr="00BD3189">
              <w:rPr>
                <w:rFonts w:cs="Times New Roman"/>
              </w:rPr>
              <w:t>[tenderer entry]</w:t>
            </w:r>
          </w:p>
        </w:tc>
      </w:tr>
      <w:tr w:rsidR="0036457D" w:rsidRPr="00BD3189" w14:paraId="0A069665" w14:textId="77777777" w:rsidTr="2ED9FC51">
        <w:tc>
          <w:tcPr>
            <w:tcW w:w="6516" w:type="dxa"/>
            <w:gridSpan w:val="2"/>
            <w:tcBorders>
              <w:top w:val="single" w:sz="4" w:space="0" w:color="FFFFFF" w:themeColor="background1"/>
              <w:left w:val="single" w:sz="4" w:space="0" w:color="auto"/>
              <w:bottom w:val="single" w:sz="4" w:space="0" w:color="auto"/>
              <w:right w:val="single" w:sz="4" w:space="0" w:color="auto"/>
            </w:tcBorders>
            <w:tcMar>
              <w:top w:w="28" w:type="dxa"/>
              <w:bottom w:w="28" w:type="dxa"/>
            </w:tcMar>
          </w:tcPr>
          <w:p w14:paraId="267B33CD" w14:textId="77777777" w:rsidR="0036457D" w:rsidRPr="00BD3189" w:rsidRDefault="0036457D" w:rsidP="00BF1612">
            <w:pPr>
              <w:spacing w:before="120" w:after="120"/>
              <w:rPr>
                <w:rFonts w:cs="Times New Roman"/>
              </w:rPr>
            </w:pPr>
            <w:r w:rsidRPr="00BD3189">
              <w:rPr>
                <w:rFonts w:cs="Times New Roman"/>
                <w:b/>
                <w:bCs/>
              </w:rPr>
              <w:t>PLEASE INDICATE WHICH LOT(S) YOUR TENDER RELATES TO</w:t>
            </w:r>
          </w:p>
        </w:tc>
        <w:tc>
          <w:tcPr>
            <w:tcW w:w="2268" w:type="dxa"/>
            <w:gridSpan w:val="2"/>
            <w:tcBorders>
              <w:top w:val="single" w:sz="4" w:space="0" w:color="FFFFFF" w:themeColor="background1"/>
              <w:left w:val="single" w:sz="4" w:space="0" w:color="auto"/>
              <w:bottom w:val="single" w:sz="4" w:space="0" w:color="auto"/>
              <w:right w:val="single" w:sz="4" w:space="0" w:color="auto"/>
            </w:tcBorders>
          </w:tcPr>
          <w:p w14:paraId="5F7EF9FD" w14:textId="77777777" w:rsidR="0036457D" w:rsidRPr="00BD3189" w:rsidRDefault="0036457D" w:rsidP="00BF1612">
            <w:pPr>
              <w:spacing w:before="120" w:after="120"/>
              <w:jc w:val="center"/>
              <w:rPr>
                <w:rFonts w:cs="Times New Roman"/>
                <w:lang w:val="en-US"/>
              </w:rPr>
            </w:pPr>
            <w:r w:rsidRPr="00BD3189">
              <w:rPr>
                <w:rFonts w:cs="Times New Roman"/>
                <w:lang w:val="en-US"/>
              </w:rPr>
              <w:t>Please indicate with a tick</w:t>
            </w:r>
          </w:p>
          <w:p w14:paraId="254959CB" w14:textId="77777777" w:rsidR="0036457D" w:rsidRPr="00BD3189" w:rsidRDefault="0036457D" w:rsidP="00BF1612">
            <w:pPr>
              <w:spacing w:before="120" w:after="120"/>
              <w:jc w:val="center"/>
              <w:rPr>
                <w:rFonts w:cs="Times New Roman"/>
              </w:rPr>
            </w:pPr>
            <w:r w:rsidRPr="00BD3189">
              <w:rPr>
                <w:rFonts w:cs="Times New Roman"/>
                <w:b/>
                <w:lang w:val="en-US"/>
              </w:rPr>
              <w:t>(</w:t>
            </w:r>
            <w:r w:rsidRPr="00BD3189">
              <w:rPr>
                <w:rFonts w:ascii="Wingdings 2" w:eastAsia="Wingdings 2" w:hAnsi="Wingdings 2" w:cs="Wingdings 2"/>
                <w:b/>
                <w:lang w:val="en-US"/>
              </w:rPr>
              <w:t>P</w:t>
            </w:r>
            <w:r w:rsidRPr="00BD3189">
              <w:rPr>
                <w:rFonts w:cs="Times New Roman"/>
                <w:b/>
                <w:lang w:val="en-US"/>
              </w:rPr>
              <w:t>)</w:t>
            </w:r>
          </w:p>
        </w:tc>
      </w:tr>
      <w:tr w:rsidR="0036457D" w:rsidRPr="00BD3189" w14:paraId="6F75F83E" w14:textId="77777777" w:rsidTr="2ED9FC51">
        <w:tc>
          <w:tcPr>
            <w:tcW w:w="6516" w:type="dxa"/>
            <w:gridSpan w:val="2"/>
            <w:tcBorders>
              <w:top w:val="single" w:sz="4" w:space="0" w:color="auto"/>
              <w:left w:val="single" w:sz="4" w:space="0" w:color="auto"/>
              <w:bottom w:val="single" w:sz="4" w:space="0" w:color="auto"/>
              <w:right w:val="single" w:sz="4" w:space="0" w:color="auto"/>
            </w:tcBorders>
            <w:tcMar>
              <w:top w:w="28" w:type="dxa"/>
              <w:bottom w:w="28" w:type="dxa"/>
            </w:tcMar>
          </w:tcPr>
          <w:p w14:paraId="327BC07F" w14:textId="77777777" w:rsidR="0036457D" w:rsidRPr="00BD3189" w:rsidRDefault="0036457D" w:rsidP="00BF1612">
            <w:pPr>
              <w:spacing w:before="120" w:after="120"/>
              <w:rPr>
                <w:rFonts w:cs="Times New Roman"/>
              </w:rPr>
            </w:pPr>
            <w:r w:rsidRPr="00BD3189">
              <w:rPr>
                <w:rFonts w:cs="Times New Roman"/>
              </w:rPr>
              <w:t>Lot 2 Specialist Technical Support for the audio-visual, recording, streaming, and media production requirements for High Profile Public Proceedings (Physical and hybrid (physical and virtual).</w:t>
            </w:r>
          </w:p>
        </w:tc>
        <w:tc>
          <w:tcPr>
            <w:tcW w:w="2268" w:type="dxa"/>
            <w:gridSpan w:val="2"/>
            <w:tcBorders>
              <w:top w:val="single" w:sz="4" w:space="0" w:color="auto"/>
              <w:left w:val="single" w:sz="4" w:space="0" w:color="auto"/>
              <w:bottom w:val="single" w:sz="4" w:space="0" w:color="auto"/>
              <w:right w:val="single" w:sz="4" w:space="0" w:color="auto"/>
            </w:tcBorders>
          </w:tcPr>
          <w:sdt>
            <w:sdtPr>
              <w:rPr>
                <w:rFonts w:cs="Times New Roman"/>
              </w:rPr>
              <w:id w:val="-1240321828"/>
              <w14:checkbox>
                <w14:checked w14:val="0"/>
                <w14:checkedState w14:val="2612" w14:font="Wingdings"/>
                <w14:uncheckedState w14:val="2610" w14:font="MS Gothic"/>
              </w14:checkbox>
            </w:sdtPr>
            <w:sdtEndPr/>
            <w:sdtContent>
              <w:p w14:paraId="5094971C" w14:textId="77777777" w:rsidR="0036457D" w:rsidRPr="00BD3189" w:rsidRDefault="0036457D" w:rsidP="00BF1612">
                <w:pPr>
                  <w:tabs>
                    <w:tab w:val="right" w:pos="2284"/>
                  </w:tabs>
                  <w:spacing w:before="120" w:after="120"/>
                  <w:jc w:val="center"/>
                  <w:rPr>
                    <w:rFonts w:cs="Times New Roman"/>
                  </w:rPr>
                </w:pPr>
                <w:r w:rsidRPr="00BD3189">
                  <w:rPr>
                    <w:rFonts w:ascii="MS Gothic" w:eastAsia="MS Gothic" w:hAnsi="MS Gothic" w:cs="Times New Roman" w:hint="eastAsia"/>
                  </w:rPr>
                  <w:t>☐</w:t>
                </w:r>
              </w:p>
            </w:sdtContent>
          </w:sdt>
        </w:tc>
      </w:tr>
    </w:tbl>
    <w:p w14:paraId="1BC15205" w14:textId="77777777" w:rsidR="0036457D" w:rsidRDefault="0036457D" w:rsidP="0036457D">
      <w:pPr>
        <w:spacing w:before="120" w:after="120" w:line="240" w:lineRule="auto"/>
        <w:jc w:val="center"/>
        <w:rPr>
          <w:rFonts w:cs="Times New Roman"/>
          <w:b/>
          <w:bCs/>
          <w:sz w:val="32"/>
          <w:szCs w:val="32"/>
        </w:rPr>
      </w:pPr>
    </w:p>
    <w:p w14:paraId="0DE4087D" w14:textId="77777777" w:rsidR="008C72A7" w:rsidRDefault="008C72A7" w:rsidP="0036457D">
      <w:pPr>
        <w:spacing w:before="120" w:after="120" w:line="240" w:lineRule="auto"/>
        <w:jc w:val="center"/>
        <w:rPr>
          <w:rFonts w:cs="Times New Roman"/>
          <w:b/>
          <w:bCs/>
          <w:sz w:val="32"/>
          <w:szCs w:val="32"/>
        </w:rPr>
      </w:pPr>
    </w:p>
    <w:p w14:paraId="5FB41B57" w14:textId="77777777" w:rsidR="008C72A7" w:rsidRDefault="008C72A7" w:rsidP="0036457D">
      <w:pPr>
        <w:spacing w:before="120" w:after="120" w:line="240" w:lineRule="auto"/>
        <w:jc w:val="center"/>
        <w:rPr>
          <w:rFonts w:cs="Times New Roman"/>
          <w:b/>
          <w:bCs/>
          <w:sz w:val="32"/>
          <w:szCs w:val="32"/>
        </w:rPr>
      </w:pPr>
    </w:p>
    <w:tbl>
      <w:tblPr>
        <w:tblStyle w:val="TableGrid"/>
        <w:tblW w:w="0" w:type="auto"/>
        <w:tblLayout w:type="fixed"/>
        <w:tblLook w:val="04A0" w:firstRow="1" w:lastRow="0" w:firstColumn="1" w:lastColumn="0" w:noHBand="0" w:noVBand="1"/>
      </w:tblPr>
      <w:tblGrid>
        <w:gridCol w:w="9016"/>
      </w:tblGrid>
      <w:tr w:rsidR="0036457D" w:rsidRPr="00BD3189" w14:paraId="087D2BB0" w14:textId="77777777" w:rsidTr="2ED9FC51">
        <w:tc>
          <w:tcPr>
            <w:tcW w:w="9016" w:type="dxa"/>
            <w:tcBorders>
              <w:top w:val="single" w:sz="4" w:space="0" w:color="auto"/>
              <w:left w:val="single" w:sz="4" w:space="0" w:color="auto"/>
              <w:bottom w:val="single" w:sz="4" w:space="0" w:color="auto"/>
              <w:right w:val="single" w:sz="4" w:space="0" w:color="auto"/>
            </w:tcBorders>
            <w:shd w:val="clear" w:color="auto" w:fill="A80050"/>
            <w:tcMar>
              <w:top w:w="28" w:type="dxa"/>
              <w:bottom w:w="28" w:type="dxa"/>
            </w:tcMar>
          </w:tcPr>
          <w:p w14:paraId="62744814" w14:textId="77777777" w:rsidR="0036457D" w:rsidRPr="00BD3189" w:rsidRDefault="0036457D" w:rsidP="00BF1612">
            <w:pPr>
              <w:rPr>
                <w:b/>
                <w:bCs/>
              </w:rPr>
            </w:pPr>
            <w:r w:rsidRPr="00BD3189">
              <w:rPr>
                <w:b/>
                <w:bCs/>
              </w:rPr>
              <w:t xml:space="preserve">NOTE: </w:t>
            </w:r>
          </w:p>
          <w:p w14:paraId="573CAB10" w14:textId="1BA1B105" w:rsidR="0036457D" w:rsidRPr="00BD3189" w:rsidRDefault="0036457D" w:rsidP="008C72A7">
            <w:pPr>
              <w:rPr>
                <w:b/>
                <w:bCs/>
              </w:rPr>
            </w:pPr>
            <w:r w:rsidRPr="00BD3189">
              <w:rPr>
                <w:b/>
                <w:bCs/>
              </w:rPr>
              <w:t>All Tenderers must use Appendix 2</w:t>
            </w:r>
            <w:r w:rsidR="008C72A7" w:rsidRPr="00BD3189">
              <w:rPr>
                <w:b/>
                <w:bCs/>
              </w:rPr>
              <w:t>B -</w:t>
            </w:r>
            <w:r w:rsidRPr="00BD3189">
              <w:rPr>
                <w:b/>
                <w:bCs/>
              </w:rPr>
              <w:t xml:space="preserve"> CON433 Tender Response Document </w:t>
            </w:r>
            <w:r w:rsidR="55E7258C" w:rsidRPr="00BD3189">
              <w:rPr>
                <w:b/>
                <w:bCs/>
              </w:rPr>
              <w:t>(TRD)</w:t>
            </w:r>
            <w:r w:rsidR="008C72A7" w:rsidRPr="00BD3189">
              <w:rPr>
                <w:b/>
                <w:bCs/>
              </w:rPr>
              <w:t xml:space="preserve"> </w:t>
            </w:r>
            <w:r w:rsidRPr="00BD3189">
              <w:rPr>
                <w:b/>
                <w:bCs/>
              </w:rPr>
              <w:t xml:space="preserve">– </w:t>
            </w:r>
            <w:r w:rsidR="008C72A7" w:rsidRPr="00BD3189">
              <w:rPr>
                <w:b/>
                <w:bCs/>
              </w:rPr>
              <w:t xml:space="preserve"> </w:t>
            </w:r>
            <w:r w:rsidRPr="00BD3189">
              <w:rPr>
                <w:b/>
                <w:bCs/>
              </w:rPr>
              <w:t xml:space="preserve">Award Criteria Lot 2. </w:t>
            </w:r>
          </w:p>
          <w:p w14:paraId="61F13240" w14:textId="77777777" w:rsidR="008C72A7" w:rsidRPr="00BD3189" w:rsidRDefault="008C72A7" w:rsidP="008C72A7">
            <w:pPr>
              <w:rPr>
                <w:b/>
                <w:bCs/>
              </w:rPr>
            </w:pPr>
          </w:p>
          <w:p w14:paraId="3860DA81" w14:textId="7293D501" w:rsidR="008C72A7" w:rsidRPr="00BD3189" w:rsidRDefault="0036457D" w:rsidP="00BF1612">
            <w:pPr>
              <w:rPr>
                <w:b/>
                <w:bCs/>
              </w:rPr>
            </w:pPr>
            <w:r w:rsidRPr="00BD3189">
              <w:rPr>
                <w:b/>
                <w:bCs/>
              </w:rPr>
              <w:t>Tenderers who wish to apply for Lot</w:t>
            </w:r>
            <w:r w:rsidR="4CE2B470" w:rsidRPr="00BD3189">
              <w:rPr>
                <w:b/>
                <w:bCs/>
              </w:rPr>
              <w:t xml:space="preserve"> </w:t>
            </w:r>
            <w:r w:rsidR="008C72A7" w:rsidRPr="00BD3189">
              <w:rPr>
                <w:b/>
                <w:bCs/>
              </w:rPr>
              <w:t>2</w:t>
            </w:r>
            <w:r w:rsidRPr="00BD3189">
              <w:rPr>
                <w:b/>
                <w:bCs/>
              </w:rPr>
              <w:t xml:space="preserve"> must </w:t>
            </w:r>
            <w:r w:rsidR="008C72A7" w:rsidRPr="00BD3189">
              <w:rPr>
                <w:b/>
                <w:bCs/>
              </w:rPr>
              <w:t xml:space="preserve">also </w:t>
            </w:r>
            <w:r w:rsidRPr="00BD3189">
              <w:rPr>
                <w:b/>
                <w:bCs/>
              </w:rPr>
              <w:t xml:space="preserve">complete Appendix </w:t>
            </w:r>
            <w:r w:rsidR="008C72A7" w:rsidRPr="00BD3189">
              <w:rPr>
                <w:b/>
                <w:bCs/>
              </w:rPr>
              <w:t xml:space="preserve">2. </w:t>
            </w:r>
          </w:p>
          <w:p w14:paraId="10373456" w14:textId="77777777" w:rsidR="008C72A7" w:rsidRPr="00BD3189" w:rsidRDefault="008C72A7" w:rsidP="00BF1612">
            <w:pPr>
              <w:rPr>
                <w:b/>
                <w:bCs/>
              </w:rPr>
            </w:pPr>
          </w:p>
          <w:p w14:paraId="193B9A13" w14:textId="5412704D" w:rsidR="008C72A7" w:rsidRPr="00BD3189" w:rsidRDefault="008C72A7" w:rsidP="008C72A7">
            <w:pPr>
              <w:rPr>
                <w:b/>
                <w:bCs/>
              </w:rPr>
            </w:pPr>
            <w:r w:rsidRPr="00BD3189">
              <w:rPr>
                <w:b/>
                <w:bCs/>
              </w:rPr>
              <w:t xml:space="preserve">Tenderers who wish to apply for Lot 1 only must also complete Appendix 2 and Appendix 2A - CON433 Tender Response Document – Award Criteria Section Lot 1. </w:t>
            </w:r>
          </w:p>
          <w:p w14:paraId="129FEAAF" w14:textId="4336992A" w:rsidR="0036457D" w:rsidRPr="00BD3189" w:rsidRDefault="0036457D" w:rsidP="00BF1612">
            <w:r w:rsidRPr="00BD3189">
              <w:t xml:space="preserve"> </w:t>
            </w:r>
          </w:p>
          <w:p w14:paraId="1BFB0861" w14:textId="77777777" w:rsidR="0036457D" w:rsidRPr="00BD3189" w:rsidRDefault="0036457D" w:rsidP="00BF1612">
            <w:r w:rsidRPr="00BD3189">
              <w:t xml:space="preserve">The response documents must be uploaded in a Zip file on eTenders </w:t>
            </w:r>
            <w:proofErr w:type="gramStart"/>
            <w:r w:rsidRPr="00BD3189">
              <w:t>in order to</w:t>
            </w:r>
            <w:proofErr w:type="gramEnd"/>
            <w:r w:rsidRPr="00BD3189">
              <w:t xml:space="preserve"> protect the integrity of file names. Please include your company name in the title of each document.</w:t>
            </w:r>
          </w:p>
        </w:tc>
      </w:tr>
    </w:tbl>
    <w:p w14:paraId="4501A620" w14:textId="77777777" w:rsidR="0036457D" w:rsidRDefault="0036457D" w:rsidP="0036457D">
      <w:pPr>
        <w:spacing w:before="120" w:after="120" w:line="240" w:lineRule="auto"/>
        <w:jc w:val="center"/>
        <w:rPr>
          <w:rFonts w:cs="Times New Roman"/>
          <w:b/>
          <w:bCs/>
          <w:sz w:val="32"/>
          <w:szCs w:val="32"/>
        </w:rPr>
      </w:pPr>
    </w:p>
    <w:p w14:paraId="6B4EF363" w14:textId="77777777" w:rsidR="0036457D" w:rsidRDefault="0036457D" w:rsidP="0036457D">
      <w:pPr>
        <w:rPr>
          <w:rFonts w:cs="Times New Roman"/>
          <w:b/>
          <w:bCs/>
          <w:sz w:val="32"/>
          <w:szCs w:val="32"/>
        </w:rPr>
      </w:pPr>
      <w:r>
        <w:rPr>
          <w:rFonts w:cs="Times New Roman"/>
          <w:b/>
          <w:bCs/>
          <w:sz w:val="32"/>
          <w:szCs w:val="32"/>
        </w:rPr>
        <w:br w:type="page"/>
      </w:r>
    </w:p>
    <w:p w14:paraId="4EDC0E08" w14:textId="77777777" w:rsidR="0036457D" w:rsidRPr="00EE4F1B" w:rsidRDefault="0036457D" w:rsidP="00BD3189">
      <w:pPr>
        <w:pStyle w:val="Heading1"/>
      </w:pPr>
      <w:bookmarkStart w:id="0" w:name="_Toc234145345"/>
      <w:r>
        <w:lastRenderedPageBreak/>
        <w:t>Instruction for Completion</w:t>
      </w:r>
      <w:bookmarkEnd w:id="0"/>
    </w:p>
    <w:p w14:paraId="6B13267D" w14:textId="77777777" w:rsidR="0036457D" w:rsidRPr="00FA3010" w:rsidRDefault="0036457D" w:rsidP="00BD3189">
      <w:r w:rsidRPr="00FA3010">
        <w:t xml:space="preserve">This document </w:t>
      </w:r>
      <w:r w:rsidRPr="00FA3010">
        <w:rPr>
          <w:b/>
          <w:bCs/>
        </w:rPr>
        <w:t>MUST</w:t>
      </w:r>
      <w:r w:rsidRPr="00FA3010">
        <w:t xml:space="preserve"> be used for the submission of tenders. </w:t>
      </w:r>
    </w:p>
    <w:p w14:paraId="58B88497" w14:textId="77777777" w:rsidR="0036457D" w:rsidRPr="00FA3010" w:rsidRDefault="0036457D" w:rsidP="00BD3189">
      <w:r w:rsidRPr="00FA3010">
        <w:t xml:space="preserve">Tenderers should ensure they have read the Request for Tender before they attempt to complete this Tender Response Document.  </w:t>
      </w:r>
    </w:p>
    <w:p w14:paraId="39C3865F" w14:textId="77777777" w:rsidR="0036457D" w:rsidRPr="00FA3010" w:rsidRDefault="0036457D" w:rsidP="00BD3189">
      <w:r w:rsidRPr="00FA3010">
        <w:t xml:space="preserve">If you consider that the Tender Response Document is missing any information which would prevent you from preparing a comprehensive response, please contact the Contracting Authority as soon as possible.     </w:t>
      </w:r>
    </w:p>
    <w:p w14:paraId="1D06CB79" w14:textId="77777777" w:rsidR="0036457D" w:rsidRPr="00FA3010" w:rsidRDefault="0036457D" w:rsidP="00BD3189">
      <w:r w:rsidRPr="00FA3010">
        <w:t xml:space="preserve">Where there is a discrepancy between the contents / instructions in this document and the Request for Tender, the Request for Tender will take precedence.   </w:t>
      </w:r>
    </w:p>
    <w:p w14:paraId="28B89615" w14:textId="77777777" w:rsidR="0036457D" w:rsidRPr="00FA3010" w:rsidRDefault="0036457D" w:rsidP="00BD3189">
      <w:r w:rsidRPr="00FA3010">
        <w:t xml:space="preserve">Tenderers must follow the instructions contained in this document in relation to attachments, format for submission, etc.  </w:t>
      </w:r>
    </w:p>
    <w:p w14:paraId="4C627527" w14:textId="77777777" w:rsidR="0036457D" w:rsidRPr="00FA3010" w:rsidRDefault="0036457D" w:rsidP="00BD3189">
      <w:r w:rsidRPr="15BA2AC6">
        <w:t>Where tenderers are relying on other parties to meet the selection criteria and/or deliver elements of the requirements, those parties must be clearly identified and be available to deliver elements of the contract.</w:t>
      </w:r>
    </w:p>
    <w:p w14:paraId="4E5DACEE" w14:textId="6998BB6C" w:rsidR="15BA2AC6" w:rsidRDefault="15BA2AC6" w:rsidP="00BD3189"/>
    <w:p w14:paraId="6BA2530A" w14:textId="766CBF71" w:rsidR="15BA2AC6" w:rsidRDefault="15BA2AC6" w:rsidP="15BA2AC6">
      <w:pPr>
        <w:spacing w:before="120" w:after="120" w:line="240" w:lineRule="auto"/>
        <w:jc w:val="both"/>
        <w:rPr>
          <w:sz w:val="20"/>
          <w:szCs w:val="20"/>
        </w:rPr>
      </w:pPr>
    </w:p>
    <w:p w14:paraId="356314ED" w14:textId="136EE5E6" w:rsidR="15BA2AC6" w:rsidRDefault="15BA2AC6" w:rsidP="15BA2AC6">
      <w:pPr>
        <w:spacing w:before="120" w:after="120" w:line="240" w:lineRule="auto"/>
        <w:jc w:val="both"/>
        <w:rPr>
          <w:sz w:val="20"/>
          <w:szCs w:val="20"/>
        </w:rPr>
      </w:pPr>
    </w:p>
    <w:p w14:paraId="336AD368" w14:textId="2EB6FF12" w:rsidR="15BA2AC6" w:rsidRDefault="15BA2AC6" w:rsidP="15BA2AC6">
      <w:pPr>
        <w:spacing w:before="120" w:after="120" w:line="240" w:lineRule="auto"/>
        <w:jc w:val="both"/>
        <w:rPr>
          <w:sz w:val="20"/>
          <w:szCs w:val="20"/>
        </w:rPr>
      </w:pPr>
    </w:p>
    <w:p w14:paraId="78863B98" w14:textId="1AD966B5" w:rsidR="15BA2AC6" w:rsidRDefault="15BA2AC6" w:rsidP="15BA2AC6">
      <w:pPr>
        <w:spacing w:before="120" w:after="120" w:line="240" w:lineRule="auto"/>
        <w:jc w:val="both"/>
        <w:rPr>
          <w:sz w:val="20"/>
          <w:szCs w:val="20"/>
        </w:rPr>
      </w:pPr>
    </w:p>
    <w:p w14:paraId="2F686B08" w14:textId="0988D0DB" w:rsidR="15BA2AC6" w:rsidRDefault="15BA2AC6" w:rsidP="15BA2AC6">
      <w:pPr>
        <w:spacing w:before="120" w:after="120" w:line="240" w:lineRule="auto"/>
        <w:jc w:val="both"/>
        <w:rPr>
          <w:sz w:val="20"/>
          <w:szCs w:val="20"/>
        </w:rPr>
      </w:pPr>
    </w:p>
    <w:p w14:paraId="258C8F55" w14:textId="066321E1" w:rsidR="15BA2AC6" w:rsidRDefault="15BA2AC6">
      <w:r>
        <w:br w:type="page"/>
      </w:r>
    </w:p>
    <w:p w14:paraId="5114A1C7" w14:textId="5EB78F04" w:rsidR="15BA2AC6" w:rsidRDefault="15BA2AC6" w:rsidP="15BA2AC6">
      <w:pPr>
        <w:spacing w:before="120" w:after="120" w:line="240" w:lineRule="auto"/>
        <w:jc w:val="both"/>
        <w:rPr>
          <w:sz w:val="20"/>
          <w:szCs w:val="20"/>
        </w:rPr>
      </w:pPr>
    </w:p>
    <w:sdt>
      <w:sdtPr>
        <w:rPr>
          <w:rFonts w:eastAsiaTheme="minorHAnsi" w:cstheme="minorBidi"/>
          <w:b w:val="0"/>
          <w:bCs w:val="0"/>
          <w:color w:val="auto"/>
          <w:sz w:val="22"/>
          <w:szCs w:val="22"/>
          <w:lang w:val="en-GB"/>
        </w:rPr>
        <w:id w:val="1640073119"/>
        <w:docPartObj>
          <w:docPartGallery w:val="Table of Contents"/>
          <w:docPartUnique/>
        </w:docPartObj>
      </w:sdtPr>
      <w:sdtEndPr>
        <w:rPr>
          <w:noProof/>
        </w:rPr>
      </w:sdtEndPr>
      <w:sdtContent>
        <w:p w14:paraId="10183D79" w14:textId="5CA13E54" w:rsidR="00BB7E57" w:rsidRDefault="00BB7E57">
          <w:pPr>
            <w:pStyle w:val="TOCHeading"/>
          </w:pPr>
          <w:r>
            <w:t>Contents</w:t>
          </w:r>
        </w:p>
        <w:p w14:paraId="34276980" w14:textId="7B94678E" w:rsidR="00BB7E57" w:rsidRDefault="00BB7E57">
          <w:pPr>
            <w:pStyle w:val="TOC1"/>
            <w:tabs>
              <w:tab w:val="left" w:pos="440"/>
              <w:tab w:val="right" w:pos="9016"/>
            </w:tabs>
            <w:rPr>
              <w:rFonts w:asciiTheme="minorHAnsi" w:eastAsiaTheme="minorEastAsia" w:hAnsiTheme="minorHAnsi"/>
              <w:noProof/>
              <w:kern w:val="2"/>
              <w:sz w:val="24"/>
              <w:szCs w:val="24"/>
              <w:lang w:val="en-IE" w:eastAsia="en-IE"/>
              <w14:ligatures w14:val="standardContextual"/>
            </w:rPr>
          </w:pPr>
          <w:r>
            <w:fldChar w:fldCharType="begin"/>
          </w:r>
          <w:r>
            <w:instrText xml:space="preserve"> TOC \o "1-3" \h \z \u </w:instrText>
          </w:r>
          <w:r>
            <w:fldChar w:fldCharType="separate"/>
          </w:r>
          <w:hyperlink w:anchor="_Toc234145345" w:history="1">
            <w:r w:rsidRPr="00FD245F">
              <w:rPr>
                <w:rStyle w:val="Hyperlink"/>
                <w:noProof/>
              </w:rPr>
              <w:t>1</w:t>
            </w:r>
            <w:r>
              <w:rPr>
                <w:rFonts w:asciiTheme="minorHAnsi" w:eastAsiaTheme="minorEastAsia" w:hAnsiTheme="minorHAnsi"/>
                <w:noProof/>
                <w:kern w:val="2"/>
                <w:sz w:val="24"/>
                <w:szCs w:val="24"/>
                <w:lang w:val="en-IE" w:eastAsia="en-IE"/>
                <w14:ligatures w14:val="standardContextual"/>
              </w:rPr>
              <w:tab/>
            </w:r>
            <w:r w:rsidRPr="00FD245F">
              <w:rPr>
                <w:rStyle w:val="Hyperlink"/>
                <w:noProof/>
              </w:rPr>
              <w:t>Instruction for Completion</w:t>
            </w:r>
            <w:r>
              <w:rPr>
                <w:noProof/>
                <w:webHidden/>
              </w:rPr>
              <w:tab/>
            </w:r>
            <w:r>
              <w:rPr>
                <w:noProof/>
                <w:webHidden/>
              </w:rPr>
              <w:fldChar w:fldCharType="begin"/>
            </w:r>
            <w:r>
              <w:rPr>
                <w:noProof/>
                <w:webHidden/>
              </w:rPr>
              <w:instrText xml:space="preserve"> PAGEREF _Toc234145345 \h </w:instrText>
            </w:r>
            <w:r>
              <w:rPr>
                <w:noProof/>
                <w:webHidden/>
              </w:rPr>
            </w:r>
            <w:r>
              <w:rPr>
                <w:noProof/>
                <w:webHidden/>
              </w:rPr>
              <w:fldChar w:fldCharType="separate"/>
            </w:r>
            <w:r>
              <w:rPr>
                <w:noProof/>
                <w:webHidden/>
              </w:rPr>
              <w:t>3</w:t>
            </w:r>
            <w:r>
              <w:rPr>
                <w:noProof/>
                <w:webHidden/>
              </w:rPr>
              <w:fldChar w:fldCharType="end"/>
            </w:r>
          </w:hyperlink>
        </w:p>
        <w:p w14:paraId="67073056" w14:textId="7DD29FE3" w:rsidR="00BB7E57" w:rsidRDefault="00BB7E57">
          <w:pPr>
            <w:pStyle w:val="TOC1"/>
            <w:tabs>
              <w:tab w:val="left" w:pos="440"/>
              <w:tab w:val="right" w:pos="9016"/>
            </w:tabs>
            <w:rPr>
              <w:rFonts w:asciiTheme="minorHAnsi" w:eastAsiaTheme="minorEastAsia" w:hAnsiTheme="minorHAnsi"/>
              <w:noProof/>
              <w:kern w:val="2"/>
              <w:sz w:val="24"/>
              <w:szCs w:val="24"/>
              <w:lang w:val="en-IE" w:eastAsia="en-IE"/>
              <w14:ligatures w14:val="standardContextual"/>
            </w:rPr>
          </w:pPr>
          <w:hyperlink w:anchor="_Toc234145346" w:history="1">
            <w:r w:rsidRPr="00FD245F">
              <w:rPr>
                <w:rStyle w:val="Hyperlink"/>
                <w:noProof/>
              </w:rPr>
              <w:t>2</w:t>
            </w:r>
            <w:r>
              <w:rPr>
                <w:rFonts w:asciiTheme="minorHAnsi" w:eastAsiaTheme="minorEastAsia" w:hAnsiTheme="minorHAnsi"/>
                <w:noProof/>
                <w:kern w:val="2"/>
                <w:sz w:val="24"/>
                <w:szCs w:val="24"/>
                <w:lang w:val="en-IE" w:eastAsia="en-IE"/>
                <w14:ligatures w14:val="standardContextual"/>
              </w:rPr>
              <w:tab/>
            </w:r>
            <w:r w:rsidRPr="00FD245F">
              <w:rPr>
                <w:rStyle w:val="Hyperlink"/>
                <w:noProof/>
              </w:rPr>
              <w:t>Response to the Award Criteria</w:t>
            </w:r>
            <w:r>
              <w:rPr>
                <w:noProof/>
                <w:webHidden/>
              </w:rPr>
              <w:tab/>
            </w:r>
            <w:r>
              <w:rPr>
                <w:noProof/>
                <w:webHidden/>
              </w:rPr>
              <w:fldChar w:fldCharType="begin"/>
            </w:r>
            <w:r>
              <w:rPr>
                <w:noProof/>
                <w:webHidden/>
              </w:rPr>
              <w:instrText xml:space="preserve"> PAGEREF _Toc234145346 \h </w:instrText>
            </w:r>
            <w:r>
              <w:rPr>
                <w:noProof/>
                <w:webHidden/>
              </w:rPr>
            </w:r>
            <w:r>
              <w:rPr>
                <w:noProof/>
                <w:webHidden/>
              </w:rPr>
              <w:fldChar w:fldCharType="separate"/>
            </w:r>
            <w:r>
              <w:rPr>
                <w:noProof/>
                <w:webHidden/>
              </w:rPr>
              <w:t>5</w:t>
            </w:r>
            <w:r>
              <w:rPr>
                <w:noProof/>
                <w:webHidden/>
              </w:rPr>
              <w:fldChar w:fldCharType="end"/>
            </w:r>
          </w:hyperlink>
        </w:p>
        <w:p w14:paraId="19D62F1B" w14:textId="60B45B85" w:rsidR="00BB7E57" w:rsidRDefault="00BB7E57">
          <w:pPr>
            <w:pStyle w:val="TOC2"/>
            <w:tabs>
              <w:tab w:val="left" w:pos="960"/>
              <w:tab w:val="right" w:pos="9016"/>
            </w:tabs>
            <w:rPr>
              <w:rFonts w:asciiTheme="minorHAnsi" w:eastAsiaTheme="minorEastAsia" w:hAnsiTheme="minorHAnsi"/>
              <w:noProof/>
              <w:kern w:val="2"/>
              <w:sz w:val="24"/>
              <w:szCs w:val="24"/>
              <w:lang w:val="en-IE" w:eastAsia="en-IE"/>
              <w14:ligatures w14:val="standardContextual"/>
            </w:rPr>
          </w:pPr>
          <w:hyperlink w:anchor="_Toc234145347" w:history="1">
            <w:r w:rsidRPr="00FD245F">
              <w:rPr>
                <w:rStyle w:val="Hyperlink"/>
                <w:noProof/>
              </w:rPr>
              <w:t>2.1</w:t>
            </w:r>
            <w:r>
              <w:rPr>
                <w:rFonts w:asciiTheme="minorHAnsi" w:eastAsiaTheme="minorEastAsia" w:hAnsiTheme="minorHAnsi"/>
                <w:noProof/>
                <w:kern w:val="2"/>
                <w:sz w:val="24"/>
                <w:szCs w:val="24"/>
                <w:lang w:val="en-IE" w:eastAsia="en-IE"/>
                <w14:ligatures w14:val="standardContextual"/>
              </w:rPr>
              <w:tab/>
            </w:r>
            <w:r w:rsidRPr="00FD245F">
              <w:rPr>
                <w:rStyle w:val="Hyperlink"/>
                <w:noProof/>
              </w:rPr>
              <w:t>Response to Qualitative Award Criteria</w:t>
            </w:r>
            <w:r>
              <w:rPr>
                <w:noProof/>
                <w:webHidden/>
              </w:rPr>
              <w:tab/>
            </w:r>
            <w:r>
              <w:rPr>
                <w:noProof/>
                <w:webHidden/>
              </w:rPr>
              <w:fldChar w:fldCharType="begin"/>
            </w:r>
            <w:r>
              <w:rPr>
                <w:noProof/>
                <w:webHidden/>
              </w:rPr>
              <w:instrText xml:space="preserve"> PAGEREF _Toc234145347 \h </w:instrText>
            </w:r>
            <w:r>
              <w:rPr>
                <w:noProof/>
                <w:webHidden/>
              </w:rPr>
            </w:r>
            <w:r>
              <w:rPr>
                <w:noProof/>
                <w:webHidden/>
              </w:rPr>
              <w:fldChar w:fldCharType="separate"/>
            </w:r>
            <w:r>
              <w:rPr>
                <w:noProof/>
                <w:webHidden/>
              </w:rPr>
              <w:t>5</w:t>
            </w:r>
            <w:r>
              <w:rPr>
                <w:noProof/>
                <w:webHidden/>
              </w:rPr>
              <w:fldChar w:fldCharType="end"/>
            </w:r>
          </w:hyperlink>
        </w:p>
        <w:p w14:paraId="48D9ECCF" w14:textId="4E6FFFF4" w:rsidR="00BB7E57" w:rsidRDefault="00BB7E57">
          <w:pPr>
            <w:pStyle w:val="TOC2"/>
            <w:tabs>
              <w:tab w:val="left" w:pos="960"/>
              <w:tab w:val="right" w:pos="9016"/>
            </w:tabs>
            <w:rPr>
              <w:rFonts w:asciiTheme="minorHAnsi" w:eastAsiaTheme="minorEastAsia" w:hAnsiTheme="minorHAnsi"/>
              <w:noProof/>
              <w:kern w:val="2"/>
              <w:sz w:val="24"/>
              <w:szCs w:val="24"/>
              <w:lang w:val="en-IE" w:eastAsia="en-IE"/>
              <w14:ligatures w14:val="standardContextual"/>
            </w:rPr>
          </w:pPr>
          <w:hyperlink w:anchor="_Toc234145348" w:history="1">
            <w:r w:rsidRPr="00FD245F">
              <w:rPr>
                <w:rStyle w:val="Hyperlink"/>
                <w:noProof/>
              </w:rPr>
              <w:t>2.2</w:t>
            </w:r>
            <w:r>
              <w:rPr>
                <w:rFonts w:asciiTheme="minorHAnsi" w:eastAsiaTheme="minorEastAsia" w:hAnsiTheme="minorHAnsi"/>
                <w:noProof/>
                <w:kern w:val="2"/>
                <w:sz w:val="24"/>
                <w:szCs w:val="24"/>
                <w:lang w:val="en-IE" w:eastAsia="en-IE"/>
                <w14:ligatures w14:val="standardContextual"/>
              </w:rPr>
              <w:tab/>
            </w:r>
            <w:r w:rsidRPr="00FD245F">
              <w:rPr>
                <w:rStyle w:val="Hyperlink"/>
                <w:noProof/>
              </w:rPr>
              <w:t>Form of Tender – Ultimate Cost (Criterion A)</w:t>
            </w:r>
            <w:r>
              <w:rPr>
                <w:noProof/>
                <w:webHidden/>
              </w:rPr>
              <w:tab/>
            </w:r>
            <w:r>
              <w:rPr>
                <w:noProof/>
                <w:webHidden/>
              </w:rPr>
              <w:fldChar w:fldCharType="begin"/>
            </w:r>
            <w:r>
              <w:rPr>
                <w:noProof/>
                <w:webHidden/>
              </w:rPr>
              <w:instrText xml:space="preserve"> PAGEREF _Toc234145348 \h </w:instrText>
            </w:r>
            <w:r>
              <w:rPr>
                <w:noProof/>
                <w:webHidden/>
              </w:rPr>
            </w:r>
            <w:r>
              <w:rPr>
                <w:noProof/>
                <w:webHidden/>
              </w:rPr>
              <w:fldChar w:fldCharType="separate"/>
            </w:r>
            <w:r>
              <w:rPr>
                <w:noProof/>
                <w:webHidden/>
              </w:rPr>
              <w:t>11</w:t>
            </w:r>
            <w:r>
              <w:rPr>
                <w:noProof/>
                <w:webHidden/>
              </w:rPr>
              <w:fldChar w:fldCharType="end"/>
            </w:r>
          </w:hyperlink>
        </w:p>
        <w:p w14:paraId="6B5E9E68" w14:textId="55F30806" w:rsidR="00BB7E57" w:rsidRDefault="00BB7E57">
          <w:pPr>
            <w:pStyle w:val="TOC1"/>
            <w:tabs>
              <w:tab w:val="left" w:pos="440"/>
              <w:tab w:val="right" w:pos="9016"/>
            </w:tabs>
            <w:rPr>
              <w:rFonts w:asciiTheme="minorHAnsi" w:eastAsiaTheme="minorEastAsia" w:hAnsiTheme="minorHAnsi"/>
              <w:noProof/>
              <w:kern w:val="2"/>
              <w:sz w:val="24"/>
              <w:szCs w:val="24"/>
              <w:lang w:val="en-IE" w:eastAsia="en-IE"/>
              <w14:ligatures w14:val="standardContextual"/>
            </w:rPr>
          </w:pPr>
          <w:hyperlink w:anchor="_Toc234145349" w:history="1">
            <w:r w:rsidRPr="00FD245F">
              <w:rPr>
                <w:rStyle w:val="Hyperlink"/>
                <w:noProof/>
              </w:rPr>
              <w:t>3</w:t>
            </w:r>
            <w:r>
              <w:rPr>
                <w:rFonts w:asciiTheme="minorHAnsi" w:eastAsiaTheme="minorEastAsia" w:hAnsiTheme="minorHAnsi"/>
                <w:noProof/>
                <w:kern w:val="2"/>
                <w:sz w:val="24"/>
                <w:szCs w:val="24"/>
                <w:lang w:val="en-IE" w:eastAsia="en-IE"/>
                <w14:ligatures w14:val="standardContextual"/>
              </w:rPr>
              <w:tab/>
            </w:r>
            <w:r w:rsidRPr="00FD245F">
              <w:rPr>
                <w:rStyle w:val="Hyperlink"/>
                <w:noProof/>
              </w:rPr>
              <w:t>Confirmation Check</w:t>
            </w:r>
            <w:r>
              <w:rPr>
                <w:noProof/>
                <w:webHidden/>
              </w:rPr>
              <w:tab/>
            </w:r>
            <w:r>
              <w:rPr>
                <w:noProof/>
                <w:webHidden/>
              </w:rPr>
              <w:fldChar w:fldCharType="begin"/>
            </w:r>
            <w:r>
              <w:rPr>
                <w:noProof/>
                <w:webHidden/>
              </w:rPr>
              <w:instrText xml:space="preserve"> PAGEREF _Toc234145349 \h </w:instrText>
            </w:r>
            <w:r>
              <w:rPr>
                <w:noProof/>
                <w:webHidden/>
              </w:rPr>
            </w:r>
            <w:r>
              <w:rPr>
                <w:noProof/>
                <w:webHidden/>
              </w:rPr>
              <w:fldChar w:fldCharType="separate"/>
            </w:r>
            <w:r>
              <w:rPr>
                <w:noProof/>
                <w:webHidden/>
              </w:rPr>
              <w:t>13</w:t>
            </w:r>
            <w:r>
              <w:rPr>
                <w:noProof/>
                <w:webHidden/>
              </w:rPr>
              <w:fldChar w:fldCharType="end"/>
            </w:r>
          </w:hyperlink>
        </w:p>
        <w:p w14:paraId="0CFB0C73" w14:textId="6787B7C0" w:rsidR="00BB7E57" w:rsidRDefault="00BB7E57">
          <w:r>
            <w:rPr>
              <w:b/>
              <w:bCs/>
              <w:noProof/>
            </w:rPr>
            <w:fldChar w:fldCharType="end"/>
          </w:r>
        </w:p>
      </w:sdtContent>
    </w:sdt>
    <w:p w14:paraId="2671CEE2" w14:textId="630060FB" w:rsidR="15BA2AC6" w:rsidRDefault="15BA2AC6" w:rsidP="15BA2AC6">
      <w:pPr>
        <w:spacing w:before="120" w:after="120" w:line="240" w:lineRule="auto"/>
        <w:jc w:val="both"/>
        <w:rPr>
          <w:sz w:val="20"/>
          <w:szCs w:val="20"/>
        </w:rPr>
      </w:pPr>
    </w:p>
    <w:p w14:paraId="7835249E" w14:textId="77777777" w:rsidR="0036457D" w:rsidRDefault="0036457D" w:rsidP="0036457D">
      <w:pPr>
        <w:rPr>
          <w:rFonts w:cs="Times New Roman"/>
          <w:b/>
          <w:bCs/>
          <w:sz w:val="32"/>
          <w:szCs w:val="32"/>
        </w:rPr>
      </w:pPr>
      <w:r>
        <w:rPr>
          <w:rFonts w:cs="Times New Roman"/>
          <w:b/>
          <w:bCs/>
          <w:sz w:val="32"/>
          <w:szCs w:val="32"/>
        </w:rPr>
        <w:br w:type="page"/>
      </w:r>
    </w:p>
    <w:p w14:paraId="29CABE3B" w14:textId="77777777" w:rsidR="0036457D" w:rsidRPr="00F456AC" w:rsidRDefault="0036457D" w:rsidP="0036457D">
      <w:pPr>
        <w:spacing w:before="120" w:after="120" w:line="240" w:lineRule="auto"/>
        <w:jc w:val="center"/>
        <w:rPr>
          <w:rFonts w:cs="Times New Roman"/>
          <w:b/>
          <w:bCs/>
          <w:sz w:val="32"/>
          <w:szCs w:val="32"/>
        </w:rPr>
      </w:pPr>
    </w:p>
    <w:p w14:paraId="61F0A896" w14:textId="77777777" w:rsidR="0036457D" w:rsidRDefault="0036457D" w:rsidP="15BA2AC6">
      <w:pPr>
        <w:pStyle w:val="Heading1"/>
        <w:ind w:left="720" w:hanging="360"/>
      </w:pPr>
      <w:bookmarkStart w:id="1" w:name="_Toc234145346"/>
      <w:r>
        <w:t>Response to the Award Criteria</w:t>
      </w:r>
      <w:bookmarkEnd w:id="1"/>
    </w:p>
    <w:p w14:paraId="68806372" w14:textId="77777777" w:rsidR="0036457D" w:rsidRDefault="0036457D" w:rsidP="0036457D">
      <w:pPr>
        <w:spacing w:before="120" w:after="120" w:line="240" w:lineRule="auto"/>
      </w:pPr>
    </w:p>
    <w:p w14:paraId="20740E44" w14:textId="77777777" w:rsidR="0036457D" w:rsidRPr="000A5B2C" w:rsidRDefault="0036457D" w:rsidP="0036457D">
      <w:pPr>
        <w:pStyle w:val="Heading2"/>
      </w:pPr>
      <w:bookmarkStart w:id="2" w:name="_Toc234145347"/>
      <w:r>
        <w:t>Response to Qualitative Award Criteria</w:t>
      </w:r>
      <w:bookmarkEnd w:id="2"/>
    </w:p>
    <w:p w14:paraId="1F54183A" w14:textId="1F1496B7" w:rsidR="0036457D" w:rsidRDefault="0036457D" w:rsidP="0036457D">
      <w:pPr>
        <w:spacing w:before="120" w:after="120" w:line="240" w:lineRule="auto"/>
        <w:rPr>
          <w:b/>
          <w:bCs/>
          <w:sz w:val="20"/>
          <w:szCs w:val="20"/>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249"/>
        <w:gridCol w:w="2249"/>
        <w:gridCol w:w="2249"/>
        <w:gridCol w:w="2249"/>
      </w:tblGrid>
      <w:tr w:rsidR="15BA2AC6" w14:paraId="65D6AD70" w14:textId="77777777" w:rsidTr="76B80D8F">
        <w:trPr>
          <w:trHeight w:val="300"/>
        </w:trPr>
        <w:tc>
          <w:tcPr>
            <w:tcW w:w="9016" w:type="dxa"/>
            <w:gridSpan w:val="4"/>
            <w:shd w:val="clear" w:color="auto" w:fill="A80050"/>
            <w:tcMar>
              <w:left w:w="108" w:type="dxa"/>
              <w:right w:w="108" w:type="dxa"/>
            </w:tcMar>
          </w:tcPr>
          <w:p w14:paraId="64246645" w14:textId="3A936B84" w:rsidR="15BA2AC6" w:rsidRDefault="15BA2AC6" w:rsidP="3AB5DBD2">
            <w:pPr>
              <w:spacing w:before="120" w:after="120"/>
              <w:jc w:val="both"/>
            </w:pPr>
            <w:r w:rsidRPr="3AB5DBD2">
              <w:rPr>
                <w:rFonts w:eastAsiaTheme="majorEastAsia"/>
                <w:b/>
                <w:bCs/>
                <w:sz w:val="24"/>
                <w:szCs w:val="24"/>
              </w:rPr>
              <w:t>AWARD CRITERIA LOT 2</w:t>
            </w:r>
          </w:p>
        </w:tc>
      </w:tr>
      <w:tr w:rsidR="15BA2AC6" w14:paraId="740B09B7" w14:textId="77777777" w:rsidTr="76B80D8F">
        <w:trPr>
          <w:trHeight w:val="300"/>
        </w:trPr>
        <w:tc>
          <w:tcPr>
            <w:tcW w:w="2254" w:type="dxa"/>
            <w:vMerge w:val="restart"/>
            <w:shd w:val="clear" w:color="auto" w:fill="A80050"/>
            <w:tcMar>
              <w:top w:w="28" w:type="dxa"/>
              <w:left w:w="108" w:type="dxa"/>
              <w:bottom w:w="28" w:type="dxa"/>
              <w:right w:w="108" w:type="dxa"/>
            </w:tcMar>
            <w:vAlign w:val="center"/>
          </w:tcPr>
          <w:p w14:paraId="60DAA6F7" w14:textId="7251BC44" w:rsidR="15BA2AC6" w:rsidRDefault="15BA2AC6" w:rsidP="3AB5DBD2">
            <w:pPr>
              <w:spacing w:before="120" w:after="120"/>
              <w:jc w:val="both"/>
              <w:rPr>
                <w:rFonts w:eastAsiaTheme="majorEastAsia"/>
                <w:b/>
                <w:bCs/>
                <w:sz w:val="24"/>
                <w:szCs w:val="24"/>
              </w:rPr>
            </w:pPr>
            <w:r w:rsidRPr="3AB5DBD2">
              <w:rPr>
                <w:rFonts w:eastAsiaTheme="majorEastAsia"/>
                <w:b/>
                <w:bCs/>
                <w:sz w:val="24"/>
                <w:szCs w:val="24"/>
              </w:rPr>
              <w:t>Criterion A</w:t>
            </w:r>
          </w:p>
        </w:tc>
        <w:tc>
          <w:tcPr>
            <w:tcW w:w="2254" w:type="dxa"/>
            <w:tcMar>
              <w:top w:w="28" w:type="dxa"/>
              <w:left w:w="108" w:type="dxa"/>
              <w:bottom w:w="28" w:type="dxa"/>
              <w:right w:w="108" w:type="dxa"/>
            </w:tcMar>
            <w:vAlign w:val="center"/>
          </w:tcPr>
          <w:p w14:paraId="24B272F3" w14:textId="166CE6A6" w:rsidR="15BA2AC6" w:rsidRPr="00BD3189" w:rsidRDefault="15BA2AC6" w:rsidP="50D7AE01">
            <w:pPr>
              <w:spacing w:before="120" w:after="120"/>
              <w:jc w:val="both"/>
            </w:pPr>
            <w:r w:rsidRPr="00BD3189">
              <w:rPr>
                <w:rFonts w:eastAsiaTheme="minorEastAsia"/>
              </w:rPr>
              <w:t>Weighting</w:t>
            </w:r>
          </w:p>
        </w:tc>
        <w:tc>
          <w:tcPr>
            <w:tcW w:w="2254" w:type="dxa"/>
            <w:tcMar>
              <w:top w:w="28" w:type="dxa"/>
              <w:left w:w="108" w:type="dxa"/>
              <w:bottom w:w="28" w:type="dxa"/>
              <w:right w:w="108" w:type="dxa"/>
            </w:tcMar>
            <w:vAlign w:val="center"/>
          </w:tcPr>
          <w:p w14:paraId="643AAFBB" w14:textId="0111A69A" w:rsidR="15BA2AC6" w:rsidRPr="00BD3189" w:rsidRDefault="15BA2AC6" w:rsidP="50D7AE01">
            <w:pPr>
              <w:spacing w:before="120" w:after="120"/>
              <w:jc w:val="both"/>
            </w:pPr>
            <w:r w:rsidRPr="00BD3189">
              <w:rPr>
                <w:rFonts w:eastAsiaTheme="minorEastAsia"/>
              </w:rPr>
              <w:t>Maximum Marks</w:t>
            </w:r>
          </w:p>
        </w:tc>
        <w:tc>
          <w:tcPr>
            <w:tcW w:w="2254" w:type="dxa"/>
            <w:tcMar>
              <w:top w:w="28" w:type="dxa"/>
              <w:left w:w="108" w:type="dxa"/>
              <w:bottom w:w="28" w:type="dxa"/>
              <w:right w:w="108" w:type="dxa"/>
            </w:tcMar>
            <w:vAlign w:val="center"/>
          </w:tcPr>
          <w:p w14:paraId="06E9DAC4" w14:textId="693AA8C4" w:rsidR="15BA2AC6" w:rsidRPr="00BD3189" w:rsidRDefault="15BA2AC6" w:rsidP="50D7AE01">
            <w:pPr>
              <w:spacing w:before="120" w:after="120"/>
              <w:jc w:val="both"/>
            </w:pPr>
            <w:r w:rsidRPr="00BD3189">
              <w:rPr>
                <w:rFonts w:eastAsiaTheme="minorEastAsia"/>
              </w:rPr>
              <w:t>Minimum Marks 50%</w:t>
            </w:r>
          </w:p>
        </w:tc>
      </w:tr>
      <w:tr w:rsidR="15BA2AC6" w14:paraId="29122972" w14:textId="77777777" w:rsidTr="76B80D8F">
        <w:trPr>
          <w:trHeight w:val="300"/>
        </w:trPr>
        <w:tc>
          <w:tcPr>
            <w:tcW w:w="2254" w:type="dxa"/>
            <w:vMerge/>
            <w:vAlign w:val="center"/>
          </w:tcPr>
          <w:p w14:paraId="52E3823D" w14:textId="77777777" w:rsidR="0075447E" w:rsidRDefault="0075447E"/>
        </w:tc>
        <w:tc>
          <w:tcPr>
            <w:tcW w:w="2254" w:type="dxa"/>
            <w:tcMar>
              <w:top w:w="28" w:type="dxa"/>
              <w:left w:w="108" w:type="dxa"/>
              <w:bottom w:w="28" w:type="dxa"/>
              <w:right w:w="108" w:type="dxa"/>
            </w:tcMar>
            <w:vAlign w:val="center"/>
          </w:tcPr>
          <w:p w14:paraId="3715FFAE" w14:textId="17AD5100" w:rsidR="15BA2AC6" w:rsidRPr="00BD3189" w:rsidRDefault="15BA2AC6" w:rsidP="50D7AE01">
            <w:pPr>
              <w:spacing w:before="120" w:after="120"/>
              <w:jc w:val="both"/>
            </w:pPr>
            <w:r w:rsidRPr="76B80D8F">
              <w:rPr>
                <w:rFonts w:eastAsiaTheme="minorEastAsia"/>
              </w:rPr>
              <w:t>2</w:t>
            </w:r>
            <w:r w:rsidR="28C9603C" w:rsidRPr="76B80D8F">
              <w:rPr>
                <w:rFonts w:eastAsiaTheme="minorEastAsia"/>
              </w:rPr>
              <w:t>5</w:t>
            </w:r>
            <w:r w:rsidRPr="76B80D8F">
              <w:rPr>
                <w:rFonts w:eastAsiaTheme="minorEastAsia"/>
              </w:rPr>
              <w:t>%</w:t>
            </w:r>
          </w:p>
        </w:tc>
        <w:tc>
          <w:tcPr>
            <w:tcW w:w="2254" w:type="dxa"/>
            <w:tcMar>
              <w:top w:w="28" w:type="dxa"/>
              <w:left w:w="108" w:type="dxa"/>
              <w:bottom w:w="28" w:type="dxa"/>
              <w:right w:w="108" w:type="dxa"/>
            </w:tcMar>
            <w:vAlign w:val="center"/>
          </w:tcPr>
          <w:p w14:paraId="244AFFDC" w14:textId="163E70BC" w:rsidR="15BA2AC6" w:rsidRPr="00BD3189" w:rsidRDefault="15BA2AC6" w:rsidP="50D7AE01">
            <w:pPr>
              <w:spacing w:before="120" w:after="120"/>
              <w:jc w:val="both"/>
            </w:pPr>
            <w:r w:rsidRPr="76B80D8F">
              <w:rPr>
                <w:rFonts w:eastAsiaTheme="minorEastAsia"/>
              </w:rPr>
              <w:t>2,</w:t>
            </w:r>
            <w:r w:rsidR="7750535B" w:rsidRPr="76B80D8F">
              <w:rPr>
                <w:rFonts w:eastAsiaTheme="minorEastAsia"/>
              </w:rPr>
              <w:t>500</w:t>
            </w:r>
          </w:p>
        </w:tc>
        <w:tc>
          <w:tcPr>
            <w:tcW w:w="2254" w:type="dxa"/>
            <w:tcMar>
              <w:top w:w="28" w:type="dxa"/>
              <w:left w:w="108" w:type="dxa"/>
              <w:bottom w:w="28" w:type="dxa"/>
              <w:right w:w="108" w:type="dxa"/>
            </w:tcMar>
            <w:vAlign w:val="center"/>
          </w:tcPr>
          <w:p w14:paraId="3A3EB977" w14:textId="70DFCA7A" w:rsidR="15BA2AC6" w:rsidRPr="00BD3189" w:rsidRDefault="15BA2AC6" w:rsidP="50D7AE01">
            <w:pPr>
              <w:spacing w:before="120" w:after="120"/>
              <w:jc w:val="both"/>
            </w:pPr>
            <w:r w:rsidRPr="76B80D8F">
              <w:rPr>
                <w:rFonts w:eastAsiaTheme="minorEastAsia"/>
              </w:rPr>
              <w:t>1,</w:t>
            </w:r>
            <w:r w:rsidR="65818825" w:rsidRPr="76B80D8F">
              <w:rPr>
                <w:rFonts w:eastAsiaTheme="minorEastAsia"/>
              </w:rPr>
              <w:t>250</w:t>
            </w:r>
          </w:p>
        </w:tc>
      </w:tr>
      <w:tr w:rsidR="15BA2AC6" w:rsidRPr="00BD3189" w14:paraId="7123AE58" w14:textId="77777777" w:rsidTr="76B80D8F">
        <w:trPr>
          <w:trHeight w:val="390"/>
        </w:trPr>
        <w:tc>
          <w:tcPr>
            <w:tcW w:w="2254" w:type="dxa"/>
            <w:tcMar>
              <w:top w:w="28" w:type="dxa"/>
              <w:left w:w="108" w:type="dxa"/>
              <w:bottom w:w="28" w:type="dxa"/>
              <w:right w:w="108" w:type="dxa"/>
            </w:tcMar>
            <w:vAlign w:val="center"/>
          </w:tcPr>
          <w:p w14:paraId="65B85543" w14:textId="635BEDD6" w:rsidR="15BA2AC6" w:rsidRPr="00BD3189" w:rsidRDefault="15BA2AC6" w:rsidP="50D7AE01">
            <w:pPr>
              <w:spacing w:before="120" w:after="120"/>
              <w:jc w:val="both"/>
              <w:rPr>
                <w:rFonts w:eastAsiaTheme="minorEastAsia"/>
                <w:b/>
                <w:bCs/>
              </w:rPr>
            </w:pPr>
            <w:r w:rsidRPr="00BD3189">
              <w:rPr>
                <w:rFonts w:eastAsiaTheme="minorEastAsia"/>
                <w:b/>
                <w:bCs/>
              </w:rPr>
              <w:t>Title</w:t>
            </w:r>
          </w:p>
        </w:tc>
        <w:tc>
          <w:tcPr>
            <w:tcW w:w="6762" w:type="dxa"/>
            <w:gridSpan w:val="3"/>
            <w:tcBorders>
              <w:top w:val="single" w:sz="8" w:space="0" w:color="auto"/>
            </w:tcBorders>
            <w:tcMar>
              <w:top w:w="28" w:type="dxa"/>
              <w:left w:w="108" w:type="dxa"/>
              <w:bottom w:w="28" w:type="dxa"/>
              <w:right w:w="108" w:type="dxa"/>
            </w:tcMar>
            <w:vAlign w:val="center"/>
          </w:tcPr>
          <w:p w14:paraId="50F7A41B" w14:textId="2DC8578F" w:rsidR="15BA2AC6" w:rsidRPr="00BD3189" w:rsidRDefault="15BA2AC6" w:rsidP="50D7AE01">
            <w:pPr>
              <w:spacing w:before="120" w:after="6" w:line="257" w:lineRule="auto"/>
              <w:ind w:left="2"/>
              <w:jc w:val="both"/>
              <w:rPr>
                <w:b/>
                <w:bCs/>
              </w:rPr>
            </w:pPr>
            <w:r w:rsidRPr="00BD3189">
              <w:rPr>
                <w:rFonts w:eastAsiaTheme="minorEastAsia"/>
                <w:b/>
                <w:bCs/>
              </w:rPr>
              <w:t xml:space="preserve">DEMONSTRATED UNDERSTANDING AND METHODOLOGY FOR DELIVERY OF THE SCOPE OF SERVICES  </w:t>
            </w:r>
          </w:p>
        </w:tc>
      </w:tr>
      <w:tr w:rsidR="15BA2AC6" w:rsidRPr="00BD3189" w14:paraId="2B1470E6" w14:textId="77777777" w:rsidTr="76B80D8F">
        <w:trPr>
          <w:trHeight w:val="300"/>
        </w:trPr>
        <w:tc>
          <w:tcPr>
            <w:tcW w:w="2254" w:type="dxa"/>
            <w:tcMar>
              <w:top w:w="28" w:type="dxa"/>
              <w:left w:w="108" w:type="dxa"/>
              <w:bottom w:w="28" w:type="dxa"/>
              <w:right w:w="108" w:type="dxa"/>
            </w:tcMar>
            <w:vAlign w:val="center"/>
          </w:tcPr>
          <w:p w14:paraId="3997E130" w14:textId="12B0F5EB" w:rsidR="15BA2AC6" w:rsidRPr="00BD3189" w:rsidRDefault="15BA2AC6" w:rsidP="50D7AE01">
            <w:pPr>
              <w:spacing w:before="120" w:after="120"/>
              <w:jc w:val="both"/>
              <w:rPr>
                <w:rFonts w:eastAsiaTheme="minorEastAsia"/>
                <w:b/>
                <w:bCs/>
              </w:rPr>
            </w:pPr>
            <w:r w:rsidRPr="00BD3189">
              <w:rPr>
                <w:rFonts w:eastAsiaTheme="minorEastAsia"/>
                <w:b/>
                <w:bCs/>
              </w:rPr>
              <w:t>Description</w:t>
            </w:r>
          </w:p>
        </w:tc>
        <w:tc>
          <w:tcPr>
            <w:tcW w:w="6762" w:type="dxa"/>
            <w:gridSpan w:val="3"/>
            <w:tcMar>
              <w:top w:w="28" w:type="dxa"/>
              <w:left w:w="108" w:type="dxa"/>
              <w:bottom w:w="28" w:type="dxa"/>
              <w:right w:w="108" w:type="dxa"/>
            </w:tcMar>
          </w:tcPr>
          <w:p w14:paraId="05CB0A0F" w14:textId="09114B1A" w:rsidR="15BA2AC6" w:rsidRPr="00BD3189" w:rsidRDefault="15BA2AC6" w:rsidP="50D7AE01">
            <w:pPr>
              <w:spacing w:before="120"/>
              <w:ind w:right="60"/>
              <w:jc w:val="both"/>
            </w:pPr>
            <w:r w:rsidRPr="00BD3189">
              <w:rPr>
                <w:rFonts w:eastAsiaTheme="minorEastAsia"/>
              </w:rPr>
              <w:t xml:space="preserve">Tenderers must demonstrate their ability to meet the requirement specifications as set out as the University of Galway Requirements Section 1 (and subsections thereof) of this Request for Tender for Lot 2.   This must address: </w:t>
            </w:r>
          </w:p>
          <w:p w14:paraId="6804C6DC" w14:textId="236ABF37" w:rsidR="15BA2AC6" w:rsidRPr="00BD3189" w:rsidRDefault="15BA2AC6" w:rsidP="50D7AE01">
            <w:pPr>
              <w:pStyle w:val="ListParagraph"/>
              <w:numPr>
                <w:ilvl w:val="0"/>
                <w:numId w:val="3"/>
              </w:numPr>
              <w:spacing w:line="264" w:lineRule="auto"/>
              <w:jc w:val="both"/>
            </w:pPr>
            <w:r w:rsidRPr="00BD3189">
              <w:rPr>
                <w:rFonts w:eastAsiaTheme="minorEastAsia"/>
              </w:rPr>
              <w:t xml:space="preserve">Compliance always with all appropriate legislation, professional standards, protocols, and university health and safety regulations. Tenderers must specifically address their ability </w:t>
            </w:r>
            <w:r w:rsidR="67A813BD" w:rsidRPr="00BD3189">
              <w:rPr>
                <w:rFonts w:eastAsiaTheme="minorEastAsia"/>
              </w:rPr>
              <w:t>and methodology</w:t>
            </w:r>
            <w:r w:rsidRPr="00BD3189">
              <w:rPr>
                <w:rFonts w:eastAsiaTheme="minorEastAsia"/>
              </w:rPr>
              <w:t xml:space="preserve"> for compliance with S.I. 636 of 2025 as specified in section 1.2.</w:t>
            </w:r>
          </w:p>
          <w:p w14:paraId="687C5734" w14:textId="671A0725" w:rsidR="15BA2AC6" w:rsidRPr="00BD3189" w:rsidRDefault="15BA2AC6" w:rsidP="50D7AE01">
            <w:pPr>
              <w:pStyle w:val="ListParagraph"/>
              <w:numPr>
                <w:ilvl w:val="0"/>
                <w:numId w:val="3"/>
              </w:numPr>
              <w:spacing w:line="264" w:lineRule="auto"/>
              <w:jc w:val="both"/>
            </w:pPr>
            <w:r w:rsidRPr="00BD3189">
              <w:rPr>
                <w:rFonts w:eastAsiaTheme="minorEastAsia"/>
              </w:rPr>
              <w:t xml:space="preserve">Submit sample specifications in writing for all services in the above list.  It is up to each tenderer to decide which solution best suits the requirements for each. </w:t>
            </w:r>
          </w:p>
          <w:p w14:paraId="34DC339E" w14:textId="0AA26A78" w:rsidR="15BA2AC6" w:rsidRPr="00BD3189" w:rsidRDefault="15BA2AC6" w:rsidP="50D7AE01">
            <w:pPr>
              <w:pStyle w:val="ListParagraph"/>
              <w:numPr>
                <w:ilvl w:val="0"/>
                <w:numId w:val="3"/>
              </w:numPr>
              <w:spacing w:line="264" w:lineRule="auto"/>
              <w:jc w:val="both"/>
            </w:pPr>
            <w:r w:rsidRPr="00BD3189">
              <w:rPr>
                <w:rFonts w:eastAsiaTheme="minorEastAsia"/>
              </w:rPr>
              <w:t xml:space="preserve">Submit a sample work plan that demonstrates setup, testing, main event, and contingency planning necessary for the technical support of a large public event (5 Keynote speakers, Audio Visual Technical Support, and Live media production with 2 camera feeds). Demonstration of Quality of Service will also be assessed based on the submitted workplan. </w:t>
            </w:r>
          </w:p>
          <w:p w14:paraId="46E6079A" w14:textId="0ADDF070" w:rsidR="15BA2AC6" w:rsidRPr="00BD3189" w:rsidRDefault="15BA2AC6" w:rsidP="50D7AE01">
            <w:pPr>
              <w:pStyle w:val="ListParagraph"/>
              <w:numPr>
                <w:ilvl w:val="0"/>
                <w:numId w:val="3"/>
              </w:numPr>
              <w:spacing w:line="264" w:lineRule="auto"/>
              <w:jc w:val="both"/>
            </w:pPr>
            <w:r w:rsidRPr="00BD3189">
              <w:rPr>
                <w:rFonts w:eastAsiaTheme="minorEastAsia"/>
              </w:rPr>
              <w:t xml:space="preserve">Submit a list of their own equipment that will enhance any of the services outlined above, e.g., laptops, portable public address systems, Video displays, Audio Visual cables, confidence monitors, wireless audio/video etc. </w:t>
            </w:r>
          </w:p>
          <w:p w14:paraId="22140C08" w14:textId="13DFA2F1" w:rsidR="15BA2AC6" w:rsidRPr="00BD3189" w:rsidRDefault="15BA2AC6" w:rsidP="50D7AE01">
            <w:pPr>
              <w:pStyle w:val="ListParagraph"/>
              <w:numPr>
                <w:ilvl w:val="0"/>
                <w:numId w:val="3"/>
              </w:numPr>
              <w:spacing w:line="262" w:lineRule="auto"/>
              <w:jc w:val="both"/>
            </w:pPr>
            <w:r w:rsidRPr="00BD3189">
              <w:rPr>
                <w:rFonts w:eastAsiaTheme="minorEastAsia"/>
              </w:rPr>
              <w:t>Tenderers must confirm their ability and explain how they will meet the University’s requirements for delivery of the services to any University of Galway location specified in 1.4</w:t>
            </w:r>
            <w:r w:rsidR="3B0EED4A" w:rsidRPr="00BD3189">
              <w:rPr>
                <w:rFonts w:eastAsiaTheme="minorEastAsia"/>
              </w:rPr>
              <w:t>.</w:t>
            </w:r>
            <w:r w:rsidRPr="00BD3189">
              <w:rPr>
                <w:rFonts w:eastAsiaTheme="minorEastAsia"/>
              </w:rPr>
              <w:t xml:space="preserve"> </w:t>
            </w:r>
          </w:p>
          <w:p w14:paraId="15B3C169" w14:textId="219F6924" w:rsidR="15BA2AC6" w:rsidRPr="00BD3189" w:rsidRDefault="15BA2AC6" w:rsidP="50D7AE01">
            <w:pPr>
              <w:pStyle w:val="ListParagraph"/>
              <w:numPr>
                <w:ilvl w:val="0"/>
                <w:numId w:val="3"/>
              </w:numPr>
              <w:spacing w:line="264" w:lineRule="auto"/>
              <w:jc w:val="both"/>
            </w:pPr>
            <w:r w:rsidRPr="00BD3189">
              <w:rPr>
                <w:rFonts w:eastAsiaTheme="minorEastAsia"/>
              </w:rPr>
              <w:t xml:space="preserve">Please confirm and provide details of the business professional type dress code that will be adhered to for all events. </w:t>
            </w:r>
          </w:p>
          <w:p w14:paraId="0B27B6B5" w14:textId="77BDB667" w:rsidR="15BA2AC6" w:rsidRPr="00BD3189" w:rsidRDefault="15BA2AC6" w:rsidP="50D7AE01">
            <w:pPr>
              <w:pStyle w:val="ListParagraph"/>
              <w:numPr>
                <w:ilvl w:val="0"/>
                <w:numId w:val="3"/>
              </w:numPr>
              <w:spacing w:line="264" w:lineRule="auto"/>
              <w:jc w:val="both"/>
            </w:pPr>
            <w:r w:rsidRPr="00BD3189">
              <w:rPr>
                <w:rFonts w:eastAsiaTheme="minorEastAsia"/>
              </w:rPr>
              <w:lastRenderedPageBreak/>
              <w:t xml:space="preserve">Tenderers must include their methodology, supported by relevant examples, to demonstrate their ability to provide media production of Online only type events as specified in </w:t>
            </w:r>
            <w:r w:rsidR="1023E552" w:rsidRPr="00BD3189">
              <w:rPr>
                <w:rFonts w:eastAsiaTheme="minorEastAsia"/>
              </w:rPr>
              <w:t>1.2.</w:t>
            </w:r>
            <w:r w:rsidR="008C72A7" w:rsidRPr="00BD3189">
              <w:rPr>
                <w:rFonts w:eastAsiaTheme="minorEastAsia"/>
              </w:rPr>
              <w:t>6</w:t>
            </w:r>
          </w:p>
          <w:p w14:paraId="54914D87" w14:textId="5E4F43A3" w:rsidR="15BA2AC6" w:rsidRPr="00BD3189" w:rsidRDefault="15BA2AC6" w:rsidP="50D7AE01">
            <w:pPr>
              <w:pStyle w:val="ListParagraph"/>
              <w:numPr>
                <w:ilvl w:val="0"/>
                <w:numId w:val="3"/>
              </w:numPr>
              <w:spacing w:line="262" w:lineRule="auto"/>
              <w:jc w:val="both"/>
            </w:pPr>
            <w:r w:rsidRPr="00BD3189">
              <w:rPr>
                <w:rFonts w:eastAsiaTheme="minorEastAsia"/>
              </w:rPr>
              <w:t>Tenders must include their methodology, supported by relevant examples, to demonstrate their ability to provide media production of Hybrid type events (physical and virtual) as specified in</w:t>
            </w:r>
            <w:r w:rsidR="72C774E3" w:rsidRPr="00BD3189">
              <w:rPr>
                <w:rFonts w:eastAsiaTheme="minorEastAsia"/>
              </w:rPr>
              <w:t xml:space="preserve"> 1.2.</w:t>
            </w:r>
            <w:r w:rsidR="008C72A7" w:rsidRPr="00BD3189">
              <w:rPr>
                <w:rFonts w:eastAsiaTheme="minorEastAsia"/>
              </w:rPr>
              <w:t>7</w:t>
            </w:r>
          </w:p>
          <w:p w14:paraId="60848C7B" w14:textId="34A2CEAC" w:rsidR="15BA2AC6" w:rsidRPr="00BD3189" w:rsidRDefault="15BA2AC6" w:rsidP="50D7AE01">
            <w:pPr>
              <w:pStyle w:val="ListParagraph"/>
              <w:numPr>
                <w:ilvl w:val="0"/>
                <w:numId w:val="3"/>
              </w:numPr>
              <w:spacing w:line="264" w:lineRule="auto"/>
              <w:jc w:val="both"/>
            </w:pPr>
            <w:r w:rsidRPr="00BD3189">
              <w:rPr>
                <w:rFonts w:eastAsiaTheme="minorEastAsia"/>
              </w:rPr>
              <w:t xml:space="preserve">The University is eager to promote inclusive practices for accessibility services at campus events.  In the context of universal access, services such as sign-language interpreting and sub-titling may be required for some events. Tenderers must confirm their ability to incorporate accessibility service providers as required.  </w:t>
            </w:r>
          </w:p>
        </w:tc>
      </w:tr>
    </w:tbl>
    <w:p w14:paraId="47931BB3" w14:textId="2B498B52" w:rsidR="0036457D" w:rsidRPr="00BD3189" w:rsidRDefault="0036457D" w:rsidP="15BA2AC6">
      <w:pPr>
        <w:spacing w:before="120" w:after="120" w:line="240" w:lineRule="auto"/>
        <w:rPr>
          <w:rFonts w:ascii="Inter" w:hAnsi="Inter"/>
        </w:rPr>
      </w:pPr>
      <w:r w:rsidRPr="00BD3189">
        <w:rPr>
          <w:rFonts w:ascii="Inter" w:hAnsi="Inter"/>
        </w:rPr>
        <w:lastRenderedPageBreak/>
        <w:t>Tenderer’s Response</w:t>
      </w:r>
    </w:p>
    <w:p w14:paraId="719A82E8" w14:textId="77777777" w:rsidR="0036457D" w:rsidRPr="00BD3189" w:rsidRDefault="0036457D" w:rsidP="0036457D">
      <w:pPr>
        <w:rPr>
          <w:rFonts w:ascii="Inter" w:hAnsi="Inter"/>
        </w:rPr>
      </w:pPr>
      <w:r w:rsidRPr="00BD3189">
        <w:rPr>
          <w:rFonts w:ascii="Inter" w:hAnsi="Inter"/>
        </w:rPr>
        <w:t>Please use this free text page(s) (i.e. do not type in the box) for your response.</w:t>
      </w:r>
    </w:p>
    <w:p w14:paraId="0B99356F" w14:textId="49214085" w:rsidR="15BA2AC6" w:rsidRDefault="15BA2AC6">
      <w:r>
        <w:br w:type="page"/>
      </w:r>
    </w:p>
    <w:p w14:paraId="7692F449" w14:textId="4A37FF25" w:rsidR="15BA2AC6" w:rsidRDefault="15BA2AC6" w:rsidP="15BA2AC6">
      <w:pPr>
        <w:rPr>
          <w:rFonts w:ascii="Inter" w:hAnsi="Inter"/>
          <w:sz w:val="20"/>
          <w:szCs w:val="20"/>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249"/>
        <w:gridCol w:w="2249"/>
        <w:gridCol w:w="2249"/>
        <w:gridCol w:w="2249"/>
      </w:tblGrid>
      <w:tr w:rsidR="15BA2AC6" w14:paraId="7EB09EF9" w14:textId="77777777" w:rsidTr="50D7AE01">
        <w:trPr>
          <w:trHeight w:val="300"/>
        </w:trPr>
        <w:tc>
          <w:tcPr>
            <w:tcW w:w="2254" w:type="dxa"/>
            <w:vMerge w:val="restart"/>
            <w:shd w:val="clear" w:color="auto" w:fill="A80050"/>
            <w:tcMar>
              <w:top w:w="28" w:type="dxa"/>
              <w:left w:w="108" w:type="dxa"/>
              <w:bottom w:w="28" w:type="dxa"/>
              <w:right w:w="108" w:type="dxa"/>
            </w:tcMar>
            <w:vAlign w:val="center"/>
          </w:tcPr>
          <w:p w14:paraId="52941778" w14:textId="361ED993" w:rsidR="15BA2AC6" w:rsidRDefault="15BA2AC6" w:rsidP="50D7AE01">
            <w:pPr>
              <w:spacing w:before="120" w:after="120"/>
              <w:jc w:val="both"/>
              <w:rPr>
                <w:rFonts w:eastAsiaTheme="majorEastAsia"/>
                <w:b/>
                <w:bCs/>
                <w:sz w:val="24"/>
                <w:szCs w:val="24"/>
              </w:rPr>
            </w:pPr>
            <w:r w:rsidRPr="50D7AE01">
              <w:rPr>
                <w:rFonts w:eastAsiaTheme="majorEastAsia"/>
                <w:b/>
                <w:bCs/>
                <w:sz w:val="24"/>
                <w:szCs w:val="24"/>
              </w:rPr>
              <w:t>Criterion B</w:t>
            </w:r>
          </w:p>
        </w:tc>
        <w:tc>
          <w:tcPr>
            <w:tcW w:w="2254" w:type="dxa"/>
            <w:tcMar>
              <w:top w:w="28" w:type="dxa"/>
              <w:left w:w="108" w:type="dxa"/>
              <w:bottom w:w="28" w:type="dxa"/>
              <w:right w:w="108" w:type="dxa"/>
            </w:tcMar>
            <w:vAlign w:val="center"/>
          </w:tcPr>
          <w:p w14:paraId="0B0F1C50" w14:textId="5AF6372C" w:rsidR="15BA2AC6" w:rsidRPr="00BD3189" w:rsidRDefault="15BA2AC6" w:rsidP="50D7AE01">
            <w:pPr>
              <w:spacing w:before="120" w:after="120"/>
              <w:jc w:val="both"/>
              <w:rPr>
                <w:rFonts w:eastAsiaTheme="minorEastAsia"/>
              </w:rPr>
            </w:pPr>
            <w:r w:rsidRPr="00BD3189">
              <w:rPr>
                <w:rFonts w:eastAsiaTheme="minorEastAsia"/>
              </w:rPr>
              <w:t>Weighting</w:t>
            </w:r>
          </w:p>
        </w:tc>
        <w:tc>
          <w:tcPr>
            <w:tcW w:w="2254" w:type="dxa"/>
            <w:tcMar>
              <w:top w:w="28" w:type="dxa"/>
              <w:left w:w="108" w:type="dxa"/>
              <w:bottom w:w="28" w:type="dxa"/>
              <w:right w:w="108" w:type="dxa"/>
            </w:tcMar>
            <w:vAlign w:val="center"/>
          </w:tcPr>
          <w:p w14:paraId="512BA171" w14:textId="366E1D22" w:rsidR="15BA2AC6" w:rsidRPr="00BD3189" w:rsidRDefault="15BA2AC6" w:rsidP="50D7AE01">
            <w:pPr>
              <w:spacing w:before="120" w:after="120"/>
              <w:jc w:val="both"/>
              <w:rPr>
                <w:rFonts w:eastAsiaTheme="minorEastAsia"/>
              </w:rPr>
            </w:pPr>
            <w:r w:rsidRPr="00BD3189">
              <w:rPr>
                <w:rFonts w:eastAsiaTheme="minorEastAsia"/>
              </w:rPr>
              <w:t>Maximum Marks</w:t>
            </w:r>
          </w:p>
        </w:tc>
        <w:tc>
          <w:tcPr>
            <w:tcW w:w="2254" w:type="dxa"/>
            <w:tcMar>
              <w:top w:w="28" w:type="dxa"/>
              <w:left w:w="108" w:type="dxa"/>
              <w:bottom w:w="28" w:type="dxa"/>
              <w:right w:w="108" w:type="dxa"/>
            </w:tcMar>
            <w:vAlign w:val="center"/>
          </w:tcPr>
          <w:p w14:paraId="4821E95C" w14:textId="33F8B402" w:rsidR="15BA2AC6" w:rsidRPr="00BD3189" w:rsidRDefault="15BA2AC6" w:rsidP="50D7AE01">
            <w:pPr>
              <w:spacing w:before="120" w:after="120"/>
              <w:jc w:val="both"/>
              <w:rPr>
                <w:rFonts w:eastAsiaTheme="minorEastAsia"/>
              </w:rPr>
            </w:pPr>
            <w:r w:rsidRPr="00BD3189">
              <w:rPr>
                <w:rFonts w:eastAsiaTheme="minorEastAsia"/>
              </w:rPr>
              <w:t>Minimum Marks 50%</w:t>
            </w:r>
          </w:p>
        </w:tc>
      </w:tr>
      <w:tr w:rsidR="15BA2AC6" w14:paraId="507308AB" w14:textId="77777777" w:rsidTr="50D7AE01">
        <w:trPr>
          <w:trHeight w:val="300"/>
        </w:trPr>
        <w:tc>
          <w:tcPr>
            <w:tcW w:w="2254" w:type="dxa"/>
            <w:vMerge/>
            <w:vAlign w:val="center"/>
          </w:tcPr>
          <w:p w14:paraId="3BA544CB" w14:textId="77777777" w:rsidR="0075447E" w:rsidRDefault="0075447E"/>
        </w:tc>
        <w:tc>
          <w:tcPr>
            <w:tcW w:w="2254" w:type="dxa"/>
            <w:tcMar>
              <w:top w:w="28" w:type="dxa"/>
              <w:left w:w="108" w:type="dxa"/>
              <w:bottom w:w="28" w:type="dxa"/>
              <w:right w:w="108" w:type="dxa"/>
            </w:tcMar>
            <w:vAlign w:val="center"/>
          </w:tcPr>
          <w:p w14:paraId="26405A77" w14:textId="6F68CEC7" w:rsidR="15BA2AC6" w:rsidRPr="00BD3189" w:rsidRDefault="15BA2AC6" w:rsidP="50D7AE01">
            <w:pPr>
              <w:spacing w:before="120" w:after="120"/>
              <w:jc w:val="both"/>
              <w:rPr>
                <w:rFonts w:eastAsiaTheme="minorEastAsia"/>
              </w:rPr>
            </w:pPr>
            <w:r w:rsidRPr="00BD3189">
              <w:rPr>
                <w:rFonts w:eastAsiaTheme="minorEastAsia"/>
              </w:rPr>
              <w:t>20%</w:t>
            </w:r>
          </w:p>
        </w:tc>
        <w:tc>
          <w:tcPr>
            <w:tcW w:w="2254" w:type="dxa"/>
            <w:tcMar>
              <w:top w:w="28" w:type="dxa"/>
              <w:left w:w="108" w:type="dxa"/>
              <w:bottom w:w="28" w:type="dxa"/>
              <w:right w:w="108" w:type="dxa"/>
            </w:tcMar>
            <w:vAlign w:val="center"/>
          </w:tcPr>
          <w:p w14:paraId="4FE404CB" w14:textId="63A0DB20" w:rsidR="15BA2AC6" w:rsidRPr="00BD3189" w:rsidRDefault="15BA2AC6" w:rsidP="50D7AE01">
            <w:pPr>
              <w:spacing w:before="120" w:after="120"/>
              <w:jc w:val="both"/>
              <w:rPr>
                <w:rFonts w:eastAsiaTheme="minorEastAsia"/>
              </w:rPr>
            </w:pPr>
            <w:r w:rsidRPr="00BD3189">
              <w:rPr>
                <w:rFonts w:eastAsiaTheme="minorEastAsia"/>
              </w:rPr>
              <w:t>2,000</w:t>
            </w:r>
          </w:p>
        </w:tc>
        <w:tc>
          <w:tcPr>
            <w:tcW w:w="2254" w:type="dxa"/>
            <w:tcMar>
              <w:top w:w="28" w:type="dxa"/>
              <w:left w:w="108" w:type="dxa"/>
              <w:bottom w:w="28" w:type="dxa"/>
              <w:right w:w="108" w:type="dxa"/>
            </w:tcMar>
            <w:vAlign w:val="center"/>
          </w:tcPr>
          <w:p w14:paraId="57727E29" w14:textId="5AD977FD" w:rsidR="15BA2AC6" w:rsidRPr="00BD3189" w:rsidRDefault="15BA2AC6" w:rsidP="50D7AE01">
            <w:pPr>
              <w:spacing w:before="120" w:after="120"/>
              <w:jc w:val="both"/>
              <w:rPr>
                <w:rFonts w:eastAsiaTheme="minorEastAsia"/>
              </w:rPr>
            </w:pPr>
            <w:r w:rsidRPr="00BD3189">
              <w:rPr>
                <w:rFonts w:eastAsiaTheme="minorEastAsia"/>
              </w:rPr>
              <w:t>1,000</w:t>
            </w:r>
          </w:p>
        </w:tc>
      </w:tr>
      <w:tr w:rsidR="15BA2AC6" w:rsidRPr="00BD3189" w14:paraId="5EC06B8E" w14:textId="77777777" w:rsidTr="50D7AE01">
        <w:trPr>
          <w:trHeight w:val="300"/>
        </w:trPr>
        <w:tc>
          <w:tcPr>
            <w:tcW w:w="2254" w:type="dxa"/>
            <w:tcMar>
              <w:top w:w="28" w:type="dxa"/>
              <w:left w:w="108" w:type="dxa"/>
              <w:bottom w:w="28" w:type="dxa"/>
              <w:right w:w="108" w:type="dxa"/>
            </w:tcMar>
            <w:vAlign w:val="center"/>
          </w:tcPr>
          <w:p w14:paraId="4B4AD639" w14:textId="7DAA84C9" w:rsidR="15BA2AC6" w:rsidRPr="00BD3189" w:rsidRDefault="15BA2AC6" w:rsidP="50D7AE01">
            <w:pPr>
              <w:spacing w:before="120" w:after="120"/>
              <w:jc w:val="both"/>
              <w:rPr>
                <w:rFonts w:eastAsiaTheme="minorEastAsia"/>
                <w:b/>
                <w:bCs/>
              </w:rPr>
            </w:pPr>
            <w:r w:rsidRPr="00BD3189">
              <w:rPr>
                <w:rFonts w:eastAsiaTheme="minorEastAsia"/>
                <w:b/>
                <w:bCs/>
              </w:rPr>
              <w:t>Title</w:t>
            </w:r>
          </w:p>
        </w:tc>
        <w:tc>
          <w:tcPr>
            <w:tcW w:w="6762" w:type="dxa"/>
            <w:gridSpan w:val="3"/>
            <w:tcBorders>
              <w:top w:val="single" w:sz="8" w:space="0" w:color="auto"/>
            </w:tcBorders>
            <w:tcMar>
              <w:top w:w="28" w:type="dxa"/>
              <w:left w:w="108" w:type="dxa"/>
              <w:bottom w:w="28" w:type="dxa"/>
              <w:right w:w="108" w:type="dxa"/>
            </w:tcMar>
          </w:tcPr>
          <w:p w14:paraId="52AFCE24" w14:textId="14D679E5" w:rsidR="15BA2AC6" w:rsidRPr="00BD3189" w:rsidRDefault="15BA2AC6" w:rsidP="50D7AE01">
            <w:pPr>
              <w:spacing w:before="120" w:after="120"/>
              <w:jc w:val="both"/>
              <w:rPr>
                <w:rFonts w:eastAsiaTheme="minorEastAsia"/>
                <w:b/>
                <w:bCs/>
              </w:rPr>
            </w:pPr>
            <w:r w:rsidRPr="00BD3189">
              <w:rPr>
                <w:rFonts w:eastAsiaTheme="minorEastAsia"/>
                <w:b/>
                <w:bCs/>
              </w:rPr>
              <w:t xml:space="preserve">QUALITY OF TECHNICAL TEAM PROPOSED AND ACCOUNT MANAGEMENT </w:t>
            </w:r>
          </w:p>
        </w:tc>
      </w:tr>
      <w:tr w:rsidR="15BA2AC6" w:rsidRPr="00BD3189" w14:paraId="459563BF" w14:textId="77777777" w:rsidTr="50D7AE01">
        <w:trPr>
          <w:trHeight w:val="300"/>
        </w:trPr>
        <w:tc>
          <w:tcPr>
            <w:tcW w:w="2254" w:type="dxa"/>
            <w:tcMar>
              <w:top w:w="28" w:type="dxa"/>
              <w:left w:w="108" w:type="dxa"/>
              <w:bottom w:w="28" w:type="dxa"/>
              <w:right w:w="108" w:type="dxa"/>
            </w:tcMar>
          </w:tcPr>
          <w:p w14:paraId="0AEA0A1F" w14:textId="59EF87F3" w:rsidR="15BA2AC6" w:rsidRPr="00BD3189" w:rsidRDefault="15BA2AC6" w:rsidP="50D7AE01">
            <w:pPr>
              <w:spacing w:before="120" w:after="120"/>
              <w:jc w:val="both"/>
              <w:rPr>
                <w:rFonts w:eastAsiaTheme="minorEastAsia"/>
                <w:b/>
                <w:bCs/>
              </w:rPr>
            </w:pPr>
            <w:r w:rsidRPr="00BD3189">
              <w:rPr>
                <w:rFonts w:eastAsiaTheme="minorEastAsia"/>
                <w:b/>
                <w:bCs/>
              </w:rPr>
              <w:t xml:space="preserve">Description </w:t>
            </w:r>
          </w:p>
        </w:tc>
        <w:tc>
          <w:tcPr>
            <w:tcW w:w="6762" w:type="dxa"/>
            <w:gridSpan w:val="3"/>
            <w:tcMar>
              <w:top w:w="28" w:type="dxa"/>
              <w:left w:w="108" w:type="dxa"/>
              <w:bottom w:w="28" w:type="dxa"/>
              <w:right w:w="108" w:type="dxa"/>
            </w:tcMar>
          </w:tcPr>
          <w:p w14:paraId="24B3E059" w14:textId="3453C2CC" w:rsidR="15BA2AC6" w:rsidRPr="00BD3189" w:rsidRDefault="15BA2AC6" w:rsidP="50D7AE01">
            <w:pPr>
              <w:pStyle w:val="ListParagraph"/>
              <w:numPr>
                <w:ilvl w:val="0"/>
                <w:numId w:val="2"/>
              </w:numPr>
              <w:spacing w:line="257" w:lineRule="auto"/>
              <w:ind w:left="722"/>
              <w:rPr>
                <w:rFonts w:eastAsiaTheme="minorEastAsia"/>
                <w:b/>
                <w:bCs/>
              </w:rPr>
            </w:pPr>
            <w:r w:rsidRPr="00BD3189">
              <w:rPr>
                <w:rFonts w:eastAsiaTheme="minorEastAsia"/>
                <w:b/>
                <w:bCs/>
              </w:rPr>
              <w:t xml:space="preserve">Technical Team: </w:t>
            </w:r>
          </w:p>
          <w:p w14:paraId="0687FAAB" w14:textId="721AA97E" w:rsidR="15BA2AC6" w:rsidRPr="00BD3189" w:rsidRDefault="15BA2AC6" w:rsidP="50D7AE01">
            <w:pPr>
              <w:spacing w:before="120" w:after="32"/>
              <w:ind w:left="722" w:right="56"/>
              <w:jc w:val="both"/>
              <w:rPr>
                <w:rFonts w:eastAsiaTheme="minorEastAsia"/>
              </w:rPr>
            </w:pPr>
            <w:r w:rsidRPr="00BD3189">
              <w:rPr>
                <w:rFonts w:eastAsiaTheme="minorEastAsia"/>
              </w:rPr>
              <w:t xml:space="preserve">Tenderers will be required to demonstrate the quality of the technical team proposed for the Framework. Responses must include the relevant skills and specific experience/product specialists of each team member in a clear, CV-type format.  </w:t>
            </w:r>
          </w:p>
          <w:p w14:paraId="2D0812CA" w14:textId="49854849" w:rsidR="15BA2AC6" w:rsidRPr="00BD3189" w:rsidRDefault="15BA2AC6" w:rsidP="50D7AE01">
            <w:pPr>
              <w:pStyle w:val="ListParagraph"/>
              <w:numPr>
                <w:ilvl w:val="0"/>
                <w:numId w:val="2"/>
              </w:numPr>
              <w:spacing w:line="257" w:lineRule="auto"/>
              <w:ind w:left="722"/>
              <w:rPr>
                <w:rFonts w:eastAsiaTheme="minorEastAsia"/>
                <w:b/>
                <w:bCs/>
              </w:rPr>
            </w:pPr>
            <w:r w:rsidRPr="00BD3189">
              <w:rPr>
                <w:rFonts w:eastAsiaTheme="minorEastAsia"/>
                <w:b/>
                <w:bCs/>
              </w:rPr>
              <w:t xml:space="preserve">Account Management  </w:t>
            </w:r>
          </w:p>
          <w:p w14:paraId="4D7AB9E7" w14:textId="628E5BB5" w:rsidR="15BA2AC6" w:rsidRPr="00BD3189" w:rsidRDefault="15BA2AC6" w:rsidP="50D7AE01">
            <w:pPr>
              <w:spacing w:before="120" w:after="46"/>
              <w:ind w:left="722" w:right="52"/>
              <w:jc w:val="both"/>
              <w:rPr>
                <w:rFonts w:eastAsiaTheme="minorEastAsia"/>
              </w:rPr>
            </w:pPr>
            <w:r w:rsidRPr="00BD3189">
              <w:rPr>
                <w:rFonts w:eastAsiaTheme="minorEastAsia"/>
              </w:rPr>
              <w:t xml:space="preserve">Tenderers are required to provide a comprehensive response detailing how you propose to manage the client relationship, assuring a proactive response service including </w:t>
            </w:r>
          </w:p>
          <w:p w14:paraId="18FFB928" w14:textId="41E543BD" w:rsidR="15BA2AC6" w:rsidRPr="00BD3189" w:rsidRDefault="15BA2AC6" w:rsidP="50D7AE01">
            <w:pPr>
              <w:pStyle w:val="ListParagraph"/>
              <w:numPr>
                <w:ilvl w:val="1"/>
                <w:numId w:val="2"/>
              </w:numPr>
              <w:ind w:left="1443" w:right="26"/>
              <w:rPr>
                <w:rFonts w:eastAsiaTheme="minorEastAsia"/>
              </w:rPr>
            </w:pPr>
            <w:r w:rsidRPr="00BD3189">
              <w:rPr>
                <w:rFonts w:eastAsiaTheme="minorEastAsia"/>
              </w:rPr>
              <w:t xml:space="preserve">Identification of the proposed contract management team – including CVs, so that their qualifications/experience can be assessed </w:t>
            </w:r>
          </w:p>
          <w:p w14:paraId="76C46577" w14:textId="0523C31F" w:rsidR="15BA2AC6" w:rsidRPr="00BD3189" w:rsidRDefault="15BA2AC6" w:rsidP="50D7AE01">
            <w:pPr>
              <w:pStyle w:val="ListParagraph"/>
              <w:numPr>
                <w:ilvl w:val="1"/>
                <w:numId w:val="2"/>
              </w:numPr>
              <w:ind w:left="1459" w:right="26" w:hanging="426"/>
              <w:rPr>
                <w:rFonts w:eastAsiaTheme="minorEastAsia"/>
              </w:rPr>
            </w:pPr>
            <w:r w:rsidRPr="00BD3189">
              <w:rPr>
                <w:rFonts w:eastAsiaTheme="minorEastAsia"/>
              </w:rPr>
              <w:t xml:space="preserve">Details of escalation procedures in the case of performance </w:t>
            </w:r>
            <w:r w:rsidR="2A5A01DB" w:rsidRPr="00BD3189">
              <w:rPr>
                <w:rFonts w:eastAsiaTheme="minorEastAsia"/>
              </w:rPr>
              <w:t>issues and</w:t>
            </w:r>
            <w:r w:rsidRPr="00BD3189">
              <w:rPr>
                <w:rFonts w:eastAsiaTheme="minorEastAsia"/>
              </w:rPr>
              <w:t xml:space="preserve">/or complaints, and their proposed escalation process in the event of facing an unresolved dispute relating to the performance of the obligations under the agreement  </w:t>
            </w:r>
          </w:p>
        </w:tc>
      </w:tr>
    </w:tbl>
    <w:p w14:paraId="63B1C886" w14:textId="77777777" w:rsidR="0036457D" w:rsidRPr="00BD3189" w:rsidRDefault="0036457D" w:rsidP="00BD3189">
      <w:r w:rsidRPr="15BA2AC6">
        <w:t>Tenderer’s Response</w:t>
      </w:r>
    </w:p>
    <w:p w14:paraId="3666AB80" w14:textId="77777777" w:rsidR="0036457D" w:rsidRPr="00BD3189" w:rsidRDefault="0036457D" w:rsidP="00BD3189">
      <w:r w:rsidRPr="15BA2AC6">
        <w:t>Please use this free text page(s) (i.e. do not type in the box) for your response.</w:t>
      </w:r>
    </w:p>
    <w:p w14:paraId="0C9DF2E5" w14:textId="33CDC585" w:rsidR="15BA2AC6" w:rsidRPr="00BD3189" w:rsidRDefault="15BA2AC6" w:rsidP="15BA2AC6">
      <w:pPr>
        <w:spacing w:before="240"/>
        <w:rPr>
          <w:rFonts w:ascii="Inter" w:hAnsi="Inter"/>
          <w:sz w:val="20"/>
          <w:szCs w:val="20"/>
        </w:rPr>
      </w:pPr>
    </w:p>
    <w:p w14:paraId="0BDCD0E2" w14:textId="58308EFD" w:rsidR="15BA2AC6" w:rsidRDefault="15BA2AC6">
      <w:r>
        <w:br w:type="page"/>
      </w: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249"/>
        <w:gridCol w:w="2249"/>
        <w:gridCol w:w="2249"/>
        <w:gridCol w:w="2249"/>
      </w:tblGrid>
      <w:tr w:rsidR="15BA2AC6" w14:paraId="1F60F259" w14:textId="77777777" w:rsidTr="50D7AE01">
        <w:trPr>
          <w:trHeight w:val="300"/>
        </w:trPr>
        <w:tc>
          <w:tcPr>
            <w:tcW w:w="2254" w:type="dxa"/>
            <w:vMerge w:val="restart"/>
            <w:shd w:val="clear" w:color="auto" w:fill="A80050"/>
            <w:tcMar>
              <w:top w:w="28" w:type="dxa"/>
              <w:left w:w="108" w:type="dxa"/>
              <w:bottom w:w="28" w:type="dxa"/>
              <w:right w:w="108" w:type="dxa"/>
            </w:tcMar>
            <w:vAlign w:val="center"/>
          </w:tcPr>
          <w:p w14:paraId="31F9183A" w14:textId="08B06FB0" w:rsidR="15BA2AC6" w:rsidRDefault="15BA2AC6" w:rsidP="50D7AE01">
            <w:pPr>
              <w:spacing w:before="120" w:after="120"/>
              <w:jc w:val="both"/>
              <w:rPr>
                <w:rFonts w:eastAsiaTheme="majorEastAsia"/>
                <w:b/>
                <w:bCs/>
                <w:sz w:val="24"/>
                <w:szCs w:val="24"/>
              </w:rPr>
            </w:pPr>
            <w:r w:rsidRPr="50D7AE01">
              <w:rPr>
                <w:rFonts w:eastAsiaTheme="majorEastAsia"/>
                <w:b/>
                <w:bCs/>
                <w:sz w:val="24"/>
                <w:szCs w:val="24"/>
              </w:rPr>
              <w:lastRenderedPageBreak/>
              <w:t xml:space="preserve">Criterion C </w:t>
            </w:r>
          </w:p>
        </w:tc>
        <w:tc>
          <w:tcPr>
            <w:tcW w:w="2254" w:type="dxa"/>
            <w:tcMar>
              <w:top w:w="28" w:type="dxa"/>
              <w:left w:w="108" w:type="dxa"/>
              <w:bottom w:w="28" w:type="dxa"/>
              <w:right w:w="108" w:type="dxa"/>
            </w:tcMar>
            <w:vAlign w:val="center"/>
          </w:tcPr>
          <w:p w14:paraId="7F373ECF" w14:textId="1E6D9E70" w:rsidR="15BA2AC6" w:rsidRPr="006C7F27" w:rsidRDefault="15BA2AC6" w:rsidP="50D7AE01">
            <w:pPr>
              <w:spacing w:before="120" w:after="120"/>
              <w:jc w:val="both"/>
              <w:rPr>
                <w:rFonts w:eastAsiaTheme="minorEastAsia"/>
              </w:rPr>
            </w:pPr>
            <w:r w:rsidRPr="006C7F27">
              <w:rPr>
                <w:rFonts w:eastAsiaTheme="minorEastAsia"/>
              </w:rPr>
              <w:t>Weighting</w:t>
            </w:r>
          </w:p>
        </w:tc>
        <w:tc>
          <w:tcPr>
            <w:tcW w:w="2254" w:type="dxa"/>
            <w:tcMar>
              <w:top w:w="28" w:type="dxa"/>
              <w:left w:w="108" w:type="dxa"/>
              <w:bottom w:w="28" w:type="dxa"/>
              <w:right w:w="108" w:type="dxa"/>
            </w:tcMar>
            <w:vAlign w:val="center"/>
          </w:tcPr>
          <w:p w14:paraId="3819CB14" w14:textId="42FCB59D" w:rsidR="15BA2AC6" w:rsidRPr="006C7F27" w:rsidRDefault="15BA2AC6" w:rsidP="50D7AE01">
            <w:pPr>
              <w:spacing w:before="120" w:after="120"/>
              <w:jc w:val="both"/>
              <w:rPr>
                <w:rFonts w:eastAsiaTheme="minorEastAsia"/>
              </w:rPr>
            </w:pPr>
            <w:r w:rsidRPr="006C7F27">
              <w:rPr>
                <w:rFonts w:eastAsiaTheme="minorEastAsia"/>
              </w:rPr>
              <w:t>Maximum Marks</w:t>
            </w:r>
          </w:p>
        </w:tc>
        <w:tc>
          <w:tcPr>
            <w:tcW w:w="2254" w:type="dxa"/>
            <w:tcMar>
              <w:top w:w="28" w:type="dxa"/>
              <w:left w:w="108" w:type="dxa"/>
              <w:bottom w:w="28" w:type="dxa"/>
              <w:right w:w="108" w:type="dxa"/>
            </w:tcMar>
            <w:vAlign w:val="center"/>
          </w:tcPr>
          <w:p w14:paraId="00512133" w14:textId="7C19B901" w:rsidR="15BA2AC6" w:rsidRPr="006C7F27" w:rsidRDefault="15BA2AC6" w:rsidP="50D7AE01">
            <w:pPr>
              <w:spacing w:before="120" w:after="120"/>
              <w:jc w:val="both"/>
              <w:rPr>
                <w:rFonts w:eastAsiaTheme="minorEastAsia"/>
              </w:rPr>
            </w:pPr>
            <w:r w:rsidRPr="006C7F27">
              <w:rPr>
                <w:rFonts w:eastAsiaTheme="minorEastAsia"/>
              </w:rPr>
              <w:t>Minimum Marks 50%</w:t>
            </w:r>
          </w:p>
        </w:tc>
      </w:tr>
      <w:tr w:rsidR="15BA2AC6" w14:paraId="24603394" w14:textId="77777777" w:rsidTr="50D7AE01">
        <w:trPr>
          <w:trHeight w:val="300"/>
        </w:trPr>
        <w:tc>
          <w:tcPr>
            <w:tcW w:w="2254" w:type="dxa"/>
            <w:vMerge/>
            <w:vAlign w:val="center"/>
          </w:tcPr>
          <w:p w14:paraId="20BFC8C5" w14:textId="77777777" w:rsidR="0075447E" w:rsidRDefault="0075447E"/>
        </w:tc>
        <w:tc>
          <w:tcPr>
            <w:tcW w:w="2254" w:type="dxa"/>
            <w:tcMar>
              <w:top w:w="28" w:type="dxa"/>
              <w:left w:w="108" w:type="dxa"/>
              <w:bottom w:w="28" w:type="dxa"/>
              <w:right w:w="108" w:type="dxa"/>
            </w:tcMar>
            <w:vAlign w:val="center"/>
          </w:tcPr>
          <w:p w14:paraId="04BD3E61" w14:textId="2CEE2D13" w:rsidR="15BA2AC6" w:rsidRPr="006C7F27" w:rsidRDefault="15BA2AC6" w:rsidP="50D7AE01">
            <w:pPr>
              <w:spacing w:before="120" w:after="120"/>
              <w:jc w:val="both"/>
              <w:rPr>
                <w:rFonts w:eastAsiaTheme="minorEastAsia"/>
              </w:rPr>
            </w:pPr>
            <w:r w:rsidRPr="006C7F27">
              <w:rPr>
                <w:rFonts w:eastAsiaTheme="minorEastAsia"/>
              </w:rPr>
              <w:t>20%</w:t>
            </w:r>
          </w:p>
        </w:tc>
        <w:tc>
          <w:tcPr>
            <w:tcW w:w="2254" w:type="dxa"/>
            <w:tcMar>
              <w:top w:w="28" w:type="dxa"/>
              <w:left w:w="108" w:type="dxa"/>
              <w:bottom w:w="28" w:type="dxa"/>
              <w:right w:w="108" w:type="dxa"/>
            </w:tcMar>
            <w:vAlign w:val="center"/>
          </w:tcPr>
          <w:p w14:paraId="6EC918CE" w14:textId="4E352EC3" w:rsidR="15BA2AC6" w:rsidRPr="006C7F27" w:rsidRDefault="15BA2AC6" w:rsidP="50D7AE01">
            <w:pPr>
              <w:spacing w:before="120" w:after="120"/>
              <w:jc w:val="both"/>
              <w:rPr>
                <w:rFonts w:eastAsiaTheme="minorEastAsia"/>
              </w:rPr>
            </w:pPr>
            <w:r w:rsidRPr="006C7F27">
              <w:rPr>
                <w:rFonts w:eastAsiaTheme="minorEastAsia"/>
              </w:rPr>
              <w:t>2,000</w:t>
            </w:r>
          </w:p>
        </w:tc>
        <w:tc>
          <w:tcPr>
            <w:tcW w:w="2254" w:type="dxa"/>
            <w:tcMar>
              <w:top w:w="28" w:type="dxa"/>
              <w:left w:w="108" w:type="dxa"/>
              <w:bottom w:w="28" w:type="dxa"/>
              <w:right w:w="108" w:type="dxa"/>
            </w:tcMar>
            <w:vAlign w:val="center"/>
          </w:tcPr>
          <w:p w14:paraId="23A441ED" w14:textId="649F9EC8" w:rsidR="15BA2AC6" w:rsidRPr="006C7F27" w:rsidRDefault="15BA2AC6" w:rsidP="50D7AE01">
            <w:pPr>
              <w:spacing w:before="120" w:after="120"/>
              <w:jc w:val="both"/>
              <w:rPr>
                <w:rFonts w:eastAsiaTheme="minorEastAsia"/>
              </w:rPr>
            </w:pPr>
            <w:r w:rsidRPr="006C7F27">
              <w:rPr>
                <w:rFonts w:eastAsiaTheme="minorEastAsia"/>
              </w:rPr>
              <w:t>1,000</w:t>
            </w:r>
          </w:p>
        </w:tc>
      </w:tr>
      <w:tr w:rsidR="15BA2AC6" w:rsidRPr="006C7F27" w14:paraId="3DA6B90D" w14:textId="77777777" w:rsidTr="50D7AE01">
        <w:trPr>
          <w:trHeight w:val="300"/>
        </w:trPr>
        <w:tc>
          <w:tcPr>
            <w:tcW w:w="2254" w:type="dxa"/>
            <w:tcMar>
              <w:top w:w="28" w:type="dxa"/>
              <w:left w:w="108" w:type="dxa"/>
              <w:bottom w:w="28" w:type="dxa"/>
              <w:right w:w="108" w:type="dxa"/>
            </w:tcMar>
            <w:vAlign w:val="center"/>
          </w:tcPr>
          <w:p w14:paraId="027CDC09" w14:textId="18825CF5" w:rsidR="15BA2AC6" w:rsidRPr="006C7F27" w:rsidRDefault="15BA2AC6" w:rsidP="50D7AE01">
            <w:pPr>
              <w:spacing w:before="120" w:after="120"/>
              <w:jc w:val="both"/>
              <w:rPr>
                <w:rFonts w:eastAsiaTheme="minorEastAsia"/>
                <w:b/>
                <w:bCs/>
              </w:rPr>
            </w:pPr>
            <w:r w:rsidRPr="006C7F27">
              <w:rPr>
                <w:rFonts w:eastAsiaTheme="minorEastAsia"/>
                <w:b/>
                <w:bCs/>
              </w:rPr>
              <w:t>Title</w:t>
            </w:r>
          </w:p>
        </w:tc>
        <w:tc>
          <w:tcPr>
            <w:tcW w:w="6762" w:type="dxa"/>
            <w:gridSpan w:val="3"/>
            <w:tcBorders>
              <w:top w:val="single" w:sz="8" w:space="0" w:color="auto"/>
            </w:tcBorders>
            <w:tcMar>
              <w:top w:w="28" w:type="dxa"/>
              <w:left w:w="108" w:type="dxa"/>
              <w:bottom w:w="28" w:type="dxa"/>
              <w:right w:w="108" w:type="dxa"/>
            </w:tcMar>
            <w:vAlign w:val="center"/>
          </w:tcPr>
          <w:p w14:paraId="6A1CCBF3" w14:textId="0C1A2451" w:rsidR="15BA2AC6" w:rsidRPr="006C7F27" w:rsidRDefault="15BA2AC6" w:rsidP="50D7AE01">
            <w:pPr>
              <w:spacing w:before="120" w:after="120"/>
              <w:jc w:val="both"/>
              <w:rPr>
                <w:rFonts w:eastAsiaTheme="minorEastAsia"/>
                <w:b/>
                <w:bCs/>
              </w:rPr>
            </w:pPr>
            <w:r w:rsidRPr="006C7F27">
              <w:rPr>
                <w:rFonts w:eastAsiaTheme="minorEastAsia"/>
                <w:b/>
                <w:bCs/>
              </w:rPr>
              <w:t>Risk Assessment</w:t>
            </w:r>
          </w:p>
        </w:tc>
      </w:tr>
      <w:tr w:rsidR="15BA2AC6" w:rsidRPr="006C7F27" w14:paraId="7C1281CB" w14:textId="77777777" w:rsidTr="50D7AE01">
        <w:trPr>
          <w:trHeight w:val="300"/>
        </w:trPr>
        <w:tc>
          <w:tcPr>
            <w:tcW w:w="2254" w:type="dxa"/>
            <w:tcMar>
              <w:top w:w="28" w:type="dxa"/>
              <w:left w:w="108" w:type="dxa"/>
              <w:bottom w:w="28" w:type="dxa"/>
              <w:right w:w="108" w:type="dxa"/>
            </w:tcMar>
            <w:vAlign w:val="center"/>
          </w:tcPr>
          <w:p w14:paraId="74CF4DA2" w14:textId="690223B0" w:rsidR="15BA2AC6" w:rsidRPr="006C7F27" w:rsidRDefault="15BA2AC6" w:rsidP="50D7AE01">
            <w:pPr>
              <w:spacing w:before="120" w:after="120"/>
              <w:jc w:val="both"/>
              <w:rPr>
                <w:rFonts w:eastAsiaTheme="minorEastAsia"/>
                <w:b/>
                <w:bCs/>
              </w:rPr>
            </w:pPr>
            <w:r w:rsidRPr="006C7F27">
              <w:rPr>
                <w:rFonts w:eastAsiaTheme="minorEastAsia"/>
                <w:b/>
                <w:bCs/>
              </w:rPr>
              <w:t>Description</w:t>
            </w:r>
          </w:p>
        </w:tc>
        <w:tc>
          <w:tcPr>
            <w:tcW w:w="6762" w:type="dxa"/>
            <w:gridSpan w:val="3"/>
            <w:tcMar>
              <w:top w:w="28" w:type="dxa"/>
              <w:left w:w="108" w:type="dxa"/>
              <w:bottom w:w="28" w:type="dxa"/>
              <w:right w:w="108" w:type="dxa"/>
            </w:tcMar>
            <w:vAlign w:val="center"/>
          </w:tcPr>
          <w:p w14:paraId="380A7DDA" w14:textId="34B634FC" w:rsidR="15BA2AC6" w:rsidRPr="006C7F27" w:rsidRDefault="15BA2AC6" w:rsidP="50D7AE01">
            <w:pPr>
              <w:spacing w:before="120" w:after="120"/>
              <w:jc w:val="both"/>
              <w:rPr>
                <w:rFonts w:eastAsiaTheme="minorEastAsia"/>
              </w:rPr>
            </w:pPr>
            <w:r w:rsidRPr="006C7F27">
              <w:rPr>
                <w:rFonts w:eastAsiaTheme="minorEastAsia"/>
              </w:rPr>
              <w:t>Tenderers will be assessed on how effectively they can demonstrate a practical and well-considered approach to risk assessment ahead of an event. The evaluation will focus on the clarity of their processes, the tools they use, and the expertise of their team in managing both business continuity and health and safety requirements.</w:t>
            </w:r>
          </w:p>
          <w:p w14:paraId="388E7359" w14:textId="6E4EB7FC" w:rsidR="15BA2AC6" w:rsidRPr="006C7F27" w:rsidRDefault="15BA2AC6" w:rsidP="50D7AE01">
            <w:pPr>
              <w:spacing w:before="120" w:after="120"/>
              <w:rPr>
                <w:rFonts w:eastAsiaTheme="minorEastAsia"/>
              </w:rPr>
            </w:pPr>
            <w:r w:rsidRPr="006C7F27">
              <w:rPr>
                <w:rFonts w:eastAsiaTheme="minorEastAsia"/>
              </w:rPr>
              <w:t>1. Business Continuity</w:t>
            </w:r>
            <w:r w:rsidRPr="006C7F27">
              <w:br/>
            </w:r>
            <w:r w:rsidRPr="006C7F27">
              <w:rPr>
                <w:rFonts w:eastAsiaTheme="minorEastAsia"/>
              </w:rPr>
              <w:t>Tenderers should describe how they identify and manage risks that could affect the smooth running of an event. This may include consideration of key dependencies, backup equipment, contingency plans, technical resilience, and how communication would be handled in the event of a fault or failure. Scoring will consider the strength of the proposed approach, the realism of the mitigation measures, and any examples that demonstrate the bidder’s ability to maintain continuity under pressure.</w:t>
            </w:r>
          </w:p>
          <w:p w14:paraId="21CA0A6A" w14:textId="4CB66DAE" w:rsidR="15BA2AC6" w:rsidRPr="006C7F27" w:rsidRDefault="15BA2AC6" w:rsidP="50D7AE01">
            <w:pPr>
              <w:spacing w:before="120" w:after="120"/>
              <w:rPr>
                <w:rFonts w:eastAsiaTheme="minorEastAsia"/>
              </w:rPr>
            </w:pPr>
            <w:r w:rsidRPr="006C7F27">
              <w:rPr>
                <w:rFonts w:eastAsiaTheme="minorEastAsia"/>
              </w:rPr>
              <w:t>2. Health and Safety</w:t>
            </w:r>
            <w:r w:rsidRPr="006C7F27">
              <w:br/>
            </w:r>
            <w:r w:rsidRPr="006C7F27">
              <w:rPr>
                <w:rFonts w:eastAsiaTheme="minorEastAsia"/>
              </w:rPr>
              <w:t>Tenderers are expected to set out their health and safety risk-assessment practices, covering site reviews, installation methods, safe working procedures, and the measures in place to protect technical staff and attendees. Relevant policies, qualifications, and preventative measures will be reviewed as part of the scoring.</w:t>
            </w:r>
          </w:p>
          <w:p w14:paraId="7726778A" w14:textId="20AA8A80" w:rsidR="15BA2AC6" w:rsidRPr="006C7F27" w:rsidRDefault="15BA2AC6" w:rsidP="50D7AE01">
            <w:pPr>
              <w:spacing w:before="120" w:after="120"/>
              <w:jc w:val="both"/>
              <w:rPr>
                <w:rFonts w:eastAsiaTheme="minorEastAsia"/>
              </w:rPr>
            </w:pPr>
            <w:r w:rsidRPr="006C7F27">
              <w:rPr>
                <w:rFonts w:eastAsiaTheme="minorEastAsia"/>
              </w:rPr>
              <w:t>Higher marks will be given to bids that provide clear, credible, and event-specific evidence of integrated risk-management planning suitable for a high-profile AV environment.</w:t>
            </w:r>
          </w:p>
        </w:tc>
      </w:tr>
    </w:tbl>
    <w:p w14:paraId="22766BCB" w14:textId="77777777" w:rsidR="748E8772" w:rsidRPr="006C7F27" w:rsidRDefault="748E8772" w:rsidP="15BA2AC6">
      <w:pPr>
        <w:spacing w:before="240"/>
        <w:rPr>
          <w:rFonts w:eastAsiaTheme="minorEastAsia"/>
        </w:rPr>
      </w:pPr>
      <w:r w:rsidRPr="006C7F27">
        <w:rPr>
          <w:rFonts w:eastAsiaTheme="minorEastAsia"/>
        </w:rPr>
        <w:t>Tenderer’s Response</w:t>
      </w:r>
    </w:p>
    <w:p w14:paraId="129980D3" w14:textId="46B8C24E" w:rsidR="748E8772" w:rsidRPr="006C7F27" w:rsidRDefault="748E8772" w:rsidP="15BA2AC6">
      <w:pPr>
        <w:spacing w:before="240"/>
        <w:rPr>
          <w:rFonts w:eastAsiaTheme="minorEastAsia"/>
        </w:rPr>
      </w:pPr>
      <w:r w:rsidRPr="006C7F27">
        <w:rPr>
          <w:rFonts w:eastAsiaTheme="minorEastAsia"/>
        </w:rPr>
        <w:t>Please use this free text page(s) (i.e. do not type in the box) for your response</w:t>
      </w:r>
      <w:r w:rsidR="3747BCC1" w:rsidRPr="006C7F27">
        <w:rPr>
          <w:rFonts w:eastAsiaTheme="minorEastAsia"/>
        </w:rPr>
        <w:t>.</w:t>
      </w:r>
    </w:p>
    <w:p w14:paraId="3A4E0D4C" w14:textId="5AA50826" w:rsidR="15BA2AC6" w:rsidRPr="006C7F27" w:rsidRDefault="15BA2AC6" w:rsidP="15BA2AC6">
      <w:pPr>
        <w:spacing w:before="240"/>
        <w:rPr>
          <w:rFonts w:ascii="Inter" w:hAnsi="Inter"/>
        </w:rPr>
      </w:pPr>
    </w:p>
    <w:p w14:paraId="6DBF5FF1" w14:textId="0C00E718" w:rsidR="15BA2AC6" w:rsidRPr="00BD3189" w:rsidRDefault="15BA2AC6" w:rsidP="15BA2AC6">
      <w:pPr>
        <w:spacing w:before="240"/>
        <w:rPr>
          <w:rFonts w:ascii="Inter" w:hAnsi="Inter"/>
          <w:sz w:val="20"/>
          <w:szCs w:val="20"/>
        </w:rPr>
      </w:pPr>
    </w:p>
    <w:p w14:paraId="1BCE19C8" w14:textId="77777777" w:rsidR="0036457D" w:rsidRDefault="0036457D" w:rsidP="0036457D">
      <w:pPr>
        <w:spacing w:before="120" w:after="120" w:line="240" w:lineRule="auto"/>
        <w:rPr>
          <w:rFonts w:cs="Times New Roman"/>
          <w:sz w:val="20"/>
          <w:szCs w:val="20"/>
        </w:rPr>
      </w:pPr>
    </w:p>
    <w:p w14:paraId="00E2165D" w14:textId="75FED66A" w:rsidR="0036457D" w:rsidRPr="00AE27BA" w:rsidRDefault="0036457D" w:rsidP="0036457D">
      <w:pPr>
        <w:spacing w:before="240"/>
      </w:pPr>
      <w:r>
        <w:br w:type="page"/>
      </w:r>
    </w:p>
    <w:p w14:paraId="185508FE" w14:textId="36DDCE27" w:rsidR="0036457D" w:rsidRPr="00AE27BA" w:rsidRDefault="0036457D" w:rsidP="15BA2AC6">
      <w:pPr>
        <w:spacing w:before="120" w:after="120" w:line="240" w:lineRule="auto"/>
        <w:rPr>
          <w:rFonts w:cs="Times New Roman"/>
          <w:sz w:val="20"/>
          <w:szCs w:val="20"/>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249"/>
        <w:gridCol w:w="2249"/>
        <w:gridCol w:w="2249"/>
        <w:gridCol w:w="2249"/>
      </w:tblGrid>
      <w:tr w:rsidR="15BA2AC6" w14:paraId="31B6B6DE" w14:textId="77777777" w:rsidTr="00BC4F11">
        <w:trPr>
          <w:trHeight w:val="300"/>
        </w:trPr>
        <w:tc>
          <w:tcPr>
            <w:tcW w:w="2249" w:type="dxa"/>
            <w:vMerge w:val="restart"/>
            <w:shd w:val="clear" w:color="auto" w:fill="A80050"/>
            <w:tcMar>
              <w:top w:w="28" w:type="dxa"/>
              <w:left w:w="108" w:type="dxa"/>
              <w:bottom w:w="28" w:type="dxa"/>
              <w:right w:w="108" w:type="dxa"/>
            </w:tcMar>
            <w:vAlign w:val="center"/>
          </w:tcPr>
          <w:p w14:paraId="3A7E9769" w14:textId="1A1CFA0F" w:rsidR="15BA2AC6" w:rsidRDefault="15BA2AC6" w:rsidP="50D7AE01">
            <w:pPr>
              <w:spacing w:before="120" w:after="120"/>
              <w:jc w:val="both"/>
              <w:rPr>
                <w:rFonts w:eastAsiaTheme="majorEastAsia"/>
                <w:b/>
                <w:bCs/>
                <w:sz w:val="24"/>
                <w:szCs w:val="24"/>
              </w:rPr>
            </w:pPr>
            <w:r w:rsidRPr="50D7AE01">
              <w:rPr>
                <w:rFonts w:eastAsiaTheme="majorEastAsia"/>
                <w:b/>
                <w:bCs/>
                <w:sz w:val="24"/>
                <w:szCs w:val="24"/>
              </w:rPr>
              <w:t xml:space="preserve">Criterion </w:t>
            </w:r>
            <w:r w:rsidR="00BC4F11">
              <w:rPr>
                <w:rFonts w:eastAsiaTheme="majorEastAsia"/>
                <w:b/>
                <w:bCs/>
                <w:sz w:val="24"/>
                <w:szCs w:val="24"/>
              </w:rPr>
              <w:t>D</w:t>
            </w:r>
          </w:p>
        </w:tc>
        <w:tc>
          <w:tcPr>
            <w:tcW w:w="2249" w:type="dxa"/>
            <w:tcMar>
              <w:top w:w="28" w:type="dxa"/>
              <w:left w:w="108" w:type="dxa"/>
              <w:bottom w:w="28" w:type="dxa"/>
              <w:right w:w="108" w:type="dxa"/>
            </w:tcMar>
            <w:vAlign w:val="center"/>
          </w:tcPr>
          <w:p w14:paraId="5A2EA862" w14:textId="1FB15E0B" w:rsidR="15BA2AC6" w:rsidRPr="006C7F27" w:rsidRDefault="15BA2AC6" w:rsidP="50D7AE01">
            <w:pPr>
              <w:spacing w:before="120" w:after="120"/>
              <w:jc w:val="both"/>
              <w:rPr>
                <w:rFonts w:eastAsiaTheme="minorEastAsia"/>
              </w:rPr>
            </w:pPr>
            <w:r w:rsidRPr="006C7F27">
              <w:rPr>
                <w:rFonts w:eastAsiaTheme="minorEastAsia"/>
              </w:rPr>
              <w:t>Weighting</w:t>
            </w:r>
          </w:p>
        </w:tc>
        <w:tc>
          <w:tcPr>
            <w:tcW w:w="2249" w:type="dxa"/>
            <w:tcMar>
              <w:top w:w="28" w:type="dxa"/>
              <w:left w:w="108" w:type="dxa"/>
              <w:bottom w:w="28" w:type="dxa"/>
              <w:right w:w="108" w:type="dxa"/>
            </w:tcMar>
            <w:vAlign w:val="center"/>
          </w:tcPr>
          <w:p w14:paraId="360C0FF1" w14:textId="49DD655C" w:rsidR="15BA2AC6" w:rsidRPr="006C7F27" w:rsidRDefault="15BA2AC6" w:rsidP="50D7AE01">
            <w:pPr>
              <w:spacing w:before="120" w:after="120"/>
              <w:jc w:val="both"/>
              <w:rPr>
                <w:rFonts w:eastAsiaTheme="minorEastAsia"/>
              </w:rPr>
            </w:pPr>
            <w:r w:rsidRPr="006C7F27">
              <w:rPr>
                <w:rFonts w:eastAsiaTheme="minorEastAsia"/>
              </w:rPr>
              <w:t>Maximum Marks</w:t>
            </w:r>
          </w:p>
        </w:tc>
        <w:tc>
          <w:tcPr>
            <w:tcW w:w="2249" w:type="dxa"/>
            <w:tcMar>
              <w:top w:w="28" w:type="dxa"/>
              <w:left w:w="108" w:type="dxa"/>
              <w:bottom w:w="28" w:type="dxa"/>
              <w:right w:w="108" w:type="dxa"/>
            </w:tcMar>
            <w:vAlign w:val="center"/>
          </w:tcPr>
          <w:p w14:paraId="211020F0" w14:textId="3703065A" w:rsidR="15BA2AC6" w:rsidRPr="006C7F27" w:rsidRDefault="15BA2AC6" w:rsidP="50D7AE01">
            <w:pPr>
              <w:spacing w:before="120" w:after="120"/>
              <w:jc w:val="both"/>
              <w:rPr>
                <w:rFonts w:eastAsiaTheme="minorEastAsia"/>
              </w:rPr>
            </w:pPr>
            <w:r w:rsidRPr="006C7F27">
              <w:rPr>
                <w:rFonts w:eastAsiaTheme="minorEastAsia"/>
              </w:rPr>
              <w:t>Minimum Marks 50%</w:t>
            </w:r>
          </w:p>
        </w:tc>
      </w:tr>
      <w:tr w:rsidR="15BA2AC6" w14:paraId="3EB3C713" w14:textId="77777777" w:rsidTr="00BC4F11">
        <w:trPr>
          <w:trHeight w:val="1110"/>
        </w:trPr>
        <w:tc>
          <w:tcPr>
            <w:tcW w:w="2249" w:type="dxa"/>
            <w:vMerge/>
            <w:vAlign w:val="center"/>
          </w:tcPr>
          <w:p w14:paraId="38726A7C" w14:textId="77777777" w:rsidR="0075447E" w:rsidRDefault="0075447E"/>
        </w:tc>
        <w:tc>
          <w:tcPr>
            <w:tcW w:w="2249" w:type="dxa"/>
            <w:tcMar>
              <w:top w:w="28" w:type="dxa"/>
              <w:left w:w="108" w:type="dxa"/>
              <w:bottom w:w="28" w:type="dxa"/>
              <w:right w:w="108" w:type="dxa"/>
            </w:tcMar>
            <w:vAlign w:val="center"/>
          </w:tcPr>
          <w:p w14:paraId="0A39C3B6" w14:textId="74A03340" w:rsidR="15BA2AC6" w:rsidRPr="006C7F27" w:rsidRDefault="15BA2AC6" w:rsidP="50D7AE01">
            <w:pPr>
              <w:spacing w:before="120" w:after="120"/>
              <w:jc w:val="both"/>
              <w:rPr>
                <w:rFonts w:eastAsiaTheme="minorEastAsia"/>
              </w:rPr>
            </w:pPr>
            <w:r w:rsidRPr="006C7F27">
              <w:rPr>
                <w:rFonts w:eastAsiaTheme="minorEastAsia"/>
              </w:rPr>
              <w:t>5%</w:t>
            </w:r>
          </w:p>
        </w:tc>
        <w:tc>
          <w:tcPr>
            <w:tcW w:w="2249" w:type="dxa"/>
            <w:tcMar>
              <w:top w:w="28" w:type="dxa"/>
              <w:left w:w="108" w:type="dxa"/>
              <w:bottom w:w="28" w:type="dxa"/>
              <w:right w:w="108" w:type="dxa"/>
            </w:tcMar>
            <w:vAlign w:val="center"/>
          </w:tcPr>
          <w:p w14:paraId="64747312" w14:textId="19C9941E" w:rsidR="15BA2AC6" w:rsidRPr="006C7F27" w:rsidRDefault="15BA2AC6" w:rsidP="50D7AE01">
            <w:pPr>
              <w:spacing w:before="120" w:after="120"/>
              <w:jc w:val="both"/>
              <w:rPr>
                <w:rFonts w:eastAsiaTheme="minorEastAsia"/>
              </w:rPr>
            </w:pPr>
            <w:r w:rsidRPr="006C7F27">
              <w:rPr>
                <w:rFonts w:eastAsiaTheme="minorEastAsia"/>
              </w:rPr>
              <w:t>500</w:t>
            </w:r>
          </w:p>
        </w:tc>
        <w:tc>
          <w:tcPr>
            <w:tcW w:w="2249" w:type="dxa"/>
            <w:tcMar>
              <w:top w:w="28" w:type="dxa"/>
              <w:left w:w="108" w:type="dxa"/>
              <w:bottom w:w="28" w:type="dxa"/>
              <w:right w:w="108" w:type="dxa"/>
            </w:tcMar>
            <w:vAlign w:val="center"/>
          </w:tcPr>
          <w:p w14:paraId="41EE7AD8" w14:textId="5B44A729" w:rsidR="15BA2AC6" w:rsidRPr="006C7F27" w:rsidRDefault="15BA2AC6" w:rsidP="50D7AE01">
            <w:pPr>
              <w:spacing w:before="120" w:after="120"/>
              <w:jc w:val="both"/>
              <w:rPr>
                <w:rFonts w:eastAsiaTheme="minorEastAsia"/>
              </w:rPr>
            </w:pPr>
            <w:r w:rsidRPr="006C7F27">
              <w:rPr>
                <w:rFonts w:eastAsiaTheme="minorEastAsia"/>
              </w:rPr>
              <w:t>250</w:t>
            </w:r>
          </w:p>
        </w:tc>
      </w:tr>
      <w:tr w:rsidR="15BA2AC6" w:rsidRPr="006C7F27" w14:paraId="7C8878E3" w14:textId="77777777" w:rsidTr="00BC4F11">
        <w:trPr>
          <w:trHeight w:val="300"/>
        </w:trPr>
        <w:tc>
          <w:tcPr>
            <w:tcW w:w="2249" w:type="dxa"/>
            <w:tcMar>
              <w:top w:w="28" w:type="dxa"/>
              <w:left w:w="108" w:type="dxa"/>
              <w:bottom w:w="28" w:type="dxa"/>
              <w:right w:w="108" w:type="dxa"/>
            </w:tcMar>
            <w:vAlign w:val="center"/>
          </w:tcPr>
          <w:p w14:paraId="222B050F" w14:textId="41CE8A63" w:rsidR="15BA2AC6" w:rsidRPr="006C7F27" w:rsidRDefault="15BA2AC6" w:rsidP="50D7AE01">
            <w:pPr>
              <w:spacing w:before="120" w:after="120"/>
              <w:jc w:val="both"/>
              <w:rPr>
                <w:rFonts w:eastAsiaTheme="minorEastAsia"/>
                <w:b/>
                <w:bCs/>
              </w:rPr>
            </w:pPr>
            <w:r w:rsidRPr="006C7F27">
              <w:rPr>
                <w:rFonts w:eastAsiaTheme="minorEastAsia"/>
                <w:b/>
                <w:bCs/>
              </w:rPr>
              <w:t>Title</w:t>
            </w:r>
          </w:p>
        </w:tc>
        <w:tc>
          <w:tcPr>
            <w:tcW w:w="6747" w:type="dxa"/>
            <w:gridSpan w:val="3"/>
            <w:tcBorders>
              <w:top w:val="single" w:sz="8" w:space="0" w:color="auto"/>
            </w:tcBorders>
            <w:tcMar>
              <w:top w:w="28" w:type="dxa"/>
              <w:left w:w="108" w:type="dxa"/>
              <w:bottom w:w="28" w:type="dxa"/>
              <w:right w:w="108" w:type="dxa"/>
            </w:tcMar>
          </w:tcPr>
          <w:p w14:paraId="63B65722" w14:textId="07AA9EAE" w:rsidR="15BA2AC6" w:rsidRPr="006C7F27" w:rsidRDefault="15BA2AC6" w:rsidP="50D7AE01">
            <w:pPr>
              <w:spacing w:before="120" w:after="120"/>
              <w:jc w:val="both"/>
              <w:rPr>
                <w:rFonts w:eastAsiaTheme="minorEastAsia"/>
                <w:b/>
                <w:bCs/>
              </w:rPr>
            </w:pPr>
            <w:r w:rsidRPr="006C7F27">
              <w:rPr>
                <w:rFonts w:eastAsiaTheme="minorEastAsia"/>
                <w:b/>
                <w:bCs/>
              </w:rPr>
              <w:t xml:space="preserve">ENVIRONMENTAL </w:t>
            </w:r>
            <w:r w:rsidR="00BD3189" w:rsidRPr="006C7F27">
              <w:rPr>
                <w:rFonts w:eastAsiaTheme="minorEastAsia"/>
                <w:b/>
                <w:bCs/>
              </w:rPr>
              <w:t>PROPOSALS</w:t>
            </w:r>
          </w:p>
        </w:tc>
      </w:tr>
      <w:tr w:rsidR="15BA2AC6" w:rsidRPr="006C7F27" w14:paraId="7E413A19" w14:textId="77777777" w:rsidTr="00BC4F11">
        <w:trPr>
          <w:trHeight w:val="300"/>
        </w:trPr>
        <w:tc>
          <w:tcPr>
            <w:tcW w:w="2249" w:type="dxa"/>
            <w:tcMar>
              <w:top w:w="28" w:type="dxa"/>
              <w:left w:w="108" w:type="dxa"/>
              <w:bottom w:w="28" w:type="dxa"/>
              <w:right w:w="108" w:type="dxa"/>
            </w:tcMar>
            <w:vAlign w:val="center"/>
          </w:tcPr>
          <w:p w14:paraId="7B0B788F" w14:textId="07899BEC" w:rsidR="15BA2AC6" w:rsidRPr="006C7F27" w:rsidRDefault="15BA2AC6" w:rsidP="50D7AE01">
            <w:pPr>
              <w:spacing w:before="120" w:after="120"/>
              <w:jc w:val="both"/>
              <w:rPr>
                <w:rFonts w:eastAsiaTheme="minorEastAsia"/>
              </w:rPr>
            </w:pPr>
            <w:r w:rsidRPr="006C7F27">
              <w:rPr>
                <w:rFonts w:eastAsiaTheme="minorEastAsia"/>
              </w:rPr>
              <w:t>Description</w:t>
            </w:r>
          </w:p>
        </w:tc>
        <w:tc>
          <w:tcPr>
            <w:tcW w:w="6747" w:type="dxa"/>
            <w:gridSpan w:val="3"/>
            <w:tcMar>
              <w:top w:w="28" w:type="dxa"/>
              <w:left w:w="108" w:type="dxa"/>
              <w:bottom w:w="28" w:type="dxa"/>
              <w:right w:w="108" w:type="dxa"/>
            </w:tcMar>
            <w:vAlign w:val="center"/>
          </w:tcPr>
          <w:p w14:paraId="0BC46593" w14:textId="3C784D02" w:rsidR="15BA2AC6" w:rsidRPr="006C7F27" w:rsidRDefault="15BA2AC6" w:rsidP="50D7AE01">
            <w:pPr>
              <w:spacing w:before="120" w:after="120"/>
              <w:jc w:val="both"/>
              <w:rPr>
                <w:rFonts w:eastAsiaTheme="minorEastAsia"/>
              </w:rPr>
            </w:pPr>
            <w:r w:rsidRPr="006C7F27">
              <w:rPr>
                <w:rFonts w:eastAsiaTheme="minorEastAsia"/>
              </w:rPr>
              <w:t xml:space="preserve">Tenderers must outline their proposals for integrating environmental </w:t>
            </w:r>
            <w:r w:rsidR="00434934">
              <w:rPr>
                <w:rFonts w:eastAsiaTheme="minorEastAsia"/>
              </w:rPr>
              <w:t xml:space="preserve">solutions </w:t>
            </w:r>
            <w:r w:rsidRPr="006C7F27">
              <w:rPr>
                <w:rFonts w:eastAsiaTheme="minorEastAsia"/>
              </w:rPr>
              <w:t xml:space="preserve">into the service. Proposals must be pertinent to the subject matter, and verifiable. Proposal may relate, but are not limited, </w:t>
            </w:r>
            <w:proofErr w:type="gramStart"/>
            <w:r w:rsidRPr="006C7F27">
              <w:rPr>
                <w:rFonts w:eastAsiaTheme="minorEastAsia"/>
              </w:rPr>
              <w:t>to:</w:t>
            </w:r>
            <w:proofErr w:type="gramEnd"/>
            <w:r w:rsidRPr="006C7F27">
              <w:rPr>
                <w:rFonts w:eastAsiaTheme="minorEastAsia"/>
              </w:rPr>
              <w:t xml:space="preserve"> reduction in printed materials, energy consumption and energy efficient equipment where provided/applicable, waste management, travelling/in person meetings reduction.</w:t>
            </w:r>
          </w:p>
          <w:p w14:paraId="4BB5D5E1" w14:textId="322389E4" w:rsidR="15BA2AC6" w:rsidRPr="006C7F27" w:rsidRDefault="15BA2AC6" w:rsidP="50D7AE01">
            <w:pPr>
              <w:spacing w:before="120" w:after="120"/>
              <w:jc w:val="both"/>
              <w:rPr>
                <w:rFonts w:eastAsiaTheme="minorEastAsia"/>
              </w:rPr>
            </w:pPr>
            <w:r w:rsidRPr="006C7F27">
              <w:rPr>
                <w:rFonts w:eastAsiaTheme="minorEastAsia"/>
              </w:rPr>
              <w:t>For each proposal, please outline roles and responsibilities and provide a methodology for monitoring and reporting to the contracting authority. Marks will be awarded based on the scope, level of detail and verifiability of the proposals. Any proposal accepted by the Contracting Authority will form part of the terms and conditions of the contract with the successful tenderer.</w:t>
            </w:r>
          </w:p>
          <w:p w14:paraId="384E7732" w14:textId="2A8A8E6A" w:rsidR="15BA2AC6" w:rsidRPr="006C7F27" w:rsidRDefault="15BA2AC6" w:rsidP="50D7AE01">
            <w:pPr>
              <w:spacing w:before="120" w:after="120"/>
              <w:jc w:val="both"/>
              <w:rPr>
                <w:rFonts w:eastAsiaTheme="minorEastAsia"/>
              </w:rPr>
            </w:pPr>
            <w:r w:rsidRPr="006C7F27">
              <w:rPr>
                <w:rFonts w:eastAsiaTheme="minorEastAsia"/>
              </w:rPr>
              <w:t xml:space="preserve">This criterion will be evaluated on the totality of the </w:t>
            </w:r>
            <w:r w:rsidR="5171E2AC" w:rsidRPr="006C7F27">
              <w:rPr>
                <w:rFonts w:eastAsiaTheme="minorEastAsia"/>
              </w:rPr>
              <w:t>response,</w:t>
            </w:r>
            <w:r w:rsidRPr="006C7F27">
              <w:rPr>
                <w:rFonts w:eastAsiaTheme="minorEastAsia"/>
              </w:rPr>
              <w:t xml:space="preserve"> and no sub-criteria are used.</w:t>
            </w:r>
          </w:p>
        </w:tc>
      </w:tr>
    </w:tbl>
    <w:p w14:paraId="504D4ADD" w14:textId="06C5C18E" w:rsidR="0036457D" w:rsidRPr="006C7F27" w:rsidRDefault="6128A22C" w:rsidP="15BA2AC6">
      <w:pPr>
        <w:spacing w:before="120" w:after="120" w:line="240" w:lineRule="auto"/>
        <w:rPr>
          <w:rFonts w:eastAsiaTheme="minorEastAsia"/>
        </w:rPr>
      </w:pPr>
      <w:r w:rsidRPr="006C7F27">
        <w:rPr>
          <w:rFonts w:eastAsiaTheme="minorEastAsia"/>
        </w:rPr>
        <w:t>Tenderer’s Response</w:t>
      </w:r>
    </w:p>
    <w:p w14:paraId="16B18125" w14:textId="073C1915" w:rsidR="0036457D" w:rsidRPr="006C7F27" w:rsidRDefault="6128A22C" w:rsidP="15BA2AC6">
      <w:pPr>
        <w:spacing w:before="120" w:after="120" w:line="240" w:lineRule="auto"/>
        <w:rPr>
          <w:rFonts w:eastAsiaTheme="minorEastAsia"/>
        </w:rPr>
      </w:pPr>
      <w:r w:rsidRPr="006C7F27">
        <w:rPr>
          <w:rFonts w:eastAsiaTheme="minorEastAsia"/>
        </w:rPr>
        <w:t>Please use this free text page(s) (i.e. do not type in the box) for your response.</w:t>
      </w:r>
    </w:p>
    <w:p w14:paraId="1DC202F2" w14:textId="60F250E5" w:rsidR="0036457D" w:rsidRPr="006C7F27" w:rsidRDefault="0036457D" w:rsidP="0036457D">
      <w:pPr>
        <w:spacing w:before="120" w:after="120" w:line="240" w:lineRule="auto"/>
        <w:rPr>
          <w:rFonts w:cs="Times New Roman"/>
        </w:rPr>
      </w:pPr>
    </w:p>
    <w:p w14:paraId="14D60AD7" w14:textId="5E73DF8E" w:rsidR="15BA2AC6" w:rsidRDefault="15BA2AC6" w:rsidP="15BA2AC6">
      <w:pPr>
        <w:spacing w:before="120" w:after="120" w:line="240" w:lineRule="auto"/>
        <w:rPr>
          <w:rFonts w:cs="Times New Roman"/>
          <w:sz w:val="20"/>
          <w:szCs w:val="20"/>
        </w:rPr>
      </w:pPr>
    </w:p>
    <w:p w14:paraId="7877A952" w14:textId="095FF4CD" w:rsidR="15BA2AC6" w:rsidRDefault="15BA2AC6">
      <w:r>
        <w:br w:type="page"/>
      </w: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249"/>
        <w:gridCol w:w="2249"/>
        <w:gridCol w:w="2249"/>
        <w:gridCol w:w="2249"/>
      </w:tblGrid>
      <w:tr w:rsidR="15BA2AC6" w14:paraId="47E350AE" w14:textId="77777777" w:rsidTr="76B80D8F">
        <w:trPr>
          <w:trHeight w:val="300"/>
        </w:trPr>
        <w:tc>
          <w:tcPr>
            <w:tcW w:w="2254" w:type="dxa"/>
            <w:vMerge w:val="restart"/>
            <w:shd w:val="clear" w:color="auto" w:fill="A80050"/>
            <w:tcMar>
              <w:top w:w="28" w:type="dxa"/>
              <w:left w:w="108" w:type="dxa"/>
              <w:bottom w:w="28" w:type="dxa"/>
              <w:right w:w="108" w:type="dxa"/>
            </w:tcMar>
            <w:vAlign w:val="center"/>
          </w:tcPr>
          <w:p w14:paraId="55E3F390" w14:textId="6E82854B" w:rsidR="15BA2AC6" w:rsidRDefault="15BA2AC6" w:rsidP="76B80D8F">
            <w:pPr>
              <w:spacing w:before="120" w:after="120"/>
              <w:jc w:val="both"/>
              <w:rPr>
                <w:rFonts w:eastAsiaTheme="majorEastAsia"/>
                <w:b/>
                <w:bCs/>
                <w:sz w:val="24"/>
                <w:szCs w:val="24"/>
              </w:rPr>
            </w:pPr>
            <w:r w:rsidRPr="76B80D8F">
              <w:rPr>
                <w:rFonts w:eastAsiaTheme="majorEastAsia"/>
                <w:b/>
                <w:bCs/>
                <w:sz w:val="24"/>
                <w:szCs w:val="24"/>
              </w:rPr>
              <w:lastRenderedPageBreak/>
              <w:t xml:space="preserve">Criterion </w:t>
            </w:r>
            <w:r w:rsidR="0018224A">
              <w:rPr>
                <w:rFonts w:eastAsiaTheme="majorEastAsia"/>
                <w:b/>
                <w:bCs/>
                <w:sz w:val="24"/>
                <w:szCs w:val="24"/>
              </w:rPr>
              <w:t>E</w:t>
            </w:r>
          </w:p>
        </w:tc>
        <w:tc>
          <w:tcPr>
            <w:tcW w:w="2254" w:type="dxa"/>
            <w:tcMar>
              <w:top w:w="28" w:type="dxa"/>
              <w:left w:w="108" w:type="dxa"/>
              <w:bottom w:w="28" w:type="dxa"/>
              <w:right w:w="108" w:type="dxa"/>
            </w:tcMar>
            <w:vAlign w:val="center"/>
          </w:tcPr>
          <w:p w14:paraId="027EDA30" w14:textId="1E3525AD" w:rsidR="15BA2AC6" w:rsidRPr="006C7F27" w:rsidRDefault="15BA2AC6" w:rsidP="50D7AE01">
            <w:pPr>
              <w:spacing w:before="120" w:after="120"/>
              <w:jc w:val="both"/>
              <w:rPr>
                <w:rFonts w:eastAsiaTheme="minorEastAsia"/>
              </w:rPr>
            </w:pPr>
            <w:r w:rsidRPr="006C7F27">
              <w:rPr>
                <w:rFonts w:eastAsiaTheme="minorEastAsia"/>
              </w:rPr>
              <w:t>Weighting</w:t>
            </w:r>
          </w:p>
        </w:tc>
        <w:tc>
          <w:tcPr>
            <w:tcW w:w="2254" w:type="dxa"/>
            <w:tcMar>
              <w:top w:w="28" w:type="dxa"/>
              <w:left w:w="108" w:type="dxa"/>
              <w:bottom w:w="28" w:type="dxa"/>
              <w:right w:w="108" w:type="dxa"/>
            </w:tcMar>
            <w:vAlign w:val="center"/>
          </w:tcPr>
          <w:p w14:paraId="70655141" w14:textId="58375B80" w:rsidR="15BA2AC6" w:rsidRPr="006C7F27" w:rsidRDefault="15BA2AC6" w:rsidP="50D7AE01">
            <w:pPr>
              <w:spacing w:before="120" w:after="120"/>
              <w:jc w:val="both"/>
              <w:rPr>
                <w:rFonts w:eastAsiaTheme="minorEastAsia"/>
              </w:rPr>
            </w:pPr>
            <w:r w:rsidRPr="006C7F27">
              <w:rPr>
                <w:rFonts w:eastAsiaTheme="minorEastAsia"/>
              </w:rPr>
              <w:t>Maximum Marks</w:t>
            </w:r>
          </w:p>
        </w:tc>
        <w:tc>
          <w:tcPr>
            <w:tcW w:w="2254" w:type="dxa"/>
            <w:tcMar>
              <w:top w:w="28" w:type="dxa"/>
              <w:left w:w="108" w:type="dxa"/>
              <w:bottom w:w="28" w:type="dxa"/>
              <w:right w:w="108" w:type="dxa"/>
            </w:tcMar>
            <w:vAlign w:val="center"/>
          </w:tcPr>
          <w:p w14:paraId="2BEF5106" w14:textId="5E70EDE1" w:rsidR="15BA2AC6" w:rsidRPr="006C7F27" w:rsidRDefault="15BA2AC6" w:rsidP="50D7AE01">
            <w:pPr>
              <w:spacing w:before="120" w:after="120"/>
              <w:jc w:val="both"/>
              <w:rPr>
                <w:rFonts w:eastAsiaTheme="minorEastAsia"/>
              </w:rPr>
            </w:pPr>
            <w:r w:rsidRPr="006C7F27">
              <w:rPr>
                <w:rFonts w:eastAsiaTheme="minorEastAsia"/>
              </w:rPr>
              <w:t>Minimum Marks 50%</w:t>
            </w:r>
          </w:p>
        </w:tc>
      </w:tr>
      <w:tr w:rsidR="15BA2AC6" w14:paraId="202ED55E" w14:textId="77777777" w:rsidTr="76B80D8F">
        <w:trPr>
          <w:trHeight w:val="300"/>
        </w:trPr>
        <w:tc>
          <w:tcPr>
            <w:tcW w:w="2254" w:type="dxa"/>
            <w:vMerge/>
            <w:vAlign w:val="center"/>
          </w:tcPr>
          <w:p w14:paraId="2B8A5EA3" w14:textId="77777777" w:rsidR="0075447E" w:rsidRDefault="0075447E"/>
        </w:tc>
        <w:tc>
          <w:tcPr>
            <w:tcW w:w="2254" w:type="dxa"/>
            <w:tcMar>
              <w:top w:w="28" w:type="dxa"/>
              <w:left w:w="108" w:type="dxa"/>
              <w:bottom w:w="28" w:type="dxa"/>
              <w:right w:w="108" w:type="dxa"/>
            </w:tcMar>
            <w:vAlign w:val="center"/>
          </w:tcPr>
          <w:p w14:paraId="367D5736" w14:textId="105635CB" w:rsidR="15BA2AC6" w:rsidRPr="006C7F27" w:rsidRDefault="15BA2AC6" w:rsidP="76B80D8F">
            <w:pPr>
              <w:spacing w:before="120" w:after="120"/>
              <w:jc w:val="both"/>
              <w:rPr>
                <w:rFonts w:eastAsiaTheme="minorEastAsia"/>
              </w:rPr>
            </w:pPr>
            <w:r w:rsidRPr="76B80D8F">
              <w:rPr>
                <w:rFonts w:eastAsiaTheme="minorEastAsia"/>
              </w:rPr>
              <w:t>30%</w:t>
            </w:r>
          </w:p>
        </w:tc>
        <w:tc>
          <w:tcPr>
            <w:tcW w:w="2254" w:type="dxa"/>
            <w:tcMar>
              <w:top w:w="28" w:type="dxa"/>
              <w:left w:w="108" w:type="dxa"/>
              <w:bottom w:w="28" w:type="dxa"/>
              <w:right w:w="108" w:type="dxa"/>
            </w:tcMar>
            <w:vAlign w:val="center"/>
          </w:tcPr>
          <w:p w14:paraId="4A54DF69" w14:textId="216E3A7F" w:rsidR="15BA2AC6" w:rsidRPr="006C7F27" w:rsidRDefault="15BA2AC6" w:rsidP="76B80D8F">
            <w:pPr>
              <w:spacing w:before="120" w:after="120"/>
              <w:jc w:val="both"/>
              <w:rPr>
                <w:rFonts w:eastAsiaTheme="minorEastAsia"/>
              </w:rPr>
            </w:pPr>
            <w:r w:rsidRPr="76B80D8F">
              <w:rPr>
                <w:rFonts w:eastAsiaTheme="minorEastAsia"/>
              </w:rPr>
              <w:t>3,000</w:t>
            </w:r>
          </w:p>
        </w:tc>
        <w:tc>
          <w:tcPr>
            <w:tcW w:w="2254" w:type="dxa"/>
            <w:tcMar>
              <w:top w:w="28" w:type="dxa"/>
              <w:left w:w="108" w:type="dxa"/>
              <w:bottom w:w="28" w:type="dxa"/>
              <w:right w:w="108" w:type="dxa"/>
            </w:tcMar>
            <w:vAlign w:val="center"/>
          </w:tcPr>
          <w:p w14:paraId="3419A1D3" w14:textId="220628D6" w:rsidR="15BA2AC6" w:rsidRPr="006C7F27" w:rsidRDefault="15BA2AC6" w:rsidP="50D7AE01">
            <w:pPr>
              <w:spacing w:before="120" w:after="120"/>
              <w:jc w:val="both"/>
              <w:rPr>
                <w:rFonts w:eastAsiaTheme="minorEastAsia"/>
              </w:rPr>
            </w:pPr>
            <w:r w:rsidRPr="006C7F27">
              <w:rPr>
                <w:rFonts w:eastAsiaTheme="minorEastAsia"/>
              </w:rPr>
              <w:t>n/a</w:t>
            </w:r>
          </w:p>
        </w:tc>
      </w:tr>
      <w:tr w:rsidR="15BA2AC6" w:rsidRPr="003B3BAF" w14:paraId="3381CE60" w14:textId="77777777" w:rsidTr="76B80D8F">
        <w:trPr>
          <w:trHeight w:val="300"/>
        </w:trPr>
        <w:tc>
          <w:tcPr>
            <w:tcW w:w="2254" w:type="dxa"/>
            <w:tcMar>
              <w:top w:w="28" w:type="dxa"/>
              <w:left w:w="108" w:type="dxa"/>
              <w:bottom w:w="28" w:type="dxa"/>
              <w:right w:w="108" w:type="dxa"/>
            </w:tcMar>
            <w:vAlign w:val="center"/>
          </w:tcPr>
          <w:p w14:paraId="195D6D00" w14:textId="2BB45158" w:rsidR="15BA2AC6" w:rsidRPr="003B3BAF" w:rsidRDefault="15BA2AC6" w:rsidP="50D7AE01">
            <w:pPr>
              <w:spacing w:before="120" w:after="120"/>
              <w:jc w:val="both"/>
              <w:rPr>
                <w:rFonts w:eastAsiaTheme="minorEastAsia"/>
                <w:b/>
                <w:bCs/>
              </w:rPr>
            </w:pPr>
            <w:r w:rsidRPr="003B3BAF">
              <w:rPr>
                <w:rFonts w:eastAsiaTheme="minorEastAsia"/>
                <w:b/>
                <w:bCs/>
              </w:rPr>
              <w:t>Title</w:t>
            </w:r>
          </w:p>
        </w:tc>
        <w:tc>
          <w:tcPr>
            <w:tcW w:w="6762" w:type="dxa"/>
            <w:gridSpan w:val="3"/>
            <w:tcBorders>
              <w:top w:val="single" w:sz="8" w:space="0" w:color="auto"/>
            </w:tcBorders>
            <w:tcMar>
              <w:top w:w="28" w:type="dxa"/>
              <w:left w:w="108" w:type="dxa"/>
              <w:bottom w:w="28" w:type="dxa"/>
              <w:right w:w="108" w:type="dxa"/>
            </w:tcMar>
            <w:vAlign w:val="center"/>
          </w:tcPr>
          <w:p w14:paraId="65276950" w14:textId="40C3B269" w:rsidR="15BA2AC6" w:rsidRPr="003B3BAF" w:rsidRDefault="15BA2AC6" w:rsidP="50D7AE01">
            <w:pPr>
              <w:spacing w:before="120" w:after="120"/>
              <w:jc w:val="both"/>
              <w:rPr>
                <w:rFonts w:eastAsiaTheme="minorEastAsia"/>
                <w:b/>
                <w:bCs/>
              </w:rPr>
            </w:pPr>
            <w:r w:rsidRPr="003B3BAF">
              <w:rPr>
                <w:rFonts w:eastAsiaTheme="minorEastAsia"/>
                <w:b/>
                <w:bCs/>
              </w:rPr>
              <w:t>ULTIMATE COST</w:t>
            </w:r>
          </w:p>
        </w:tc>
      </w:tr>
      <w:tr w:rsidR="15BA2AC6" w:rsidRPr="003B3BAF" w14:paraId="763D08E2" w14:textId="77777777" w:rsidTr="76B80D8F">
        <w:trPr>
          <w:trHeight w:val="300"/>
        </w:trPr>
        <w:tc>
          <w:tcPr>
            <w:tcW w:w="2254" w:type="dxa"/>
            <w:tcMar>
              <w:top w:w="28" w:type="dxa"/>
              <w:left w:w="108" w:type="dxa"/>
              <w:bottom w:w="28" w:type="dxa"/>
              <w:right w:w="108" w:type="dxa"/>
            </w:tcMar>
          </w:tcPr>
          <w:p w14:paraId="03B312C9" w14:textId="54AC0E9C" w:rsidR="15BA2AC6" w:rsidRPr="003B3BAF" w:rsidRDefault="15BA2AC6" w:rsidP="50D7AE01">
            <w:pPr>
              <w:spacing w:before="120" w:after="120"/>
              <w:jc w:val="both"/>
              <w:rPr>
                <w:rFonts w:eastAsiaTheme="minorEastAsia"/>
                <w:b/>
                <w:bCs/>
              </w:rPr>
            </w:pPr>
            <w:r w:rsidRPr="003B3BAF">
              <w:rPr>
                <w:rFonts w:eastAsiaTheme="minorEastAsia"/>
                <w:b/>
                <w:bCs/>
              </w:rPr>
              <w:t xml:space="preserve">Description </w:t>
            </w:r>
          </w:p>
        </w:tc>
        <w:tc>
          <w:tcPr>
            <w:tcW w:w="6762" w:type="dxa"/>
            <w:gridSpan w:val="3"/>
            <w:tcMar>
              <w:top w:w="28" w:type="dxa"/>
              <w:left w:w="108" w:type="dxa"/>
              <w:bottom w:w="28" w:type="dxa"/>
              <w:right w:w="108" w:type="dxa"/>
            </w:tcMar>
          </w:tcPr>
          <w:p w14:paraId="2B99B777" w14:textId="0E6BE609" w:rsidR="15BA2AC6" w:rsidRPr="003B3BAF" w:rsidRDefault="15BA2AC6" w:rsidP="50D7AE01">
            <w:pPr>
              <w:spacing w:before="120"/>
              <w:ind w:left="2"/>
              <w:rPr>
                <w:rFonts w:eastAsiaTheme="minorEastAsia"/>
              </w:rPr>
            </w:pPr>
            <w:r w:rsidRPr="003B3BAF">
              <w:rPr>
                <w:rFonts w:eastAsiaTheme="minorEastAsia"/>
              </w:rPr>
              <w:t xml:space="preserve">Assessment will be </w:t>
            </w:r>
            <w:proofErr w:type="gramStart"/>
            <w:r w:rsidRPr="003B3BAF">
              <w:rPr>
                <w:rFonts w:eastAsiaTheme="minorEastAsia"/>
              </w:rPr>
              <w:t>on the basis of</w:t>
            </w:r>
            <w:proofErr w:type="gramEnd"/>
            <w:r w:rsidRPr="003B3BAF">
              <w:rPr>
                <w:rFonts w:eastAsiaTheme="minorEastAsia"/>
              </w:rPr>
              <w:t xml:space="preserve"> the Pricing Schedule for Lot </w:t>
            </w:r>
            <w:r w:rsidR="69CCE62E" w:rsidRPr="003B3BAF">
              <w:rPr>
                <w:rFonts w:eastAsiaTheme="minorEastAsia"/>
              </w:rPr>
              <w:t>2</w:t>
            </w:r>
            <w:r w:rsidRPr="003B3BAF">
              <w:rPr>
                <w:rFonts w:eastAsiaTheme="minorEastAsia"/>
              </w:rPr>
              <w:t xml:space="preserve"> which comprises </w:t>
            </w:r>
          </w:p>
          <w:p w14:paraId="52FD233A" w14:textId="6AEC4D81" w:rsidR="15BA2AC6" w:rsidRPr="003B3BAF" w:rsidRDefault="15BA2AC6" w:rsidP="50D7AE01">
            <w:pPr>
              <w:pStyle w:val="ListParagraph"/>
              <w:numPr>
                <w:ilvl w:val="0"/>
                <w:numId w:val="1"/>
              </w:numPr>
              <w:spacing w:line="257" w:lineRule="auto"/>
              <w:ind w:left="770"/>
              <w:rPr>
                <w:rFonts w:eastAsiaTheme="minorEastAsia"/>
              </w:rPr>
            </w:pPr>
            <w:r w:rsidRPr="003B3BAF">
              <w:rPr>
                <w:rFonts w:eastAsiaTheme="minorEastAsia"/>
              </w:rPr>
              <w:t>Capped Rates proposed for supporting the Notional Event</w:t>
            </w:r>
          </w:p>
          <w:p w14:paraId="285288AD" w14:textId="77777777" w:rsidR="004B6A18" w:rsidRPr="003B3BAF" w:rsidRDefault="15BA2AC6" w:rsidP="004B6A18">
            <w:pPr>
              <w:pStyle w:val="ListParagraph"/>
              <w:numPr>
                <w:ilvl w:val="0"/>
                <w:numId w:val="1"/>
              </w:numPr>
              <w:spacing w:line="257" w:lineRule="auto"/>
              <w:ind w:left="770"/>
              <w:rPr>
                <w:rFonts w:eastAsiaTheme="minorEastAsia"/>
              </w:rPr>
            </w:pPr>
            <w:r w:rsidRPr="003B3BAF">
              <w:rPr>
                <w:rFonts w:eastAsiaTheme="minorEastAsia"/>
              </w:rPr>
              <w:t xml:space="preserve">Capped Rates for providing AV equipment to support events  </w:t>
            </w:r>
          </w:p>
          <w:p w14:paraId="3A32560C" w14:textId="77777777" w:rsidR="004B6A18" w:rsidRPr="003B3BAF" w:rsidRDefault="004B6A18" w:rsidP="004B6A18">
            <w:pPr>
              <w:spacing w:line="257" w:lineRule="auto"/>
            </w:pPr>
          </w:p>
          <w:p w14:paraId="53272999" w14:textId="60ABBA77" w:rsidR="15BA2AC6" w:rsidRPr="003B3BAF" w:rsidRDefault="15BA2AC6" w:rsidP="00BD3189">
            <w:pPr>
              <w:spacing w:line="257" w:lineRule="auto"/>
              <w:rPr>
                <w:rFonts w:eastAsiaTheme="minorEastAsia"/>
              </w:rPr>
            </w:pPr>
            <w:r w:rsidRPr="003B3BAF">
              <w:rPr>
                <w:rFonts w:eastAsiaTheme="minorEastAsia"/>
              </w:rPr>
              <w:t>The quoted rates will be the maximum rates applicable for the first 24 months of the Framework agreement and must not be exceeded.  Any increases sought for the remaining duration of the Framework will be capped at CPI rates.</w:t>
            </w:r>
          </w:p>
        </w:tc>
      </w:tr>
    </w:tbl>
    <w:p w14:paraId="1E1FBCD2" w14:textId="01B22A8B" w:rsidR="15BA2AC6" w:rsidRDefault="15BA2AC6" w:rsidP="15BA2AC6">
      <w:pPr>
        <w:spacing w:before="120" w:after="120" w:line="240" w:lineRule="auto"/>
        <w:rPr>
          <w:rFonts w:cs="Times New Roman"/>
          <w:sz w:val="20"/>
          <w:szCs w:val="20"/>
        </w:rPr>
      </w:pPr>
    </w:p>
    <w:p w14:paraId="18F4A263" w14:textId="74B1C6B6" w:rsidR="15BA2AC6" w:rsidRDefault="15BA2AC6" w:rsidP="15BA2AC6">
      <w:pPr>
        <w:spacing w:before="120" w:after="120" w:line="240" w:lineRule="auto"/>
        <w:rPr>
          <w:rFonts w:cs="Times New Roman"/>
          <w:sz w:val="20"/>
          <w:szCs w:val="20"/>
        </w:rPr>
      </w:pPr>
    </w:p>
    <w:p w14:paraId="1134B469" w14:textId="444A4B30" w:rsidR="15BA2AC6" w:rsidRDefault="15BA2AC6">
      <w:r>
        <w:br w:type="page"/>
      </w:r>
    </w:p>
    <w:p w14:paraId="4FB36C31" w14:textId="6AA6D2C2" w:rsidR="15BA2AC6" w:rsidRDefault="15BA2AC6" w:rsidP="15BA2AC6">
      <w:pPr>
        <w:spacing w:before="120" w:after="120" w:line="240" w:lineRule="auto"/>
        <w:rPr>
          <w:rFonts w:cs="Times New Roman"/>
          <w:sz w:val="20"/>
          <w:szCs w:val="20"/>
        </w:rPr>
      </w:pPr>
    </w:p>
    <w:p w14:paraId="36F7BAD5" w14:textId="77777777" w:rsidR="0036457D" w:rsidRPr="00536529" w:rsidRDefault="0036457D" w:rsidP="003B3BAF">
      <w:pPr>
        <w:pStyle w:val="Heading2"/>
      </w:pPr>
      <w:bookmarkStart w:id="3" w:name="_Toc234145348"/>
      <w:r>
        <w:t>Form of Tender – Ultimate Cost (Criterion A)</w:t>
      </w:r>
      <w:bookmarkEnd w:id="3"/>
    </w:p>
    <w:tbl>
      <w:tblPr>
        <w:tblStyle w:val="TableGrid"/>
        <w:tblW w:w="0" w:type="auto"/>
        <w:tblLook w:val="04A0" w:firstRow="1" w:lastRow="0" w:firstColumn="1" w:lastColumn="0" w:noHBand="0" w:noVBand="1"/>
      </w:tblPr>
      <w:tblGrid>
        <w:gridCol w:w="1129"/>
        <w:gridCol w:w="7887"/>
      </w:tblGrid>
      <w:tr w:rsidR="0036457D" w:rsidRPr="003B3BAF" w14:paraId="70954C19" w14:textId="77777777" w:rsidTr="00BF1612">
        <w:tc>
          <w:tcPr>
            <w:tcW w:w="1129" w:type="dxa"/>
            <w:shd w:val="clear" w:color="auto" w:fill="A80050"/>
          </w:tcPr>
          <w:p w14:paraId="58C74AB4" w14:textId="77777777" w:rsidR="0036457D" w:rsidRPr="003B3BAF" w:rsidRDefault="0036457D" w:rsidP="00BF1612">
            <w:pPr>
              <w:spacing w:before="120" w:after="120"/>
              <w:jc w:val="both"/>
              <w:rPr>
                <w:rFonts w:cs="Times New Roman"/>
              </w:rPr>
            </w:pPr>
            <w:r w:rsidRPr="003B3BAF">
              <w:rPr>
                <w:rFonts w:cs="Times New Roman"/>
              </w:rPr>
              <w:t>To:</w:t>
            </w:r>
          </w:p>
        </w:tc>
        <w:tc>
          <w:tcPr>
            <w:tcW w:w="7887" w:type="dxa"/>
          </w:tcPr>
          <w:p w14:paraId="7089C69C" w14:textId="77777777" w:rsidR="0036457D" w:rsidRPr="003B3BAF" w:rsidRDefault="0036457D" w:rsidP="00BF1612">
            <w:pPr>
              <w:spacing w:before="120" w:after="120"/>
              <w:jc w:val="both"/>
              <w:rPr>
                <w:rFonts w:cs="Times New Roman"/>
              </w:rPr>
            </w:pPr>
            <w:r w:rsidRPr="003B3BAF">
              <w:rPr>
                <w:rFonts w:cs="Times New Roman"/>
              </w:rPr>
              <w:t>University of Galway</w:t>
            </w:r>
          </w:p>
        </w:tc>
      </w:tr>
      <w:tr w:rsidR="0036457D" w:rsidRPr="003B3BAF" w14:paraId="13DEE221" w14:textId="77777777" w:rsidTr="00BF1612">
        <w:tc>
          <w:tcPr>
            <w:tcW w:w="1129" w:type="dxa"/>
            <w:shd w:val="clear" w:color="auto" w:fill="A80050"/>
          </w:tcPr>
          <w:p w14:paraId="2A955DFC" w14:textId="77777777" w:rsidR="0036457D" w:rsidRPr="003B3BAF" w:rsidRDefault="0036457D" w:rsidP="00BF1612">
            <w:pPr>
              <w:spacing w:before="120" w:after="120"/>
              <w:jc w:val="both"/>
              <w:rPr>
                <w:rFonts w:cs="Times New Roman"/>
              </w:rPr>
            </w:pPr>
            <w:r w:rsidRPr="003B3BAF">
              <w:rPr>
                <w:rFonts w:cs="Times New Roman"/>
              </w:rPr>
              <w:t>From:</w:t>
            </w:r>
          </w:p>
        </w:tc>
        <w:tc>
          <w:tcPr>
            <w:tcW w:w="7887" w:type="dxa"/>
          </w:tcPr>
          <w:p w14:paraId="3F434C9C" w14:textId="77777777" w:rsidR="0036457D" w:rsidRPr="003B3BAF" w:rsidRDefault="0036457D" w:rsidP="00BF1612">
            <w:pPr>
              <w:spacing w:before="120" w:after="120"/>
              <w:jc w:val="both"/>
              <w:rPr>
                <w:rFonts w:cs="Times New Roman"/>
              </w:rPr>
            </w:pPr>
          </w:p>
        </w:tc>
      </w:tr>
      <w:tr w:rsidR="0036457D" w:rsidRPr="003B3BAF" w14:paraId="424B5396" w14:textId="77777777" w:rsidTr="00BF1612">
        <w:tc>
          <w:tcPr>
            <w:tcW w:w="1129" w:type="dxa"/>
            <w:shd w:val="clear" w:color="auto" w:fill="A80050"/>
          </w:tcPr>
          <w:p w14:paraId="6895BD37" w14:textId="77777777" w:rsidR="0036457D" w:rsidRPr="003B3BAF" w:rsidRDefault="0036457D" w:rsidP="00BF1612">
            <w:pPr>
              <w:spacing w:before="120" w:after="120"/>
              <w:jc w:val="both"/>
              <w:rPr>
                <w:rFonts w:cs="Times New Roman"/>
              </w:rPr>
            </w:pPr>
            <w:r w:rsidRPr="003B3BAF">
              <w:rPr>
                <w:rFonts w:cs="Times New Roman"/>
              </w:rPr>
              <w:t>Subject:</w:t>
            </w:r>
          </w:p>
        </w:tc>
        <w:tc>
          <w:tcPr>
            <w:tcW w:w="7887" w:type="dxa"/>
          </w:tcPr>
          <w:p w14:paraId="5388CDC8" w14:textId="7F497438" w:rsidR="0036457D" w:rsidRPr="003B3BAF" w:rsidRDefault="008C72A7" w:rsidP="00BF1612">
            <w:pPr>
              <w:spacing w:before="120" w:after="120"/>
              <w:jc w:val="both"/>
              <w:rPr>
                <w:rFonts w:cs="Times New Roman"/>
              </w:rPr>
            </w:pPr>
            <w:r w:rsidRPr="003B3BAF">
              <w:t>Lot2: High-Profile Public Proceedings (physical, virtual, and hybrid formats)</w:t>
            </w:r>
          </w:p>
        </w:tc>
      </w:tr>
    </w:tbl>
    <w:p w14:paraId="4E2542C8" w14:textId="4C694FA0" w:rsidR="0036457D" w:rsidRPr="003B3BAF" w:rsidRDefault="0036457D" w:rsidP="0036457D">
      <w:pPr>
        <w:spacing w:before="120" w:after="120" w:line="240" w:lineRule="auto"/>
        <w:jc w:val="both"/>
      </w:pPr>
      <w:r w:rsidRPr="003B3BAF">
        <w:t xml:space="preserve">I/We have examined the tender documentation and hereby offer to provide the services in accordance with the details contained within the Request for Tender (RFT) document. </w:t>
      </w:r>
    </w:p>
    <w:tbl>
      <w:tblPr>
        <w:tblStyle w:val="TableGrid5"/>
        <w:tblW w:w="0" w:type="auto"/>
        <w:tblCellMar>
          <w:top w:w="28" w:type="dxa"/>
          <w:bottom w:w="28" w:type="dxa"/>
        </w:tblCellMar>
        <w:tblLook w:val="04A0" w:firstRow="1" w:lastRow="0" w:firstColumn="1" w:lastColumn="0" w:noHBand="0" w:noVBand="1"/>
      </w:tblPr>
      <w:tblGrid>
        <w:gridCol w:w="4508"/>
        <w:gridCol w:w="2150"/>
        <w:gridCol w:w="1179"/>
        <w:gridCol w:w="1179"/>
      </w:tblGrid>
      <w:tr w:rsidR="0036457D" w:rsidRPr="003B3BAF" w14:paraId="39820A54" w14:textId="77777777" w:rsidTr="2ED9FC51">
        <w:tc>
          <w:tcPr>
            <w:tcW w:w="4508" w:type="dxa"/>
            <w:tcBorders>
              <w:right w:val="single" w:sz="4" w:space="0" w:color="FFFFFF" w:themeColor="background1"/>
            </w:tcBorders>
            <w:shd w:val="clear" w:color="auto" w:fill="A80050"/>
            <w:vAlign w:val="center"/>
          </w:tcPr>
          <w:p w14:paraId="067FC2FC" w14:textId="77777777" w:rsidR="0036457D" w:rsidRPr="003B3BAF" w:rsidRDefault="0036457D" w:rsidP="00BF1612">
            <w:pPr>
              <w:spacing w:before="120" w:after="120"/>
              <w:rPr>
                <w:b/>
                <w:bCs/>
              </w:rPr>
            </w:pPr>
            <w:r w:rsidRPr="003B3BAF">
              <w:rPr>
                <w:b/>
                <w:bCs/>
              </w:rPr>
              <w:t xml:space="preserve">Ultimate Cost </w:t>
            </w:r>
          </w:p>
          <w:p w14:paraId="6E67E63B" w14:textId="77777777" w:rsidR="0036457D" w:rsidRPr="003B3BAF" w:rsidRDefault="0036457D" w:rsidP="00BF1612">
            <w:pPr>
              <w:spacing w:before="120" w:after="120"/>
              <w:rPr>
                <w:b/>
                <w:bCs/>
              </w:rPr>
            </w:pPr>
            <w:r w:rsidRPr="003B3BAF">
              <w:rPr>
                <w:b/>
                <w:bCs/>
              </w:rPr>
              <w:t>(WHERE SEPARATE EXCEL PRICING SCHEDULE USED)</w:t>
            </w:r>
          </w:p>
        </w:tc>
        <w:tc>
          <w:tcPr>
            <w:tcW w:w="2150" w:type="dxa"/>
            <w:tcBorders>
              <w:left w:val="single" w:sz="4" w:space="0" w:color="FFFFFF" w:themeColor="background1"/>
              <w:right w:val="single" w:sz="4" w:space="0" w:color="FFFFFF" w:themeColor="background1"/>
            </w:tcBorders>
            <w:shd w:val="clear" w:color="auto" w:fill="A80050"/>
            <w:vAlign w:val="center"/>
          </w:tcPr>
          <w:p w14:paraId="22F8577A" w14:textId="77777777" w:rsidR="0036457D" w:rsidRPr="003B3BAF" w:rsidRDefault="0036457D" w:rsidP="00BF1612">
            <w:pPr>
              <w:spacing w:before="120" w:after="120"/>
              <w:jc w:val="center"/>
              <w:rPr>
                <w:b/>
                <w:bCs/>
              </w:rPr>
            </w:pPr>
            <w:r w:rsidRPr="003B3BAF">
              <w:rPr>
                <w:b/>
                <w:bCs/>
              </w:rPr>
              <w:t>Total Fee proposed</w:t>
            </w:r>
          </w:p>
          <w:p w14:paraId="0B837150" w14:textId="77777777" w:rsidR="00773A52" w:rsidRPr="003B3BAF" w:rsidRDefault="0036457D" w:rsidP="00BF1612">
            <w:pPr>
              <w:spacing w:before="120" w:after="120"/>
              <w:jc w:val="center"/>
              <w:rPr>
                <w:b/>
                <w:bCs/>
              </w:rPr>
            </w:pPr>
            <w:r w:rsidRPr="003B3BAF">
              <w:rPr>
                <w:b/>
                <w:bCs/>
              </w:rPr>
              <w:t>(excl. VAT</w:t>
            </w:r>
          </w:p>
          <w:p w14:paraId="2C40A87B" w14:textId="71B6983C" w:rsidR="0036457D" w:rsidRPr="003B3BAF" w:rsidRDefault="00773A52" w:rsidP="00BF1612">
            <w:pPr>
              <w:spacing w:before="120" w:after="120"/>
              <w:jc w:val="center"/>
              <w:rPr>
                <w:b/>
                <w:bCs/>
              </w:rPr>
            </w:pPr>
            <w:r w:rsidRPr="003B3BAF">
              <w:rPr>
                <w:b/>
                <w:bCs/>
              </w:rPr>
              <w:t>Cell E78</w:t>
            </w:r>
            <w:r w:rsidR="0036457D" w:rsidRPr="003B3BAF">
              <w:rPr>
                <w:b/>
                <w:bCs/>
              </w:rPr>
              <w:t>)</w:t>
            </w:r>
          </w:p>
        </w:tc>
        <w:tc>
          <w:tcPr>
            <w:tcW w:w="2358" w:type="dxa"/>
            <w:gridSpan w:val="2"/>
            <w:tcBorders>
              <w:left w:val="single" w:sz="4" w:space="0" w:color="FFFFFF" w:themeColor="background1"/>
            </w:tcBorders>
            <w:shd w:val="clear" w:color="auto" w:fill="A80050"/>
            <w:vAlign w:val="center"/>
          </w:tcPr>
          <w:p w14:paraId="478C4343" w14:textId="77777777" w:rsidR="0036457D" w:rsidRPr="003B3BAF" w:rsidRDefault="0036457D" w:rsidP="00BF1612">
            <w:pPr>
              <w:spacing w:before="120" w:after="120"/>
              <w:jc w:val="center"/>
              <w:rPr>
                <w:b/>
                <w:bCs/>
              </w:rPr>
            </w:pPr>
            <w:r w:rsidRPr="003B3BAF">
              <w:rPr>
                <w:b/>
                <w:bCs/>
              </w:rPr>
              <w:t>Total Fee</w:t>
            </w:r>
          </w:p>
          <w:p w14:paraId="6AFD2D3D" w14:textId="77777777" w:rsidR="0036457D" w:rsidRPr="003B3BAF" w:rsidRDefault="0036457D" w:rsidP="00BF1612">
            <w:pPr>
              <w:spacing w:before="120" w:after="120"/>
              <w:jc w:val="center"/>
              <w:rPr>
                <w:b/>
                <w:bCs/>
              </w:rPr>
            </w:pPr>
            <w:r w:rsidRPr="003B3BAF">
              <w:rPr>
                <w:b/>
                <w:bCs/>
              </w:rPr>
              <w:t>proposed</w:t>
            </w:r>
          </w:p>
          <w:p w14:paraId="6AE274A0" w14:textId="77777777" w:rsidR="00773A52" w:rsidRPr="003B3BAF" w:rsidRDefault="0036457D" w:rsidP="00BF1612">
            <w:pPr>
              <w:spacing w:before="120" w:after="120"/>
              <w:jc w:val="center"/>
              <w:rPr>
                <w:b/>
                <w:bCs/>
              </w:rPr>
            </w:pPr>
            <w:r w:rsidRPr="003B3BAF">
              <w:rPr>
                <w:b/>
                <w:bCs/>
              </w:rPr>
              <w:t>(incl. VAT</w:t>
            </w:r>
          </w:p>
          <w:p w14:paraId="0DBD7D71" w14:textId="638C59F3" w:rsidR="0036457D" w:rsidRPr="003B3BAF" w:rsidRDefault="00773A52" w:rsidP="00BF1612">
            <w:pPr>
              <w:spacing w:before="120" w:after="120"/>
              <w:jc w:val="center"/>
              <w:rPr>
                <w:b/>
                <w:bCs/>
              </w:rPr>
            </w:pPr>
            <w:r w:rsidRPr="003B3BAF">
              <w:rPr>
                <w:b/>
                <w:bCs/>
              </w:rPr>
              <w:t>Cell E80</w:t>
            </w:r>
            <w:r w:rsidR="0036457D" w:rsidRPr="003B3BAF">
              <w:rPr>
                <w:b/>
                <w:bCs/>
              </w:rPr>
              <w:t>)</w:t>
            </w:r>
          </w:p>
        </w:tc>
      </w:tr>
      <w:tr w:rsidR="0036457D" w:rsidRPr="003B3BAF" w14:paraId="58759302" w14:textId="77777777" w:rsidTr="2ED9FC51">
        <w:tc>
          <w:tcPr>
            <w:tcW w:w="4508" w:type="dxa"/>
            <w:vAlign w:val="center"/>
          </w:tcPr>
          <w:p w14:paraId="4CD30DC9" w14:textId="3340EEAD" w:rsidR="0036457D" w:rsidRPr="003B3BAF" w:rsidRDefault="0036457D" w:rsidP="00BF1612">
            <w:pPr>
              <w:spacing w:before="120" w:after="120"/>
            </w:pPr>
            <w:r w:rsidRPr="003B3BAF">
              <w:t xml:space="preserve">Proposed Total Fee for delivery of the requirements – please enter the total calculated fee from </w:t>
            </w:r>
            <w:r w:rsidR="0018224A">
              <w:t xml:space="preserve">Appendix 3B – CON433 </w:t>
            </w:r>
            <w:r w:rsidRPr="003B3BAF">
              <w:t>Pricing Schedule</w:t>
            </w:r>
            <w:r w:rsidR="0018224A">
              <w:t xml:space="preserve"> Lot 2</w:t>
            </w:r>
            <w:r w:rsidRPr="003B3BAF">
              <w:t xml:space="preserve">. </w:t>
            </w:r>
            <w:r w:rsidR="00773A52" w:rsidRPr="003B3BAF">
              <w:t xml:space="preserve">Please enter the total cost from </w:t>
            </w:r>
            <w:r w:rsidR="0018224A">
              <w:t xml:space="preserve">worksheet Price Schedule -Event </w:t>
            </w:r>
            <w:r w:rsidR="00773A52" w:rsidRPr="00E8265C">
              <w:t>cell E78 and E80</w:t>
            </w:r>
          </w:p>
        </w:tc>
        <w:tc>
          <w:tcPr>
            <w:tcW w:w="2150" w:type="dxa"/>
            <w:vAlign w:val="center"/>
          </w:tcPr>
          <w:p w14:paraId="57C4A69E" w14:textId="77777777" w:rsidR="0036457D" w:rsidRPr="003B3BAF" w:rsidRDefault="0036457D" w:rsidP="00BF1612">
            <w:pPr>
              <w:spacing w:before="120" w:after="120"/>
            </w:pPr>
            <w:r w:rsidRPr="003B3BAF">
              <w:t>€</w:t>
            </w:r>
          </w:p>
        </w:tc>
        <w:tc>
          <w:tcPr>
            <w:tcW w:w="2358" w:type="dxa"/>
            <w:gridSpan w:val="2"/>
            <w:vAlign w:val="center"/>
          </w:tcPr>
          <w:p w14:paraId="2E38E9FE" w14:textId="77777777" w:rsidR="0036457D" w:rsidRPr="003B3BAF" w:rsidRDefault="0036457D" w:rsidP="00BF1612">
            <w:pPr>
              <w:spacing w:before="120" w:after="120"/>
            </w:pPr>
            <w:r w:rsidRPr="003B3BAF">
              <w:t>€</w:t>
            </w:r>
          </w:p>
        </w:tc>
      </w:tr>
      <w:tr w:rsidR="0036457D" w:rsidRPr="003B3BAF" w14:paraId="27AE8F90" w14:textId="77777777" w:rsidTr="2ED9FC51">
        <w:trPr>
          <w:trHeight w:val="368"/>
        </w:trPr>
        <w:tc>
          <w:tcPr>
            <w:tcW w:w="6658" w:type="dxa"/>
            <w:gridSpan w:val="2"/>
            <w:vMerge w:val="restart"/>
            <w:vAlign w:val="center"/>
          </w:tcPr>
          <w:p w14:paraId="3195967C" w14:textId="280D1A18" w:rsidR="0036457D" w:rsidRPr="003B3BAF" w:rsidRDefault="0036457D" w:rsidP="2ED9FC51">
            <w:pPr>
              <w:spacing w:before="120" w:after="120"/>
            </w:pPr>
            <w:r w:rsidRPr="003B3BAF">
              <w:t xml:space="preserve">I confirm that Appendix </w:t>
            </w:r>
            <w:r w:rsidR="2D9E5E22" w:rsidRPr="003B3BAF">
              <w:t>3</w:t>
            </w:r>
            <w:r w:rsidR="29C5E0D5" w:rsidRPr="003B3BAF">
              <w:t>B</w:t>
            </w:r>
            <w:r w:rsidRPr="003B3BAF">
              <w:t xml:space="preserve"> –</w:t>
            </w:r>
            <w:r w:rsidR="090ACA04" w:rsidRPr="003B3BAF">
              <w:t xml:space="preserve"> CON433 </w:t>
            </w:r>
            <w:r w:rsidRPr="003B3BAF">
              <w:t>Pricing Schedule</w:t>
            </w:r>
            <w:r w:rsidR="791A47A7" w:rsidRPr="003B3BAF">
              <w:t xml:space="preserve"> Lot 2</w:t>
            </w:r>
            <w:r w:rsidRPr="003B3BAF">
              <w:t xml:space="preserve"> has been fully completed and submitted as part of our tender submission</w:t>
            </w:r>
          </w:p>
        </w:tc>
        <w:tc>
          <w:tcPr>
            <w:tcW w:w="1179" w:type="dxa"/>
            <w:vAlign w:val="center"/>
          </w:tcPr>
          <w:p w14:paraId="52BAD5F5" w14:textId="77777777" w:rsidR="0036457D" w:rsidRPr="003B3BAF" w:rsidRDefault="0036457D" w:rsidP="00BF1612">
            <w:pPr>
              <w:spacing w:before="120" w:after="120"/>
              <w:rPr>
                <w:b/>
                <w:bCs/>
              </w:rPr>
            </w:pPr>
            <w:r w:rsidRPr="003B3BAF">
              <w:rPr>
                <w:b/>
                <w:bCs/>
              </w:rPr>
              <w:t>Yes</w:t>
            </w:r>
          </w:p>
        </w:tc>
        <w:tc>
          <w:tcPr>
            <w:tcW w:w="1179" w:type="dxa"/>
            <w:vAlign w:val="center"/>
          </w:tcPr>
          <w:p w14:paraId="64AEF9B5" w14:textId="77777777" w:rsidR="0036457D" w:rsidRPr="003B3BAF" w:rsidRDefault="0036457D" w:rsidP="00BF1612">
            <w:pPr>
              <w:spacing w:before="120" w:after="120"/>
              <w:rPr>
                <w:b/>
                <w:bCs/>
              </w:rPr>
            </w:pPr>
            <w:r w:rsidRPr="003B3BAF">
              <w:rPr>
                <w:b/>
                <w:bCs/>
              </w:rPr>
              <w:t>No</w:t>
            </w:r>
          </w:p>
        </w:tc>
      </w:tr>
      <w:tr w:rsidR="0036457D" w:rsidRPr="003B3BAF" w14:paraId="77B0CB04" w14:textId="77777777" w:rsidTr="2ED9FC51">
        <w:trPr>
          <w:trHeight w:val="367"/>
        </w:trPr>
        <w:tc>
          <w:tcPr>
            <w:tcW w:w="6658" w:type="dxa"/>
            <w:gridSpan w:val="2"/>
            <w:vMerge/>
            <w:vAlign w:val="center"/>
          </w:tcPr>
          <w:p w14:paraId="6EC655FC" w14:textId="77777777" w:rsidR="0036457D" w:rsidRPr="003B3BAF" w:rsidRDefault="0036457D" w:rsidP="00BF1612">
            <w:pPr>
              <w:spacing w:before="120" w:after="120"/>
            </w:pPr>
          </w:p>
        </w:tc>
        <w:sdt>
          <w:sdtPr>
            <w:id w:val="-1885860102"/>
            <w14:checkbox>
              <w14:checked w14:val="0"/>
              <w14:checkedState w14:val="2612" w14:font="MS Gothic"/>
              <w14:uncheckedState w14:val="2610" w14:font="MS Gothic"/>
            </w14:checkbox>
          </w:sdtPr>
          <w:sdtEndPr/>
          <w:sdtContent>
            <w:tc>
              <w:tcPr>
                <w:tcW w:w="1179" w:type="dxa"/>
                <w:vAlign w:val="center"/>
              </w:tcPr>
              <w:p w14:paraId="49DD9A1C" w14:textId="55EC2AFC" w:rsidR="0036457D" w:rsidRPr="003B3BAF" w:rsidRDefault="008C72A7" w:rsidP="00BF1612">
                <w:pPr>
                  <w:spacing w:before="120" w:after="120"/>
                </w:pPr>
                <w:r w:rsidRPr="003B3BAF">
                  <w:rPr>
                    <w:rFonts w:ascii="MS Gothic" w:eastAsia="MS Gothic" w:hAnsi="MS Gothic" w:hint="eastAsia"/>
                  </w:rPr>
                  <w:t>☐</w:t>
                </w:r>
              </w:p>
            </w:tc>
          </w:sdtContent>
        </w:sdt>
        <w:sdt>
          <w:sdtPr>
            <w:id w:val="-1438821795"/>
            <w14:checkbox>
              <w14:checked w14:val="0"/>
              <w14:checkedState w14:val="2612" w14:font="MS Gothic"/>
              <w14:uncheckedState w14:val="2610" w14:font="MS Gothic"/>
            </w14:checkbox>
          </w:sdtPr>
          <w:sdtEndPr/>
          <w:sdtContent>
            <w:tc>
              <w:tcPr>
                <w:tcW w:w="1179" w:type="dxa"/>
                <w:vAlign w:val="center"/>
              </w:tcPr>
              <w:p w14:paraId="556DFDDC" w14:textId="7FE27CF0" w:rsidR="0036457D" w:rsidRPr="003B3BAF" w:rsidRDefault="008C72A7" w:rsidP="00BF1612">
                <w:pPr>
                  <w:spacing w:before="120" w:after="120"/>
                </w:pPr>
                <w:r w:rsidRPr="003B3BAF">
                  <w:rPr>
                    <w:rFonts w:ascii="MS Gothic" w:eastAsia="MS Gothic" w:hAnsi="MS Gothic" w:hint="eastAsia"/>
                  </w:rPr>
                  <w:t>☐</w:t>
                </w:r>
              </w:p>
            </w:tc>
          </w:sdtContent>
        </w:sdt>
      </w:tr>
    </w:tbl>
    <w:p w14:paraId="54696072" w14:textId="77777777" w:rsidR="0036457D" w:rsidRPr="003B3BAF" w:rsidRDefault="0036457D" w:rsidP="0036457D">
      <w:pPr>
        <w:spacing w:before="120" w:after="120" w:line="240" w:lineRule="auto"/>
      </w:pPr>
      <w:r w:rsidRPr="003B3BAF">
        <w:rPr>
          <w:b/>
          <w:bCs/>
        </w:rPr>
        <w:t>Note:</w:t>
      </w:r>
      <w:r w:rsidRPr="003B3BAF">
        <w:t xml:space="preserve"> Relevant in Frameworks:  The figures above are notional volumes and provide no guarantee of work to be awarded under this framework agreement.  It is being used purely to enable assessment of the notional cost for the framework agreement and ensure certainty of rates for work under the framework. </w:t>
      </w:r>
    </w:p>
    <w:p w14:paraId="69A5E953" w14:textId="77777777" w:rsidR="0036457D" w:rsidRPr="003B3BAF" w:rsidRDefault="0036457D" w:rsidP="0036457D">
      <w:pPr>
        <w:spacing w:before="120" w:after="120" w:line="240" w:lineRule="auto"/>
      </w:pPr>
      <w:r w:rsidRPr="003B3BAF">
        <w:t xml:space="preserve">I/We confirm that I/we: </w:t>
      </w:r>
    </w:p>
    <w:p w14:paraId="1CF51548" w14:textId="77777777" w:rsidR="0036457D" w:rsidRPr="003B3BAF" w:rsidRDefault="0036457D" w:rsidP="0036457D">
      <w:pPr>
        <w:numPr>
          <w:ilvl w:val="0"/>
          <w:numId w:val="23"/>
        </w:numPr>
        <w:spacing w:before="120" w:after="120" w:line="240" w:lineRule="auto"/>
        <w:ind w:left="426"/>
        <w:contextualSpacing/>
      </w:pPr>
      <w:r w:rsidRPr="003B3BAF">
        <w:t xml:space="preserve">Have priced our tender </w:t>
      </w:r>
      <w:proofErr w:type="gramStart"/>
      <w:r w:rsidRPr="003B3BAF">
        <w:t>on the basis of</w:t>
      </w:r>
      <w:proofErr w:type="gramEnd"/>
      <w:r w:rsidRPr="003B3BAF">
        <w:t xml:space="preserve"> all rates being inclusive of all out-of-pocket expenses (i.e. mileage, subsistence, phone, postage, etc.) and account / contract management related costs, </w:t>
      </w:r>
    </w:p>
    <w:p w14:paraId="013E35DD" w14:textId="77777777" w:rsidR="0036457D" w:rsidRPr="003B3BAF" w:rsidRDefault="0036457D" w:rsidP="0036457D">
      <w:pPr>
        <w:numPr>
          <w:ilvl w:val="0"/>
          <w:numId w:val="23"/>
        </w:numPr>
        <w:spacing w:before="120" w:after="120" w:line="240" w:lineRule="auto"/>
        <w:ind w:left="426"/>
        <w:contextualSpacing/>
      </w:pPr>
      <w:r w:rsidRPr="003B3BAF">
        <w:t xml:space="preserve">Will keep this offer for the contract / framework open for acceptance by you for a period of </w:t>
      </w:r>
      <w:r w:rsidRPr="003B3BAF">
        <w:rPr>
          <w:color w:val="FF0000"/>
        </w:rPr>
        <w:t xml:space="preserve">12 months </w:t>
      </w:r>
      <w:r w:rsidRPr="003B3BAF">
        <w:t>from the date of deadline for submission of tenders,</w:t>
      </w:r>
    </w:p>
    <w:p w14:paraId="4AA5166F" w14:textId="77777777" w:rsidR="0036457D" w:rsidRPr="003B3BAF" w:rsidRDefault="0036457D" w:rsidP="0036457D">
      <w:pPr>
        <w:numPr>
          <w:ilvl w:val="0"/>
          <w:numId w:val="23"/>
        </w:numPr>
        <w:spacing w:before="120" w:after="120" w:line="240" w:lineRule="auto"/>
        <w:ind w:left="426"/>
        <w:contextualSpacing/>
      </w:pPr>
      <w:r w:rsidRPr="003B3BAF">
        <w:t>Agree that you are not bound to accept the most economically advantageous or any tender you may receive,</w:t>
      </w:r>
    </w:p>
    <w:p w14:paraId="3A5A6E2D" w14:textId="77777777" w:rsidR="0036457D" w:rsidRPr="003B3BAF" w:rsidRDefault="0036457D" w:rsidP="0036457D">
      <w:pPr>
        <w:numPr>
          <w:ilvl w:val="0"/>
          <w:numId w:val="23"/>
        </w:numPr>
        <w:spacing w:before="120" w:after="120" w:line="240" w:lineRule="auto"/>
        <w:ind w:left="426"/>
        <w:contextualSpacing/>
      </w:pPr>
      <w:r w:rsidRPr="003B3BAF">
        <w:t xml:space="preserve">Agree that the rates stated are as required in the RFT. </w:t>
      </w:r>
    </w:p>
    <w:p w14:paraId="3A418F16" w14:textId="77777777" w:rsidR="0036457D" w:rsidRPr="003B3BAF" w:rsidRDefault="0036457D" w:rsidP="0036457D">
      <w:pPr>
        <w:numPr>
          <w:ilvl w:val="0"/>
          <w:numId w:val="23"/>
        </w:numPr>
        <w:spacing w:before="120" w:after="120" w:line="240" w:lineRule="auto"/>
        <w:ind w:left="426"/>
        <w:contextualSpacing/>
      </w:pPr>
      <w:r w:rsidRPr="003B3BAF">
        <w:t>Have read and thoroughly examined the RFT,</w:t>
      </w:r>
    </w:p>
    <w:p w14:paraId="001B1790" w14:textId="77777777" w:rsidR="0036457D" w:rsidRPr="003B3BAF" w:rsidRDefault="0036457D" w:rsidP="0036457D">
      <w:pPr>
        <w:numPr>
          <w:ilvl w:val="0"/>
          <w:numId w:val="23"/>
        </w:numPr>
        <w:spacing w:before="120" w:after="120" w:line="240" w:lineRule="auto"/>
        <w:ind w:left="426"/>
        <w:contextualSpacing/>
      </w:pPr>
      <w:r w:rsidRPr="003B3BAF">
        <w:t xml:space="preserve">Fully understand the terms of the RFT including the Contracting Authority Terms and Conditions of Contract </w:t>
      </w:r>
    </w:p>
    <w:p w14:paraId="2A639740" w14:textId="77777777" w:rsidR="0036457D" w:rsidRPr="003B3BAF" w:rsidRDefault="0036457D" w:rsidP="0036457D">
      <w:pPr>
        <w:numPr>
          <w:ilvl w:val="0"/>
          <w:numId w:val="23"/>
        </w:numPr>
        <w:spacing w:before="120" w:after="120" w:line="240" w:lineRule="auto"/>
        <w:ind w:left="426"/>
        <w:contextualSpacing/>
      </w:pPr>
      <w:r w:rsidRPr="003B3BAF">
        <w:t>Undertake to treat the details of the RFT, its tender and any subsequent agreements as private and confidential,</w:t>
      </w:r>
    </w:p>
    <w:p w14:paraId="49AE44F9" w14:textId="77777777" w:rsidR="0036457D" w:rsidRPr="003B3BAF" w:rsidRDefault="0036457D" w:rsidP="0036457D">
      <w:pPr>
        <w:numPr>
          <w:ilvl w:val="0"/>
          <w:numId w:val="23"/>
        </w:numPr>
        <w:spacing w:before="120" w:after="120" w:line="240" w:lineRule="auto"/>
        <w:ind w:left="426"/>
        <w:contextualSpacing/>
      </w:pPr>
      <w:r w:rsidRPr="003B3BAF">
        <w:t xml:space="preserve">Acknowledge that acceptance by the Contracting Authority of this tender will not constitute a binding and enforceable agreement and that a legally enforceable agreement will not exist until </w:t>
      </w:r>
      <w:r w:rsidRPr="003B3BAF">
        <w:lastRenderedPageBreak/>
        <w:t>and unless the framework agreement has been established between the Contracting Authority and the tenderer,</w:t>
      </w:r>
    </w:p>
    <w:p w14:paraId="3D98DAB3" w14:textId="77777777" w:rsidR="0036457D" w:rsidRPr="003B3BAF" w:rsidRDefault="0036457D" w:rsidP="0036457D">
      <w:pPr>
        <w:numPr>
          <w:ilvl w:val="0"/>
          <w:numId w:val="23"/>
        </w:numPr>
        <w:spacing w:before="120" w:after="120" w:line="240" w:lineRule="auto"/>
        <w:ind w:left="426"/>
        <w:contextualSpacing/>
      </w:pPr>
      <w:r w:rsidRPr="003B3BAF">
        <w:t>Have availed of all offers for additional information or have otherwise satisfied myself/ourselves as to conditions that may in any manner affect the performance of the contract,</w:t>
      </w:r>
    </w:p>
    <w:p w14:paraId="2C0AE17E" w14:textId="7CA18201" w:rsidR="0036457D" w:rsidRPr="003B3BAF" w:rsidRDefault="0036457D" w:rsidP="2434CE50">
      <w:pPr>
        <w:numPr>
          <w:ilvl w:val="0"/>
          <w:numId w:val="23"/>
        </w:numPr>
        <w:spacing w:before="120" w:after="120" w:line="240" w:lineRule="auto"/>
        <w:ind w:left="426"/>
        <w:contextualSpacing/>
      </w:pPr>
      <w:r w:rsidRPr="003B3BAF">
        <w:t xml:space="preserve">Have included all elements necessary for the performance of the specified requirements, which are either expressly stated in the RFT or contained in any supplementary </w:t>
      </w:r>
      <w:r w:rsidR="46C64B97" w:rsidRPr="003B3BAF">
        <w:t>information,</w:t>
      </w:r>
      <w:r w:rsidRPr="003B3BAF">
        <w:t xml:space="preserve"> or which could reasonably be inferred therefrom,</w:t>
      </w:r>
    </w:p>
    <w:p w14:paraId="387957CB" w14:textId="77777777" w:rsidR="0036457D" w:rsidRPr="003B3BAF" w:rsidRDefault="0036457D" w:rsidP="0036457D">
      <w:pPr>
        <w:numPr>
          <w:ilvl w:val="0"/>
          <w:numId w:val="23"/>
        </w:numPr>
        <w:spacing w:before="120" w:after="120" w:line="240" w:lineRule="auto"/>
        <w:ind w:left="426"/>
        <w:contextualSpacing/>
      </w:pPr>
      <w:r w:rsidRPr="003B3BAF">
        <w:t>Have found no errors, omissions, conflicts or ambiguities in the RFT except those which I/We have brought to the attention of the Contracting Authority before the latest date for submitting queries,</w:t>
      </w:r>
    </w:p>
    <w:p w14:paraId="2229E95B" w14:textId="77777777" w:rsidR="0036457D" w:rsidRPr="003B3BAF" w:rsidRDefault="0036457D" w:rsidP="0036457D">
      <w:pPr>
        <w:numPr>
          <w:ilvl w:val="0"/>
          <w:numId w:val="23"/>
        </w:numPr>
        <w:spacing w:before="120" w:after="120" w:line="240" w:lineRule="auto"/>
        <w:ind w:left="426"/>
        <w:contextualSpacing/>
      </w:pPr>
      <w:r w:rsidRPr="003B3BAF">
        <w:t xml:space="preserve">Have included for compliance with all statutory requirements applicable in Ireland and those applicable in any country where parts of the contract may be performed that are in force 7 days prior to the deadline for receipt of tenders, </w:t>
      </w:r>
    </w:p>
    <w:p w14:paraId="3CE9FD09" w14:textId="77777777" w:rsidR="0036457D" w:rsidRPr="003B3BAF" w:rsidRDefault="0036457D" w:rsidP="0036457D">
      <w:pPr>
        <w:numPr>
          <w:ilvl w:val="0"/>
          <w:numId w:val="23"/>
        </w:numPr>
        <w:spacing w:before="120" w:after="120" w:line="240" w:lineRule="auto"/>
        <w:ind w:left="426"/>
        <w:contextualSpacing/>
      </w:pPr>
      <w:r w:rsidRPr="003B3BAF">
        <w:t>Will not, if awarded a contract employ labour in a manner that is discriminatory in relation to gender, civil/family status, sexual orientation, religion, age, disability, race, or membership of the traveller community.</w:t>
      </w:r>
    </w:p>
    <w:p w14:paraId="03272B16" w14:textId="64E5B1D0" w:rsidR="004B6A18" w:rsidRPr="003B3BAF" w:rsidRDefault="0036457D" w:rsidP="00BD3189">
      <w:pPr>
        <w:numPr>
          <w:ilvl w:val="0"/>
          <w:numId w:val="23"/>
        </w:numPr>
        <w:spacing w:before="120" w:after="120" w:line="240" w:lineRule="auto"/>
        <w:ind w:left="426"/>
        <w:contextualSpacing/>
      </w:pPr>
      <w:bookmarkStart w:id="4" w:name="_Hlk223521672"/>
      <w:r w:rsidRPr="003B3BAF">
        <w:t xml:space="preserve">Agree that as a condition of award, </w:t>
      </w:r>
      <w:r w:rsidR="004B6A18" w:rsidRPr="003B3BAF">
        <w:t>it shall be the successful tenderer’s sole responsibility to ensure they have taken account of all obligations under the Contract including supply chain and related risk factors.</w:t>
      </w:r>
    </w:p>
    <w:bookmarkEnd w:id="4"/>
    <w:p w14:paraId="779D05DA" w14:textId="7D594AAF" w:rsidR="0036457D" w:rsidRPr="003B3BAF" w:rsidRDefault="0036457D" w:rsidP="00BD3189">
      <w:pPr>
        <w:spacing w:before="120" w:after="120" w:line="240" w:lineRule="auto"/>
        <w:ind w:left="426"/>
        <w:contextualSpacing/>
      </w:pPr>
    </w:p>
    <w:tbl>
      <w:tblPr>
        <w:tblStyle w:val="TableGrid"/>
        <w:tblW w:w="9067" w:type="dxa"/>
        <w:tblLook w:val="04A0" w:firstRow="1" w:lastRow="0" w:firstColumn="1" w:lastColumn="0" w:noHBand="0" w:noVBand="1"/>
      </w:tblPr>
      <w:tblGrid>
        <w:gridCol w:w="7019"/>
        <w:gridCol w:w="1056"/>
        <w:gridCol w:w="992"/>
      </w:tblGrid>
      <w:tr w:rsidR="0036457D" w:rsidRPr="003B3BAF" w14:paraId="6D1412DB" w14:textId="77777777" w:rsidTr="00434934">
        <w:tc>
          <w:tcPr>
            <w:tcW w:w="9067" w:type="dxa"/>
            <w:gridSpan w:val="3"/>
            <w:shd w:val="clear" w:color="auto" w:fill="A80050"/>
          </w:tcPr>
          <w:p w14:paraId="11C27BCD" w14:textId="77777777" w:rsidR="0036457D" w:rsidRPr="003B3BAF" w:rsidRDefault="0036457D" w:rsidP="00BF1612">
            <w:pPr>
              <w:spacing w:before="120" w:after="120"/>
              <w:contextualSpacing/>
            </w:pPr>
            <w:r w:rsidRPr="003B3BAF">
              <w:rPr>
                <w:b/>
                <w:bCs/>
              </w:rPr>
              <w:t>Agreement to University of Galway’s Terms and Conditions (Section 2.8 of RFT)</w:t>
            </w:r>
          </w:p>
        </w:tc>
      </w:tr>
      <w:tr w:rsidR="0036457D" w:rsidRPr="003B3BAF" w14:paraId="75280C03" w14:textId="77777777" w:rsidTr="00434934">
        <w:trPr>
          <w:trHeight w:val="357"/>
        </w:trPr>
        <w:tc>
          <w:tcPr>
            <w:tcW w:w="7019" w:type="dxa"/>
            <w:vMerge w:val="restart"/>
          </w:tcPr>
          <w:p w14:paraId="36243BEB" w14:textId="77777777" w:rsidR="0036457D" w:rsidRPr="003B3BAF" w:rsidRDefault="0036457D" w:rsidP="00BF1612">
            <w:pPr>
              <w:spacing w:before="120" w:after="120"/>
              <w:contextualSpacing/>
            </w:pPr>
            <w:r w:rsidRPr="003B3BAF">
              <w:t>I confirm that I have reviewed University of Galway’s Terms and Conditions of Contract as provided in the relevant Appendix and confirm acceptance to the material aspects thereof.</w:t>
            </w:r>
            <w:r w:rsidRPr="003B3BAF">
              <w:rPr>
                <w:rStyle w:val="ui-provider"/>
              </w:rPr>
              <w:t> </w:t>
            </w:r>
          </w:p>
        </w:tc>
        <w:tc>
          <w:tcPr>
            <w:tcW w:w="1056" w:type="dxa"/>
          </w:tcPr>
          <w:p w14:paraId="271B70A0" w14:textId="77777777" w:rsidR="0036457D" w:rsidRPr="003B3BAF" w:rsidRDefault="0036457D" w:rsidP="00BF1612">
            <w:pPr>
              <w:spacing w:before="120" w:after="120"/>
              <w:contextualSpacing/>
              <w:jc w:val="center"/>
              <w:rPr>
                <w:b/>
                <w:bCs/>
              </w:rPr>
            </w:pPr>
            <w:r w:rsidRPr="003B3BAF">
              <w:rPr>
                <w:b/>
                <w:bCs/>
              </w:rPr>
              <w:t>Yes</w:t>
            </w:r>
          </w:p>
        </w:tc>
        <w:tc>
          <w:tcPr>
            <w:tcW w:w="992" w:type="dxa"/>
          </w:tcPr>
          <w:p w14:paraId="62BC8430" w14:textId="77777777" w:rsidR="0036457D" w:rsidRPr="003B3BAF" w:rsidRDefault="0036457D" w:rsidP="00BF1612">
            <w:pPr>
              <w:spacing w:before="120" w:after="120"/>
              <w:contextualSpacing/>
              <w:jc w:val="center"/>
              <w:rPr>
                <w:b/>
                <w:bCs/>
              </w:rPr>
            </w:pPr>
            <w:r w:rsidRPr="003B3BAF">
              <w:rPr>
                <w:b/>
                <w:bCs/>
              </w:rPr>
              <w:t>No</w:t>
            </w:r>
          </w:p>
        </w:tc>
      </w:tr>
      <w:tr w:rsidR="0036457D" w:rsidRPr="003B3BAF" w14:paraId="78E04D8A" w14:textId="77777777" w:rsidTr="00434934">
        <w:tc>
          <w:tcPr>
            <w:tcW w:w="7019" w:type="dxa"/>
            <w:vMerge/>
          </w:tcPr>
          <w:p w14:paraId="1C61C27B" w14:textId="77777777" w:rsidR="0036457D" w:rsidRPr="003B3BAF" w:rsidRDefault="0036457D" w:rsidP="00BF1612">
            <w:pPr>
              <w:spacing w:before="120" w:after="120"/>
              <w:contextualSpacing/>
            </w:pPr>
          </w:p>
        </w:tc>
        <w:tc>
          <w:tcPr>
            <w:tcW w:w="1056" w:type="dxa"/>
          </w:tcPr>
          <w:p w14:paraId="6D6EB808" w14:textId="77777777" w:rsidR="0036457D" w:rsidRPr="003B3BAF" w:rsidRDefault="0036457D" w:rsidP="00BF1612">
            <w:pPr>
              <w:spacing w:before="120" w:after="120"/>
              <w:contextualSpacing/>
              <w:jc w:val="center"/>
            </w:pPr>
          </w:p>
        </w:tc>
        <w:tc>
          <w:tcPr>
            <w:tcW w:w="992" w:type="dxa"/>
          </w:tcPr>
          <w:p w14:paraId="4B96F275" w14:textId="77777777" w:rsidR="0036457D" w:rsidRPr="003B3BAF" w:rsidRDefault="0036457D" w:rsidP="00BF1612">
            <w:pPr>
              <w:spacing w:before="120" w:after="120"/>
              <w:contextualSpacing/>
              <w:jc w:val="center"/>
            </w:pPr>
          </w:p>
        </w:tc>
      </w:tr>
    </w:tbl>
    <w:tbl>
      <w:tblPr>
        <w:tblStyle w:val="TableGrid6"/>
        <w:tblW w:w="0" w:type="auto"/>
        <w:tblLayout w:type="fixed"/>
        <w:tblCellMar>
          <w:top w:w="28" w:type="dxa"/>
          <w:bottom w:w="28" w:type="dxa"/>
        </w:tblCellMar>
        <w:tblLook w:val="04A0" w:firstRow="1" w:lastRow="0" w:firstColumn="1" w:lastColumn="0" w:noHBand="0" w:noVBand="1"/>
      </w:tblPr>
      <w:tblGrid>
        <w:gridCol w:w="3005"/>
        <w:gridCol w:w="2003"/>
        <w:gridCol w:w="2004"/>
        <w:gridCol w:w="2004"/>
      </w:tblGrid>
      <w:tr w:rsidR="0036457D" w:rsidRPr="003B3BAF" w14:paraId="45E01162" w14:textId="77777777" w:rsidTr="00BF1612">
        <w:tc>
          <w:tcPr>
            <w:tcW w:w="3005" w:type="dxa"/>
            <w:tcBorders>
              <w:top w:val="single" w:sz="4" w:space="0" w:color="auto"/>
              <w:left w:val="single" w:sz="4" w:space="0" w:color="auto"/>
              <w:bottom w:val="single" w:sz="4" w:space="0" w:color="FFFFFF" w:themeColor="background1"/>
              <w:right w:val="nil"/>
            </w:tcBorders>
            <w:shd w:val="clear" w:color="auto" w:fill="A80050"/>
          </w:tcPr>
          <w:p w14:paraId="2F863C4E" w14:textId="77777777" w:rsidR="0036457D" w:rsidRPr="003B3BAF" w:rsidRDefault="0036457D" w:rsidP="00BF1612">
            <w:pPr>
              <w:spacing w:before="120" w:after="120"/>
              <w:rPr>
                <w:b/>
                <w:bCs/>
                <w:color w:val="FFFFFF" w:themeColor="background1"/>
              </w:rPr>
            </w:pPr>
            <w:r w:rsidRPr="003B3BAF">
              <w:rPr>
                <w:b/>
                <w:bCs/>
                <w:color w:val="FFFFFF" w:themeColor="background1"/>
              </w:rPr>
              <w:t>Signed:</w:t>
            </w:r>
          </w:p>
        </w:tc>
        <w:tc>
          <w:tcPr>
            <w:tcW w:w="6011" w:type="dxa"/>
            <w:gridSpan w:val="3"/>
            <w:tcBorders>
              <w:top w:val="single" w:sz="4" w:space="0" w:color="auto"/>
              <w:left w:val="nil"/>
            </w:tcBorders>
          </w:tcPr>
          <w:p w14:paraId="4BC4543A" w14:textId="77777777" w:rsidR="0036457D" w:rsidRPr="003B3BAF" w:rsidRDefault="0036457D" w:rsidP="00BF1612">
            <w:pPr>
              <w:spacing w:before="120" w:after="120"/>
            </w:pPr>
          </w:p>
        </w:tc>
      </w:tr>
      <w:tr w:rsidR="0036457D" w:rsidRPr="003B3BAF" w14:paraId="6214E4D7" w14:textId="77777777" w:rsidTr="00BF1612">
        <w:tc>
          <w:tcPr>
            <w:tcW w:w="3005" w:type="dxa"/>
            <w:tcBorders>
              <w:top w:val="single" w:sz="4" w:space="0" w:color="FFFFFF" w:themeColor="background1"/>
              <w:left w:val="single" w:sz="4" w:space="0" w:color="auto"/>
              <w:bottom w:val="single" w:sz="4" w:space="0" w:color="FFFFFF" w:themeColor="background1"/>
              <w:right w:val="nil"/>
            </w:tcBorders>
            <w:shd w:val="clear" w:color="auto" w:fill="A80050"/>
          </w:tcPr>
          <w:p w14:paraId="4007AE0D" w14:textId="77777777" w:rsidR="0036457D" w:rsidRPr="003B3BAF" w:rsidRDefault="0036457D" w:rsidP="00BF1612">
            <w:pPr>
              <w:spacing w:before="120" w:after="120"/>
              <w:rPr>
                <w:b/>
                <w:bCs/>
                <w:color w:val="FFFFFF" w:themeColor="background1"/>
              </w:rPr>
            </w:pPr>
            <w:r w:rsidRPr="003B3BAF">
              <w:rPr>
                <w:b/>
                <w:bCs/>
                <w:color w:val="FFFFFF" w:themeColor="background1"/>
              </w:rPr>
              <w:t>Name (in Capital Letters):</w:t>
            </w:r>
          </w:p>
        </w:tc>
        <w:tc>
          <w:tcPr>
            <w:tcW w:w="6011" w:type="dxa"/>
            <w:gridSpan w:val="3"/>
            <w:tcBorders>
              <w:left w:val="nil"/>
            </w:tcBorders>
          </w:tcPr>
          <w:p w14:paraId="01ACED36" w14:textId="77777777" w:rsidR="0036457D" w:rsidRPr="003B3BAF" w:rsidRDefault="0036457D" w:rsidP="00BF1612">
            <w:pPr>
              <w:spacing w:before="120" w:after="120"/>
            </w:pPr>
          </w:p>
        </w:tc>
      </w:tr>
      <w:tr w:rsidR="0036457D" w:rsidRPr="003B3BAF" w14:paraId="56FE0A64" w14:textId="77777777" w:rsidTr="00BF1612">
        <w:tc>
          <w:tcPr>
            <w:tcW w:w="3005" w:type="dxa"/>
            <w:tcBorders>
              <w:top w:val="single" w:sz="4" w:space="0" w:color="FFFFFF" w:themeColor="background1"/>
              <w:left w:val="single" w:sz="4" w:space="0" w:color="auto"/>
              <w:bottom w:val="single" w:sz="4" w:space="0" w:color="FFFFFF" w:themeColor="background1"/>
              <w:right w:val="nil"/>
            </w:tcBorders>
            <w:shd w:val="clear" w:color="auto" w:fill="A80050"/>
          </w:tcPr>
          <w:p w14:paraId="569BFD19" w14:textId="77777777" w:rsidR="0036457D" w:rsidRPr="003B3BAF" w:rsidRDefault="0036457D" w:rsidP="00BF1612">
            <w:pPr>
              <w:spacing w:before="120" w:after="120"/>
              <w:rPr>
                <w:b/>
                <w:bCs/>
                <w:color w:val="FFFFFF" w:themeColor="background1"/>
              </w:rPr>
            </w:pPr>
            <w:r w:rsidRPr="003B3BAF">
              <w:rPr>
                <w:b/>
                <w:bCs/>
                <w:color w:val="FFFFFF" w:themeColor="background1"/>
              </w:rPr>
              <w:t xml:space="preserve">Position: </w:t>
            </w:r>
          </w:p>
        </w:tc>
        <w:tc>
          <w:tcPr>
            <w:tcW w:w="6011" w:type="dxa"/>
            <w:gridSpan w:val="3"/>
            <w:tcBorders>
              <w:left w:val="nil"/>
            </w:tcBorders>
          </w:tcPr>
          <w:p w14:paraId="394995A1" w14:textId="77777777" w:rsidR="0036457D" w:rsidRPr="003B3BAF" w:rsidRDefault="0036457D" w:rsidP="00BF1612">
            <w:pPr>
              <w:spacing w:before="120" w:after="120"/>
            </w:pPr>
          </w:p>
        </w:tc>
      </w:tr>
      <w:tr w:rsidR="0036457D" w:rsidRPr="003B3BAF" w14:paraId="1B5A967E" w14:textId="77777777" w:rsidTr="00BF1612">
        <w:tc>
          <w:tcPr>
            <w:tcW w:w="3005" w:type="dxa"/>
            <w:tcBorders>
              <w:top w:val="single" w:sz="4" w:space="0" w:color="FFFFFF" w:themeColor="background1"/>
              <w:left w:val="single" w:sz="4" w:space="0" w:color="auto"/>
              <w:bottom w:val="single" w:sz="4" w:space="0" w:color="FFFFFF" w:themeColor="background1"/>
              <w:right w:val="nil"/>
            </w:tcBorders>
            <w:shd w:val="clear" w:color="auto" w:fill="A80050"/>
          </w:tcPr>
          <w:p w14:paraId="6AE1946A" w14:textId="77777777" w:rsidR="0036457D" w:rsidRPr="003B3BAF" w:rsidRDefault="0036457D" w:rsidP="00BF1612">
            <w:pPr>
              <w:spacing w:before="120" w:after="120"/>
              <w:rPr>
                <w:b/>
                <w:bCs/>
                <w:color w:val="FFFFFF" w:themeColor="background1"/>
              </w:rPr>
            </w:pPr>
            <w:r w:rsidRPr="003B3BAF">
              <w:rPr>
                <w:b/>
                <w:bCs/>
                <w:color w:val="FFFFFF" w:themeColor="background1"/>
              </w:rPr>
              <w:t>On behalf of:</w:t>
            </w:r>
          </w:p>
        </w:tc>
        <w:tc>
          <w:tcPr>
            <w:tcW w:w="6011" w:type="dxa"/>
            <w:gridSpan w:val="3"/>
            <w:tcBorders>
              <w:left w:val="nil"/>
            </w:tcBorders>
          </w:tcPr>
          <w:p w14:paraId="6B078A89" w14:textId="77777777" w:rsidR="0036457D" w:rsidRPr="003B3BAF" w:rsidRDefault="0036457D" w:rsidP="00BF1612">
            <w:pPr>
              <w:spacing w:before="120" w:after="120"/>
            </w:pPr>
          </w:p>
        </w:tc>
      </w:tr>
      <w:tr w:rsidR="0036457D" w:rsidRPr="003B3BAF" w14:paraId="0CBD0ACA" w14:textId="77777777" w:rsidTr="00BF1612">
        <w:tc>
          <w:tcPr>
            <w:tcW w:w="3005" w:type="dxa"/>
            <w:tcBorders>
              <w:top w:val="single" w:sz="4" w:space="0" w:color="FFFFFF" w:themeColor="background1"/>
              <w:left w:val="single" w:sz="4" w:space="0" w:color="auto"/>
              <w:bottom w:val="single" w:sz="4" w:space="0" w:color="FFFFFF" w:themeColor="background1"/>
              <w:right w:val="nil"/>
            </w:tcBorders>
            <w:shd w:val="clear" w:color="auto" w:fill="A80050"/>
          </w:tcPr>
          <w:p w14:paraId="7D4C28D3" w14:textId="77777777" w:rsidR="0036457D" w:rsidRPr="003B3BAF" w:rsidRDefault="0036457D" w:rsidP="00BF1612">
            <w:pPr>
              <w:spacing w:before="120" w:after="120"/>
              <w:rPr>
                <w:b/>
                <w:bCs/>
                <w:color w:val="FFFFFF" w:themeColor="background1"/>
              </w:rPr>
            </w:pPr>
            <w:r w:rsidRPr="003B3BAF">
              <w:rPr>
                <w:b/>
                <w:bCs/>
                <w:color w:val="FFFFFF" w:themeColor="background1"/>
              </w:rPr>
              <w:t>Address:</w:t>
            </w:r>
          </w:p>
        </w:tc>
        <w:tc>
          <w:tcPr>
            <w:tcW w:w="6011" w:type="dxa"/>
            <w:gridSpan w:val="3"/>
            <w:tcBorders>
              <w:left w:val="nil"/>
            </w:tcBorders>
          </w:tcPr>
          <w:p w14:paraId="6DC72AAC" w14:textId="77777777" w:rsidR="0036457D" w:rsidRPr="003B3BAF" w:rsidRDefault="0036457D" w:rsidP="00BF1612">
            <w:pPr>
              <w:spacing w:before="120" w:after="120"/>
            </w:pPr>
          </w:p>
        </w:tc>
      </w:tr>
      <w:tr w:rsidR="0036457D" w:rsidRPr="003B3BAF" w14:paraId="042E68B2" w14:textId="77777777" w:rsidTr="00BF1612">
        <w:tc>
          <w:tcPr>
            <w:tcW w:w="3005" w:type="dxa"/>
            <w:tcBorders>
              <w:top w:val="single" w:sz="4" w:space="0" w:color="FFFFFF" w:themeColor="background1"/>
              <w:left w:val="single" w:sz="4" w:space="0" w:color="auto"/>
              <w:bottom w:val="single" w:sz="4" w:space="0" w:color="FFFFFF" w:themeColor="background1"/>
              <w:right w:val="nil"/>
            </w:tcBorders>
            <w:shd w:val="clear" w:color="auto" w:fill="A80050"/>
          </w:tcPr>
          <w:p w14:paraId="4B539610" w14:textId="77777777" w:rsidR="0036457D" w:rsidRPr="003B3BAF" w:rsidRDefault="0036457D" w:rsidP="00BF1612">
            <w:pPr>
              <w:spacing w:before="120" w:after="120"/>
              <w:rPr>
                <w:b/>
                <w:bCs/>
                <w:color w:val="FFFFFF" w:themeColor="background1"/>
              </w:rPr>
            </w:pPr>
            <w:r w:rsidRPr="003B3BAF">
              <w:rPr>
                <w:b/>
                <w:bCs/>
                <w:color w:val="FFFFFF" w:themeColor="background1"/>
              </w:rPr>
              <w:t>Telephone Office:</w:t>
            </w:r>
          </w:p>
        </w:tc>
        <w:tc>
          <w:tcPr>
            <w:tcW w:w="2003" w:type="dxa"/>
            <w:tcBorders>
              <w:left w:val="nil"/>
            </w:tcBorders>
          </w:tcPr>
          <w:p w14:paraId="60B0C3DE" w14:textId="77777777" w:rsidR="0036457D" w:rsidRPr="003B3BAF" w:rsidRDefault="0036457D" w:rsidP="00BF1612">
            <w:pPr>
              <w:spacing w:before="120" w:after="120"/>
            </w:pPr>
          </w:p>
        </w:tc>
        <w:tc>
          <w:tcPr>
            <w:tcW w:w="2004" w:type="dxa"/>
            <w:tcBorders>
              <w:left w:val="nil"/>
            </w:tcBorders>
            <w:shd w:val="clear" w:color="auto" w:fill="A80050"/>
          </w:tcPr>
          <w:p w14:paraId="7857169A" w14:textId="77777777" w:rsidR="0036457D" w:rsidRPr="003B3BAF" w:rsidRDefault="0036457D" w:rsidP="00BF1612">
            <w:pPr>
              <w:spacing w:before="120" w:after="120"/>
              <w:rPr>
                <w:b/>
                <w:bCs/>
              </w:rPr>
            </w:pPr>
            <w:r w:rsidRPr="003B3BAF">
              <w:rPr>
                <w:b/>
                <w:bCs/>
              </w:rPr>
              <w:t xml:space="preserve">Mobile </w:t>
            </w:r>
          </w:p>
        </w:tc>
        <w:tc>
          <w:tcPr>
            <w:tcW w:w="2004" w:type="dxa"/>
            <w:tcBorders>
              <w:left w:val="nil"/>
            </w:tcBorders>
          </w:tcPr>
          <w:p w14:paraId="400B14EC" w14:textId="77777777" w:rsidR="0036457D" w:rsidRPr="003B3BAF" w:rsidRDefault="0036457D" w:rsidP="00BF1612">
            <w:pPr>
              <w:spacing w:before="120" w:after="120"/>
            </w:pPr>
          </w:p>
        </w:tc>
      </w:tr>
      <w:tr w:rsidR="0036457D" w:rsidRPr="003B3BAF" w14:paraId="3AAA8A60" w14:textId="77777777" w:rsidTr="00BF1612">
        <w:tc>
          <w:tcPr>
            <w:tcW w:w="3005" w:type="dxa"/>
            <w:tcBorders>
              <w:top w:val="single" w:sz="4" w:space="0" w:color="FFFFFF" w:themeColor="background1"/>
              <w:left w:val="single" w:sz="4" w:space="0" w:color="auto"/>
              <w:bottom w:val="single" w:sz="4" w:space="0" w:color="FFFFFF" w:themeColor="background1"/>
              <w:right w:val="nil"/>
            </w:tcBorders>
            <w:shd w:val="clear" w:color="auto" w:fill="A80050"/>
          </w:tcPr>
          <w:p w14:paraId="037328AB" w14:textId="77777777" w:rsidR="0036457D" w:rsidRPr="003B3BAF" w:rsidRDefault="0036457D" w:rsidP="00BF1612">
            <w:pPr>
              <w:spacing w:before="120" w:after="120"/>
              <w:rPr>
                <w:b/>
                <w:bCs/>
                <w:color w:val="FFFFFF" w:themeColor="background1"/>
              </w:rPr>
            </w:pPr>
            <w:r w:rsidRPr="003B3BAF">
              <w:rPr>
                <w:b/>
                <w:bCs/>
                <w:color w:val="FFFFFF" w:themeColor="background1"/>
              </w:rPr>
              <w:t>Email:</w:t>
            </w:r>
          </w:p>
        </w:tc>
        <w:tc>
          <w:tcPr>
            <w:tcW w:w="6011" w:type="dxa"/>
            <w:gridSpan w:val="3"/>
            <w:tcBorders>
              <w:left w:val="nil"/>
            </w:tcBorders>
          </w:tcPr>
          <w:p w14:paraId="73EBDDD8" w14:textId="77777777" w:rsidR="0036457D" w:rsidRPr="003B3BAF" w:rsidRDefault="0036457D" w:rsidP="00BF1612">
            <w:pPr>
              <w:spacing w:before="120" w:after="120"/>
            </w:pPr>
          </w:p>
        </w:tc>
      </w:tr>
      <w:tr w:rsidR="0036457D" w:rsidRPr="003B3BAF" w14:paraId="07B662AE" w14:textId="77777777" w:rsidTr="00BF1612">
        <w:tc>
          <w:tcPr>
            <w:tcW w:w="3005" w:type="dxa"/>
            <w:tcBorders>
              <w:top w:val="single" w:sz="4" w:space="0" w:color="FFFFFF" w:themeColor="background1"/>
              <w:left w:val="single" w:sz="4" w:space="0" w:color="auto"/>
              <w:bottom w:val="single" w:sz="4" w:space="0" w:color="auto"/>
              <w:right w:val="nil"/>
            </w:tcBorders>
            <w:shd w:val="clear" w:color="auto" w:fill="A80050"/>
          </w:tcPr>
          <w:p w14:paraId="3B8B55B9" w14:textId="77777777" w:rsidR="0036457D" w:rsidRPr="003B3BAF" w:rsidRDefault="0036457D" w:rsidP="00BF1612">
            <w:pPr>
              <w:spacing w:before="120" w:after="120"/>
              <w:rPr>
                <w:b/>
                <w:bCs/>
                <w:color w:val="FFFFFF" w:themeColor="background1"/>
              </w:rPr>
            </w:pPr>
            <w:r w:rsidRPr="003B3BAF">
              <w:rPr>
                <w:b/>
                <w:bCs/>
                <w:color w:val="FFFFFF" w:themeColor="background1"/>
              </w:rPr>
              <w:t>Date:</w:t>
            </w:r>
          </w:p>
        </w:tc>
        <w:tc>
          <w:tcPr>
            <w:tcW w:w="6011" w:type="dxa"/>
            <w:gridSpan w:val="3"/>
            <w:tcBorders>
              <w:left w:val="nil"/>
              <w:bottom w:val="single" w:sz="4" w:space="0" w:color="auto"/>
            </w:tcBorders>
          </w:tcPr>
          <w:p w14:paraId="6B6473AB" w14:textId="77777777" w:rsidR="0036457D" w:rsidRPr="003B3BAF" w:rsidRDefault="0036457D" w:rsidP="00BF1612">
            <w:pPr>
              <w:spacing w:before="120" w:after="120"/>
            </w:pPr>
          </w:p>
        </w:tc>
      </w:tr>
    </w:tbl>
    <w:p w14:paraId="7AF474EA" w14:textId="77777777" w:rsidR="0036457D" w:rsidRPr="00FA3010" w:rsidRDefault="0036457D" w:rsidP="0036457D">
      <w:pPr>
        <w:spacing w:before="120" w:after="120" w:line="240" w:lineRule="auto"/>
        <w:rPr>
          <w:sz w:val="20"/>
          <w:szCs w:val="20"/>
        </w:rPr>
      </w:pPr>
      <w:r w:rsidRPr="00FA3010">
        <w:rPr>
          <w:sz w:val="20"/>
          <w:szCs w:val="20"/>
        </w:rPr>
        <w:br w:type="page"/>
      </w:r>
    </w:p>
    <w:p w14:paraId="0F362EB2" w14:textId="77777777" w:rsidR="0036457D" w:rsidRPr="003B3BAF" w:rsidRDefault="0036457D" w:rsidP="003B3BAF">
      <w:pPr>
        <w:pStyle w:val="Heading1"/>
      </w:pPr>
      <w:bookmarkStart w:id="5" w:name="_Toc1351646968"/>
      <w:bookmarkStart w:id="6" w:name="_Toc234145349"/>
      <w:r>
        <w:lastRenderedPageBreak/>
        <w:t>Confirmation Check</w:t>
      </w:r>
      <w:bookmarkEnd w:id="5"/>
      <w:bookmarkEnd w:id="6"/>
    </w:p>
    <w:tbl>
      <w:tblPr>
        <w:tblStyle w:val="TableGrid"/>
        <w:tblW w:w="0" w:type="auto"/>
        <w:tblCellMar>
          <w:top w:w="28" w:type="dxa"/>
          <w:bottom w:w="28" w:type="dxa"/>
        </w:tblCellMar>
        <w:tblLook w:val="04A0" w:firstRow="1" w:lastRow="0" w:firstColumn="1" w:lastColumn="0" w:noHBand="0" w:noVBand="1"/>
      </w:tblPr>
      <w:tblGrid>
        <w:gridCol w:w="6374"/>
        <w:gridCol w:w="660"/>
        <w:gridCol w:w="661"/>
        <w:gridCol w:w="660"/>
        <w:gridCol w:w="661"/>
      </w:tblGrid>
      <w:tr w:rsidR="00C60EB6" w:rsidRPr="003B3BAF" w14:paraId="02DAAB5E" w14:textId="77777777" w:rsidTr="2ED9FC51">
        <w:tc>
          <w:tcPr>
            <w:tcW w:w="9016" w:type="dxa"/>
            <w:gridSpan w:val="5"/>
            <w:shd w:val="clear" w:color="auto" w:fill="A80050"/>
          </w:tcPr>
          <w:p w14:paraId="0ABCAA37" w14:textId="77777777" w:rsidR="00C60EB6" w:rsidRPr="003B3BAF" w:rsidRDefault="00C60EB6" w:rsidP="00BF1612">
            <w:pPr>
              <w:spacing w:before="120" w:after="120"/>
              <w:rPr>
                <w:b/>
                <w:bCs/>
              </w:rPr>
            </w:pPr>
            <w:r w:rsidRPr="003B3BAF">
              <w:rPr>
                <w:b/>
                <w:bCs/>
              </w:rPr>
              <w:t>Relevant Documents Completed</w:t>
            </w:r>
          </w:p>
        </w:tc>
      </w:tr>
      <w:tr w:rsidR="004B6A18" w:rsidRPr="003B3BAF" w14:paraId="2489BC3E" w14:textId="77777777" w:rsidTr="2ED9FC51">
        <w:tc>
          <w:tcPr>
            <w:tcW w:w="6374" w:type="dxa"/>
          </w:tcPr>
          <w:p w14:paraId="19ECEF25" w14:textId="1E62549C" w:rsidR="004B6A18" w:rsidRPr="003B3BAF" w:rsidRDefault="004B6A18" w:rsidP="004B6A18">
            <w:pPr>
              <w:spacing w:before="120" w:after="120"/>
            </w:pPr>
            <w:r w:rsidRPr="003B3BAF">
              <w:t>I confirm that I have completed the relevant elements of this Appendix 2B – CON433 Tender Response Document – Award Criteria Lot 2</w:t>
            </w:r>
          </w:p>
        </w:tc>
        <w:tc>
          <w:tcPr>
            <w:tcW w:w="660" w:type="dxa"/>
            <w:vAlign w:val="center"/>
          </w:tcPr>
          <w:p w14:paraId="319F288D" w14:textId="77777777" w:rsidR="004B6A18" w:rsidRPr="003B3BAF" w:rsidRDefault="004B6A18" w:rsidP="004B6A18">
            <w:pPr>
              <w:spacing w:before="120" w:after="120"/>
              <w:jc w:val="center"/>
            </w:pPr>
            <w:r w:rsidRPr="003B3BAF">
              <w:t>Yes</w:t>
            </w:r>
          </w:p>
        </w:tc>
        <w:sdt>
          <w:sdtPr>
            <w:id w:val="-1848624760"/>
            <w14:checkbox>
              <w14:checked w14:val="0"/>
              <w14:checkedState w14:val="2612" w14:font="Wingdings"/>
              <w14:uncheckedState w14:val="2610" w14:font="MS Gothic"/>
            </w14:checkbox>
          </w:sdtPr>
          <w:sdtEndPr/>
          <w:sdtContent>
            <w:tc>
              <w:tcPr>
                <w:tcW w:w="661" w:type="dxa"/>
              </w:tcPr>
              <w:p w14:paraId="41E365FD" w14:textId="77777777" w:rsidR="004B6A18" w:rsidRPr="003B3BAF" w:rsidRDefault="004B6A18" w:rsidP="004B6A18">
                <w:pPr>
                  <w:spacing w:before="120" w:after="120"/>
                  <w:jc w:val="center"/>
                </w:pPr>
                <w:r w:rsidRPr="003B3BAF">
                  <w:rPr>
                    <w:rFonts w:ascii="MS Gothic" w:eastAsia="MS Gothic" w:hAnsi="MS Gothic" w:hint="eastAsia"/>
                  </w:rPr>
                  <w:t>☐</w:t>
                </w:r>
              </w:p>
            </w:tc>
          </w:sdtContent>
        </w:sdt>
        <w:tc>
          <w:tcPr>
            <w:tcW w:w="660" w:type="dxa"/>
            <w:vAlign w:val="center"/>
          </w:tcPr>
          <w:p w14:paraId="4BCC80AA" w14:textId="77777777" w:rsidR="004B6A18" w:rsidRPr="003B3BAF" w:rsidRDefault="004B6A18" w:rsidP="004B6A18">
            <w:pPr>
              <w:spacing w:before="120" w:after="120"/>
              <w:jc w:val="center"/>
            </w:pPr>
            <w:r w:rsidRPr="003B3BAF">
              <w:t>No</w:t>
            </w:r>
          </w:p>
        </w:tc>
        <w:sdt>
          <w:sdtPr>
            <w:id w:val="1950273384"/>
            <w14:checkbox>
              <w14:checked w14:val="0"/>
              <w14:checkedState w14:val="2612" w14:font="Wingdings"/>
              <w14:uncheckedState w14:val="2610" w14:font="MS Gothic"/>
            </w14:checkbox>
          </w:sdtPr>
          <w:sdtEndPr/>
          <w:sdtContent>
            <w:tc>
              <w:tcPr>
                <w:tcW w:w="661" w:type="dxa"/>
              </w:tcPr>
              <w:p w14:paraId="7F70C6DB" w14:textId="77777777" w:rsidR="004B6A18" w:rsidRPr="003B3BAF" w:rsidRDefault="004B6A18" w:rsidP="004B6A18">
                <w:pPr>
                  <w:spacing w:before="120" w:after="120"/>
                  <w:jc w:val="center"/>
                </w:pPr>
                <w:r w:rsidRPr="003B3BAF">
                  <w:rPr>
                    <w:rFonts w:ascii="MS Gothic" w:eastAsia="MS Gothic" w:hAnsi="MS Gothic" w:hint="eastAsia"/>
                  </w:rPr>
                  <w:t>☐</w:t>
                </w:r>
              </w:p>
            </w:tc>
          </w:sdtContent>
        </w:sdt>
      </w:tr>
      <w:tr w:rsidR="004B6A18" w:rsidRPr="003B3BAF" w14:paraId="1494EB08" w14:textId="77777777" w:rsidTr="2ED9FC51">
        <w:tc>
          <w:tcPr>
            <w:tcW w:w="6374" w:type="dxa"/>
          </w:tcPr>
          <w:p w14:paraId="53075397" w14:textId="1026E8FA" w:rsidR="004B6A18" w:rsidRPr="003B3BAF" w:rsidRDefault="004B6A18" w:rsidP="004B6A18">
            <w:pPr>
              <w:spacing w:before="120" w:after="120"/>
            </w:pPr>
            <w:r w:rsidRPr="003B3BAF">
              <w:t>I confirm that I have read and accept the terms of the Contract Terms and Conditions.</w:t>
            </w:r>
          </w:p>
        </w:tc>
        <w:tc>
          <w:tcPr>
            <w:tcW w:w="660" w:type="dxa"/>
            <w:vAlign w:val="center"/>
          </w:tcPr>
          <w:p w14:paraId="5B1EA31E" w14:textId="77777777" w:rsidR="004B6A18" w:rsidRPr="003B3BAF" w:rsidRDefault="004B6A18" w:rsidP="004B6A18">
            <w:pPr>
              <w:spacing w:before="120" w:after="120"/>
              <w:jc w:val="center"/>
            </w:pPr>
            <w:r w:rsidRPr="003B3BAF">
              <w:t>Yes</w:t>
            </w:r>
          </w:p>
        </w:tc>
        <w:sdt>
          <w:sdtPr>
            <w:id w:val="931479330"/>
            <w14:checkbox>
              <w14:checked w14:val="0"/>
              <w14:checkedState w14:val="2612" w14:font="Wingdings"/>
              <w14:uncheckedState w14:val="2610" w14:font="MS Gothic"/>
            </w14:checkbox>
          </w:sdtPr>
          <w:sdtEndPr/>
          <w:sdtContent>
            <w:tc>
              <w:tcPr>
                <w:tcW w:w="661" w:type="dxa"/>
              </w:tcPr>
              <w:p w14:paraId="416498E1" w14:textId="77777777" w:rsidR="004B6A18" w:rsidRPr="003B3BAF" w:rsidRDefault="004B6A18" w:rsidP="004B6A18">
                <w:pPr>
                  <w:spacing w:before="120" w:after="120"/>
                  <w:jc w:val="center"/>
                </w:pPr>
                <w:r w:rsidRPr="003B3BAF">
                  <w:rPr>
                    <w:rFonts w:ascii="MS Gothic" w:eastAsia="MS Gothic" w:hAnsi="MS Gothic" w:hint="eastAsia"/>
                  </w:rPr>
                  <w:t>☐</w:t>
                </w:r>
              </w:p>
            </w:tc>
          </w:sdtContent>
        </w:sdt>
        <w:tc>
          <w:tcPr>
            <w:tcW w:w="660" w:type="dxa"/>
            <w:vAlign w:val="center"/>
          </w:tcPr>
          <w:p w14:paraId="4B49C78E" w14:textId="77777777" w:rsidR="004B6A18" w:rsidRPr="003B3BAF" w:rsidRDefault="004B6A18" w:rsidP="004B6A18">
            <w:pPr>
              <w:spacing w:before="120" w:after="120"/>
              <w:jc w:val="center"/>
            </w:pPr>
            <w:r w:rsidRPr="003B3BAF">
              <w:t>No</w:t>
            </w:r>
          </w:p>
        </w:tc>
        <w:sdt>
          <w:sdtPr>
            <w:id w:val="1532917607"/>
            <w14:checkbox>
              <w14:checked w14:val="0"/>
              <w14:checkedState w14:val="2612" w14:font="Wingdings"/>
              <w14:uncheckedState w14:val="2610" w14:font="MS Gothic"/>
            </w14:checkbox>
          </w:sdtPr>
          <w:sdtEndPr/>
          <w:sdtContent>
            <w:tc>
              <w:tcPr>
                <w:tcW w:w="661" w:type="dxa"/>
              </w:tcPr>
              <w:p w14:paraId="687967ED" w14:textId="77777777" w:rsidR="004B6A18" w:rsidRPr="003B3BAF" w:rsidRDefault="004B6A18" w:rsidP="004B6A18">
                <w:pPr>
                  <w:spacing w:before="120" w:after="120"/>
                  <w:jc w:val="center"/>
                </w:pPr>
                <w:r w:rsidRPr="003B3BAF">
                  <w:rPr>
                    <w:rFonts w:ascii="MS Gothic" w:eastAsia="MS Gothic" w:hAnsi="MS Gothic" w:hint="eastAsia"/>
                  </w:rPr>
                  <w:t>☐</w:t>
                </w:r>
              </w:p>
            </w:tc>
          </w:sdtContent>
        </w:sdt>
      </w:tr>
      <w:tr w:rsidR="004B6A18" w:rsidRPr="003B3BAF" w14:paraId="78A034B9" w14:textId="77777777" w:rsidTr="2ED9FC51">
        <w:tblPrEx>
          <w:tblCellMar>
            <w:top w:w="0" w:type="dxa"/>
            <w:bottom w:w="0" w:type="dxa"/>
          </w:tblCellMar>
        </w:tblPrEx>
        <w:tc>
          <w:tcPr>
            <w:tcW w:w="6374" w:type="dxa"/>
          </w:tcPr>
          <w:p w14:paraId="15EEF408" w14:textId="21714C9F" w:rsidR="004B6A18" w:rsidRPr="003B3BAF" w:rsidRDefault="004B6A18" w:rsidP="004B6A18">
            <w:pPr>
              <w:spacing w:before="120" w:after="120"/>
              <w:rPr>
                <w:rFonts w:ascii="Segoe UI" w:eastAsia="Segoe UI" w:hAnsi="Segoe UI" w:cs="Segoe UI"/>
                <w:color w:val="000000" w:themeColor="text1"/>
              </w:rPr>
            </w:pPr>
            <w:r w:rsidRPr="003B3BAF">
              <w:t>I confirm that I have completed and included Appendix 2 – Selection Criteria as part of my response.</w:t>
            </w:r>
          </w:p>
        </w:tc>
        <w:tc>
          <w:tcPr>
            <w:tcW w:w="660" w:type="dxa"/>
          </w:tcPr>
          <w:p w14:paraId="38A050FD" w14:textId="77777777" w:rsidR="004B6A18" w:rsidRPr="003B3BAF" w:rsidRDefault="004B6A18" w:rsidP="004B6A18">
            <w:pPr>
              <w:spacing w:before="120" w:after="120"/>
              <w:jc w:val="center"/>
            </w:pPr>
            <w:r w:rsidRPr="003B3BAF">
              <w:t>Yes</w:t>
            </w:r>
          </w:p>
        </w:tc>
        <w:tc>
          <w:tcPr>
            <w:tcW w:w="661" w:type="dxa"/>
          </w:tcPr>
          <w:p w14:paraId="794FC476" w14:textId="77777777" w:rsidR="004B6A18" w:rsidRPr="003B3BAF" w:rsidRDefault="004B6A18" w:rsidP="004B6A18">
            <w:pPr>
              <w:spacing w:before="120" w:after="120"/>
              <w:jc w:val="center"/>
            </w:pPr>
            <w:r w:rsidRPr="003B3BAF">
              <w:rPr>
                <w:rFonts w:ascii="MS Gothic" w:eastAsia="MS Gothic" w:hAnsi="MS Gothic"/>
              </w:rPr>
              <w:t>☐</w:t>
            </w:r>
          </w:p>
        </w:tc>
        <w:tc>
          <w:tcPr>
            <w:tcW w:w="660" w:type="dxa"/>
          </w:tcPr>
          <w:p w14:paraId="0430D8CF" w14:textId="77777777" w:rsidR="004B6A18" w:rsidRPr="003B3BAF" w:rsidRDefault="004B6A18" w:rsidP="004B6A18">
            <w:pPr>
              <w:spacing w:before="120" w:after="120"/>
              <w:jc w:val="center"/>
            </w:pPr>
            <w:r w:rsidRPr="003B3BAF">
              <w:t>No</w:t>
            </w:r>
          </w:p>
        </w:tc>
        <w:tc>
          <w:tcPr>
            <w:tcW w:w="661" w:type="dxa"/>
          </w:tcPr>
          <w:p w14:paraId="60FA2D14" w14:textId="77777777" w:rsidR="004B6A18" w:rsidRPr="003B3BAF" w:rsidRDefault="004B6A18" w:rsidP="004B6A18">
            <w:pPr>
              <w:spacing w:before="120" w:after="120"/>
              <w:jc w:val="center"/>
            </w:pPr>
            <w:r w:rsidRPr="003B3BAF">
              <w:rPr>
                <w:rFonts w:ascii="MS Gothic" w:eastAsia="MS Gothic" w:hAnsi="MS Gothic"/>
              </w:rPr>
              <w:t>☐</w:t>
            </w:r>
          </w:p>
        </w:tc>
      </w:tr>
      <w:tr w:rsidR="004B6A18" w:rsidRPr="003B3BAF" w14:paraId="02ABF9A9" w14:textId="77777777" w:rsidTr="2ED9FC51">
        <w:tblPrEx>
          <w:tblCellMar>
            <w:top w:w="0" w:type="dxa"/>
            <w:bottom w:w="0" w:type="dxa"/>
          </w:tblCellMar>
        </w:tblPrEx>
        <w:tc>
          <w:tcPr>
            <w:tcW w:w="6374" w:type="dxa"/>
          </w:tcPr>
          <w:p w14:paraId="3E4508DD" w14:textId="52184C86" w:rsidR="004B6A18" w:rsidRPr="003B3BAF" w:rsidRDefault="004B6A18" w:rsidP="004B6A18">
            <w:pPr>
              <w:spacing w:before="120" w:after="120"/>
              <w:rPr>
                <w:rFonts w:ascii="Segoe UI" w:eastAsia="Segoe UI" w:hAnsi="Segoe UI" w:cs="Segoe UI"/>
                <w:color w:val="000000" w:themeColor="text1"/>
              </w:rPr>
            </w:pPr>
            <w:r w:rsidRPr="003B3BAF">
              <w:t xml:space="preserve">I confirm that I have completed and included Appendix 3B – Pricing for Lot 2 as part of my response. </w:t>
            </w:r>
          </w:p>
        </w:tc>
        <w:tc>
          <w:tcPr>
            <w:tcW w:w="660" w:type="dxa"/>
          </w:tcPr>
          <w:p w14:paraId="4D5F4D52" w14:textId="77777777" w:rsidR="004B6A18" w:rsidRPr="003B3BAF" w:rsidRDefault="004B6A18" w:rsidP="004B6A18">
            <w:pPr>
              <w:spacing w:before="120" w:after="120"/>
              <w:jc w:val="center"/>
            </w:pPr>
            <w:r w:rsidRPr="003B3BAF">
              <w:t>Yes</w:t>
            </w:r>
          </w:p>
        </w:tc>
        <w:sdt>
          <w:sdtPr>
            <w:id w:val="1528671324"/>
            <w14:checkbox>
              <w14:checked w14:val="0"/>
              <w14:checkedState w14:val="2612" w14:font="Wingdings"/>
              <w14:uncheckedState w14:val="2610" w14:font="MS Gothic"/>
            </w14:checkbox>
          </w:sdtPr>
          <w:sdtEndPr/>
          <w:sdtContent>
            <w:tc>
              <w:tcPr>
                <w:tcW w:w="661" w:type="dxa"/>
              </w:tcPr>
              <w:p w14:paraId="5C262518" w14:textId="77777777" w:rsidR="004B6A18" w:rsidRPr="003B3BAF" w:rsidRDefault="004B6A18" w:rsidP="004B6A18">
                <w:pPr>
                  <w:spacing w:before="120" w:after="120"/>
                  <w:jc w:val="center"/>
                </w:pPr>
                <w:r w:rsidRPr="003B3BAF">
                  <w:rPr>
                    <w:rFonts w:ascii="MS Gothic" w:eastAsia="MS Gothic" w:hAnsi="MS Gothic" w:hint="eastAsia"/>
                  </w:rPr>
                  <w:t>☐</w:t>
                </w:r>
              </w:p>
            </w:tc>
          </w:sdtContent>
        </w:sdt>
        <w:tc>
          <w:tcPr>
            <w:tcW w:w="660" w:type="dxa"/>
          </w:tcPr>
          <w:p w14:paraId="3E69EF8C" w14:textId="77777777" w:rsidR="004B6A18" w:rsidRPr="003B3BAF" w:rsidRDefault="004B6A18" w:rsidP="004B6A18">
            <w:pPr>
              <w:spacing w:before="120" w:after="120"/>
              <w:jc w:val="center"/>
            </w:pPr>
            <w:r w:rsidRPr="003B3BAF">
              <w:t>No</w:t>
            </w:r>
          </w:p>
        </w:tc>
        <w:sdt>
          <w:sdtPr>
            <w:id w:val="-1683418581"/>
            <w14:checkbox>
              <w14:checked w14:val="0"/>
              <w14:checkedState w14:val="2612" w14:font="Wingdings"/>
              <w14:uncheckedState w14:val="2610" w14:font="MS Gothic"/>
            </w14:checkbox>
          </w:sdtPr>
          <w:sdtEndPr/>
          <w:sdtContent>
            <w:tc>
              <w:tcPr>
                <w:tcW w:w="661" w:type="dxa"/>
              </w:tcPr>
              <w:p w14:paraId="0117A1EF" w14:textId="77777777" w:rsidR="004B6A18" w:rsidRPr="003B3BAF" w:rsidRDefault="004B6A18" w:rsidP="004B6A18">
                <w:pPr>
                  <w:spacing w:before="120" w:after="120"/>
                  <w:jc w:val="center"/>
                </w:pPr>
                <w:r w:rsidRPr="003B3BAF">
                  <w:rPr>
                    <w:rFonts w:ascii="MS Gothic" w:eastAsia="MS Gothic" w:hAnsi="MS Gothic" w:hint="eastAsia"/>
                  </w:rPr>
                  <w:t>☐</w:t>
                </w:r>
              </w:p>
            </w:tc>
          </w:sdtContent>
        </w:sdt>
      </w:tr>
    </w:tbl>
    <w:p w14:paraId="3415F1C3" w14:textId="77777777" w:rsidR="00C60EB6" w:rsidRPr="00855C93" w:rsidRDefault="00C60EB6" w:rsidP="00FA3010">
      <w:pPr>
        <w:spacing w:before="120" w:after="120" w:line="240" w:lineRule="auto"/>
      </w:pPr>
    </w:p>
    <w:sectPr w:rsidR="00C60EB6" w:rsidRPr="00855C93" w:rsidSect="00931947">
      <w:footerReference w:type="default" r:id="rId12"/>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37694" w14:textId="77777777" w:rsidR="001603E4" w:rsidRDefault="001603E4" w:rsidP="00037CDC">
      <w:pPr>
        <w:spacing w:after="0" w:line="240" w:lineRule="auto"/>
      </w:pPr>
      <w:r>
        <w:separator/>
      </w:r>
    </w:p>
  </w:endnote>
  <w:endnote w:type="continuationSeparator" w:id="0">
    <w:p w14:paraId="7A371169" w14:textId="77777777" w:rsidR="001603E4" w:rsidRDefault="001603E4" w:rsidP="00037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Inter Medium">
    <w:altName w:val="Calibri"/>
    <w:panose1 w:val="020B0602030000000004"/>
    <w:charset w:val="00"/>
    <w:family w:val="swiss"/>
    <w:pitch w:val="variable"/>
    <w:sig w:usb0="E00002FF" w:usb1="1200A1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Inter">
    <w:altName w:val="Calibri"/>
    <w:charset w:val="00"/>
    <w:family w:val="swiss"/>
    <w:pitch w:val="variable"/>
    <w:sig w:usb0="E00002FF" w:usb1="1200A1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0683403"/>
      <w:docPartObj>
        <w:docPartGallery w:val="Page Numbers (Bottom of Page)"/>
        <w:docPartUnique/>
      </w:docPartObj>
    </w:sdtPr>
    <w:sdtEndPr>
      <w:rPr>
        <w:noProof/>
      </w:rPr>
    </w:sdtEndPr>
    <w:sdtContent>
      <w:p w14:paraId="7904F1DA" w14:textId="3F06141D" w:rsidR="00667ACF" w:rsidRDefault="00667AC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D422A2" w14:textId="77777777" w:rsidR="00736DD6" w:rsidRPr="00FA3010" w:rsidRDefault="00736DD6">
    <w:pPr>
      <w:pStyle w:val="Head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57FD8" w14:textId="77777777" w:rsidR="001603E4" w:rsidRDefault="001603E4" w:rsidP="00037CDC">
      <w:pPr>
        <w:spacing w:after="0" w:line="240" w:lineRule="auto"/>
      </w:pPr>
      <w:r>
        <w:separator/>
      </w:r>
    </w:p>
  </w:footnote>
  <w:footnote w:type="continuationSeparator" w:id="0">
    <w:p w14:paraId="61FBBDB1" w14:textId="77777777" w:rsidR="001603E4" w:rsidRDefault="001603E4" w:rsidP="00037C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41CC"/>
    <w:multiLevelType w:val="hybridMultilevel"/>
    <w:tmpl w:val="C4768F90"/>
    <w:lvl w:ilvl="0" w:tplc="71985210">
      <w:start w:val="1"/>
      <w:numFmt w:val="lowerLetter"/>
      <w:lvlText w:val="(%1)"/>
      <w:lvlJc w:val="left"/>
      <w:pPr>
        <w:ind w:left="1146" w:hanging="360"/>
      </w:pPr>
      <w:rPr>
        <w:rFonts w:hint="default"/>
        <w:b w:val="0"/>
      </w:rPr>
    </w:lvl>
    <w:lvl w:ilvl="1" w:tplc="18090019" w:tentative="1">
      <w:start w:val="1"/>
      <w:numFmt w:val="lowerLetter"/>
      <w:lvlText w:val="%2."/>
      <w:lvlJc w:val="left"/>
      <w:pPr>
        <w:ind w:left="1866" w:hanging="360"/>
      </w:pPr>
    </w:lvl>
    <w:lvl w:ilvl="2" w:tplc="1809001B" w:tentative="1">
      <w:start w:val="1"/>
      <w:numFmt w:val="lowerRoman"/>
      <w:lvlText w:val="%3."/>
      <w:lvlJc w:val="right"/>
      <w:pPr>
        <w:ind w:left="2586" w:hanging="180"/>
      </w:pPr>
    </w:lvl>
    <w:lvl w:ilvl="3" w:tplc="1809000F" w:tentative="1">
      <w:start w:val="1"/>
      <w:numFmt w:val="decimal"/>
      <w:lvlText w:val="%4."/>
      <w:lvlJc w:val="left"/>
      <w:pPr>
        <w:ind w:left="3306" w:hanging="360"/>
      </w:pPr>
    </w:lvl>
    <w:lvl w:ilvl="4" w:tplc="18090019" w:tentative="1">
      <w:start w:val="1"/>
      <w:numFmt w:val="lowerLetter"/>
      <w:lvlText w:val="%5."/>
      <w:lvlJc w:val="left"/>
      <w:pPr>
        <w:ind w:left="4026" w:hanging="360"/>
      </w:pPr>
    </w:lvl>
    <w:lvl w:ilvl="5" w:tplc="1809001B" w:tentative="1">
      <w:start w:val="1"/>
      <w:numFmt w:val="lowerRoman"/>
      <w:lvlText w:val="%6."/>
      <w:lvlJc w:val="right"/>
      <w:pPr>
        <w:ind w:left="4746" w:hanging="180"/>
      </w:pPr>
    </w:lvl>
    <w:lvl w:ilvl="6" w:tplc="1809000F" w:tentative="1">
      <w:start w:val="1"/>
      <w:numFmt w:val="decimal"/>
      <w:lvlText w:val="%7."/>
      <w:lvlJc w:val="left"/>
      <w:pPr>
        <w:ind w:left="5466" w:hanging="360"/>
      </w:pPr>
    </w:lvl>
    <w:lvl w:ilvl="7" w:tplc="18090019" w:tentative="1">
      <w:start w:val="1"/>
      <w:numFmt w:val="lowerLetter"/>
      <w:lvlText w:val="%8."/>
      <w:lvlJc w:val="left"/>
      <w:pPr>
        <w:ind w:left="6186" w:hanging="360"/>
      </w:pPr>
    </w:lvl>
    <w:lvl w:ilvl="8" w:tplc="1809001B" w:tentative="1">
      <w:start w:val="1"/>
      <w:numFmt w:val="lowerRoman"/>
      <w:lvlText w:val="%9."/>
      <w:lvlJc w:val="right"/>
      <w:pPr>
        <w:ind w:left="6906" w:hanging="180"/>
      </w:pPr>
    </w:lvl>
  </w:abstractNum>
  <w:abstractNum w:abstractNumId="1" w15:restartNumberingAfterBreak="0">
    <w:nsid w:val="0AE477D3"/>
    <w:multiLevelType w:val="hybridMultilevel"/>
    <w:tmpl w:val="760634F4"/>
    <w:lvl w:ilvl="0" w:tplc="455084D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AF92028"/>
    <w:multiLevelType w:val="hybridMultilevel"/>
    <w:tmpl w:val="9418CA14"/>
    <w:lvl w:ilvl="0" w:tplc="18090001">
      <w:start w:val="1"/>
      <w:numFmt w:val="bullet"/>
      <w:lvlText w:val=""/>
      <w:lvlJc w:val="left"/>
      <w:pPr>
        <w:ind w:left="720" w:hanging="360"/>
      </w:pPr>
      <w:rPr>
        <w:rFonts w:ascii="Symbol" w:hAnsi="Symbol" w:cs="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cs="Wingdings" w:hint="default"/>
      </w:rPr>
    </w:lvl>
    <w:lvl w:ilvl="3" w:tplc="18090001" w:tentative="1">
      <w:start w:val="1"/>
      <w:numFmt w:val="bullet"/>
      <w:lvlText w:val=""/>
      <w:lvlJc w:val="left"/>
      <w:pPr>
        <w:ind w:left="2880" w:hanging="360"/>
      </w:pPr>
      <w:rPr>
        <w:rFonts w:ascii="Symbol" w:hAnsi="Symbol" w:cs="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cs="Wingdings" w:hint="default"/>
      </w:rPr>
    </w:lvl>
    <w:lvl w:ilvl="6" w:tplc="18090001" w:tentative="1">
      <w:start w:val="1"/>
      <w:numFmt w:val="bullet"/>
      <w:lvlText w:val=""/>
      <w:lvlJc w:val="left"/>
      <w:pPr>
        <w:ind w:left="5040" w:hanging="360"/>
      </w:pPr>
      <w:rPr>
        <w:rFonts w:ascii="Symbol" w:hAnsi="Symbol" w:cs="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C3F04D4"/>
    <w:multiLevelType w:val="hybridMultilevel"/>
    <w:tmpl w:val="CD1EAFFC"/>
    <w:lvl w:ilvl="0" w:tplc="18090001">
      <w:start w:val="1"/>
      <w:numFmt w:val="bullet"/>
      <w:lvlText w:val=""/>
      <w:lvlJc w:val="left"/>
      <w:pPr>
        <w:ind w:left="720" w:hanging="360"/>
      </w:pPr>
      <w:rPr>
        <w:rFonts w:ascii="Symbol" w:hAnsi="Symbol" w:cs="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cs="Wingdings" w:hint="default"/>
      </w:rPr>
    </w:lvl>
    <w:lvl w:ilvl="3" w:tplc="18090001" w:tentative="1">
      <w:start w:val="1"/>
      <w:numFmt w:val="bullet"/>
      <w:lvlText w:val=""/>
      <w:lvlJc w:val="left"/>
      <w:pPr>
        <w:ind w:left="2880" w:hanging="360"/>
      </w:pPr>
      <w:rPr>
        <w:rFonts w:ascii="Symbol" w:hAnsi="Symbol" w:cs="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cs="Wingdings" w:hint="default"/>
      </w:rPr>
    </w:lvl>
    <w:lvl w:ilvl="6" w:tplc="18090001" w:tentative="1">
      <w:start w:val="1"/>
      <w:numFmt w:val="bullet"/>
      <w:lvlText w:val=""/>
      <w:lvlJc w:val="left"/>
      <w:pPr>
        <w:ind w:left="5040" w:hanging="360"/>
      </w:pPr>
      <w:rPr>
        <w:rFonts w:ascii="Symbol" w:hAnsi="Symbol" w:cs="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C764963"/>
    <w:multiLevelType w:val="hybridMultilevel"/>
    <w:tmpl w:val="379A9B60"/>
    <w:lvl w:ilvl="0" w:tplc="18090001">
      <w:start w:val="1"/>
      <w:numFmt w:val="bullet"/>
      <w:lvlText w:val=""/>
      <w:lvlJc w:val="left"/>
      <w:pPr>
        <w:ind w:left="720" w:hanging="360"/>
      </w:pPr>
      <w:rPr>
        <w:rFonts w:ascii="Symbol" w:hAnsi="Symbol" w:cs="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cs="Wingdings" w:hint="default"/>
      </w:rPr>
    </w:lvl>
    <w:lvl w:ilvl="3" w:tplc="18090001" w:tentative="1">
      <w:start w:val="1"/>
      <w:numFmt w:val="bullet"/>
      <w:lvlText w:val=""/>
      <w:lvlJc w:val="left"/>
      <w:pPr>
        <w:ind w:left="2880" w:hanging="360"/>
      </w:pPr>
      <w:rPr>
        <w:rFonts w:ascii="Symbol" w:hAnsi="Symbol" w:cs="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cs="Wingdings" w:hint="default"/>
      </w:rPr>
    </w:lvl>
    <w:lvl w:ilvl="6" w:tplc="18090001" w:tentative="1">
      <w:start w:val="1"/>
      <w:numFmt w:val="bullet"/>
      <w:lvlText w:val=""/>
      <w:lvlJc w:val="left"/>
      <w:pPr>
        <w:ind w:left="5040" w:hanging="360"/>
      </w:pPr>
      <w:rPr>
        <w:rFonts w:ascii="Symbol" w:hAnsi="Symbol" w:cs="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0CFC567C"/>
    <w:multiLevelType w:val="hybridMultilevel"/>
    <w:tmpl w:val="C07ABF7E"/>
    <w:lvl w:ilvl="0" w:tplc="D70A138C">
      <w:start w:val="1"/>
      <w:numFmt w:val="lowerLetter"/>
      <w:lvlText w:val="%1)"/>
      <w:lvlJc w:val="left"/>
      <w:pPr>
        <w:ind w:left="722"/>
      </w:pPr>
      <w:rPr>
        <w:rFonts w:ascii="Calibri" w:eastAsia="Calibri" w:hAnsi="Calibri" w:cs="Calibri"/>
        <w:b w:val="0"/>
        <w:bCs w:val="0"/>
        <w:i w:val="0"/>
        <w:strike w:val="0"/>
        <w:dstrike w:val="0"/>
        <w:color w:val="000000"/>
        <w:sz w:val="22"/>
        <w:szCs w:val="22"/>
        <w:u w:val="none" w:color="000000"/>
        <w:bdr w:val="none" w:sz="0" w:space="0" w:color="auto"/>
        <w:shd w:val="clear" w:color="auto" w:fill="auto"/>
        <w:vertAlign w:val="baseline"/>
      </w:rPr>
    </w:lvl>
    <w:lvl w:ilvl="1" w:tplc="26748A16">
      <w:start w:val="1"/>
      <w:numFmt w:val="bullet"/>
      <w:lvlText w:val="•"/>
      <w:lvlJc w:val="left"/>
      <w:pPr>
        <w:ind w:left="14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AE2663C">
      <w:start w:val="1"/>
      <w:numFmt w:val="bullet"/>
      <w:lvlText w:val="▪"/>
      <w:lvlJc w:val="left"/>
      <w:pPr>
        <w:ind w:left="22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3D29C10">
      <w:start w:val="1"/>
      <w:numFmt w:val="bullet"/>
      <w:lvlText w:val="•"/>
      <w:lvlJc w:val="left"/>
      <w:pPr>
        <w:ind w:left="2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D01C86">
      <w:start w:val="1"/>
      <w:numFmt w:val="bullet"/>
      <w:lvlText w:val="o"/>
      <w:lvlJc w:val="left"/>
      <w:pPr>
        <w:ind w:left="37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D16CE8C">
      <w:start w:val="1"/>
      <w:numFmt w:val="bullet"/>
      <w:lvlText w:val="▪"/>
      <w:lvlJc w:val="left"/>
      <w:pPr>
        <w:ind w:left="44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3689704">
      <w:start w:val="1"/>
      <w:numFmt w:val="bullet"/>
      <w:lvlText w:val="•"/>
      <w:lvlJc w:val="left"/>
      <w:pPr>
        <w:ind w:left="5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BE458A">
      <w:start w:val="1"/>
      <w:numFmt w:val="bullet"/>
      <w:lvlText w:val="o"/>
      <w:lvlJc w:val="left"/>
      <w:pPr>
        <w:ind w:left="58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5EE8FFA">
      <w:start w:val="1"/>
      <w:numFmt w:val="bullet"/>
      <w:lvlText w:val="▪"/>
      <w:lvlJc w:val="left"/>
      <w:pPr>
        <w:ind w:left="65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F1F459C"/>
    <w:multiLevelType w:val="multilevel"/>
    <w:tmpl w:val="4DA419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0FC35F9C"/>
    <w:multiLevelType w:val="hybridMultilevel"/>
    <w:tmpl w:val="413E4EC2"/>
    <w:lvl w:ilvl="0" w:tplc="FCB42B7A">
      <w:start w:val="1"/>
      <w:numFmt w:val="lowerLetter"/>
      <w:lvlText w:val="(%1)"/>
      <w:lvlJc w:val="left"/>
      <w:pPr>
        <w:ind w:left="706" w:hanging="564"/>
      </w:pPr>
      <w:rPr>
        <w:rFonts w:hint="default"/>
      </w:r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8" w15:restartNumberingAfterBreak="0">
    <w:nsid w:val="16CE1DA7"/>
    <w:multiLevelType w:val="hybridMultilevel"/>
    <w:tmpl w:val="73B448CA"/>
    <w:lvl w:ilvl="0" w:tplc="18090011">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9" w15:restartNumberingAfterBreak="0">
    <w:nsid w:val="186D322C"/>
    <w:multiLevelType w:val="hybridMultilevel"/>
    <w:tmpl w:val="2244F3FE"/>
    <w:lvl w:ilvl="0" w:tplc="18090001">
      <w:start w:val="1"/>
      <w:numFmt w:val="bullet"/>
      <w:lvlText w:val=""/>
      <w:lvlJc w:val="left"/>
      <w:pPr>
        <w:ind w:left="720" w:hanging="360"/>
      </w:pPr>
      <w:rPr>
        <w:rFonts w:ascii="Symbol" w:hAnsi="Symbol" w:cs="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cs="Wingdings" w:hint="default"/>
      </w:rPr>
    </w:lvl>
    <w:lvl w:ilvl="3" w:tplc="18090001" w:tentative="1">
      <w:start w:val="1"/>
      <w:numFmt w:val="bullet"/>
      <w:lvlText w:val=""/>
      <w:lvlJc w:val="left"/>
      <w:pPr>
        <w:ind w:left="2880" w:hanging="360"/>
      </w:pPr>
      <w:rPr>
        <w:rFonts w:ascii="Symbol" w:hAnsi="Symbol" w:cs="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cs="Wingdings" w:hint="default"/>
      </w:rPr>
    </w:lvl>
    <w:lvl w:ilvl="6" w:tplc="18090001" w:tentative="1">
      <w:start w:val="1"/>
      <w:numFmt w:val="bullet"/>
      <w:lvlText w:val=""/>
      <w:lvlJc w:val="left"/>
      <w:pPr>
        <w:ind w:left="5040" w:hanging="360"/>
      </w:pPr>
      <w:rPr>
        <w:rFonts w:ascii="Symbol" w:hAnsi="Symbol" w:cs="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1F535C61"/>
    <w:multiLevelType w:val="multilevel"/>
    <w:tmpl w:val="50F2AF8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2C01591B"/>
    <w:multiLevelType w:val="hybridMultilevel"/>
    <w:tmpl w:val="A596F962"/>
    <w:lvl w:ilvl="0" w:tplc="DDD8693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D710A9B"/>
    <w:multiLevelType w:val="hybridMultilevel"/>
    <w:tmpl w:val="39E8ED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55D6EEF"/>
    <w:multiLevelType w:val="hybridMultilevel"/>
    <w:tmpl w:val="2A78922A"/>
    <w:lvl w:ilvl="0" w:tplc="F1D65996">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5D4449B"/>
    <w:multiLevelType w:val="hybridMultilevel"/>
    <w:tmpl w:val="233E4726"/>
    <w:lvl w:ilvl="0" w:tplc="D04C9B94">
      <w:start w:val="1"/>
      <w:numFmt w:val="decimal"/>
      <w:lvlText w:val="%1.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D20E4E5"/>
    <w:multiLevelType w:val="hybridMultilevel"/>
    <w:tmpl w:val="0C7C31A4"/>
    <w:lvl w:ilvl="0" w:tplc="E11A32D6">
      <w:start w:val="1"/>
      <w:numFmt w:val="bullet"/>
      <w:lvlText w:val=""/>
      <w:lvlJc w:val="left"/>
      <w:pPr>
        <w:ind w:left="720" w:hanging="360"/>
      </w:pPr>
      <w:rPr>
        <w:rFonts w:ascii="Symbol" w:hAnsi="Symbol" w:hint="default"/>
      </w:rPr>
    </w:lvl>
    <w:lvl w:ilvl="1" w:tplc="A1D03B32">
      <w:start w:val="1"/>
      <w:numFmt w:val="bullet"/>
      <w:lvlText w:val="o"/>
      <w:lvlJc w:val="left"/>
      <w:pPr>
        <w:ind w:left="1440" w:hanging="360"/>
      </w:pPr>
      <w:rPr>
        <w:rFonts w:ascii="Courier New" w:hAnsi="Courier New" w:hint="default"/>
      </w:rPr>
    </w:lvl>
    <w:lvl w:ilvl="2" w:tplc="437E87C2">
      <w:start w:val="1"/>
      <w:numFmt w:val="bullet"/>
      <w:lvlText w:val=""/>
      <w:lvlJc w:val="left"/>
      <w:pPr>
        <w:ind w:left="2160" w:hanging="360"/>
      </w:pPr>
      <w:rPr>
        <w:rFonts w:ascii="Wingdings" w:hAnsi="Wingdings" w:hint="default"/>
      </w:rPr>
    </w:lvl>
    <w:lvl w:ilvl="3" w:tplc="7F7C4A98">
      <w:start w:val="1"/>
      <w:numFmt w:val="bullet"/>
      <w:lvlText w:val=""/>
      <w:lvlJc w:val="left"/>
      <w:pPr>
        <w:ind w:left="2880" w:hanging="360"/>
      </w:pPr>
      <w:rPr>
        <w:rFonts w:ascii="Symbol" w:hAnsi="Symbol" w:hint="default"/>
      </w:rPr>
    </w:lvl>
    <w:lvl w:ilvl="4" w:tplc="010A4E52">
      <w:start w:val="1"/>
      <w:numFmt w:val="bullet"/>
      <w:lvlText w:val="o"/>
      <w:lvlJc w:val="left"/>
      <w:pPr>
        <w:ind w:left="3600" w:hanging="360"/>
      </w:pPr>
      <w:rPr>
        <w:rFonts w:ascii="Courier New" w:hAnsi="Courier New" w:hint="default"/>
      </w:rPr>
    </w:lvl>
    <w:lvl w:ilvl="5" w:tplc="05F61D40">
      <w:start w:val="1"/>
      <w:numFmt w:val="bullet"/>
      <w:lvlText w:val=""/>
      <w:lvlJc w:val="left"/>
      <w:pPr>
        <w:ind w:left="4320" w:hanging="360"/>
      </w:pPr>
      <w:rPr>
        <w:rFonts w:ascii="Wingdings" w:hAnsi="Wingdings" w:hint="default"/>
      </w:rPr>
    </w:lvl>
    <w:lvl w:ilvl="6" w:tplc="961E8600">
      <w:start w:val="1"/>
      <w:numFmt w:val="bullet"/>
      <w:lvlText w:val=""/>
      <w:lvlJc w:val="left"/>
      <w:pPr>
        <w:ind w:left="5040" w:hanging="360"/>
      </w:pPr>
      <w:rPr>
        <w:rFonts w:ascii="Symbol" w:hAnsi="Symbol" w:hint="default"/>
      </w:rPr>
    </w:lvl>
    <w:lvl w:ilvl="7" w:tplc="10284E4A">
      <w:start w:val="1"/>
      <w:numFmt w:val="bullet"/>
      <w:lvlText w:val="o"/>
      <w:lvlJc w:val="left"/>
      <w:pPr>
        <w:ind w:left="5760" w:hanging="360"/>
      </w:pPr>
      <w:rPr>
        <w:rFonts w:ascii="Courier New" w:hAnsi="Courier New" w:hint="default"/>
      </w:rPr>
    </w:lvl>
    <w:lvl w:ilvl="8" w:tplc="FE86E6AE">
      <w:start w:val="1"/>
      <w:numFmt w:val="bullet"/>
      <w:lvlText w:val=""/>
      <w:lvlJc w:val="left"/>
      <w:pPr>
        <w:ind w:left="6480" w:hanging="360"/>
      </w:pPr>
      <w:rPr>
        <w:rFonts w:ascii="Wingdings" w:hAnsi="Wingdings" w:hint="default"/>
      </w:rPr>
    </w:lvl>
  </w:abstractNum>
  <w:abstractNum w:abstractNumId="16" w15:restartNumberingAfterBreak="0">
    <w:nsid w:val="3DA51DAF"/>
    <w:multiLevelType w:val="hybridMultilevel"/>
    <w:tmpl w:val="1860824C"/>
    <w:lvl w:ilvl="0" w:tplc="17EC27FC">
      <w:start w:val="1"/>
      <w:numFmt w:val="bullet"/>
      <w:lvlText w:val="•"/>
      <w:lvlJc w:val="left"/>
      <w:pPr>
        <w:ind w:left="7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72083A">
      <w:start w:val="1"/>
      <w:numFmt w:val="bullet"/>
      <w:lvlText w:val="o"/>
      <w:lvlJc w:val="left"/>
      <w:pPr>
        <w:ind w:left="15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D3496E2">
      <w:start w:val="1"/>
      <w:numFmt w:val="bullet"/>
      <w:lvlText w:val="▪"/>
      <w:lvlJc w:val="left"/>
      <w:pPr>
        <w:ind w:left="23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4EE9A80">
      <w:start w:val="1"/>
      <w:numFmt w:val="bullet"/>
      <w:lvlText w:val="•"/>
      <w:lvlJc w:val="left"/>
      <w:pPr>
        <w:ind w:left="30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D8351C">
      <w:start w:val="1"/>
      <w:numFmt w:val="bullet"/>
      <w:lvlText w:val="o"/>
      <w:lvlJc w:val="left"/>
      <w:pPr>
        <w:ind w:left="37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C32C9BA">
      <w:start w:val="1"/>
      <w:numFmt w:val="bullet"/>
      <w:lvlText w:val="▪"/>
      <w:lvlJc w:val="left"/>
      <w:pPr>
        <w:ind w:left="44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878E6D6">
      <w:start w:val="1"/>
      <w:numFmt w:val="bullet"/>
      <w:lvlText w:val="•"/>
      <w:lvlJc w:val="left"/>
      <w:pPr>
        <w:ind w:left="51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BEC358">
      <w:start w:val="1"/>
      <w:numFmt w:val="bullet"/>
      <w:lvlText w:val="o"/>
      <w:lvlJc w:val="left"/>
      <w:pPr>
        <w:ind w:left="59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D568424">
      <w:start w:val="1"/>
      <w:numFmt w:val="bullet"/>
      <w:lvlText w:val="▪"/>
      <w:lvlJc w:val="left"/>
      <w:pPr>
        <w:ind w:left="66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EB854B1"/>
    <w:multiLevelType w:val="hybridMultilevel"/>
    <w:tmpl w:val="CA664EF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F4C05C7"/>
    <w:multiLevelType w:val="hybridMultilevel"/>
    <w:tmpl w:val="4C9A3C14"/>
    <w:lvl w:ilvl="0" w:tplc="59EC3282">
      <w:start w:val="1"/>
      <w:numFmt w:val="lowerLetter"/>
      <w:pStyle w:val="Style1"/>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7C93EF8"/>
    <w:multiLevelType w:val="hybridMultilevel"/>
    <w:tmpl w:val="773817FC"/>
    <w:lvl w:ilvl="0" w:tplc="18090001">
      <w:start w:val="1"/>
      <w:numFmt w:val="bullet"/>
      <w:lvlText w:val=""/>
      <w:lvlJc w:val="left"/>
      <w:pPr>
        <w:ind w:left="720" w:hanging="360"/>
      </w:pPr>
      <w:rPr>
        <w:rFonts w:ascii="Symbol" w:hAnsi="Symbol" w:cs="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cs="Wingdings" w:hint="default"/>
      </w:rPr>
    </w:lvl>
    <w:lvl w:ilvl="3" w:tplc="18090001" w:tentative="1">
      <w:start w:val="1"/>
      <w:numFmt w:val="bullet"/>
      <w:lvlText w:val=""/>
      <w:lvlJc w:val="left"/>
      <w:pPr>
        <w:ind w:left="2880" w:hanging="360"/>
      </w:pPr>
      <w:rPr>
        <w:rFonts w:ascii="Symbol" w:hAnsi="Symbol" w:cs="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cs="Wingdings" w:hint="default"/>
      </w:rPr>
    </w:lvl>
    <w:lvl w:ilvl="6" w:tplc="18090001" w:tentative="1">
      <w:start w:val="1"/>
      <w:numFmt w:val="bullet"/>
      <w:lvlText w:val=""/>
      <w:lvlJc w:val="left"/>
      <w:pPr>
        <w:ind w:left="5040" w:hanging="360"/>
      </w:pPr>
      <w:rPr>
        <w:rFonts w:ascii="Symbol" w:hAnsi="Symbol" w:cs="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4C285A47"/>
    <w:multiLevelType w:val="hybridMultilevel"/>
    <w:tmpl w:val="463E39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0226A01"/>
    <w:multiLevelType w:val="hybridMultilevel"/>
    <w:tmpl w:val="7C288AFE"/>
    <w:lvl w:ilvl="0" w:tplc="A71417A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023184B"/>
    <w:multiLevelType w:val="hybridMultilevel"/>
    <w:tmpl w:val="6C7665B8"/>
    <w:lvl w:ilvl="0" w:tplc="18090001">
      <w:start w:val="1"/>
      <w:numFmt w:val="bullet"/>
      <w:lvlText w:val=""/>
      <w:lvlJc w:val="left"/>
      <w:pPr>
        <w:ind w:left="936" w:hanging="360"/>
      </w:pPr>
      <w:rPr>
        <w:rFonts w:ascii="Symbol" w:hAnsi="Symbol" w:cs="Symbol" w:hint="default"/>
      </w:rPr>
    </w:lvl>
    <w:lvl w:ilvl="1" w:tplc="18090003" w:tentative="1">
      <w:start w:val="1"/>
      <w:numFmt w:val="bullet"/>
      <w:lvlText w:val="o"/>
      <w:lvlJc w:val="left"/>
      <w:pPr>
        <w:ind w:left="1656" w:hanging="360"/>
      </w:pPr>
      <w:rPr>
        <w:rFonts w:ascii="Courier New" w:hAnsi="Courier New" w:cs="Courier New" w:hint="default"/>
      </w:rPr>
    </w:lvl>
    <w:lvl w:ilvl="2" w:tplc="18090005" w:tentative="1">
      <w:start w:val="1"/>
      <w:numFmt w:val="bullet"/>
      <w:lvlText w:val=""/>
      <w:lvlJc w:val="left"/>
      <w:pPr>
        <w:ind w:left="2376" w:hanging="360"/>
      </w:pPr>
      <w:rPr>
        <w:rFonts w:ascii="Wingdings" w:hAnsi="Wingdings" w:cs="Wingdings" w:hint="default"/>
      </w:rPr>
    </w:lvl>
    <w:lvl w:ilvl="3" w:tplc="18090001" w:tentative="1">
      <w:start w:val="1"/>
      <w:numFmt w:val="bullet"/>
      <w:lvlText w:val=""/>
      <w:lvlJc w:val="left"/>
      <w:pPr>
        <w:ind w:left="3096" w:hanging="360"/>
      </w:pPr>
      <w:rPr>
        <w:rFonts w:ascii="Symbol" w:hAnsi="Symbol" w:cs="Symbol" w:hint="default"/>
      </w:rPr>
    </w:lvl>
    <w:lvl w:ilvl="4" w:tplc="18090003" w:tentative="1">
      <w:start w:val="1"/>
      <w:numFmt w:val="bullet"/>
      <w:lvlText w:val="o"/>
      <w:lvlJc w:val="left"/>
      <w:pPr>
        <w:ind w:left="3816" w:hanging="360"/>
      </w:pPr>
      <w:rPr>
        <w:rFonts w:ascii="Courier New" w:hAnsi="Courier New" w:cs="Courier New" w:hint="default"/>
      </w:rPr>
    </w:lvl>
    <w:lvl w:ilvl="5" w:tplc="18090005" w:tentative="1">
      <w:start w:val="1"/>
      <w:numFmt w:val="bullet"/>
      <w:lvlText w:val=""/>
      <w:lvlJc w:val="left"/>
      <w:pPr>
        <w:ind w:left="4536" w:hanging="360"/>
      </w:pPr>
      <w:rPr>
        <w:rFonts w:ascii="Wingdings" w:hAnsi="Wingdings" w:cs="Wingdings" w:hint="default"/>
      </w:rPr>
    </w:lvl>
    <w:lvl w:ilvl="6" w:tplc="18090001" w:tentative="1">
      <w:start w:val="1"/>
      <w:numFmt w:val="bullet"/>
      <w:lvlText w:val=""/>
      <w:lvlJc w:val="left"/>
      <w:pPr>
        <w:ind w:left="5256" w:hanging="360"/>
      </w:pPr>
      <w:rPr>
        <w:rFonts w:ascii="Symbol" w:hAnsi="Symbol" w:cs="Symbol" w:hint="default"/>
      </w:rPr>
    </w:lvl>
    <w:lvl w:ilvl="7" w:tplc="18090003" w:tentative="1">
      <w:start w:val="1"/>
      <w:numFmt w:val="bullet"/>
      <w:lvlText w:val="o"/>
      <w:lvlJc w:val="left"/>
      <w:pPr>
        <w:ind w:left="5976" w:hanging="360"/>
      </w:pPr>
      <w:rPr>
        <w:rFonts w:ascii="Courier New" w:hAnsi="Courier New" w:cs="Courier New" w:hint="default"/>
      </w:rPr>
    </w:lvl>
    <w:lvl w:ilvl="8" w:tplc="18090005" w:tentative="1">
      <w:start w:val="1"/>
      <w:numFmt w:val="bullet"/>
      <w:lvlText w:val=""/>
      <w:lvlJc w:val="left"/>
      <w:pPr>
        <w:ind w:left="6696" w:hanging="360"/>
      </w:pPr>
      <w:rPr>
        <w:rFonts w:ascii="Wingdings" w:hAnsi="Wingdings" w:cs="Wingdings" w:hint="default"/>
      </w:rPr>
    </w:lvl>
  </w:abstractNum>
  <w:abstractNum w:abstractNumId="23" w15:restartNumberingAfterBreak="0">
    <w:nsid w:val="53CE8379"/>
    <w:multiLevelType w:val="hybridMultilevel"/>
    <w:tmpl w:val="7E388C1C"/>
    <w:lvl w:ilvl="0" w:tplc="9B964762">
      <w:start w:val="1"/>
      <w:numFmt w:val="decimal"/>
      <w:lvlText w:val="•"/>
      <w:lvlJc w:val="left"/>
      <w:pPr>
        <w:ind w:left="720" w:hanging="360"/>
      </w:pPr>
    </w:lvl>
    <w:lvl w:ilvl="1" w:tplc="127464D2">
      <w:start w:val="1"/>
      <w:numFmt w:val="lowerLetter"/>
      <w:lvlText w:val="%2."/>
      <w:lvlJc w:val="left"/>
      <w:pPr>
        <w:ind w:left="1440" w:hanging="360"/>
      </w:pPr>
    </w:lvl>
    <w:lvl w:ilvl="2" w:tplc="5F583314">
      <w:start w:val="1"/>
      <w:numFmt w:val="lowerRoman"/>
      <w:lvlText w:val="%3."/>
      <w:lvlJc w:val="right"/>
      <w:pPr>
        <w:ind w:left="2160" w:hanging="180"/>
      </w:pPr>
    </w:lvl>
    <w:lvl w:ilvl="3" w:tplc="E6FE41B8">
      <w:start w:val="1"/>
      <w:numFmt w:val="decimal"/>
      <w:lvlText w:val="%4."/>
      <w:lvlJc w:val="left"/>
      <w:pPr>
        <w:ind w:left="2880" w:hanging="360"/>
      </w:pPr>
    </w:lvl>
    <w:lvl w:ilvl="4" w:tplc="82880FFA">
      <w:start w:val="1"/>
      <w:numFmt w:val="lowerLetter"/>
      <w:lvlText w:val="%5."/>
      <w:lvlJc w:val="left"/>
      <w:pPr>
        <w:ind w:left="3600" w:hanging="360"/>
      </w:pPr>
    </w:lvl>
    <w:lvl w:ilvl="5" w:tplc="5C940E60">
      <w:start w:val="1"/>
      <w:numFmt w:val="lowerRoman"/>
      <w:lvlText w:val="%6."/>
      <w:lvlJc w:val="right"/>
      <w:pPr>
        <w:ind w:left="4320" w:hanging="180"/>
      </w:pPr>
    </w:lvl>
    <w:lvl w:ilvl="6" w:tplc="C8367A8E">
      <w:start w:val="1"/>
      <w:numFmt w:val="decimal"/>
      <w:lvlText w:val="%7."/>
      <w:lvlJc w:val="left"/>
      <w:pPr>
        <w:ind w:left="5040" w:hanging="360"/>
      </w:pPr>
    </w:lvl>
    <w:lvl w:ilvl="7" w:tplc="28A81C16">
      <w:start w:val="1"/>
      <w:numFmt w:val="lowerLetter"/>
      <w:lvlText w:val="%8."/>
      <w:lvlJc w:val="left"/>
      <w:pPr>
        <w:ind w:left="5760" w:hanging="360"/>
      </w:pPr>
    </w:lvl>
    <w:lvl w:ilvl="8" w:tplc="B7D4D0CE">
      <w:start w:val="1"/>
      <w:numFmt w:val="lowerRoman"/>
      <w:lvlText w:val="%9."/>
      <w:lvlJc w:val="right"/>
      <w:pPr>
        <w:ind w:left="6480" w:hanging="180"/>
      </w:pPr>
    </w:lvl>
  </w:abstractNum>
  <w:abstractNum w:abstractNumId="24" w15:restartNumberingAfterBreak="0">
    <w:nsid w:val="62A1124C"/>
    <w:multiLevelType w:val="hybridMultilevel"/>
    <w:tmpl w:val="9410D334"/>
    <w:lvl w:ilvl="0" w:tplc="3932BA66">
      <w:start w:val="1"/>
      <w:numFmt w:val="decimal"/>
      <w:pStyle w:val="TOCHeading"/>
      <w:lvlText w:val="%1."/>
      <w:lvlJc w:val="left"/>
      <w:pPr>
        <w:ind w:left="644" w:hanging="360"/>
      </w:pPr>
    </w:lvl>
    <w:lvl w:ilvl="1" w:tplc="18090019" w:tentative="1">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abstractNum w:abstractNumId="25" w15:restartNumberingAfterBreak="0">
    <w:nsid w:val="657E5D71"/>
    <w:multiLevelType w:val="hybridMultilevel"/>
    <w:tmpl w:val="BFBE56B6"/>
    <w:lvl w:ilvl="0" w:tplc="DF622CE6">
      <w:start w:val="1"/>
      <w:numFmt w:val="bullet"/>
      <w:pStyle w:val="ListBullet"/>
      <w:lvlText w:val=""/>
      <w:lvlJc w:val="left"/>
      <w:pPr>
        <w:tabs>
          <w:tab w:val="num" w:pos="360"/>
        </w:tabs>
        <w:ind w:left="432" w:hanging="288"/>
      </w:pPr>
      <w:rPr>
        <w:rFonts w:ascii="Symbol" w:hAnsi="Symbol" w:hint="default"/>
        <w:color w:val="4472C4"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D6E8C8"/>
    <w:multiLevelType w:val="hybridMultilevel"/>
    <w:tmpl w:val="B1CA2E5E"/>
    <w:lvl w:ilvl="0" w:tplc="51EEACB8">
      <w:start w:val="1"/>
      <w:numFmt w:val="lowerLetter"/>
      <w:lvlText w:val="%1)"/>
      <w:lvlJc w:val="left"/>
      <w:pPr>
        <w:ind w:left="720" w:hanging="360"/>
      </w:pPr>
    </w:lvl>
    <w:lvl w:ilvl="1" w:tplc="A85C8472">
      <w:start w:val="1"/>
      <w:numFmt w:val="decimal"/>
      <w:lvlText w:val="•"/>
      <w:lvlJc w:val="left"/>
      <w:pPr>
        <w:ind w:left="1440" w:hanging="360"/>
      </w:pPr>
    </w:lvl>
    <w:lvl w:ilvl="2" w:tplc="B3869BA8">
      <w:start w:val="1"/>
      <w:numFmt w:val="lowerRoman"/>
      <w:lvlText w:val="%3."/>
      <w:lvlJc w:val="right"/>
      <w:pPr>
        <w:ind w:left="2160" w:hanging="180"/>
      </w:pPr>
    </w:lvl>
    <w:lvl w:ilvl="3" w:tplc="1D441B3C">
      <w:start w:val="1"/>
      <w:numFmt w:val="decimal"/>
      <w:lvlText w:val="%4."/>
      <w:lvlJc w:val="left"/>
      <w:pPr>
        <w:ind w:left="2880" w:hanging="360"/>
      </w:pPr>
    </w:lvl>
    <w:lvl w:ilvl="4" w:tplc="2E04CF30">
      <w:start w:val="1"/>
      <w:numFmt w:val="lowerLetter"/>
      <w:lvlText w:val="%5."/>
      <w:lvlJc w:val="left"/>
      <w:pPr>
        <w:ind w:left="3600" w:hanging="360"/>
      </w:pPr>
    </w:lvl>
    <w:lvl w:ilvl="5" w:tplc="08E0D5D2">
      <w:start w:val="1"/>
      <w:numFmt w:val="lowerRoman"/>
      <w:lvlText w:val="%6."/>
      <w:lvlJc w:val="right"/>
      <w:pPr>
        <w:ind w:left="4320" w:hanging="180"/>
      </w:pPr>
    </w:lvl>
    <w:lvl w:ilvl="6" w:tplc="83DE7FA6">
      <w:start w:val="1"/>
      <w:numFmt w:val="decimal"/>
      <w:lvlText w:val="%7."/>
      <w:lvlJc w:val="left"/>
      <w:pPr>
        <w:ind w:left="5040" w:hanging="360"/>
      </w:pPr>
    </w:lvl>
    <w:lvl w:ilvl="7" w:tplc="882A5D94">
      <w:start w:val="1"/>
      <w:numFmt w:val="lowerLetter"/>
      <w:lvlText w:val="%8."/>
      <w:lvlJc w:val="left"/>
      <w:pPr>
        <w:ind w:left="5760" w:hanging="360"/>
      </w:pPr>
    </w:lvl>
    <w:lvl w:ilvl="8" w:tplc="82600F0A">
      <w:start w:val="1"/>
      <w:numFmt w:val="lowerRoman"/>
      <w:lvlText w:val="%9."/>
      <w:lvlJc w:val="right"/>
      <w:pPr>
        <w:ind w:left="6480" w:hanging="180"/>
      </w:pPr>
    </w:lvl>
  </w:abstractNum>
  <w:num w:numId="1" w16cid:durableId="1369375186">
    <w:abstractNumId w:val="23"/>
  </w:num>
  <w:num w:numId="2" w16cid:durableId="74547118">
    <w:abstractNumId w:val="26"/>
  </w:num>
  <w:num w:numId="3" w16cid:durableId="1364747917">
    <w:abstractNumId w:val="15"/>
  </w:num>
  <w:num w:numId="4" w16cid:durableId="1371492016">
    <w:abstractNumId w:val="24"/>
  </w:num>
  <w:num w:numId="5" w16cid:durableId="1986398537">
    <w:abstractNumId w:val="14"/>
  </w:num>
  <w:num w:numId="6" w16cid:durableId="883643368">
    <w:abstractNumId w:val="10"/>
  </w:num>
  <w:num w:numId="7" w16cid:durableId="76051329">
    <w:abstractNumId w:val="2"/>
  </w:num>
  <w:num w:numId="8" w16cid:durableId="162359784">
    <w:abstractNumId w:val="1"/>
  </w:num>
  <w:num w:numId="9" w16cid:durableId="1929073918">
    <w:abstractNumId w:val="11"/>
  </w:num>
  <w:num w:numId="10" w16cid:durableId="2065179788">
    <w:abstractNumId w:val="18"/>
  </w:num>
  <w:num w:numId="11" w16cid:durableId="921765562">
    <w:abstractNumId w:val="3"/>
  </w:num>
  <w:num w:numId="12" w16cid:durableId="132137934">
    <w:abstractNumId w:val="9"/>
  </w:num>
  <w:num w:numId="13" w16cid:durableId="1491286102">
    <w:abstractNumId w:val="22"/>
  </w:num>
  <w:num w:numId="14" w16cid:durableId="667563718">
    <w:abstractNumId w:val="10"/>
  </w:num>
  <w:num w:numId="15" w16cid:durableId="1106778471">
    <w:abstractNumId w:val="10"/>
  </w:num>
  <w:num w:numId="16" w16cid:durableId="433944251">
    <w:abstractNumId w:val="10"/>
  </w:num>
  <w:num w:numId="17" w16cid:durableId="1122268917">
    <w:abstractNumId w:val="10"/>
  </w:num>
  <w:num w:numId="18" w16cid:durableId="1360202781">
    <w:abstractNumId w:val="10"/>
  </w:num>
  <w:num w:numId="19" w16cid:durableId="94525085">
    <w:abstractNumId w:val="17"/>
  </w:num>
  <w:num w:numId="20" w16cid:durableId="1260720752">
    <w:abstractNumId w:val="13"/>
  </w:num>
  <w:num w:numId="21" w16cid:durableId="1052075153">
    <w:abstractNumId w:val="4"/>
  </w:num>
  <w:num w:numId="22" w16cid:durableId="1610548633">
    <w:abstractNumId w:val="19"/>
  </w:num>
  <w:num w:numId="23" w16cid:durableId="1455831145">
    <w:abstractNumId w:val="12"/>
  </w:num>
  <w:num w:numId="24" w16cid:durableId="612786079">
    <w:abstractNumId w:val="6"/>
  </w:num>
  <w:num w:numId="25" w16cid:durableId="9105787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641202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43505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909858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654080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7993756">
    <w:abstractNumId w:val="7"/>
  </w:num>
  <w:num w:numId="31" w16cid:durableId="768935840">
    <w:abstractNumId w:val="21"/>
  </w:num>
  <w:num w:numId="32" w16cid:durableId="1571109777">
    <w:abstractNumId w:val="0"/>
  </w:num>
  <w:num w:numId="33" w16cid:durableId="1138112065">
    <w:abstractNumId w:val="25"/>
  </w:num>
  <w:num w:numId="34" w16cid:durableId="10440198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84660579">
    <w:abstractNumId w:val="20"/>
  </w:num>
  <w:num w:numId="36" w16cid:durableId="1291672113">
    <w:abstractNumId w:val="5"/>
  </w:num>
  <w:num w:numId="37" w16cid:durableId="369771564">
    <w:abstractNumId w:val="16"/>
  </w:num>
  <w:num w:numId="38" w16cid:durableId="258755142">
    <w:abstractNumId w:val="8"/>
  </w:num>
  <w:num w:numId="39" w16cid:durableId="5728563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66715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148"/>
    <w:rsid w:val="000035FD"/>
    <w:rsid w:val="00004451"/>
    <w:rsid w:val="00007794"/>
    <w:rsid w:val="00012BA9"/>
    <w:rsid w:val="00020A69"/>
    <w:rsid w:val="00023E6C"/>
    <w:rsid w:val="000304FB"/>
    <w:rsid w:val="00037CDC"/>
    <w:rsid w:val="000420A3"/>
    <w:rsid w:val="00044277"/>
    <w:rsid w:val="0004459A"/>
    <w:rsid w:val="00067C21"/>
    <w:rsid w:val="00083D26"/>
    <w:rsid w:val="000A255E"/>
    <w:rsid w:val="000A3736"/>
    <w:rsid w:val="000A5B2C"/>
    <w:rsid w:val="000A6C71"/>
    <w:rsid w:val="000B73CA"/>
    <w:rsid w:val="000C118F"/>
    <w:rsid w:val="000C32E6"/>
    <w:rsid w:val="000C3852"/>
    <w:rsid w:val="000C5E39"/>
    <w:rsid w:val="000C6BD6"/>
    <w:rsid w:val="000D7413"/>
    <w:rsid w:val="000E43B1"/>
    <w:rsid w:val="000E7DB6"/>
    <w:rsid w:val="000F2074"/>
    <w:rsid w:val="000F55CE"/>
    <w:rsid w:val="001126F2"/>
    <w:rsid w:val="00117687"/>
    <w:rsid w:val="00120E42"/>
    <w:rsid w:val="00122C4C"/>
    <w:rsid w:val="00122D58"/>
    <w:rsid w:val="0013095C"/>
    <w:rsid w:val="0013123A"/>
    <w:rsid w:val="00135194"/>
    <w:rsid w:val="001358A9"/>
    <w:rsid w:val="00144806"/>
    <w:rsid w:val="0014481B"/>
    <w:rsid w:val="00156D1E"/>
    <w:rsid w:val="001603E4"/>
    <w:rsid w:val="001612B9"/>
    <w:rsid w:val="00163870"/>
    <w:rsid w:val="00166C71"/>
    <w:rsid w:val="00170498"/>
    <w:rsid w:val="00170719"/>
    <w:rsid w:val="00170BBF"/>
    <w:rsid w:val="00175341"/>
    <w:rsid w:val="0018224A"/>
    <w:rsid w:val="00184021"/>
    <w:rsid w:val="00185AAE"/>
    <w:rsid w:val="00194A53"/>
    <w:rsid w:val="001B26AE"/>
    <w:rsid w:val="001C4E10"/>
    <w:rsid w:val="001D1EDD"/>
    <w:rsid w:val="001E4EBA"/>
    <w:rsid w:val="001E57A8"/>
    <w:rsid w:val="001E61AF"/>
    <w:rsid w:val="001F4A77"/>
    <w:rsid w:val="001F61A0"/>
    <w:rsid w:val="00203981"/>
    <w:rsid w:val="00203F2C"/>
    <w:rsid w:val="002059D5"/>
    <w:rsid w:val="00207548"/>
    <w:rsid w:val="002106BD"/>
    <w:rsid w:val="002153DB"/>
    <w:rsid w:val="002215FB"/>
    <w:rsid w:val="00225B7E"/>
    <w:rsid w:val="0023533D"/>
    <w:rsid w:val="002353C1"/>
    <w:rsid w:val="0023649F"/>
    <w:rsid w:val="00241ACB"/>
    <w:rsid w:val="00243F17"/>
    <w:rsid w:val="00246725"/>
    <w:rsid w:val="002602E8"/>
    <w:rsid w:val="0026623E"/>
    <w:rsid w:val="00271337"/>
    <w:rsid w:val="002722C5"/>
    <w:rsid w:val="00276F64"/>
    <w:rsid w:val="00280287"/>
    <w:rsid w:val="00285D42"/>
    <w:rsid w:val="00285E4C"/>
    <w:rsid w:val="0028704E"/>
    <w:rsid w:val="002A5D2D"/>
    <w:rsid w:val="002A722F"/>
    <w:rsid w:val="002B4422"/>
    <w:rsid w:val="002B637D"/>
    <w:rsid w:val="002B77F0"/>
    <w:rsid w:val="002C6FD2"/>
    <w:rsid w:val="002D03CB"/>
    <w:rsid w:val="002D1A77"/>
    <w:rsid w:val="002E30B4"/>
    <w:rsid w:val="002F03A3"/>
    <w:rsid w:val="002F1D92"/>
    <w:rsid w:val="002F6DC4"/>
    <w:rsid w:val="00302743"/>
    <w:rsid w:val="00303E90"/>
    <w:rsid w:val="00306C77"/>
    <w:rsid w:val="0030717F"/>
    <w:rsid w:val="00313AC7"/>
    <w:rsid w:val="00320CDA"/>
    <w:rsid w:val="00323DC7"/>
    <w:rsid w:val="0032662A"/>
    <w:rsid w:val="00326AF2"/>
    <w:rsid w:val="00326DC1"/>
    <w:rsid w:val="00332B91"/>
    <w:rsid w:val="00334AC4"/>
    <w:rsid w:val="00341FEC"/>
    <w:rsid w:val="003436F0"/>
    <w:rsid w:val="003438E0"/>
    <w:rsid w:val="00350A96"/>
    <w:rsid w:val="00350A9E"/>
    <w:rsid w:val="003510B9"/>
    <w:rsid w:val="003533CA"/>
    <w:rsid w:val="00353C74"/>
    <w:rsid w:val="00361676"/>
    <w:rsid w:val="0036457D"/>
    <w:rsid w:val="003657F2"/>
    <w:rsid w:val="00370F6E"/>
    <w:rsid w:val="003818FE"/>
    <w:rsid w:val="00384C6F"/>
    <w:rsid w:val="003866B6"/>
    <w:rsid w:val="00391109"/>
    <w:rsid w:val="00392672"/>
    <w:rsid w:val="00393996"/>
    <w:rsid w:val="00397C50"/>
    <w:rsid w:val="00397E8E"/>
    <w:rsid w:val="003B3BAF"/>
    <w:rsid w:val="003B3BF7"/>
    <w:rsid w:val="003B7702"/>
    <w:rsid w:val="003C5C46"/>
    <w:rsid w:val="003F0F52"/>
    <w:rsid w:val="003F7D3C"/>
    <w:rsid w:val="004002CF"/>
    <w:rsid w:val="0040110E"/>
    <w:rsid w:val="00405D0F"/>
    <w:rsid w:val="00406D83"/>
    <w:rsid w:val="004112E7"/>
    <w:rsid w:val="00412017"/>
    <w:rsid w:val="004122CA"/>
    <w:rsid w:val="0041745C"/>
    <w:rsid w:val="00434934"/>
    <w:rsid w:val="00437FEE"/>
    <w:rsid w:val="0044298D"/>
    <w:rsid w:val="00444BB8"/>
    <w:rsid w:val="00447D61"/>
    <w:rsid w:val="00450348"/>
    <w:rsid w:val="00455180"/>
    <w:rsid w:val="00455C25"/>
    <w:rsid w:val="00461B48"/>
    <w:rsid w:val="00470B6C"/>
    <w:rsid w:val="00472D02"/>
    <w:rsid w:val="0047538F"/>
    <w:rsid w:val="0048731C"/>
    <w:rsid w:val="0049197A"/>
    <w:rsid w:val="004A68DF"/>
    <w:rsid w:val="004B26DD"/>
    <w:rsid w:val="004B6A18"/>
    <w:rsid w:val="004C165B"/>
    <w:rsid w:val="004C70D6"/>
    <w:rsid w:val="004D1B9B"/>
    <w:rsid w:val="004D4948"/>
    <w:rsid w:val="004D5247"/>
    <w:rsid w:val="004E2974"/>
    <w:rsid w:val="004E3807"/>
    <w:rsid w:val="004E546A"/>
    <w:rsid w:val="004E69BB"/>
    <w:rsid w:val="004E746E"/>
    <w:rsid w:val="004F0C3E"/>
    <w:rsid w:val="0050416E"/>
    <w:rsid w:val="00511C76"/>
    <w:rsid w:val="00512794"/>
    <w:rsid w:val="005164C6"/>
    <w:rsid w:val="00520175"/>
    <w:rsid w:val="0052419C"/>
    <w:rsid w:val="0052586E"/>
    <w:rsid w:val="00531009"/>
    <w:rsid w:val="00534834"/>
    <w:rsid w:val="00536529"/>
    <w:rsid w:val="00536814"/>
    <w:rsid w:val="005431AB"/>
    <w:rsid w:val="00547471"/>
    <w:rsid w:val="00547A69"/>
    <w:rsid w:val="00547A74"/>
    <w:rsid w:val="005627A6"/>
    <w:rsid w:val="00574519"/>
    <w:rsid w:val="00594C8B"/>
    <w:rsid w:val="005A3C4A"/>
    <w:rsid w:val="005B2398"/>
    <w:rsid w:val="005C2A9B"/>
    <w:rsid w:val="005C2FE7"/>
    <w:rsid w:val="005C393B"/>
    <w:rsid w:val="005C42FC"/>
    <w:rsid w:val="005C6401"/>
    <w:rsid w:val="005C6755"/>
    <w:rsid w:val="005D144E"/>
    <w:rsid w:val="005D570E"/>
    <w:rsid w:val="005D663A"/>
    <w:rsid w:val="005E2B64"/>
    <w:rsid w:val="005E58E0"/>
    <w:rsid w:val="005F69BB"/>
    <w:rsid w:val="00605DDA"/>
    <w:rsid w:val="00606ACF"/>
    <w:rsid w:val="00610DAF"/>
    <w:rsid w:val="00614630"/>
    <w:rsid w:val="00614A64"/>
    <w:rsid w:val="00615847"/>
    <w:rsid w:val="006169CB"/>
    <w:rsid w:val="00621BD3"/>
    <w:rsid w:val="00624CBB"/>
    <w:rsid w:val="00625737"/>
    <w:rsid w:val="00630861"/>
    <w:rsid w:val="006532B6"/>
    <w:rsid w:val="00653348"/>
    <w:rsid w:val="00656142"/>
    <w:rsid w:val="006562A2"/>
    <w:rsid w:val="0066203B"/>
    <w:rsid w:val="0066572F"/>
    <w:rsid w:val="00667ACF"/>
    <w:rsid w:val="0067192F"/>
    <w:rsid w:val="00672A43"/>
    <w:rsid w:val="00677485"/>
    <w:rsid w:val="00682B02"/>
    <w:rsid w:val="00692851"/>
    <w:rsid w:val="00694D7B"/>
    <w:rsid w:val="006A5876"/>
    <w:rsid w:val="006B18F7"/>
    <w:rsid w:val="006B2525"/>
    <w:rsid w:val="006B7D1A"/>
    <w:rsid w:val="006C0559"/>
    <w:rsid w:val="006C3E4B"/>
    <w:rsid w:val="006C3FC3"/>
    <w:rsid w:val="006C7A73"/>
    <w:rsid w:val="006C7F27"/>
    <w:rsid w:val="006E1F45"/>
    <w:rsid w:val="006E33C4"/>
    <w:rsid w:val="006E48BA"/>
    <w:rsid w:val="006E6243"/>
    <w:rsid w:val="006F268E"/>
    <w:rsid w:val="006F2FCD"/>
    <w:rsid w:val="007045CA"/>
    <w:rsid w:val="00707C54"/>
    <w:rsid w:val="00715142"/>
    <w:rsid w:val="00716D26"/>
    <w:rsid w:val="0072184D"/>
    <w:rsid w:val="0072651E"/>
    <w:rsid w:val="00727ACF"/>
    <w:rsid w:val="0073081A"/>
    <w:rsid w:val="007339BE"/>
    <w:rsid w:val="00736DD6"/>
    <w:rsid w:val="00740806"/>
    <w:rsid w:val="00742721"/>
    <w:rsid w:val="0074298B"/>
    <w:rsid w:val="0074576A"/>
    <w:rsid w:val="00745F01"/>
    <w:rsid w:val="00751934"/>
    <w:rsid w:val="00753740"/>
    <w:rsid w:val="0075447E"/>
    <w:rsid w:val="00754625"/>
    <w:rsid w:val="007645A9"/>
    <w:rsid w:val="00767143"/>
    <w:rsid w:val="00772A15"/>
    <w:rsid w:val="00773A52"/>
    <w:rsid w:val="00773DB0"/>
    <w:rsid w:val="00774E3E"/>
    <w:rsid w:val="00775436"/>
    <w:rsid w:val="00787432"/>
    <w:rsid w:val="00791B00"/>
    <w:rsid w:val="00792EBD"/>
    <w:rsid w:val="00794D49"/>
    <w:rsid w:val="007A3C0E"/>
    <w:rsid w:val="007A3DFE"/>
    <w:rsid w:val="007A48AA"/>
    <w:rsid w:val="007A53B8"/>
    <w:rsid w:val="007B620D"/>
    <w:rsid w:val="007B6C84"/>
    <w:rsid w:val="007C2DE3"/>
    <w:rsid w:val="007D2E78"/>
    <w:rsid w:val="007F1080"/>
    <w:rsid w:val="007F1BFB"/>
    <w:rsid w:val="007F2C06"/>
    <w:rsid w:val="007F7879"/>
    <w:rsid w:val="0080050E"/>
    <w:rsid w:val="008042DC"/>
    <w:rsid w:val="008076F9"/>
    <w:rsid w:val="008120ED"/>
    <w:rsid w:val="00812960"/>
    <w:rsid w:val="00817845"/>
    <w:rsid w:val="00820DBB"/>
    <w:rsid w:val="00821396"/>
    <w:rsid w:val="008247BA"/>
    <w:rsid w:val="00826064"/>
    <w:rsid w:val="00827C88"/>
    <w:rsid w:val="00834A39"/>
    <w:rsid w:val="00836ECF"/>
    <w:rsid w:val="00842667"/>
    <w:rsid w:val="00861163"/>
    <w:rsid w:val="00864496"/>
    <w:rsid w:val="0087306C"/>
    <w:rsid w:val="00875726"/>
    <w:rsid w:val="00877B86"/>
    <w:rsid w:val="0088009C"/>
    <w:rsid w:val="00885010"/>
    <w:rsid w:val="008869C7"/>
    <w:rsid w:val="0089053E"/>
    <w:rsid w:val="00897571"/>
    <w:rsid w:val="008A42DF"/>
    <w:rsid w:val="008B1E35"/>
    <w:rsid w:val="008B3881"/>
    <w:rsid w:val="008B5B1E"/>
    <w:rsid w:val="008B6320"/>
    <w:rsid w:val="008B7E53"/>
    <w:rsid w:val="008C00A7"/>
    <w:rsid w:val="008C06A9"/>
    <w:rsid w:val="008C06E3"/>
    <w:rsid w:val="008C3D5F"/>
    <w:rsid w:val="008C72A7"/>
    <w:rsid w:val="008E1E61"/>
    <w:rsid w:val="008E6063"/>
    <w:rsid w:val="008F47D5"/>
    <w:rsid w:val="008F66A4"/>
    <w:rsid w:val="00900EF4"/>
    <w:rsid w:val="00911AAD"/>
    <w:rsid w:val="00913EEB"/>
    <w:rsid w:val="009157D6"/>
    <w:rsid w:val="00916E12"/>
    <w:rsid w:val="00921372"/>
    <w:rsid w:val="00931947"/>
    <w:rsid w:val="00941170"/>
    <w:rsid w:val="009435D5"/>
    <w:rsid w:val="0094377E"/>
    <w:rsid w:val="00946420"/>
    <w:rsid w:val="009543CA"/>
    <w:rsid w:val="00955029"/>
    <w:rsid w:val="00957FDB"/>
    <w:rsid w:val="00961B7C"/>
    <w:rsid w:val="0096234E"/>
    <w:rsid w:val="0096539B"/>
    <w:rsid w:val="0097375C"/>
    <w:rsid w:val="00974AF9"/>
    <w:rsid w:val="00975C64"/>
    <w:rsid w:val="009764D7"/>
    <w:rsid w:val="00977606"/>
    <w:rsid w:val="00982270"/>
    <w:rsid w:val="00984E61"/>
    <w:rsid w:val="009969D6"/>
    <w:rsid w:val="009A275A"/>
    <w:rsid w:val="009A59FB"/>
    <w:rsid w:val="009B3CFF"/>
    <w:rsid w:val="009B3D12"/>
    <w:rsid w:val="009C46C7"/>
    <w:rsid w:val="009C4BC5"/>
    <w:rsid w:val="009D05AE"/>
    <w:rsid w:val="009D5C5C"/>
    <w:rsid w:val="009E0163"/>
    <w:rsid w:val="009E14FE"/>
    <w:rsid w:val="009E60D0"/>
    <w:rsid w:val="009F0066"/>
    <w:rsid w:val="009F02C6"/>
    <w:rsid w:val="009F3E71"/>
    <w:rsid w:val="009F7692"/>
    <w:rsid w:val="00A00232"/>
    <w:rsid w:val="00A13AC2"/>
    <w:rsid w:val="00A1742C"/>
    <w:rsid w:val="00A22447"/>
    <w:rsid w:val="00A337AF"/>
    <w:rsid w:val="00A42A56"/>
    <w:rsid w:val="00A432F5"/>
    <w:rsid w:val="00A57E22"/>
    <w:rsid w:val="00A61111"/>
    <w:rsid w:val="00A65E79"/>
    <w:rsid w:val="00A749AD"/>
    <w:rsid w:val="00A8098D"/>
    <w:rsid w:val="00A857DB"/>
    <w:rsid w:val="00A86EFE"/>
    <w:rsid w:val="00AA6634"/>
    <w:rsid w:val="00AB2024"/>
    <w:rsid w:val="00AB3EC8"/>
    <w:rsid w:val="00AC083B"/>
    <w:rsid w:val="00AC662D"/>
    <w:rsid w:val="00AD5F51"/>
    <w:rsid w:val="00AE17F5"/>
    <w:rsid w:val="00AE1996"/>
    <w:rsid w:val="00AF2186"/>
    <w:rsid w:val="00AF42DE"/>
    <w:rsid w:val="00B02BAF"/>
    <w:rsid w:val="00B05459"/>
    <w:rsid w:val="00B06C61"/>
    <w:rsid w:val="00B171DB"/>
    <w:rsid w:val="00B267B5"/>
    <w:rsid w:val="00B31012"/>
    <w:rsid w:val="00B43C0A"/>
    <w:rsid w:val="00B47076"/>
    <w:rsid w:val="00B52981"/>
    <w:rsid w:val="00B54042"/>
    <w:rsid w:val="00B6536D"/>
    <w:rsid w:val="00B6725E"/>
    <w:rsid w:val="00B75F16"/>
    <w:rsid w:val="00B87B9F"/>
    <w:rsid w:val="00B93162"/>
    <w:rsid w:val="00B96598"/>
    <w:rsid w:val="00BA588B"/>
    <w:rsid w:val="00BA6D99"/>
    <w:rsid w:val="00BA7A68"/>
    <w:rsid w:val="00BA7F6E"/>
    <w:rsid w:val="00BB63F8"/>
    <w:rsid w:val="00BB7E57"/>
    <w:rsid w:val="00BC17A0"/>
    <w:rsid w:val="00BC4F11"/>
    <w:rsid w:val="00BD3148"/>
    <w:rsid w:val="00BD3189"/>
    <w:rsid w:val="00BD3E25"/>
    <w:rsid w:val="00BE0293"/>
    <w:rsid w:val="00BE0B54"/>
    <w:rsid w:val="00BE44C2"/>
    <w:rsid w:val="00BE7635"/>
    <w:rsid w:val="00C00779"/>
    <w:rsid w:val="00C02933"/>
    <w:rsid w:val="00C06235"/>
    <w:rsid w:val="00C0744B"/>
    <w:rsid w:val="00C07A50"/>
    <w:rsid w:val="00C07B43"/>
    <w:rsid w:val="00C16024"/>
    <w:rsid w:val="00C172E6"/>
    <w:rsid w:val="00C20A76"/>
    <w:rsid w:val="00C2511C"/>
    <w:rsid w:val="00C32606"/>
    <w:rsid w:val="00C3309D"/>
    <w:rsid w:val="00C33F69"/>
    <w:rsid w:val="00C37EC5"/>
    <w:rsid w:val="00C404A8"/>
    <w:rsid w:val="00C40D76"/>
    <w:rsid w:val="00C44507"/>
    <w:rsid w:val="00C465A8"/>
    <w:rsid w:val="00C46EDB"/>
    <w:rsid w:val="00C60EB6"/>
    <w:rsid w:val="00C64595"/>
    <w:rsid w:val="00C64723"/>
    <w:rsid w:val="00C6715D"/>
    <w:rsid w:val="00C725C9"/>
    <w:rsid w:val="00C829E0"/>
    <w:rsid w:val="00C935C2"/>
    <w:rsid w:val="00C94E1C"/>
    <w:rsid w:val="00CA3A6E"/>
    <w:rsid w:val="00CA5311"/>
    <w:rsid w:val="00CB268D"/>
    <w:rsid w:val="00CB6980"/>
    <w:rsid w:val="00CD0BF9"/>
    <w:rsid w:val="00CE5E46"/>
    <w:rsid w:val="00CF31C7"/>
    <w:rsid w:val="00D02869"/>
    <w:rsid w:val="00D03033"/>
    <w:rsid w:val="00D13EFE"/>
    <w:rsid w:val="00D169F1"/>
    <w:rsid w:val="00D208F0"/>
    <w:rsid w:val="00D21047"/>
    <w:rsid w:val="00D2467D"/>
    <w:rsid w:val="00D2711E"/>
    <w:rsid w:val="00D42484"/>
    <w:rsid w:val="00D43072"/>
    <w:rsid w:val="00D441AB"/>
    <w:rsid w:val="00D4622D"/>
    <w:rsid w:val="00D47BBD"/>
    <w:rsid w:val="00D5623D"/>
    <w:rsid w:val="00D61FBC"/>
    <w:rsid w:val="00D73926"/>
    <w:rsid w:val="00D84998"/>
    <w:rsid w:val="00D85F02"/>
    <w:rsid w:val="00D91232"/>
    <w:rsid w:val="00D94A5A"/>
    <w:rsid w:val="00D950A7"/>
    <w:rsid w:val="00D96A0C"/>
    <w:rsid w:val="00DA0B2D"/>
    <w:rsid w:val="00DA7829"/>
    <w:rsid w:val="00DB1E0D"/>
    <w:rsid w:val="00DB29D6"/>
    <w:rsid w:val="00DC0334"/>
    <w:rsid w:val="00DC457E"/>
    <w:rsid w:val="00DD249F"/>
    <w:rsid w:val="00DE78E9"/>
    <w:rsid w:val="00DF0EEA"/>
    <w:rsid w:val="00DF52F8"/>
    <w:rsid w:val="00DF6560"/>
    <w:rsid w:val="00E06E08"/>
    <w:rsid w:val="00E13158"/>
    <w:rsid w:val="00E22132"/>
    <w:rsid w:val="00E2464B"/>
    <w:rsid w:val="00E33AEB"/>
    <w:rsid w:val="00E33B2A"/>
    <w:rsid w:val="00E3467A"/>
    <w:rsid w:val="00E53737"/>
    <w:rsid w:val="00E554C8"/>
    <w:rsid w:val="00E62932"/>
    <w:rsid w:val="00E654C2"/>
    <w:rsid w:val="00E75094"/>
    <w:rsid w:val="00E75B0C"/>
    <w:rsid w:val="00E775AA"/>
    <w:rsid w:val="00E8265C"/>
    <w:rsid w:val="00E87829"/>
    <w:rsid w:val="00E90D9C"/>
    <w:rsid w:val="00E91256"/>
    <w:rsid w:val="00E954D6"/>
    <w:rsid w:val="00E95B42"/>
    <w:rsid w:val="00EA1A82"/>
    <w:rsid w:val="00EA3A18"/>
    <w:rsid w:val="00EA6CF0"/>
    <w:rsid w:val="00EC25EA"/>
    <w:rsid w:val="00EC63CF"/>
    <w:rsid w:val="00EC6ED9"/>
    <w:rsid w:val="00EC7C38"/>
    <w:rsid w:val="00ED0589"/>
    <w:rsid w:val="00ED3A6E"/>
    <w:rsid w:val="00ED5FF7"/>
    <w:rsid w:val="00ED6A91"/>
    <w:rsid w:val="00EE1A72"/>
    <w:rsid w:val="00EE4F1B"/>
    <w:rsid w:val="00EE5F40"/>
    <w:rsid w:val="00EF6A92"/>
    <w:rsid w:val="00EF7CE0"/>
    <w:rsid w:val="00F00B55"/>
    <w:rsid w:val="00F04D59"/>
    <w:rsid w:val="00F056CC"/>
    <w:rsid w:val="00F07032"/>
    <w:rsid w:val="00F23F7D"/>
    <w:rsid w:val="00F37667"/>
    <w:rsid w:val="00F4169C"/>
    <w:rsid w:val="00F41C36"/>
    <w:rsid w:val="00F44685"/>
    <w:rsid w:val="00F456AC"/>
    <w:rsid w:val="00F4709E"/>
    <w:rsid w:val="00F513F3"/>
    <w:rsid w:val="00F62D64"/>
    <w:rsid w:val="00F73E2C"/>
    <w:rsid w:val="00F774B1"/>
    <w:rsid w:val="00F85EBF"/>
    <w:rsid w:val="00F873ED"/>
    <w:rsid w:val="00F94081"/>
    <w:rsid w:val="00FA2C05"/>
    <w:rsid w:val="00FA3010"/>
    <w:rsid w:val="00FA608A"/>
    <w:rsid w:val="00FA7B6F"/>
    <w:rsid w:val="00FB1D71"/>
    <w:rsid w:val="00FC10B9"/>
    <w:rsid w:val="00FC3306"/>
    <w:rsid w:val="00FC6360"/>
    <w:rsid w:val="00FC6759"/>
    <w:rsid w:val="00FD3DFE"/>
    <w:rsid w:val="00FD5994"/>
    <w:rsid w:val="00FD7412"/>
    <w:rsid w:val="00FE3F92"/>
    <w:rsid w:val="00FE7EE6"/>
    <w:rsid w:val="00FF2D2E"/>
    <w:rsid w:val="00FF7487"/>
    <w:rsid w:val="025A68C6"/>
    <w:rsid w:val="0369172C"/>
    <w:rsid w:val="03EA6406"/>
    <w:rsid w:val="04B83D63"/>
    <w:rsid w:val="05EBE474"/>
    <w:rsid w:val="0716E3E6"/>
    <w:rsid w:val="088FE267"/>
    <w:rsid w:val="090ACA04"/>
    <w:rsid w:val="09E0EC7A"/>
    <w:rsid w:val="0A0A0409"/>
    <w:rsid w:val="0AD0EEEE"/>
    <w:rsid w:val="0BEC5E12"/>
    <w:rsid w:val="0E493C8C"/>
    <w:rsid w:val="1023E552"/>
    <w:rsid w:val="10FB1D39"/>
    <w:rsid w:val="11702DE0"/>
    <w:rsid w:val="15BA2AC6"/>
    <w:rsid w:val="17C7D4C1"/>
    <w:rsid w:val="188FA168"/>
    <w:rsid w:val="192F39A1"/>
    <w:rsid w:val="19A46EB4"/>
    <w:rsid w:val="1A7A1958"/>
    <w:rsid w:val="1A823E34"/>
    <w:rsid w:val="1A909CC3"/>
    <w:rsid w:val="1BB427B4"/>
    <w:rsid w:val="1C34918E"/>
    <w:rsid w:val="1D4F9212"/>
    <w:rsid w:val="1D759180"/>
    <w:rsid w:val="1EF6ED28"/>
    <w:rsid w:val="1F68F3D7"/>
    <w:rsid w:val="1FDB2DFA"/>
    <w:rsid w:val="226C70BD"/>
    <w:rsid w:val="230A169A"/>
    <w:rsid w:val="2434CE50"/>
    <w:rsid w:val="25D9B989"/>
    <w:rsid w:val="2649AF5C"/>
    <w:rsid w:val="2665DFA4"/>
    <w:rsid w:val="26C4213C"/>
    <w:rsid w:val="28B89563"/>
    <w:rsid w:val="28C9603C"/>
    <w:rsid w:val="295B639B"/>
    <w:rsid w:val="29C5E0D5"/>
    <w:rsid w:val="2A5A01DB"/>
    <w:rsid w:val="2C6F5522"/>
    <w:rsid w:val="2CDDFBDE"/>
    <w:rsid w:val="2D9E5E22"/>
    <w:rsid w:val="2ED9FC51"/>
    <w:rsid w:val="2FDFD6BC"/>
    <w:rsid w:val="32111559"/>
    <w:rsid w:val="3260ED70"/>
    <w:rsid w:val="359D6FD3"/>
    <w:rsid w:val="36C54DE1"/>
    <w:rsid w:val="3747BCC1"/>
    <w:rsid w:val="39BC0932"/>
    <w:rsid w:val="3A53227B"/>
    <w:rsid w:val="3A7D4A4B"/>
    <w:rsid w:val="3AB5DBD2"/>
    <w:rsid w:val="3B0EED4A"/>
    <w:rsid w:val="3BDEF840"/>
    <w:rsid w:val="3D882489"/>
    <w:rsid w:val="3DD06D70"/>
    <w:rsid w:val="3E25DC8F"/>
    <w:rsid w:val="3EEEE16B"/>
    <w:rsid w:val="3F76A18B"/>
    <w:rsid w:val="40BD1555"/>
    <w:rsid w:val="4113F739"/>
    <w:rsid w:val="417E3AD4"/>
    <w:rsid w:val="42A619BF"/>
    <w:rsid w:val="4607AF45"/>
    <w:rsid w:val="46C64B97"/>
    <w:rsid w:val="4732B9A5"/>
    <w:rsid w:val="476490AA"/>
    <w:rsid w:val="49A91CFE"/>
    <w:rsid w:val="49D39E9D"/>
    <w:rsid w:val="4B35ED10"/>
    <w:rsid w:val="4C048B9C"/>
    <w:rsid w:val="4C823287"/>
    <w:rsid w:val="4CE2B470"/>
    <w:rsid w:val="4D529909"/>
    <w:rsid w:val="4D64B080"/>
    <w:rsid w:val="4EAEE216"/>
    <w:rsid w:val="4F71B9AE"/>
    <w:rsid w:val="4F8933DF"/>
    <w:rsid w:val="50C6CB13"/>
    <w:rsid w:val="50D7AE01"/>
    <w:rsid w:val="5171E2AC"/>
    <w:rsid w:val="518F77EC"/>
    <w:rsid w:val="51B9E098"/>
    <w:rsid w:val="5205C069"/>
    <w:rsid w:val="52182221"/>
    <w:rsid w:val="549506C1"/>
    <w:rsid w:val="551FCDAE"/>
    <w:rsid w:val="557F97E9"/>
    <w:rsid w:val="55E7258C"/>
    <w:rsid w:val="5792560B"/>
    <w:rsid w:val="579FBCD7"/>
    <w:rsid w:val="5A245EFA"/>
    <w:rsid w:val="5ADE0C52"/>
    <w:rsid w:val="5B95566E"/>
    <w:rsid w:val="5C7AB530"/>
    <w:rsid w:val="5D103748"/>
    <w:rsid w:val="5E6F2EE3"/>
    <w:rsid w:val="6015EDDD"/>
    <w:rsid w:val="601B7A0C"/>
    <w:rsid w:val="6087FC90"/>
    <w:rsid w:val="60B87288"/>
    <w:rsid w:val="610BD26F"/>
    <w:rsid w:val="6128A22C"/>
    <w:rsid w:val="625C2398"/>
    <w:rsid w:val="626A64EF"/>
    <w:rsid w:val="6427D951"/>
    <w:rsid w:val="64520C4D"/>
    <w:rsid w:val="64520EA2"/>
    <w:rsid w:val="653827F6"/>
    <w:rsid w:val="65818825"/>
    <w:rsid w:val="658E3C0B"/>
    <w:rsid w:val="65DA290F"/>
    <w:rsid w:val="67141317"/>
    <w:rsid w:val="67A813BD"/>
    <w:rsid w:val="69CCE62E"/>
    <w:rsid w:val="69E7F6A9"/>
    <w:rsid w:val="6A00998D"/>
    <w:rsid w:val="6C2E3CF4"/>
    <w:rsid w:val="6C660DC9"/>
    <w:rsid w:val="6DB04BC9"/>
    <w:rsid w:val="6E22A1D6"/>
    <w:rsid w:val="6EDC3F4B"/>
    <w:rsid w:val="6F52CFC4"/>
    <w:rsid w:val="6F866267"/>
    <w:rsid w:val="6F974C89"/>
    <w:rsid w:val="6FDC0BC6"/>
    <w:rsid w:val="704E2E4E"/>
    <w:rsid w:val="72C379A2"/>
    <w:rsid w:val="72C774E3"/>
    <w:rsid w:val="73680647"/>
    <w:rsid w:val="748E8772"/>
    <w:rsid w:val="76B80D8F"/>
    <w:rsid w:val="7750535B"/>
    <w:rsid w:val="791A47A7"/>
    <w:rsid w:val="79FD450D"/>
    <w:rsid w:val="7AA407AD"/>
    <w:rsid w:val="7AB833B3"/>
    <w:rsid w:val="7CA013DC"/>
    <w:rsid w:val="7E04AAC8"/>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9D14B"/>
  <w15:chartTrackingRefBased/>
  <w15:docId w15:val="{B07A5163-E020-4E8D-B502-DA58B17CE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189"/>
    <w:rPr>
      <w:rFonts w:ascii="Inter Medium" w:hAnsi="Inter Medium"/>
      <w:lang w:val="en-GB"/>
    </w:rPr>
  </w:style>
  <w:style w:type="paragraph" w:styleId="Heading1">
    <w:name w:val="heading 1"/>
    <w:basedOn w:val="Normal"/>
    <w:next w:val="Normal"/>
    <w:link w:val="Heading1Char"/>
    <w:uiPriority w:val="9"/>
    <w:qFormat/>
    <w:rsid w:val="00EE4F1B"/>
    <w:pPr>
      <w:keepNext/>
      <w:keepLines/>
      <w:numPr>
        <w:numId w:val="6"/>
      </w:numPr>
      <w:shd w:val="clear" w:color="auto" w:fill="84003D"/>
      <w:spacing w:after="100" w:afterAutospacing="1"/>
      <w:jc w:val="both"/>
      <w:outlineLvl w:val="0"/>
    </w:pPr>
    <w:rPr>
      <w:rFonts w:eastAsiaTheme="majorEastAsia" w:cs="Times New Roman"/>
      <w:b/>
      <w:bCs/>
      <w:color w:val="FFFFFF" w:themeColor="background1"/>
      <w:sz w:val="28"/>
      <w:szCs w:val="28"/>
    </w:rPr>
  </w:style>
  <w:style w:type="paragraph" w:styleId="Heading2">
    <w:name w:val="heading 2"/>
    <w:basedOn w:val="Normal"/>
    <w:next w:val="Normal"/>
    <w:link w:val="Heading2Char"/>
    <w:uiPriority w:val="9"/>
    <w:unhideWhenUsed/>
    <w:qFormat/>
    <w:rsid w:val="00BD3189"/>
    <w:pPr>
      <w:keepNext/>
      <w:keepLines/>
      <w:numPr>
        <w:ilvl w:val="1"/>
        <w:numId w:val="6"/>
      </w:numPr>
      <w:shd w:val="clear" w:color="auto" w:fill="A80050"/>
      <w:spacing w:before="40" w:after="240" w:line="240" w:lineRule="auto"/>
      <w:outlineLvl w:val="1"/>
    </w:pPr>
    <w:rPr>
      <w:rFonts w:eastAsiaTheme="majorEastAsia" w:cs="Times New Roman"/>
      <w:b/>
      <w:bCs/>
      <w:sz w:val="26"/>
      <w:szCs w:val="24"/>
    </w:rPr>
  </w:style>
  <w:style w:type="paragraph" w:styleId="Heading3">
    <w:name w:val="heading 3"/>
    <w:basedOn w:val="Normal"/>
    <w:next w:val="Normal"/>
    <w:link w:val="Heading3Char"/>
    <w:uiPriority w:val="9"/>
    <w:unhideWhenUsed/>
    <w:qFormat/>
    <w:rsid w:val="00FE3F92"/>
    <w:pPr>
      <w:keepNext/>
      <w:keepLines/>
      <w:numPr>
        <w:ilvl w:val="2"/>
        <w:numId w:val="6"/>
      </w:numPr>
      <w:spacing w:after="240"/>
      <w:outlineLvl w:val="2"/>
    </w:pPr>
    <w:rPr>
      <w:rFonts w:eastAsiaTheme="majorEastAsia" w:cstheme="minorHAnsi"/>
      <w:b/>
      <w:bCs/>
    </w:rPr>
  </w:style>
  <w:style w:type="paragraph" w:styleId="Heading4">
    <w:name w:val="heading 4"/>
    <w:basedOn w:val="Normal"/>
    <w:next w:val="Normal"/>
    <w:link w:val="Heading4Char"/>
    <w:unhideWhenUsed/>
    <w:qFormat/>
    <w:rsid w:val="009D05AE"/>
    <w:pPr>
      <w:keepNext/>
      <w:keepLines/>
      <w:numPr>
        <w:ilvl w:val="3"/>
        <w:numId w:val="6"/>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9"/>
    <w:unhideWhenUsed/>
    <w:qFormat/>
    <w:rsid w:val="009D05AE"/>
    <w:pPr>
      <w:keepNext/>
      <w:keepLines/>
      <w:numPr>
        <w:ilvl w:val="4"/>
        <w:numId w:val="6"/>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9D05AE"/>
    <w:pPr>
      <w:keepNext/>
      <w:keepLines/>
      <w:numPr>
        <w:ilvl w:val="5"/>
        <w:numId w:val="6"/>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9D05AE"/>
    <w:pPr>
      <w:keepNext/>
      <w:keepLines/>
      <w:numPr>
        <w:ilvl w:val="6"/>
        <w:numId w:val="6"/>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unhideWhenUsed/>
    <w:qFormat/>
    <w:rsid w:val="009D05AE"/>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9D05AE"/>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F1B"/>
    <w:rPr>
      <w:rFonts w:ascii="Inter Medium" w:eastAsiaTheme="majorEastAsia" w:hAnsi="Inter Medium" w:cs="Times New Roman"/>
      <w:b/>
      <w:bCs/>
      <w:color w:val="FFFFFF" w:themeColor="background1"/>
      <w:sz w:val="28"/>
      <w:szCs w:val="28"/>
      <w:shd w:val="clear" w:color="auto" w:fill="84003D"/>
      <w:lang w:val="en-GB"/>
    </w:rPr>
  </w:style>
  <w:style w:type="character" w:customStyle="1" w:styleId="Heading2Char">
    <w:name w:val="Heading 2 Char"/>
    <w:basedOn w:val="DefaultParagraphFont"/>
    <w:link w:val="Heading2"/>
    <w:uiPriority w:val="9"/>
    <w:rsid w:val="00BD3189"/>
    <w:rPr>
      <w:rFonts w:ascii="Inter Medium" w:eastAsiaTheme="majorEastAsia" w:hAnsi="Inter Medium" w:cs="Times New Roman"/>
      <w:b/>
      <w:bCs/>
      <w:sz w:val="26"/>
      <w:szCs w:val="24"/>
      <w:shd w:val="clear" w:color="auto" w:fill="A80050"/>
      <w:lang w:val="en-GB"/>
    </w:rPr>
  </w:style>
  <w:style w:type="table" w:styleId="TableGrid">
    <w:name w:val="Table Grid"/>
    <w:basedOn w:val="TableNormal"/>
    <w:uiPriority w:val="59"/>
    <w:rsid w:val="00BD3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A59FB"/>
    <w:pPr>
      <w:numPr>
        <w:numId w:val="4"/>
      </w:numPr>
      <w:shd w:val="clear" w:color="auto" w:fill="auto"/>
      <w:ind w:hanging="644"/>
      <w:outlineLvl w:val="9"/>
    </w:pPr>
    <w:rPr>
      <w:color w:val="2F5496" w:themeColor="accent1" w:themeShade="BF"/>
      <w:lang w:val="en-US"/>
    </w:rPr>
  </w:style>
  <w:style w:type="paragraph" w:styleId="Footer">
    <w:name w:val="footer"/>
    <w:basedOn w:val="Normal"/>
    <w:link w:val="FooterChar"/>
    <w:uiPriority w:val="99"/>
    <w:unhideWhenUsed/>
    <w:rsid w:val="00931947"/>
    <w:pPr>
      <w:tabs>
        <w:tab w:val="center" w:pos="4680"/>
        <w:tab w:val="right" w:pos="9360"/>
      </w:tabs>
      <w:spacing w:after="0" w:line="240" w:lineRule="auto"/>
    </w:pPr>
    <w:rPr>
      <w:rFonts w:eastAsiaTheme="minorEastAsia" w:cs="Times New Roman"/>
      <w:lang w:val="en-US"/>
    </w:rPr>
  </w:style>
  <w:style w:type="character" w:customStyle="1" w:styleId="FooterChar">
    <w:name w:val="Footer Char"/>
    <w:basedOn w:val="DefaultParagraphFont"/>
    <w:link w:val="Footer"/>
    <w:uiPriority w:val="99"/>
    <w:rsid w:val="00931947"/>
    <w:rPr>
      <w:rFonts w:eastAsiaTheme="minorEastAsia" w:cs="Times New Roman"/>
      <w:lang w:val="en-US"/>
    </w:rPr>
  </w:style>
  <w:style w:type="paragraph" w:styleId="Header">
    <w:name w:val="header"/>
    <w:basedOn w:val="Normal"/>
    <w:link w:val="HeaderChar"/>
    <w:uiPriority w:val="99"/>
    <w:unhideWhenUsed/>
    <w:rsid w:val="00DC45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457E"/>
    <w:rPr>
      <w:noProof/>
    </w:rPr>
  </w:style>
  <w:style w:type="paragraph" w:styleId="ListParagraph">
    <w:name w:val="List Paragraph"/>
    <w:basedOn w:val="Normal"/>
    <w:link w:val="ListParagraphChar"/>
    <w:uiPriority w:val="34"/>
    <w:qFormat/>
    <w:rsid w:val="00341FEC"/>
    <w:pPr>
      <w:ind w:left="720"/>
      <w:contextualSpacing/>
    </w:pPr>
  </w:style>
  <w:style w:type="character" w:styleId="Hyperlink">
    <w:name w:val="Hyperlink"/>
    <w:basedOn w:val="DefaultParagraphFont"/>
    <w:uiPriority w:val="99"/>
    <w:unhideWhenUsed/>
    <w:rsid w:val="00F4709E"/>
    <w:rPr>
      <w:color w:val="0563C1" w:themeColor="hyperlink"/>
      <w:u w:val="single"/>
    </w:rPr>
  </w:style>
  <w:style w:type="character" w:customStyle="1" w:styleId="UnresolvedMention1">
    <w:name w:val="Unresolved Mention1"/>
    <w:basedOn w:val="DefaultParagraphFont"/>
    <w:uiPriority w:val="99"/>
    <w:semiHidden/>
    <w:unhideWhenUsed/>
    <w:rsid w:val="00F4709E"/>
    <w:rPr>
      <w:color w:val="605E5C"/>
      <w:shd w:val="clear" w:color="auto" w:fill="E1DFDD"/>
    </w:rPr>
  </w:style>
  <w:style w:type="character" w:customStyle="1" w:styleId="Heading3Char">
    <w:name w:val="Heading 3 Char"/>
    <w:basedOn w:val="DefaultParagraphFont"/>
    <w:link w:val="Heading3"/>
    <w:uiPriority w:val="9"/>
    <w:rsid w:val="00FE3F92"/>
    <w:rPr>
      <w:rFonts w:eastAsiaTheme="majorEastAsia" w:cstheme="minorHAnsi"/>
      <w:b/>
      <w:bCs/>
      <w:noProof/>
    </w:rPr>
  </w:style>
  <w:style w:type="character" w:customStyle="1" w:styleId="Heading4Char">
    <w:name w:val="Heading 4 Char"/>
    <w:basedOn w:val="DefaultParagraphFont"/>
    <w:link w:val="Heading4"/>
    <w:uiPriority w:val="9"/>
    <w:semiHidden/>
    <w:rsid w:val="009D05AE"/>
    <w:rPr>
      <w:rFonts w:asciiTheme="majorHAnsi" w:eastAsiaTheme="majorEastAsia" w:hAnsiTheme="majorHAnsi" w:cstheme="majorBidi"/>
      <w:i/>
      <w:iCs/>
      <w:noProof/>
      <w:color w:val="2F5496" w:themeColor="accent1" w:themeShade="BF"/>
    </w:rPr>
  </w:style>
  <w:style w:type="character" w:customStyle="1" w:styleId="Heading5Char">
    <w:name w:val="Heading 5 Char"/>
    <w:basedOn w:val="DefaultParagraphFont"/>
    <w:link w:val="Heading5"/>
    <w:uiPriority w:val="9"/>
    <w:semiHidden/>
    <w:rsid w:val="009D05AE"/>
    <w:rPr>
      <w:rFonts w:asciiTheme="majorHAnsi" w:eastAsiaTheme="majorEastAsia" w:hAnsiTheme="majorHAnsi" w:cstheme="majorBidi"/>
      <w:noProof/>
      <w:color w:val="2F5496" w:themeColor="accent1" w:themeShade="BF"/>
    </w:rPr>
  </w:style>
  <w:style w:type="character" w:customStyle="1" w:styleId="Heading6Char">
    <w:name w:val="Heading 6 Char"/>
    <w:basedOn w:val="DefaultParagraphFont"/>
    <w:link w:val="Heading6"/>
    <w:uiPriority w:val="9"/>
    <w:semiHidden/>
    <w:rsid w:val="009D05AE"/>
    <w:rPr>
      <w:rFonts w:asciiTheme="majorHAnsi" w:eastAsiaTheme="majorEastAsia" w:hAnsiTheme="majorHAnsi" w:cstheme="majorBidi"/>
      <w:noProof/>
      <w:color w:val="1F3763" w:themeColor="accent1" w:themeShade="7F"/>
    </w:rPr>
  </w:style>
  <w:style w:type="character" w:customStyle="1" w:styleId="Heading7Char">
    <w:name w:val="Heading 7 Char"/>
    <w:basedOn w:val="DefaultParagraphFont"/>
    <w:link w:val="Heading7"/>
    <w:uiPriority w:val="9"/>
    <w:semiHidden/>
    <w:rsid w:val="009D05AE"/>
    <w:rPr>
      <w:rFonts w:asciiTheme="majorHAnsi" w:eastAsiaTheme="majorEastAsia" w:hAnsiTheme="majorHAnsi" w:cstheme="majorBidi"/>
      <w:i/>
      <w:iCs/>
      <w:noProof/>
      <w:color w:val="1F3763" w:themeColor="accent1" w:themeShade="7F"/>
    </w:rPr>
  </w:style>
  <w:style w:type="character" w:customStyle="1" w:styleId="Heading8Char">
    <w:name w:val="Heading 8 Char"/>
    <w:basedOn w:val="DefaultParagraphFont"/>
    <w:link w:val="Heading8"/>
    <w:uiPriority w:val="9"/>
    <w:semiHidden/>
    <w:rsid w:val="009D05AE"/>
    <w:rPr>
      <w:rFonts w:asciiTheme="majorHAnsi" w:eastAsiaTheme="majorEastAsia" w:hAnsiTheme="majorHAnsi" w:cstheme="majorBidi"/>
      <w:noProof/>
      <w:color w:val="272727" w:themeColor="text1" w:themeTint="D8"/>
      <w:sz w:val="21"/>
      <w:szCs w:val="21"/>
    </w:rPr>
  </w:style>
  <w:style w:type="character" w:customStyle="1" w:styleId="Heading9Char">
    <w:name w:val="Heading 9 Char"/>
    <w:basedOn w:val="DefaultParagraphFont"/>
    <w:link w:val="Heading9"/>
    <w:uiPriority w:val="9"/>
    <w:semiHidden/>
    <w:rsid w:val="009D05AE"/>
    <w:rPr>
      <w:rFonts w:asciiTheme="majorHAnsi" w:eastAsiaTheme="majorEastAsia" w:hAnsiTheme="majorHAnsi" w:cstheme="majorBidi"/>
      <w:i/>
      <w:iCs/>
      <w:noProof/>
      <w:color w:val="272727" w:themeColor="text1" w:themeTint="D8"/>
      <w:sz w:val="21"/>
      <w:szCs w:val="21"/>
    </w:rPr>
  </w:style>
  <w:style w:type="paragraph" w:styleId="TOC1">
    <w:name w:val="toc 1"/>
    <w:basedOn w:val="Normal"/>
    <w:next w:val="Normal"/>
    <w:autoRedefine/>
    <w:uiPriority w:val="39"/>
    <w:unhideWhenUsed/>
    <w:rsid w:val="00E90D9C"/>
    <w:pPr>
      <w:spacing w:after="100"/>
    </w:pPr>
  </w:style>
  <w:style w:type="paragraph" w:styleId="TOC2">
    <w:name w:val="toc 2"/>
    <w:basedOn w:val="Normal"/>
    <w:next w:val="Normal"/>
    <w:autoRedefine/>
    <w:uiPriority w:val="39"/>
    <w:unhideWhenUsed/>
    <w:rsid w:val="00E90D9C"/>
    <w:pPr>
      <w:spacing w:after="100"/>
      <w:ind w:left="220"/>
    </w:pPr>
  </w:style>
  <w:style w:type="paragraph" w:customStyle="1" w:styleId="Style1">
    <w:name w:val="Style1"/>
    <w:basedOn w:val="ListParagraph"/>
    <w:link w:val="Style1Char"/>
    <w:qFormat/>
    <w:rsid w:val="001E4EBA"/>
    <w:pPr>
      <w:numPr>
        <w:numId w:val="10"/>
      </w:numPr>
      <w:spacing w:line="360" w:lineRule="auto"/>
      <w:ind w:hanging="720"/>
    </w:pPr>
    <w:rPr>
      <w:b/>
      <w:bCs/>
      <w:i/>
      <w:iCs/>
    </w:rPr>
  </w:style>
  <w:style w:type="paragraph" w:styleId="TOC3">
    <w:name w:val="toc 3"/>
    <w:basedOn w:val="Normal"/>
    <w:next w:val="Normal"/>
    <w:autoRedefine/>
    <w:uiPriority w:val="39"/>
    <w:unhideWhenUsed/>
    <w:rsid w:val="000C5E39"/>
    <w:pPr>
      <w:spacing w:after="100"/>
      <w:ind w:left="440"/>
    </w:pPr>
  </w:style>
  <w:style w:type="character" w:customStyle="1" w:styleId="ListParagraphChar">
    <w:name w:val="List Paragraph Char"/>
    <w:basedOn w:val="DefaultParagraphFont"/>
    <w:link w:val="ListParagraph"/>
    <w:uiPriority w:val="34"/>
    <w:rsid w:val="00F513F3"/>
    <w:rPr>
      <w:noProof/>
    </w:rPr>
  </w:style>
  <w:style w:type="character" w:customStyle="1" w:styleId="Style1Char">
    <w:name w:val="Style1 Char"/>
    <w:basedOn w:val="ListParagraphChar"/>
    <w:link w:val="Style1"/>
    <w:rsid w:val="001E4EBA"/>
    <w:rPr>
      <w:b/>
      <w:bCs/>
      <w:i/>
      <w:iCs/>
      <w:noProof/>
    </w:rPr>
  </w:style>
  <w:style w:type="character" w:styleId="CommentReference">
    <w:name w:val="annotation reference"/>
    <w:basedOn w:val="DefaultParagraphFont"/>
    <w:uiPriority w:val="99"/>
    <w:unhideWhenUsed/>
    <w:rsid w:val="00D208F0"/>
    <w:rPr>
      <w:sz w:val="16"/>
      <w:szCs w:val="16"/>
    </w:rPr>
  </w:style>
  <w:style w:type="paragraph" w:styleId="CommentText">
    <w:name w:val="annotation text"/>
    <w:basedOn w:val="Normal"/>
    <w:link w:val="CommentTextChar"/>
    <w:uiPriority w:val="99"/>
    <w:unhideWhenUsed/>
    <w:rsid w:val="00D208F0"/>
    <w:pPr>
      <w:spacing w:line="240" w:lineRule="auto"/>
    </w:pPr>
    <w:rPr>
      <w:sz w:val="20"/>
      <w:szCs w:val="20"/>
    </w:rPr>
  </w:style>
  <w:style w:type="character" w:customStyle="1" w:styleId="CommentTextChar">
    <w:name w:val="Comment Text Char"/>
    <w:basedOn w:val="DefaultParagraphFont"/>
    <w:link w:val="CommentText"/>
    <w:uiPriority w:val="99"/>
    <w:rsid w:val="00D208F0"/>
    <w:rPr>
      <w:noProof/>
      <w:sz w:val="20"/>
      <w:szCs w:val="20"/>
    </w:rPr>
  </w:style>
  <w:style w:type="paragraph" w:styleId="CommentSubject">
    <w:name w:val="annotation subject"/>
    <w:basedOn w:val="CommentText"/>
    <w:next w:val="CommentText"/>
    <w:link w:val="CommentSubjectChar"/>
    <w:uiPriority w:val="99"/>
    <w:semiHidden/>
    <w:unhideWhenUsed/>
    <w:rsid w:val="00D208F0"/>
    <w:rPr>
      <w:b/>
      <w:bCs/>
    </w:rPr>
  </w:style>
  <w:style w:type="character" w:customStyle="1" w:styleId="CommentSubjectChar">
    <w:name w:val="Comment Subject Char"/>
    <w:basedOn w:val="CommentTextChar"/>
    <w:link w:val="CommentSubject"/>
    <w:uiPriority w:val="99"/>
    <w:semiHidden/>
    <w:rsid w:val="00D208F0"/>
    <w:rPr>
      <w:b/>
      <w:bCs/>
      <w:noProof/>
      <w:sz w:val="20"/>
      <w:szCs w:val="20"/>
    </w:rPr>
  </w:style>
  <w:style w:type="paragraph" w:styleId="BalloonText">
    <w:name w:val="Balloon Text"/>
    <w:basedOn w:val="Normal"/>
    <w:link w:val="BalloonTextChar"/>
    <w:uiPriority w:val="99"/>
    <w:semiHidden/>
    <w:unhideWhenUsed/>
    <w:rsid w:val="00D208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8F0"/>
    <w:rPr>
      <w:rFonts w:ascii="Segoe UI" w:hAnsi="Segoe UI" w:cs="Segoe UI"/>
      <w:noProof/>
      <w:sz w:val="18"/>
      <w:szCs w:val="18"/>
    </w:rPr>
  </w:style>
  <w:style w:type="paragraph" w:styleId="Revision">
    <w:name w:val="Revision"/>
    <w:hidden/>
    <w:uiPriority w:val="99"/>
    <w:semiHidden/>
    <w:rsid w:val="00536529"/>
    <w:pPr>
      <w:spacing w:after="0" w:line="240" w:lineRule="auto"/>
    </w:pPr>
    <w:rPr>
      <w:lang w:val="en-GB"/>
    </w:rPr>
  </w:style>
  <w:style w:type="table" w:customStyle="1" w:styleId="TableGrid1">
    <w:name w:val="Table Grid1"/>
    <w:basedOn w:val="TableNormal"/>
    <w:next w:val="TableGrid"/>
    <w:uiPriority w:val="39"/>
    <w:rsid w:val="004D5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D5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5C2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C2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C2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1A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11A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911A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4459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Bullet">
    <w:name w:val="List Bullet"/>
    <w:basedOn w:val="Normal"/>
    <w:uiPriority w:val="1"/>
    <w:unhideWhenUsed/>
    <w:qFormat/>
    <w:rsid w:val="00FD5994"/>
    <w:pPr>
      <w:numPr>
        <w:numId w:val="33"/>
      </w:numPr>
      <w:spacing w:after="60" w:line="288" w:lineRule="auto"/>
    </w:pPr>
    <w:rPr>
      <w:rFonts w:eastAsiaTheme="minorEastAsia" w:cstheme="minorHAnsi"/>
      <w:b/>
      <w:color w:val="404040" w:themeColor="text1" w:themeTint="BF"/>
      <w:szCs w:val="18"/>
      <w:lang w:val="en-US" w:eastAsia="ja-JP"/>
    </w:rPr>
  </w:style>
  <w:style w:type="table" w:customStyle="1" w:styleId="TableGrid8">
    <w:name w:val="Table Grid8"/>
    <w:basedOn w:val="TableNormal"/>
    <w:next w:val="TableGrid"/>
    <w:uiPriority w:val="39"/>
    <w:rsid w:val="008A4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120E42"/>
  </w:style>
  <w:style w:type="paragraph" w:customStyle="1" w:styleId="pf0">
    <w:name w:val="pf0"/>
    <w:basedOn w:val="Normal"/>
    <w:rsid w:val="00520175"/>
    <w:pPr>
      <w:spacing w:before="100" w:beforeAutospacing="1" w:after="100" w:afterAutospacing="1" w:line="240" w:lineRule="auto"/>
    </w:pPr>
    <w:rPr>
      <w:rFonts w:ascii="Times New Roman" w:hAnsi="Times New Roman" w:cs="Times New Roman"/>
      <w:sz w:val="24"/>
      <w:szCs w:val="24"/>
      <w:lang w:val="en-IE" w:eastAsia="ja-JP"/>
    </w:rPr>
  </w:style>
  <w:style w:type="character" w:styleId="Mention">
    <w:name w:val="Mention"/>
    <w:basedOn w:val="DefaultParagraphFont"/>
    <w:uiPriority w:val="99"/>
    <w:unhideWhenUsed/>
    <w:rsid w:val="008E1E61"/>
    <w:rPr>
      <w:color w:val="2B579A"/>
      <w:shd w:val="clear" w:color="auto" w:fill="E1DFDD"/>
    </w:rPr>
  </w:style>
  <w:style w:type="table" w:styleId="GridTable4-Accent1">
    <w:name w:val="Grid Table 4 Accent 1"/>
    <w:basedOn w:val="TableNormal"/>
    <w:uiPriority w:val="49"/>
    <w:rsid w:val="00323DC7"/>
    <w:pPr>
      <w:spacing w:after="0" w:line="240" w:lineRule="auto"/>
    </w:pPr>
    <w:rPr>
      <w:rFonts w:eastAsia="Times New Roman" w:hAnsi="Times New Roman" w:cs="Times New Roman"/>
      <w:lang w:eastAsia="en-I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PlaceholderText">
    <w:name w:val="Placeholder Text"/>
    <w:basedOn w:val="DefaultParagraphFont"/>
    <w:uiPriority w:val="99"/>
    <w:semiHidden/>
    <w:rsid w:val="00667AC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350485">
      <w:bodyDiv w:val="1"/>
      <w:marLeft w:val="0"/>
      <w:marRight w:val="0"/>
      <w:marTop w:val="0"/>
      <w:marBottom w:val="0"/>
      <w:divBdr>
        <w:top w:val="none" w:sz="0" w:space="0" w:color="auto"/>
        <w:left w:val="none" w:sz="0" w:space="0" w:color="auto"/>
        <w:bottom w:val="none" w:sz="0" w:space="0" w:color="auto"/>
        <w:right w:val="none" w:sz="0" w:space="0" w:color="auto"/>
      </w:divBdr>
    </w:div>
    <w:div w:id="435254966">
      <w:bodyDiv w:val="1"/>
      <w:marLeft w:val="0"/>
      <w:marRight w:val="0"/>
      <w:marTop w:val="0"/>
      <w:marBottom w:val="0"/>
      <w:divBdr>
        <w:top w:val="none" w:sz="0" w:space="0" w:color="auto"/>
        <w:left w:val="none" w:sz="0" w:space="0" w:color="auto"/>
        <w:bottom w:val="none" w:sz="0" w:space="0" w:color="auto"/>
        <w:right w:val="none" w:sz="0" w:space="0" w:color="auto"/>
      </w:divBdr>
    </w:div>
    <w:div w:id="476652243">
      <w:bodyDiv w:val="1"/>
      <w:marLeft w:val="0"/>
      <w:marRight w:val="0"/>
      <w:marTop w:val="0"/>
      <w:marBottom w:val="0"/>
      <w:divBdr>
        <w:top w:val="none" w:sz="0" w:space="0" w:color="auto"/>
        <w:left w:val="none" w:sz="0" w:space="0" w:color="auto"/>
        <w:bottom w:val="none" w:sz="0" w:space="0" w:color="auto"/>
        <w:right w:val="none" w:sz="0" w:space="0" w:color="auto"/>
      </w:divBdr>
    </w:div>
    <w:div w:id="557471198">
      <w:bodyDiv w:val="1"/>
      <w:marLeft w:val="0"/>
      <w:marRight w:val="0"/>
      <w:marTop w:val="0"/>
      <w:marBottom w:val="0"/>
      <w:divBdr>
        <w:top w:val="none" w:sz="0" w:space="0" w:color="auto"/>
        <w:left w:val="none" w:sz="0" w:space="0" w:color="auto"/>
        <w:bottom w:val="none" w:sz="0" w:space="0" w:color="auto"/>
        <w:right w:val="none" w:sz="0" w:space="0" w:color="auto"/>
      </w:divBdr>
    </w:div>
    <w:div w:id="673610355">
      <w:bodyDiv w:val="1"/>
      <w:marLeft w:val="0"/>
      <w:marRight w:val="0"/>
      <w:marTop w:val="0"/>
      <w:marBottom w:val="0"/>
      <w:divBdr>
        <w:top w:val="none" w:sz="0" w:space="0" w:color="auto"/>
        <w:left w:val="none" w:sz="0" w:space="0" w:color="auto"/>
        <w:bottom w:val="none" w:sz="0" w:space="0" w:color="auto"/>
        <w:right w:val="none" w:sz="0" w:space="0" w:color="auto"/>
      </w:divBdr>
    </w:div>
    <w:div w:id="1081097686">
      <w:bodyDiv w:val="1"/>
      <w:marLeft w:val="0"/>
      <w:marRight w:val="0"/>
      <w:marTop w:val="0"/>
      <w:marBottom w:val="0"/>
      <w:divBdr>
        <w:top w:val="none" w:sz="0" w:space="0" w:color="auto"/>
        <w:left w:val="none" w:sz="0" w:space="0" w:color="auto"/>
        <w:bottom w:val="none" w:sz="0" w:space="0" w:color="auto"/>
        <w:right w:val="none" w:sz="0" w:space="0" w:color="auto"/>
      </w:divBdr>
    </w:div>
    <w:div w:id="1242568842">
      <w:bodyDiv w:val="1"/>
      <w:marLeft w:val="0"/>
      <w:marRight w:val="0"/>
      <w:marTop w:val="0"/>
      <w:marBottom w:val="0"/>
      <w:divBdr>
        <w:top w:val="none" w:sz="0" w:space="0" w:color="auto"/>
        <w:left w:val="none" w:sz="0" w:space="0" w:color="auto"/>
        <w:bottom w:val="none" w:sz="0" w:space="0" w:color="auto"/>
        <w:right w:val="none" w:sz="0" w:space="0" w:color="auto"/>
      </w:divBdr>
    </w:div>
    <w:div w:id="2015953990">
      <w:bodyDiv w:val="1"/>
      <w:marLeft w:val="0"/>
      <w:marRight w:val="0"/>
      <w:marTop w:val="0"/>
      <w:marBottom w:val="0"/>
      <w:divBdr>
        <w:top w:val="none" w:sz="0" w:space="0" w:color="auto"/>
        <w:left w:val="none" w:sz="0" w:space="0" w:color="auto"/>
        <w:bottom w:val="none" w:sz="0" w:space="0" w:color="auto"/>
        <w:right w:val="none" w:sz="0" w:space="0" w:color="auto"/>
      </w:divBdr>
    </w:div>
    <w:div w:id="2082755946">
      <w:bodyDiv w:val="1"/>
      <w:marLeft w:val="0"/>
      <w:marRight w:val="0"/>
      <w:marTop w:val="0"/>
      <w:marBottom w:val="0"/>
      <w:divBdr>
        <w:top w:val="none" w:sz="0" w:space="0" w:color="auto"/>
        <w:left w:val="none" w:sz="0" w:space="0" w:color="auto"/>
        <w:bottom w:val="none" w:sz="0" w:space="0" w:color="auto"/>
        <w:right w:val="none" w:sz="0" w:space="0" w:color="auto"/>
      </w:divBdr>
      <w:divsChild>
        <w:div w:id="416634829">
          <w:marLeft w:val="0"/>
          <w:marRight w:val="0"/>
          <w:marTop w:val="0"/>
          <w:marBottom w:val="0"/>
          <w:divBdr>
            <w:top w:val="none" w:sz="0" w:space="0" w:color="auto"/>
            <w:left w:val="none" w:sz="0" w:space="0" w:color="auto"/>
            <w:bottom w:val="none" w:sz="0" w:space="0" w:color="auto"/>
            <w:right w:val="none" w:sz="0" w:space="0" w:color="auto"/>
          </w:divBdr>
        </w:div>
        <w:div w:id="1516382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4a11b48-9e6a-45d7-8932-71a1639a6453" xsi:nil="true"/>
    <lcf76f155ced4ddcb4097134ff3c332f xmlns="5f995eed-aadb-4e2a-b674-dbe434a6193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2F351FDFFA8D943BC59329D7AC1035B" ma:contentTypeVersion="13" ma:contentTypeDescription="Create a new document." ma:contentTypeScope="" ma:versionID="5e88efa230cdb14656e5a22fdb2a6873">
  <xsd:schema xmlns:xsd="http://www.w3.org/2001/XMLSchema" xmlns:xs="http://www.w3.org/2001/XMLSchema" xmlns:p="http://schemas.microsoft.com/office/2006/metadata/properties" xmlns:ns2="5f995eed-aadb-4e2a-b674-dbe434a6193d" xmlns:ns3="54a11b48-9e6a-45d7-8932-71a1639a6453" targetNamespace="http://schemas.microsoft.com/office/2006/metadata/properties" ma:root="true" ma:fieldsID="24617155b21e330dea29948a24eb525a" ns2:_="" ns3:_="">
    <xsd:import namespace="5f995eed-aadb-4e2a-b674-dbe434a6193d"/>
    <xsd:import namespace="54a11b48-9e6a-45d7-8932-71a1639a645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995eed-aadb-4e2a-b674-dbe434a619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0509728-31c9-4ac3-934d-712f3fb036c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a11b48-9e6a-45d7-8932-71a1639a645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cd23c7-042c-4a67-a697-b8c5987b36c3}" ma:internalName="TaxCatchAll" ma:showField="CatchAllData" ma:web="54a11b48-9e6a-45d7-8932-71a1639a64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B37056-431E-4946-9BF0-05BDA751CFA3}">
  <ds:schemaRefs>
    <ds:schemaRef ds:uri="http://schemas.microsoft.com/sharepoint/v3/contenttype/forms"/>
  </ds:schemaRefs>
</ds:datastoreItem>
</file>

<file path=customXml/itemProps2.xml><?xml version="1.0" encoding="utf-8"?>
<ds:datastoreItem xmlns:ds="http://schemas.openxmlformats.org/officeDocument/2006/customXml" ds:itemID="{C80E2962-0F63-42C5-82B0-4201262FA474}">
  <ds:schemaRefs>
    <ds:schemaRef ds:uri="http://schemas.microsoft.com/office/2006/metadata/properties"/>
    <ds:schemaRef ds:uri="http://schemas.microsoft.com/office/infopath/2007/PartnerControls"/>
    <ds:schemaRef ds:uri="54a11b48-9e6a-45d7-8932-71a1639a6453"/>
    <ds:schemaRef ds:uri="5f995eed-aadb-4e2a-b674-dbe434a6193d"/>
  </ds:schemaRefs>
</ds:datastoreItem>
</file>

<file path=customXml/itemProps3.xml><?xml version="1.0" encoding="utf-8"?>
<ds:datastoreItem xmlns:ds="http://schemas.openxmlformats.org/officeDocument/2006/customXml" ds:itemID="{B2BFDCE4-B824-42B3-82B3-6F2B24CAE8DA}">
  <ds:schemaRefs>
    <ds:schemaRef ds:uri="http://schemas.openxmlformats.org/officeDocument/2006/bibliography"/>
  </ds:schemaRefs>
</ds:datastoreItem>
</file>

<file path=customXml/itemProps4.xml><?xml version="1.0" encoding="utf-8"?>
<ds:datastoreItem xmlns:ds="http://schemas.openxmlformats.org/officeDocument/2006/customXml" ds:itemID="{FDF42A9E-FFC6-42FE-BBEC-0CB1F40EE1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995eed-aadb-4e2a-b674-dbe434a6193d"/>
    <ds:schemaRef ds:uri="54a11b48-9e6a-45d7-8932-71a1639a64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2124</Words>
  <Characters>12112</Characters>
  <Application>Microsoft Office Word</Application>
  <DocSecurity>0</DocSecurity>
  <Lines>100</Lines>
  <Paragraphs>28</Paragraphs>
  <ScaleCrop>false</ScaleCrop>
  <Company/>
  <LinksUpToDate>false</LinksUpToDate>
  <CharactersWithSpaces>14208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Fox</dc:creator>
  <cp:keywords/>
  <dc:description/>
  <cp:lastModifiedBy>Deirdre Fox</cp:lastModifiedBy>
  <cp:revision>2</cp:revision>
  <dcterms:created xsi:type="dcterms:W3CDTF">2026-07-05T11:18:00Z</dcterms:created>
  <dcterms:modified xsi:type="dcterms:W3CDTF">2026-07-05T11:18:00Z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0x01010052F351FDFFA8D943BC59329D7AC1035B</vt:lpwstr>
  </property>
  <property fmtid="{D5CDD505-2E9C-101B-9397-08002B2CF9AE}" pid="3" name="MediaServiceImageTags">
    <vt:lpwstr/>
  </property>
</Properties>
</file>