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CE2F" w14:textId="606109DC" w:rsidR="00BF100E" w:rsidRPr="006F5FF2" w:rsidRDefault="00BF36E6" w:rsidP="006F5FF2">
      <w:pPr>
        <w:pStyle w:val="Heading1"/>
        <w:spacing w:line="240" w:lineRule="auto"/>
        <w:jc w:val="center"/>
        <w:rPr>
          <w:rFonts w:asciiTheme="minorHAnsi" w:hAnsiTheme="minorHAnsi" w:cstheme="minorHAnsi"/>
          <w:color w:val="112E32" w:themeColor="accent5" w:themeShade="80"/>
        </w:rPr>
      </w:pPr>
      <w:r w:rsidRPr="006F5FF2">
        <w:rPr>
          <w:rFonts w:asciiTheme="minorHAnsi" w:hAnsiTheme="minorHAnsi" w:cstheme="minorHAnsi"/>
          <w:noProof/>
          <w:szCs w:val="22"/>
          <w:lang w:eastAsia="en-IE"/>
        </w:rPr>
        <w:drawing>
          <wp:inline distT="0" distB="0" distL="0" distR="0" wp14:anchorId="05C4308A" wp14:editId="29DC3DA3">
            <wp:extent cx="5730250" cy="1820333"/>
            <wp:effectExtent l="0" t="0" r="0" b="0"/>
            <wp:docPr id="115253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32064" name=""/>
                    <pic:cNvPicPr/>
                  </pic:nvPicPr>
                  <pic:blipFill>
                    <a:blip r:embed="rId12"/>
                    <a:stretch>
                      <a:fillRect/>
                    </a:stretch>
                  </pic:blipFill>
                  <pic:spPr>
                    <a:xfrm>
                      <a:off x="0" y="0"/>
                      <a:ext cx="5736799" cy="1822413"/>
                    </a:xfrm>
                    <a:prstGeom prst="rect">
                      <a:avLst/>
                    </a:prstGeom>
                  </pic:spPr>
                </pic:pic>
              </a:graphicData>
            </a:graphic>
          </wp:inline>
        </w:drawing>
      </w:r>
    </w:p>
    <w:p w14:paraId="05603402" w14:textId="15D0A3AB" w:rsidR="006823A7" w:rsidRPr="006F5FF2" w:rsidRDefault="006823A7" w:rsidP="006F5FF2">
      <w:pPr>
        <w:spacing w:line="240" w:lineRule="auto"/>
        <w:rPr>
          <w:rFonts w:cstheme="minorHAnsi"/>
        </w:rPr>
      </w:pPr>
    </w:p>
    <w:p w14:paraId="6BF806FD" w14:textId="14F8102F" w:rsidR="008E3F09" w:rsidRPr="006F5FF2" w:rsidRDefault="0092243D" w:rsidP="006F5FF2">
      <w:pPr>
        <w:pStyle w:val="Heading1"/>
        <w:spacing w:line="240" w:lineRule="auto"/>
        <w:jc w:val="center"/>
        <w:rPr>
          <w:rFonts w:asciiTheme="minorHAnsi" w:hAnsiTheme="minorHAnsi" w:cstheme="minorHAnsi"/>
          <w:color w:val="255992" w:themeColor="accent6" w:themeShade="80"/>
          <w:sz w:val="72"/>
          <w:szCs w:val="72"/>
        </w:rPr>
      </w:pPr>
      <w:r>
        <w:rPr>
          <w:rFonts w:asciiTheme="minorHAnsi" w:hAnsiTheme="minorHAnsi" w:cstheme="minorHAnsi"/>
          <w:color w:val="255992" w:themeColor="accent6" w:themeShade="80"/>
          <w:sz w:val="72"/>
          <w:szCs w:val="72"/>
        </w:rPr>
        <w:t>Tender</w:t>
      </w:r>
      <w:r w:rsidR="007C7261" w:rsidRPr="006F5FF2">
        <w:rPr>
          <w:rFonts w:asciiTheme="minorHAnsi" w:hAnsiTheme="minorHAnsi" w:cstheme="minorHAnsi"/>
          <w:color w:val="255992" w:themeColor="accent6" w:themeShade="80"/>
          <w:sz w:val="72"/>
          <w:szCs w:val="72"/>
        </w:rPr>
        <w:t xml:space="preserve"> </w:t>
      </w:r>
      <w:r w:rsidR="008E3F09" w:rsidRPr="006F5FF2">
        <w:rPr>
          <w:rFonts w:asciiTheme="minorHAnsi" w:hAnsiTheme="minorHAnsi" w:cstheme="minorHAnsi"/>
          <w:color w:val="255992" w:themeColor="accent6" w:themeShade="80"/>
          <w:sz w:val="72"/>
          <w:szCs w:val="72"/>
        </w:rPr>
        <w:t>Response Document</w:t>
      </w:r>
      <w:r w:rsidR="00BA0414" w:rsidRPr="006F5FF2">
        <w:rPr>
          <w:rFonts w:asciiTheme="minorHAnsi" w:hAnsiTheme="minorHAnsi" w:cstheme="minorHAnsi"/>
          <w:color w:val="255992" w:themeColor="accent6" w:themeShade="80"/>
          <w:sz w:val="72"/>
          <w:szCs w:val="72"/>
        </w:rPr>
        <w:t xml:space="preserve"> (</w:t>
      </w:r>
      <w:r>
        <w:rPr>
          <w:rFonts w:asciiTheme="minorHAnsi" w:hAnsiTheme="minorHAnsi" w:cstheme="minorHAnsi"/>
          <w:color w:val="255992" w:themeColor="accent6" w:themeShade="80"/>
          <w:sz w:val="72"/>
          <w:szCs w:val="72"/>
        </w:rPr>
        <w:t>T</w:t>
      </w:r>
      <w:r w:rsidR="00BA0414" w:rsidRPr="006F5FF2">
        <w:rPr>
          <w:rFonts w:asciiTheme="minorHAnsi" w:hAnsiTheme="minorHAnsi" w:cstheme="minorHAnsi"/>
          <w:color w:val="255992" w:themeColor="accent6" w:themeShade="80"/>
          <w:sz w:val="72"/>
          <w:szCs w:val="72"/>
        </w:rPr>
        <w:t>RD)</w:t>
      </w:r>
    </w:p>
    <w:p w14:paraId="64C2725D" w14:textId="77777777" w:rsidR="008E3F09" w:rsidRPr="006F5FF2" w:rsidRDefault="008E3F09" w:rsidP="006F5FF2">
      <w:pPr>
        <w:spacing w:line="240" w:lineRule="auto"/>
        <w:rPr>
          <w:rFonts w:cstheme="minorHAnsi"/>
          <w:color w:val="255992" w:themeColor="accent6" w:themeShade="80"/>
        </w:rPr>
      </w:pPr>
    </w:p>
    <w:p w14:paraId="12AA5126" w14:textId="77777777" w:rsidR="0074040F" w:rsidRPr="006F5FF2" w:rsidRDefault="0074040F" w:rsidP="006F5FF2">
      <w:pPr>
        <w:pStyle w:val="DocTitle"/>
        <w:pageBreakBefore w:val="0"/>
        <w:pBdr>
          <w:top w:val="single" w:sz="18" w:space="1" w:color="333399"/>
          <w:left w:val="single" w:sz="18" w:space="4" w:color="333399"/>
          <w:right w:val="single" w:sz="18" w:space="4" w:color="333399"/>
        </w:pBdr>
        <w:spacing w:before="0" w:after="0" w:line="240" w:lineRule="auto"/>
        <w:jc w:val="center"/>
        <w:outlineLvl w:val="9"/>
        <w:rPr>
          <w:rFonts w:asciiTheme="minorHAnsi" w:hAnsiTheme="minorHAnsi" w:cstheme="minorHAnsi"/>
          <w:b/>
          <w:color w:val="255992" w:themeColor="accent6" w:themeShade="80"/>
          <w:sz w:val="40"/>
          <w:szCs w:val="40"/>
        </w:rPr>
      </w:pPr>
    </w:p>
    <w:p w14:paraId="4C28AD9D" w14:textId="54603362" w:rsidR="008E3F09" w:rsidRPr="006F5FF2" w:rsidRDefault="008E3F09" w:rsidP="0092243D">
      <w:pPr>
        <w:pStyle w:val="DocTitle"/>
        <w:pageBreakBefore w:val="0"/>
        <w:pBdr>
          <w:top w:val="single" w:sz="18" w:space="1" w:color="333399"/>
          <w:left w:val="single" w:sz="18" w:space="4" w:color="333399"/>
          <w:right w:val="single" w:sz="18" w:space="4" w:color="333399"/>
        </w:pBdr>
        <w:spacing w:before="0" w:after="0" w:line="240" w:lineRule="auto"/>
        <w:jc w:val="center"/>
        <w:outlineLvl w:val="9"/>
        <w:rPr>
          <w:rFonts w:asciiTheme="minorHAnsi" w:hAnsiTheme="minorHAnsi" w:cstheme="minorHAnsi"/>
          <w:b/>
          <w:color w:val="255992" w:themeColor="accent6" w:themeShade="80"/>
          <w:sz w:val="40"/>
          <w:szCs w:val="40"/>
        </w:rPr>
      </w:pPr>
      <w:r w:rsidRPr="006F5FF2">
        <w:rPr>
          <w:rFonts w:asciiTheme="minorHAnsi" w:hAnsiTheme="minorHAnsi" w:cstheme="minorHAnsi"/>
          <w:b/>
          <w:color w:val="255992" w:themeColor="accent6" w:themeShade="80"/>
          <w:sz w:val="40"/>
          <w:szCs w:val="40"/>
        </w:rPr>
        <w:t xml:space="preserve">Request for </w:t>
      </w:r>
      <w:r w:rsidR="0092243D">
        <w:rPr>
          <w:rFonts w:asciiTheme="minorHAnsi" w:hAnsiTheme="minorHAnsi" w:cstheme="minorHAnsi"/>
          <w:b/>
          <w:color w:val="255992" w:themeColor="accent6" w:themeShade="80"/>
          <w:sz w:val="40"/>
          <w:szCs w:val="40"/>
        </w:rPr>
        <w:t>Tender</w:t>
      </w:r>
      <w:r w:rsidR="00F6309C">
        <w:rPr>
          <w:rFonts w:asciiTheme="minorHAnsi" w:hAnsiTheme="minorHAnsi" w:cstheme="minorHAnsi"/>
          <w:b/>
          <w:color w:val="255992" w:themeColor="accent6" w:themeShade="80"/>
          <w:sz w:val="40"/>
          <w:szCs w:val="40"/>
        </w:rPr>
        <w:t>s</w:t>
      </w:r>
      <w:r w:rsidR="0092243D">
        <w:rPr>
          <w:rFonts w:asciiTheme="minorHAnsi" w:hAnsiTheme="minorHAnsi" w:cstheme="minorHAnsi"/>
          <w:b/>
          <w:color w:val="255992" w:themeColor="accent6" w:themeShade="80"/>
          <w:sz w:val="40"/>
          <w:szCs w:val="40"/>
        </w:rPr>
        <w:t xml:space="preserve"> to establish a Multi-Supplier Framework Agreement for the appointment of </w:t>
      </w:r>
      <w:r w:rsidR="00B621E8">
        <w:rPr>
          <w:rFonts w:asciiTheme="minorHAnsi" w:hAnsiTheme="minorHAnsi" w:cstheme="minorHAnsi"/>
          <w:b/>
          <w:color w:val="255992" w:themeColor="accent6" w:themeShade="80"/>
          <w:sz w:val="40"/>
          <w:szCs w:val="40"/>
        </w:rPr>
        <w:t>C</w:t>
      </w:r>
      <w:r w:rsidR="0092243D">
        <w:rPr>
          <w:rFonts w:asciiTheme="minorHAnsi" w:hAnsiTheme="minorHAnsi" w:cstheme="minorHAnsi"/>
          <w:b/>
          <w:color w:val="255992" w:themeColor="accent6" w:themeShade="80"/>
          <w:sz w:val="40"/>
          <w:szCs w:val="40"/>
        </w:rPr>
        <w:t xml:space="preserve">onsultants with </w:t>
      </w:r>
      <w:r w:rsidR="00B621E8">
        <w:rPr>
          <w:rFonts w:asciiTheme="minorHAnsi" w:hAnsiTheme="minorHAnsi" w:cstheme="minorHAnsi"/>
          <w:b/>
          <w:color w:val="255992" w:themeColor="accent6" w:themeShade="80"/>
          <w:sz w:val="40"/>
          <w:szCs w:val="40"/>
        </w:rPr>
        <w:t>E</w:t>
      </w:r>
      <w:r w:rsidR="0092243D">
        <w:rPr>
          <w:rFonts w:asciiTheme="minorHAnsi" w:hAnsiTheme="minorHAnsi" w:cstheme="minorHAnsi"/>
          <w:b/>
          <w:color w:val="255992" w:themeColor="accent6" w:themeShade="80"/>
          <w:sz w:val="40"/>
          <w:szCs w:val="40"/>
        </w:rPr>
        <w:t xml:space="preserve">valuation </w:t>
      </w:r>
      <w:r w:rsidR="00B621E8">
        <w:rPr>
          <w:rFonts w:asciiTheme="minorHAnsi" w:hAnsiTheme="minorHAnsi" w:cstheme="minorHAnsi"/>
          <w:b/>
          <w:color w:val="255992" w:themeColor="accent6" w:themeShade="80"/>
          <w:sz w:val="40"/>
          <w:szCs w:val="40"/>
        </w:rPr>
        <w:t>E</w:t>
      </w:r>
      <w:r w:rsidR="0092243D">
        <w:rPr>
          <w:rFonts w:asciiTheme="minorHAnsi" w:hAnsiTheme="minorHAnsi" w:cstheme="minorHAnsi"/>
          <w:b/>
          <w:color w:val="255992" w:themeColor="accent6" w:themeShade="80"/>
          <w:sz w:val="40"/>
          <w:szCs w:val="40"/>
        </w:rPr>
        <w:t>xperience (in three lots)</w:t>
      </w:r>
    </w:p>
    <w:p w14:paraId="4F994BB5" w14:textId="17C05DDA" w:rsidR="00A42A90" w:rsidRPr="006F5FF2" w:rsidRDefault="00A42A90"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sidRPr="006F5FF2">
        <w:rPr>
          <w:rFonts w:asciiTheme="minorHAnsi" w:hAnsiTheme="minorHAnsi" w:cstheme="minorHAnsi"/>
          <w:b/>
          <w:bCs w:val="0"/>
          <w:color w:val="255992" w:themeColor="accent6" w:themeShade="80"/>
          <w:sz w:val="36"/>
          <w:szCs w:val="36"/>
        </w:rPr>
        <w:t xml:space="preserve">Tender Procedure:  </w:t>
      </w:r>
      <w:r w:rsidR="0092243D">
        <w:rPr>
          <w:rFonts w:asciiTheme="minorHAnsi" w:hAnsiTheme="minorHAnsi" w:cstheme="minorHAnsi"/>
          <w:b/>
          <w:bCs w:val="0"/>
          <w:color w:val="255992" w:themeColor="accent6" w:themeShade="80"/>
          <w:sz w:val="36"/>
          <w:szCs w:val="36"/>
        </w:rPr>
        <w:t>Open</w:t>
      </w:r>
    </w:p>
    <w:p w14:paraId="3C518DB1" w14:textId="28A3470A" w:rsidR="003816A7" w:rsidRPr="006F5FF2" w:rsidRDefault="003816A7"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sidRPr="006F5FF2">
        <w:rPr>
          <w:rFonts w:asciiTheme="minorHAnsi" w:hAnsiTheme="minorHAnsi" w:cstheme="minorHAnsi"/>
          <w:b/>
          <w:bCs w:val="0"/>
          <w:color w:val="255992" w:themeColor="accent6" w:themeShade="80"/>
          <w:sz w:val="36"/>
          <w:szCs w:val="36"/>
        </w:rPr>
        <w:t xml:space="preserve">Publication Date: </w:t>
      </w:r>
      <w:r w:rsidR="009819B2">
        <w:rPr>
          <w:rFonts w:asciiTheme="minorHAnsi" w:hAnsiTheme="minorHAnsi" w:cstheme="minorHAnsi"/>
          <w:b/>
          <w:bCs w:val="0"/>
          <w:color w:val="255992" w:themeColor="accent6" w:themeShade="80"/>
          <w:sz w:val="36"/>
          <w:szCs w:val="36"/>
        </w:rPr>
        <w:t>16</w:t>
      </w:r>
      <w:r w:rsidR="009819B2" w:rsidRPr="009819B2">
        <w:rPr>
          <w:rFonts w:asciiTheme="minorHAnsi" w:hAnsiTheme="minorHAnsi" w:cstheme="minorHAnsi"/>
          <w:b/>
          <w:bCs w:val="0"/>
          <w:color w:val="255992" w:themeColor="accent6" w:themeShade="80"/>
          <w:sz w:val="36"/>
          <w:szCs w:val="36"/>
          <w:vertAlign w:val="superscript"/>
        </w:rPr>
        <w:t>th</w:t>
      </w:r>
      <w:r w:rsidR="009819B2">
        <w:rPr>
          <w:rFonts w:asciiTheme="minorHAnsi" w:hAnsiTheme="minorHAnsi" w:cstheme="minorHAnsi"/>
          <w:b/>
          <w:bCs w:val="0"/>
          <w:color w:val="255992" w:themeColor="accent6" w:themeShade="80"/>
          <w:sz w:val="36"/>
          <w:szCs w:val="36"/>
        </w:rPr>
        <w:t xml:space="preserve"> </w:t>
      </w:r>
      <w:r w:rsidR="0055286F">
        <w:rPr>
          <w:rFonts w:asciiTheme="minorHAnsi" w:hAnsiTheme="minorHAnsi" w:cstheme="minorHAnsi"/>
          <w:b/>
          <w:bCs w:val="0"/>
          <w:color w:val="255992" w:themeColor="accent6" w:themeShade="80"/>
          <w:sz w:val="36"/>
          <w:szCs w:val="36"/>
        </w:rPr>
        <w:t>June</w:t>
      </w:r>
      <w:r w:rsidR="00C53AAE" w:rsidRPr="006F5FF2">
        <w:rPr>
          <w:rFonts w:asciiTheme="minorHAnsi" w:hAnsiTheme="minorHAnsi" w:cstheme="minorHAnsi"/>
          <w:b/>
          <w:bCs w:val="0"/>
          <w:color w:val="255992" w:themeColor="accent6" w:themeShade="80"/>
          <w:sz w:val="36"/>
          <w:szCs w:val="36"/>
        </w:rPr>
        <w:t xml:space="preserve"> 202</w:t>
      </w:r>
      <w:r w:rsidR="00BF36E6" w:rsidRPr="006F5FF2">
        <w:rPr>
          <w:rFonts w:asciiTheme="minorHAnsi" w:hAnsiTheme="minorHAnsi" w:cstheme="minorHAnsi"/>
          <w:b/>
          <w:bCs w:val="0"/>
          <w:color w:val="255992" w:themeColor="accent6" w:themeShade="80"/>
          <w:sz w:val="36"/>
          <w:szCs w:val="36"/>
        </w:rPr>
        <w:t>6</w:t>
      </w:r>
    </w:p>
    <w:p w14:paraId="3A672563" w14:textId="70C36B2F" w:rsidR="00C53AAE" w:rsidRPr="006F5FF2" w:rsidRDefault="0092243D"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Pr>
          <w:rFonts w:asciiTheme="minorHAnsi" w:hAnsiTheme="minorHAnsi" w:cstheme="minorHAnsi"/>
          <w:b/>
          <w:bCs w:val="0"/>
          <w:color w:val="255992" w:themeColor="accent6" w:themeShade="80"/>
          <w:sz w:val="36"/>
          <w:szCs w:val="36"/>
        </w:rPr>
        <w:t>Tender</w:t>
      </w:r>
      <w:r w:rsidR="00C53AAE" w:rsidRPr="006F5FF2">
        <w:rPr>
          <w:rFonts w:asciiTheme="minorHAnsi" w:hAnsiTheme="minorHAnsi" w:cstheme="minorHAnsi"/>
          <w:b/>
          <w:bCs w:val="0"/>
          <w:color w:val="255992" w:themeColor="accent6" w:themeShade="80"/>
          <w:sz w:val="36"/>
          <w:szCs w:val="36"/>
        </w:rPr>
        <w:t xml:space="preserve"> Submission Date:</w:t>
      </w:r>
      <w:r w:rsidR="00135558" w:rsidRPr="006F5FF2">
        <w:rPr>
          <w:rFonts w:asciiTheme="minorHAnsi" w:hAnsiTheme="minorHAnsi" w:cstheme="minorHAnsi"/>
          <w:b/>
          <w:bCs w:val="0"/>
          <w:color w:val="255992" w:themeColor="accent6" w:themeShade="80"/>
          <w:sz w:val="36"/>
          <w:szCs w:val="36"/>
        </w:rPr>
        <w:t xml:space="preserve"> </w:t>
      </w:r>
      <w:r w:rsidR="009819B2">
        <w:rPr>
          <w:rFonts w:asciiTheme="minorHAnsi" w:hAnsiTheme="minorHAnsi" w:cstheme="minorHAnsi"/>
          <w:b/>
          <w:bCs w:val="0"/>
          <w:color w:val="255992" w:themeColor="accent6" w:themeShade="80"/>
          <w:sz w:val="36"/>
          <w:szCs w:val="36"/>
        </w:rPr>
        <w:t>18:00hrs</w:t>
      </w:r>
      <w:r w:rsidR="00FA7847">
        <w:rPr>
          <w:rFonts w:asciiTheme="minorHAnsi" w:hAnsiTheme="minorHAnsi" w:cstheme="minorHAnsi"/>
          <w:b/>
          <w:bCs w:val="0"/>
          <w:color w:val="255992" w:themeColor="accent6" w:themeShade="80"/>
          <w:sz w:val="36"/>
          <w:szCs w:val="36"/>
        </w:rPr>
        <w:t xml:space="preserve"> on</w:t>
      </w:r>
      <w:r w:rsidR="009819B2">
        <w:rPr>
          <w:rFonts w:asciiTheme="minorHAnsi" w:hAnsiTheme="minorHAnsi" w:cstheme="minorHAnsi"/>
          <w:b/>
          <w:bCs w:val="0"/>
          <w:color w:val="255992" w:themeColor="accent6" w:themeShade="80"/>
          <w:sz w:val="36"/>
          <w:szCs w:val="36"/>
        </w:rPr>
        <w:t xml:space="preserve"> 16</w:t>
      </w:r>
      <w:r w:rsidR="009819B2" w:rsidRPr="009819B2">
        <w:rPr>
          <w:rFonts w:asciiTheme="minorHAnsi" w:hAnsiTheme="minorHAnsi" w:cstheme="minorHAnsi"/>
          <w:b/>
          <w:bCs w:val="0"/>
          <w:color w:val="255992" w:themeColor="accent6" w:themeShade="80"/>
          <w:sz w:val="36"/>
          <w:szCs w:val="36"/>
          <w:vertAlign w:val="superscript"/>
        </w:rPr>
        <w:t>th</w:t>
      </w:r>
      <w:r w:rsidR="009819B2">
        <w:rPr>
          <w:rFonts w:asciiTheme="minorHAnsi" w:hAnsiTheme="minorHAnsi" w:cstheme="minorHAnsi"/>
          <w:b/>
          <w:bCs w:val="0"/>
          <w:color w:val="255992" w:themeColor="accent6" w:themeShade="80"/>
          <w:sz w:val="36"/>
          <w:szCs w:val="36"/>
        </w:rPr>
        <w:t xml:space="preserve"> </w:t>
      </w:r>
      <w:r w:rsidR="00BF36E6" w:rsidRPr="006F5FF2">
        <w:rPr>
          <w:rFonts w:asciiTheme="minorHAnsi" w:hAnsiTheme="minorHAnsi" w:cstheme="minorHAnsi"/>
          <w:b/>
          <w:bCs w:val="0"/>
          <w:color w:val="255992" w:themeColor="accent6" w:themeShade="80"/>
          <w:sz w:val="36"/>
          <w:szCs w:val="36"/>
        </w:rPr>
        <w:t>Ju</w:t>
      </w:r>
      <w:r w:rsidR="0055286F">
        <w:rPr>
          <w:rFonts w:asciiTheme="minorHAnsi" w:hAnsiTheme="minorHAnsi" w:cstheme="minorHAnsi"/>
          <w:b/>
          <w:bCs w:val="0"/>
          <w:color w:val="255992" w:themeColor="accent6" w:themeShade="80"/>
          <w:sz w:val="36"/>
          <w:szCs w:val="36"/>
        </w:rPr>
        <w:t>ly</w:t>
      </w:r>
      <w:r w:rsidR="00C53AAE" w:rsidRPr="006F5FF2">
        <w:rPr>
          <w:rFonts w:asciiTheme="minorHAnsi" w:hAnsiTheme="minorHAnsi" w:cstheme="minorHAnsi"/>
          <w:b/>
          <w:bCs w:val="0"/>
          <w:color w:val="255992" w:themeColor="accent6" w:themeShade="80"/>
          <w:sz w:val="36"/>
          <w:szCs w:val="36"/>
        </w:rPr>
        <w:t xml:space="preserve"> 202</w:t>
      </w:r>
      <w:r w:rsidR="00BF36E6" w:rsidRPr="006F5FF2">
        <w:rPr>
          <w:rFonts w:asciiTheme="minorHAnsi" w:hAnsiTheme="minorHAnsi" w:cstheme="minorHAnsi"/>
          <w:b/>
          <w:bCs w:val="0"/>
          <w:color w:val="255992" w:themeColor="accent6" w:themeShade="80"/>
          <w:sz w:val="36"/>
          <w:szCs w:val="36"/>
        </w:rPr>
        <w:t>6</w:t>
      </w:r>
    </w:p>
    <w:p w14:paraId="7B322268" w14:textId="77777777" w:rsidR="00AD3154" w:rsidRPr="006F5FF2" w:rsidRDefault="00AD3154"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p>
    <w:p w14:paraId="023FB173" w14:textId="54CE325C" w:rsidR="0092243D" w:rsidRDefault="0092243D" w:rsidP="0092243D">
      <w:pPr>
        <w:spacing w:line="240" w:lineRule="auto"/>
        <w:rPr>
          <w:rFonts w:eastAsiaTheme="majorEastAsia" w:cstheme="minorHAnsi"/>
          <w:b/>
          <w:color w:val="255992" w:themeColor="accent6" w:themeShade="80"/>
          <w:sz w:val="48"/>
          <w:szCs w:val="32"/>
        </w:rPr>
      </w:pPr>
      <w:r>
        <w:rPr>
          <w:rFonts w:eastAsiaTheme="majorEastAsia" w:cstheme="minorHAnsi"/>
          <w:b/>
          <w:color w:val="255992" w:themeColor="accent6" w:themeShade="80"/>
          <w:sz w:val="48"/>
          <w:szCs w:val="32"/>
        </w:rPr>
        <w:t xml:space="preserve">                                      LOT </w:t>
      </w:r>
      <w:r w:rsidRPr="0092243D">
        <w:rPr>
          <w:rFonts w:eastAsiaTheme="majorEastAsia" w:cstheme="minorHAnsi"/>
          <w:b/>
          <w:color w:val="255992" w:themeColor="accent6" w:themeShade="80"/>
          <w:sz w:val="48"/>
          <w:szCs w:val="32"/>
          <w:highlight w:val="yellow"/>
        </w:rPr>
        <w:t>X</w:t>
      </w:r>
    </w:p>
    <w:p w14:paraId="74096FCC" w14:textId="0F58609B" w:rsidR="0092243D" w:rsidRDefault="0092243D" w:rsidP="0092243D">
      <w:pPr>
        <w:spacing w:line="240" w:lineRule="auto"/>
        <w:jc w:val="center"/>
        <w:rPr>
          <w:rFonts w:eastAsiaTheme="majorEastAsia" w:cstheme="minorHAnsi"/>
          <w:b/>
          <w:color w:val="255992" w:themeColor="accent6" w:themeShade="80"/>
          <w:sz w:val="48"/>
          <w:szCs w:val="32"/>
        </w:rPr>
      </w:pPr>
      <w:r>
        <w:rPr>
          <w:rFonts w:eastAsiaTheme="majorEastAsia" w:cstheme="minorHAnsi"/>
          <w:b/>
          <w:color w:val="255992" w:themeColor="accent6" w:themeShade="80"/>
          <w:sz w:val="48"/>
          <w:szCs w:val="32"/>
        </w:rPr>
        <w:t>(Insert number of lot being tendered)</w:t>
      </w:r>
    </w:p>
    <w:p w14:paraId="14977AD5" w14:textId="23024DB7" w:rsidR="0092243D" w:rsidRPr="0092243D" w:rsidRDefault="0092243D" w:rsidP="0092243D">
      <w:pPr>
        <w:pStyle w:val="ListParagraph"/>
        <w:numPr>
          <w:ilvl w:val="0"/>
          <w:numId w:val="30"/>
        </w:numPr>
        <w:jc w:val="center"/>
        <w:rPr>
          <w:rFonts w:asciiTheme="minorHAnsi" w:eastAsiaTheme="majorEastAsia" w:hAnsiTheme="minorHAnsi" w:cstheme="minorHAnsi"/>
          <w:b/>
          <w:color w:val="255992" w:themeColor="accent6" w:themeShade="80"/>
          <w:sz w:val="40"/>
          <w:szCs w:val="40"/>
        </w:rPr>
      </w:pPr>
      <w:r w:rsidRPr="0092243D">
        <w:rPr>
          <w:rFonts w:asciiTheme="minorHAnsi" w:eastAsiaTheme="majorEastAsia" w:hAnsiTheme="minorHAnsi" w:cstheme="minorHAnsi"/>
          <w:b/>
          <w:color w:val="255992" w:themeColor="accent6" w:themeShade="80"/>
          <w:sz w:val="40"/>
          <w:szCs w:val="40"/>
        </w:rPr>
        <w:t xml:space="preserve">A separate TRD is required </w:t>
      </w:r>
      <w:r w:rsidR="00F6309C">
        <w:rPr>
          <w:rFonts w:asciiTheme="minorHAnsi" w:eastAsiaTheme="majorEastAsia" w:hAnsiTheme="minorHAnsi" w:cstheme="minorHAnsi"/>
          <w:b/>
          <w:color w:val="255992" w:themeColor="accent6" w:themeShade="80"/>
          <w:sz w:val="40"/>
          <w:szCs w:val="40"/>
        </w:rPr>
        <w:t>f</w:t>
      </w:r>
      <w:r w:rsidRPr="0092243D">
        <w:rPr>
          <w:rFonts w:asciiTheme="minorHAnsi" w:eastAsiaTheme="majorEastAsia" w:hAnsiTheme="minorHAnsi" w:cstheme="minorHAnsi"/>
          <w:b/>
          <w:color w:val="255992" w:themeColor="accent6" w:themeShade="80"/>
          <w:sz w:val="40"/>
          <w:szCs w:val="40"/>
        </w:rPr>
        <w:t>or each lot tendered -</w:t>
      </w:r>
    </w:p>
    <w:p w14:paraId="1C65E9AB" w14:textId="77777777" w:rsidR="00BF100E" w:rsidRPr="006F5FF2" w:rsidRDefault="00BF100E" w:rsidP="006F5FF2">
      <w:pPr>
        <w:spacing w:line="240" w:lineRule="auto"/>
        <w:rPr>
          <w:rFonts w:eastAsiaTheme="majorEastAsia" w:cstheme="minorHAnsi"/>
          <w:b/>
          <w:color w:val="112E32" w:themeColor="accent5" w:themeShade="80"/>
          <w:sz w:val="48"/>
          <w:szCs w:val="32"/>
        </w:rPr>
      </w:pPr>
      <w:r w:rsidRPr="006F5FF2">
        <w:rPr>
          <w:rFonts w:eastAsiaTheme="majorEastAsia" w:cstheme="minorHAnsi"/>
          <w:b/>
          <w:color w:val="112E32" w:themeColor="accent5" w:themeShade="80"/>
          <w:sz w:val="48"/>
          <w:szCs w:val="32"/>
        </w:rPr>
        <w:br w:type="page"/>
      </w:r>
    </w:p>
    <w:p w14:paraId="2E6FFB89" w14:textId="2AA88153" w:rsidR="009C1948" w:rsidRPr="006F5FF2" w:rsidRDefault="006014F9" w:rsidP="006F5FF2">
      <w:pPr>
        <w:spacing w:line="240" w:lineRule="auto"/>
        <w:jc w:val="center"/>
        <w:rPr>
          <w:rFonts w:cstheme="minorHAnsi"/>
          <w:b/>
          <w:bCs/>
          <w:color w:val="235D64"/>
          <w:sz w:val="28"/>
          <w:szCs w:val="28"/>
        </w:rPr>
      </w:pPr>
      <w:r w:rsidRPr="006F5FF2">
        <w:rPr>
          <w:rFonts w:cstheme="minorHAnsi"/>
          <w:b/>
          <w:bCs/>
          <w:color w:val="000000" w:themeColor="text1"/>
          <w:sz w:val="28"/>
          <w:szCs w:val="28"/>
        </w:rPr>
        <w:lastRenderedPageBreak/>
        <w:t>GENERAL INFORMATION</w:t>
      </w:r>
    </w:p>
    <w:p w14:paraId="1911952F" w14:textId="77777777" w:rsidR="00C44875" w:rsidRPr="006F5FF2" w:rsidRDefault="00C44875" w:rsidP="006F5FF2">
      <w:pPr>
        <w:pStyle w:val="ListParagraph"/>
        <w:rPr>
          <w:rFonts w:asciiTheme="minorHAnsi" w:hAnsiTheme="minorHAnsi" w:cstheme="minorHAnsi"/>
          <w:b/>
          <w:bCs/>
          <w:color w:val="000000" w:themeColor="text1"/>
          <w:sz w:val="32"/>
          <w:szCs w:val="32"/>
        </w:rPr>
      </w:pPr>
    </w:p>
    <w:p w14:paraId="5294DA74" w14:textId="2C3F6501" w:rsidR="009C1948" w:rsidRPr="006F5FF2" w:rsidRDefault="0084632B"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In response to the</w:t>
      </w:r>
      <w:r w:rsidR="009C1948" w:rsidRPr="006F5FF2">
        <w:rPr>
          <w:rFonts w:asciiTheme="minorHAnsi" w:hAnsiTheme="minorHAnsi" w:cstheme="minorHAnsi"/>
          <w:b/>
          <w:bCs/>
          <w:color w:val="000000" w:themeColor="text1"/>
        </w:rPr>
        <w:t xml:space="preserve"> </w:t>
      </w:r>
      <w:r w:rsidR="00FA345E" w:rsidRPr="006F5FF2">
        <w:rPr>
          <w:rFonts w:asciiTheme="minorHAnsi" w:hAnsiTheme="minorHAnsi" w:cstheme="minorHAnsi"/>
          <w:b/>
          <w:bCs/>
          <w:color w:val="000000" w:themeColor="text1"/>
        </w:rPr>
        <w:t xml:space="preserve">Request for </w:t>
      </w:r>
      <w:r w:rsidR="0092243D">
        <w:rPr>
          <w:rFonts w:asciiTheme="minorHAnsi" w:hAnsiTheme="minorHAnsi" w:cstheme="minorHAnsi"/>
          <w:b/>
          <w:bCs/>
          <w:color w:val="000000" w:themeColor="text1"/>
        </w:rPr>
        <w:t>Tender</w:t>
      </w:r>
      <w:r w:rsidRPr="006F5FF2">
        <w:rPr>
          <w:rFonts w:asciiTheme="minorHAnsi" w:hAnsiTheme="minorHAnsi" w:cstheme="minorHAnsi"/>
          <w:b/>
          <w:bCs/>
          <w:color w:val="000000" w:themeColor="text1"/>
        </w:rPr>
        <w:t>,</w:t>
      </w:r>
      <w:r w:rsidR="009C1948" w:rsidRPr="006F5FF2">
        <w:rPr>
          <w:rFonts w:asciiTheme="minorHAnsi" w:hAnsiTheme="minorHAnsi" w:cstheme="minorHAnsi"/>
          <w:b/>
          <w:bCs/>
          <w:color w:val="000000" w:themeColor="text1"/>
        </w:rPr>
        <w:t xml:space="preserve"> </w:t>
      </w:r>
      <w:r w:rsidR="0092243D">
        <w:rPr>
          <w:rFonts w:asciiTheme="minorHAnsi" w:hAnsiTheme="minorHAnsi" w:cstheme="minorHAnsi"/>
          <w:b/>
          <w:bCs/>
          <w:color w:val="000000" w:themeColor="text1"/>
        </w:rPr>
        <w:t xml:space="preserve">tenderers </w:t>
      </w:r>
      <w:r w:rsidR="009C1948" w:rsidRPr="006F5FF2">
        <w:rPr>
          <w:rFonts w:asciiTheme="minorHAnsi" w:hAnsiTheme="minorHAnsi" w:cstheme="minorHAnsi"/>
          <w:b/>
          <w:bCs/>
          <w:color w:val="000000" w:themeColor="text1"/>
        </w:rPr>
        <w:t xml:space="preserve">are required to complete this </w:t>
      </w:r>
      <w:r w:rsidR="0092243D">
        <w:rPr>
          <w:rFonts w:asciiTheme="minorHAnsi" w:hAnsiTheme="minorHAnsi" w:cstheme="minorHAnsi"/>
          <w:b/>
          <w:bCs/>
          <w:color w:val="000000" w:themeColor="text1"/>
        </w:rPr>
        <w:t xml:space="preserve">Tender </w:t>
      </w:r>
      <w:r w:rsidR="009C1948" w:rsidRPr="006F5FF2">
        <w:rPr>
          <w:rFonts w:asciiTheme="minorHAnsi" w:hAnsiTheme="minorHAnsi" w:cstheme="minorHAnsi"/>
          <w:b/>
          <w:bCs/>
          <w:color w:val="000000" w:themeColor="text1"/>
        </w:rPr>
        <w:t>Response Document (</w:t>
      </w:r>
      <w:r w:rsidR="0092243D">
        <w:rPr>
          <w:rFonts w:asciiTheme="minorHAnsi" w:hAnsiTheme="minorHAnsi" w:cstheme="minorHAnsi"/>
          <w:b/>
          <w:bCs/>
          <w:color w:val="000000" w:themeColor="text1"/>
        </w:rPr>
        <w:t>T</w:t>
      </w:r>
      <w:r w:rsidR="009C1948" w:rsidRPr="006F5FF2">
        <w:rPr>
          <w:rFonts w:asciiTheme="minorHAnsi" w:hAnsiTheme="minorHAnsi" w:cstheme="minorHAnsi"/>
          <w:b/>
          <w:bCs/>
          <w:color w:val="000000" w:themeColor="text1"/>
        </w:rPr>
        <w:t>RD)</w:t>
      </w:r>
      <w:r w:rsidR="007606E2">
        <w:rPr>
          <w:rFonts w:asciiTheme="minorHAnsi" w:hAnsiTheme="minorHAnsi" w:cstheme="minorHAnsi"/>
          <w:b/>
          <w:bCs/>
          <w:color w:val="000000" w:themeColor="text1"/>
        </w:rPr>
        <w:t xml:space="preserve"> and to submit it via eTenders before </w:t>
      </w:r>
      <w:r w:rsidR="00C61B18">
        <w:rPr>
          <w:rFonts w:asciiTheme="minorHAnsi" w:hAnsiTheme="minorHAnsi" w:cstheme="minorHAnsi"/>
          <w:b/>
          <w:bCs/>
          <w:color w:val="000000" w:themeColor="text1"/>
        </w:rPr>
        <w:t>18:00hrs on 16</w:t>
      </w:r>
      <w:r w:rsidR="00C61B18" w:rsidRPr="00C61B18">
        <w:rPr>
          <w:rFonts w:asciiTheme="minorHAnsi" w:hAnsiTheme="minorHAnsi" w:cstheme="minorHAnsi"/>
          <w:b/>
          <w:bCs/>
          <w:color w:val="000000" w:themeColor="text1"/>
          <w:vertAlign w:val="superscript"/>
        </w:rPr>
        <w:t>th</w:t>
      </w:r>
      <w:r w:rsidR="00C61B18">
        <w:rPr>
          <w:rFonts w:asciiTheme="minorHAnsi" w:hAnsiTheme="minorHAnsi" w:cstheme="minorHAnsi"/>
          <w:b/>
          <w:bCs/>
          <w:color w:val="000000" w:themeColor="text1"/>
        </w:rPr>
        <w:t xml:space="preserve"> </w:t>
      </w:r>
      <w:r w:rsidR="007606E2">
        <w:rPr>
          <w:rFonts w:asciiTheme="minorHAnsi" w:hAnsiTheme="minorHAnsi" w:cstheme="minorHAnsi"/>
          <w:b/>
          <w:bCs/>
          <w:color w:val="000000" w:themeColor="text1"/>
        </w:rPr>
        <w:t>Ju</w:t>
      </w:r>
      <w:r w:rsidR="0055286F">
        <w:rPr>
          <w:rFonts w:asciiTheme="minorHAnsi" w:hAnsiTheme="minorHAnsi" w:cstheme="minorHAnsi"/>
          <w:b/>
          <w:bCs/>
          <w:color w:val="000000" w:themeColor="text1"/>
        </w:rPr>
        <w:t>ly</w:t>
      </w:r>
      <w:r w:rsidR="007606E2">
        <w:rPr>
          <w:rFonts w:asciiTheme="minorHAnsi" w:hAnsiTheme="minorHAnsi" w:cstheme="minorHAnsi"/>
          <w:b/>
          <w:bCs/>
          <w:color w:val="000000" w:themeColor="text1"/>
        </w:rPr>
        <w:t xml:space="preserve"> 2026, the </w:t>
      </w:r>
      <w:r w:rsidR="0092243D">
        <w:rPr>
          <w:rFonts w:asciiTheme="minorHAnsi" w:hAnsiTheme="minorHAnsi" w:cstheme="minorHAnsi"/>
          <w:b/>
          <w:bCs/>
          <w:color w:val="000000" w:themeColor="text1"/>
        </w:rPr>
        <w:t>Tender Submission</w:t>
      </w:r>
      <w:r w:rsidR="007606E2">
        <w:rPr>
          <w:rFonts w:asciiTheme="minorHAnsi" w:hAnsiTheme="minorHAnsi" w:cstheme="minorHAnsi"/>
          <w:b/>
          <w:bCs/>
          <w:color w:val="000000" w:themeColor="text1"/>
        </w:rPr>
        <w:t xml:space="preserve"> Deadline</w:t>
      </w:r>
      <w:r w:rsidR="009C1948" w:rsidRPr="006F5FF2">
        <w:rPr>
          <w:rFonts w:asciiTheme="minorHAnsi" w:hAnsiTheme="minorHAnsi" w:cstheme="minorHAnsi"/>
          <w:b/>
          <w:bCs/>
          <w:color w:val="000000" w:themeColor="text1"/>
        </w:rPr>
        <w:t>.</w:t>
      </w:r>
    </w:p>
    <w:p w14:paraId="338D7EB1" w14:textId="02E03E73"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The purpose of this </w:t>
      </w:r>
      <w:r w:rsidR="0092243D">
        <w:rPr>
          <w:rFonts w:asciiTheme="minorHAnsi" w:hAnsiTheme="minorHAnsi" w:cstheme="minorHAnsi"/>
          <w:b/>
          <w:bCs/>
          <w:color w:val="000000" w:themeColor="text1"/>
        </w:rPr>
        <w:t>T</w:t>
      </w:r>
      <w:r w:rsidRPr="006F5FF2">
        <w:rPr>
          <w:rFonts w:asciiTheme="minorHAnsi" w:hAnsiTheme="minorHAnsi" w:cstheme="minorHAnsi"/>
          <w:b/>
          <w:bCs/>
          <w:color w:val="000000" w:themeColor="text1"/>
        </w:rPr>
        <w:t xml:space="preserve">RD is to streamline the </w:t>
      </w:r>
      <w:r w:rsidR="0092243D">
        <w:rPr>
          <w:rFonts w:asciiTheme="minorHAnsi" w:hAnsiTheme="minorHAnsi" w:cstheme="minorHAnsi"/>
          <w:b/>
          <w:bCs/>
          <w:color w:val="000000" w:themeColor="text1"/>
        </w:rPr>
        <w:t>tender submission</w:t>
      </w:r>
      <w:r w:rsidRPr="006F5FF2">
        <w:rPr>
          <w:rFonts w:asciiTheme="minorHAnsi" w:hAnsiTheme="minorHAnsi" w:cstheme="minorHAnsi"/>
          <w:b/>
          <w:bCs/>
          <w:color w:val="000000" w:themeColor="text1"/>
        </w:rPr>
        <w:t xml:space="preserve"> process for all </w:t>
      </w:r>
      <w:r w:rsidR="0092243D">
        <w:rPr>
          <w:rFonts w:asciiTheme="minorHAnsi" w:hAnsiTheme="minorHAnsi" w:cstheme="minorHAnsi"/>
          <w:b/>
          <w:bCs/>
          <w:color w:val="000000" w:themeColor="text1"/>
        </w:rPr>
        <w:t>tenderers</w:t>
      </w:r>
      <w:r w:rsidRPr="006F5FF2">
        <w:rPr>
          <w:rFonts w:asciiTheme="minorHAnsi" w:hAnsiTheme="minorHAnsi" w:cstheme="minorHAnsi"/>
          <w:b/>
          <w:bCs/>
          <w:color w:val="000000" w:themeColor="text1"/>
        </w:rPr>
        <w:t xml:space="preserve"> and to </w:t>
      </w:r>
      <w:r w:rsidR="000C062C">
        <w:rPr>
          <w:rFonts w:asciiTheme="minorHAnsi" w:hAnsiTheme="minorHAnsi" w:cstheme="minorHAnsi"/>
          <w:b/>
          <w:bCs/>
          <w:color w:val="000000" w:themeColor="text1"/>
        </w:rPr>
        <w:t>facilitate</w:t>
      </w:r>
      <w:r w:rsidR="00AB403C" w:rsidRPr="006F5FF2">
        <w:rPr>
          <w:rFonts w:asciiTheme="minorHAnsi" w:hAnsiTheme="minorHAnsi" w:cstheme="minorHAnsi"/>
          <w:b/>
          <w:bCs/>
          <w:color w:val="000000" w:themeColor="text1"/>
        </w:rPr>
        <w:t xml:space="preserve"> the </w:t>
      </w:r>
      <w:r w:rsidR="000C062C">
        <w:rPr>
          <w:rFonts w:asciiTheme="minorHAnsi" w:hAnsiTheme="minorHAnsi" w:cstheme="minorHAnsi"/>
          <w:b/>
          <w:bCs/>
          <w:color w:val="000000" w:themeColor="text1"/>
        </w:rPr>
        <w:t xml:space="preserve">assessment of </w:t>
      </w:r>
      <w:r w:rsidR="00180F38" w:rsidRPr="006F5FF2">
        <w:rPr>
          <w:rFonts w:asciiTheme="minorHAnsi" w:hAnsiTheme="minorHAnsi" w:cstheme="minorHAnsi"/>
          <w:b/>
          <w:bCs/>
          <w:color w:val="000000" w:themeColor="text1"/>
        </w:rPr>
        <w:t>selection</w:t>
      </w:r>
      <w:r w:rsidR="00AB403C" w:rsidRPr="006F5FF2">
        <w:rPr>
          <w:rFonts w:asciiTheme="minorHAnsi" w:hAnsiTheme="minorHAnsi" w:cstheme="minorHAnsi"/>
          <w:b/>
          <w:bCs/>
          <w:color w:val="000000" w:themeColor="text1"/>
        </w:rPr>
        <w:t xml:space="preserve"> </w:t>
      </w:r>
      <w:r w:rsidR="000C062C">
        <w:rPr>
          <w:rFonts w:asciiTheme="minorHAnsi" w:hAnsiTheme="minorHAnsi" w:cstheme="minorHAnsi"/>
          <w:b/>
          <w:bCs/>
          <w:color w:val="000000" w:themeColor="text1"/>
        </w:rPr>
        <w:t>and award criteria by</w:t>
      </w:r>
      <w:r w:rsidRPr="006F5FF2">
        <w:rPr>
          <w:rFonts w:asciiTheme="minorHAnsi" w:hAnsiTheme="minorHAnsi" w:cstheme="minorHAnsi"/>
          <w:b/>
          <w:bCs/>
          <w:color w:val="000000" w:themeColor="text1"/>
        </w:rPr>
        <w:t xml:space="preserve"> the Contracting Authority. </w:t>
      </w:r>
    </w:p>
    <w:p w14:paraId="56420B04" w14:textId="7E042E3F"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The information provided in this </w:t>
      </w:r>
      <w:r w:rsidR="0092243D">
        <w:rPr>
          <w:rFonts w:asciiTheme="minorHAnsi" w:hAnsiTheme="minorHAnsi" w:cstheme="minorHAnsi"/>
          <w:b/>
          <w:bCs/>
          <w:color w:val="000000" w:themeColor="text1"/>
        </w:rPr>
        <w:t>T</w:t>
      </w:r>
      <w:r w:rsidRPr="006F5FF2">
        <w:rPr>
          <w:rFonts w:asciiTheme="minorHAnsi" w:hAnsiTheme="minorHAnsi" w:cstheme="minorHAnsi"/>
          <w:b/>
          <w:bCs/>
          <w:color w:val="000000" w:themeColor="text1"/>
        </w:rPr>
        <w:t xml:space="preserve">RD will be used in the assessment and </w:t>
      </w:r>
      <w:r w:rsidR="0092243D">
        <w:rPr>
          <w:rFonts w:asciiTheme="minorHAnsi" w:hAnsiTheme="minorHAnsi" w:cstheme="minorHAnsi"/>
          <w:b/>
          <w:bCs/>
          <w:color w:val="000000" w:themeColor="text1"/>
        </w:rPr>
        <w:t>evaluation</w:t>
      </w:r>
      <w:r w:rsidRPr="006F5FF2">
        <w:rPr>
          <w:rFonts w:asciiTheme="minorHAnsi" w:hAnsiTheme="minorHAnsi" w:cstheme="minorHAnsi"/>
          <w:b/>
          <w:bCs/>
          <w:color w:val="000000" w:themeColor="text1"/>
        </w:rPr>
        <w:t xml:space="preserve"> of </w:t>
      </w:r>
      <w:r w:rsidR="0092243D">
        <w:rPr>
          <w:rFonts w:asciiTheme="minorHAnsi" w:hAnsiTheme="minorHAnsi" w:cstheme="minorHAnsi"/>
          <w:b/>
          <w:bCs/>
          <w:color w:val="000000" w:themeColor="text1"/>
        </w:rPr>
        <w:t>tender submissions</w:t>
      </w:r>
      <w:r w:rsidRPr="006F5FF2">
        <w:rPr>
          <w:rFonts w:asciiTheme="minorHAnsi" w:hAnsiTheme="minorHAnsi" w:cstheme="minorHAnsi"/>
          <w:b/>
          <w:bCs/>
          <w:color w:val="000000" w:themeColor="text1"/>
        </w:rPr>
        <w:t xml:space="preserve">.  </w:t>
      </w:r>
      <w:r w:rsidRPr="006F5FF2">
        <w:rPr>
          <w:rFonts w:asciiTheme="minorHAnsi" w:hAnsiTheme="minorHAnsi" w:cstheme="minorHAnsi"/>
          <w:b/>
          <w:bCs/>
          <w:color w:val="000000" w:themeColor="text1"/>
          <w:lang w:val="en-US"/>
        </w:rPr>
        <w:tab/>
      </w:r>
    </w:p>
    <w:p w14:paraId="3EAD7391" w14:textId="2311B97E" w:rsidR="00BF100E"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All </w:t>
      </w:r>
      <w:r w:rsidR="00C53AAE" w:rsidRPr="006F5FF2">
        <w:rPr>
          <w:rFonts w:asciiTheme="minorHAnsi" w:hAnsiTheme="minorHAnsi" w:cstheme="minorHAnsi"/>
          <w:b/>
          <w:bCs/>
          <w:color w:val="000000" w:themeColor="text1"/>
        </w:rPr>
        <w:t>p</w:t>
      </w:r>
      <w:r w:rsidRPr="006F5FF2">
        <w:rPr>
          <w:rFonts w:asciiTheme="minorHAnsi" w:hAnsiTheme="minorHAnsi" w:cstheme="minorHAnsi"/>
          <w:b/>
          <w:bCs/>
          <w:color w:val="000000" w:themeColor="text1"/>
        </w:rPr>
        <w:t xml:space="preserve">arts must be completed in full, where applicable.  </w:t>
      </w:r>
    </w:p>
    <w:p w14:paraId="1F3756B9" w14:textId="6F946EF7"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Where </w:t>
      </w:r>
      <w:r w:rsidR="0092243D">
        <w:rPr>
          <w:rFonts w:asciiTheme="minorHAnsi" w:hAnsiTheme="minorHAnsi" w:cstheme="minorHAnsi"/>
          <w:b/>
          <w:bCs/>
          <w:color w:val="000000" w:themeColor="text1"/>
        </w:rPr>
        <w:t>tenderers</w:t>
      </w:r>
      <w:r w:rsidRPr="006F5FF2">
        <w:rPr>
          <w:rFonts w:asciiTheme="minorHAnsi" w:hAnsiTheme="minorHAnsi" w:cstheme="minorHAnsi"/>
          <w:b/>
          <w:bCs/>
          <w:color w:val="000000" w:themeColor="text1"/>
        </w:rPr>
        <w:t xml:space="preserve"> regard information as not being applicable to them, </w:t>
      </w:r>
      <w:r w:rsidR="000C062C">
        <w:rPr>
          <w:rFonts w:asciiTheme="minorHAnsi" w:hAnsiTheme="minorHAnsi" w:cstheme="minorHAnsi"/>
          <w:b/>
          <w:bCs/>
          <w:color w:val="000000" w:themeColor="text1"/>
        </w:rPr>
        <w:t xml:space="preserve">tenderers </w:t>
      </w:r>
      <w:r w:rsidRPr="006F5FF2">
        <w:rPr>
          <w:rFonts w:asciiTheme="minorHAnsi" w:hAnsiTheme="minorHAnsi" w:cstheme="minorHAnsi"/>
          <w:b/>
          <w:bCs/>
          <w:color w:val="000000" w:themeColor="text1"/>
        </w:rPr>
        <w:t xml:space="preserve">must enter N/A </w:t>
      </w:r>
      <w:r w:rsidR="00C53AAE" w:rsidRPr="006F5FF2">
        <w:rPr>
          <w:rFonts w:asciiTheme="minorHAnsi" w:hAnsiTheme="minorHAnsi" w:cstheme="minorHAnsi"/>
          <w:b/>
          <w:bCs/>
          <w:color w:val="000000" w:themeColor="text1"/>
        </w:rPr>
        <w:t xml:space="preserve">(not applicable) </w:t>
      </w:r>
      <w:r w:rsidRPr="006F5FF2">
        <w:rPr>
          <w:rFonts w:asciiTheme="minorHAnsi" w:hAnsiTheme="minorHAnsi" w:cstheme="minorHAnsi"/>
          <w:b/>
          <w:bCs/>
          <w:color w:val="000000" w:themeColor="text1"/>
        </w:rPr>
        <w:t>in the relevant response area.</w:t>
      </w:r>
    </w:p>
    <w:p w14:paraId="2906B0E7" w14:textId="3CB7ECCC"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Instructions are included prior to each response area</w:t>
      </w:r>
      <w:r w:rsidR="006014F9" w:rsidRPr="006F5FF2">
        <w:rPr>
          <w:rFonts w:asciiTheme="minorHAnsi" w:hAnsiTheme="minorHAnsi" w:cstheme="minorHAnsi"/>
          <w:b/>
          <w:bCs/>
          <w:color w:val="000000" w:themeColor="text1"/>
        </w:rPr>
        <w:t>,</w:t>
      </w:r>
      <w:r w:rsidRPr="006F5FF2">
        <w:rPr>
          <w:rFonts w:asciiTheme="minorHAnsi" w:hAnsiTheme="minorHAnsi" w:cstheme="minorHAnsi"/>
          <w:b/>
          <w:bCs/>
          <w:color w:val="000000" w:themeColor="text1"/>
        </w:rPr>
        <w:t xml:space="preserve"> and these must be strictly adhered to. </w:t>
      </w:r>
    </w:p>
    <w:p w14:paraId="00BD6284" w14:textId="4074DA0C" w:rsidR="002D49D4" w:rsidRDefault="0092243D" w:rsidP="006F5FF2">
      <w:pPr>
        <w:pStyle w:val="ListParagraph"/>
        <w:numPr>
          <w:ilvl w:val="0"/>
          <w:numId w:val="5"/>
        </w:numPr>
        <w:spacing w:after="200"/>
        <w:rPr>
          <w:rFonts w:asciiTheme="minorHAnsi" w:hAnsiTheme="minorHAnsi" w:cstheme="minorHAnsi"/>
          <w:b/>
          <w:bCs/>
          <w:color w:val="000000" w:themeColor="text1"/>
        </w:rPr>
      </w:pPr>
      <w:r>
        <w:rPr>
          <w:rFonts w:asciiTheme="minorHAnsi" w:hAnsiTheme="minorHAnsi" w:cstheme="minorHAnsi"/>
          <w:b/>
          <w:bCs/>
          <w:color w:val="000000" w:themeColor="text1"/>
        </w:rPr>
        <w:t>Tenderers</w:t>
      </w:r>
      <w:r w:rsidR="009C1948" w:rsidRPr="006F5FF2">
        <w:rPr>
          <w:rFonts w:asciiTheme="minorHAnsi" w:hAnsiTheme="minorHAnsi" w:cstheme="minorHAnsi"/>
          <w:b/>
          <w:bCs/>
          <w:color w:val="000000" w:themeColor="text1"/>
        </w:rPr>
        <w:t xml:space="preserve"> may not amend </w:t>
      </w:r>
      <w:r w:rsidR="00D1433F" w:rsidRPr="006F5FF2">
        <w:rPr>
          <w:rFonts w:asciiTheme="minorHAnsi" w:hAnsiTheme="minorHAnsi" w:cstheme="minorHAnsi"/>
          <w:b/>
          <w:bCs/>
          <w:color w:val="000000" w:themeColor="text1"/>
        </w:rPr>
        <w:t>this</w:t>
      </w:r>
      <w:r w:rsidR="009C1948" w:rsidRPr="006F5FF2">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T</w:t>
      </w:r>
      <w:r w:rsidR="009C1948" w:rsidRPr="006F5FF2">
        <w:rPr>
          <w:rFonts w:asciiTheme="minorHAnsi" w:hAnsiTheme="minorHAnsi" w:cstheme="minorHAnsi"/>
          <w:b/>
          <w:bCs/>
          <w:color w:val="000000" w:themeColor="text1"/>
        </w:rPr>
        <w:t xml:space="preserve">RD other than to provide the required information in the allocated response areas. </w:t>
      </w:r>
    </w:p>
    <w:p w14:paraId="4B8D5A31" w14:textId="2E599A76" w:rsidR="006F5FF2" w:rsidRPr="006F5FF2" w:rsidRDefault="006F5FF2" w:rsidP="006F5FF2">
      <w:pPr>
        <w:pStyle w:val="ListParagraph"/>
        <w:numPr>
          <w:ilvl w:val="0"/>
          <w:numId w:val="5"/>
        </w:numPr>
        <w:spacing w:after="200"/>
        <w:rPr>
          <w:rFonts w:asciiTheme="minorHAnsi" w:hAnsiTheme="minorHAnsi" w:cstheme="minorHAnsi"/>
          <w:b/>
          <w:bCs/>
          <w:color w:val="000000" w:themeColor="text1"/>
        </w:rPr>
      </w:pPr>
      <w:r>
        <w:rPr>
          <w:rFonts w:asciiTheme="minorHAnsi" w:hAnsiTheme="minorHAnsi" w:cstheme="minorHAnsi"/>
          <w:b/>
          <w:bCs/>
          <w:color w:val="000000" w:themeColor="text1"/>
        </w:rPr>
        <w:t xml:space="preserve">In addition to submitting their </w:t>
      </w:r>
      <w:r w:rsidR="0092243D">
        <w:rPr>
          <w:rFonts w:asciiTheme="minorHAnsi" w:hAnsiTheme="minorHAnsi" w:cstheme="minorHAnsi"/>
          <w:b/>
          <w:bCs/>
          <w:color w:val="000000" w:themeColor="text1"/>
        </w:rPr>
        <w:t>T</w:t>
      </w:r>
      <w:r>
        <w:rPr>
          <w:rFonts w:asciiTheme="minorHAnsi" w:hAnsiTheme="minorHAnsi" w:cstheme="minorHAnsi"/>
          <w:b/>
          <w:bCs/>
          <w:color w:val="000000" w:themeColor="text1"/>
        </w:rPr>
        <w:t xml:space="preserve">RD before the </w:t>
      </w:r>
      <w:r w:rsidR="000C062C">
        <w:rPr>
          <w:rFonts w:asciiTheme="minorHAnsi" w:hAnsiTheme="minorHAnsi" w:cstheme="minorHAnsi"/>
          <w:b/>
          <w:bCs/>
          <w:color w:val="000000" w:themeColor="text1"/>
        </w:rPr>
        <w:t>tender submission</w:t>
      </w:r>
      <w:r>
        <w:rPr>
          <w:rFonts w:asciiTheme="minorHAnsi" w:hAnsiTheme="minorHAnsi" w:cstheme="minorHAnsi"/>
          <w:b/>
          <w:bCs/>
          <w:color w:val="000000" w:themeColor="text1"/>
        </w:rPr>
        <w:t xml:space="preserve"> deadline, all </w:t>
      </w:r>
      <w:r w:rsidR="0092243D">
        <w:rPr>
          <w:rFonts w:asciiTheme="minorHAnsi" w:hAnsiTheme="minorHAnsi" w:cstheme="minorHAnsi"/>
          <w:b/>
          <w:bCs/>
          <w:color w:val="000000" w:themeColor="text1"/>
        </w:rPr>
        <w:t xml:space="preserve">tenderers </w:t>
      </w:r>
      <w:r>
        <w:rPr>
          <w:rFonts w:asciiTheme="minorHAnsi" w:hAnsiTheme="minorHAnsi" w:cstheme="minorHAnsi"/>
          <w:b/>
          <w:bCs/>
          <w:color w:val="000000" w:themeColor="text1"/>
        </w:rPr>
        <w:t>must also submit</w:t>
      </w:r>
      <w:r w:rsidR="007606E2">
        <w:rPr>
          <w:rFonts w:asciiTheme="minorHAnsi" w:hAnsiTheme="minorHAnsi" w:cstheme="minorHAnsi"/>
          <w:b/>
          <w:bCs/>
          <w:color w:val="000000" w:themeColor="text1"/>
        </w:rPr>
        <w:t xml:space="preserve"> via eTenders the European Single Procurement Document published with the Contract Notice.</w:t>
      </w:r>
    </w:p>
    <w:p w14:paraId="7C791833" w14:textId="77777777" w:rsidR="00BF100E" w:rsidRPr="006F5FF2" w:rsidRDefault="00BF100E" w:rsidP="006F5FF2">
      <w:pPr>
        <w:pStyle w:val="ListParagraph"/>
        <w:spacing w:after="200"/>
        <w:rPr>
          <w:rFonts w:asciiTheme="minorHAnsi" w:hAnsiTheme="minorHAnsi" w:cstheme="minorHAnsi"/>
          <w:b/>
          <w:bCs/>
          <w:color w:val="235D64"/>
        </w:rPr>
      </w:pPr>
      <w:r w:rsidRPr="006F5FF2">
        <w:rPr>
          <w:rFonts w:asciiTheme="minorHAnsi" w:hAnsiTheme="minorHAnsi" w:cstheme="minorHAnsi"/>
          <w:b/>
          <w:bCs/>
          <w:color w:val="235D64"/>
        </w:rPr>
        <w:br w:type="page"/>
      </w:r>
      <w:r w:rsidR="002D49D4" w:rsidRPr="006F5FF2">
        <w:rPr>
          <w:rFonts w:asciiTheme="minorHAnsi" w:hAnsiTheme="minorHAnsi" w:cstheme="minorHAnsi"/>
          <w:i/>
        </w:rPr>
        <w:lastRenderedPageBreak/>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5012D" w:rsidRPr="006F5FF2" w14:paraId="30847CF0" w14:textId="77777777" w:rsidTr="00F4258A">
        <w:trPr>
          <w:trHeight w:hRule="exact" w:val="350"/>
        </w:trPr>
        <w:tc>
          <w:tcPr>
            <w:tcW w:w="9016" w:type="dxa"/>
            <w:tcBorders>
              <w:top w:val="single" w:sz="4" w:space="0" w:color="auto"/>
              <w:left w:val="nil"/>
              <w:bottom w:val="single" w:sz="4" w:space="0" w:color="auto"/>
              <w:right w:val="nil"/>
            </w:tcBorders>
          </w:tcPr>
          <w:p w14:paraId="71AA6228" w14:textId="77777777" w:rsidR="009C1948" w:rsidRPr="006F5FF2" w:rsidRDefault="009C1948" w:rsidP="006F5FF2">
            <w:pPr>
              <w:tabs>
                <w:tab w:val="left" w:pos="7675"/>
              </w:tabs>
              <w:spacing w:after="80" w:line="240" w:lineRule="auto"/>
              <w:jc w:val="center"/>
              <w:rPr>
                <w:rFonts w:eastAsiaTheme="majorEastAsia" w:cstheme="minorHAnsi"/>
                <w:b/>
                <w:color w:val="112E32" w:themeColor="accent5" w:themeShade="80"/>
                <w:sz w:val="24"/>
                <w:szCs w:val="24"/>
              </w:rPr>
            </w:pPr>
          </w:p>
        </w:tc>
      </w:tr>
      <w:tr w:rsidR="00A5012D" w:rsidRPr="006F5FF2" w14:paraId="1070864A" w14:textId="77777777" w:rsidTr="00F4258A">
        <w:trPr>
          <w:trHeight w:hRule="exact" w:val="822"/>
        </w:trPr>
        <w:tc>
          <w:tcPr>
            <w:tcW w:w="9016" w:type="dxa"/>
            <w:tcBorders>
              <w:top w:val="single" w:sz="4" w:space="0" w:color="auto"/>
              <w:bottom w:val="single" w:sz="4" w:space="0" w:color="auto"/>
            </w:tcBorders>
            <w:shd w:val="clear" w:color="auto" w:fill="4486CF" w:themeFill="accent6" w:themeFillShade="BF"/>
          </w:tcPr>
          <w:p w14:paraId="65B9C5F2" w14:textId="77777777" w:rsidR="00866BAF" w:rsidRPr="006F5FF2" w:rsidRDefault="00866BAF" w:rsidP="006F5FF2">
            <w:pPr>
              <w:tabs>
                <w:tab w:val="left" w:pos="6263"/>
              </w:tabs>
              <w:spacing w:after="0" w:line="240" w:lineRule="auto"/>
              <w:rPr>
                <w:rFonts w:eastAsia="Calibri" w:cstheme="minorHAnsi"/>
                <w:b/>
                <w:bCs/>
                <w:color w:val="FFC000"/>
                <w:lang w:val="en-US"/>
              </w:rPr>
            </w:pPr>
          </w:p>
          <w:p w14:paraId="22EBCF0D" w14:textId="6F092571" w:rsidR="009C1948" w:rsidRPr="006F5FF2" w:rsidRDefault="0092243D" w:rsidP="006F5FF2">
            <w:pPr>
              <w:pStyle w:val="ListParagraph"/>
              <w:numPr>
                <w:ilvl w:val="0"/>
                <w:numId w:val="20"/>
              </w:numPr>
              <w:tabs>
                <w:tab w:val="left" w:pos="6263"/>
              </w:tabs>
              <w:rPr>
                <w:rFonts w:asciiTheme="minorHAnsi" w:eastAsia="Calibri" w:hAnsiTheme="minorHAnsi" w:cstheme="minorHAnsi"/>
                <w:b/>
                <w:bCs/>
                <w:color w:val="FFFFFF" w:themeColor="background1"/>
                <w:lang w:val="en-US"/>
              </w:rPr>
            </w:pPr>
            <w:r>
              <w:rPr>
                <w:rFonts w:asciiTheme="minorHAnsi" w:eastAsia="Calibri" w:hAnsiTheme="minorHAnsi" w:cstheme="minorHAnsi"/>
                <w:b/>
                <w:bCs/>
                <w:color w:val="FFFFFF" w:themeColor="background1"/>
                <w:lang w:val="en-US"/>
              </w:rPr>
              <w:t>TENDERER</w:t>
            </w:r>
            <w:r w:rsidR="009C1948" w:rsidRPr="006F5FF2">
              <w:rPr>
                <w:rFonts w:asciiTheme="minorHAnsi" w:eastAsia="Calibri" w:hAnsiTheme="minorHAnsi" w:cstheme="minorHAnsi"/>
                <w:b/>
                <w:bCs/>
                <w:color w:val="FFFFFF" w:themeColor="background1"/>
                <w:lang w:val="en-US"/>
              </w:rPr>
              <w:t>’S PROFILE</w:t>
            </w:r>
          </w:p>
          <w:p w14:paraId="4B72DC0C" w14:textId="77777777" w:rsidR="009C1948" w:rsidRPr="006F5FF2" w:rsidRDefault="009C1948" w:rsidP="006F5FF2">
            <w:pPr>
              <w:tabs>
                <w:tab w:val="left" w:pos="6263"/>
              </w:tabs>
              <w:spacing w:line="240" w:lineRule="auto"/>
              <w:rPr>
                <w:rFonts w:eastAsia="Calibri" w:cstheme="minorHAnsi"/>
                <w:b/>
                <w:bCs/>
                <w:color w:val="FFC000"/>
                <w:lang w:val="en-US"/>
              </w:rPr>
            </w:pPr>
          </w:p>
        </w:tc>
      </w:tr>
    </w:tbl>
    <w:p w14:paraId="64D30B6E" w14:textId="77777777" w:rsidR="009C1948" w:rsidRPr="006F5FF2" w:rsidRDefault="009C1948" w:rsidP="006F5FF2">
      <w:pPr>
        <w:tabs>
          <w:tab w:val="left" w:pos="7675"/>
        </w:tabs>
        <w:spacing w:after="80" w:line="240" w:lineRule="auto"/>
        <w:jc w:val="center"/>
        <w:rPr>
          <w:rFonts w:eastAsiaTheme="majorEastAsia" w:cstheme="minorHAnsi"/>
          <w:b/>
          <w:color w:val="112E32" w:themeColor="accent5" w:themeShade="80"/>
          <w:sz w:val="24"/>
          <w:szCs w:val="24"/>
        </w:rPr>
      </w:pPr>
    </w:p>
    <w:tbl>
      <w:tblPr>
        <w:tblStyle w:val="GridTable1Light-Accent11"/>
        <w:tblW w:w="0" w:type="auto"/>
        <w:tblLook w:val="04A0" w:firstRow="1" w:lastRow="0" w:firstColumn="1" w:lastColumn="0" w:noHBand="0" w:noVBand="1"/>
      </w:tblPr>
      <w:tblGrid>
        <w:gridCol w:w="4248"/>
        <w:gridCol w:w="4762"/>
      </w:tblGrid>
      <w:tr w:rsidR="006A1797" w:rsidRPr="006F5FF2" w14:paraId="14BC8BC6" w14:textId="77777777" w:rsidTr="004974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7F2D874"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Company Name</w:t>
            </w:r>
          </w:p>
        </w:tc>
        <w:tc>
          <w:tcPr>
            <w:tcW w:w="4762" w:type="dxa"/>
          </w:tcPr>
          <w:p w14:paraId="3A66CC68" w14:textId="77777777" w:rsidR="006A1797" w:rsidRPr="006F5FF2" w:rsidRDefault="006A1797" w:rsidP="006F5FF2">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6A1797" w:rsidRPr="006F5FF2" w14:paraId="1995CE1D"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04AE42D"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 xml:space="preserve">Company Legal Form </w:t>
            </w:r>
          </w:p>
        </w:tc>
        <w:tc>
          <w:tcPr>
            <w:tcW w:w="4762" w:type="dxa"/>
          </w:tcPr>
          <w:p w14:paraId="7420637E"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3FF2EDC"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310F365"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Registered Address</w:t>
            </w:r>
          </w:p>
        </w:tc>
        <w:tc>
          <w:tcPr>
            <w:tcW w:w="4762" w:type="dxa"/>
          </w:tcPr>
          <w:p w14:paraId="5C5640C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7AE0814"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FB5ACB4"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Business Address (if different)</w:t>
            </w:r>
          </w:p>
        </w:tc>
        <w:tc>
          <w:tcPr>
            <w:tcW w:w="4762" w:type="dxa"/>
          </w:tcPr>
          <w:p w14:paraId="17AF35C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E96B168"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A78AE60"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Company Registration Number</w:t>
            </w:r>
          </w:p>
        </w:tc>
        <w:tc>
          <w:tcPr>
            <w:tcW w:w="4762" w:type="dxa"/>
          </w:tcPr>
          <w:p w14:paraId="72C65ACF"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2B9A248"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620C683"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VAT Registration Number</w:t>
            </w:r>
          </w:p>
        </w:tc>
        <w:tc>
          <w:tcPr>
            <w:tcW w:w="4762" w:type="dxa"/>
          </w:tcPr>
          <w:p w14:paraId="226C605D"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6BFBD7D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6937D79"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Tax Clearance Certificate Access Number</w:t>
            </w:r>
          </w:p>
        </w:tc>
        <w:tc>
          <w:tcPr>
            <w:tcW w:w="4762" w:type="dxa"/>
          </w:tcPr>
          <w:p w14:paraId="33415237"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BF7E99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794B829"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Contact Person</w:t>
            </w:r>
          </w:p>
        </w:tc>
        <w:tc>
          <w:tcPr>
            <w:tcW w:w="4762" w:type="dxa"/>
          </w:tcPr>
          <w:p w14:paraId="5F69E15F"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1DDC9887"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70C9AEF4"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Authorised Representative (if different)</w:t>
            </w:r>
          </w:p>
        </w:tc>
        <w:tc>
          <w:tcPr>
            <w:tcW w:w="4762" w:type="dxa"/>
          </w:tcPr>
          <w:p w14:paraId="0449CA25"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D81E17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2D43787"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Date business commenced trading</w:t>
            </w:r>
          </w:p>
        </w:tc>
        <w:tc>
          <w:tcPr>
            <w:tcW w:w="4762" w:type="dxa"/>
          </w:tcPr>
          <w:p w14:paraId="126310A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5E237DD7"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7AB40239"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Email</w:t>
            </w:r>
          </w:p>
        </w:tc>
        <w:tc>
          <w:tcPr>
            <w:tcW w:w="4762" w:type="dxa"/>
          </w:tcPr>
          <w:p w14:paraId="66C63D1D"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098121C0"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29F880F"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Phone/Mobile</w:t>
            </w:r>
          </w:p>
        </w:tc>
        <w:tc>
          <w:tcPr>
            <w:tcW w:w="4762" w:type="dxa"/>
          </w:tcPr>
          <w:p w14:paraId="0D3370F5"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9AE3BAC"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9F885D0"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URL</w:t>
            </w:r>
          </w:p>
        </w:tc>
        <w:tc>
          <w:tcPr>
            <w:tcW w:w="4762" w:type="dxa"/>
          </w:tcPr>
          <w:p w14:paraId="0E3245D9"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6C3404E8" w14:textId="77777777" w:rsidR="006A1797" w:rsidRPr="006F5FF2" w:rsidRDefault="006A1797" w:rsidP="006F5FF2">
      <w:pPr>
        <w:widowControl w:val="0"/>
        <w:tabs>
          <w:tab w:val="left" w:pos="2070"/>
        </w:tabs>
        <w:autoSpaceDE w:val="0"/>
        <w:autoSpaceDN w:val="0"/>
        <w:adjustRightInd w:val="0"/>
        <w:spacing w:after="0" w:line="240" w:lineRule="auto"/>
        <w:rPr>
          <w:rFonts w:cstheme="minorHAnsi"/>
          <w:b/>
          <w:bCs/>
          <w:color w:val="333399"/>
        </w:rPr>
      </w:pPr>
    </w:p>
    <w:p w14:paraId="0E0032A9" w14:textId="77777777" w:rsidR="00FE5F37" w:rsidRPr="006F5FF2" w:rsidRDefault="00FE5F37" w:rsidP="006F5FF2">
      <w:pPr>
        <w:tabs>
          <w:tab w:val="left" w:pos="7675"/>
        </w:tabs>
        <w:spacing w:after="80" w:line="240" w:lineRule="auto"/>
        <w:jc w:val="center"/>
        <w:rPr>
          <w:rFonts w:eastAsiaTheme="majorEastAsia" w:cstheme="minorHAnsi"/>
          <w:b/>
          <w:color w:val="112E32" w:themeColor="accent5" w:themeShade="80"/>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4500"/>
        <w:gridCol w:w="16"/>
      </w:tblGrid>
      <w:tr w:rsidR="00A5012D" w:rsidRPr="006F5FF2" w14:paraId="58B39D85" w14:textId="77777777" w:rsidTr="00C803CC">
        <w:tc>
          <w:tcPr>
            <w:tcW w:w="9016" w:type="dxa"/>
            <w:gridSpan w:val="3"/>
            <w:tcBorders>
              <w:bottom w:val="single" w:sz="4" w:space="0" w:color="auto"/>
            </w:tcBorders>
            <w:shd w:val="clear" w:color="auto" w:fill="4486CF" w:themeFill="accent6" w:themeFillShade="BF"/>
          </w:tcPr>
          <w:p w14:paraId="0F6A5B66" w14:textId="77777777" w:rsidR="002F5C5C" w:rsidRPr="006F5FF2" w:rsidRDefault="002F5C5C" w:rsidP="006F5FF2">
            <w:pPr>
              <w:spacing w:after="0" w:line="240" w:lineRule="auto"/>
              <w:jc w:val="center"/>
              <w:rPr>
                <w:rFonts w:eastAsia="Calibri" w:cstheme="minorHAnsi"/>
                <w:b/>
                <w:bCs/>
                <w:color w:val="112E32" w:themeColor="accent5" w:themeShade="80"/>
                <w:sz w:val="24"/>
                <w:szCs w:val="24"/>
                <w:lang w:val="en-US"/>
              </w:rPr>
            </w:pPr>
          </w:p>
          <w:p w14:paraId="7E4102C3" w14:textId="77777777" w:rsidR="002F5C5C" w:rsidRPr="006F5FF2" w:rsidRDefault="002F5C5C"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EUROPEAN SINGLE PROCUREMENT DOCUMENT (ESPD)</w:t>
            </w:r>
          </w:p>
          <w:p w14:paraId="1F13E136" w14:textId="77777777" w:rsidR="002F5C5C" w:rsidRPr="006F5FF2" w:rsidRDefault="002F5C5C" w:rsidP="006F5FF2">
            <w:pPr>
              <w:spacing w:after="0" w:line="240" w:lineRule="auto"/>
              <w:rPr>
                <w:rFonts w:eastAsia="Calibri" w:cstheme="minorHAnsi"/>
                <w:b/>
                <w:bCs/>
                <w:color w:val="112E32" w:themeColor="accent5" w:themeShade="80"/>
                <w:sz w:val="24"/>
                <w:szCs w:val="24"/>
                <w:lang w:val="en-US"/>
              </w:rPr>
            </w:pPr>
          </w:p>
        </w:tc>
      </w:tr>
      <w:tr w:rsidR="00A5012D" w:rsidRPr="006F5FF2" w14:paraId="7D5B8DB1" w14:textId="77777777" w:rsidTr="00BA0414">
        <w:tc>
          <w:tcPr>
            <w:tcW w:w="9016" w:type="dxa"/>
            <w:gridSpan w:val="3"/>
            <w:tcBorders>
              <w:bottom w:val="single" w:sz="4" w:space="0" w:color="auto"/>
            </w:tcBorders>
            <w:shd w:val="clear" w:color="auto" w:fill="F2F2F2" w:themeFill="background1" w:themeFillShade="F2"/>
          </w:tcPr>
          <w:p w14:paraId="7DAEED66" w14:textId="55341A5E" w:rsidR="002F5C5C" w:rsidRPr="006F5FF2" w:rsidRDefault="002F5C5C"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 xml:space="preserve">All </w:t>
            </w:r>
            <w:r w:rsidR="0092243D">
              <w:rPr>
                <w:rFonts w:eastAsia="Calibri" w:cstheme="minorHAnsi"/>
                <w:color w:val="112E32" w:themeColor="accent5" w:themeShade="80"/>
                <w:lang w:val="en-US"/>
              </w:rPr>
              <w:t>tenderers</w:t>
            </w:r>
            <w:r w:rsidRPr="006F5FF2">
              <w:rPr>
                <w:rFonts w:eastAsia="Calibri" w:cstheme="minorHAnsi"/>
                <w:color w:val="112E32" w:themeColor="accent5" w:themeShade="80"/>
                <w:lang w:val="en-US"/>
              </w:rPr>
              <w:t xml:space="preserve"> </w:t>
            </w:r>
            <w:r w:rsidRPr="006F5FF2">
              <w:rPr>
                <w:rFonts w:eastAsia="Calibri" w:cstheme="minorHAnsi"/>
                <w:b/>
                <w:color w:val="112E32" w:themeColor="accent5" w:themeShade="80"/>
                <w:lang w:val="en-US"/>
              </w:rPr>
              <w:t>must return</w:t>
            </w:r>
            <w:r w:rsidRPr="006F5FF2">
              <w:rPr>
                <w:rFonts w:eastAsia="Calibri" w:cstheme="minorHAnsi"/>
                <w:color w:val="112E32" w:themeColor="accent5" w:themeShade="80"/>
                <w:lang w:val="en-US"/>
              </w:rPr>
              <w:t xml:space="preserve">, with their </w:t>
            </w:r>
            <w:r w:rsidR="0092243D">
              <w:rPr>
                <w:rFonts w:eastAsia="Calibri" w:cstheme="minorHAnsi"/>
                <w:color w:val="112E32" w:themeColor="accent5" w:themeShade="80"/>
                <w:lang w:val="en-US"/>
              </w:rPr>
              <w:t>tender submission</w:t>
            </w:r>
            <w:r w:rsidRPr="006F5FF2">
              <w:rPr>
                <w:rFonts w:eastAsia="Calibri" w:cstheme="minorHAnsi"/>
                <w:color w:val="112E32" w:themeColor="accent5" w:themeShade="80"/>
                <w:lang w:val="en-US"/>
              </w:rPr>
              <w:t>, the electronic version of the European Single Procurement Document (ESPD)</w:t>
            </w:r>
            <w:r w:rsidR="00BF36E6" w:rsidRPr="006F5FF2">
              <w:rPr>
                <w:rFonts w:eastAsia="Calibri" w:cstheme="minorHAnsi"/>
                <w:color w:val="112E32" w:themeColor="accent5" w:themeShade="80"/>
                <w:lang w:val="en-US"/>
              </w:rPr>
              <w:t>, which was published with the Contract Notice</w:t>
            </w:r>
            <w:r w:rsidRPr="006F5FF2">
              <w:rPr>
                <w:rFonts w:eastAsia="Calibri" w:cstheme="minorHAnsi"/>
                <w:color w:val="112E32" w:themeColor="accent5" w:themeShade="80"/>
                <w:lang w:val="en-US"/>
              </w:rPr>
              <w:t xml:space="preserve">. </w:t>
            </w:r>
          </w:p>
          <w:p w14:paraId="3AD66C73" w14:textId="4AE471A6" w:rsidR="002F5C5C" w:rsidRPr="006F5FF2" w:rsidRDefault="0092243D" w:rsidP="006F5FF2">
            <w:pPr>
              <w:tabs>
                <w:tab w:val="left" w:pos="7675"/>
              </w:tabs>
              <w:spacing w:after="80" w:line="240" w:lineRule="auto"/>
              <w:jc w:val="both"/>
              <w:rPr>
                <w:rFonts w:eastAsia="Calibri" w:cstheme="minorHAnsi"/>
                <w:color w:val="112E32" w:themeColor="accent5" w:themeShade="80"/>
                <w:lang w:val="en-US"/>
              </w:rPr>
            </w:pPr>
            <w:r>
              <w:rPr>
                <w:rFonts w:eastAsia="Calibri" w:cstheme="minorHAnsi"/>
                <w:color w:val="112E32" w:themeColor="accent5" w:themeShade="80"/>
                <w:lang w:val="en-US"/>
              </w:rPr>
              <w:t>Tenderers</w:t>
            </w:r>
            <w:r w:rsidR="002F5C5C" w:rsidRPr="006F5FF2">
              <w:rPr>
                <w:rFonts w:eastAsia="Calibri" w:cstheme="minorHAnsi"/>
                <w:color w:val="112E32" w:themeColor="accent5" w:themeShade="80"/>
                <w:lang w:val="en-US"/>
              </w:rPr>
              <w:t xml:space="preserve"> may submit an ESPD which has already been used in a previous procurement procedure </w:t>
            </w:r>
            <w:r w:rsidRPr="006F5FF2">
              <w:rPr>
                <w:rFonts w:eastAsia="Calibri" w:cstheme="minorHAnsi"/>
                <w:color w:val="112E32" w:themeColor="accent5" w:themeShade="80"/>
                <w:lang w:val="en-US"/>
              </w:rPr>
              <w:t>if</w:t>
            </w:r>
            <w:r w:rsidR="002F5C5C" w:rsidRPr="006F5FF2">
              <w:rPr>
                <w:rFonts w:eastAsia="Calibri" w:cstheme="minorHAnsi"/>
                <w:color w:val="112E32" w:themeColor="accent5" w:themeShade="80"/>
                <w:lang w:val="en-US"/>
              </w:rPr>
              <w:t xml:space="preserve"> they confirm: (i) the information contained in it continues to be correct</w:t>
            </w:r>
            <w:r w:rsidR="006014F9" w:rsidRPr="006F5FF2">
              <w:rPr>
                <w:rFonts w:eastAsia="Calibri" w:cstheme="minorHAnsi"/>
                <w:color w:val="112E32" w:themeColor="accent5" w:themeShade="80"/>
                <w:lang w:val="en-US"/>
              </w:rPr>
              <w:t>,</w:t>
            </w:r>
            <w:r w:rsidR="002F5C5C" w:rsidRPr="006F5FF2">
              <w:rPr>
                <w:rFonts w:eastAsia="Calibri" w:cstheme="minorHAnsi"/>
                <w:color w:val="112E32" w:themeColor="accent5" w:themeShade="80"/>
                <w:lang w:val="en-US"/>
              </w:rPr>
              <w:t xml:space="preserve"> and (ii) that they satisfy the Selection Criteria for this </w:t>
            </w:r>
            <w:r w:rsidR="00C53AAE" w:rsidRPr="006F5FF2">
              <w:rPr>
                <w:rFonts w:eastAsia="Calibri" w:cstheme="minorHAnsi"/>
                <w:color w:val="112E32" w:themeColor="accent5" w:themeShade="80"/>
                <w:lang w:val="en-US"/>
              </w:rPr>
              <w:t>tender c</w:t>
            </w:r>
            <w:r w:rsidR="002F5C5C" w:rsidRPr="006F5FF2">
              <w:rPr>
                <w:rFonts w:eastAsia="Calibri" w:cstheme="minorHAnsi"/>
                <w:color w:val="112E32" w:themeColor="accent5" w:themeShade="80"/>
                <w:lang w:val="en-US"/>
              </w:rPr>
              <w:t xml:space="preserve">ompetition as set out at part 3.2 </w:t>
            </w:r>
            <w:r w:rsidR="00E85AE2" w:rsidRPr="006F5FF2">
              <w:rPr>
                <w:rFonts w:eastAsia="Calibri" w:cstheme="minorHAnsi"/>
                <w:color w:val="112E32" w:themeColor="accent5" w:themeShade="80"/>
                <w:lang w:val="en-US"/>
              </w:rPr>
              <w:t>of the RF</w:t>
            </w:r>
            <w:r>
              <w:rPr>
                <w:rFonts w:eastAsia="Calibri" w:cstheme="minorHAnsi"/>
                <w:color w:val="112E32" w:themeColor="accent5" w:themeShade="80"/>
                <w:lang w:val="en-US"/>
              </w:rPr>
              <w:t>T</w:t>
            </w:r>
            <w:r w:rsidR="00E85AE2" w:rsidRPr="006F5FF2">
              <w:rPr>
                <w:rFonts w:eastAsia="Calibri" w:cstheme="minorHAnsi"/>
                <w:color w:val="112E32" w:themeColor="accent5" w:themeShade="80"/>
                <w:lang w:val="en-US"/>
              </w:rPr>
              <w:t>.</w:t>
            </w:r>
          </w:p>
          <w:p w14:paraId="70E9FDA7" w14:textId="38E8BD8E" w:rsidR="0021147C" w:rsidRPr="006F5FF2" w:rsidRDefault="0021147C"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 xml:space="preserve">Where </w:t>
            </w:r>
            <w:r w:rsidR="0092243D">
              <w:rPr>
                <w:rFonts w:eastAsia="Calibri" w:cstheme="minorHAnsi"/>
                <w:color w:val="112E32" w:themeColor="accent5" w:themeShade="80"/>
                <w:lang w:val="en-US"/>
              </w:rPr>
              <w:t>a tenderer</w:t>
            </w:r>
            <w:r w:rsidRPr="006F5FF2">
              <w:rPr>
                <w:rFonts w:eastAsia="Calibri" w:cstheme="minorHAnsi"/>
                <w:color w:val="112E32" w:themeColor="accent5" w:themeShade="80"/>
                <w:lang w:val="en-US"/>
              </w:rPr>
              <w:t xml:space="preserve"> (Prime Contractor) is relying on the capacity of other entities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 xml:space="preserve">ubcontractors) for the purposes of fulfilling any of the Selection Criteria in part 3.2 of the </w:t>
            </w:r>
            <w:r w:rsidR="00C53AAE" w:rsidRPr="006F5FF2">
              <w:rPr>
                <w:rFonts w:eastAsia="Calibri" w:cstheme="minorHAnsi"/>
                <w:color w:val="112E32" w:themeColor="accent5" w:themeShade="80"/>
                <w:lang w:val="en-US"/>
              </w:rPr>
              <w:t>RF</w:t>
            </w:r>
            <w:r w:rsidR="0092243D">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document it must: (i) complete and submit a separate ESPD in respect of each such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 xml:space="preserve">ubcontractor and (ii) when requested by the Contracting Authority, submit proof, to the satisfaction of the Contracting Authority, that each such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ubcontractor will place the necessary resources at the disposal of the Prime Contractor.</w:t>
            </w:r>
          </w:p>
          <w:p w14:paraId="4F0B3E22" w14:textId="58E0F971" w:rsidR="00C53AAE" w:rsidRPr="006F5FF2" w:rsidRDefault="00C53AAE"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This is a Pass/Fail requirement.</w:t>
            </w:r>
          </w:p>
        </w:tc>
      </w:tr>
      <w:tr w:rsidR="00A5012D" w:rsidRPr="006F5FF2" w14:paraId="0CE1CF0C" w14:textId="77777777" w:rsidTr="00C803CC">
        <w:tc>
          <w:tcPr>
            <w:tcW w:w="9016" w:type="dxa"/>
            <w:gridSpan w:val="3"/>
            <w:tcBorders>
              <w:top w:val="single" w:sz="4" w:space="0" w:color="auto"/>
              <w:left w:val="nil"/>
              <w:bottom w:val="nil"/>
              <w:right w:val="nil"/>
            </w:tcBorders>
            <w:shd w:val="clear" w:color="auto" w:fill="4486CF" w:themeFill="accent6" w:themeFillShade="BF"/>
          </w:tcPr>
          <w:p w14:paraId="3C57BC5B" w14:textId="77777777" w:rsidR="002F5C5C" w:rsidRPr="006F5FF2" w:rsidRDefault="002F5C5C" w:rsidP="006F5FF2">
            <w:pPr>
              <w:tabs>
                <w:tab w:val="left" w:pos="2255"/>
              </w:tabs>
              <w:spacing w:after="0" w:line="240" w:lineRule="auto"/>
              <w:jc w:val="center"/>
              <w:rPr>
                <w:rFonts w:eastAsia="Calibri" w:cstheme="minorHAnsi"/>
                <w:b/>
                <w:color w:val="112E32" w:themeColor="accent5" w:themeShade="80"/>
                <w:lang w:val="en-US"/>
              </w:rPr>
            </w:pPr>
          </w:p>
        </w:tc>
      </w:tr>
      <w:tr w:rsidR="00A5012D" w:rsidRPr="006F5FF2" w14:paraId="678D88B8" w14:textId="77777777" w:rsidTr="00BA0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 w:type="dxa"/>
          <w:trHeight w:val="425"/>
        </w:trPr>
        <w:tc>
          <w:tcPr>
            <w:tcW w:w="4500" w:type="dxa"/>
            <w:shd w:val="clear" w:color="auto" w:fill="F2F2F2" w:themeFill="background1" w:themeFillShade="F2"/>
            <w:vAlign w:val="center"/>
          </w:tcPr>
          <w:p w14:paraId="4DD0A69F" w14:textId="53BCB8AB" w:rsidR="002F5C5C" w:rsidRPr="006F5FF2" w:rsidRDefault="00540A42" w:rsidP="006F5FF2">
            <w:pPr>
              <w:spacing w:after="80" w:line="240" w:lineRule="auto"/>
              <w:jc w:val="both"/>
              <w:rPr>
                <w:rFonts w:eastAsia="Calibri" w:cstheme="minorHAnsi"/>
                <w:color w:val="112E32" w:themeColor="accent5" w:themeShade="80"/>
              </w:rPr>
            </w:pPr>
            <w:r w:rsidRPr="006F5FF2">
              <w:rPr>
                <w:rFonts w:eastAsia="Calibri" w:cstheme="minorHAnsi"/>
                <w:color w:val="112E32" w:themeColor="accent5" w:themeShade="80"/>
              </w:rPr>
              <w:t>Please submit the ESPD as a separate attachment.</w:t>
            </w:r>
          </w:p>
        </w:tc>
        <w:tc>
          <w:tcPr>
            <w:tcW w:w="4500" w:type="dxa"/>
            <w:vAlign w:val="center"/>
          </w:tcPr>
          <w:p w14:paraId="5895027E" w14:textId="2B5D9774" w:rsidR="002F5C5C" w:rsidRPr="006F5FF2" w:rsidRDefault="007606E2" w:rsidP="006F5FF2">
            <w:pPr>
              <w:spacing w:after="80" w:line="240" w:lineRule="auto"/>
              <w:jc w:val="both"/>
              <w:rPr>
                <w:rFonts w:eastAsia="Calibri" w:cstheme="minorHAnsi"/>
                <w:color w:val="112E32" w:themeColor="accent5" w:themeShade="80"/>
              </w:rPr>
            </w:pPr>
            <w:r>
              <w:rPr>
                <w:rFonts w:eastAsia="Calibri" w:cstheme="minorHAnsi"/>
                <w:color w:val="112E32" w:themeColor="accent5" w:themeShade="80"/>
              </w:rPr>
              <w:t>Yes/No</w:t>
            </w:r>
          </w:p>
        </w:tc>
      </w:tr>
    </w:tbl>
    <w:p w14:paraId="3BC2D8BB" w14:textId="77777777" w:rsidR="00DC561E" w:rsidRPr="006F5FF2" w:rsidRDefault="00DC561E" w:rsidP="006F5FF2">
      <w:pPr>
        <w:spacing w:line="240" w:lineRule="auto"/>
        <w:rPr>
          <w:rFonts w:cstheme="minorHAnsi"/>
        </w:rPr>
      </w:pPr>
      <w:r w:rsidRPr="006F5FF2">
        <w:rPr>
          <w:rFonts w:cstheme="minorHAnsi"/>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5012D" w:rsidRPr="006F5FF2" w14:paraId="0943C8A6" w14:textId="77777777" w:rsidTr="00C803CC">
        <w:tc>
          <w:tcPr>
            <w:tcW w:w="9016" w:type="dxa"/>
            <w:tcBorders>
              <w:bottom w:val="single" w:sz="4" w:space="0" w:color="auto"/>
            </w:tcBorders>
            <w:shd w:val="clear" w:color="auto" w:fill="4486CF" w:themeFill="accent6" w:themeFillShade="BF"/>
          </w:tcPr>
          <w:p w14:paraId="3D014843" w14:textId="77777777" w:rsidR="000D190F" w:rsidRPr="006F5FF2" w:rsidRDefault="009C1EA9" w:rsidP="006F5FF2">
            <w:pPr>
              <w:spacing w:after="0" w:line="240" w:lineRule="auto"/>
              <w:ind w:left="357"/>
              <w:rPr>
                <w:rFonts w:eastAsia="Calibri" w:cstheme="minorHAnsi"/>
                <w:b/>
                <w:bCs/>
                <w:color w:val="FFC000"/>
                <w:sz w:val="24"/>
                <w:szCs w:val="24"/>
                <w:lang w:val="en-US"/>
              </w:rPr>
            </w:pPr>
            <w:r w:rsidRPr="006F5FF2">
              <w:rPr>
                <w:rFonts w:eastAsia="Calibri" w:cstheme="minorHAnsi"/>
                <w:b/>
                <w:bCs/>
                <w:color w:val="FFC000"/>
                <w:lang w:val="en-US"/>
              </w:rPr>
              <w:lastRenderedPageBreak/>
              <w:br w:type="page"/>
            </w:r>
          </w:p>
          <w:p w14:paraId="753E135E" w14:textId="69F0BA1F" w:rsidR="000D190F" w:rsidRPr="006F5FF2" w:rsidRDefault="00657A07"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 xml:space="preserve"> </w:t>
            </w:r>
            <w:r w:rsidR="0092243D">
              <w:rPr>
                <w:rFonts w:asciiTheme="minorHAnsi" w:eastAsia="Calibri" w:hAnsiTheme="minorHAnsi" w:cstheme="minorHAnsi"/>
                <w:b/>
                <w:bCs/>
                <w:color w:val="FFFFFF" w:themeColor="background1"/>
                <w:lang w:val="en-US"/>
              </w:rPr>
              <w:t>TENDERER</w:t>
            </w:r>
            <w:r w:rsidR="000D190F" w:rsidRPr="006F5FF2">
              <w:rPr>
                <w:rFonts w:asciiTheme="minorHAnsi" w:eastAsia="Calibri" w:hAnsiTheme="minorHAnsi" w:cstheme="minorHAnsi"/>
                <w:b/>
                <w:bCs/>
                <w:color w:val="FFFFFF" w:themeColor="background1"/>
                <w:lang w:val="en-US"/>
              </w:rPr>
              <w:t>’S STATEMENT</w:t>
            </w:r>
          </w:p>
          <w:p w14:paraId="697A05F7" w14:textId="77777777" w:rsidR="000D190F" w:rsidRPr="006F5FF2" w:rsidRDefault="000D190F" w:rsidP="006F5FF2">
            <w:pPr>
              <w:spacing w:after="0" w:line="240" w:lineRule="auto"/>
              <w:ind w:left="357"/>
              <w:rPr>
                <w:rFonts w:eastAsia="Calibri" w:cstheme="minorHAnsi"/>
                <w:b/>
                <w:bCs/>
                <w:color w:val="FFC000"/>
                <w:lang w:val="en-US"/>
              </w:rPr>
            </w:pPr>
          </w:p>
        </w:tc>
      </w:tr>
      <w:tr w:rsidR="00A5012D" w:rsidRPr="006F5FF2" w14:paraId="1AF4BB04" w14:textId="77777777" w:rsidTr="00BA0414">
        <w:tc>
          <w:tcPr>
            <w:tcW w:w="9016" w:type="dxa"/>
            <w:tcBorders>
              <w:bottom w:val="single" w:sz="4" w:space="0" w:color="auto"/>
            </w:tcBorders>
            <w:shd w:val="clear" w:color="auto" w:fill="F2F2F2" w:themeFill="background1" w:themeFillShade="F2"/>
          </w:tcPr>
          <w:p w14:paraId="35FB5549" w14:textId="2B8B0420" w:rsidR="00AE1376" w:rsidRPr="006F5FF2" w:rsidRDefault="000D190F" w:rsidP="006F5FF2">
            <w:pPr>
              <w:spacing w:after="80" w:line="240" w:lineRule="auto"/>
              <w:jc w:val="both"/>
              <w:rPr>
                <w:rFonts w:eastAsia="Calibri" w:cstheme="minorHAnsi"/>
                <w:color w:val="112E32" w:themeColor="accent5" w:themeShade="80"/>
                <w:lang w:val="en-GB"/>
              </w:rPr>
            </w:pPr>
            <w:r w:rsidRPr="006F5FF2">
              <w:rPr>
                <w:rFonts w:eastAsia="Calibri" w:cstheme="minorHAnsi"/>
                <w:color w:val="112E32" w:themeColor="accent5" w:themeShade="80"/>
                <w:lang w:val="en-US"/>
              </w:rPr>
              <w:t xml:space="preserve">All </w:t>
            </w:r>
            <w:r w:rsidR="0092243D">
              <w:rPr>
                <w:rFonts w:eastAsia="Calibri" w:cstheme="minorHAnsi"/>
                <w:color w:val="112E32" w:themeColor="accent5" w:themeShade="80"/>
                <w:lang w:val="en-US"/>
              </w:rPr>
              <w:t>tenderers</w:t>
            </w:r>
            <w:r w:rsidRPr="006F5FF2">
              <w:rPr>
                <w:rFonts w:eastAsia="Calibri" w:cstheme="minorHAnsi"/>
                <w:color w:val="112E32" w:themeColor="accent5" w:themeShade="80"/>
                <w:lang w:val="en-US"/>
              </w:rPr>
              <w:t xml:space="preserve"> </w:t>
            </w:r>
            <w:r w:rsidRPr="006F5FF2">
              <w:rPr>
                <w:rFonts w:eastAsia="Calibri" w:cstheme="minorHAnsi"/>
                <w:b/>
                <w:color w:val="112E32" w:themeColor="accent5" w:themeShade="80"/>
                <w:lang w:val="en-US"/>
              </w:rPr>
              <w:t>must return</w:t>
            </w:r>
            <w:r w:rsidRPr="006F5FF2">
              <w:rPr>
                <w:rFonts w:eastAsia="Calibri" w:cstheme="minorHAnsi"/>
                <w:color w:val="112E32" w:themeColor="accent5" w:themeShade="80"/>
                <w:lang w:val="en-US"/>
              </w:rPr>
              <w:t xml:space="preserve">, with their </w:t>
            </w:r>
            <w:r w:rsidR="0092243D">
              <w:rPr>
                <w:rFonts w:eastAsia="Calibri" w:cstheme="minorHAnsi"/>
                <w:color w:val="112E32" w:themeColor="accent5" w:themeShade="80"/>
                <w:lang w:val="en-US"/>
              </w:rPr>
              <w:t>submission</w:t>
            </w:r>
            <w:r w:rsidRPr="006F5FF2">
              <w:rPr>
                <w:rFonts w:eastAsia="Calibri" w:cstheme="minorHAnsi"/>
                <w:color w:val="112E32" w:themeColor="accent5" w:themeShade="80"/>
                <w:lang w:val="en-US"/>
              </w:rPr>
              <w:t xml:space="preserve">, a scanned, signed copy of the </w:t>
            </w:r>
            <w:r w:rsidR="0092243D">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Statement </w:t>
            </w:r>
            <w:r w:rsidR="00AE1376" w:rsidRPr="006F5FF2">
              <w:rPr>
                <w:rFonts w:eastAsia="Calibri" w:cstheme="minorHAnsi"/>
                <w:color w:val="112E32" w:themeColor="accent5" w:themeShade="80"/>
                <w:lang w:val="en-US"/>
              </w:rPr>
              <w:t xml:space="preserve">below </w:t>
            </w:r>
            <w:r w:rsidRPr="006F5FF2">
              <w:rPr>
                <w:rFonts w:eastAsia="Calibri" w:cstheme="minorHAnsi"/>
                <w:color w:val="112E32" w:themeColor="accent5" w:themeShade="80"/>
                <w:lang w:val="en-US"/>
              </w:rPr>
              <w:t xml:space="preserve">as set out in Appendix </w:t>
            </w:r>
            <w:r w:rsidR="00A13882">
              <w:rPr>
                <w:rFonts w:eastAsia="Calibri" w:cstheme="minorHAnsi"/>
                <w:color w:val="112E32" w:themeColor="accent5" w:themeShade="80"/>
                <w:lang w:val="en-US"/>
              </w:rPr>
              <w:t>3</w:t>
            </w:r>
            <w:r w:rsidRPr="006F5FF2">
              <w:rPr>
                <w:rFonts w:eastAsia="Calibri" w:cstheme="minorHAnsi"/>
                <w:color w:val="112E32" w:themeColor="accent5" w:themeShade="80"/>
                <w:lang w:val="en-US"/>
              </w:rPr>
              <w:t xml:space="preserve"> of the</w:t>
            </w:r>
            <w:r w:rsidR="0084632B" w:rsidRPr="006F5FF2">
              <w:rPr>
                <w:rFonts w:eastAsia="Calibri" w:cstheme="minorHAnsi"/>
                <w:color w:val="112E32" w:themeColor="accent5" w:themeShade="80"/>
                <w:lang w:val="en-US"/>
              </w:rPr>
              <w:t xml:space="preserve"> </w:t>
            </w:r>
            <w:r w:rsidR="00FA345E" w:rsidRPr="006F5FF2">
              <w:rPr>
                <w:rFonts w:eastAsia="Calibri" w:cstheme="minorHAnsi"/>
                <w:color w:val="112E32" w:themeColor="accent5" w:themeShade="80"/>
                <w:lang w:val="en-US"/>
              </w:rPr>
              <w:t>RF</w:t>
            </w:r>
            <w:r w:rsidR="00A76361">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Statement is a declaration that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 accepts the provisions of this </w:t>
            </w:r>
            <w:r w:rsidR="00FA345E" w:rsidRPr="006F5FF2">
              <w:rPr>
                <w:rFonts w:eastAsia="Calibri" w:cstheme="minorHAnsi"/>
                <w:color w:val="112E32" w:themeColor="accent5" w:themeShade="80"/>
                <w:lang w:val="en-US"/>
              </w:rPr>
              <w:t>RF</w:t>
            </w:r>
            <w:r w:rsidR="00A76361">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The statement must be printed on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own letterhead. </w:t>
            </w:r>
            <w:r w:rsidRPr="006F5FF2">
              <w:rPr>
                <w:rFonts w:eastAsia="Calibri" w:cstheme="minorHAnsi"/>
                <w:color w:val="112E32" w:themeColor="accent5" w:themeShade="80"/>
                <w:lang w:val="en-GB"/>
              </w:rPr>
              <w:t>The statement must be completed and signed by an authorised signatory.</w:t>
            </w:r>
            <w:r w:rsidR="00C53AAE" w:rsidRPr="006F5FF2">
              <w:rPr>
                <w:rFonts w:eastAsia="Calibri" w:cstheme="minorHAnsi"/>
                <w:color w:val="112E32" w:themeColor="accent5" w:themeShade="80"/>
                <w:lang w:val="en-GB"/>
              </w:rPr>
              <w:t xml:space="preserve"> </w:t>
            </w:r>
          </w:p>
          <w:p w14:paraId="14805976" w14:textId="30F80598" w:rsidR="000D190F" w:rsidRPr="006F5FF2" w:rsidRDefault="00C53AAE" w:rsidP="006F5FF2">
            <w:pPr>
              <w:spacing w:after="80" w:line="240" w:lineRule="auto"/>
              <w:jc w:val="both"/>
              <w:rPr>
                <w:rFonts w:eastAsia="Calibri" w:cstheme="minorHAnsi"/>
                <w:color w:val="112E32" w:themeColor="accent5" w:themeShade="80"/>
                <w:lang w:val="en-GB"/>
              </w:rPr>
            </w:pPr>
            <w:r w:rsidRPr="006F5FF2">
              <w:rPr>
                <w:rFonts w:eastAsia="Calibri" w:cstheme="minorHAnsi"/>
                <w:color w:val="112E32" w:themeColor="accent5" w:themeShade="80"/>
                <w:lang w:val="en-GB"/>
              </w:rPr>
              <w:t>This is a Pass/Fail requirement.</w:t>
            </w:r>
          </w:p>
        </w:tc>
      </w:tr>
    </w:tbl>
    <w:p w14:paraId="6A310993" w14:textId="77777777" w:rsidR="00AE1376" w:rsidRPr="006F5FF2" w:rsidRDefault="00AE1376" w:rsidP="006F5FF2">
      <w:pPr>
        <w:keepLines/>
        <w:spacing w:line="240" w:lineRule="auto"/>
        <w:rPr>
          <w:rFonts w:cstheme="minorHAnsi"/>
          <w:b/>
        </w:rPr>
      </w:pPr>
    </w:p>
    <w:p w14:paraId="76494EB3" w14:textId="697670D2" w:rsidR="00AE1376" w:rsidRPr="006F5FF2" w:rsidRDefault="00AE1376" w:rsidP="006F5FF2">
      <w:pPr>
        <w:spacing w:line="240" w:lineRule="auto"/>
        <w:rPr>
          <w:rFonts w:cstheme="minorHAnsi"/>
        </w:rPr>
      </w:pPr>
      <w:r w:rsidRPr="006F5FF2">
        <w:rPr>
          <w:rFonts w:cstheme="minorHAnsi"/>
          <w:b/>
          <w:bCs/>
        </w:rPr>
        <w:t xml:space="preserve">TO:  </w:t>
      </w:r>
      <w:sdt>
        <w:sdtPr>
          <w:rPr>
            <w:rFonts w:cstheme="minorHAnsi"/>
          </w:rPr>
          <w:alias w:val="Name"/>
          <w:tag w:val="Name"/>
          <w:id w:val="567921500"/>
          <w:placeholder>
            <w:docPart w:val="98E10EE802F45649A3B317EF99B7073C"/>
          </w:placeholder>
          <w:dataBinding w:prefixMappings="xmlns:ns0='http://schemas.microsoft.com/office/2006/coverPageProps' " w:xpath="/ns0:CoverPageProperties[1]/ns0:Abstract[1]" w:storeItemID="{55AF091B-3C7A-41E3-B477-F2FDAA23CFDA}"/>
          <w:text/>
        </w:sdtPr>
        <w:sdtEndPr/>
        <w:sdtContent>
          <w:r w:rsidR="00CE2FF5" w:rsidRPr="006F5FF2">
            <w:rPr>
              <w:rFonts w:cstheme="minorHAnsi"/>
            </w:rPr>
            <w:t xml:space="preserve">The </w:t>
          </w:r>
          <w:r w:rsidR="00BF36E6" w:rsidRPr="006F5FF2">
            <w:rPr>
              <w:rFonts w:cstheme="minorHAnsi"/>
            </w:rPr>
            <w:t>Department of Foreign Affairs and Trade</w:t>
          </w:r>
          <w:r w:rsidR="00CE2FF5" w:rsidRPr="006F5FF2">
            <w:rPr>
              <w:rFonts w:cstheme="minorHAnsi"/>
            </w:rPr>
            <w:t xml:space="preserve"> </w:t>
          </w:r>
        </w:sdtContent>
      </w:sdt>
      <w:r w:rsidRPr="006F5FF2">
        <w:rPr>
          <w:rFonts w:cstheme="minorHAnsi"/>
        </w:rPr>
        <w:t xml:space="preserve"> (the “Contracting Authority”)</w:t>
      </w:r>
    </w:p>
    <w:p w14:paraId="03E776DA" w14:textId="77777777" w:rsidR="00A76361" w:rsidRPr="00EA4DB4" w:rsidRDefault="00A76361" w:rsidP="00A76361">
      <w:pPr>
        <w:spacing w:after="200" w:line="312" w:lineRule="auto"/>
        <w:rPr>
          <w:u w:color="000000"/>
        </w:rPr>
      </w:pPr>
      <w:r w:rsidRPr="0085064C">
        <w:rPr>
          <w:u w:color="000000"/>
        </w:rPr>
        <w:t>Having examined your Request for Tenders (the “RFT”) including the Instructions to Tenderers, the Award Criteria, the Requirements and Specifications, and the Terms and Conditions of the Services Contract, we hereby agree and declare the following:</w:t>
      </w:r>
    </w:p>
    <w:tbl>
      <w:tblPr>
        <w:tblW w:w="10182" w:type="dxa"/>
        <w:tblLayout w:type="fixed"/>
        <w:tblLook w:val="0000" w:firstRow="0" w:lastRow="0" w:firstColumn="0" w:lastColumn="0" w:noHBand="0" w:noVBand="0"/>
      </w:tblPr>
      <w:tblGrid>
        <w:gridCol w:w="426"/>
        <w:gridCol w:w="9756"/>
      </w:tblGrid>
      <w:tr w:rsidR="00A76361" w:rsidRPr="00EA4DB4" w14:paraId="4F7546AF" w14:textId="77777777" w:rsidTr="00D409DB">
        <w:tc>
          <w:tcPr>
            <w:tcW w:w="426" w:type="dxa"/>
            <w:tcBorders>
              <w:top w:val="nil"/>
              <w:left w:val="nil"/>
              <w:bottom w:val="nil"/>
              <w:right w:val="nil"/>
            </w:tcBorders>
          </w:tcPr>
          <w:p w14:paraId="61C73C25" w14:textId="77777777" w:rsidR="00A76361" w:rsidRPr="00EA4DB4" w:rsidRDefault="00A76361" w:rsidP="00D409DB">
            <w:pPr>
              <w:rPr>
                <w:color w:val="235D64" w:themeColor="accent5"/>
                <w:u w:color="000000"/>
              </w:rPr>
            </w:pPr>
            <w:r w:rsidRPr="00EA4DB4">
              <w:rPr>
                <w:color w:val="235D64" w:themeColor="accent5"/>
                <w:u w:color="000000"/>
              </w:rPr>
              <w:t>1.</w:t>
            </w:r>
          </w:p>
        </w:tc>
        <w:tc>
          <w:tcPr>
            <w:tcW w:w="9756" w:type="dxa"/>
            <w:tcBorders>
              <w:top w:val="nil"/>
              <w:left w:val="nil"/>
              <w:bottom w:val="nil"/>
              <w:right w:val="nil"/>
            </w:tcBorders>
          </w:tcPr>
          <w:p w14:paraId="335B4510" w14:textId="77777777" w:rsidR="00A76361" w:rsidRPr="00EA4DB4" w:rsidRDefault="00A76361" w:rsidP="00D409DB">
            <w:pPr>
              <w:rPr>
                <w:u w:color="000000"/>
              </w:rPr>
            </w:pPr>
            <w:r w:rsidRPr="00EA4DB4">
              <w:rPr>
                <w:u w:color="000000"/>
              </w:rPr>
              <w:t xml:space="preserve">We understand the nature and extent of the Services required to be delivered as described in Requirements and Specifications at </w:t>
            </w:r>
            <w:r>
              <w:rPr>
                <w:u w:color="000000"/>
              </w:rPr>
              <w:t>Appendix 1</w:t>
            </w:r>
            <w:r w:rsidRPr="00EA4DB4">
              <w:rPr>
                <w:u w:color="000000"/>
              </w:rPr>
              <w:t xml:space="preserve"> of the RFT.</w:t>
            </w:r>
          </w:p>
        </w:tc>
      </w:tr>
      <w:tr w:rsidR="00A76361" w:rsidRPr="00EA4DB4" w14:paraId="37112DE7" w14:textId="77777777" w:rsidTr="00D409DB">
        <w:tc>
          <w:tcPr>
            <w:tcW w:w="426" w:type="dxa"/>
            <w:tcBorders>
              <w:top w:val="nil"/>
              <w:left w:val="nil"/>
              <w:bottom w:val="nil"/>
              <w:right w:val="nil"/>
            </w:tcBorders>
          </w:tcPr>
          <w:p w14:paraId="6125998A" w14:textId="77777777" w:rsidR="00A76361" w:rsidRPr="00EA4DB4" w:rsidRDefault="00A76361" w:rsidP="00D409DB">
            <w:pPr>
              <w:rPr>
                <w:color w:val="235D64" w:themeColor="accent5"/>
                <w:u w:color="000000"/>
              </w:rPr>
            </w:pPr>
            <w:r w:rsidRPr="00EA4DB4">
              <w:rPr>
                <w:color w:val="235D64" w:themeColor="accent5"/>
                <w:u w:color="000000"/>
              </w:rPr>
              <w:t>2.</w:t>
            </w:r>
          </w:p>
        </w:tc>
        <w:tc>
          <w:tcPr>
            <w:tcW w:w="9756" w:type="dxa"/>
            <w:tcBorders>
              <w:top w:val="nil"/>
              <w:left w:val="nil"/>
              <w:bottom w:val="nil"/>
              <w:right w:val="nil"/>
            </w:tcBorders>
          </w:tcPr>
          <w:p w14:paraId="7A802789" w14:textId="77777777" w:rsidR="00A76361" w:rsidRPr="00EA4DB4" w:rsidRDefault="00A76361" w:rsidP="00D409DB">
            <w:pPr>
              <w:rPr>
                <w:u w:color="000000"/>
              </w:rPr>
            </w:pPr>
            <w:r w:rsidRPr="00EA4DB4">
              <w:rPr>
                <w:u w:color="000000"/>
              </w:rPr>
              <w:t>We accept all of the Terms and Conditions of:</w:t>
            </w:r>
          </w:p>
          <w:p w14:paraId="21799BE5" w14:textId="77777777" w:rsidR="00A76361" w:rsidRPr="00A76361" w:rsidRDefault="00A76361" w:rsidP="00A76361">
            <w:pPr>
              <w:pStyle w:val="ListParagraph"/>
              <w:numPr>
                <w:ilvl w:val="0"/>
                <w:numId w:val="31"/>
              </w:numPr>
              <w:spacing w:after="120" w:line="276" w:lineRule="auto"/>
              <w:contextualSpacing/>
              <w:jc w:val="both"/>
              <w:rPr>
                <w:rFonts w:asciiTheme="minorHAnsi" w:hAnsiTheme="minorHAnsi" w:cstheme="minorHAnsi"/>
                <w:sz w:val="22"/>
                <w:szCs w:val="22"/>
                <w:u w:color="000000"/>
              </w:rPr>
            </w:pPr>
            <w:r w:rsidRPr="00A76361">
              <w:rPr>
                <w:rFonts w:asciiTheme="minorHAnsi" w:hAnsiTheme="minorHAnsi" w:cstheme="minorHAnsi"/>
                <w:sz w:val="22"/>
                <w:szCs w:val="22"/>
                <w:u w:color="000000"/>
              </w:rPr>
              <w:t>the RFT;</w:t>
            </w:r>
          </w:p>
          <w:p w14:paraId="515E7409" w14:textId="77777777" w:rsidR="00A76361" w:rsidRPr="00A76361" w:rsidRDefault="00A76361" w:rsidP="00A76361">
            <w:pPr>
              <w:pStyle w:val="ListParagraph"/>
              <w:numPr>
                <w:ilvl w:val="0"/>
                <w:numId w:val="31"/>
              </w:numPr>
              <w:spacing w:after="120" w:line="276" w:lineRule="auto"/>
              <w:contextualSpacing/>
              <w:jc w:val="both"/>
              <w:rPr>
                <w:rFonts w:asciiTheme="minorHAnsi" w:hAnsiTheme="minorHAnsi" w:cstheme="minorHAnsi"/>
                <w:sz w:val="22"/>
                <w:szCs w:val="22"/>
                <w:u w:color="000000"/>
              </w:rPr>
            </w:pPr>
            <w:r w:rsidRPr="00A76361">
              <w:rPr>
                <w:rFonts w:asciiTheme="minorHAnsi" w:hAnsiTheme="minorHAnsi" w:cstheme="minorHAnsi"/>
                <w:sz w:val="22"/>
                <w:szCs w:val="22"/>
                <w:u w:color="000000"/>
              </w:rPr>
              <w:t>the Framework Agreement; and</w:t>
            </w:r>
          </w:p>
          <w:p w14:paraId="2F9660ED" w14:textId="77777777" w:rsidR="00A76361" w:rsidRPr="00EA4DB4" w:rsidRDefault="00A76361" w:rsidP="00D409DB">
            <w:pPr>
              <w:ind w:left="720" w:hanging="360"/>
              <w:rPr>
                <w:u w:color="000000"/>
              </w:rPr>
            </w:pPr>
            <w:r w:rsidRPr="00A76361">
              <w:rPr>
                <w:rFonts w:cstheme="minorHAnsi"/>
                <w:u w:color="000000"/>
              </w:rPr>
              <w:t>b)</w:t>
            </w:r>
            <w:r w:rsidRPr="00A76361">
              <w:rPr>
                <w:rFonts w:cstheme="minorHAnsi"/>
                <w:u w:color="000000"/>
              </w:rPr>
              <w:tab/>
              <w:t>the Services Contract and agree that if awarded any contract pursuant to the Framework Agreement to execute the Services Contract at Appendix 6 to the RFT.</w:t>
            </w:r>
          </w:p>
        </w:tc>
      </w:tr>
      <w:tr w:rsidR="00A76361" w:rsidRPr="00EA4DB4" w14:paraId="6CEBE5E5" w14:textId="77777777" w:rsidTr="00D409DB">
        <w:tc>
          <w:tcPr>
            <w:tcW w:w="426" w:type="dxa"/>
            <w:tcBorders>
              <w:top w:val="nil"/>
              <w:left w:val="nil"/>
              <w:bottom w:val="nil"/>
              <w:right w:val="nil"/>
            </w:tcBorders>
          </w:tcPr>
          <w:p w14:paraId="291ACD89" w14:textId="77777777" w:rsidR="00A76361" w:rsidRPr="00EA4DB4" w:rsidRDefault="00A76361" w:rsidP="00D409DB">
            <w:pPr>
              <w:rPr>
                <w:color w:val="235D64" w:themeColor="accent5"/>
                <w:u w:color="000000"/>
              </w:rPr>
            </w:pPr>
            <w:r w:rsidRPr="00EA4DB4">
              <w:rPr>
                <w:color w:val="235D64" w:themeColor="accent5"/>
                <w:u w:color="000000"/>
              </w:rPr>
              <w:t>3.</w:t>
            </w:r>
          </w:p>
        </w:tc>
        <w:tc>
          <w:tcPr>
            <w:tcW w:w="9756" w:type="dxa"/>
            <w:tcBorders>
              <w:top w:val="nil"/>
              <w:left w:val="nil"/>
              <w:bottom w:val="nil"/>
              <w:right w:val="nil"/>
            </w:tcBorders>
          </w:tcPr>
          <w:p w14:paraId="044BD9B7" w14:textId="77777777" w:rsidR="00A76361" w:rsidRPr="00EA4DB4" w:rsidRDefault="00A76361" w:rsidP="00D409DB">
            <w:pPr>
              <w:rPr>
                <w:u w:color="000000"/>
              </w:rPr>
            </w:pPr>
            <w:r w:rsidRPr="00EA4DB4">
              <w:rPr>
                <w:u w:color="000000"/>
              </w:rPr>
              <w:t>We accept all the Award Criteria as set out in the RFT.</w:t>
            </w:r>
          </w:p>
        </w:tc>
      </w:tr>
      <w:tr w:rsidR="00A76361" w:rsidRPr="00EA4DB4" w14:paraId="192F5381" w14:textId="77777777" w:rsidTr="00D409DB">
        <w:tc>
          <w:tcPr>
            <w:tcW w:w="426" w:type="dxa"/>
            <w:tcBorders>
              <w:top w:val="nil"/>
              <w:left w:val="nil"/>
              <w:bottom w:val="nil"/>
              <w:right w:val="nil"/>
            </w:tcBorders>
          </w:tcPr>
          <w:p w14:paraId="30DF66AC" w14:textId="77777777" w:rsidR="00A76361" w:rsidRPr="00EA4DB4" w:rsidRDefault="00A76361" w:rsidP="00D409DB">
            <w:pPr>
              <w:rPr>
                <w:color w:val="235D64" w:themeColor="accent5"/>
                <w:u w:color="000000"/>
              </w:rPr>
            </w:pPr>
            <w:r w:rsidRPr="00EA4DB4">
              <w:rPr>
                <w:color w:val="235D64" w:themeColor="accent5"/>
                <w:u w:color="000000"/>
              </w:rPr>
              <w:t>4.</w:t>
            </w:r>
          </w:p>
        </w:tc>
        <w:tc>
          <w:tcPr>
            <w:tcW w:w="9756" w:type="dxa"/>
            <w:tcBorders>
              <w:top w:val="nil"/>
              <w:left w:val="nil"/>
              <w:bottom w:val="nil"/>
              <w:right w:val="nil"/>
            </w:tcBorders>
          </w:tcPr>
          <w:p w14:paraId="05729E4B" w14:textId="77777777" w:rsidR="00A76361" w:rsidRPr="00EA4DB4" w:rsidRDefault="00A76361" w:rsidP="00D409DB">
            <w:pPr>
              <w:rPr>
                <w:highlight w:val="yellow"/>
                <w:u w:color="000000"/>
              </w:rPr>
            </w:pPr>
            <w:r w:rsidRPr="00EA4DB4">
              <w:rPr>
                <w:u w:color="000000"/>
              </w:rPr>
              <w:t>We agree to provide the Contracting Authority with the Services in accordance with the RFT and our Tender.</w:t>
            </w:r>
          </w:p>
        </w:tc>
      </w:tr>
      <w:tr w:rsidR="00A76361" w:rsidRPr="00EA4DB4" w14:paraId="6883FC7E" w14:textId="77777777" w:rsidTr="00D409DB">
        <w:tc>
          <w:tcPr>
            <w:tcW w:w="426" w:type="dxa"/>
            <w:tcBorders>
              <w:top w:val="nil"/>
              <w:left w:val="nil"/>
              <w:bottom w:val="nil"/>
              <w:right w:val="nil"/>
            </w:tcBorders>
          </w:tcPr>
          <w:p w14:paraId="47A32E71" w14:textId="77777777" w:rsidR="00A76361" w:rsidRPr="00EA4DB4" w:rsidRDefault="00A76361" w:rsidP="00D409DB">
            <w:pPr>
              <w:rPr>
                <w:color w:val="235D64" w:themeColor="accent5"/>
                <w:u w:color="000000"/>
              </w:rPr>
            </w:pPr>
            <w:r w:rsidRPr="00EA4DB4">
              <w:rPr>
                <w:color w:val="235D64" w:themeColor="accent5"/>
                <w:u w:color="000000"/>
              </w:rPr>
              <w:t>5</w:t>
            </w:r>
          </w:p>
        </w:tc>
        <w:tc>
          <w:tcPr>
            <w:tcW w:w="9756" w:type="dxa"/>
            <w:tcBorders>
              <w:top w:val="nil"/>
              <w:left w:val="nil"/>
              <w:bottom w:val="nil"/>
              <w:right w:val="nil"/>
            </w:tcBorders>
          </w:tcPr>
          <w:p w14:paraId="5A396FD4" w14:textId="77777777" w:rsidR="00A76361" w:rsidRPr="00EA4DB4" w:rsidRDefault="00A76361" w:rsidP="00D409DB">
            <w:pPr>
              <w:rPr>
                <w:u w:color="000000"/>
              </w:rPr>
            </w:pPr>
            <w:r w:rsidRPr="00EA4DB4">
              <w:rPr>
                <w:u w:color="000000"/>
              </w:rPr>
              <w:t>We agree that, if awarded any contract pursuant to the Framework Agreement that we shall, in the performance of such contract, comply with all applicable obligations in the field of environmental, social and labour law.</w:t>
            </w:r>
          </w:p>
        </w:tc>
      </w:tr>
      <w:tr w:rsidR="00A76361" w:rsidRPr="00EA4DB4" w14:paraId="658989AB" w14:textId="77777777" w:rsidTr="00D409DB">
        <w:trPr>
          <w:trHeight w:val="260"/>
        </w:trPr>
        <w:tc>
          <w:tcPr>
            <w:tcW w:w="426" w:type="dxa"/>
            <w:tcBorders>
              <w:top w:val="nil"/>
              <w:left w:val="nil"/>
              <w:bottom w:val="nil"/>
              <w:right w:val="nil"/>
            </w:tcBorders>
          </w:tcPr>
          <w:p w14:paraId="2A7A5DDE" w14:textId="77777777" w:rsidR="00A76361" w:rsidRPr="00EA4DB4" w:rsidRDefault="00A76361" w:rsidP="00D409DB">
            <w:pPr>
              <w:rPr>
                <w:color w:val="235D64" w:themeColor="accent5"/>
                <w:u w:color="000000"/>
              </w:rPr>
            </w:pPr>
            <w:r w:rsidRPr="00EA4DB4">
              <w:rPr>
                <w:color w:val="235D64" w:themeColor="accent5"/>
                <w:u w:color="000000"/>
              </w:rPr>
              <w:t>6.</w:t>
            </w:r>
          </w:p>
        </w:tc>
        <w:tc>
          <w:tcPr>
            <w:tcW w:w="9756" w:type="dxa"/>
            <w:tcBorders>
              <w:top w:val="nil"/>
              <w:left w:val="nil"/>
              <w:bottom w:val="nil"/>
              <w:right w:val="nil"/>
            </w:tcBorders>
          </w:tcPr>
          <w:p w14:paraId="336FDD4C" w14:textId="77777777" w:rsidR="00A76361" w:rsidRPr="00EA4DB4" w:rsidRDefault="00A76361" w:rsidP="00D409DB">
            <w:pPr>
              <w:rPr>
                <w:u w:color="000000"/>
              </w:rPr>
            </w:pPr>
            <w:r w:rsidRPr="00EA4DB4">
              <w:rPr>
                <w:u w:color="000000"/>
              </w:rPr>
              <w:t>We confirm that we have complied with all requirements as set out in the RFT.</w:t>
            </w:r>
          </w:p>
        </w:tc>
      </w:tr>
      <w:tr w:rsidR="00A76361" w:rsidRPr="00EA4DB4" w14:paraId="05812C92" w14:textId="77777777" w:rsidTr="00D409DB">
        <w:tc>
          <w:tcPr>
            <w:tcW w:w="426" w:type="dxa"/>
            <w:tcBorders>
              <w:top w:val="nil"/>
              <w:left w:val="nil"/>
              <w:bottom w:val="nil"/>
              <w:right w:val="nil"/>
            </w:tcBorders>
          </w:tcPr>
          <w:p w14:paraId="687355E3" w14:textId="77777777" w:rsidR="00A76361" w:rsidRPr="00EA4DB4" w:rsidRDefault="00A76361" w:rsidP="00D409DB">
            <w:pPr>
              <w:rPr>
                <w:color w:val="235D64" w:themeColor="accent5"/>
                <w:u w:color="000000"/>
              </w:rPr>
            </w:pPr>
            <w:r w:rsidRPr="00EA4DB4">
              <w:rPr>
                <w:color w:val="235D64" w:themeColor="accent5"/>
                <w:u w:color="000000"/>
              </w:rPr>
              <w:t>7.</w:t>
            </w:r>
          </w:p>
        </w:tc>
        <w:tc>
          <w:tcPr>
            <w:tcW w:w="9756" w:type="dxa"/>
            <w:tcBorders>
              <w:top w:val="nil"/>
              <w:left w:val="nil"/>
              <w:bottom w:val="nil"/>
              <w:right w:val="nil"/>
            </w:tcBorders>
          </w:tcPr>
          <w:p w14:paraId="2BB2CD78" w14:textId="77777777" w:rsidR="00A76361" w:rsidRPr="00EA4DB4" w:rsidRDefault="00A76361" w:rsidP="00D409DB">
            <w:pPr>
              <w:rPr>
                <w:u w:color="000000"/>
              </w:rPr>
            </w:pPr>
            <w:r w:rsidRPr="00EA4DB4">
              <w:rPr>
                <w:u w:color="000000"/>
              </w:rPr>
              <w:t xml:space="preserve">We confirm that all prices quoted in our Tender will remain valid for the period </w:t>
            </w:r>
            <w:r>
              <w:rPr>
                <w:u w:color="000000"/>
              </w:rPr>
              <w:t>of six months commencing from the tender submission deadline</w:t>
            </w:r>
            <w:r w:rsidRPr="00EA4DB4">
              <w:rPr>
                <w:u w:color="000000"/>
              </w:rPr>
              <w:t>.</w:t>
            </w:r>
          </w:p>
        </w:tc>
      </w:tr>
      <w:tr w:rsidR="00A76361" w:rsidRPr="00EA4DB4" w14:paraId="7DB9E01D" w14:textId="77777777" w:rsidTr="00D409DB">
        <w:tc>
          <w:tcPr>
            <w:tcW w:w="426" w:type="dxa"/>
            <w:tcBorders>
              <w:top w:val="nil"/>
              <w:left w:val="nil"/>
              <w:bottom w:val="nil"/>
              <w:right w:val="nil"/>
            </w:tcBorders>
          </w:tcPr>
          <w:p w14:paraId="47978474" w14:textId="77777777" w:rsidR="00A76361" w:rsidRPr="00EA4DB4" w:rsidRDefault="00A76361" w:rsidP="00D409DB">
            <w:pPr>
              <w:rPr>
                <w:color w:val="235D64" w:themeColor="accent5"/>
                <w:u w:color="000000"/>
              </w:rPr>
            </w:pPr>
            <w:r w:rsidRPr="00EA4DB4">
              <w:rPr>
                <w:color w:val="235D64" w:themeColor="accent5"/>
                <w:u w:color="000000"/>
              </w:rPr>
              <w:t>8.</w:t>
            </w:r>
          </w:p>
        </w:tc>
        <w:tc>
          <w:tcPr>
            <w:tcW w:w="9756" w:type="dxa"/>
            <w:tcBorders>
              <w:top w:val="nil"/>
              <w:left w:val="nil"/>
              <w:bottom w:val="nil"/>
              <w:right w:val="nil"/>
            </w:tcBorders>
          </w:tcPr>
          <w:p w14:paraId="1AC11E73" w14:textId="77777777" w:rsidR="00A76361" w:rsidRPr="00EA4DB4" w:rsidRDefault="00A76361" w:rsidP="00D409DB">
            <w:pPr>
              <w:rPr>
                <w:u w:color="000000"/>
              </w:rPr>
            </w:pPr>
            <w:r w:rsidRPr="00EA4DB4">
              <w:rPr>
                <w:u w:color="000000"/>
              </w:rPr>
              <w:t>We shall, if awarded any Services Contract have in place on the Effective Date of the Services Contract all insurances (if any) as required and set out in the RFT.</w:t>
            </w:r>
          </w:p>
        </w:tc>
      </w:tr>
      <w:tr w:rsidR="00A76361" w:rsidRPr="00EA4DB4" w14:paraId="28387B25" w14:textId="77777777" w:rsidTr="00D409DB">
        <w:tc>
          <w:tcPr>
            <w:tcW w:w="426" w:type="dxa"/>
            <w:tcBorders>
              <w:top w:val="nil"/>
              <w:left w:val="nil"/>
              <w:bottom w:val="nil"/>
              <w:right w:val="nil"/>
            </w:tcBorders>
          </w:tcPr>
          <w:p w14:paraId="5ED7BD88" w14:textId="77777777" w:rsidR="00A76361" w:rsidRPr="00EA4DB4" w:rsidRDefault="00A76361" w:rsidP="00D409DB">
            <w:pPr>
              <w:rPr>
                <w:color w:val="235D64" w:themeColor="accent5"/>
                <w:u w:color="000000"/>
              </w:rPr>
            </w:pPr>
            <w:r w:rsidRPr="00EA4DB4">
              <w:rPr>
                <w:color w:val="235D64" w:themeColor="accent5"/>
                <w:u w:color="000000"/>
              </w:rPr>
              <w:t>9.</w:t>
            </w:r>
          </w:p>
        </w:tc>
        <w:tc>
          <w:tcPr>
            <w:tcW w:w="9756" w:type="dxa"/>
            <w:tcBorders>
              <w:top w:val="nil"/>
              <w:left w:val="nil"/>
              <w:bottom w:val="nil"/>
              <w:right w:val="nil"/>
            </w:tcBorders>
          </w:tcPr>
          <w:p w14:paraId="158EF422" w14:textId="77777777" w:rsidR="00A76361" w:rsidRPr="00EA4DB4" w:rsidRDefault="00A76361" w:rsidP="00D409DB">
            <w:pPr>
              <w:rPr>
                <w:u w:color="000000"/>
              </w:rPr>
            </w:pPr>
            <w:r w:rsidRPr="00EA4DB4">
              <w:rPr>
                <w:u w:color="00000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bl>
    <w:p w14:paraId="19D8F629" w14:textId="77777777" w:rsidR="00A76361" w:rsidRPr="0085064C" w:rsidRDefault="00A76361" w:rsidP="00A76361">
      <w:pPr>
        <w:rPr>
          <w:u w:color="000000"/>
        </w:rPr>
      </w:pPr>
    </w:p>
    <w:tbl>
      <w:tblPr>
        <w:tblW w:w="0" w:type="auto"/>
        <w:jc w:val="center"/>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ayout w:type="fixed"/>
        <w:tblLook w:val="0000" w:firstRow="0" w:lastRow="0" w:firstColumn="0" w:lastColumn="0" w:noHBand="0" w:noVBand="0"/>
      </w:tblPr>
      <w:tblGrid>
        <w:gridCol w:w="5655"/>
        <w:gridCol w:w="4688"/>
      </w:tblGrid>
      <w:tr w:rsidR="00A76361" w:rsidRPr="00CF1B73" w14:paraId="3552C530" w14:textId="77777777" w:rsidTr="00F46DCE">
        <w:trPr>
          <w:trHeight w:val="583"/>
          <w:jc w:val="center"/>
        </w:trPr>
        <w:tc>
          <w:tcPr>
            <w:tcW w:w="5655" w:type="dxa"/>
          </w:tcPr>
          <w:p w14:paraId="336853D1" w14:textId="77777777" w:rsidR="00A76361" w:rsidRPr="00EA4DB4" w:rsidRDefault="00A76361" w:rsidP="00D409DB">
            <w:pPr>
              <w:rPr>
                <w:b/>
                <w:bCs/>
                <w:color w:val="000000" w:themeColor="text1"/>
                <w:u w:color="000000"/>
              </w:rPr>
            </w:pPr>
            <w:r w:rsidRPr="00EA4DB4">
              <w:rPr>
                <w:b/>
                <w:bCs/>
                <w:color w:val="000000" w:themeColor="text1"/>
                <w:u w:color="000000"/>
              </w:rPr>
              <w:lastRenderedPageBreak/>
              <w:t>SIGNED</w:t>
            </w:r>
          </w:p>
          <w:p w14:paraId="4464595C" w14:textId="77777777" w:rsidR="00A76361" w:rsidRPr="00EA4DB4" w:rsidRDefault="00A76361" w:rsidP="00D409DB">
            <w:pPr>
              <w:rPr>
                <w:b/>
                <w:bCs/>
                <w:color w:val="000000" w:themeColor="text1"/>
                <w:u w:color="000000"/>
              </w:rPr>
            </w:pPr>
          </w:p>
          <w:p w14:paraId="58C4EF7E" w14:textId="77777777" w:rsidR="00A76361" w:rsidRPr="00EA4DB4" w:rsidRDefault="00A76361" w:rsidP="00D409DB">
            <w:pPr>
              <w:rPr>
                <w:b/>
                <w:bCs/>
                <w:color w:val="000000" w:themeColor="text1"/>
                <w:u w:color="000000"/>
              </w:rPr>
            </w:pPr>
            <w:r w:rsidRPr="00EA4DB4">
              <w:rPr>
                <w:b/>
                <w:bCs/>
                <w:color w:val="000000" w:themeColor="text1"/>
                <w:u w:color="000000"/>
              </w:rPr>
              <w:t>(Authorised Signatory)</w:t>
            </w:r>
          </w:p>
        </w:tc>
        <w:tc>
          <w:tcPr>
            <w:tcW w:w="4688" w:type="dxa"/>
          </w:tcPr>
          <w:p w14:paraId="1624A325" w14:textId="77777777" w:rsidR="00A76361" w:rsidRPr="00EA4DB4" w:rsidRDefault="00A76361" w:rsidP="00D409DB">
            <w:pPr>
              <w:rPr>
                <w:b/>
                <w:bCs/>
                <w:color w:val="000000" w:themeColor="text1"/>
                <w:u w:color="000000"/>
              </w:rPr>
            </w:pPr>
            <w:r w:rsidRPr="00EA4DB4">
              <w:rPr>
                <w:b/>
                <w:bCs/>
                <w:color w:val="000000" w:themeColor="text1"/>
                <w:u w:color="000000"/>
              </w:rPr>
              <w:t xml:space="preserve">Company: </w:t>
            </w:r>
          </w:p>
          <w:p w14:paraId="16938B46" w14:textId="77777777" w:rsidR="00A76361" w:rsidRPr="00EA4DB4" w:rsidRDefault="00A76361" w:rsidP="00D409DB">
            <w:pPr>
              <w:rPr>
                <w:b/>
                <w:bCs/>
                <w:color w:val="000000" w:themeColor="text1"/>
                <w:u w:color="000000"/>
              </w:rPr>
            </w:pPr>
          </w:p>
        </w:tc>
      </w:tr>
      <w:tr w:rsidR="00A76361" w:rsidRPr="00CF1B73" w14:paraId="790B2FE5" w14:textId="77777777" w:rsidTr="00F46DCE">
        <w:trPr>
          <w:trHeight w:val="714"/>
          <w:jc w:val="center"/>
        </w:trPr>
        <w:tc>
          <w:tcPr>
            <w:tcW w:w="5655" w:type="dxa"/>
          </w:tcPr>
          <w:p w14:paraId="4363843A" w14:textId="77777777" w:rsidR="00A76361" w:rsidRPr="00EA4DB4" w:rsidRDefault="00A76361" w:rsidP="00D409DB">
            <w:pPr>
              <w:rPr>
                <w:b/>
                <w:bCs/>
                <w:color w:val="000000" w:themeColor="text1"/>
                <w:u w:color="000000"/>
              </w:rPr>
            </w:pPr>
            <w:r w:rsidRPr="00EA4DB4">
              <w:rPr>
                <w:b/>
                <w:bCs/>
                <w:color w:val="000000" w:themeColor="text1"/>
                <w:u w:color="000000"/>
              </w:rPr>
              <w:t xml:space="preserve">Print name: </w:t>
            </w:r>
          </w:p>
        </w:tc>
        <w:tc>
          <w:tcPr>
            <w:tcW w:w="4688" w:type="dxa"/>
            <w:vMerge w:val="restart"/>
          </w:tcPr>
          <w:p w14:paraId="5BD46AFA" w14:textId="77777777" w:rsidR="00A76361" w:rsidRPr="00EA4DB4" w:rsidRDefault="00A76361" w:rsidP="00D409DB">
            <w:pPr>
              <w:rPr>
                <w:b/>
                <w:bCs/>
                <w:color w:val="000000" w:themeColor="text1"/>
                <w:u w:color="000000"/>
              </w:rPr>
            </w:pPr>
            <w:r w:rsidRPr="00EA4DB4">
              <w:rPr>
                <w:b/>
                <w:bCs/>
                <w:color w:val="000000" w:themeColor="text1"/>
                <w:u w:color="000000"/>
              </w:rPr>
              <w:t>Address:</w:t>
            </w:r>
          </w:p>
          <w:p w14:paraId="7F18E4B7" w14:textId="77777777" w:rsidR="00A76361" w:rsidRPr="00EA4DB4" w:rsidRDefault="00A76361" w:rsidP="00D409DB">
            <w:pPr>
              <w:rPr>
                <w:b/>
                <w:bCs/>
                <w:color w:val="000000" w:themeColor="text1"/>
                <w:u w:color="000000"/>
              </w:rPr>
            </w:pPr>
          </w:p>
        </w:tc>
      </w:tr>
      <w:tr w:rsidR="00A76361" w:rsidRPr="00CF1B73" w14:paraId="3CC2D0D2" w14:textId="77777777" w:rsidTr="00F46DCE">
        <w:trPr>
          <w:trHeight w:val="714"/>
          <w:jc w:val="center"/>
        </w:trPr>
        <w:tc>
          <w:tcPr>
            <w:tcW w:w="5655" w:type="dxa"/>
          </w:tcPr>
          <w:p w14:paraId="1B55132B" w14:textId="692CA80C" w:rsidR="00A76361" w:rsidRPr="00EA4DB4" w:rsidRDefault="00A76361" w:rsidP="00D409DB">
            <w:pPr>
              <w:rPr>
                <w:b/>
                <w:bCs/>
                <w:color w:val="000000" w:themeColor="text1"/>
                <w:u w:color="000000"/>
              </w:rPr>
            </w:pPr>
            <w:r>
              <w:rPr>
                <w:b/>
                <w:bCs/>
                <w:color w:val="000000" w:themeColor="text1"/>
                <w:u w:color="000000"/>
              </w:rPr>
              <w:t>Date:</w:t>
            </w:r>
          </w:p>
        </w:tc>
        <w:tc>
          <w:tcPr>
            <w:tcW w:w="4688" w:type="dxa"/>
          </w:tcPr>
          <w:p w14:paraId="29CD1C48" w14:textId="77777777" w:rsidR="00A76361" w:rsidRPr="00EA4DB4" w:rsidRDefault="00A76361" w:rsidP="00D409DB">
            <w:pPr>
              <w:rPr>
                <w:b/>
                <w:bCs/>
                <w:color w:val="000000" w:themeColor="text1"/>
                <w:u w:color="000000"/>
              </w:rPr>
            </w:pPr>
          </w:p>
        </w:tc>
      </w:tr>
    </w:tbl>
    <w:p w14:paraId="2F5AF3BA" w14:textId="77777777" w:rsidR="00A76361" w:rsidRDefault="00A76361" w:rsidP="006F5FF2">
      <w:pPr>
        <w:spacing w:after="200" w:line="240" w:lineRule="auto"/>
        <w:rPr>
          <w:rFonts w:cstheme="minorHAnsi"/>
          <w:b/>
          <w:bCs/>
        </w:rPr>
      </w:pPr>
    </w:p>
    <w:p w14:paraId="4CA66299" w14:textId="77777777" w:rsidR="00AE1376" w:rsidRPr="006F5FF2" w:rsidRDefault="00AE1376" w:rsidP="006F5FF2">
      <w:pPr>
        <w:spacing w:line="240" w:lineRule="auto"/>
        <w:rPr>
          <w:rFonts w:eastAsiaTheme="majorEastAsia" w:cstheme="minorHAnsi"/>
          <w:color w:val="112E32" w:themeColor="accent5" w:themeShade="80"/>
          <w:sz w:val="48"/>
          <w:szCs w:val="32"/>
        </w:rPr>
      </w:pPr>
    </w:p>
    <w:p w14:paraId="369778DC" w14:textId="77777777" w:rsidR="00505A8E" w:rsidRPr="006F5FF2" w:rsidRDefault="00505A8E" w:rsidP="006F5FF2">
      <w:pPr>
        <w:spacing w:line="240" w:lineRule="auto"/>
        <w:rPr>
          <w:rFonts w:eastAsiaTheme="majorEastAsia" w:cstheme="minorHAnsi"/>
          <w:color w:val="112E32" w:themeColor="accent5" w:themeShade="80"/>
          <w:sz w:val="48"/>
          <w:szCs w:val="32"/>
        </w:rPr>
      </w:pPr>
      <w:r w:rsidRPr="006F5FF2">
        <w:rPr>
          <w:rFonts w:eastAsiaTheme="majorEastAsia" w:cstheme="minorHAnsi"/>
          <w:color w:val="112E32" w:themeColor="accent5" w:themeShade="80"/>
          <w:sz w:val="48"/>
          <w:szCs w:val="32"/>
        </w:rPr>
        <w:br w:type="page"/>
      </w:r>
    </w:p>
    <w:tbl>
      <w:tblPr>
        <w:tblpPr w:leftFromText="180" w:rightFromText="180" w:vertAnchor="text" w:horzAnchor="margin" w:tblpXSpec="center" w:tblpYSpec="inside"/>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7825"/>
      </w:tblGrid>
      <w:tr w:rsidR="00505A8E" w:rsidRPr="006F5FF2" w14:paraId="1B176044" w14:textId="77777777" w:rsidTr="00C803CC">
        <w:tc>
          <w:tcPr>
            <w:tcW w:w="8995" w:type="dxa"/>
            <w:gridSpan w:val="2"/>
            <w:shd w:val="clear" w:color="auto" w:fill="4486CF" w:themeFill="accent6" w:themeFillShade="BF"/>
          </w:tcPr>
          <w:p w14:paraId="7C523DF0" w14:textId="77777777" w:rsidR="00505A8E" w:rsidRPr="006F5FF2" w:rsidRDefault="00505A8E" w:rsidP="006F5FF2">
            <w:pPr>
              <w:spacing w:after="0" w:line="240" w:lineRule="auto"/>
              <w:jc w:val="center"/>
              <w:rPr>
                <w:rFonts w:eastAsia="Calibri" w:cstheme="minorHAnsi"/>
                <w:b/>
                <w:bCs/>
                <w:color w:val="FFC000"/>
                <w:sz w:val="24"/>
                <w:szCs w:val="24"/>
                <w:lang w:val="en-US"/>
              </w:rPr>
            </w:pPr>
          </w:p>
          <w:p w14:paraId="7A1F0F4E" w14:textId="27D665E7" w:rsidR="00505A8E" w:rsidRPr="006F5FF2" w:rsidRDefault="00E0449E"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FINANCIAL</w:t>
            </w:r>
            <w:r w:rsidR="00505A8E" w:rsidRPr="006F5FF2">
              <w:rPr>
                <w:rFonts w:asciiTheme="minorHAnsi" w:eastAsia="Calibri" w:hAnsiTheme="minorHAnsi" w:cstheme="minorHAnsi"/>
                <w:b/>
                <w:bCs/>
                <w:color w:val="FFFFFF" w:themeColor="background1"/>
                <w:lang w:val="en-US"/>
              </w:rPr>
              <w:t xml:space="preserve"> AND </w:t>
            </w:r>
            <w:r w:rsidRPr="006F5FF2">
              <w:rPr>
                <w:rFonts w:asciiTheme="minorHAnsi" w:eastAsia="Calibri" w:hAnsiTheme="minorHAnsi" w:cstheme="minorHAnsi"/>
                <w:b/>
                <w:bCs/>
                <w:color w:val="FFFFFF" w:themeColor="background1"/>
                <w:lang w:val="en-US"/>
              </w:rPr>
              <w:t xml:space="preserve">ECONOMIC </w:t>
            </w:r>
            <w:r w:rsidR="00505A8E" w:rsidRPr="006F5FF2">
              <w:rPr>
                <w:rFonts w:asciiTheme="minorHAnsi" w:eastAsia="Calibri" w:hAnsiTheme="minorHAnsi" w:cstheme="minorHAnsi"/>
                <w:b/>
                <w:bCs/>
                <w:color w:val="FFFFFF" w:themeColor="background1"/>
                <w:lang w:val="en-US"/>
              </w:rPr>
              <w:t>STANDING</w:t>
            </w:r>
          </w:p>
          <w:p w14:paraId="149B0B90" w14:textId="77777777" w:rsidR="00505A8E" w:rsidRPr="006F5FF2" w:rsidRDefault="00505A8E" w:rsidP="006F5FF2">
            <w:pPr>
              <w:spacing w:after="0" w:line="240" w:lineRule="auto"/>
              <w:ind w:left="357"/>
              <w:rPr>
                <w:rFonts w:eastAsia="Calibri" w:cstheme="minorHAnsi"/>
                <w:b/>
                <w:bCs/>
                <w:color w:val="FFC000"/>
                <w:lang w:val="en-US"/>
              </w:rPr>
            </w:pPr>
          </w:p>
        </w:tc>
      </w:tr>
      <w:tr w:rsidR="00505A8E" w:rsidRPr="006F5FF2" w14:paraId="17B148F2" w14:textId="77777777" w:rsidTr="00C803CC">
        <w:tblPrEx>
          <w:shd w:val="clear" w:color="auto" w:fill="DEEAF6"/>
        </w:tblPrEx>
        <w:tc>
          <w:tcPr>
            <w:tcW w:w="1170" w:type="dxa"/>
            <w:shd w:val="clear" w:color="auto" w:fill="D9D9D9" w:themeFill="background1" w:themeFillShade="D9"/>
            <w:vAlign w:val="center"/>
          </w:tcPr>
          <w:p w14:paraId="6AD4D915" w14:textId="77777777" w:rsidR="00505A8E" w:rsidRPr="006F5FF2" w:rsidRDefault="00505A8E" w:rsidP="006F5FF2">
            <w:pPr>
              <w:spacing w:line="240" w:lineRule="auto"/>
              <w:jc w:val="both"/>
              <w:rPr>
                <w:rFonts w:cstheme="minorHAnsi"/>
                <w:color w:val="112E32" w:themeColor="accent5" w:themeShade="80"/>
              </w:rPr>
            </w:pPr>
          </w:p>
        </w:tc>
        <w:tc>
          <w:tcPr>
            <w:tcW w:w="7825" w:type="dxa"/>
            <w:vAlign w:val="center"/>
          </w:tcPr>
          <w:p w14:paraId="5A9BFBAD" w14:textId="6FB7EAC7" w:rsidR="00353223" w:rsidRDefault="00A76361" w:rsidP="006F5FF2">
            <w:pPr>
              <w:spacing w:line="240" w:lineRule="auto"/>
              <w:jc w:val="both"/>
              <w:rPr>
                <w:rFonts w:cstheme="minorHAnsi"/>
                <w:sz w:val="21"/>
                <w:szCs w:val="21"/>
              </w:rPr>
            </w:pPr>
            <w:r>
              <w:rPr>
                <w:rFonts w:cstheme="minorHAnsi"/>
                <w:color w:val="000000" w:themeColor="text1"/>
              </w:rPr>
              <w:t>Tenderers</w:t>
            </w:r>
            <w:r w:rsidR="00505A8E" w:rsidRPr="006F5FF2">
              <w:rPr>
                <w:rFonts w:cstheme="minorHAnsi"/>
                <w:color w:val="000000" w:themeColor="text1"/>
              </w:rPr>
              <w:t xml:space="preserve"> must declare that the</w:t>
            </w:r>
            <w:r w:rsidR="00FA2611">
              <w:rPr>
                <w:rFonts w:cstheme="minorHAnsi"/>
                <w:color w:val="000000" w:themeColor="text1"/>
              </w:rPr>
              <w:t>ir</w:t>
            </w:r>
            <w:r w:rsidR="00505A8E" w:rsidRPr="006F5FF2">
              <w:rPr>
                <w:rFonts w:cstheme="minorHAnsi"/>
                <w:color w:val="000000" w:themeColor="text1"/>
              </w:rPr>
              <w:t xml:space="preserve"> average annual turnover in each of the last </w:t>
            </w:r>
            <w:r w:rsidR="00C53AAE" w:rsidRPr="006F5FF2">
              <w:rPr>
                <w:rFonts w:cstheme="minorHAnsi"/>
                <w:color w:val="000000" w:themeColor="text1"/>
              </w:rPr>
              <w:t>three</w:t>
            </w:r>
            <w:r w:rsidR="00505A8E" w:rsidRPr="006F5FF2">
              <w:rPr>
                <w:rFonts w:cstheme="minorHAnsi"/>
                <w:color w:val="000000" w:themeColor="text1"/>
              </w:rPr>
              <w:t xml:space="preserve"> financial reporting years </w:t>
            </w:r>
            <w:r w:rsidR="000C062C">
              <w:rPr>
                <w:rFonts w:cstheme="minorHAnsi"/>
                <w:color w:val="000000" w:themeColor="text1"/>
              </w:rPr>
              <w:t>i</w:t>
            </w:r>
            <w:r>
              <w:rPr>
                <w:rFonts w:cstheme="minorHAnsi"/>
                <w:color w:val="000000" w:themeColor="text1"/>
              </w:rPr>
              <w:t>s</w:t>
            </w:r>
            <w:r w:rsidR="00505A8E" w:rsidRPr="006F5FF2">
              <w:rPr>
                <w:rFonts w:cstheme="minorHAnsi"/>
                <w:color w:val="000000" w:themeColor="text1"/>
              </w:rPr>
              <w:t xml:space="preserve"> equal to or exceeds </w:t>
            </w:r>
            <w:r w:rsidR="00353223">
              <w:rPr>
                <w:rFonts w:cstheme="minorHAnsi"/>
                <w:color w:val="000000" w:themeColor="text1"/>
              </w:rPr>
              <w:t>the threshold for the Lot tendered for.</w:t>
            </w:r>
          </w:p>
          <w:p w14:paraId="06DD8183" w14:textId="4313BC58" w:rsidR="00353223" w:rsidRDefault="008C499C" w:rsidP="006F5FF2">
            <w:pPr>
              <w:spacing w:line="240" w:lineRule="auto"/>
              <w:jc w:val="both"/>
              <w:rPr>
                <w:rFonts w:cstheme="minorHAnsi"/>
                <w:sz w:val="21"/>
                <w:szCs w:val="21"/>
              </w:rPr>
            </w:pPr>
            <w:r>
              <w:rPr>
                <w:rFonts w:cstheme="minorHAnsi"/>
                <w:sz w:val="21"/>
                <w:szCs w:val="21"/>
              </w:rPr>
              <w:t xml:space="preserve"> [Delete as appropriate]</w:t>
            </w:r>
          </w:p>
          <w:p w14:paraId="699854CC" w14:textId="5F6BC4A5" w:rsidR="00353223" w:rsidRPr="00353223" w:rsidRDefault="00353223" w:rsidP="00353223">
            <w:pPr>
              <w:spacing w:line="240" w:lineRule="auto"/>
              <w:jc w:val="both"/>
              <w:rPr>
                <w:rFonts w:cstheme="minorHAnsi"/>
                <w:sz w:val="21"/>
                <w:szCs w:val="21"/>
              </w:rPr>
            </w:pPr>
            <w:r w:rsidRPr="00353223">
              <w:rPr>
                <w:rFonts w:cstheme="minorHAnsi"/>
                <w:sz w:val="21"/>
                <w:szCs w:val="21"/>
              </w:rPr>
              <w:t>Lot 1: €75,000</w:t>
            </w:r>
            <w:r w:rsidR="00E956BF">
              <w:t xml:space="preserve"> </w:t>
            </w:r>
            <w:r w:rsidR="00E956BF" w:rsidRPr="00E956BF">
              <w:rPr>
                <w:rFonts w:cstheme="minorHAnsi"/>
                <w:sz w:val="21"/>
                <w:szCs w:val="21"/>
              </w:rPr>
              <w:t>per annum for the past three years.</w:t>
            </w:r>
          </w:p>
          <w:p w14:paraId="13F9F5DF" w14:textId="0D5BE8F6" w:rsidR="00353223" w:rsidRPr="00353223" w:rsidRDefault="00353223" w:rsidP="00353223">
            <w:pPr>
              <w:spacing w:line="240" w:lineRule="auto"/>
              <w:jc w:val="both"/>
              <w:rPr>
                <w:rFonts w:cstheme="minorHAnsi"/>
                <w:sz w:val="21"/>
                <w:szCs w:val="21"/>
              </w:rPr>
            </w:pPr>
            <w:r w:rsidRPr="00353223">
              <w:rPr>
                <w:rFonts w:cstheme="minorHAnsi"/>
                <w:sz w:val="21"/>
                <w:szCs w:val="21"/>
              </w:rPr>
              <w:t>Lot 2: €100,000</w:t>
            </w:r>
            <w:r w:rsidR="00E956BF">
              <w:rPr>
                <w:rFonts w:cstheme="minorHAnsi"/>
                <w:sz w:val="21"/>
                <w:szCs w:val="21"/>
              </w:rPr>
              <w:t xml:space="preserve"> </w:t>
            </w:r>
            <w:r w:rsidR="00E956BF" w:rsidRPr="00E956BF">
              <w:rPr>
                <w:rFonts w:cstheme="minorHAnsi"/>
                <w:sz w:val="21"/>
                <w:szCs w:val="21"/>
              </w:rPr>
              <w:t>per annum for the past three years.</w:t>
            </w:r>
          </w:p>
          <w:p w14:paraId="5AE75DE4" w14:textId="534F7314" w:rsidR="00353223" w:rsidRDefault="00353223" w:rsidP="00353223">
            <w:pPr>
              <w:spacing w:line="240" w:lineRule="auto"/>
              <w:jc w:val="both"/>
              <w:rPr>
                <w:rFonts w:cstheme="minorHAnsi"/>
                <w:sz w:val="21"/>
                <w:szCs w:val="21"/>
              </w:rPr>
            </w:pPr>
            <w:r w:rsidRPr="00353223">
              <w:rPr>
                <w:rFonts w:cstheme="minorHAnsi"/>
                <w:sz w:val="21"/>
                <w:szCs w:val="21"/>
              </w:rPr>
              <w:t>Lot 3: €1</w:t>
            </w:r>
            <w:r>
              <w:rPr>
                <w:rFonts w:cstheme="minorHAnsi"/>
                <w:sz w:val="21"/>
                <w:szCs w:val="21"/>
              </w:rPr>
              <w:t>0</w:t>
            </w:r>
            <w:r w:rsidRPr="00353223">
              <w:rPr>
                <w:rFonts w:cstheme="minorHAnsi"/>
                <w:sz w:val="21"/>
                <w:szCs w:val="21"/>
              </w:rPr>
              <w:t>0,000</w:t>
            </w:r>
            <w:r w:rsidR="00E956BF">
              <w:t xml:space="preserve"> </w:t>
            </w:r>
            <w:r w:rsidR="00E956BF" w:rsidRPr="00E956BF">
              <w:rPr>
                <w:rFonts w:cstheme="minorHAnsi"/>
                <w:sz w:val="21"/>
                <w:szCs w:val="21"/>
              </w:rPr>
              <w:t>per annum for the past three years.</w:t>
            </w:r>
          </w:p>
          <w:p w14:paraId="47619297" w14:textId="77777777" w:rsidR="00353223" w:rsidRDefault="00353223" w:rsidP="00353223">
            <w:pPr>
              <w:spacing w:line="240" w:lineRule="auto"/>
              <w:jc w:val="both"/>
              <w:rPr>
                <w:rFonts w:cstheme="minorHAnsi"/>
                <w:sz w:val="21"/>
                <w:szCs w:val="21"/>
              </w:rPr>
            </w:pPr>
          </w:p>
          <w:p w14:paraId="0298E64E" w14:textId="6AD373C1" w:rsidR="00505A8E" w:rsidRPr="006F5FF2" w:rsidRDefault="00505A8E" w:rsidP="006F5FF2">
            <w:pPr>
              <w:spacing w:line="240" w:lineRule="auto"/>
              <w:jc w:val="both"/>
              <w:rPr>
                <w:rFonts w:cstheme="minorHAnsi"/>
                <w:b/>
              </w:rPr>
            </w:pPr>
            <w:r w:rsidRPr="006F5FF2">
              <w:rPr>
                <w:rFonts w:cstheme="minorHAnsi"/>
                <w:color w:val="000000" w:themeColor="text1"/>
              </w:rPr>
              <w:t xml:space="preserve">In the case of the </w:t>
            </w:r>
            <w:r w:rsidR="00A76361">
              <w:rPr>
                <w:rFonts w:cstheme="minorHAnsi"/>
                <w:color w:val="000000" w:themeColor="text1"/>
              </w:rPr>
              <w:t xml:space="preserve">tenderer </w:t>
            </w:r>
            <w:r w:rsidRPr="006F5FF2">
              <w:rPr>
                <w:rFonts w:cstheme="minorHAnsi"/>
                <w:color w:val="000000" w:themeColor="text1"/>
              </w:rPr>
              <w:t>being a consortium, this financial criterion may be fulfilled by the consortium members</w:t>
            </w:r>
            <w:r w:rsidR="00F4258A" w:rsidRPr="006F5FF2">
              <w:rPr>
                <w:rFonts w:cstheme="minorHAnsi"/>
                <w:color w:val="000000" w:themeColor="text1"/>
              </w:rPr>
              <w:t>.</w:t>
            </w:r>
          </w:p>
          <w:p w14:paraId="36128CDE" w14:textId="1ED61EBF" w:rsidR="00505A8E" w:rsidRPr="006F5FF2" w:rsidRDefault="00505A8E" w:rsidP="006F5FF2">
            <w:pPr>
              <w:spacing w:line="240" w:lineRule="auto"/>
              <w:jc w:val="both"/>
              <w:rPr>
                <w:rFonts w:cstheme="minorHAnsi"/>
                <w:color w:val="000000" w:themeColor="text1"/>
              </w:rPr>
            </w:pPr>
            <w:r w:rsidRPr="006F5FF2">
              <w:rPr>
                <w:rFonts w:cstheme="minorHAnsi"/>
                <w:color w:val="000000" w:themeColor="text1"/>
              </w:rPr>
              <w:t xml:space="preserve">Prior to and as a condition of the award of any </w:t>
            </w:r>
            <w:r w:rsidR="00C53AAE" w:rsidRPr="006F5FF2">
              <w:rPr>
                <w:rFonts w:cstheme="minorHAnsi"/>
                <w:color w:val="000000" w:themeColor="text1"/>
              </w:rPr>
              <w:t>c</w:t>
            </w:r>
            <w:r w:rsidRPr="006F5FF2">
              <w:rPr>
                <w:rFonts w:cstheme="minorHAnsi"/>
                <w:color w:val="000000" w:themeColor="text1"/>
              </w:rPr>
              <w:t xml:space="preserve">ontract the </w:t>
            </w:r>
            <w:r w:rsidR="00A76361">
              <w:rPr>
                <w:rFonts w:cstheme="minorHAnsi"/>
                <w:color w:val="000000" w:themeColor="text1"/>
              </w:rPr>
              <w:t xml:space="preserve">tenderer </w:t>
            </w:r>
            <w:r w:rsidRPr="006F5FF2">
              <w:rPr>
                <w:rFonts w:cstheme="minorHAnsi"/>
                <w:color w:val="000000" w:themeColor="text1"/>
              </w:rPr>
              <w:t>will upon request provide the Contracting Authority with documentary evidence demonstrating th</w:t>
            </w:r>
            <w:r w:rsidR="00E25FCD">
              <w:rPr>
                <w:rFonts w:cstheme="minorHAnsi"/>
                <w:color w:val="000000" w:themeColor="text1"/>
              </w:rPr>
              <w:t xml:space="preserve">at they fulfil this criterion. </w:t>
            </w:r>
            <w:r w:rsidRPr="006F5FF2">
              <w:rPr>
                <w:rFonts w:cstheme="minorHAnsi"/>
                <w:color w:val="000000" w:themeColor="text1"/>
              </w:rPr>
              <w:t xml:space="preserve">Documentary evidence may include financial accounts (or audited financial accounts where the </w:t>
            </w:r>
            <w:r w:rsidR="00A76361">
              <w:rPr>
                <w:rFonts w:cstheme="minorHAnsi"/>
                <w:color w:val="000000" w:themeColor="text1"/>
              </w:rPr>
              <w:t>tenderer</w:t>
            </w:r>
            <w:r w:rsidRPr="006F5FF2">
              <w:rPr>
                <w:rFonts w:cstheme="minorHAnsi"/>
                <w:color w:val="000000" w:themeColor="text1"/>
              </w:rPr>
              <w:t xml:space="preserve">’s accounts are audited) or an accountant’s letter/certificate confirming that the </w:t>
            </w:r>
            <w:r w:rsidR="00C53AAE" w:rsidRPr="006F5FF2">
              <w:rPr>
                <w:rFonts w:cstheme="minorHAnsi"/>
                <w:color w:val="000000" w:themeColor="text1"/>
              </w:rPr>
              <w:t>a</w:t>
            </w:r>
            <w:r w:rsidRPr="006F5FF2">
              <w:rPr>
                <w:rFonts w:cstheme="minorHAnsi"/>
                <w:color w:val="000000" w:themeColor="text1"/>
              </w:rPr>
              <w:t>pplicant fulfils this criterion.</w:t>
            </w:r>
          </w:p>
          <w:p w14:paraId="3EC7F290" w14:textId="3083C48E" w:rsidR="006A1797" w:rsidRPr="006F5FF2" w:rsidRDefault="006A1797" w:rsidP="006F5FF2">
            <w:pPr>
              <w:spacing w:line="240" w:lineRule="auto"/>
              <w:jc w:val="both"/>
              <w:rPr>
                <w:rFonts w:cstheme="minorHAnsi"/>
                <w:color w:val="000000" w:themeColor="text1"/>
              </w:rPr>
            </w:pPr>
            <w:r w:rsidRPr="006F5FF2">
              <w:rPr>
                <w:rFonts w:cstheme="minorHAnsi"/>
                <w:color w:val="000000" w:themeColor="text1"/>
              </w:rPr>
              <w:t>This is a Pass/Fail requirement.</w:t>
            </w:r>
          </w:p>
        </w:tc>
      </w:tr>
    </w:tbl>
    <w:p w14:paraId="0748331A" w14:textId="77777777" w:rsidR="00DF1C32" w:rsidRPr="006F5FF2" w:rsidRDefault="00DF1C32" w:rsidP="006F5FF2">
      <w:pPr>
        <w:spacing w:after="0" w:line="240" w:lineRule="auto"/>
        <w:rPr>
          <w:rFonts w:eastAsiaTheme="majorEastAsia" w:cstheme="minorHAnsi"/>
          <w:color w:val="112E32" w:themeColor="accent5" w:themeShade="80"/>
        </w:rPr>
      </w:pPr>
    </w:p>
    <w:p w14:paraId="77DD0EFC" w14:textId="25C7F225" w:rsidR="00505A8E" w:rsidRPr="006F5FF2" w:rsidRDefault="00505A8E" w:rsidP="006F5FF2">
      <w:pPr>
        <w:spacing w:after="0" w:line="240" w:lineRule="auto"/>
        <w:jc w:val="both"/>
        <w:rPr>
          <w:rFonts w:cstheme="minorHAnsi"/>
          <w:sz w:val="24"/>
          <w:szCs w:val="24"/>
        </w:rPr>
      </w:pPr>
      <w:r w:rsidRPr="006F5FF2">
        <w:rPr>
          <w:rFonts w:cstheme="minorHAnsi"/>
          <w:sz w:val="24"/>
          <w:szCs w:val="24"/>
        </w:rPr>
        <w:t>Please complete the declaration below</w:t>
      </w:r>
      <w:r w:rsidR="000C062C">
        <w:rPr>
          <w:rFonts w:cstheme="minorHAnsi"/>
          <w:sz w:val="24"/>
          <w:szCs w:val="24"/>
        </w:rPr>
        <w:t>.</w:t>
      </w:r>
    </w:p>
    <w:p w14:paraId="7694CFA1" w14:textId="77777777" w:rsidR="00505A8E" w:rsidRPr="006F5FF2" w:rsidRDefault="00505A8E" w:rsidP="006F5FF2">
      <w:pPr>
        <w:spacing w:after="0" w:line="240" w:lineRule="auto"/>
        <w:rPr>
          <w:rFonts w:eastAsiaTheme="majorEastAsia" w:cstheme="minorHAnsi"/>
          <w:color w:val="112E32" w:themeColor="accent5" w:themeShade="80"/>
        </w:rPr>
      </w:pPr>
    </w:p>
    <w:tbl>
      <w:tblPr>
        <w:tblW w:w="4997" w:type="pct"/>
        <w:tblBorders>
          <w:top w:val="single" w:sz="4" w:space="0" w:color="57AEA5" w:themeColor="accent1"/>
          <w:left w:val="single" w:sz="4" w:space="0" w:color="57AEA5" w:themeColor="accent1"/>
          <w:bottom w:val="single" w:sz="4" w:space="0" w:color="57AEA5" w:themeColor="accent1"/>
          <w:right w:val="single" w:sz="4" w:space="0" w:color="57AEA5" w:themeColor="accent1"/>
          <w:insideH w:val="single" w:sz="4" w:space="0" w:color="57AEA5" w:themeColor="accent1"/>
          <w:insideV w:val="single" w:sz="4" w:space="0" w:color="57AEA5" w:themeColor="accent1"/>
        </w:tblBorders>
        <w:shd w:val="clear" w:color="auto" w:fill="EC8C1D" w:themeFill="accent2"/>
        <w:tblLook w:val="04A0" w:firstRow="1" w:lastRow="0" w:firstColumn="1" w:lastColumn="0" w:noHBand="0" w:noVBand="1"/>
      </w:tblPr>
      <w:tblGrid>
        <w:gridCol w:w="9011"/>
      </w:tblGrid>
      <w:tr w:rsidR="00505A8E" w:rsidRPr="006F5FF2" w14:paraId="5AEB2B86" w14:textId="77777777" w:rsidTr="00C803CC">
        <w:tc>
          <w:tcPr>
            <w:tcW w:w="5000" w:type="pct"/>
            <w:shd w:val="clear" w:color="auto" w:fill="4486CF" w:themeFill="accent6" w:themeFillShade="BF"/>
            <w:vAlign w:val="center"/>
          </w:tcPr>
          <w:p w14:paraId="45EE5DE1" w14:textId="675ECBDA" w:rsidR="00505A8E" w:rsidRPr="006F5FF2" w:rsidRDefault="00505A8E" w:rsidP="006F5FF2">
            <w:pPr>
              <w:keepLines/>
              <w:spacing w:line="240" w:lineRule="auto"/>
              <w:jc w:val="both"/>
              <w:rPr>
                <w:rFonts w:cstheme="minorHAnsi"/>
                <w:b/>
                <w:noProof/>
                <w:color w:val="FFFFFF" w:themeColor="background1"/>
                <w:sz w:val="24"/>
                <w:szCs w:val="24"/>
              </w:rPr>
            </w:pPr>
            <w:r w:rsidRPr="006F5FF2">
              <w:rPr>
                <w:rFonts w:cstheme="minorHAnsi"/>
                <w:b/>
                <w:color w:val="FFFFFF" w:themeColor="background1"/>
                <w:sz w:val="24"/>
                <w:szCs w:val="24"/>
              </w:rPr>
              <w:t xml:space="preserve">TO:  </w:t>
            </w:r>
            <w:r w:rsidR="00FE1D7E" w:rsidRPr="006F5FF2">
              <w:rPr>
                <w:rFonts w:cstheme="minorHAnsi"/>
              </w:rPr>
              <w:t xml:space="preserve">The </w:t>
            </w:r>
            <w:r w:rsidR="00BF36E6" w:rsidRPr="006F5FF2">
              <w:rPr>
                <w:rFonts w:cstheme="minorHAnsi"/>
              </w:rPr>
              <w:t>Department of Foreign Affairs and Trade</w:t>
            </w:r>
            <w:r w:rsidR="00FE1D7E" w:rsidRPr="006F5FF2">
              <w:rPr>
                <w:rFonts w:cstheme="minorHAnsi"/>
              </w:rPr>
              <w:t xml:space="preserve"> (the “Contracting Authority”)</w:t>
            </w:r>
          </w:p>
          <w:p w14:paraId="64946D75" w14:textId="112FA23A" w:rsidR="00505A8E" w:rsidRPr="006F5FF2" w:rsidRDefault="00505A8E" w:rsidP="006F5FF2">
            <w:pPr>
              <w:keepLines/>
              <w:spacing w:line="240" w:lineRule="auto"/>
              <w:jc w:val="both"/>
              <w:rPr>
                <w:rFonts w:cstheme="minorHAnsi"/>
                <w:color w:val="FFFFFF" w:themeColor="background1"/>
                <w:sz w:val="24"/>
                <w:szCs w:val="24"/>
              </w:rPr>
            </w:pPr>
            <w:r w:rsidRPr="006F5FF2">
              <w:rPr>
                <w:rFonts w:cstheme="minorHAnsi"/>
                <w:b/>
                <w:color w:val="FFFFFF" w:themeColor="background1"/>
                <w:sz w:val="24"/>
                <w:szCs w:val="24"/>
              </w:rPr>
              <w:t>RE:</w:t>
            </w:r>
            <w:r w:rsidRPr="006F5FF2">
              <w:rPr>
                <w:rFonts w:cstheme="minorHAnsi"/>
                <w:color w:val="FFFFFF" w:themeColor="background1"/>
                <w:sz w:val="24"/>
                <w:szCs w:val="24"/>
              </w:rPr>
              <w:t xml:space="preserve">  </w:t>
            </w:r>
            <w:r w:rsidR="00A76361">
              <w:rPr>
                <w:rFonts w:cstheme="minorHAnsi"/>
              </w:rPr>
              <w:t>RFT to establish a Multi-Party Supplier Framework for the appointment of consultants with evaluation experience (in three lots)</w:t>
            </w:r>
            <w:r w:rsidR="00FE1D7E" w:rsidRPr="006F5FF2">
              <w:rPr>
                <w:rFonts w:cstheme="minorHAnsi"/>
              </w:rPr>
              <w:t xml:space="preserve"> </w:t>
            </w:r>
          </w:p>
          <w:p w14:paraId="2D3810D9" w14:textId="77777777" w:rsidR="00505A8E" w:rsidRPr="006F5FF2" w:rsidRDefault="00505A8E" w:rsidP="006F5FF2">
            <w:pPr>
              <w:pStyle w:val="CommentText"/>
              <w:spacing w:after="160"/>
              <w:rPr>
                <w:rFonts w:asciiTheme="minorHAnsi" w:eastAsiaTheme="minorHAnsi" w:hAnsiTheme="minorHAnsi" w:cstheme="minorHAnsi"/>
                <w:b/>
                <w:sz w:val="24"/>
                <w:szCs w:val="24"/>
                <w:lang w:val="en-IE"/>
              </w:rPr>
            </w:pPr>
            <w:r w:rsidRPr="006F5FF2">
              <w:rPr>
                <w:rFonts w:asciiTheme="minorHAnsi" w:eastAsiaTheme="minorHAnsi" w:hAnsiTheme="minorHAnsi" w:cstheme="minorHAnsi"/>
                <w:b/>
                <w:color w:val="FFFFFF" w:themeColor="background1"/>
                <w:sz w:val="24"/>
                <w:szCs w:val="24"/>
                <w:lang w:val="en-IE"/>
              </w:rPr>
              <w:t>I confirm compliance with the above requirements.</w:t>
            </w:r>
          </w:p>
        </w:tc>
      </w:tr>
    </w:tbl>
    <w:p w14:paraId="567A5C71" w14:textId="77777777" w:rsidR="00505A8E" w:rsidRPr="006F5FF2" w:rsidRDefault="00505A8E" w:rsidP="006F5FF2">
      <w:pPr>
        <w:spacing w:after="0" w:line="240" w:lineRule="auto"/>
        <w:rPr>
          <w:rFonts w:eastAsiaTheme="majorEastAsia" w:cstheme="minorHAnsi"/>
          <w:color w:val="112E32" w:themeColor="accent5" w:themeShade="80"/>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505A8E" w:rsidRPr="006F5FF2" w14:paraId="1D37A457" w14:textId="77777777" w:rsidTr="00BA0414">
        <w:tc>
          <w:tcPr>
            <w:tcW w:w="3756" w:type="dxa"/>
            <w:shd w:val="clear" w:color="auto" w:fill="F2F2F2" w:themeFill="background1" w:themeFillShade="F2"/>
          </w:tcPr>
          <w:p w14:paraId="2F3947C6"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br w:type="page"/>
            </w:r>
            <w:r w:rsidRPr="006F5FF2">
              <w:rPr>
                <w:rFonts w:asciiTheme="minorHAnsi" w:hAnsiTheme="minorHAnsi" w:cstheme="minorHAnsi"/>
                <w:b/>
                <w:szCs w:val="22"/>
              </w:rPr>
              <w:t xml:space="preserve">Signed: </w:t>
            </w:r>
            <w:r w:rsidRPr="006F5FF2">
              <w:rPr>
                <w:rFonts w:asciiTheme="minorHAnsi" w:hAnsiTheme="minorHAnsi" w:cstheme="minorHAnsi"/>
                <w:szCs w:val="22"/>
              </w:rPr>
              <w:t>(Authorised Signatory)</w:t>
            </w:r>
          </w:p>
        </w:tc>
        <w:tc>
          <w:tcPr>
            <w:tcW w:w="5305" w:type="dxa"/>
          </w:tcPr>
          <w:p w14:paraId="43833FE9"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p>
        </w:tc>
      </w:tr>
      <w:tr w:rsidR="00505A8E" w:rsidRPr="006F5FF2" w14:paraId="33CB3895" w14:textId="77777777" w:rsidTr="00BA0414">
        <w:tc>
          <w:tcPr>
            <w:tcW w:w="3756" w:type="dxa"/>
            <w:shd w:val="clear" w:color="auto" w:fill="F2F2F2" w:themeFill="background1" w:themeFillShade="F2"/>
          </w:tcPr>
          <w:p w14:paraId="7AA85726"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Block Capitals:</w:t>
            </w:r>
          </w:p>
        </w:tc>
        <w:tc>
          <w:tcPr>
            <w:tcW w:w="5305" w:type="dxa"/>
          </w:tcPr>
          <w:p w14:paraId="272439D4"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
                  <w:enabled/>
                  <w:calcOnExit w:val="0"/>
                  <w:textInput>
                    <w:default w:val="Click here and insert name"/>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name</w:t>
            </w:r>
            <w:r w:rsidRPr="006F5FF2">
              <w:rPr>
                <w:rFonts w:asciiTheme="minorHAnsi" w:hAnsiTheme="minorHAnsi" w:cstheme="minorHAnsi"/>
                <w:szCs w:val="22"/>
              </w:rPr>
              <w:fldChar w:fldCharType="end"/>
            </w:r>
          </w:p>
        </w:tc>
      </w:tr>
      <w:tr w:rsidR="00505A8E" w:rsidRPr="006F5FF2" w14:paraId="63A7ED12" w14:textId="77777777" w:rsidTr="00BA0414">
        <w:tc>
          <w:tcPr>
            <w:tcW w:w="3756" w:type="dxa"/>
            <w:shd w:val="clear" w:color="auto" w:fill="F2F2F2" w:themeFill="background1" w:themeFillShade="F2"/>
          </w:tcPr>
          <w:p w14:paraId="1646794F"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Position:</w:t>
            </w:r>
          </w:p>
        </w:tc>
        <w:tc>
          <w:tcPr>
            <w:tcW w:w="5305" w:type="dxa"/>
          </w:tcPr>
          <w:p w14:paraId="28A882A0"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Text1"/>
                  <w:enabled/>
                  <w:calcOnExit w:val="0"/>
                  <w:textInput>
                    <w:default w:val="Click here and insert details"/>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details</w:t>
            </w:r>
            <w:r w:rsidRPr="006F5FF2">
              <w:rPr>
                <w:rFonts w:asciiTheme="minorHAnsi" w:hAnsiTheme="minorHAnsi" w:cstheme="minorHAnsi"/>
                <w:szCs w:val="22"/>
              </w:rPr>
              <w:fldChar w:fldCharType="end"/>
            </w:r>
          </w:p>
        </w:tc>
      </w:tr>
      <w:tr w:rsidR="00505A8E" w:rsidRPr="006F5FF2" w14:paraId="0215F06A" w14:textId="77777777" w:rsidTr="00BA0414">
        <w:tc>
          <w:tcPr>
            <w:tcW w:w="3756" w:type="dxa"/>
            <w:shd w:val="clear" w:color="auto" w:fill="F2F2F2" w:themeFill="background1" w:themeFillShade="F2"/>
          </w:tcPr>
          <w:p w14:paraId="3C3EA72D"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Company:</w:t>
            </w:r>
          </w:p>
        </w:tc>
        <w:tc>
          <w:tcPr>
            <w:tcW w:w="5305" w:type="dxa"/>
          </w:tcPr>
          <w:p w14:paraId="4AA048CE"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szCs w:val="22"/>
              </w:rPr>
            </w:pPr>
            <w:r w:rsidRPr="006F5FF2">
              <w:rPr>
                <w:rFonts w:asciiTheme="minorHAnsi" w:hAnsiTheme="minorHAnsi" w:cstheme="minorHAnsi"/>
                <w:szCs w:val="22"/>
              </w:rPr>
              <w:fldChar w:fldCharType="begin">
                <w:ffData>
                  <w:name w:val="Text1"/>
                  <w:enabled/>
                  <w:calcOnExit w:val="0"/>
                  <w:textInput>
                    <w:default w:val="Click here and insert details"/>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details</w:t>
            </w:r>
            <w:r w:rsidRPr="006F5FF2">
              <w:rPr>
                <w:rFonts w:asciiTheme="minorHAnsi" w:hAnsiTheme="minorHAnsi" w:cstheme="minorHAnsi"/>
                <w:szCs w:val="22"/>
              </w:rPr>
              <w:fldChar w:fldCharType="end"/>
            </w:r>
          </w:p>
        </w:tc>
      </w:tr>
      <w:tr w:rsidR="00505A8E" w:rsidRPr="006F5FF2" w14:paraId="6292EC67" w14:textId="77777777" w:rsidTr="00BA0414">
        <w:tc>
          <w:tcPr>
            <w:tcW w:w="3756" w:type="dxa"/>
            <w:shd w:val="clear" w:color="auto" w:fill="F2F2F2" w:themeFill="background1" w:themeFillShade="F2"/>
          </w:tcPr>
          <w:p w14:paraId="574F1EBB"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Date:</w:t>
            </w:r>
          </w:p>
        </w:tc>
        <w:tc>
          <w:tcPr>
            <w:tcW w:w="5305" w:type="dxa"/>
          </w:tcPr>
          <w:p w14:paraId="115AC70D"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
                  <w:enabled/>
                  <w:calcOnExit w:val="0"/>
                  <w:textInput>
                    <w:default w:val="Click here and insert date"/>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date</w:t>
            </w:r>
            <w:r w:rsidRPr="006F5FF2">
              <w:rPr>
                <w:rFonts w:asciiTheme="minorHAnsi" w:hAnsiTheme="minorHAnsi" w:cstheme="minorHAnsi"/>
                <w:szCs w:val="22"/>
              </w:rPr>
              <w:fldChar w:fldCharType="end"/>
            </w:r>
          </w:p>
        </w:tc>
      </w:tr>
    </w:tbl>
    <w:p w14:paraId="39840B7A" w14:textId="77777777" w:rsidR="002D49D4" w:rsidRPr="006F5FF2" w:rsidRDefault="002D49D4" w:rsidP="006F5FF2">
      <w:pPr>
        <w:spacing w:line="240" w:lineRule="auto"/>
        <w:rPr>
          <w:rFonts w:eastAsiaTheme="majorEastAsia" w:cstheme="minorHAnsi"/>
          <w:color w:val="112E32" w:themeColor="accent5" w:themeShade="80"/>
          <w:sz w:val="24"/>
          <w:szCs w:val="24"/>
        </w:rPr>
      </w:pPr>
    </w:p>
    <w:tbl>
      <w:tblPr>
        <w:tblpPr w:leftFromText="180" w:rightFromText="180" w:vertAnchor="text" w:horzAnchor="margin" w:tblpXSpec="center" w:tblpYSpec="inside"/>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002"/>
      </w:tblGrid>
      <w:tr w:rsidR="00A5012D" w:rsidRPr="006F5FF2" w14:paraId="529FFB48" w14:textId="77777777" w:rsidTr="006A1797">
        <w:tc>
          <w:tcPr>
            <w:tcW w:w="9634" w:type="dxa"/>
            <w:gridSpan w:val="2"/>
            <w:shd w:val="clear" w:color="auto" w:fill="4486CF" w:themeFill="accent6" w:themeFillShade="BF"/>
          </w:tcPr>
          <w:p w14:paraId="19B91BEB" w14:textId="77777777" w:rsidR="00A76E3B" w:rsidRPr="006F5FF2" w:rsidRDefault="00A76E3B" w:rsidP="006F5FF2">
            <w:pPr>
              <w:spacing w:after="0" w:line="240" w:lineRule="auto"/>
              <w:jc w:val="center"/>
              <w:rPr>
                <w:rFonts w:eastAsia="Calibri" w:cstheme="minorHAnsi"/>
                <w:b/>
                <w:bCs/>
                <w:color w:val="FFC000"/>
                <w:sz w:val="24"/>
                <w:szCs w:val="24"/>
                <w:lang w:val="en-US"/>
              </w:rPr>
            </w:pPr>
          </w:p>
          <w:p w14:paraId="6D70BC9E" w14:textId="57857436" w:rsidR="00A76E3B" w:rsidRPr="006F5FF2" w:rsidRDefault="00A76E3B"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 xml:space="preserve">TECHNICAL AND PROFESSIONAL </w:t>
            </w:r>
            <w:r w:rsidR="00111177" w:rsidRPr="006F5FF2">
              <w:rPr>
                <w:rFonts w:asciiTheme="minorHAnsi" w:eastAsia="Calibri" w:hAnsiTheme="minorHAnsi" w:cstheme="minorHAnsi"/>
                <w:b/>
                <w:bCs/>
                <w:color w:val="FFFFFF" w:themeColor="background1"/>
                <w:lang w:val="en-US"/>
              </w:rPr>
              <w:t>ABILITY</w:t>
            </w:r>
            <w:r w:rsidR="00C84167" w:rsidRPr="006F5FF2">
              <w:rPr>
                <w:rFonts w:asciiTheme="minorHAnsi" w:eastAsia="Calibri" w:hAnsiTheme="minorHAnsi" w:cstheme="minorHAnsi"/>
                <w:b/>
                <w:bCs/>
                <w:color w:val="FFFFFF" w:themeColor="background1"/>
                <w:lang w:val="en-US"/>
              </w:rPr>
              <w:t xml:space="preserve"> AND CAPACITY</w:t>
            </w:r>
            <w:r w:rsidR="006F5FF2">
              <w:rPr>
                <w:rFonts w:asciiTheme="minorHAnsi" w:eastAsia="Calibri" w:hAnsiTheme="minorHAnsi" w:cstheme="minorHAnsi"/>
                <w:b/>
                <w:bCs/>
                <w:color w:val="FFFFFF" w:themeColor="background1"/>
                <w:lang w:val="en-US"/>
              </w:rPr>
              <w:t xml:space="preserve"> (PASS/FAIL)</w:t>
            </w:r>
          </w:p>
          <w:p w14:paraId="1900E6B9" w14:textId="77777777" w:rsidR="00377EDE" w:rsidRPr="006F5FF2" w:rsidRDefault="00377EDE" w:rsidP="006F5FF2">
            <w:pPr>
              <w:spacing w:after="0" w:line="240" w:lineRule="auto"/>
              <w:ind w:left="357"/>
              <w:rPr>
                <w:rFonts w:eastAsia="Calibri" w:cstheme="minorHAnsi"/>
                <w:b/>
                <w:bCs/>
                <w:color w:val="FFC000"/>
                <w:lang w:val="en-US"/>
              </w:rPr>
            </w:pPr>
          </w:p>
        </w:tc>
      </w:tr>
      <w:tr w:rsidR="000A2496" w:rsidRPr="006F5FF2" w14:paraId="71B7164B" w14:textId="77777777" w:rsidTr="006A1797">
        <w:tblPrEx>
          <w:shd w:val="clear" w:color="auto" w:fill="DEEAF6"/>
        </w:tblPrEx>
        <w:tc>
          <w:tcPr>
            <w:tcW w:w="221" w:type="dxa"/>
            <w:shd w:val="clear" w:color="auto" w:fill="D9D9D9" w:themeFill="background1" w:themeFillShade="D9"/>
            <w:vAlign w:val="center"/>
          </w:tcPr>
          <w:p w14:paraId="5E77DC36" w14:textId="77777777" w:rsidR="00A76E3B" w:rsidRPr="006F5FF2" w:rsidRDefault="00A76E3B" w:rsidP="006F5FF2">
            <w:pPr>
              <w:spacing w:line="240" w:lineRule="auto"/>
              <w:jc w:val="both"/>
              <w:rPr>
                <w:rFonts w:cstheme="minorHAnsi"/>
                <w:color w:val="112E32" w:themeColor="accent5" w:themeShade="80"/>
              </w:rPr>
            </w:pPr>
          </w:p>
        </w:tc>
        <w:tc>
          <w:tcPr>
            <w:tcW w:w="9413" w:type="dxa"/>
            <w:vAlign w:val="center"/>
          </w:tcPr>
          <w:p w14:paraId="7071680F" w14:textId="05DE7D83" w:rsidR="00592D5F" w:rsidRPr="00C72289" w:rsidRDefault="006F5FF2" w:rsidP="006F5FF2">
            <w:pPr>
              <w:spacing w:line="240" w:lineRule="auto"/>
              <w:jc w:val="both"/>
              <w:rPr>
                <w:rFonts w:cstheme="minorHAnsi"/>
                <w:b/>
                <w:color w:val="255992" w:themeColor="accent6" w:themeShade="80"/>
                <w:sz w:val="28"/>
                <w:szCs w:val="28"/>
              </w:rPr>
            </w:pPr>
            <w:r w:rsidRPr="00C72289">
              <w:rPr>
                <w:rFonts w:cstheme="minorHAnsi"/>
                <w:b/>
                <w:color w:val="255992" w:themeColor="accent6" w:themeShade="80"/>
                <w:sz w:val="28"/>
                <w:szCs w:val="28"/>
              </w:rPr>
              <w:t>Comparable</w:t>
            </w:r>
            <w:r w:rsidR="00592D5F" w:rsidRPr="00C72289">
              <w:rPr>
                <w:rFonts w:cstheme="minorHAnsi"/>
                <w:b/>
                <w:color w:val="255992" w:themeColor="accent6" w:themeShade="80"/>
                <w:sz w:val="28"/>
                <w:szCs w:val="28"/>
              </w:rPr>
              <w:t xml:space="preserve"> Experience</w:t>
            </w:r>
          </w:p>
          <w:p w14:paraId="525542E7" w14:textId="524A0B99" w:rsidR="00835D6F" w:rsidRDefault="00A76361" w:rsidP="006F5FF2">
            <w:pPr>
              <w:spacing w:after="120" w:line="240" w:lineRule="auto"/>
              <w:contextualSpacing/>
              <w:jc w:val="both"/>
              <w:rPr>
                <w:rFonts w:cstheme="minorHAnsi"/>
                <w:color w:val="000000" w:themeColor="text1"/>
                <w:lang w:eastAsia="en-GB"/>
              </w:rPr>
            </w:pPr>
            <w:r>
              <w:rPr>
                <w:rFonts w:cstheme="minorHAnsi"/>
                <w:color w:val="000000" w:themeColor="text1"/>
                <w:lang w:eastAsia="en-GB"/>
              </w:rPr>
              <w:t>Tenderers</w:t>
            </w:r>
            <w:r w:rsidR="00CE5BF9" w:rsidRPr="006F5FF2">
              <w:rPr>
                <w:rFonts w:cstheme="minorHAnsi"/>
                <w:color w:val="000000" w:themeColor="text1"/>
                <w:lang w:eastAsia="en-GB"/>
              </w:rPr>
              <w:t xml:space="preserve"> must provide details of t</w:t>
            </w:r>
            <w:r>
              <w:rPr>
                <w:rFonts w:cstheme="minorHAnsi"/>
                <w:color w:val="000000" w:themeColor="text1"/>
                <w:lang w:eastAsia="en-GB"/>
              </w:rPr>
              <w:t>wo</w:t>
            </w:r>
            <w:r w:rsidR="00CE5BF9" w:rsidRPr="006F5FF2">
              <w:rPr>
                <w:rFonts w:cstheme="minorHAnsi"/>
                <w:color w:val="000000" w:themeColor="text1"/>
                <w:lang w:eastAsia="en-GB"/>
              </w:rPr>
              <w:t xml:space="preserve"> </w:t>
            </w:r>
            <w:r>
              <w:rPr>
                <w:rFonts w:cstheme="minorHAnsi"/>
                <w:color w:val="000000" w:themeColor="text1"/>
                <w:lang w:eastAsia="en-GB"/>
              </w:rPr>
              <w:t xml:space="preserve">comparable reference contracts relevant to lot being tendered that were successfully completed in the past five years. </w:t>
            </w:r>
          </w:p>
          <w:p w14:paraId="5BF1D665" w14:textId="77777777" w:rsidR="006F5FF2" w:rsidRPr="006F5FF2" w:rsidRDefault="006F5FF2" w:rsidP="006F5FF2">
            <w:pPr>
              <w:spacing w:after="120" w:line="240" w:lineRule="auto"/>
              <w:contextualSpacing/>
              <w:jc w:val="both"/>
              <w:rPr>
                <w:rFonts w:cstheme="minorHAnsi"/>
                <w:color w:val="000000" w:themeColor="text1"/>
                <w:lang w:eastAsia="en-GB"/>
              </w:rPr>
            </w:pPr>
          </w:p>
          <w:p w14:paraId="4F8BBE6E" w14:textId="6CB2DFF6" w:rsidR="005A0B8B" w:rsidRPr="006F5FF2" w:rsidRDefault="005A0B8B" w:rsidP="006F5FF2">
            <w:pPr>
              <w:spacing w:line="240" w:lineRule="auto"/>
              <w:jc w:val="both"/>
              <w:rPr>
                <w:rFonts w:cstheme="minorHAnsi"/>
                <w:color w:val="000000"/>
              </w:rPr>
            </w:pPr>
            <w:r w:rsidRPr="006F5FF2">
              <w:rPr>
                <w:rFonts w:cstheme="minorHAnsi"/>
                <w:color w:val="000000"/>
              </w:rPr>
              <w:t>Applicants should complete the tables below</w:t>
            </w:r>
            <w:r w:rsidR="00835D6F" w:rsidRPr="006F5FF2">
              <w:rPr>
                <w:rFonts w:cstheme="minorHAnsi"/>
                <w:color w:val="000000"/>
              </w:rPr>
              <w:t xml:space="preserve"> having regard to the guidance provided</w:t>
            </w:r>
            <w:r w:rsidRPr="006F5FF2">
              <w:rPr>
                <w:rFonts w:cstheme="minorHAnsi"/>
                <w:color w:val="000000"/>
              </w:rPr>
              <w:t xml:space="preserve">.  </w:t>
            </w:r>
          </w:p>
          <w:p w14:paraId="0A9EF2C7" w14:textId="3AD6502C" w:rsidR="005A0B8B" w:rsidRPr="006F5FF2" w:rsidRDefault="005A0B8B" w:rsidP="006F5FF2">
            <w:pPr>
              <w:spacing w:line="240" w:lineRule="auto"/>
              <w:jc w:val="both"/>
              <w:rPr>
                <w:rFonts w:cstheme="minorHAnsi"/>
                <w:color w:val="000000"/>
              </w:rPr>
            </w:pPr>
            <w:r w:rsidRPr="006F5FF2">
              <w:rPr>
                <w:rFonts w:cstheme="minorHAnsi"/>
                <w:color w:val="000000"/>
              </w:rPr>
              <w:t>A two</w:t>
            </w:r>
            <w:r w:rsidR="00C72289">
              <w:rPr>
                <w:rFonts w:cstheme="minorHAnsi"/>
                <w:color w:val="000000"/>
              </w:rPr>
              <w:t>-</w:t>
            </w:r>
            <w:r w:rsidRPr="006F5FF2">
              <w:rPr>
                <w:rFonts w:cstheme="minorHAnsi"/>
                <w:color w:val="000000"/>
              </w:rPr>
              <w:t xml:space="preserve">page count limit applies per reference. </w:t>
            </w:r>
          </w:p>
          <w:p w14:paraId="58E5F34E" w14:textId="77777777" w:rsidR="006A1797" w:rsidRPr="006F5FF2" w:rsidRDefault="006A1797" w:rsidP="006F5FF2">
            <w:pPr>
              <w:widowControl w:val="0"/>
              <w:autoSpaceDE w:val="0"/>
              <w:autoSpaceDN w:val="0"/>
              <w:adjustRightInd w:val="0"/>
              <w:spacing w:after="0" w:line="240" w:lineRule="auto"/>
              <w:jc w:val="center"/>
              <w:rPr>
                <w:rFonts w:cstheme="minorHAnsi"/>
                <w:b/>
                <w:bCs/>
              </w:rPr>
            </w:pPr>
            <w:r w:rsidRPr="006F5FF2">
              <w:rPr>
                <w:rFonts w:cstheme="minorHAnsi"/>
                <w:b/>
                <w:bCs/>
              </w:rPr>
              <w:t>REFERENCE 1</w:t>
            </w:r>
          </w:p>
          <w:p w14:paraId="08B3DBBE" w14:textId="77777777" w:rsidR="006A1797" w:rsidRPr="006F5FF2" w:rsidRDefault="006A1797" w:rsidP="006F5FF2">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6A1797" w:rsidRPr="006F5FF2" w14:paraId="523AA638" w14:textId="77777777" w:rsidTr="004974BE">
              <w:tc>
                <w:tcPr>
                  <w:tcW w:w="2575" w:type="dxa"/>
                  <w:shd w:val="clear" w:color="auto" w:fill="DEEAF6"/>
                  <w:vAlign w:val="center"/>
                </w:tcPr>
                <w:p w14:paraId="7701CAC8"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eastAsia="Calibri" w:cstheme="minorHAnsi"/>
                      <w:b/>
                      <w:bCs/>
                      <w:color w:val="1F4E79"/>
                    </w:rPr>
                  </w:pPr>
                  <w:r w:rsidRPr="006F5FF2">
                    <w:rPr>
                      <w:rFonts w:cstheme="minorHAnsi"/>
                      <w:b/>
                      <w:color w:val="1F4E79"/>
                      <w:lang w:val="en-US"/>
                    </w:rPr>
                    <w:t>Name of Project/Contract</w:t>
                  </w:r>
                </w:p>
              </w:tc>
              <w:tc>
                <w:tcPr>
                  <w:tcW w:w="6639" w:type="dxa"/>
                  <w:vAlign w:val="center"/>
                </w:tcPr>
                <w:p w14:paraId="1ACD54CB" w14:textId="0CA6A64F"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78BE7BD2" w14:textId="77777777" w:rsidTr="004974BE">
              <w:tc>
                <w:tcPr>
                  <w:tcW w:w="2575" w:type="dxa"/>
                  <w:shd w:val="clear" w:color="auto" w:fill="DEEAF6"/>
                  <w:vAlign w:val="center"/>
                </w:tcPr>
                <w:p w14:paraId="2F078E35"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Client/Contracting Authority</w:t>
                  </w:r>
                </w:p>
              </w:tc>
              <w:tc>
                <w:tcPr>
                  <w:tcW w:w="6639" w:type="dxa"/>
                  <w:vAlign w:val="center"/>
                </w:tcPr>
                <w:p w14:paraId="4FE75541" w14:textId="7046EECD"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4C092EDC" w14:textId="77777777" w:rsidTr="004974BE">
              <w:tc>
                <w:tcPr>
                  <w:tcW w:w="2575" w:type="dxa"/>
                  <w:shd w:val="clear" w:color="auto" w:fill="DEEAF6"/>
                  <w:vAlign w:val="center"/>
                </w:tcPr>
                <w:p w14:paraId="3EA125FE"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Public or Private Sector?</w:t>
                  </w:r>
                </w:p>
              </w:tc>
              <w:tc>
                <w:tcPr>
                  <w:tcW w:w="6639" w:type="dxa"/>
                  <w:vAlign w:val="center"/>
                </w:tcPr>
                <w:p w14:paraId="473B611B" w14:textId="6C4420F6" w:rsidR="006A1797" w:rsidRPr="006F5FF2" w:rsidRDefault="006A1797" w:rsidP="00FA2611">
                  <w:pPr>
                    <w:framePr w:hSpace="180" w:wrap="around" w:vAnchor="text" w:hAnchor="margin" w:xAlign="center" w:yAlign="inside"/>
                    <w:spacing w:line="240" w:lineRule="auto"/>
                    <w:rPr>
                      <w:rFonts w:cstheme="minorHAnsi"/>
                      <w:lang w:val="en-US"/>
                    </w:rPr>
                  </w:pPr>
                </w:p>
              </w:tc>
            </w:tr>
            <w:tr w:rsidR="001E0CB6" w:rsidRPr="006F5FF2" w14:paraId="1874C7C3" w14:textId="77777777" w:rsidTr="004974BE">
              <w:tc>
                <w:tcPr>
                  <w:tcW w:w="2575" w:type="dxa"/>
                  <w:shd w:val="clear" w:color="auto" w:fill="DEEAF6"/>
                  <w:vAlign w:val="center"/>
                </w:tcPr>
                <w:p w14:paraId="4C4CE70A" w14:textId="6B6020A9" w:rsidR="001E0CB6" w:rsidRPr="006F5FF2" w:rsidRDefault="001E0CB6"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Form of Contract</w:t>
                  </w:r>
                </w:p>
              </w:tc>
              <w:tc>
                <w:tcPr>
                  <w:tcW w:w="6639" w:type="dxa"/>
                  <w:vAlign w:val="center"/>
                </w:tcPr>
                <w:p w14:paraId="3D484466" w14:textId="77777777" w:rsidR="001E0CB6" w:rsidRPr="006F5FF2" w:rsidRDefault="001E0CB6" w:rsidP="00FA2611">
                  <w:pPr>
                    <w:framePr w:hSpace="180" w:wrap="around" w:vAnchor="text" w:hAnchor="margin" w:xAlign="center" w:yAlign="inside"/>
                    <w:spacing w:line="240" w:lineRule="auto"/>
                    <w:rPr>
                      <w:rFonts w:cstheme="minorHAnsi"/>
                      <w:lang w:val="en-US"/>
                    </w:rPr>
                  </w:pPr>
                </w:p>
              </w:tc>
            </w:tr>
            <w:tr w:rsidR="006A1797" w:rsidRPr="006F5FF2" w14:paraId="65D5A9E4" w14:textId="77777777" w:rsidTr="004974BE">
              <w:tc>
                <w:tcPr>
                  <w:tcW w:w="2575" w:type="dxa"/>
                  <w:shd w:val="clear" w:color="auto" w:fill="DEEAF6"/>
                  <w:vAlign w:val="center"/>
                </w:tcPr>
                <w:p w14:paraId="175796E6"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Description</w:t>
                  </w:r>
                </w:p>
              </w:tc>
              <w:tc>
                <w:tcPr>
                  <w:tcW w:w="6639" w:type="dxa"/>
                  <w:vAlign w:val="center"/>
                </w:tcPr>
                <w:p w14:paraId="1644BB64" w14:textId="0CB16C31"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2B52A3A2" w14:textId="77777777" w:rsidTr="004974BE">
              <w:tc>
                <w:tcPr>
                  <w:tcW w:w="2575" w:type="dxa"/>
                  <w:shd w:val="clear" w:color="auto" w:fill="DEEAF6"/>
                  <w:vAlign w:val="center"/>
                </w:tcPr>
                <w:p w14:paraId="50E3835E"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Management</w:t>
                  </w:r>
                </w:p>
              </w:tc>
              <w:tc>
                <w:tcPr>
                  <w:tcW w:w="6639" w:type="dxa"/>
                  <w:vAlign w:val="center"/>
                </w:tcPr>
                <w:p w14:paraId="43338A6F" w14:textId="0D9039CB"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7FBC0138" w14:textId="77777777" w:rsidTr="004974BE">
              <w:tc>
                <w:tcPr>
                  <w:tcW w:w="2575" w:type="dxa"/>
                  <w:shd w:val="clear" w:color="auto" w:fill="DEEAF6"/>
                  <w:vAlign w:val="center"/>
                </w:tcPr>
                <w:p w14:paraId="1C5C597E"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Performance</w:t>
                  </w:r>
                </w:p>
              </w:tc>
              <w:tc>
                <w:tcPr>
                  <w:tcW w:w="6639" w:type="dxa"/>
                  <w:vAlign w:val="center"/>
                </w:tcPr>
                <w:p w14:paraId="1DE1EFDF" w14:textId="7105D7BE"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4423659F" w14:textId="77777777" w:rsidTr="004974BE">
              <w:tc>
                <w:tcPr>
                  <w:tcW w:w="2575" w:type="dxa"/>
                  <w:shd w:val="clear" w:color="auto" w:fill="DEEAF6"/>
                  <w:vAlign w:val="center"/>
                </w:tcPr>
                <w:p w14:paraId="6A87BEEC"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Value excluding Vat</w:t>
                  </w:r>
                </w:p>
              </w:tc>
              <w:tc>
                <w:tcPr>
                  <w:tcW w:w="6639" w:type="dxa"/>
                  <w:vAlign w:val="center"/>
                </w:tcPr>
                <w:p w14:paraId="74B44E0E" w14:textId="138AB391" w:rsidR="006A1797" w:rsidRPr="006F5FF2" w:rsidRDefault="00CE5BF9" w:rsidP="00FA2611">
                  <w:pPr>
                    <w:framePr w:hSpace="180" w:wrap="around" w:vAnchor="text" w:hAnchor="margin" w:xAlign="center" w:yAlign="inside"/>
                    <w:spacing w:line="240" w:lineRule="auto"/>
                    <w:rPr>
                      <w:rFonts w:cstheme="minorHAnsi"/>
                      <w:lang w:val="en-US"/>
                    </w:rPr>
                  </w:pPr>
                  <w:r w:rsidRPr="006F5FF2" w:rsidDel="00CE5BF9">
                    <w:rPr>
                      <w:rFonts w:cstheme="minorHAnsi"/>
                      <w:lang w:val="en-US"/>
                    </w:rPr>
                    <w:t xml:space="preserve"> </w:t>
                  </w:r>
                </w:p>
              </w:tc>
            </w:tr>
            <w:tr w:rsidR="006A1797" w:rsidRPr="006F5FF2" w14:paraId="3EE6A1AC" w14:textId="77777777" w:rsidTr="004974BE">
              <w:tc>
                <w:tcPr>
                  <w:tcW w:w="2575" w:type="dxa"/>
                  <w:shd w:val="clear" w:color="auto" w:fill="DEEAF6"/>
                  <w:vAlign w:val="center"/>
                </w:tcPr>
                <w:p w14:paraId="1CFE6C64"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Duration (Start/Finish)</w:t>
                  </w:r>
                </w:p>
              </w:tc>
              <w:tc>
                <w:tcPr>
                  <w:tcW w:w="6639" w:type="dxa"/>
                  <w:vAlign w:val="center"/>
                </w:tcPr>
                <w:p w14:paraId="6790F3D2" w14:textId="4B17821D"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727EB85B" w14:textId="77777777" w:rsidTr="004974BE">
              <w:tc>
                <w:tcPr>
                  <w:tcW w:w="2575" w:type="dxa"/>
                  <w:shd w:val="clear" w:color="auto" w:fill="DEEAF6"/>
                  <w:vAlign w:val="center"/>
                </w:tcPr>
                <w:p w14:paraId="30D509EB"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rPr>
                    <w:t>Comparability Narrative</w:t>
                  </w:r>
                </w:p>
              </w:tc>
              <w:tc>
                <w:tcPr>
                  <w:tcW w:w="6639" w:type="dxa"/>
                  <w:vAlign w:val="center"/>
                </w:tcPr>
                <w:p w14:paraId="77EA4C51" w14:textId="5FE77477"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32B511BB" w14:textId="77777777" w:rsidTr="004974BE">
              <w:tc>
                <w:tcPr>
                  <w:tcW w:w="2575" w:type="dxa"/>
                  <w:shd w:val="clear" w:color="auto" w:fill="DEEAF6"/>
                  <w:vAlign w:val="center"/>
                </w:tcPr>
                <w:p w14:paraId="027381DC"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rPr>
                  </w:pPr>
                  <w:r w:rsidRPr="006F5FF2">
                    <w:rPr>
                      <w:rFonts w:cstheme="minorHAnsi"/>
                      <w:b/>
                      <w:color w:val="1F4E79"/>
                    </w:rPr>
                    <w:t>Contract Performance Measurement</w:t>
                  </w:r>
                </w:p>
              </w:tc>
              <w:tc>
                <w:tcPr>
                  <w:tcW w:w="6639" w:type="dxa"/>
                  <w:vAlign w:val="center"/>
                </w:tcPr>
                <w:p w14:paraId="24497FB5" w14:textId="39AF2F60" w:rsidR="006A1797" w:rsidRPr="006F5FF2" w:rsidRDefault="006A1797" w:rsidP="00FA2611">
                  <w:pPr>
                    <w:framePr w:hSpace="180" w:wrap="around" w:vAnchor="text" w:hAnchor="margin" w:xAlign="center" w:yAlign="inside"/>
                    <w:spacing w:line="240" w:lineRule="auto"/>
                    <w:rPr>
                      <w:rFonts w:cstheme="minorHAnsi"/>
                    </w:rPr>
                  </w:pPr>
                </w:p>
              </w:tc>
            </w:tr>
            <w:tr w:rsidR="006A1797" w:rsidRPr="006F5FF2" w14:paraId="638D1999" w14:textId="77777777" w:rsidTr="004974BE">
              <w:tc>
                <w:tcPr>
                  <w:tcW w:w="2575" w:type="dxa"/>
                  <w:shd w:val="clear" w:color="auto" w:fill="DEEAF6"/>
                  <w:vAlign w:val="center"/>
                </w:tcPr>
                <w:p w14:paraId="67760EA5"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Name of Client Referee</w:t>
                  </w:r>
                </w:p>
              </w:tc>
              <w:tc>
                <w:tcPr>
                  <w:tcW w:w="6639" w:type="dxa"/>
                  <w:vAlign w:val="center"/>
                </w:tcPr>
                <w:p w14:paraId="371CB65F" w14:textId="10B944ED"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5D97B8F8" w14:textId="77777777" w:rsidTr="004974BE">
              <w:tc>
                <w:tcPr>
                  <w:tcW w:w="2575" w:type="dxa"/>
                  <w:shd w:val="clear" w:color="auto" w:fill="DEEAF6"/>
                  <w:vAlign w:val="center"/>
                </w:tcPr>
                <w:p w14:paraId="371C008A"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Address of Client Referee</w:t>
                  </w:r>
                </w:p>
              </w:tc>
              <w:tc>
                <w:tcPr>
                  <w:tcW w:w="6639" w:type="dxa"/>
                  <w:vAlign w:val="center"/>
                </w:tcPr>
                <w:p w14:paraId="484D6E92" w14:textId="2E9603C7"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65F84DE4" w14:textId="77777777" w:rsidTr="004974BE">
              <w:tc>
                <w:tcPr>
                  <w:tcW w:w="2575" w:type="dxa"/>
                  <w:shd w:val="clear" w:color="auto" w:fill="DEEAF6"/>
                  <w:vAlign w:val="center"/>
                </w:tcPr>
                <w:p w14:paraId="209FEB72"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Telephone of Client Referee</w:t>
                  </w:r>
                </w:p>
              </w:tc>
              <w:tc>
                <w:tcPr>
                  <w:tcW w:w="6639" w:type="dxa"/>
                  <w:vAlign w:val="center"/>
                </w:tcPr>
                <w:p w14:paraId="321836BA" w14:textId="4C1BAE4D"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2D002EE7" w14:textId="77777777" w:rsidTr="004974BE">
              <w:tc>
                <w:tcPr>
                  <w:tcW w:w="2575" w:type="dxa"/>
                  <w:shd w:val="clear" w:color="auto" w:fill="DEEAF6"/>
                  <w:vAlign w:val="center"/>
                </w:tcPr>
                <w:p w14:paraId="01D1193F"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Email Address of Client Referee</w:t>
                  </w:r>
                </w:p>
              </w:tc>
              <w:tc>
                <w:tcPr>
                  <w:tcW w:w="6639" w:type="dxa"/>
                  <w:vAlign w:val="center"/>
                </w:tcPr>
                <w:p w14:paraId="4DC22B33" w14:textId="5CFAA4F9" w:rsidR="006A1797" w:rsidRPr="006F5FF2" w:rsidRDefault="006A1797" w:rsidP="00FA2611">
                  <w:pPr>
                    <w:framePr w:hSpace="180" w:wrap="around" w:vAnchor="text" w:hAnchor="margin" w:xAlign="center" w:yAlign="inside"/>
                    <w:spacing w:line="240" w:lineRule="auto"/>
                    <w:rPr>
                      <w:rFonts w:cstheme="minorHAnsi"/>
                      <w:lang w:val="en-US"/>
                    </w:rPr>
                  </w:pPr>
                </w:p>
              </w:tc>
            </w:tr>
          </w:tbl>
          <w:p w14:paraId="7B14298F" w14:textId="253CE7EE" w:rsidR="006A1797" w:rsidRDefault="006A1797" w:rsidP="006F5FF2">
            <w:pPr>
              <w:spacing w:line="240" w:lineRule="auto"/>
              <w:rPr>
                <w:rFonts w:cstheme="minorHAnsi"/>
                <w:b/>
                <w:bCs/>
              </w:rPr>
            </w:pPr>
          </w:p>
          <w:p w14:paraId="2C9A4D95" w14:textId="4C47E764" w:rsidR="00F46DCE" w:rsidRDefault="00F46DCE" w:rsidP="006F5FF2">
            <w:pPr>
              <w:spacing w:line="240" w:lineRule="auto"/>
              <w:rPr>
                <w:rFonts w:cstheme="minorHAnsi"/>
                <w:b/>
                <w:bCs/>
              </w:rPr>
            </w:pPr>
          </w:p>
          <w:p w14:paraId="7D84CBF4" w14:textId="19107DD0" w:rsidR="00F46DCE" w:rsidRDefault="00F46DCE" w:rsidP="006F5FF2">
            <w:pPr>
              <w:spacing w:line="240" w:lineRule="auto"/>
              <w:rPr>
                <w:rFonts w:cstheme="minorHAnsi"/>
                <w:b/>
                <w:bCs/>
              </w:rPr>
            </w:pPr>
          </w:p>
          <w:p w14:paraId="28B74F3C" w14:textId="2843288F" w:rsidR="00F46DCE" w:rsidRDefault="00F46DCE" w:rsidP="006F5FF2">
            <w:pPr>
              <w:spacing w:line="240" w:lineRule="auto"/>
              <w:rPr>
                <w:rFonts w:cstheme="minorHAnsi"/>
                <w:b/>
                <w:bCs/>
              </w:rPr>
            </w:pPr>
          </w:p>
          <w:p w14:paraId="3377BD22" w14:textId="77777777" w:rsidR="00E25FCD" w:rsidRPr="006F5FF2" w:rsidRDefault="00E25FCD" w:rsidP="006F5FF2">
            <w:pPr>
              <w:spacing w:line="240" w:lineRule="auto"/>
              <w:rPr>
                <w:rFonts w:cstheme="minorHAnsi"/>
                <w:b/>
                <w:bCs/>
              </w:rPr>
            </w:pPr>
          </w:p>
          <w:p w14:paraId="4F8B4464" w14:textId="77777777" w:rsidR="006A1797" w:rsidRPr="006F5FF2" w:rsidRDefault="006A1797" w:rsidP="006F5FF2">
            <w:pPr>
              <w:spacing w:line="240" w:lineRule="auto"/>
              <w:jc w:val="center"/>
              <w:rPr>
                <w:rFonts w:cstheme="minorHAnsi"/>
                <w:b/>
                <w:bCs/>
              </w:rPr>
            </w:pPr>
            <w:r w:rsidRPr="006F5FF2">
              <w:rPr>
                <w:rFonts w:cstheme="minorHAnsi"/>
                <w:b/>
                <w:bCs/>
              </w:rPr>
              <w:lastRenderedPageBreak/>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6A1797" w:rsidRPr="006F5FF2" w14:paraId="6CD46F32" w14:textId="77777777" w:rsidTr="004974BE">
              <w:tc>
                <w:tcPr>
                  <w:tcW w:w="2575" w:type="dxa"/>
                  <w:shd w:val="clear" w:color="auto" w:fill="DEEAF6"/>
                  <w:vAlign w:val="center"/>
                </w:tcPr>
                <w:p w14:paraId="2CCB8A78"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eastAsia="Calibri" w:cstheme="minorHAnsi"/>
                      <w:b/>
                      <w:bCs/>
                      <w:color w:val="1F4E79"/>
                    </w:rPr>
                  </w:pPr>
                  <w:r w:rsidRPr="006F5FF2">
                    <w:rPr>
                      <w:rFonts w:cstheme="minorHAnsi"/>
                      <w:b/>
                      <w:color w:val="1F4E79"/>
                      <w:lang w:val="en-US"/>
                    </w:rPr>
                    <w:t>Name of Project/Contract</w:t>
                  </w:r>
                </w:p>
              </w:tc>
              <w:tc>
                <w:tcPr>
                  <w:tcW w:w="6639" w:type="dxa"/>
                  <w:vAlign w:val="center"/>
                </w:tcPr>
                <w:p w14:paraId="178BE4C7" w14:textId="1697DEF8"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45157E70" w14:textId="77777777" w:rsidTr="004974BE">
              <w:tc>
                <w:tcPr>
                  <w:tcW w:w="2575" w:type="dxa"/>
                  <w:shd w:val="clear" w:color="auto" w:fill="DEEAF6"/>
                  <w:vAlign w:val="center"/>
                </w:tcPr>
                <w:p w14:paraId="2CBAC741"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Client/Contracting Authority</w:t>
                  </w:r>
                </w:p>
              </w:tc>
              <w:tc>
                <w:tcPr>
                  <w:tcW w:w="6639" w:type="dxa"/>
                  <w:vAlign w:val="center"/>
                </w:tcPr>
                <w:p w14:paraId="147AC648" w14:textId="5B5182E5"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760788A8" w14:textId="77777777" w:rsidTr="004974BE">
              <w:tc>
                <w:tcPr>
                  <w:tcW w:w="2575" w:type="dxa"/>
                  <w:shd w:val="clear" w:color="auto" w:fill="DEEAF6"/>
                  <w:vAlign w:val="center"/>
                </w:tcPr>
                <w:p w14:paraId="64A07710"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Public or Private Sector?</w:t>
                  </w:r>
                </w:p>
              </w:tc>
              <w:tc>
                <w:tcPr>
                  <w:tcW w:w="6639" w:type="dxa"/>
                  <w:vAlign w:val="center"/>
                </w:tcPr>
                <w:p w14:paraId="7B047B9F" w14:textId="61176AE0" w:rsidR="006A1797" w:rsidRPr="006F5FF2" w:rsidRDefault="006A1797" w:rsidP="00FA2611">
                  <w:pPr>
                    <w:framePr w:hSpace="180" w:wrap="around" w:vAnchor="text" w:hAnchor="margin" w:xAlign="center" w:yAlign="inside"/>
                    <w:spacing w:line="240" w:lineRule="auto"/>
                    <w:rPr>
                      <w:rFonts w:cstheme="minorHAnsi"/>
                      <w:lang w:val="en-US"/>
                    </w:rPr>
                  </w:pPr>
                </w:p>
              </w:tc>
            </w:tr>
            <w:tr w:rsidR="001E0CB6" w:rsidRPr="006F5FF2" w14:paraId="5AC2BC21" w14:textId="77777777" w:rsidTr="004974BE">
              <w:tc>
                <w:tcPr>
                  <w:tcW w:w="2575" w:type="dxa"/>
                  <w:shd w:val="clear" w:color="auto" w:fill="DEEAF6"/>
                  <w:vAlign w:val="center"/>
                </w:tcPr>
                <w:p w14:paraId="76935A6E" w14:textId="230A04D9" w:rsidR="001E0CB6" w:rsidRPr="006F5FF2" w:rsidRDefault="001E0CB6"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Form of Contract</w:t>
                  </w:r>
                </w:p>
              </w:tc>
              <w:tc>
                <w:tcPr>
                  <w:tcW w:w="6639" w:type="dxa"/>
                  <w:vAlign w:val="center"/>
                </w:tcPr>
                <w:p w14:paraId="0E011657" w14:textId="77777777" w:rsidR="001E0CB6" w:rsidRPr="006F5FF2" w:rsidRDefault="001E0CB6" w:rsidP="00FA2611">
                  <w:pPr>
                    <w:framePr w:hSpace="180" w:wrap="around" w:vAnchor="text" w:hAnchor="margin" w:xAlign="center" w:yAlign="inside"/>
                    <w:spacing w:line="240" w:lineRule="auto"/>
                    <w:rPr>
                      <w:rFonts w:cstheme="minorHAnsi"/>
                      <w:lang w:val="en-US"/>
                    </w:rPr>
                  </w:pPr>
                </w:p>
              </w:tc>
            </w:tr>
            <w:tr w:rsidR="006A1797" w:rsidRPr="006F5FF2" w14:paraId="7129DB98" w14:textId="77777777" w:rsidTr="004974BE">
              <w:tc>
                <w:tcPr>
                  <w:tcW w:w="2575" w:type="dxa"/>
                  <w:shd w:val="clear" w:color="auto" w:fill="DEEAF6"/>
                  <w:vAlign w:val="center"/>
                </w:tcPr>
                <w:p w14:paraId="1A1285A7"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Description</w:t>
                  </w:r>
                </w:p>
              </w:tc>
              <w:tc>
                <w:tcPr>
                  <w:tcW w:w="6639" w:type="dxa"/>
                  <w:vAlign w:val="center"/>
                </w:tcPr>
                <w:p w14:paraId="539E0B71" w14:textId="5A6BEB7D"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047D8855" w14:textId="77777777" w:rsidTr="004974BE">
              <w:tc>
                <w:tcPr>
                  <w:tcW w:w="2575" w:type="dxa"/>
                  <w:shd w:val="clear" w:color="auto" w:fill="DEEAF6"/>
                  <w:vAlign w:val="center"/>
                </w:tcPr>
                <w:p w14:paraId="6DDA457C"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Management</w:t>
                  </w:r>
                </w:p>
              </w:tc>
              <w:tc>
                <w:tcPr>
                  <w:tcW w:w="6639" w:type="dxa"/>
                  <w:vAlign w:val="center"/>
                </w:tcPr>
                <w:p w14:paraId="69A89C35" w14:textId="79360BA0"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31035DB5" w14:textId="77777777" w:rsidTr="004974BE">
              <w:tc>
                <w:tcPr>
                  <w:tcW w:w="2575" w:type="dxa"/>
                  <w:shd w:val="clear" w:color="auto" w:fill="DEEAF6"/>
                  <w:vAlign w:val="center"/>
                </w:tcPr>
                <w:p w14:paraId="5EE3C7A5"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Performance</w:t>
                  </w:r>
                </w:p>
              </w:tc>
              <w:tc>
                <w:tcPr>
                  <w:tcW w:w="6639" w:type="dxa"/>
                  <w:vAlign w:val="center"/>
                </w:tcPr>
                <w:p w14:paraId="636EE991" w14:textId="2968E493"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20F3CD1E" w14:textId="77777777" w:rsidTr="004974BE">
              <w:tc>
                <w:tcPr>
                  <w:tcW w:w="2575" w:type="dxa"/>
                  <w:shd w:val="clear" w:color="auto" w:fill="DEEAF6"/>
                  <w:vAlign w:val="center"/>
                </w:tcPr>
                <w:p w14:paraId="692EB029"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Value excluding Vat</w:t>
                  </w:r>
                </w:p>
              </w:tc>
              <w:tc>
                <w:tcPr>
                  <w:tcW w:w="6639" w:type="dxa"/>
                  <w:vAlign w:val="center"/>
                </w:tcPr>
                <w:p w14:paraId="3F28F2B5" w14:textId="30D47FDB" w:rsidR="006A1797" w:rsidRPr="006F5FF2" w:rsidRDefault="00CE5BF9" w:rsidP="00FA2611">
                  <w:pPr>
                    <w:framePr w:hSpace="180" w:wrap="around" w:vAnchor="text" w:hAnchor="margin" w:xAlign="center" w:yAlign="inside"/>
                    <w:spacing w:line="240" w:lineRule="auto"/>
                    <w:rPr>
                      <w:rFonts w:cstheme="minorHAnsi"/>
                      <w:lang w:val="en-US"/>
                    </w:rPr>
                  </w:pPr>
                  <w:r w:rsidRPr="006F5FF2" w:rsidDel="00CE5BF9">
                    <w:rPr>
                      <w:rFonts w:cstheme="minorHAnsi"/>
                      <w:lang w:val="en-US"/>
                    </w:rPr>
                    <w:t xml:space="preserve"> </w:t>
                  </w:r>
                </w:p>
              </w:tc>
            </w:tr>
            <w:tr w:rsidR="006A1797" w:rsidRPr="006F5FF2" w14:paraId="5D9970BD" w14:textId="77777777" w:rsidTr="004974BE">
              <w:tc>
                <w:tcPr>
                  <w:tcW w:w="2575" w:type="dxa"/>
                  <w:shd w:val="clear" w:color="auto" w:fill="DEEAF6"/>
                  <w:vAlign w:val="center"/>
                </w:tcPr>
                <w:p w14:paraId="4410B6B0"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Duration (Start/Finish)</w:t>
                  </w:r>
                </w:p>
              </w:tc>
              <w:tc>
                <w:tcPr>
                  <w:tcW w:w="6639" w:type="dxa"/>
                  <w:vAlign w:val="center"/>
                </w:tcPr>
                <w:p w14:paraId="503D6005" w14:textId="6339C5DB"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2E3693C1" w14:textId="77777777" w:rsidTr="004974BE">
              <w:tc>
                <w:tcPr>
                  <w:tcW w:w="2575" w:type="dxa"/>
                  <w:shd w:val="clear" w:color="auto" w:fill="DEEAF6"/>
                  <w:vAlign w:val="center"/>
                </w:tcPr>
                <w:p w14:paraId="6286E317"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rPr>
                    <w:t>Comparability Narrative</w:t>
                  </w:r>
                </w:p>
              </w:tc>
              <w:tc>
                <w:tcPr>
                  <w:tcW w:w="6639" w:type="dxa"/>
                  <w:vAlign w:val="center"/>
                </w:tcPr>
                <w:p w14:paraId="6BC2E0CA" w14:textId="3A683F78"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4E918129" w14:textId="77777777" w:rsidTr="004974BE">
              <w:tc>
                <w:tcPr>
                  <w:tcW w:w="2575" w:type="dxa"/>
                  <w:shd w:val="clear" w:color="auto" w:fill="DEEAF6"/>
                  <w:vAlign w:val="center"/>
                </w:tcPr>
                <w:p w14:paraId="7ECF1C04"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rPr>
                  </w:pPr>
                  <w:r w:rsidRPr="006F5FF2">
                    <w:rPr>
                      <w:rFonts w:cstheme="minorHAnsi"/>
                      <w:b/>
                      <w:color w:val="1F4E79"/>
                    </w:rPr>
                    <w:t>Contract Performance Measurement</w:t>
                  </w:r>
                </w:p>
              </w:tc>
              <w:tc>
                <w:tcPr>
                  <w:tcW w:w="6639" w:type="dxa"/>
                  <w:vAlign w:val="center"/>
                </w:tcPr>
                <w:p w14:paraId="6A72BB8A" w14:textId="00B0F1E9" w:rsidR="006A1797" w:rsidRPr="006F5FF2" w:rsidRDefault="006A1797" w:rsidP="00FA2611">
                  <w:pPr>
                    <w:framePr w:hSpace="180" w:wrap="around" w:vAnchor="text" w:hAnchor="margin" w:xAlign="center" w:yAlign="inside"/>
                    <w:spacing w:line="240" w:lineRule="auto"/>
                    <w:rPr>
                      <w:rFonts w:cstheme="minorHAnsi"/>
                    </w:rPr>
                  </w:pPr>
                </w:p>
              </w:tc>
            </w:tr>
            <w:tr w:rsidR="006A1797" w:rsidRPr="006F5FF2" w14:paraId="7FBCB209" w14:textId="77777777" w:rsidTr="004974BE">
              <w:tc>
                <w:tcPr>
                  <w:tcW w:w="2575" w:type="dxa"/>
                  <w:shd w:val="clear" w:color="auto" w:fill="DEEAF6"/>
                  <w:vAlign w:val="center"/>
                </w:tcPr>
                <w:p w14:paraId="3F14EE8A"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Name of Client Referee</w:t>
                  </w:r>
                </w:p>
              </w:tc>
              <w:tc>
                <w:tcPr>
                  <w:tcW w:w="6639" w:type="dxa"/>
                  <w:vAlign w:val="center"/>
                </w:tcPr>
                <w:p w14:paraId="21100C83" w14:textId="1F3D261A"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2717EB71" w14:textId="77777777" w:rsidTr="004974BE">
              <w:tc>
                <w:tcPr>
                  <w:tcW w:w="2575" w:type="dxa"/>
                  <w:shd w:val="clear" w:color="auto" w:fill="DEEAF6"/>
                  <w:vAlign w:val="center"/>
                </w:tcPr>
                <w:p w14:paraId="0507092C"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Address of Client Referee</w:t>
                  </w:r>
                </w:p>
              </w:tc>
              <w:tc>
                <w:tcPr>
                  <w:tcW w:w="6639" w:type="dxa"/>
                  <w:vAlign w:val="center"/>
                </w:tcPr>
                <w:p w14:paraId="79F780DF" w14:textId="07EB7E9A"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222E9011" w14:textId="77777777" w:rsidTr="004974BE">
              <w:tc>
                <w:tcPr>
                  <w:tcW w:w="2575" w:type="dxa"/>
                  <w:shd w:val="clear" w:color="auto" w:fill="DEEAF6"/>
                  <w:vAlign w:val="center"/>
                </w:tcPr>
                <w:p w14:paraId="5BB00E6A"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Telephone of Client Referee</w:t>
                  </w:r>
                </w:p>
              </w:tc>
              <w:tc>
                <w:tcPr>
                  <w:tcW w:w="6639" w:type="dxa"/>
                  <w:vAlign w:val="center"/>
                </w:tcPr>
                <w:p w14:paraId="0C25D379" w14:textId="7064A00A" w:rsidR="006A1797" w:rsidRPr="006F5FF2" w:rsidRDefault="006A1797" w:rsidP="00FA2611">
                  <w:pPr>
                    <w:framePr w:hSpace="180" w:wrap="around" w:vAnchor="text" w:hAnchor="margin" w:xAlign="center" w:yAlign="inside"/>
                    <w:spacing w:line="240" w:lineRule="auto"/>
                    <w:rPr>
                      <w:rFonts w:cstheme="minorHAnsi"/>
                      <w:lang w:val="en-US"/>
                    </w:rPr>
                  </w:pPr>
                </w:p>
              </w:tc>
            </w:tr>
            <w:tr w:rsidR="006A1797" w:rsidRPr="006F5FF2" w14:paraId="75E376F7" w14:textId="77777777" w:rsidTr="004974BE">
              <w:tc>
                <w:tcPr>
                  <w:tcW w:w="2575" w:type="dxa"/>
                  <w:shd w:val="clear" w:color="auto" w:fill="DEEAF6"/>
                  <w:vAlign w:val="center"/>
                </w:tcPr>
                <w:p w14:paraId="6F599E1C" w14:textId="77777777" w:rsidR="006A1797" w:rsidRPr="006F5FF2" w:rsidRDefault="006A1797" w:rsidP="00FA261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Email Address of Client Referee</w:t>
                  </w:r>
                </w:p>
              </w:tc>
              <w:tc>
                <w:tcPr>
                  <w:tcW w:w="6639" w:type="dxa"/>
                  <w:vAlign w:val="center"/>
                </w:tcPr>
                <w:p w14:paraId="5C139261" w14:textId="5F5C89C4" w:rsidR="006A1797" w:rsidRPr="006F5FF2" w:rsidRDefault="006A1797" w:rsidP="00FA2611">
                  <w:pPr>
                    <w:framePr w:hSpace="180" w:wrap="around" w:vAnchor="text" w:hAnchor="margin" w:xAlign="center" w:yAlign="inside"/>
                    <w:spacing w:line="240" w:lineRule="auto"/>
                    <w:rPr>
                      <w:rFonts w:cstheme="minorHAnsi"/>
                      <w:lang w:val="en-US"/>
                    </w:rPr>
                  </w:pPr>
                </w:p>
              </w:tc>
            </w:tr>
          </w:tbl>
          <w:p w14:paraId="7D3191E6" w14:textId="73F1EBD1" w:rsidR="006A1797" w:rsidRPr="006F5FF2" w:rsidRDefault="006A1797" w:rsidP="006F5FF2">
            <w:pPr>
              <w:spacing w:line="240" w:lineRule="auto"/>
              <w:rPr>
                <w:rFonts w:eastAsia="Calibri" w:cstheme="minorHAnsi"/>
                <w:bCs/>
              </w:rPr>
            </w:pPr>
          </w:p>
        </w:tc>
      </w:tr>
    </w:tbl>
    <w:p w14:paraId="17DF3143" w14:textId="77777777" w:rsidR="004B5FDD" w:rsidRPr="006F5FF2" w:rsidRDefault="004B5FDD" w:rsidP="006F5FF2">
      <w:pPr>
        <w:spacing w:line="240" w:lineRule="auto"/>
        <w:rPr>
          <w:rFonts w:eastAsiaTheme="majorEastAsia" w:cstheme="minorHAnsi"/>
          <w:color w:val="112E32" w:themeColor="accent5" w:themeShade="80"/>
        </w:rPr>
      </w:pPr>
    </w:p>
    <w:p w14:paraId="65B59701" w14:textId="77777777" w:rsidR="00954FF1" w:rsidRPr="006F5FF2" w:rsidRDefault="00592D5F" w:rsidP="006F5FF2">
      <w:pPr>
        <w:spacing w:line="240" w:lineRule="auto"/>
        <w:rPr>
          <w:rFonts w:cstheme="minorHAnsi"/>
        </w:rPr>
      </w:pPr>
      <w:r w:rsidRPr="006F5FF2">
        <w:rPr>
          <w:rFonts w:cstheme="minorHAnsi"/>
        </w:rPr>
        <w:br w:type="page"/>
      </w:r>
    </w:p>
    <w:tbl>
      <w:tblPr>
        <w:tblpPr w:leftFromText="180" w:rightFromText="180" w:vertAnchor="text" w:horzAnchor="margin" w:tblpXSpec="center" w:tblpYSpec="inside"/>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2"/>
        <w:gridCol w:w="222"/>
      </w:tblGrid>
      <w:tr w:rsidR="00954FF1" w:rsidRPr="006F5FF2" w14:paraId="3CC5039D" w14:textId="77777777" w:rsidTr="00D409DB">
        <w:tc>
          <w:tcPr>
            <w:tcW w:w="9634" w:type="dxa"/>
            <w:gridSpan w:val="2"/>
            <w:shd w:val="clear" w:color="auto" w:fill="4486CF" w:themeFill="accent6" w:themeFillShade="BF"/>
          </w:tcPr>
          <w:p w14:paraId="026EF62E" w14:textId="77777777" w:rsidR="00954FF1" w:rsidRPr="006F5FF2" w:rsidRDefault="00954FF1" w:rsidP="00D409DB">
            <w:pPr>
              <w:spacing w:after="0" w:line="240" w:lineRule="auto"/>
              <w:jc w:val="center"/>
              <w:rPr>
                <w:rFonts w:eastAsia="Calibri" w:cstheme="minorHAnsi"/>
                <w:b/>
                <w:bCs/>
                <w:color w:val="FFC000"/>
                <w:sz w:val="24"/>
                <w:szCs w:val="24"/>
                <w:lang w:val="en-US"/>
              </w:rPr>
            </w:pPr>
          </w:p>
          <w:p w14:paraId="75E6FD01" w14:textId="538FF284" w:rsidR="00954FF1" w:rsidRPr="00954FF1" w:rsidRDefault="00954FF1" w:rsidP="00954FF1">
            <w:pPr>
              <w:pStyle w:val="ListParagraph"/>
              <w:numPr>
                <w:ilvl w:val="0"/>
                <w:numId w:val="20"/>
              </w:numPr>
              <w:rPr>
                <w:rFonts w:asciiTheme="minorHAnsi" w:eastAsia="Calibri" w:hAnsiTheme="minorHAnsi" w:cstheme="minorHAnsi"/>
                <w:b/>
                <w:bCs/>
                <w:color w:val="FFFFFF" w:themeColor="background1"/>
                <w:lang w:val="en-US"/>
              </w:rPr>
            </w:pPr>
            <w:r w:rsidRPr="00954FF1">
              <w:rPr>
                <w:rFonts w:asciiTheme="minorHAnsi" w:eastAsia="Calibri" w:hAnsiTheme="minorHAnsi" w:cstheme="minorHAnsi"/>
                <w:b/>
                <w:bCs/>
                <w:color w:val="FFFFFF" w:themeColor="background1"/>
                <w:lang w:val="en-US"/>
              </w:rPr>
              <w:t>AWARD CRITERIA</w:t>
            </w:r>
          </w:p>
          <w:p w14:paraId="3984F558" w14:textId="77777777" w:rsidR="00954FF1" w:rsidRPr="006F5FF2" w:rsidRDefault="00954FF1" w:rsidP="00D409DB">
            <w:pPr>
              <w:spacing w:after="0" w:line="240" w:lineRule="auto"/>
              <w:ind w:left="357"/>
              <w:rPr>
                <w:rFonts w:eastAsia="Calibri" w:cstheme="minorHAnsi"/>
                <w:b/>
                <w:bCs/>
                <w:color w:val="FFC000"/>
                <w:lang w:val="en-US"/>
              </w:rPr>
            </w:pPr>
          </w:p>
        </w:tc>
      </w:tr>
      <w:tr w:rsidR="00E25FCD" w:rsidRPr="006F5FF2" w14:paraId="2E33E46E" w14:textId="77777777" w:rsidTr="00E25FCD">
        <w:tblPrEx>
          <w:shd w:val="clear" w:color="auto" w:fill="DEEAF6"/>
        </w:tblPrEx>
        <w:trPr>
          <w:gridAfter w:val="1"/>
          <w:wAfter w:w="222" w:type="dxa"/>
        </w:trPr>
        <w:tc>
          <w:tcPr>
            <w:tcW w:w="9412" w:type="dxa"/>
            <w:vAlign w:val="center"/>
          </w:tcPr>
          <w:p w14:paraId="5893CF34" w14:textId="77777777" w:rsidR="00E25FCD" w:rsidRDefault="00E25FCD" w:rsidP="00E25FCD">
            <w:pPr>
              <w:spacing w:line="240" w:lineRule="auto"/>
              <w:jc w:val="both"/>
              <w:rPr>
                <w:rFonts w:cstheme="minorHAnsi"/>
                <w:bCs/>
                <w:color w:val="000000" w:themeColor="text1"/>
              </w:rPr>
            </w:pPr>
          </w:p>
          <w:p w14:paraId="3388760F" w14:textId="5043EACE" w:rsidR="00E25FCD" w:rsidRDefault="00E25FCD" w:rsidP="00E25FCD">
            <w:pPr>
              <w:spacing w:line="240" w:lineRule="auto"/>
              <w:jc w:val="both"/>
              <w:rPr>
                <w:rFonts w:cstheme="minorHAnsi"/>
                <w:color w:val="000000" w:themeColor="text1"/>
              </w:rPr>
            </w:pPr>
            <w:r>
              <w:rPr>
                <w:rFonts w:cstheme="minorHAnsi"/>
                <w:color w:val="000000" w:themeColor="text1"/>
              </w:rPr>
              <w:t>Only tender submissions that meet all the selection criteria will be evaluated.</w:t>
            </w:r>
          </w:p>
          <w:p w14:paraId="1525F1BF"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6BB7ED1F"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Tenderers should carefully review the requirements and all relevant technical specifications (RFT, Appendix 1) before responding to the award criteria hereunder.</w:t>
            </w:r>
          </w:p>
          <w:p w14:paraId="0A10BC12"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3F0BB11E" w14:textId="2855E1D5"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Tenderers are encouraged to adhere to the recommended page count limits.</w:t>
            </w:r>
          </w:p>
          <w:p w14:paraId="3E9696AD"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321F4F54"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Graphics, diagrams, and visual material may be used. </w:t>
            </w:r>
          </w:p>
          <w:p w14:paraId="7633133E"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2076278A" w14:textId="168F740D" w:rsidR="00E25FCD" w:rsidRPr="002759AB" w:rsidRDefault="00E25FCD" w:rsidP="00954FF1">
            <w:pPr>
              <w:spacing w:line="240" w:lineRule="auto"/>
              <w:rPr>
                <w:rFonts w:cstheme="minorHAnsi"/>
                <w:color w:val="000000" w:themeColor="text1"/>
              </w:rPr>
            </w:pPr>
            <w:r>
              <w:rPr>
                <w:rFonts w:cstheme="minorHAnsi"/>
                <w:color w:val="000000" w:themeColor="text1"/>
              </w:rPr>
              <w:t>Tender</w:t>
            </w:r>
            <w:r w:rsidRPr="002759AB">
              <w:rPr>
                <w:rFonts w:cstheme="minorHAnsi"/>
                <w:color w:val="000000" w:themeColor="text1"/>
              </w:rPr>
              <w:t xml:space="preserve"> submissions will be scored based on the award criteria set out in </w:t>
            </w:r>
            <w:r>
              <w:rPr>
                <w:rFonts w:cstheme="minorHAnsi"/>
                <w:color w:val="000000" w:themeColor="text1"/>
              </w:rPr>
              <w:t>Part</w:t>
            </w:r>
            <w:r w:rsidRPr="002759AB">
              <w:rPr>
                <w:rFonts w:cstheme="minorHAnsi"/>
                <w:color w:val="000000" w:themeColor="text1"/>
              </w:rPr>
              <w:t xml:space="preserve"> 3.3 of the RFT.</w:t>
            </w:r>
          </w:p>
          <w:p w14:paraId="6FD78FE7" w14:textId="77777777" w:rsidR="00E25FCD" w:rsidRPr="004D6422" w:rsidRDefault="00E25FCD" w:rsidP="00954FF1">
            <w:pPr>
              <w:spacing w:line="240" w:lineRule="auto"/>
              <w:rPr>
                <w:rFonts w:cstheme="minorHAnsi"/>
                <w:color w:val="000000" w:themeColor="text1"/>
              </w:rPr>
            </w:pPr>
            <w:r w:rsidRPr="002759AB">
              <w:rPr>
                <w:rFonts w:cstheme="minorHAnsi"/>
                <w:color w:val="000000" w:themeColor="text1"/>
              </w:rPr>
              <w:t>Tenderers should consider carefully the general guidance below in making their proposals</w:t>
            </w:r>
            <w:r>
              <w:rPr>
                <w:rFonts w:cstheme="minorHAnsi"/>
                <w:color w:val="000000" w:themeColor="text1"/>
              </w:rPr>
              <w:t>.</w:t>
            </w:r>
          </w:p>
          <w:p w14:paraId="577950E2" w14:textId="48B0D8D9" w:rsidR="00E25FCD" w:rsidRPr="00A06C70" w:rsidRDefault="00E25FCD" w:rsidP="00954FF1">
            <w:pPr>
              <w:pStyle w:val="ListParagraph"/>
              <w:numPr>
                <w:ilvl w:val="0"/>
                <w:numId w:val="33"/>
              </w:numPr>
              <w:rPr>
                <w:rFonts w:asciiTheme="minorHAnsi" w:hAnsiTheme="minorHAnsi" w:cstheme="minorHAnsi"/>
                <w:b/>
                <w:bCs/>
                <w:sz w:val="28"/>
                <w:szCs w:val="28"/>
              </w:rPr>
            </w:pPr>
            <w:r w:rsidRPr="00A06C70">
              <w:rPr>
                <w:rFonts w:asciiTheme="minorHAnsi" w:hAnsiTheme="minorHAnsi" w:cstheme="minorHAnsi"/>
                <w:b/>
                <w:bCs/>
                <w:sz w:val="28"/>
                <w:szCs w:val="28"/>
              </w:rPr>
              <w:t>Demonstrated understanding of the terms of reference for the lot tendered as evidenced by the proposed approach and methodology to deliver the required services as outlined in the RFT (Appendix 1). (3,250 marks)</w:t>
            </w:r>
          </w:p>
          <w:p w14:paraId="29A8B83E" w14:textId="77777777" w:rsidR="00E25FCD" w:rsidRDefault="00E25FCD" w:rsidP="00954FF1">
            <w:pPr>
              <w:pStyle w:val="ListParagraph"/>
              <w:rPr>
                <w:bCs/>
              </w:rPr>
            </w:pPr>
          </w:p>
          <w:p w14:paraId="5B854CD8" w14:textId="66AA17B5" w:rsidR="00E25FCD" w:rsidRDefault="00E25FCD" w:rsidP="00954FF1">
            <w:pPr>
              <w:rPr>
                <w:bCs/>
              </w:rPr>
            </w:pPr>
            <w:r>
              <w:rPr>
                <w:bCs/>
              </w:rPr>
              <w:t>Tenderers should set out in detail their typical approach and methodology for the lot being tendered and should, for example, enclose a Project Implementation Plan for a completed project. In addition, tenderers should set out their approach to contract management and performance measurement. Tenderers should also enclose (as an appendix to the TRD) a sample evaluation report, or equivalent, prepared for one of the above-mentioned reference clients.</w:t>
            </w:r>
          </w:p>
          <w:tbl>
            <w:tblPr>
              <w:tblStyle w:val="TableGrid"/>
              <w:tblW w:w="0" w:type="auto"/>
              <w:tblLook w:val="04A0" w:firstRow="1" w:lastRow="0" w:firstColumn="1" w:lastColumn="0" w:noHBand="0" w:noVBand="1"/>
            </w:tblPr>
            <w:tblGrid>
              <w:gridCol w:w="9186"/>
            </w:tblGrid>
            <w:tr w:rsidR="00E25FCD" w14:paraId="5EB0C66C" w14:textId="77777777" w:rsidTr="00C8089D">
              <w:tc>
                <w:tcPr>
                  <w:tcW w:w="9186" w:type="dxa"/>
                </w:tcPr>
                <w:p w14:paraId="6548E8FA" w14:textId="77777777" w:rsidR="00E25FCD" w:rsidRDefault="00E25FCD" w:rsidP="00FA2611">
                  <w:pPr>
                    <w:framePr w:hSpace="180" w:wrap="around" w:vAnchor="text" w:hAnchor="margin" w:xAlign="center" w:yAlign="inside"/>
                    <w:rPr>
                      <w:rFonts w:asciiTheme="minorHAnsi" w:eastAsiaTheme="minorHAnsi" w:hAnsiTheme="minorHAnsi" w:cstheme="minorBidi"/>
                      <w:bCs/>
                      <w:sz w:val="22"/>
                      <w:szCs w:val="22"/>
                      <w:lang w:val="en-IE" w:eastAsia="en-US"/>
                    </w:rPr>
                  </w:pPr>
                </w:p>
                <w:p w14:paraId="66D3318E" w14:textId="77777777" w:rsidR="00E25FCD" w:rsidRDefault="00E25FCD" w:rsidP="00FA2611">
                  <w:pPr>
                    <w:framePr w:hSpace="180" w:wrap="around" w:vAnchor="text" w:hAnchor="margin" w:xAlign="center" w:yAlign="inside"/>
                    <w:rPr>
                      <w:bCs/>
                    </w:rPr>
                  </w:pPr>
                </w:p>
                <w:p w14:paraId="7CD208A7" w14:textId="77777777" w:rsidR="00E25FCD" w:rsidRPr="00C8089D" w:rsidRDefault="00E25FCD" w:rsidP="00FA2611">
                  <w:pPr>
                    <w:framePr w:hSpace="180" w:wrap="around" w:vAnchor="text" w:hAnchor="margin" w:xAlign="center" w:yAlign="inside"/>
                    <w:rPr>
                      <w:b/>
                      <w:sz w:val="24"/>
                      <w:szCs w:val="24"/>
                    </w:rPr>
                  </w:pPr>
                  <w:r w:rsidRPr="00C8089D">
                    <w:rPr>
                      <w:b/>
                      <w:sz w:val="24"/>
                      <w:szCs w:val="24"/>
                    </w:rPr>
                    <w:t>Insert Response Here</w:t>
                  </w:r>
                </w:p>
                <w:p w14:paraId="272B41E5" w14:textId="77777777" w:rsidR="00E25FCD" w:rsidRPr="00C8089D" w:rsidRDefault="00E25FCD" w:rsidP="00FA2611">
                  <w:pPr>
                    <w:framePr w:hSpace="180" w:wrap="around" w:vAnchor="text" w:hAnchor="margin" w:xAlign="center" w:yAlign="inside"/>
                    <w:rPr>
                      <w:b/>
                      <w:sz w:val="24"/>
                      <w:szCs w:val="24"/>
                    </w:rPr>
                  </w:pPr>
                </w:p>
                <w:p w14:paraId="2ED8C246" w14:textId="77777777" w:rsidR="00E25FCD" w:rsidRPr="00C8089D" w:rsidRDefault="00E25FCD" w:rsidP="00FA2611">
                  <w:pPr>
                    <w:framePr w:hSpace="180" w:wrap="around" w:vAnchor="text" w:hAnchor="margin" w:xAlign="center" w:yAlign="inside"/>
                    <w:rPr>
                      <w:b/>
                      <w:sz w:val="24"/>
                      <w:szCs w:val="24"/>
                    </w:rPr>
                  </w:pPr>
                  <w:r w:rsidRPr="00C8089D">
                    <w:rPr>
                      <w:b/>
                      <w:sz w:val="24"/>
                      <w:szCs w:val="24"/>
                    </w:rPr>
                    <w:t>Four-page count limit – excluding sample report</w:t>
                  </w:r>
                </w:p>
                <w:p w14:paraId="7719D368" w14:textId="77777777" w:rsidR="00E25FCD" w:rsidRDefault="00E25FCD" w:rsidP="00FA2611">
                  <w:pPr>
                    <w:framePr w:hSpace="180" w:wrap="around" w:vAnchor="text" w:hAnchor="margin" w:xAlign="center" w:yAlign="inside"/>
                    <w:rPr>
                      <w:bCs/>
                    </w:rPr>
                  </w:pPr>
                </w:p>
                <w:p w14:paraId="3410DDAC" w14:textId="77777777" w:rsidR="00E25FCD" w:rsidRDefault="00E25FCD" w:rsidP="00FA2611">
                  <w:pPr>
                    <w:framePr w:hSpace="180" w:wrap="around" w:vAnchor="text" w:hAnchor="margin" w:xAlign="center" w:yAlign="inside"/>
                    <w:rPr>
                      <w:bCs/>
                    </w:rPr>
                  </w:pPr>
                </w:p>
                <w:p w14:paraId="6C367C16" w14:textId="77777777" w:rsidR="00E25FCD" w:rsidRDefault="00E25FCD" w:rsidP="00FA2611">
                  <w:pPr>
                    <w:framePr w:hSpace="180" w:wrap="around" w:vAnchor="text" w:hAnchor="margin" w:xAlign="center" w:yAlign="inside"/>
                    <w:rPr>
                      <w:bCs/>
                    </w:rPr>
                  </w:pPr>
                </w:p>
                <w:p w14:paraId="43536CC8" w14:textId="77777777" w:rsidR="00E25FCD" w:rsidRDefault="00E25FCD" w:rsidP="00FA2611">
                  <w:pPr>
                    <w:framePr w:hSpace="180" w:wrap="around" w:vAnchor="text" w:hAnchor="margin" w:xAlign="center" w:yAlign="inside"/>
                    <w:rPr>
                      <w:bCs/>
                    </w:rPr>
                  </w:pPr>
                </w:p>
                <w:p w14:paraId="1005A30E" w14:textId="77777777" w:rsidR="00E25FCD" w:rsidRDefault="00E25FCD" w:rsidP="00FA2611">
                  <w:pPr>
                    <w:framePr w:hSpace="180" w:wrap="around" w:vAnchor="text" w:hAnchor="margin" w:xAlign="center" w:yAlign="inside"/>
                    <w:rPr>
                      <w:bCs/>
                    </w:rPr>
                  </w:pPr>
                </w:p>
                <w:p w14:paraId="63C38421" w14:textId="25D9DE1D" w:rsidR="00E25FCD" w:rsidRDefault="00E25FCD" w:rsidP="00FA2611">
                  <w:pPr>
                    <w:framePr w:hSpace="180" w:wrap="around" w:vAnchor="text" w:hAnchor="margin" w:xAlign="center" w:yAlign="inside"/>
                    <w:rPr>
                      <w:bCs/>
                    </w:rPr>
                  </w:pPr>
                </w:p>
              </w:tc>
            </w:tr>
          </w:tbl>
          <w:p w14:paraId="2BFC10F5" w14:textId="77777777" w:rsidR="00E25FCD" w:rsidRDefault="00E25FCD" w:rsidP="00954FF1">
            <w:pPr>
              <w:rPr>
                <w:bCs/>
              </w:rPr>
            </w:pPr>
          </w:p>
          <w:p w14:paraId="5C3E2DFF" w14:textId="36A30D21" w:rsidR="00E25FCD" w:rsidRPr="00A06C70" w:rsidRDefault="00E25FCD" w:rsidP="00C8089D">
            <w:pPr>
              <w:pStyle w:val="ListParagraph"/>
              <w:numPr>
                <w:ilvl w:val="0"/>
                <w:numId w:val="33"/>
              </w:numPr>
              <w:rPr>
                <w:b/>
                <w:bCs/>
                <w:sz w:val="28"/>
                <w:szCs w:val="28"/>
              </w:rPr>
            </w:pPr>
            <w:r w:rsidRPr="00A06C70">
              <w:rPr>
                <w:rFonts w:asciiTheme="minorHAnsi" w:hAnsiTheme="minorHAnsi"/>
                <w:b/>
                <w:bCs/>
                <w:sz w:val="28"/>
                <w:szCs w:val="28"/>
              </w:rPr>
              <w:t xml:space="preserve">Demonstrated evidence that the Tenderer has the necessary resources, knowledge and expertise to meet the Department’s requirements as evidenced </w:t>
            </w:r>
            <w:r w:rsidRPr="00706CC8">
              <w:rPr>
                <w:rFonts w:asciiTheme="minorHAnsi" w:hAnsiTheme="minorHAnsi"/>
                <w:b/>
                <w:bCs/>
                <w:sz w:val="28"/>
                <w:szCs w:val="28"/>
              </w:rPr>
              <w:t>by tender documentation including supporting material (i.e. completed/published evaluations) and</w:t>
            </w:r>
            <w:r w:rsidRPr="00A06C70">
              <w:rPr>
                <w:rFonts w:asciiTheme="minorHAnsi" w:hAnsiTheme="minorHAnsi"/>
                <w:b/>
                <w:bCs/>
                <w:sz w:val="28"/>
                <w:szCs w:val="28"/>
              </w:rPr>
              <w:t xml:space="preserve"> the CVs of the key personnel assigned to the contract. (3,250 marks)</w:t>
            </w:r>
          </w:p>
          <w:p w14:paraId="37F04B4D" w14:textId="4032D270" w:rsidR="00E25FCD" w:rsidRDefault="00E25FCD" w:rsidP="00C8089D">
            <w:pPr>
              <w:rPr>
                <w:bCs/>
              </w:rPr>
            </w:pPr>
          </w:p>
          <w:p w14:paraId="6931F3D9" w14:textId="77777777" w:rsidR="00FF2AB4" w:rsidRDefault="00FF2AB4" w:rsidP="00FF2AB4">
            <w:pPr>
              <w:rPr>
                <w:bCs/>
              </w:rPr>
            </w:pPr>
          </w:p>
          <w:p w14:paraId="3C64AC9B" w14:textId="77777777" w:rsidR="00FF2AB4" w:rsidRDefault="00FF2AB4" w:rsidP="00FF2AB4">
            <w:pPr>
              <w:rPr>
                <w:bCs/>
              </w:rPr>
            </w:pPr>
          </w:p>
          <w:p w14:paraId="311608DB" w14:textId="6B5630CE" w:rsidR="00FF2AB4" w:rsidRPr="00A06C70" w:rsidRDefault="00FF2AB4" w:rsidP="00FF2AB4">
            <w:pPr>
              <w:rPr>
                <w:b/>
                <w:sz w:val="24"/>
                <w:szCs w:val="24"/>
              </w:rPr>
            </w:pPr>
          </w:p>
          <w:tbl>
            <w:tblPr>
              <w:tblStyle w:val="TableGrid"/>
              <w:tblW w:w="0" w:type="auto"/>
              <w:tblLook w:val="04A0" w:firstRow="1" w:lastRow="0" w:firstColumn="1" w:lastColumn="0" w:noHBand="0" w:noVBand="1"/>
            </w:tblPr>
            <w:tblGrid>
              <w:gridCol w:w="9186"/>
            </w:tblGrid>
            <w:tr w:rsidR="00FF2AB4" w14:paraId="544DE8F5" w14:textId="77777777" w:rsidTr="00FF2AB4">
              <w:trPr>
                <w:trHeight w:val="2173"/>
              </w:trPr>
              <w:tc>
                <w:tcPr>
                  <w:tcW w:w="9186" w:type="dxa"/>
                </w:tcPr>
                <w:p w14:paraId="1F4D2C04" w14:textId="77777777" w:rsidR="00FF2AB4" w:rsidRDefault="00FF2AB4" w:rsidP="00FA2611">
                  <w:pPr>
                    <w:framePr w:hSpace="180" w:wrap="around" w:vAnchor="text" w:hAnchor="margin" w:xAlign="center" w:yAlign="inside"/>
                    <w:rPr>
                      <w:bCs/>
                    </w:rPr>
                  </w:pPr>
                </w:p>
                <w:p w14:paraId="6E9E5D62" w14:textId="77777777" w:rsidR="00FF2AB4" w:rsidRPr="00C8089D" w:rsidRDefault="00FF2AB4" w:rsidP="00FA2611">
                  <w:pPr>
                    <w:framePr w:hSpace="180" w:wrap="around" w:vAnchor="text" w:hAnchor="margin" w:xAlign="center" w:yAlign="inside"/>
                    <w:rPr>
                      <w:b/>
                      <w:sz w:val="24"/>
                      <w:szCs w:val="24"/>
                    </w:rPr>
                  </w:pPr>
                  <w:r w:rsidRPr="00C8089D">
                    <w:rPr>
                      <w:b/>
                      <w:sz w:val="24"/>
                      <w:szCs w:val="24"/>
                    </w:rPr>
                    <w:t>Insert Response Here</w:t>
                  </w:r>
                </w:p>
                <w:p w14:paraId="4C7160D4" w14:textId="77777777" w:rsidR="00FF2AB4" w:rsidRPr="00C8089D" w:rsidRDefault="00FF2AB4" w:rsidP="00FA2611">
                  <w:pPr>
                    <w:framePr w:hSpace="180" w:wrap="around" w:vAnchor="text" w:hAnchor="margin" w:xAlign="center" w:yAlign="inside"/>
                    <w:rPr>
                      <w:b/>
                      <w:sz w:val="24"/>
                      <w:szCs w:val="24"/>
                    </w:rPr>
                  </w:pPr>
                </w:p>
                <w:p w14:paraId="349C71F8" w14:textId="0C09BDA8" w:rsidR="00FF2AB4" w:rsidRPr="00C8089D" w:rsidRDefault="00FF2AB4" w:rsidP="00FA2611">
                  <w:pPr>
                    <w:framePr w:hSpace="180" w:wrap="around" w:vAnchor="text" w:hAnchor="margin" w:xAlign="center" w:yAlign="inside"/>
                    <w:rPr>
                      <w:b/>
                      <w:sz w:val="24"/>
                      <w:szCs w:val="24"/>
                    </w:rPr>
                  </w:pPr>
                  <w:r>
                    <w:rPr>
                      <w:b/>
                      <w:sz w:val="24"/>
                      <w:szCs w:val="24"/>
                      <w:lang w:val="en-IE"/>
                    </w:rPr>
                    <w:t>Three</w:t>
                  </w:r>
                  <w:r w:rsidRPr="00C8089D">
                    <w:rPr>
                      <w:b/>
                      <w:sz w:val="24"/>
                      <w:szCs w:val="24"/>
                    </w:rPr>
                    <w:t xml:space="preserve">-page count limit – excluding </w:t>
                  </w:r>
                  <w:r>
                    <w:rPr>
                      <w:b/>
                      <w:sz w:val="24"/>
                      <w:szCs w:val="24"/>
                      <w:lang w:val="en-IE"/>
                    </w:rPr>
                    <w:t>CVs</w:t>
                  </w:r>
                </w:p>
                <w:p w14:paraId="1FE94D79" w14:textId="0DC024B7" w:rsidR="00FF2AB4" w:rsidRDefault="00FF2AB4" w:rsidP="00FA2611">
                  <w:pPr>
                    <w:framePr w:hSpace="180" w:wrap="around" w:vAnchor="text" w:hAnchor="margin" w:xAlign="center" w:yAlign="inside"/>
                    <w:rPr>
                      <w:bCs/>
                    </w:rPr>
                  </w:pPr>
                </w:p>
              </w:tc>
            </w:tr>
          </w:tbl>
          <w:p w14:paraId="54C9ACC3" w14:textId="77777777" w:rsidR="00FF2AB4" w:rsidRDefault="00FF2AB4" w:rsidP="00C8089D">
            <w:pPr>
              <w:rPr>
                <w:bCs/>
              </w:rPr>
            </w:pPr>
          </w:p>
          <w:p w14:paraId="64E551C6" w14:textId="1C3267ED" w:rsidR="00E25FCD" w:rsidRDefault="00E25FCD" w:rsidP="00C8089D">
            <w:pPr>
              <w:rPr>
                <w:bCs/>
              </w:rPr>
            </w:pPr>
            <w:r>
              <w:rPr>
                <w:bCs/>
              </w:rPr>
              <w:t xml:space="preserve">Tenderers should submit the CVs of all the personnel that will be involved in delivering the services under the lot being tendered. </w:t>
            </w:r>
          </w:p>
          <w:p w14:paraId="495467F9" w14:textId="66ECF6F1" w:rsidR="00E25FCD" w:rsidRPr="00C8089D" w:rsidRDefault="00E25FCD" w:rsidP="00C8089D">
            <w:pPr>
              <w:rPr>
                <w:bCs/>
              </w:rPr>
            </w:pPr>
            <w:r>
              <w:rPr>
                <w:bCs/>
              </w:rPr>
              <w:t>The following format should be used multiple times, as appropriate.</w:t>
            </w:r>
          </w:p>
          <w:tbl>
            <w:tblPr>
              <w:tblStyle w:val="GridTable1Light-Accent1"/>
              <w:tblW w:w="9010" w:type="dxa"/>
              <w:tblLook w:val="04A0" w:firstRow="1" w:lastRow="0" w:firstColumn="1" w:lastColumn="0" w:noHBand="0" w:noVBand="1"/>
            </w:tblPr>
            <w:tblGrid>
              <w:gridCol w:w="3716"/>
              <w:gridCol w:w="5294"/>
            </w:tblGrid>
            <w:tr w:rsidR="00E25FCD" w:rsidRPr="00EF380B" w14:paraId="1BC53E9D" w14:textId="77777777" w:rsidTr="00D40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46259CCA"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2BFCC95A"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E25FCD" w:rsidRPr="00EF380B" w14:paraId="75651F14"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8FFDA5C"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Position in the tenderer’s company </w:t>
                  </w:r>
                </w:p>
              </w:tc>
              <w:tc>
                <w:tcPr>
                  <w:tcW w:w="5294" w:type="dxa"/>
                </w:tcPr>
                <w:p w14:paraId="0A68E6A6"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4AD9CF2"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3664BFC"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467DD6FE"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79647DF3"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36AE579" w14:textId="2F265C0E"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Number of years’ experience as a</w:t>
                  </w:r>
                  <w:r>
                    <w:rPr>
                      <w:rFonts w:cstheme="minorHAnsi"/>
                      <w:color w:val="000000" w:themeColor="text1"/>
                      <w:lang w:val="en"/>
                    </w:rPr>
                    <w:t>n evaluator</w:t>
                  </w:r>
                </w:p>
              </w:tc>
              <w:tc>
                <w:tcPr>
                  <w:tcW w:w="5294" w:type="dxa"/>
                </w:tcPr>
                <w:p w14:paraId="66F252EF"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962EBCD"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1F40DF65"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Details of comparable assignments managed during career</w:t>
                  </w:r>
                </w:p>
              </w:tc>
              <w:tc>
                <w:tcPr>
                  <w:tcW w:w="5294" w:type="dxa"/>
                </w:tcPr>
                <w:p w14:paraId="16C6F2F2"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50D4EBC"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12FD1907"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12B5D732"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AD4A07A"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A927DA1"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70EA6293"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4FE0A888"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A1D6AEB"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Confirm availability for duration of the contract term </w:t>
                  </w:r>
                </w:p>
              </w:tc>
              <w:tc>
                <w:tcPr>
                  <w:tcW w:w="5294" w:type="dxa"/>
                </w:tcPr>
                <w:p w14:paraId="559BAA49"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2B21A5B7"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8AE4677"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50D233FF"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705E0782"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4DF1C6C" w14:textId="1838CCBA" w:rsidR="00E25FCD" w:rsidRPr="00EF380B" w:rsidRDefault="00E25FCD" w:rsidP="00FA2611">
                  <w:pPr>
                    <w:framePr w:hSpace="180" w:wrap="around" w:vAnchor="text" w:hAnchor="margin" w:xAlign="center" w:yAlign="inside"/>
                    <w:widowControl w:val="0"/>
                    <w:tabs>
                      <w:tab w:val="left" w:pos="2070"/>
                    </w:tabs>
                    <w:autoSpaceDE w:val="0"/>
                    <w:autoSpaceDN w:val="0"/>
                    <w:adjustRightInd w:val="0"/>
                    <w:rPr>
                      <w:rFonts w:cstheme="minorHAnsi"/>
                      <w:color w:val="000000" w:themeColor="text1"/>
                      <w:lang w:val="en"/>
                    </w:rPr>
                  </w:pPr>
                  <w:r>
                    <w:rPr>
                      <w:rFonts w:cstheme="minorHAnsi"/>
                      <w:color w:val="000000" w:themeColor="text1"/>
                      <w:lang w:val="en"/>
                    </w:rPr>
                    <w:t>Role and responsibilities in delivering the reference contracts</w:t>
                  </w:r>
                </w:p>
              </w:tc>
              <w:tc>
                <w:tcPr>
                  <w:tcW w:w="5294" w:type="dxa"/>
                </w:tcPr>
                <w:p w14:paraId="3E5224E4" w14:textId="77777777" w:rsidR="00E25FCD" w:rsidRPr="00EF380B" w:rsidRDefault="00E25FCD" w:rsidP="00FA261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6252E768" w14:textId="77777777" w:rsidR="00E25FCD" w:rsidRDefault="00E25FCD" w:rsidP="00C8089D">
            <w:pPr>
              <w:widowControl w:val="0"/>
              <w:tabs>
                <w:tab w:val="left" w:pos="2070"/>
              </w:tabs>
              <w:autoSpaceDE w:val="0"/>
              <w:autoSpaceDN w:val="0"/>
              <w:adjustRightInd w:val="0"/>
              <w:rPr>
                <w:rFonts w:cstheme="minorHAnsi"/>
                <w:lang w:val="en"/>
              </w:rPr>
            </w:pPr>
          </w:p>
          <w:p w14:paraId="3F5668AB" w14:textId="4B87770E" w:rsidR="00E25FCD" w:rsidRPr="00A06C70" w:rsidRDefault="00E25FCD" w:rsidP="00A06C70">
            <w:pPr>
              <w:pStyle w:val="ListParagraph"/>
              <w:numPr>
                <w:ilvl w:val="0"/>
                <w:numId w:val="33"/>
              </w:numPr>
              <w:rPr>
                <w:rFonts w:asciiTheme="minorHAnsi" w:hAnsiTheme="minorHAnsi" w:cstheme="minorHAnsi"/>
                <w:b/>
                <w:sz w:val="28"/>
                <w:szCs w:val="28"/>
              </w:rPr>
            </w:pPr>
            <w:r w:rsidRPr="00A06C70">
              <w:rPr>
                <w:rFonts w:asciiTheme="minorHAnsi" w:hAnsiTheme="minorHAnsi" w:cstheme="minorHAnsi"/>
                <w:b/>
                <w:sz w:val="28"/>
                <w:szCs w:val="28"/>
              </w:rPr>
              <w:t>Sustainable delivery of the service (500 marks)</w:t>
            </w:r>
          </w:p>
          <w:p w14:paraId="674F82D1" w14:textId="7AD9CF70" w:rsidR="00E25FCD" w:rsidRDefault="00E25FCD" w:rsidP="00A06C70">
            <w:pPr>
              <w:rPr>
                <w:bCs/>
              </w:rPr>
            </w:pPr>
            <w:r>
              <w:rPr>
                <w:bCs/>
              </w:rPr>
              <w:t>Tenderers should set out how they will deliver the services for the lot being tendered in a sustainable manner with the least environmental impact.</w:t>
            </w:r>
          </w:p>
          <w:tbl>
            <w:tblPr>
              <w:tblStyle w:val="TableGrid"/>
              <w:tblW w:w="0" w:type="auto"/>
              <w:tblLook w:val="04A0" w:firstRow="1" w:lastRow="0" w:firstColumn="1" w:lastColumn="0" w:noHBand="0" w:noVBand="1"/>
            </w:tblPr>
            <w:tblGrid>
              <w:gridCol w:w="9186"/>
            </w:tblGrid>
            <w:tr w:rsidR="00E25FCD" w14:paraId="23C8D55E" w14:textId="77777777" w:rsidTr="00A06C70">
              <w:tc>
                <w:tcPr>
                  <w:tcW w:w="9186" w:type="dxa"/>
                </w:tcPr>
                <w:p w14:paraId="4DE94953" w14:textId="77777777" w:rsidR="00E25FCD" w:rsidRDefault="00E25FCD" w:rsidP="00FA2611">
                  <w:pPr>
                    <w:framePr w:hSpace="180" w:wrap="around" w:vAnchor="text" w:hAnchor="margin" w:xAlign="center" w:yAlign="inside"/>
                    <w:rPr>
                      <w:rFonts w:asciiTheme="minorHAnsi" w:eastAsiaTheme="minorHAnsi" w:hAnsiTheme="minorHAnsi" w:cstheme="minorBidi"/>
                      <w:bCs/>
                      <w:sz w:val="22"/>
                      <w:szCs w:val="22"/>
                      <w:lang w:val="en-IE" w:eastAsia="en-US"/>
                    </w:rPr>
                  </w:pPr>
                </w:p>
                <w:p w14:paraId="13222E1F" w14:textId="77777777" w:rsidR="00E25FCD" w:rsidRDefault="00E25FCD" w:rsidP="00FA2611">
                  <w:pPr>
                    <w:framePr w:hSpace="180" w:wrap="around" w:vAnchor="text" w:hAnchor="margin" w:xAlign="center" w:yAlign="inside"/>
                    <w:rPr>
                      <w:bCs/>
                    </w:rPr>
                  </w:pPr>
                </w:p>
                <w:p w14:paraId="2EDB3AA7" w14:textId="77777777" w:rsidR="00E25FCD" w:rsidRPr="00A06C70" w:rsidRDefault="00E25FCD" w:rsidP="00FA2611">
                  <w:pPr>
                    <w:framePr w:hSpace="180" w:wrap="around" w:vAnchor="text" w:hAnchor="margin" w:xAlign="center" w:yAlign="inside"/>
                    <w:rPr>
                      <w:b/>
                      <w:sz w:val="24"/>
                      <w:szCs w:val="24"/>
                    </w:rPr>
                  </w:pPr>
                  <w:r w:rsidRPr="00A06C70">
                    <w:rPr>
                      <w:b/>
                      <w:sz w:val="24"/>
                      <w:szCs w:val="24"/>
                    </w:rPr>
                    <w:t>Insert Response Here</w:t>
                  </w:r>
                </w:p>
                <w:p w14:paraId="7D04A5B6" w14:textId="77777777" w:rsidR="00E25FCD" w:rsidRPr="00A06C70" w:rsidRDefault="00E25FCD" w:rsidP="00FA2611">
                  <w:pPr>
                    <w:framePr w:hSpace="180" w:wrap="around" w:vAnchor="text" w:hAnchor="margin" w:xAlign="center" w:yAlign="inside"/>
                    <w:rPr>
                      <w:b/>
                      <w:sz w:val="24"/>
                      <w:szCs w:val="24"/>
                    </w:rPr>
                  </w:pPr>
                </w:p>
                <w:p w14:paraId="1188C8F6" w14:textId="77777777" w:rsidR="00E25FCD" w:rsidRPr="00A06C70" w:rsidRDefault="00E25FCD" w:rsidP="00FA2611">
                  <w:pPr>
                    <w:framePr w:hSpace="180" w:wrap="around" w:vAnchor="text" w:hAnchor="margin" w:xAlign="center" w:yAlign="inside"/>
                    <w:rPr>
                      <w:b/>
                      <w:sz w:val="24"/>
                      <w:szCs w:val="24"/>
                    </w:rPr>
                  </w:pPr>
                  <w:r w:rsidRPr="00A06C70">
                    <w:rPr>
                      <w:b/>
                      <w:sz w:val="24"/>
                      <w:szCs w:val="24"/>
                    </w:rPr>
                    <w:t>Maximum one page</w:t>
                  </w:r>
                </w:p>
                <w:p w14:paraId="4DF4FB27" w14:textId="77777777" w:rsidR="00E25FCD" w:rsidRDefault="00E25FCD" w:rsidP="00FA2611">
                  <w:pPr>
                    <w:framePr w:hSpace="180" w:wrap="around" w:vAnchor="text" w:hAnchor="margin" w:xAlign="center" w:yAlign="inside"/>
                    <w:rPr>
                      <w:bCs/>
                    </w:rPr>
                  </w:pPr>
                </w:p>
                <w:p w14:paraId="0DA70A04" w14:textId="77777777" w:rsidR="00E25FCD" w:rsidRDefault="00E25FCD" w:rsidP="00FA2611">
                  <w:pPr>
                    <w:framePr w:hSpace="180" w:wrap="around" w:vAnchor="text" w:hAnchor="margin" w:xAlign="center" w:yAlign="inside"/>
                    <w:rPr>
                      <w:bCs/>
                    </w:rPr>
                  </w:pPr>
                </w:p>
                <w:p w14:paraId="6990C9B9" w14:textId="77777777" w:rsidR="00E25FCD" w:rsidRDefault="00E25FCD" w:rsidP="00FA2611">
                  <w:pPr>
                    <w:framePr w:hSpace="180" w:wrap="around" w:vAnchor="text" w:hAnchor="margin" w:xAlign="center" w:yAlign="inside"/>
                    <w:rPr>
                      <w:bCs/>
                    </w:rPr>
                  </w:pPr>
                </w:p>
                <w:p w14:paraId="5C0E1858" w14:textId="6CA83CAF" w:rsidR="00E25FCD" w:rsidRDefault="00E25FCD" w:rsidP="00FA2611">
                  <w:pPr>
                    <w:framePr w:hSpace="180" w:wrap="around" w:vAnchor="text" w:hAnchor="margin" w:xAlign="center" w:yAlign="inside"/>
                    <w:rPr>
                      <w:bCs/>
                    </w:rPr>
                  </w:pPr>
                </w:p>
              </w:tc>
            </w:tr>
          </w:tbl>
          <w:p w14:paraId="50063893" w14:textId="77777777" w:rsidR="00E25FCD" w:rsidRDefault="00E25FCD" w:rsidP="00954FF1">
            <w:pPr>
              <w:rPr>
                <w:bCs/>
              </w:rPr>
            </w:pPr>
          </w:p>
          <w:p w14:paraId="56C3E3D1" w14:textId="476D477D" w:rsidR="00E25FCD" w:rsidRPr="00A06C70" w:rsidRDefault="00E25FCD" w:rsidP="00954FF1">
            <w:pPr>
              <w:rPr>
                <w:b/>
                <w:sz w:val="28"/>
                <w:szCs w:val="28"/>
              </w:rPr>
            </w:pPr>
            <w:r>
              <w:rPr>
                <w:b/>
              </w:rPr>
              <w:lastRenderedPageBreak/>
              <w:t xml:space="preserve">       </w:t>
            </w:r>
            <w:r w:rsidRPr="00A06C70">
              <w:rPr>
                <w:b/>
                <w:sz w:val="28"/>
                <w:szCs w:val="28"/>
              </w:rPr>
              <w:t>4. Cost (3,000 marks)</w:t>
            </w:r>
          </w:p>
          <w:p w14:paraId="3FAB1AF0" w14:textId="6C3B787D" w:rsidR="00E25FCD" w:rsidRDefault="00E25FCD" w:rsidP="00954FF1">
            <w:r>
              <w:t>Quoted daily rates (7.5 hours/day) must be expressed in euros and exclude VAT.</w:t>
            </w:r>
          </w:p>
          <w:p w14:paraId="113013D4" w14:textId="77777777" w:rsidR="00E25FCD" w:rsidRDefault="00E25FCD" w:rsidP="00954FF1">
            <w:r>
              <w:t xml:space="preserve">Quoted rates should be inclusive of all costs, including travel and subsistence. </w:t>
            </w:r>
          </w:p>
          <w:p w14:paraId="22352D4D" w14:textId="408A356B" w:rsidR="00E25FCD" w:rsidRDefault="00E25FCD" w:rsidP="00954FF1">
            <w:r>
              <w:t>Tenderers should note that the required services will not be delivered in person.</w:t>
            </w:r>
          </w:p>
          <w:p w14:paraId="6D179AB8" w14:textId="69DBD023" w:rsidR="00E25FCD" w:rsidRDefault="00E25FCD" w:rsidP="00954FF1">
            <w:r w:rsidRPr="002824E0">
              <w:t xml:space="preserve">Tenderers are requested to provide pricing in the </w:t>
            </w:r>
            <w:r>
              <w:t>table below.</w:t>
            </w:r>
          </w:p>
          <w:p w14:paraId="73E72802" w14:textId="7B06FB9F" w:rsidR="00E25FCD" w:rsidRDefault="00E25FCD" w:rsidP="00954FF1">
            <w:r>
              <w:t>The quoted rates are the maximum permissible for the term of the framework. Tenderers should note that these rates may be adjusted for inflation only.</w:t>
            </w:r>
          </w:p>
          <w:p w14:paraId="55EFF553" w14:textId="07D45E86" w:rsidR="00E25FCD" w:rsidRDefault="00E25FCD" w:rsidP="00954FF1"/>
          <w:p w14:paraId="793ADE44" w14:textId="77777777" w:rsidR="00AC504B" w:rsidRDefault="00AC504B" w:rsidP="00954FF1"/>
          <w:tbl>
            <w:tblPr>
              <w:tblStyle w:val="TableGrid"/>
              <w:tblW w:w="7508" w:type="dxa"/>
              <w:tblLook w:val="04A0" w:firstRow="1" w:lastRow="0" w:firstColumn="1" w:lastColumn="0" w:noHBand="0" w:noVBand="1"/>
            </w:tblPr>
            <w:tblGrid>
              <w:gridCol w:w="4957"/>
              <w:gridCol w:w="2551"/>
            </w:tblGrid>
            <w:tr w:rsidR="00E25FCD" w:rsidRPr="00FF20D7" w14:paraId="15E99D6F" w14:textId="77777777" w:rsidTr="00D409DB">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5F6BF47" w14:textId="77777777" w:rsidR="00E25FCD" w:rsidRPr="00FF20D7" w:rsidRDefault="00E25FCD" w:rsidP="00FA2611">
                  <w:pPr>
                    <w:framePr w:hSpace="180" w:wrap="around" w:vAnchor="text" w:hAnchor="margin" w:xAlign="center" w:yAlign="inside"/>
                    <w:jc w:val="center"/>
                    <w:rPr>
                      <w:rFonts w:asciiTheme="minorHAnsi" w:hAnsiTheme="minorHAnsi"/>
                      <w:sz w:val="22"/>
                      <w:szCs w:val="22"/>
                    </w:rPr>
                  </w:pPr>
                  <w:r>
                    <w:rPr>
                      <w:rFonts w:asciiTheme="minorHAnsi" w:hAnsiTheme="minorHAnsi" w:cstheme="minorHAnsi"/>
                      <w:b/>
                      <w:sz w:val="22"/>
                      <w:szCs w:val="22"/>
                    </w:rPr>
                    <w:t>Level</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614C5A8" w14:textId="56C10B97" w:rsidR="00E25FCD" w:rsidRPr="00FF20D7" w:rsidRDefault="00E25FCD" w:rsidP="00FA2611">
                  <w:pPr>
                    <w:framePr w:hSpace="180" w:wrap="around" w:vAnchor="text" w:hAnchor="margin" w:xAlign="center" w:yAlign="inside"/>
                    <w:rPr>
                      <w:rFonts w:asciiTheme="minorHAnsi" w:hAnsiTheme="minorHAnsi" w:cstheme="minorHAnsi"/>
                      <w:b/>
                      <w:sz w:val="22"/>
                      <w:szCs w:val="22"/>
                    </w:rPr>
                  </w:pPr>
                  <w:r>
                    <w:rPr>
                      <w:rFonts w:asciiTheme="minorHAnsi" w:hAnsiTheme="minorHAnsi" w:cstheme="minorHAnsi"/>
                      <w:b/>
                      <w:sz w:val="22"/>
                      <w:szCs w:val="22"/>
                    </w:rPr>
                    <w:t>D</w:t>
                  </w:r>
                  <w:r w:rsidRPr="00FF20D7">
                    <w:rPr>
                      <w:rFonts w:asciiTheme="minorHAnsi" w:hAnsiTheme="minorHAnsi" w:cstheme="minorHAnsi"/>
                      <w:b/>
                      <w:sz w:val="22"/>
                      <w:szCs w:val="22"/>
                    </w:rPr>
                    <w:t xml:space="preserve">aily </w:t>
                  </w:r>
                  <w:r>
                    <w:rPr>
                      <w:rFonts w:asciiTheme="minorHAnsi" w:hAnsiTheme="minorHAnsi" w:cstheme="minorHAnsi"/>
                      <w:b/>
                      <w:sz w:val="22"/>
                      <w:szCs w:val="22"/>
                    </w:rPr>
                    <w:t>r</w:t>
                  </w:r>
                  <w:r w:rsidRPr="00FF20D7">
                    <w:rPr>
                      <w:rFonts w:asciiTheme="minorHAnsi" w:hAnsiTheme="minorHAnsi" w:cstheme="minorHAnsi"/>
                      <w:b/>
                      <w:sz w:val="22"/>
                      <w:szCs w:val="22"/>
                    </w:rPr>
                    <w:t xml:space="preserve">ate </w:t>
                  </w:r>
                </w:p>
                <w:p w14:paraId="45EFA715" w14:textId="77777777" w:rsidR="00E25FCD" w:rsidRPr="00FF20D7" w:rsidRDefault="00E25FCD" w:rsidP="00FA2611">
                  <w:pPr>
                    <w:framePr w:hSpace="180" w:wrap="around" w:vAnchor="text" w:hAnchor="margin" w:xAlign="center" w:yAlign="inside"/>
                    <w:rPr>
                      <w:rFonts w:asciiTheme="minorHAnsi" w:hAnsiTheme="minorHAnsi" w:cstheme="minorHAnsi"/>
                      <w:b/>
                      <w:sz w:val="22"/>
                      <w:szCs w:val="22"/>
                    </w:rPr>
                  </w:pPr>
                </w:p>
              </w:tc>
            </w:tr>
            <w:tr w:rsidR="00E25FCD" w:rsidRPr="00FF20D7" w14:paraId="32639317" w14:textId="77777777" w:rsidTr="00D409DB">
              <w:trPr>
                <w:trHeight w:val="919"/>
              </w:trPr>
              <w:tc>
                <w:tcPr>
                  <w:tcW w:w="4957" w:type="dxa"/>
                  <w:tcBorders>
                    <w:top w:val="single" w:sz="4" w:space="0" w:color="auto"/>
                    <w:left w:val="single" w:sz="4" w:space="0" w:color="auto"/>
                    <w:bottom w:val="single" w:sz="4" w:space="0" w:color="auto"/>
                    <w:right w:val="single" w:sz="4" w:space="0" w:color="auto"/>
                  </w:tcBorders>
                  <w:vAlign w:val="center"/>
                </w:tcPr>
                <w:p w14:paraId="3E4965C5" w14:textId="77777777" w:rsidR="00E25FCD" w:rsidRPr="00A06C70" w:rsidRDefault="00E25FCD" w:rsidP="00FA2611">
                  <w:pPr>
                    <w:pStyle w:val="Body"/>
                    <w:framePr w:hSpace="180" w:wrap="around" w:vAnchor="text" w:hAnchor="margin" w:xAlign="center" w:yAlign="inside"/>
                    <w:jc w:val="left"/>
                    <w:rPr>
                      <w:sz w:val="22"/>
                      <w:szCs w:val="22"/>
                    </w:rPr>
                  </w:pPr>
                  <w:r w:rsidRPr="00A06C70">
                    <w:rPr>
                      <w:sz w:val="22"/>
                      <w:szCs w:val="22"/>
                    </w:rPr>
                    <w:t xml:space="preserve">Senior Consultant (over five years’ experience) </w:t>
                  </w:r>
                </w:p>
                <w:p w14:paraId="20D2041F" w14:textId="77777777" w:rsidR="00E25FCD" w:rsidRPr="00A06C70" w:rsidRDefault="00E25FCD" w:rsidP="00FA2611">
                  <w:pPr>
                    <w:pStyle w:val="Body"/>
                    <w:framePr w:hSpace="180" w:wrap="around" w:vAnchor="text" w:hAnchor="margin" w:xAlign="center" w:yAlign="inside"/>
                    <w:jc w:val="left"/>
                    <w:rPr>
                      <w:sz w:val="22"/>
                      <w:szCs w:val="22"/>
                    </w:rPr>
                  </w:pPr>
                  <w:r w:rsidRPr="00A06C70">
                    <w:rPr>
                      <w:rFonts w:asciiTheme="minorHAnsi" w:hAnsiTheme="minorHAnsi"/>
                      <w:sz w:val="22"/>
                      <w:szCs w:val="22"/>
                    </w:rPr>
                    <w:t>Junior Consultant (under five years’ experience)</w:t>
                  </w:r>
                </w:p>
              </w:tc>
              <w:tc>
                <w:tcPr>
                  <w:tcW w:w="2551" w:type="dxa"/>
                  <w:tcBorders>
                    <w:top w:val="single" w:sz="4" w:space="0" w:color="auto"/>
                    <w:left w:val="single" w:sz="4" w:space="0" w:color="auto"/>
                    <w:bottom w:val="single" w:sz="4" w:space="0" w:color="auto"/>
                    <w:right w:val="single" w:sz="4" w:space="0" w:color="auto"/>
                  </w:tcBorders>
                </w:tcPr>
                <w:p w14:paraId="33F4CCAA" w14:textId="77777777" w:rsidR="00E25FCD" w:rsidRPr="00452661" w:rsidRDefault="00E25FCD" w:rsidP="00FA2611">
                  <w:pPr>
                    <w:framePr w:hSpace="180" w:wrap="around" w:vAnchor="text" w:hAnchor="margin" w:xAlign="center" w:yAlign="inside"/>
                    <w:rPr>
                      <w:rFonts w:asciiTheme="minorHAnsi" w:hAnsiTheme="minorHAnsi"/>
                      <w:color w:val="2A5853" w:themeColor="accent1" w:themeShade="80"/>
                      <w:sz w:val="22"/>
                      <w:szCs w:val="22"/>
                    </w:rPr>
                  </w:pPr>
                  <w:r>
                    <w:rPr>
                      <w:rFonts w:asciiTheme="minorHAnsi" w:hAnsiTheme="minorHAnsi"/>
                      <w:color w:val="2A5853" w:themeColor="accent1" w:themeShade="80"/>
                      <w:szCs w:val="22"/>
                    </w:rPr>
                    <w:t>€</w:t>
                  </w:r>
                </w:p>
                <w:p w14:paraId="515C6076" w14:textId="77777777" w:rsidR="00E25FCD" w:rsidRPr="00452661" w:rsidRDefault="00E25FCD" w:rsidP="00FA2611">
                  <w:pPr>
                    <w:framePr w:hSpace="180" w:wrap="around" w:vAnchor="text" w:hAnchor="margin" w:xAlign="center" w:yAlign="inside"/>
                    <w:rPr>
                      <w:rFonts w:asciiTheme="minorHAnsi" w:hAnsiTheme="minorHAnsi"/>
                      <w:color w:val="2A5853" w:themeColor="accent1" w:themeShade="80"/>
                      <w:sz w:val="22"/>
                      <w:szCs w:val="22"/>
                    </w:rPr>
                  </w:pPr>
                </w:p>
                <w:p w14:paraId="5FED6C60" w14:textId="77777777" w:rsidR="00E25FCD" w:rsidRPr="00452661" w:rsidRDefault="00E25FCD" w:rsidP="00FA2611">
                  <w:pPr>
                    <w:framePr w:hSpace="180" w:wrap="around" w:vAnchor="text" w:hAnchor="margin" w:xAlign="center" w:yAlign="inside"/>
                    <w:rPr>
                      <w:rFonts w:asciiTheme="minorHAnsi" w:hAnsiTheme="minorHAnsi"/>
                      <w:color w:val="2A5853" w:themeColor="accent1" w:themeShade="80"/>
                      <w:sz w:val="22"/>
                      <w:szCs w:val="22"/>
                    </w:rPr>
                  </w:pPr>
                  <w:r w:rsidRPr="00452661">
                    <w:rPr>
                      <w:rFonts w:asciiTheme="minorHAnsi" w:hAnsiTheme="minorHAnsi"/>
                      <w:color w:val="2A5853" w:themeColor="accent1" w:themeShade="80"/>
                      <w:szCs w:val="22"/>
                    </w:rPr>
                    <w:t>€</w:t>
                  </w:r>
                </w:p>
              </w:tc>
            </w:tr>
            <w:tr w:rsidR="00E25FCD" w:rsidRPr="00FF20D7" w14:paraId="64E3475F" w14:textId="77777777" w:rsidTr="00D409DB">
              <w:trPr>
                <w:trHeight w:val="919"/>
              </w:trPr>
              <w:tc>
                <w:tcPr>
                  <w:tcW w:w="4957" w:type="dxa"/>
                  <w:tcBorders>
                    <w:top w:val="single" w:sz="4" w:space="0" w:color="auto"/>
                    <w:left w:val="single" w:sz="4" w:space="0" w:color="auto"/>
                    <w:bottom w:val="single" w:sz="4" w:space="0" w:color="auto"/>
                    <w:right w:val="single" w:sz="4" w:space="0" w:color="auto"/>
                  </w:tcBorders>
                  <w:vAlign w:val="center"/>
                </w:tcPr>
                <w:p w14:paraId="6E0F4F97" w14:textId="18F08866" w:rsidR="00E25FCD" w:rsidRPr="00A06C70" w:rsidRDefault="00E25FCD" w:rsidP="00FA2611">
                  <w:pPr>
                    <w:pStyle w:val="Body"/>
                    <w:framePr w:hSpace="180" w:wrap="around" w:vAnchor="text" w:hAnchor="margin" w:xAlign="center" w:yAlign="inside"/>
                    <w:jc w:val="left"/>
                    <w:rPr>
                      <w:sz w:val="22"/>
                      <w:szCs w:val="22"/>
                    </w:rPr>
                  </w:pPr>
                  <w:r w:rsidRPr="00A06C70">
                    <w:rPr>
                      <w:b/>
                      <w:bCs/>
                      <w:sz w:val="22"/>
                      <w:szCs w:val="22"/>
                    </w:rPr>
                    <w:t xml:space="preserve">TOTAL </w:t>
                  </w:r>
                  <w:r w:rsidRPr="00A06C70">
                    <w:rPr>
                      <w:sz w:val="22"/>
                      <w:szCs w:val="22"/>
                    </w:rPr>
                    <w:t>(addition of both daily rates) (for evaluation purposes)</w:t>
                  </w:r>
                </w:p>
              </w:tc>
              <w:tc>
                <w:tcPr>
                  <w:tcW w:w="2551" w:type="dxa"/>
                  <w:tcBorders>
                    <w:top w:val="single" w:sz="4" w:space="0" w:color="auto"/>
                    <w:left w:val="single" w:sz="4" w:space="0" w:color="auto"/>
                    <w:bottom w:val="single" w:sz="4" w:space="0" w:color="auto"/>
                    <w:right w:val="single" w:sz="4" w:space="0" w:color="auto"/>
                  </w:tcBorders>
                </w:tcPr>
                <w:p w14:paraId="7660D1F3" w14:textId="77777777" w:rsidR="00E25FCD" w:rsidRDefault="00E25FCD" w:rsidP="00FA2611">
                  <w:pPr>
                    <w:framePr w:hSpace="180" w:wrap="around" w:vAnchor="text" w:hAnchor="margin" w:xAlign="center" w:yAlign="inside"/>
                    <w:rPr>
                      <w:color w:val="2A5853" w:themeColor="accent1" w:themeShade="80"/>
                    </w:rPr>
                  </w:pPr>
                </w:p>
                <w:p w14:paraId="5C6D36FC" w14:textId="4D7E03B3" w:rsidR="00E25FCD" w:rsidRDefault="00E25FCD" w:rsidP="00FA2611">
                  <w:pPr>
                    <w:framePr w:hSpace="180" w:wrap="around" w:vAnchor="text" w:hAnchor="margin" w:xAlign="center" w:yAlign="inside"/>
                    <w:rPr>
                      <w:color w:val="2A5853" w:themeColor="accent1" w:themeShade="80"/>
                    </w:rPr>
                  </w:pPr>
                  <w:r>
                    <w:rPr>
                      <w:color w:val="2A5853" w:themeColor="accent1" w:themeShade="80"/>
                    </w:rPr>
                    <w:t>€</w:t>
                  </w:r>
                </w:p>
              </w:tc>
            </w:tr>
          </w:tbl>
          <w:p w14:paraId="3883AA95" w14:textId="77777777" w:rsidR="00E25FCD" w:rsidRPr="006F5FF2" w:rsidRDefault="00E25FCD" w:rsidP="00D409DB">
            <w:pPr>
              <w:spacing w:line="240" w:lineRule="auto"/>
              <w:rPr>
                <w:rFonts w:eastAsia="Calibri" w:cstheme="minorHAnsi"/>
                <w:bCs/>
              </w:rPr>
            </w:pPr>
          </w:p>
        </w:tc>
      </w:tr>
    </w:tbl>
    <w:p w14:paraId="42C597E5" w14:textId="6A8AB102" w:rsidR="00592D5F" w:rsidRPr="006F5FF2" w:rsidRDefault="00592D5F" w:rsidP="006F5FF2">
      <w:pPr>
        <w:spacing w:line="240" w:lineRule="auto"/>
        <w:rPr>
          <w:rFonts w:cstheme="minorHAnsi"/>
        </w:rPr>
      </w:pPr>
    </w:p>
    <w:sectPr w:rsidR="00592D5F" w:rsidRPr="006F5FF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32C7" w14:textId="77777777" w:rsidR="00935ED8" w:rsidRDefault="00935ED8" w:rsidP="00C803CC">
      <w:pPr>
        <w:spacing w:after="0" w:line="240" w:lineRule="auto"/>
      </w:pPr>
      <w:r>
        <w:separator/>
      </w:r>
    </w:p>
  </w:endnote>
  <w:endnote w:type="continuationSeparator" w:id="0">
    <w:p w14:paraId="1D3017EF" w14:textId="77777777" w:rsidR="00935ED8" w:rsidRDefault="00935ED8" w:rsidP="00C8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247995"/>
      <w:docPartObj>
        <w:docPartGallery w:val="Page Numbers (Bottom of Page)"/>
        <w:docPartUnique/>
      </w:docPartObj>
    </w:sdtPr>
    <w:sdtEndPr>
      <w:rPr>
        <w:noProof/>
      </w:rPr>
    </w:sdtEndPr>
    <w:sdtContent>
      <w:p w14:paraId="14D6B39D" w14:textId="5726D176" w:rsidR="00925842" w:rsidRDefault="00925842">
        <w:pPr>
          <w:pStyle w:val="Footer"/>
          <w:jc w:val="center"/>
        </w:pPr>
        <w:r>
          <w:fldChar w:fldCharType="begin"/>
        </w:r>
        <w:r>
          <w:instrText xml:space="preserve"> PAGE   \* MERGEFORMAT </w:instrText>
        </w:r>
        <w:r>
          <w:fldChar w:fldCharType="separate"/>
        </w:r>
        <w:r w:rsidR="00FF2AB4">
          <w:rPr>
            <w:noProof/>
          </w:rPr>
          <w:t>10</w:t>
        </w:r>
        <w:r>
          <w:rPr>
            <w:noProof/>
          </w:rPr>
          <w:fldChar w:fldCharType="end"/>
        </w:r>
      </w:p>
    </w:sdtContent>
  </w:sdt>
  <w:p w14:paraId="0BB54DCD" w14:textId="77777777" w:rsidR="00925842" w:rsidRDefault="00925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62A9" w14:textId="77777777" w:rsidR="00935ED8" w:rsidRDefault="00935ED8" w:rsidP="00C803CC">
      <w:pPr>
        <w:spacing w:after="0" w:line="240" w:lineRule="auto"/>
      </w:pPr>
      <w:r>
        <w:separator/>
      </w:r>
    </w:p>
  </w:footnote>
  <w:footnote w:type="continuationSeparator" w:id="0">
    <w:p w14:paraId="18000CF7" w14:textId="77777777" w:rsidR="00935ED8" w:rsidRDefault="00935ED8" w:rsidP="00C80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7A5"/>
    <w:multiLevelType w:val="hybridMultilevel"/>
    <w:tmpl w:val="B6F20F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5B0317"/>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C6F2A8E"/>
    <w:multiLevelType w:val="hybridMultilevel"/>
    <w:tmpl w:val="E304B3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840D15"/>
    <w:multiLevelType w:val="hybridMultilevel"/>
    <w:tmpl w:val="A9D02494"/>
    <w:lvl w:ilvl="0" w:tplc="DCF68D2E">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D47D4E"/>
    <w:multiLevelType w:val="hybridMultilevel"/>
    <w:tmpl w:val="87D462C2"/>
    <w:lvl w:ilvl="0" w:tplc="35600C42">
      <w:start w:val="1"/>
      <w:numFmt w:val="lowerLetter"/>
      <w:lvlText w:val="(%1)"/>
      <w:lvlJc w:val="left"/>
      <w:pPr>
        <w:ind w:left="1101" w:hanging="360"/>
      </w:pPr>
      <w:rPr>
        <w:rFonts w:hint="default"/>
      </w:rPr>
    </w:lvl>
    <w:lvl w:ilvl="1" w:tplc="18090019" w:tentative="1">
      <w:start w:val="1"/>
      <w:numFmt w:val="lowerLetter"/>
      <w:lvlText w:val="%2."/>
      <w:lvlJc w:val="left"/>
      <w:pPr>
        <w:ind w:left="1821" w:hanging="360"/>
      </w:pPr>
    </w:lvl>
    <w:lvl w:ilvl="2" w:tplc="1809001B" w:tentative="1">
      <w:start w:val="1"/>
      <w:numFmt w:val="lowerRoman"/>
      <w:lvlText w:val="%3."/>
      <w:lvlJc w:val="right"/>
      <w:pPr>
        <w:ind w:left="2541" w:hanging="180"/>
      </w:pPr>
    </w:lvl>
    <w:lvl w:ilvl="3" w:tplc="1809000F" w:tentative="1">
      <w:start w:val="1"/>
      <w:numFmt w:val="decimal"/>
      <w:lvlText w:val="%4."/>
      <w:lvlJc w:val="left"/>
      <w:pPr>
        <w:ind w:left="3261" w:hanging="360"/>
      </w:pPr>
    </w:lvl>
    <w:lvl w:ilvl="4" w:tplc="18090019" w:tentative="1">
      <w:start w:val="1"/>
      <w:numFmt w:val="lowerLetter"/>
      <w:lvlText w:val="%5."/>
      <w:lvlJc w:val="left"/>
      <w:pPr>
        <w:ind w:left="3981" w:hanging="360"/>
      </w:pPr>
    </w:lvl>
    <w:lvl w:ilvl="5" w:tplc="1809001B" w:tentative="1">
      <w:start w:val="1"/>
      <w:numFmt w:val="lowerRoman"/>
      <w:lvlText w:val="%6."/>
      <w:lvlJc w:val="right"/>
      <w:pPr>
        <w:ind w:left="4701" w:hanging="180"/>
      </w:pPr>
    </w:lvl>
    <w:lvl w:ilvl="6" w:tplc="1809000F" w:tentative="1">
      <w:start w:val="1"/>
      <w:numFmt w:val="decimal"/>
      <w:lvlText w:val="%7."/>
      <w:lvlJc w:val="left"/>
      <w:pPr>
        <w:ind w:left="5421" w:hanging="360"/>
      </w:pPr>
    </w:lvl>
    <w:lvl w:ilvl="7" w:tplc="18090019" w:tentative="1">
      <w:start w:val="1"/>
      <w:numFmt w:val="lowerLetter"/>
      <w:lvlText w:val="%8."/>
      <w:lvlJc w:val="left"/>
      <w:pPr>
        <w:ind w:left="6141" w:hanging="360"/>
      </w:pPr>
    </w:lvl>
    <w:lvl w:ilvl="8" w:tplc="1809001B" w:tentative="1">
      <w:start w:val="1"/>
      <w:numFmt w:val="lowerRoman"/>
      <w:lvlText w:val="%9."/>
      <w:lvlJc w:val="right"/>
      <w:pPr>
        <w:ind w:left="6861" w:hanging="180"/>
      </w:pPr>
    </w:lvl>
  </w:abstractNum>
  <w:abstractNum w:abstractNumId="5" w15:restartNumberingAfterBreak="0">
    <w:nsid w:val="13060AE2"/>
    <w:multiLevelType w:val="hybridMultilevel"/>
    <w:tmpl w:val="5F7C88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F52121"/>
    <w:multiLevelType w:val="hybridMultilevel"/>
    <w:tmpl w:val="085862FC"/>
    <w:lvl w:ilvl="0" w:tplc="5740C520">
      <w:start w:val="1"/>
      <w:numFmt w:val="decimal"/>
      <w:lvlText w:val="%1)"/>
      <w:lvlJc w:val="left"/>
      <w:pPr>
        <w:ind w:left="501" w:hanging="360"/>
      </w:pPr>
      <w:rPr>
        <w:rFonts w:hint="default"/>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7" w15:restartNumberingAfterBreak="0">
    <w:nsid w:val="195C0848"/>
    <w:multiLevelType w:val="hybridMultilevel"/>
    <w:tmpl w:val="8DAA2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1241E"/>
    <w:multiLevelType w:val="hybridMultilevel"/>
    <w:tmpl w:val="C9BA5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5C083F"/>
    <w:multiLevelType w:val="hybridMultilevel"/>
    <w:tmpl w:val="04707914"/>
    <w:lvl w:ilvl="0" w:tplc="BF1876B8">
      <w:start w:val="9"/>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72A7F"/>
    <w:multiLevelType w:val="hybridMultilevel"/>
    <w:tmpl w:val="C1DA5400"/>
    <w:lvl w:ilvl="0" w:tplc="C80AA656">
      <w:start w:val="1"/>
      <w:numFmt w:val="bullet"/>
      <w:lvlText w:val="-"/>
      <w:lvlJc w:val="left"/>
      <w:pPr>
        <w:ind w:left="66" w:hanging="360"/>
      </w:pPr>
      <w:rPr>
        <w:rFonts w:ascii="Times New Roman" w:eastAsia="Calibri" w:hAnsi="Times New Roman" w:cs="Times New Roman"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506" w:hanging="360"/>
      </w:pPr>
      <w:rPr>
        <w:rFonts w:ascii="Wingdings" w:hAnsi="Wingdings" w:hint="default"/>
      </w:rPr>
    </w:lvl>
    <w:lvl w:ilvl="3" w:tplc="08090001" w:tentative="1">
      <w:start w:val="1"/>
      <w:numFmt w:val="bullet"/>
      <w:lvlText w:val=""/>
      <w:lvlJc w:val="left"/>
      <w:pPr>
        <w:ind w:left="2226" w:hanging="360"/>
      </w:pPr>
      <w:rPr>
        <w:rFonts w:ascii="Symbol" w:hAnsi="Symbol" w:hint="default"/>
      </w:rPr>
    </w:lvl>
    <w:lvl w:ilvl="4" w:tplc="08090003" w:tentative="1">
      <w:start w:val="1"/>
      <w:numFmt w:val="bullet"/>
      <w:lvlText w:val="o"/>
      <w:lvlJc w:val="left"/>
      <w:pPr>
        <w:ind w:left="2946" w:hanging="360"/>
      </w:pPr>
      <w:rPr>
        <w:rFonts w:ascii="Courier New" w:hAnsi="Courier New" w:cs="Courier New" w:hint="default"/>
      </w:rPr>
    </w:lvl>
    <w:lvl w:ilvl="5" w:tplc="08090005" w:tentative="1">
      <w:start w:val="1"/>
      <w:numFmt w:val="bullet"/>
      <w:lvlText w:val=""/>
      <w:lvlJc w:val="left"/>
      <w:pPr>
        <w:ind w:left="3666" w:hanging="360"/>
      </w:pPr>
      <w:rPr>
        <w:rFonts w:ascii="Wingdings" w:hAnsi="Wingdings" w:hint="default"/>
      </w:rPr>
    </w:lvl>
    <w:lvl w:ilvl="6" w:tplc="08090001" w:tentative="1">
      <w:start w:val="1"/>
      <w:numFmt w:val="bullet"/>
      <w:lvlText w:val=""/>
      <w:lvlJc w:val="left"/>
      <w:pPr>
        <w:ind w:left="4386" w:hanging="360"/>
      </w:pPr>
      <w:rPr>
        <w:rFonts w:ascii="Symbol" w:hAnsi="Symbol" w:hint="default"/>
      </w:rPr>
    </w:lvl>
    <w:lvl w:ilvl="7" w:tplc="08090003" w:tentative="1">
      <w:start w:val="1"/>
      <w:numFmt w:val="bullet"/>
      <w:lvlText w:val="o"/>
      <w:lvlJc w:val="left"/>
      <w:pPr>
        <w:ind w:left="5106" w:hanging="360"/>
      </w:pPr>
      <w:rPr>
        <w:rFonts w:ascii="Courier New" w:hAnsi="Courier New" w:cs="Courier New" w:hint="default"/>
      </w:rPr>
    </w:lvl>
    <w:lvl w:ilvl="8" w:tplc="08090005" w:tentative="1">
      <w:start w:val="1"/>
      <w:numFmt w:val="bullet"/>
      <w:lvlText w:val=""/>
      <w:lvlJc w:val="left"/>
      <w:pPr>
        <w:ind w:left="5826" w:hanging="360"/>
      </w:pPr>
      <w:rPr>
        <w:rFonts w:ascii="Wingdings" w:hAnsi="Wingdings" w:hint="default"/>
      </w:rPr>
    </w:lvl>
  </w:abstractNum>
  <w:abstractNum w:abstractNumId="11" w15:restartNumberingAfterBreak="0">
    <w:nsid w:val="25F137EB"/>
    <w:multiLevelType w:val="hybridMultilevel"/>
    <w:tmpl w:val="BB24FF64"/>
    <w:lvl w:ilvl="0" w:tplc="68E4674A">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0175EE"/>
    <w:multiLevelType w:val="hybridMultilevel"/>
    <w:tmpl w:val="559828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972F9B"/>
    <w:multiLevelType w:val="hybridMultilevel"/>
    <w:tmpl w:val="0ECC0F1E"/>
    <w:lvl w:ilvl="0" w:tplc="69C2B2D6">
      <w:start w:val="1"/>
      <w:numFmt w:val="decimal"/>
      <w:lvlText w:val="(%1)"/>
      <w:lvlJc w:val="left"/>
      <w:pPr>
        <w:ind w:left="4500" w:hanging="360"/>
      </w:pPr>
      <w:rPr>
        <w:rFonts w:asciiTheme="minorHAnsi" w:hAnsiTheme="minorHAnsi" w:cstheme="minorHAnsi" w:hint="default"/>
        <w:color w:val="112E32" w:themeColor="accent5"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EC872FE"/>
    <w:multiLevelType w:val="hybridMultilevel"/>
    <w:tmpl w:val="B866BA1E"/>
    <w:lvl w:ilvl="0" w:tplc="8FEA6D1E">
      <w:start w:val="1"/>
      <w:numFmt w:val="decimal"/>
      <w:lvlText w:val="%1."/>
      <w:lvlJc w:val="left"/>
      <w:pPr>
        <w:ind w:left="720" w:hanging="360"/>
      </w:pPr>
      <w:rPr>
        <w:rFonts w:ascii="Calibri" w:hAnsi="Calibri" w:cs="Calibri" w:hint="default"/>
        <w:b w:val="0"/>
        <w:color w:val="auto"/>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CA70CE"/>
    <w:multiLevelType w:val="hybridMultilevel"/>
    <w:tmpl w:val="39C6CF4A"/>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16" w15:restartNumberingAfterBreak="0">
    <w:nsid w:val="337E1C4F"/>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99301BF"/>
    <w:multiLevelType w:val="hybridMultilevel"/>
    <w:tmpl w:val="04E4F0B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E0D2FD6"/>
    <w:multiLevelType w:val="hybridMultilevel"/>
    <w:tmpl w:val="84D2FA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4F6529"/>
    <w:multiLevelType w:val="hybridMultilevel"/>
    <w:tmpl w:val="FEE643B0"/>
    <w:lvl w:ilvl="0" w:tplc="AAD66CBC">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21E8A"/>
    <w:multiLevelType w:val="hybridMultilevel"/>
    <w:tmpl w:val="1A48C402"/>
    <w:lvl w:ilvl="0" w:tplc="5928E2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BDB5BBD"/>
    <w:multiLevelType w:val="hybridMultilevel"/>
    <w:tmpl w:val="0ECC0F1E"/>
    <w:lvl w:ilvl="0" w:tplc="69C2B2D6">
      <w:start w:val="1"/>
      <w:numFmt w:val="decimal"/>
      <w:lvlText w:val="(%1)"/>
      <w:lvlJc w:val="left"/>
      <w:pPr>
        <w:ind w:left="4500" w:hanging="360"/>
      </w:pPr>
      <w:rPr>
        <w:rFonts w:asciiTheme="minorHAnsi" w:hAnsiTheme="minorHAnsi" w:cstheme="minorHAnsi" w:hint="default"/>
        <w:color w:val="112E32" w:themeColor="accent5"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23F0DE0"/>
    <w:multiLevelType w:val="hybridMultilevel"/>
    <w:tmpl w:val="49CEE8BE"/>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23" w15:restartNumberingAfterBreak="0">
    <w:nsid w:val="55A153E9"/>
    <w:multiLevelType w:val="hybridMultilevel"/>
    <w:tmpl w:val="C5DE53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0242BD"/>
    <w:multiLevelType w:val="hybridMultilevel"/>
    <w:tmpl w:val="0B66B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9550F"/>
    <w:multiLevelType w:val="hybridMultilevel"/>
    <w:tmpl w:val="50DC7126"/>
    <w:lvl w:ilvl="0" w:tplc="2392FD00">
      <w:numFmt w:val="bullet"/>
      <w:lvlText w:val="-"/>
      <w:lvlJc w:val="left"/>
      <w:pPr>
        <w:ind w:left="2640" w:hanging="360"/>
      </w:pPr>
      <w:rPr>
        <w:rFonts w:ascii="Calibri" w:eastAsia="Calibri" w:hAnsi="Calibri" w:cs="Calibri" w:hint="default"/>
      </w:rPr>
    </w:lvl>
    <w:lvl w:ilvl="1" w:tplc="18090003" w:tentative="1">
      <w:start w:val="1"/>
      <w:numFmt w:val="bullet"/>
      <w:lvlText w:val="o"/>
      <w:lvlJc w:val="left"/>
      <w:pPr>
        <w:ind w:left="3360" w:hanging="360"/>
      </w:pPr>
      <w:rPr>
        <w:rFonts w:ascii="Courier New" w:hAnsi="Courier New" w:cs="Courier New" w:hint="default"/>
      </w:rPr>
    </w:lvl>
    <w:lvl w:ilvl="2" w:tplc="18090005" w:tentative="1">
      <w:start w:val="1"/>
      <w:numFmt w:val="bullet"/>
      <w:lvlText w:val=""/>
      <w:lvlJc w:val="left"/>
      <w:pPr>
        <w:ind w:left="4080" w:hanging="360"/>
      </w:pPr>
      <w:rPr>
        <w:rFonts w:ascii="Wingdings" w:hAnsi="Wingdings" w:hint="default"/>
      </w:rPr>
    </w:lvl>
    <w:lvl w:ilvl="3" w:tplc="18090001" w:tentative="1">
      <w:start w:val="1"/>
      <w:numFmt w:val="bullet"/>
      <w:lvlText w:val=""/>
      <w:lvlJc w:val="left"/>
      <w:pPr>
        <w:ind w:left="4800" w:hanging="360"/>
      </w:pPr>
      <w:rPr>
        <w:rFonts w:ascii="Symbol" w:hAnsi="Symbol" w:hint="default"/>
      </w:rPr>
    </w:lvl>
    <w:lvl w:ilvl="4" w:tplc="18090003" w:tentative="1">
      <w:start w:val="1"/>
      <w:numFmt w:val="bullet"/>
      <w:lvlText w:val="o"/>
      <w:lvlJc w:val="left"/>
      <w:pPr>
        <w:ind w:left="5520" w:hanging="360"/>
      </w:pPr>
      <w:rPr>
        <w:rFonts w:ascii="Courier New" w:hAnsi="Courier New" w:cs="Courier New" w:hint="default"/>
      </w:rPr>
    </w:lvl>
    <w:lvl w:ilvl="5" w:tplc="18090005" w:tentative="1">
      <w:start w:val="1"/>
      <w:numFmt w:val="bullet"/>
      <w:lvlText w:val=""/>
      <w:lvlJc w:val="left"/>
      <w:pPr>
        <w:ind w:left="6240" w:hanging="360"/>
      </w:pPr>
      <w:rPr>
        <w:rFonts w:ascii="Wingdings" w:hAnsi="Wingdings" w:hint="default"/>
      </w:rPr>
    </w:lvl>
    <w:lvl w:ilvl="6" w:tplc="18090001" w:tentative="1">
      <w:start w:val="1"/>
      <w:numFmt w:val="bullet"/>
      <w:lvlText w:val=""/>
      <w:lvlJc w:val="left"/>
      <w:pPr>
        <w:ind w:left="6960" w:hanging="360"/>
      </w:pPr>
      <w:rPr>
        <w:rFonts w:ascii="Symbol" w:hAnsi="Symbol" w:hint="default"/>
      </w:rPr>
    </w:lvl>
    <w:lvl w:ilvl="7" w:tplc="18090003" w:tentative="1">
      <w:start w:val="1"/>
      <w:numFmt w:val="bullet"/>
      <w:lvlText w:val="o"/>
      <w:lvlJc w:val="left"/>
      <w:pPr>
        <w:ind w:left="7680" w:hanging="360"/>
      </w:pPr>
      <w:rPr>
        <w:rFonts w:ascii="Courier New" w:hAnsi="Courier New" w:cs="Courier New" w:hint="default"/>
      </w:rPr>
    </w:lvl>
    <w:lvl w:ilvl="8" w:tplc="18090005" w:tentative="1">
      <w:start w:val="1"/>
      <w:numFmt w:val="bullet"/>
      <w:lvlText w:val=""/>
      <w:lvlJc w:val="left"/>
      <w:pPr>
        <w:ind w:left="8400" w:hanging="360"/>
      </w:pPr>
      <w:rPr>
        <w:rFonts w:ascii="Wingdings" w:hAnsi="Wingdings" w:hint="default"/>
      </w:rPr>
    </w:lvl>
  </w:abstractNum>
  <w:abstractNum w:abstractNumId="26" w15:restartNumberingAfterBreak="0">
    <w:nsid w:val="58143DDA"/>
    <w:multiLevelType w:val="hybridMultilevel"/>
    <w:tmpl w:val="A2E6D254"/>
    <w:lvl w:ilvl="0" w:tplc="5EE4A55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894AA0"/>
    <w:multiLevelType w:val="hybridMultilevel"/>
    <w:tmpl w:val="39C6CF4A"/>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28" w15:restartNumberingAfterBreak="0">
    <w:nsid w:val="595E42C0"/>
    <w:multiLevelType w:val="hybridMultilevel"/>
    <w:tmpl w:val="39C6CF4A"/>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29" w15:restartNumberingAfterBreak="0">
    <w:nsid w:val="6838679E"/>
    <w:multiLevelType w:val="hybridMultilevel"/>
    <w:tmpl w:val="1BBEBAF0"/>
    <w:lvl w:ilvl="0" w:tplc="C20A89B2">
      <w:start w:val="1"/>
      <w:numFmt w:val="bullet"/>
      <w:lvlText w:val="-"/>
      <w:lvlJc w:val="left"/>
      <w:pPr>
        <w:ind w:left="2265" w:hanging="360"/>
      </w:pPr>
      <w:rPr>
        <w:rFonts w:ascii="Calibri" w:eastAsia="Calibri" w:hAnsi="Calibri" w:cs="Calibri" w:hint="default"/>
      </w:rPr>
    </w:lvl>
    <w:lvl w:ilvl="1" w:tplc="18090003" w:tentative="1">
      <w:start w:val="1"/>
      <w:numFmt w:val="bullet"/>
      <w:lvlText w:val="o"/>
      <w:lvlJc w:val="left"/>
      <w:pPr>
        <w:ind w:left="2985" w:hanging="360"/>
      </w:pPr>
      <w:rPr>
        <w:rFonts w:ascii="Courier New" w:hAnsi="Courier New" w:cs="Courier New" w:hint="default"/>
      </w:rPr>
    </w:lvl>
    <w:lvl w:ilvl="2" w:tplc="18090005" w:tentative="1">
      <w:start w:val="1"/>
      <w:numFmt w:val="bullet"/>
      <w:lvlText w:val=""/>
      <w:lvlJc w:val="left"/>
      <w:pPr>
        <w:ind w:left="3705" w:hanging="360"/>
      </w:pPr>
      <w:rPr>
        <w:rFonts w:ascii="Wingdings" w:hAnsi="Wingdings" w:hint="default"/>
      </w:rPr>
    </w:lvl>
    <w:lvl w:ilvl="3" w:tplc="18090001" w:tentative="1">
      <w:start w:val="1"/>
      <w:numFmt w:val="bullet"/>
      <w:lvlText w:val=""/>
      <w:lvlJc w:val="left"/>
      <w:pPr>
        <w:ind w:left="4425" w:hanging="360"/>
      </w:pPr>
      <w:rPr>
        <w:rFonts w:ascii="Symbol" w:hAnsi="Symbol" w:hint="default"/>
      </w:rPr>
    </w:lvl>
    <w:lvl w:ilvl="4" w:tplc="18090003" w:tentative="1">
      <w:start w:val="1"/>
      <w:numFmt w:val="bullet"/>
      <w:lvlText w:val="o"/>
      <w:lvlJc w:val="left"/>
      <w:pPr>
        <w:ind w:left="5145" w:hanging="360"/>
      </w:pPr>
      <w:rPr>
        <w:rFonts w:ascii="Courier New" w:hAnsi="Courier New" w:cs="Courier New" w:hint="default"/>
      </w:rPr>
    </w:lvl>
    <w:lvl w:ilvl="5" w:tplc="18090005" w:tentative="1">
      <w:start w:val="1"/>
      <w:numFmt w:val="bullet"/>
      <w:lvlText w:val=""/>
      <w:lvlJc w:val="left"/>
      <w:pPr>
        <w:ind w:left="5865" w:hanging="360"/>
      </w:pPr>
      <w:rPr>
        <w:rFonts w:ascii="Wingdings" w:hAnsi="Wingdings" w:hint="default"/>
      </w:rPr>
    </w:lvl>
    <w:lvl w:ilvl="6" w:tplc="18090001" w:tentative="1">
      <w:start w:val="1"/>
      <w:numFmt w:val="bullet"/>
      <w:lvlText w:val=""/>
      <w:lvlJc w:val="left"/>
      <w:pPr>
        <w:ind w:left="6585" w:hanging="360"/>
      </w:pPr>
      <w:rPr>
        <w:rFonts w:ascii="Symbol" w:hAnsi="Symbol" w:hint="default"/>
      </w:rPr>
    </w:lvl>
    <w:lvl w:ilvl="7" w:tplc="18090003" w:tentative="1">
      <w:start w:val="1"/>
      <w:numFmt w:val="bullet"/>
      <w:lvlText w:val="o"/>
      <w:lvlJc w:val="left"/>
      <w:pPr>
        <w:ind w:left="7305" w:hanging="360"/>
      </w:pPr>
      <w:rPr>
        <w:rFonts w:ascii="Courier New" w:hAnsi="Courier New" w:cs="Courier New" w:hint="default"/>
      </w:rPr>
    </w:lvl>
    <w:lvl w:ilvl="8" w:tplc="18090005" w:tentative="1">
      <w:start w:val="1"/>
      <w:numFmt w:val="bullet"/>
      <w:lvlText w:val=""/>
      <w:lvlJc w:val="left"/>
      <w:pPr>
        <w:ind w:left="8025" w:hanging="360"/>
      </w:pPr>
      <w:rPr>
        <w:rFonts w:ascii="Wingdings" w:hAnsi="Wingdings" w:hint="default"/>
      </w:rPr>
    </w:lvl>
  </w:abstractNum>
  <w:abstractNum w:abstractNumId="30" w15:restartNumberingAfterBreak="0">
    <w:nsid w:val="68BB249C"/>
    <w:multiLevelType w:val="hybridMultilevel"/>
    <w:tmpl w:val="41083278"/>
    <w:lvl w:ilvl="0" w:tplc="18090013">
      <w:start w:val="1"/>
      <w:numFmt w:val="upperRoman"/>
      <w:lvlText w:val="%1."/>
      <w:lvlJc w:val="right"/>
      <w:pPr>
        <w:ind w:left="720" w:hanging="360"/>
      </w:pPr>
    </w:lvl>
    <w:lvl w:ilvl="1" w:tplc="AF9EB556">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F9CE07A0">
      <w:start w:val="1"/>
      <w:numFmt w:val="bullet"/>
      <w:lvlText w:val="-"/>
      <w:lvlJc w:val="left"/>
      <w:pPr>
        <w:ind w:left="2880" w:hanging="360"/>
      </w:pPr>
      <w:rPr>
        <w:rFonts w:ascii="Calibri" w:eastAsia="Calibri" w:hAnsi="Calibri" w:cs="Calibri" w:hint="default"/>
        <w:color w:val="auto"/>
      </w:rPr>
    </w:lvl>
    <w:lvl w:ilvl="4" w:tplc="F306E3AE">
      <w:start w:val="1"/>
      <w:numFmt w:val="lowerLetter"/>
      <w:lvlText w:val="%5."/>
      <w:lvlJc w:val="left"/>
      <w:pPr>
        <w:ind w:left="3600" w:hanging="360"/>
      </w:pPr>
      <w:rPr>
        <w:rFonts w:hint="default"/>
      </w:rPr>
    </w:lvl>
    <w:lvl w:ilvl="5" w:tplc="77FC880A">
      <w:start w:val="1"/>
      <w:numFmt w:val="decimal"/>
      <w:lvlText w:val="(%6)"/>
      <w:lvlJc w:val="left"/>
      <w:pPr>
        <w:ind w:left="501" w:hanging="360"/>
      </w:pPr>
      <w:rPr>
        <w:rFonts w:hint="default"/>
        <w:color w:val="112E32" w:themeColor="accent5" w:themeShade="80"/>
      </w:r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72F2AA5"/>
    <w:multiLevelType w:val="hybridMultilevel"/>
    <w:tmpl w:val="FEE643B0"/>
    <w:lvl w:ilvl="0" w:tplc="AAD66CBC">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3518112">
    <w:abstractNumId w:val="23"/>
  </w:num>
  <w:num w:numId="2" w16cid:durableId="2903990">
    <w:abstractNumId w:val="1"/>
  </w:num>
  <w:num w:numId="3" w16cid:durableId="1669405964">
    <w:abstractNumId w:val="16"/>
  </w:num>
  <w:num w:numId="4" w16cid:durableId="1717315962">
    <w:abstractNumId w:val="29"/>
  </w:num>
  <w:num w:numId="5" w16cid:durableId="439840214">
    <w:abstractNumId w:val="5"/>
  </w:num>
  <w:num w:numId="6" w16cid:durableId="466902360">
    <w:abstractNumId w:val="25"/>
  </w:num>
  <w:num w:numId="7" w16cid:durableId="1951549148">
    <w:abstractNumId w:val="20"/>
  </w:num>
  <w:num w:numId="8" w16cid:durableId="1770615000">
    <w:abstractNumId w:val="4"/>
  </w:num>
  <w:num w:numId="9" w16cid:durableId="1074662672">
    <w:abstractNumId w:val="30"/>
  </w:num>
  <w:num w:numId="10" w16cid:durableId="924148328">
    <w:abstractNumId w:val="13"/>
  </w:num>
  <w:num w:numId="11" w16cid:durableId="643849256">
    <w:abstractNumId w:val="6"/>
  </w:num>
  <w:num w:numId="12" w16cid:durableId="1020280355">
    <w:abstractNumId w:val="14"/>
  </w:num>
  <w:num w:numId="13" w16cid:durableId="1474979872">
    <w:abstractNumId w:val="12"/>
  </w:num>
  <w:num w:numId="14" w16cid:durableId="351997308">
    <w:abstractNumId w:val="2"/>
  </w:num>
  <w:num w:numId="15" w16cid:durableId="851604906">
    <w:abstractNumId w:val="21"/>
  </w:num>
  <w:num w:numId="16" w16cid:durableId="567954846">
    <w:abstractNumId w:val="0"/>
  </w:num>
  <w:num w:numId="17" w16cid:durableId="388236951">
    <w:abstractNumId w:val="32"/>
  </w:num>
  <w:num w:numId="18" w16cid:durableId="1597863615">
    <w:abstractNumId w:val="3"/>
  </w:num>
  <w:num w:numId="19" w16cid:durableId="469640886">
    <w:abstractNumId w:val="19"/>
  </w:num>
  <w:num w:numId="20" w16cid:durableId="1655835828">
    <w:abstractNumId w:val="15"/>
  </w:num>
  <w:num w:numId="21" w16cid:durableId="1185053184">
    <w:abstractNumId w:val="22"/>
  </w:num>
  <w:num w:numId="22" w16cid:durableId="557136042">
    <w:abstractNumId w:val="26"/>
  </w:num>
  <w:num w:numId="23" w16cid:durableId="864486931">
    <w:abstractNumId w:val="27"/>
  </w:num>
  <w:num w:numId="24" w16cid:durableId="1316837042">
    <w:abstractNumId w:val="10"/>
  </w:num>
  <w:num w:numId="25" w16cid:durableId="1092051113">
    <w:abstractNumId w:val="17"/>
  </w:num>
  <w:num w:numId="26" w16cid:durableId="96878212">
    <w:abstractNumId w:val="8"/>
  </w:num>
  <w:num w:numId="27" w16cid:durableId="726413085">
    <w:abstractNumId w:val="7"/>
  </w:num>
  <w:num w:numId="28" w16cid:durableId="21395192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9959925">
    <w:abstractNumId w:val="24"/>
  </w:num>
  <w:num w:numId="30" w16cid:durableId="777024141">
    <w:abstractNumId w:val="9"/>
  </w:num>
  <w:num w:numId="31" w16cid:durableId="695736606">
    <w:abstractNumId w:val="18"/>
  </w:num>
  <w:num w:numId="32" w16cid:durableId="1965229311">
    <w:abstractNumId w:val="28"/>
  </w:num>
  <w:num w:numId="33" w16cid:durableId="1036390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F09"/>
    <w:rsid w:val="000043A2"/>
    <w:rsid w:val="00006CF8"/>
    <w:rsid w:val="000135F9"/>
    <w:rsid w:val="00013963"/>
    <w:rsid w:val="000346FC"/>
    <w:rsid w:val="00037C54"/>
    <w:rsid w:val="00065647"/>
    <w:rsid w:val="00073E74"/>
    <w:rsid w:val="00084046"/>
    <w:rsid w:val="000907F0"/>
    <w:rsid w:val="000A2496"/>
    <w:rsid w:val="000B1718"/>
    <w:rsid w:val="000C062C"/>
    <w:rsid w:val="000C17AA"/>
    <w:rsid w:val="000C5291"/>
    <w:rsid w:val="000D18DA"/>
    <w:rsid w:val="000D190F"/>
    <w:rsid w:val="00111177"/>
    <w:rsid w:val="0012093B"/>
    <w:rsid w:val="00124A0F"/>
    <w:rsid w:val="001274A7"/>
    <w:rsid w:val="001327E3"/>
    <w:rsid w:val="00135558"/>
    <w:rsid w:val="00142586"/>
    <w:rsid w:val="00151C54"/>
    <w:rsid w:val="001600D4"/>
    <w:rsid w:val="001616DC"/>
    <w:rsid w:val="00162978"/>
    <w:rsid w:val="00180F38"/>
    <w:rsid w:val="00192DBA"/>
    <w:rsid w:val="001A0C70"/>
    <w:rsid w:val="001A4183"/>
    <w:rsid w:val="001B151B"/>
    <w:rsid w:val="001D3001"/>
    <w:rsid w:val="001E0CB6"/>
    <w:rsid w:val="001E0F26"/>
    <w:rsid w:val="001E7BD2"/>
    <w:rsid w:val="001F396C"/>
    <w:rsid w:val="0021147C"/>
    <w:rsid w:val="00225604"/>
    <w:rsid w:val="00240244"/>
    <w:rsid w:val="00246399"/>
    <w:rsid w:val="00251933"/>
    <w:rsid w:val="002644C1"/>
    <w:rsid w:val="00272849"/>
    <w:rsid w:val="00277303"/>
    <w:rsid w:val="00297A35"/>
    <w:rsid w:val="002A6D55"/>
    <w:rsid w:val="002C0CDF"/>
    <w:rsid w:val="002C5DC3"/>
    <w:rsid w:val="002D49D4"/>
    <w:rsid w:val="002E1B85"/>
    <w:rsid w:val="002E45AF"/>
    <w:rsid w:val="002F4771"/>
    <w:rsid w:val="002F5C5C"/>
    <w:rsid w:val="00302B5A"/>
    <w:rsid w:val="00311FCA"/>
    <w:rsid w:val="0031326F"/>
    <w:rsid w:val="00326DAE"/>
    <w:rsid w:val="00330B2E"/>
    <w:rsid w:val="00343272"/>
    <w:rsid w:val="003472B6"/>
    <w:rsid w:val="00351694"/>
    <w:rsid w:val="00353223"/>
    <w:rsid w:val="00356E5E"/>
    <w:rsid w:val="00357ED2"/>
    <w:rsid w:val="0037229F"/>
    <w:rsid w:val="00372477"/>
    <w:rsid w:val="00372C24"/>
    <w:rsid w:val="00377EDE"/>
    <w:rsid w:val="003816A7"/>
    <w:rsid w:val="003A2351"/>
    <w:rsid w:val="003B5F5D"/>
    <w:rsid w:val="003C7168"/>
    <w:rsid w:val="003D05AD"/>
    <w:rsid w:val="003D39EF"/>
    <w:rsid w:val="003E2012"/>
    <w:rsid w:val="003E45A0"/>
    <w:rsid w:val="003E52E0"/>
    <w:rsid w:val="003F0FFF"/>
    <w:rsid w:val="003F2634"/>
    <w:rsid w:val="00407C26"/>
    <w:rsid w:val="004177F8"/>
    <w:rsid w:val="00436107"/>
    <w:rsid w:val="00450110"/>
    <w:rsid w:val="0046054A"/>
    <w:rsid w:val="00462924"/>
    <w:rsid w:val="004665EC"/>
    <w:rsid w:val="004672FC"/>
    <w:rsid w:val="00484487"/>
    <w:rsid w:val="00484EBA"/>
    <w:rsid w:val="00485382"/>
    <w:rsid w:val="00495597"/>
    <w:rsid w:val="004974BE"/>
    <w:rsid w:val="00497FF3"/>
    <w:rsid w:val="004A127B"/>
    <w:rsid w:val="004A2841"/>
    <w:rsid w:val="004B5FDD"/>
    <w:rsid w:val="004C29E1"/>
    <w:rsid w:val="004C65BC"/>
    <w:rsid w:val="004D4CCC"/>
    <w:rsid w:val="004E657C"/>
    <w:rsid w:val="004E6B2C"/>
    <w:rsid w:val="004F5548"/>
    <w:rsid w:val="004F6142"/>
    <w:rsid w:val="00505A8E"/>
    <w:rsid w:val="0050628E"/>
    <w:rsid w:val="00510192"/>
    <w:rsid w:val="00524C77"/>
    <w:rsid w:val="0052791B"/>
    <w:rsid w:val="00540A42"/>
    <w:rsid w:val="0055181A"/>
    <w:rsid w:val="0055286F"/>
    <w:rsid w:val="00555A95"/>
    <w:rsid w:val="005729B9"/>
    <w:rsid w:val="00592D5F"/>
    <w:rsid w:val="005A0B8B"/>
    <w:rsid w:val="005B04A2"/>
    <w:rsid w:val="005C2982"/>
    <w:rsid w:val="005C3BA1"/>
    <w:rsid w:val="005C70A5"/>
    <w:rsid w:val="005D695B"/>
    <w:rsid w:val="005E09B7"/>
    <w:rsid w:val="005E2DF6"/>
    <w:rsid w:val="005F00F7"/>
    <w:rsid w:val="005F32FF"/>
    <w:rsid w:val="006014F9"/>
    <w:rsid w:val="00607BF6"/>
    <w:rsid w:val="0062474F"/>
    <w:rsid w:val="00631A98"/>
    <w:rsid w:val="00657A07"/>
    <w:rsid w:val="006823A7"/>
    <w:rsid w:val="00693CEA"/>
    <w:rsid w:val="006A1797"/>
    <w:rsid w:val="006A4D7F"/>
    <w:rsid w:val="006D086C"/>
    <w:rsid w:val="006D3D25"/>
    <w:rsid w:val="006D4C39"/>
    <w:rsid w:val="006D4D73"/>
    <w:rsid w:val="006F5FF2"/>
    <w:rsid w:val="006F6A7D"/>
    <w:rsid w:val="0070258A"/>
    <w:rsid w:val="00702886"/>
    <w:rsid w:val="00705347"/>
    <w:rsid w:val="00706CC8"/>
    <w:rsid w:val="0071310F"/>
    <w:rsid w:val="007161F6"/>
    <w:rsid w:val="0074040F"/>
    <w:rsid w:val="007414FD"/>
    <w:rsid w:val="00741712"/>
    <w:rsid w:val="00750B4C"/>
    <w:rsid w:val="007606E2"/>
    <w:rsid w:val="0077174C"/>
    <w:rsid w:val="00771E23"/>
    <w:rsid w:val="0077397A"/>
    <w:rsid w:val="007841AF"/>
    <w:rsid w:val="007911C7"/>
    <w:rsid w:val="007A1333"/>
    <w:rsid w:val="007C7261"/>
    <w:rsid w:val="007D2092"/>
    <w:rsid w:val="007E07A3"/>
    <w:rsid w:val="007E3ABC"/>
    <w:rsid w:val="007E7D1A"/>
    <w:rsid w:val="007F0BCF"/>
    <w:rsid w:val="007F4B10"/>
    <w:rsid w:val="007F7C78"/>
    <w:rsid w:val="00806BAB"/>
    <w:rsid w:val="00814CC5"/>
    <w:rsid w:val="008150B7"/>
    <w:rsid w:val="00835D6F"/>
    <w:rsid w:val="00840823"/>
    <w:rsid w:val="0084632B"/>
    <w:rsid w:val="00852B07"/>
    <w:rsid w:val="00863C3E"/>
    <w:rsid w:val="00866BAF"/>
    <w:rsid w:val="00880B3A"/>
    <w:rsid w:val="0089133C"/>
    <w:rsid w:val="008969EB"/>
    <w:rsid w:val="008A2599"/>
    <w:rsid w:val="008A7E16"/>
    <w:rsid w:val="008B4911"/>
    <w:rsid w:val="008B7926"/>
    <w:rsid w:val="008C499C"/>
    <w:rsid w:val="008D16F2"/>
    <w:rsid w:val="008D6B9D"/>
    <w:rsid w:val="008E3F09"/>
    <w:rsid w:val="008E6A06"/>
    <w:rsid w:val="008F1DD2"/>
    <w:rsid w:val="00920727"/>
    <w:rsid w:val="00921218"/>
    <w:rsid w:val="0092243D"/>
    <w:rsid w:val="009243A5"/>
    <w:rsid w:val="00925842"/>
    <w:rsid w:val="00935ED8"/>
    <w:rsid w:val="009470B8"/>
    <w:rsid w:val="00954FF1"/>
    <w:rsid w:val="009571C2"/>
    <w:rsid w:val="00963BBC"/>
    <w:rsid w:val="00964791"/>
    <w:rsid w:val="00970B69"/>
    <w:rsid w:val="0097728C"/>
    <w:rsid w:val="00977EFB"/>
    <w:rsid w:val="009819B2"/>
    <w:rsid w:val="009866CF"/>
    <w:rsid w:val="00986960"/>
    <w:rsid w:val="009A2CA5"/>
    <w:rsid w:val="009A6467"/>
    <w:rsid w:val="009B3B49"/>
    <w:rsid w:val="009B5B05"/>
    <w:rsid w:val="009C1948"/>
    <w:rsid w:val="009C1EA9"/>
    <w:rsid w:val="009D65C8"/>
    <w:rsid w:val="009D681F"/>
    <w:rsid w:val="009D6D90"/>
    <w:rsid w:val="009E2E5A"/>
    <w:rsid w:val="009E3166"/>
    <w:rsid w:val="009E47CB"/>
    <w:rsid w:val="009F6376"/>
    <w:rsid w:val="00A04B42"/>
    <w:rsid w:val="00A05300"/>
    <w:rsid w:val="00A06C70"/>
    <w:rsid w:val="00A073C3"/>
    <w:rsid w:val="00A13882"/>
    <w:rsid w:val="00A15304"/>
    <w:rsid w:val="00A31232"/>
    <w:rsid w:val="00A3147C"/>
    <w:rsid w:val="00A42A90"/>
    <w:rsid w:val="00A5012D"/>
    <w:rsid w:val="00A514F7"/>
    <w:rsid w:val="00A54126"/>
    <w:rsid w:val="00A57A2A"/>
    <w:rsid w:val="00A72A71"/>
    <w:rsid w:val="00A76361"/>
    <w:rsid w:val="00A76E3B"/>
    <w:rsid w:val="00A85552"/>
    <w:rsid w:val="00A87EC5"/>
    <w:rsid w:val="00A90760"/>
    <w:rsid w:val="00A95C3B"/>
    <w:rsid w:val="00A96568"/>
    <w:rsid w:val="00AA2DF4"/>
    <w:rsid w:val="00AA368D"/>
    <w:rsid w:val="00AB39F1"/>
    <w:rsid w:val="00AB403C"/>
    <w:rsid w:val="00AC504B"/>
    <w:rsid w:val="00AD3154"/>
    <w:rsid w:val="00AE1376"/>
    <w:rsid w:val="00AF0625"/>
    <w:rsid w:val="00AF408D"/>
    <w:rsid w:val="00B209F8"/>
    <w:rsid w:val="00B51097"/>
    <w:rsid w:val="00B621E8"/>
    <w:rsid w:val="00B85E35"/>
    <w:rsid w:val="00B96076"/>
    <w:rsid w:val="00BA0414"/>
    <w:rsid w:val="00BB5A2A"/>
    <w:rsid w:val="00BC118E"/>
    <w:rsid w:val="00BC2A89"/>
    <w:rsid w:val="00BE2E31"/>
    <w:rsid w:val="00BE696F"/>
    <w:rsid w:val="00BF100E"/>
    <w:rsid w:val="00BF36E6"/>
    <w:rsid w:val="00C03DAF"/>
    <w:rsid w:val="00C11CAC"/>
    <w:rsid w:val="00C30C28"/>
    <w:rsid w:val="00C44875"/>
    <w:rsid w:val="00C45A1F"/>
    <w:rsid w:val="00C53AAE"/>
    <w:rsid w:val="00C61B18"/>
    <w:rsid w:val="00C71055"/>
    <w:rsid w:val="00C7224B"/>
    <w:rsid w:val="00C72289"/>
    <w:rsid w:val="00C803CC"/>
    <w:rsid w:val="00C8089D"/>
    <w:rsid w:val="00C84167"/>
    <w:rsid w:val="00C87CAB"/>
    <w:rsid w:val="00C91176"/>
    <w:rsid w:val="00C957E2"/>
    <w:rsid w:val="00CA5D0A"/>
    <w:rsid w:val="00CB3CCE"/>
    <w:rsid w:val="00CB7B1A"/>
    <w:rsid w:val="00CD01B2"/>
    <w:rsid w:val="00CD25A7"/>
    <w:rsid w:val="00CD50A2"/>
    <w:rsid w:val="00CD6746"/>
    <w:rsid w:val="00CE1E60"/>
    <w:rsid w:val="00CE2FF5"/>
    <w:rsid w:val="00CE4853"/>
    <w:rsid w:val="00CE5513"/>
    <w:rsid w:val="00CE5BF9"/>
    <w:rsid w:val="00CF2664"/>
    <w:rsid w:val="00D10D2F"/>
    <w:rsid w:val="00D11784"/>
    <w:rsid w:val="00D1433F"/>
    <w:rsid w:val="00D2149E"/>
    <w:rsid w:val="00D217F2"/>
    <w:rsid w:val="00D30749"/>
    <w:rsid w:val="00D350AB"/>
    <w:rsid w:val="00D40120"/>
    <w:rsid w:val="00D4544D"/>
    <w:rsid w:val="00D51B9D"/>
    <w:rsid w:val="00D533F7"/>
    <w:rsid w:val="00D53CB3"/>
    <w:rsid w:val="00D6228E"/>
    <w:rsid w:val="00D6516F"/>
    <w:rsid w:val="00D7302A"/>
    <w:rsid w:val="00D75349"/>
    <w:rsid w:val="00D774A2"/>
    <w:rsid w:val="00D80E16"/>
    <w:rsid w:val="00D8598C"/>
    <w:rsid w:val="00D95E7C"/>
    <w:rsid w:val="00DA3B3F"/>
    <w:rsid w:val="00DC561E"/>
    <w:rsid w:val="00DD24D9"/>
    <w:rsid w:val="00DF1C32"/>
    <w:rsid w:val="00DF3E42"/>
    <w:rsid w:val="00E0449E"/>
    <w:rsid w:val="00E04A77"/>
    <w:rsid w:val="00E10494"/>
    <w:rsid w:val="00E10F9F"/>
    <w:rsid w:val="00E12729"/>
    <w:rsid w:val="00E13F5F"/>
    <w:rsid w:val="00E25FCD"/>
    <w:rsid w:val="00E46667"/>
    <w:rsid w:val="00E51300"/>
    <w:rsid w:val="00E57E5B"/>
    <w:rsid w:val="00E6794F"/>
    <w:rsid w:val="00E724AA"/>
    <w:rsid w:val="00E82547"/>
    <w:rsid w:val="00E85AE2"/>
    <w:rsid w:val="00E956BF"/>
    <w:rsid w:val="00EB5B72"/>
    <w:rsid w:val="00EB6162"/>
    <w:rsid w:val="00EC47FA"/>
    <w:rsid w:val="00EE6B31"/>
    <w:rsid w:val="00F11917"/>
    <w:rsid w:val="00F23405"/>
    <w:rsid w:val="00F4258A"/>
    <w:rsid w:val="00F46DCE"/>
    <w:rsid w:val="00F4758E"/>
    <w:rsid w:val="00F50467"/>
    <w:rsid w:val="00F51C21"/>
    <w:rsid w:val="00F548ED"/>
    <w:rsid w:val="00F6309C"/>
    <w:rsid w:val="00F769C9"/>
    <w:rsid w:val="00F8515B"/>
    <w:rsid w:val="00FA2357"/>
    <w:rsid w:val="00FA2611"/>
    <w:rsid w:val="00FA345E"/>
    <w:rsid w:val="00FA5307"/>
    <w:rsid w:val="00FA7847"/>
    <w:rsid w:val="00FE1D7E"/>
    <w:rsid w:val="00FE5F37"/>
    <w:rsid w:val="00FE7565"/>
    <w:rsid w:val="00FF2807"/>
    <w:rsid w:val="00FF2A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782A"/>
  <w15:chartTrackingRefBased/>
  <w15:docId w15:val="{CED35116-3B44-4E6B-97EB-743F23A7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F09"/>
    <w:pPr>
      <w:keepNext/>
      <w:keepLines/>
      <w:spacing w:before="240" w:after="0"/>
      <w:outlineLvl w:val="0"/>
    </w:pPr>
    <w:rPr>
      <w:rFonts w:asciiTheme="majorHAnsi" w:eastAsiaTheme="majorEastAsia" w:hAnsiTheme="majorHAnsi" w:cstheme="majorBidi"/>
      <w:b/>
      <w:color w:val="235D64"/>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tle">
    <w:name w:val="Doc Title"/>
    <w:basedOn w:val="Heading1"/>
    <w:rsid w:val="008E3F09"/>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8E3F09"/>
    <w:rPr>
      <w:rFonts w:asciiTheme="majorHAnsi" w:eastAsiaTheme="majorEastAsia" w:hAnsiTheme="majorHAnsi" w:cstheme="majorBidi"/>
      <w:b/>
      <w:color w:val="235D64"/>
      <w:sz w:val="48"/>
      <w:szCs w:val="32"/>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7C726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7C7261"/>
    <w:rPr>
      <w:rFonts w:ascii="Times New Roman" w:eastAsia="Times New Roman" w:hAnsi="Times New Roman" w:cs="Times New Roman"/>
      <w:sz w:val="24"/>
      <w:szCs w:val="24"/>
      <w:lang w:val="en-GB"/>
    </w:rPr>
  </w:style>
  <w:style w:type="table" w:styleId="TableGrid">
    <w:name w:val="Table Grid"/>
    <w:basedOn w:val="TableNormal"/>
    <w:uiPriority w:val="39"/>
    <w:rsid w:val="00272849"/>
    <w:pPr>
      <w:spacing w:after="0" w:line="240" w:lineRule="auto"/>
    </w:pPr>
    <w:rPr>
      <w:rFonts w:ascii="Calibri" w:eastAsia="Calibri" w:hAnsi="Calibri" w:cs="Calibri"/>
      <w:sz w:val="20"/>
      <w:szCs w:val="20"/>
      <w:lang w:val="ga-IE" w:eastAsia="ga-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2F5C5C"/>
    <w:rPr>
      <w:color w:val="808080"/>
    </w:rPr>
  </w:style>
  <w:style w:type="paragraph" w:styleId="CommentText">
    <w:name w:val="annotation text"/>
    <w:basedOn w:val="Normal"/>
    <w:link w:val="CommentTextChar"/>
    <w:uiPriority w:val="99"/>
    <w:unhideWhenUsed/>
    <w:rsid w:val="00A5012D"/>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A5012D"/>
    <w:rPr>
      <w:rFonts w:ascii="Times New Roman" w:eastAsia="Times New Roman" w:hAnsi="Times New Roman" w:cs="Times New Roman"/>
      <w:sz w:val="20"/>
      <w:szCs w:val="20"/>
      <w:lang w:val="en-GB"/>
    </w:rPr>
  </w:style>
  <w:style w:type="character" w:styleId="CommentReference">
    <w:name w:val="annotation reference"/>
    <w:uiPriority w:val="99"/>
    <w:unhideWhenUsed/>
    <w:rsid w:val="00A5012D"/>
    <w:rPr>
      <w:sz w:val="16"/>
      <w:szCs w:val="16"/>
    </w:rPr>
  </w:style>
  <w:style w:type="paragraph" w:styleId="BalloonText">
    <w:name w:val="Balloon Text"/>
    <w:basedOn w:val="Normal"/>
    <w:link w:val="BalloonTextChar"/>
    <w:uiPriority w:val="99"/>
    <w:semiHidden/>
    <w:unhideWhenUsed/>
    <w:rsid w:val="00A50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12D"/>
    <w:rPr>
      <w:rFonts w:ascii="Segoe UI" w:hAnsi="Segoe UI" w:cs="Segoe UI"/>
      <w:sz w:val="18"/>
      <w:szCs w:val="18"/>
    </w:rPr>
  </w:style>
  <w:style w:type="paragraph" w:styleId="Header">
    <w:name w:val="header"/>
    <w:basedOn w:val="Normal"/>
    <w:link w:val="HeaderChar"/>
    <w:unhideWhenUsed/>
    <w:rsid w:val="00AF408D"/>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AF408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4672FC"/>
    <w:pPr>
      <w:spacing w:after="16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4672FC"/>
    <w:rPr>
      <w:rFonts w:ascii="Times New Roman" w:eastAsia="Times New Roman" w:hAnsi="Times New Roman" w:cs="Times New Roman"/>
      <w:b/>
      <w:bCs/>
      <w:sz w:val="20"/>
      <w:szCs w:val="20"/>
      <w:lang w:val="en-GB"/>
    </w:rPr>
  </w:style>
  <w:style w:type="paragraph" w:customStyle="1" w:styleId="Default">
    <w:name w:val="Default"/>
    <w:rsid w:val="001327E3"/>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8969EB"/>
    <w:pPr>
      <w:tabs>
        <w:tab w:val="center" w:pos="4320"/>
        <w:tab w:val="center" w:pos="9991"/>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8969EB"/>
    <w:rPr>
      <w:rFonts w:ascii="Times New Roman" w:eastAsia="MS Mincho" w:hAnsi="Times New Roman" w:cs="Times New Roman"/>
      <w:szCs w:val="24"/>
      <w:lang w:val="en-US" w:eastAsia="ja-JP"/>
    </w:rPr>
  </w:style>
  <w:style w:type="table" w:styleId="ListTable3-Accent1">
    <w:name w:val="List Table 3 Accent 1"/>
    <w:basedOn w:val="TableNormal"/>
    <w:uiPriority w:val="48"/>
    <w:rsid w:val="00592D5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customStyle="1" w:styleId="GridTable1Light-Accent11">
    <w:name w:val="Grid Table 1 Light - Accent 11"/>
    <w:basedOn w:val="TableNormal"/>
    <w:uiPriority w:val="46"/>
    <w:rsid w:val="006A1797"/>
    <w:pPr>
      <w:spacing w:after="0" w:line="240" w:lineRule="auto"/>
    </w:pPr>
    <w:rPr>
      <w:sz w:val="24"/>
      <w:szCs w:val="24"/>
    </w:r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628E"/>
    <w:pPr>
      <w:spacing w:after="0" w:line="240" w:lineRule="auto"/>
    </w:pPr>
    <w:rPr>
      <w:sz w:val="24"/>
      <w:szCs w:val="24"/>
    </w:r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paragraph" w:customStyle="1" w:styleId="western">
    <w:name w:val="western"/>
    <w:basedOn w:val="Normal"/>
    <w:rsid w:val="005F32FF"/>
    <w:pPr>
      <w:suppressAutoHyphens/>
      <w:spacing w:before="280" w:after="120" w:line="276" w:lineRule="auto"/>
      <w:jc w:val="both"/>
    </w:pPr>
    <w:rPr>
      <w:rFonts w:ascii="Arial Unicode MS" w:eastAsia="Arial Unicode MS" w:hAnsi="Arial Unicode MS" w:cs="Times New Roman"/>
      <w:szCs w:val="24"/>
      <w:lang w:val="en-GB" w:eastAsia="ar-SA"/>
    </w:rPr>
  </w:style>
  <w:style w:type="paragraph" w:styleId="Revision">
    <w:name w:val="Revision"/>
    <w:hidden/>
    <w:uiPriority w:val="99"/>
    <w:semiHidden/>
    <w:rsid w:val="00065647"/>
    <w:pPr>
      <w:spacing w:after="0" w:line="240" w:lineRule="auto"/>
    </w:pPr>
  </w:style>
  <w:style w:type="character" w:customStyle="1" w:styleId="apple-converted-space">
    <w:name w:val="apple-converted-space"/>
    <w:basedOn w:val="DefaultParagraphFont"/>
    <w:rsid w:val="00F11917"/>
  </w:style>
  <w:style w:type="paragraph" w:customStyle="1" w:styleId="Body">
    <w:name w:val="Body"/>
    <w:basedOn w:val="Normal"/>
    <w:qFormat/>
    <w:rsid w:val="00954FF1"/>
    <w:pPr>
      <w:adjustRightInd w:val="0"/>
      <w:spacing w:after="220" w:line="276" w:lineRule="auto"/>
      <w:jc w:val="both"/>
    </w:pPr>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9571">
      <w:bodyDiv w:val="1"/>
      <w:marLeft w:val="0"/>
      <w:marRight w:val="0"/>
      <w:marTop w:val="0"/>
      <w:marBottom w:val="0"/>
      <w:divBdr>
        <w:top w:val="none" w:sz="0" w:space="0" w:color="auto"/>
        <w:left w:val="none" w:sz="0" w:space="0" w:color="auto"/>
        <w:bottom w:val="none" w:sz="0" w:space="0" w:color="auto"/>
        <w:right w:val="none" w:sz="0" w:space="0" w:color="auto"/>
      </w:divBdr>
    </w:div>
    <w:div w:id="419984260">
      <w:bodyDiv w:val="1"/>
      <w:marLeft w:val="0"/>
      <w:marRight w:val="0"/>
      <w:marTop w:val="0"/>
      <w:marBottom w:val="0"/>
      <w:divBdr>
        <w:top w:val="none" w:sz="0" w:space="0" w:color="auto"/>
        <w:left w:val="none" w:sz="0" w:space="0" w:color="auto"/>
        <w:bottom w:val="none" w:sz="0" w:space="0" w:color="auto"/>
        <w:right w:val="none" w:sz="0" w:space="0" w:color="auto"/>
      </w:divBdr>
    </w:div>
    <w:div w:id="709766467">
      <w:bodyDiv w:val="1"/>
      <w:marLeft w:val="0"/>
      <w:marRight w:val="0"/>
      <w:marTop w:val="0"/>
      <w:marBottom w:val="0"/>
      <w:divBdr>
        <w:top w:val="none" w:sz="0" w:space="0" w:color="auto"/>
        <w:left w:val="none" w:sz="0" w:space="0" w:color="auto"/>
        <w:bottom w:val="none" w:sz="0" w:space="0" w:color="auto"/>
        <w:right w:val="none" w:sz="0" w:space="0" w:color="auto"/>
      </w:divBdr>
    </w:div>
    <w:div w:id="152528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E10EE802F45649A3B317EF99B7073C"/>
        <w:category>
          <w:name w:val="General"/>
          <w:gallery w:val="placeholder"/>
        </w:category>
        <w:types>
          <w:type w:val="bbPlcHdr"/>
        </w:types>
        <w:behaviors>
          <w:behavior w:val="content"/>
        </w:behaviors>
        <w:guid w:val="{8B405006-49BF-E54A-BA4C-2BB854BBF9DA}"/>
      </w:docPartPr>
      <w:docPartBody>
        <w:p w:rsidR="008D4206" w:rsidRDefault="00254B9A" w:rsidP="00254B9A">
          <w:pPr>
            <w:pStyle w:val="98E10EE802F45649A3B317EF99B7073C"/>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D0"/>
    <w:rsid w:val="00014231"/>
    <w:rsid w:val="00043D7B"/>
    <w:rsid w:val="000642F6"/>
    <w:rsid w:val="000A1EC5"/>
    <w:rsid w:val="000B1718"/>
    <w:rsid w:val="00124534"/>
    <w:rsid w:val="00162978"/>
    <w:rsid w:val="001E7BD2"/>
    <w:rsid w:val="00214C7F"/>
    <w:rsid w:val="00254B9A"/>
    <w:rsid w:val="002C3264"/>
    <w:rsid w:val="0030441E"/>
    <w:rsid w:val="00374FD2"/>
    <w:rsid w:val="00384BC4"/>
    <w:rsid w:val="003A2351"/>
    <w:rsid w:val="003F2634"/>
    <w:rsid w:val="0042288E"/>
    <w:rsid w:val="004577E0"/>
    <w:rsid w:val="0046176C"/>
    <w:rsid w:val="00492FD0"/>
    <w:rsid w:val="00510192"/>
    <w:rsid w:val="005729B9"/>
    <w:rsid w:val="00574C18"/>
    <w:rsid w:val="005C2982"/>
    <w:rsid w:val="00611E25"/>
    <w:rsid w:val="00702886"/>
    <w:rsid w:val="00771E23"/>
    <w:rsid w:val="008150B7"/>
    <w:rsid w:val="008165A1"/>
    <w:rsid w:val="00873E7C"/>
    <w:rsid w:val="00892BFF"/>
    <w:rsid w:val="008D4206"/>
    <w:rsid w:val="00922F64"/>
    <w:rsid w:val="00981A30"/>
    <w:rsid w:val="009F5442"/>
    <w:rsid w:val="009F6376"/>
    <w:rsid w:val="00A42AA2"/>
    <w:rsid w:val="00A80530"/>
    <w:rsid w:val="00AA1C32"/>
    <w:rsid w:val="00AC62C1"/>
    <w:rsid w:val="00AD1962"/>
    <w:rsid w:val="00B51097"/>
    <w:rsid w:val="00BE2E31"/>
    <w:rsid w:val="00C37943"/>
    <w:rsid w:val="00DA3B3F"/>
    <w:rsid w:val="00DF3E42"/>
    <w:rsid w:val="00E10494"/>
    <w:rsid w:val="00FE74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54B9A"/>
    <w:rPr>
      <w:color w:val="808080"/>
    </w:rPr>
  </w:style>
  <w:style w:type="paragraph" w:customStyle="1" w:styleId="98E10EE802F45649A3B317EF99B7073C">
    <w:name w:val="98E10EE802F45649A3B317EF99B7073C"/>
    <w:rsid w:val="00254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GP Template">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Foreign Affairs and Trade </Abstract>
  <CompanyAddress/>
  <CompanyPhone/>
  <CompanyFax>restaurant, hospitality and catering services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ocs_FileStatus xmlns="2ff5d677-0cab-4642-9cb9-c725cc8c657c">Live</eDocs_FileStatus>
    <TaxCatchAll xmlns="2ff5d677-0cab-4642-9cb9-c725cc8c657c">
      <Value>101</Value>
      <Value>14</Value>
      <Value>12</Value>
      <Value>96</Value>
      <Value>8</Value>
      <Value>97</Value>
      <Value>6</Value>
      <Value>3</Value>
      <Value>1</Value>
    </TaxCatchAll>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_vti_ItemDeclaredRecord xmlns="2ff5d677-0cab-4642-9cb9-c725cc8c657c" xsi:nil="tru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eDocs_eFileName xmlns="2ff5d677-0cab-4642-9cb9-c725cc8c657c">DFA036-001-2025</eDocs_eFileNam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fbaa881fc4ae443f9fdafbdd527793df xmlns="2ff5d677-0cab-4642-9cb9-c725cc8c657c">
      <Terms xmlns="http://schemas.microsoft.com/office/infopath/2007/PartnerControls"/>
    </fbaa881fc4ae443f9fdafbdd527793df>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2A43C4-AFD4-4402-BEAB-CE3742B5036B}">
  <ds:schemaRefs>
    <ds:schemaRef ds:uri="http://schemas.microsoft.com/sharepoint/v3/contenttype/forms"/>
  </ds:schemaRefs>
</ds:datastoreItem>
</file>

<file path=customXml/itemProps3.xml><?xml version="1.0" encoding="utf-8"?>
<ds:datastoreItem xmlns:ds="http://schemas.openxmlformats.org/officeDocument/2006/customXml" ds:itemID="{BF10FE03-A8F3-48FE-8D9D-0C57FD66D453}">
  <ds:schemaRefs>
    <ds:schemaRef ds:uri="http://schemas.openxmlformats.org/officeDocument/2006/bibliography"/>
  </ds:schemaRefs>
</ds:datastoreItem>
</file>

<file path=customXml/itemProps4.xml><?xml version="1.0" encoding="utf-8"?>
<ds:datastoreItem xmlns:ds="http://schemas.openxmlformats.org/officeDocument/2006/customXml" ds:itemID="{917ED7C4-C1E2-449A-8706-D9B226A49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5A79A1-B64F-4A82-BAFB-B81B3591A287}">
  <ds:schemaRef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2ff5d677-0cab-4642-9cb9-c725cc8c657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Oisin Russell Conway</dc:creator>
  <cp:keywords/>
  <dc:description/>
  <cp:lastModifiedBy>Kennedy Dubheasa HQ-FINANCE</cp:lastModifiedBy>
  <cp:revision>3</cp:revision>
  <cp:lastPrinted>2026-06-16T07:37:00Z</cp:lastPrinted>
  <dcterms:created xsi:type="dcterms:W3CDTF">2026-07-03T15:41:00Z</dcterms:created>
  <dcterms:modified xsi:type="dcterms:W3CDTF">2026-07-03T16:15:00Z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DocumentTopics">
    <vt:lpwstr/>
  </property>
  <property fmtid="{D5CDD505-2E9C-101B-9397-08002B2CF9AE}" pid="5" name="eDocs_Year">
    <vt:lpwstr>101;#2025|fa6db36b-335b-4ee9-8e45-1b7375a06d1a</vt:lpwstr>
  </property>
  <property fmtid="{D5CDD505-2E9C-101B-9397-08002B2CF9AE}" pid="6" name="eDocs_SeriesSubSeries">
    <vt:lpwstr>2;#002|c7ddb4eb-5ead-45c0-a664-5ac7ffe47236</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eDocs_SecurityClassification">
    <vt:lpwstr>8;#Confidential|dbd28018-9f70-450e-9470-9d9d44bcba64</vt:lpwstr>
  </property>
  <property fmtid="{D5CDD505-2E9C-101B-9397-08002B2CF9AE}" pid="11" name="_dlc_LastRun">
    <vt:lpwstr>02/08/2020 23:09:35</vt:lpwstr>
  </property>
  <property fmtid="{D5CDD505-2E9C-101B-9397-08002B2CF9AE}" pid="12" name="_dlc_ItemStageId">
    <vt:lpwstr>1</vt:lpwstr>
  </property>
  <property fmtid="{D5CDD505-2E9C-101B-9397-08002B2CF9AE}" pid="13" name="eDocs_Series">
    <vt:lpwstr>1;#036|3bf74684-aa4a-48dc-a3f8-2440bd6bde0a</vt:lpwstr>
  </property>
  <property fmtid="{D5CDD505-2E9C-101B-9397-08002B2CF9AE}" pid="14" name="ge25f6a3ef6f42d4865685f2a74bf8c7">
    <vt:lpwstr/>
  </property>
  <property fmtid="{D5CDD505-2E9C-101B-9397-08002B2CF9AE}" pid="15" name="eDocs_RetentionPeriodTerm">
    <vt:lpwstr/>
  </property>
</Properties>
</file>