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2BF68" w14:textId="47CCE376" w:rsidR="000F3137" w:rsidRPr="00876330" w:rsidRDefault="00E312D5" w:rsidP="000F3137">
      <w:pPr>
        <w:spacing w:line="276" w:lineRule="auto"/>
        <w:ind w:right="-48"/>
        <w:jc w:val="center"/>
        <w:rPr>
          <w:b/>
        </w:rPr>
      </w:pPr>
      <w:r w:rsidRPr="00876330">
        <w:rPr>
          <w:noProof/>
        </w:rPr>
        <w:drawing>
          <wp:anchor distT="0" distB="0" distL="114300" distR="114300" simplePos="0" relativeHeight="251658240" behindDoc="0" locked="0" layoutInCell="1" allowOverlap="1" wp14:anchorId="4CEE3E79" wp14:editId="0A81115E">
            <wp:simplePos x="0" y="0"/>
            <wp:positionH relativeFrom="column">
              <wp:posOffset>1436552</wp:posOffset>
            </wp:positionH>
            <wp:positionV relativeFrom="paragraph">
              <wp:posOffset>-108766</wp:posOffset>
            </wp:positionV>
            <wp:extent cx="2797114" cy="2600013"/>
            <wp:effectExtent l="0" t="0" r="3810" b="0"/>
            <wp:wrapNone/>
            <wp:docPr id="197815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7114" cy="2600013"/>
                    </a:xfrm>
                    <a:prstGeom prst="rect">
                      <a:avLst/>
                    </a:prstGeom>
                    <a:noFill/>
                  </pic:spPr>
                </pic:pic>
              </a:graphicData>
            </a:graphic>
            <wp14:sizeRelH relativeFrom="margin">
              <wp14:pctWidth>0</wp14:pctWidth>
            </wp14:sizeRelH>
            <wp14:sizeRelV relativeFrom="margin">
              <wp14:pctHeight>0</wp14:pctHeight>
            </wp14:sizeRelV>
          </wp:anchor>
        </w:drawing>
      </w:r>
    </w:p>
    <w:p w14:paraId="7735BCAA" w14:textId="41369238" w:rsidR="000F3137" w:rsidRPr="00876330" w:rsidRDefault="000F3137" w:rsidP="000F3137">
      <w:pPr>
        <w:spacing w:line="276" w:lineRule="auto"/>
        <w:ind w:right="-48"/>
        <w:rPr>
          <w:b/>
        </w:rPr>
      </w:pPr>
    </w:p>
    <w:p w14:paraId="53DE97D8" w14:textId="77777777" w:rsidR="000F3137" w:rsidRPr="00876330" w:rsidRDefault="000F3137" w:rsidP="000F3137">
      <w:pPr>
        <w:spacing w:line="276" w:lineRule="auto"/>
        <w:ind w:right="-48"/>
        <w:rPr>
          <w:b/>
        </w:rPr>
      </w:pPr>
    </w:p>
    <w:p w14:paraId="7D252CE6" w14:textId="3E1BB3C8" w:rsidR="00A263B0" w:rsidRPr="00876330" w:rsidRDefault="00A263B0" w:rsidP="00A263B0">
      <w:pPr>
        <w:spacing w:line="360" w:lineRule="auto"/>
        <w:ind w:right="-48"/>
        <w:rPr>
          <w:noProof/>
        </w:rPr>
      </w:pPr>
    </w:p>
    <w:p w14:paraId="16386380" w14:textId="77777777" w:rsidR="00A263B0" w:rsidRPr="00876330" w:rsidRDefault="00A263B0" w:rsidP="00A263B0">
      <w:pPr>
        <w:spacing w:line="360" w:lineRule="auto"/>
        <w:ind w:right="-48"/>
        <w:jc w:val="center"/>
        <w:rPr>
          <w:b/>
        </w:rPr>
      </w:pPr>
    </w:p>
    <w:p w14:paraId="0C4DE75E" w14:textId="77777777" w:rsidR="00A263B0" w:rsidRPr="00876330" w:rsidRDefault="00A263B0" w:rsidP="00A263B0">
      <w:pPr>
        <w:spacing w:line="360" w:lineRule="auto"/>
        <w:ind w:right="-48"/>
        <w:rPr>
          <w:b/>
        </w:rPr>
      </w:pPr>
    </w:p>
    <w:p w14:paraId="23B1A7AA" w14:textId="77777777" w:rsidR="00A263B0" w:rsidRPr="00876330" w:rsidRDefault="00A263B0" w:rsidP="00A263B0">
      <w:pPr>
        <w:spacing w:line="360" w:lineRule="auto"/>
        <w:ind w:right="-48"/>
        <w:rPr>
          <w:b/>
        </w:rPr>
      </w:pPr>
    </w:p>
    <w:p w14:paraId="7179E62B" w14:textId="77777777" w:rsidR="00A263B0" w:rsidRPr="00876330" w:rsidRDefault="00A263B0" w:rsidP="00A263B0">
      <w:pPr>
        <w:spacing w:line="360" w:lineRule="auto"/>
        <w:ind w:right="-48"/>
        <w:rPr>
          <w:b/>
        </w:rPr>
      </w:pPr>
    </w:p>
    <w:p w14:paraId="03108FA7" w14:textId="7830A69E" w:rsidR="00A263B0" w:rsidRPr="00876330" w:rsidRDefault="00A263B0" w:rsidP="00A263B0">
      <w:pPr>
        <w:shd w:val="clear" w:color="auto" w:fill="153D63" w:themeFill="text2" w:themeFillTint="E6"/>
        <w:spacing w:line="360" w:lineRule="auto"/>
        <w:jc w:val="center"/>
        <w:rPr>
          <w:b/>
          <w:bCs/>
          <w:color w:val="D9F2D0" w:themeColor="accent6" w:themeTint="33"/>
          <w:sz w:val="44"/>
          <w:szCs w:val="44"/>
          <w:lang w:eastAsia="ja-JP"/>
        </w:rPr>
      </w:pPr>
      <w:r w:rsidRPr="00876330">
        <w:rPr>
          <w:rFonts w:eastAsiaTheme="minorEastAsia"/>
          <w:b/>
          <w:bCs/>
          <w:color w:val="D9F2D0" w:themeColor="accent6" w:themeTint="33"/>
          <w:sz w:val="44"/>
          <w:szCs w:val="44"/>
          <w:lang w:eastAsia="ja-JP"/>
        </w:rPr>
        <w:t xml:space="preserve">Request for </w:t>
      </w:r>
      <w:r w:rsidR="00E312D5" w:rsidRPr="00876330">
        <w:rPr>
          <w:rFonts w:eastAsiaTheme="minorEastAsia"/>
          <w:b/>
          <w:bCs/>
          <w:color w:val="D9F2D0" w:themeColor="accent6" w:themeTint="33"/>
          <w:sz w:val="44"/>
          <w:szCs w:val="44"/>
          <w:lang w:eastAsia="ja-JP"/>
        </w:rPr>
        <w:t>Tender</w:t>
      </w:r>
      <w:r w:rsidRPr="00876330">
        <w:rPr>
          <w:b/>
          <w:bCs/>
          <w:color w:val="D9F2D0" w:themeColor="accent6" w:themeTint="33"/>
          <w:sz w:val="44"/>
          <w:szCs w:val="44"/>
          <w:lang w:eastAsia="ja-JP"/>
        </w:rPr>
        <w:t xml:space="preserve"> </w:t>
      </w:r>
      <w:r w:rsidRPr="00876330">
        <w:rPr>
          <w:b/>
          <w:bCs/>
          <w:color w:val="D9F2D0" w:themeColor="accent6" w:themeTint="33"/>
          <w:sz w:val="36"/>
          <w:szCs w:val="36"/>
          <w:lang w:eastAsia="ja-JP"/>
        </w:rPr>
        <w:t>(RF</w:t>
      </w:r>
      <w:r w:rsidR="00E312D5" w:rsidRPr="00876330">
        <w:rPr>
          <w:b/>
          <w:bCs/>
          <w:color w:val="D9F2D0" w:themeColor="accent6" w:themeTint="33"/>
          <w:sz w:val="36"/>
          <w:szCs w:val="36"/>
          <w:lang w:eastAsia="ja-JP"/>
        </w:rPr>
        <w:t>T</w:t>
      </w:r>
      <w:r w:rsidRPr="00876330">
        <w:rPr>
          <w:b/>
          <w:bCs/>
          <w:color w:val="D9F2D0" w:themeColor="accent6" w:themeTint="33"/>
          <w:sz w:val="36"/>
          <w:szCs w:val="36"/>
          <w:lang w:eastAsia="ja-JP"/>
        </w:rPr>
        <w:t>)</w:t>
      </w:r>
    </w:p>
    <w:tbl>
      <w:tblPr>
        <w:tblStyle w:val="GridTable4-Accent1"/>
        <w:tblW w:w="5000" w:type="pct"/>
        <w:tbl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insideH w:val="single" w:sz="4" w:space="0" w:color="0A2F41" w:themeColor="accent1" w:themeShade="80"/>
          <w:insideV w:val="single" w:sz="4" w:space="0" w:color="0A2F41" w:themeColor="accent1" w:themeShade="80"/>
        </w:tblBorders>
        <w:tblLook w:val="04A0" w:firstRow="1" w:lastRow="0" w:firstColumn="1" w:lastColumn="0" w:noHBand="0" w:noVBand="1"/>
      </w:tblPr>
      <w:tblGrid>
        <w:gridCol w:w="2122"/>
        <w:gridCol w:w="2386"/>
        <w:gridCol w:w="23"/>
        <w:gridCol w:w="4485"/>
      </w:tblGrid>
      <w:tr w:rsidR="00A263B0" w:rsidRPr="00876330" w14:paraId="2350520C" w14:textId="77777777" w:rsidTr="7D0193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Borders>
              <w:top w:val="none" w:sz="0" w:space="0" w:color="auto"/>
              <w:left w:val="none" w:sz="0" w:space="0" w:color="auto"/>
              <w:bottom w:val="none" w:sz="0" w:space="0" w:color="auto"/>
              <w:right w:val="none" w:sz="0" w:space="0" w:color="auto"/>
            </w:tcBorders>
            <w:shd w:val="clear" w:color="auto" w:fill="153D63" w:themeFill="text2" w:themeFillTint="E6"/>
          </w:tcPr>
          <w:p w14:paraId="2D639A90" w14:textId="77777777" w:rsidR="00A263B0" w:rsidRPr="00876330" w:rsidRDefault="00A263B0">
            <w:pPr>
              <w:spacing w:line="360" w:lineRule="auto"/>
              <w:rPr>
                <w:rFonts w:eastAsiaTheme="minorEastAsia"/>
                <w:color w:val="D9F2D0" w:themeColor="accent6" w:themeTint="33"/>
                <w:sz w:val="28"/>
                <w:szCs w:val="28"/>
                <w:highlight w:val="yellow"/>
                <w:lang w:eastAsia="ja-JP"/>
              </w:rPr>
            </w:pPr>
            <w:r w:rsidRPr="00876330">
              <w:rPr>
                <w:rFonts w:eastAsiaTheme="minorEastAsia"/>
                <w:color w:val="D9F2D0" w:themeColor="accent6" w:themeTint="33"/>
                <w:sz w:val="28"/>
                <w:szCs w:val="28"/>
                <w:lang w:eastAsia="ja-JP"/>
              </w:rPr>
              <w:t>Title of Tender:</w:t>
            </w:r>
          </w:p>
        </w:tc>
        <w:tc>
          <w:tcPr>
            <w:tcW w:w="3823" w:type="pct"/>
            <w:gridSpan w:val="3"/>
            <w:tcBorders>
              <w:top w:val="none" w:sz="0" w:space="0" w:color="auto"/>
              <w:left w:val="none" w:sz="0" w:space="0" w:color="auto"/>
              <w:bottom w:val="none" w:sz="0" w:space="0" w:color="auto"/>
              <w:right w:val="none" w:sz="0" w:space="0" w:color="auto"/>
            </w:tcBorders>
            <w:shd w:val="clear" w:color="auto" w:fill="FFFFFF" w:themeFill="background1"/>
          </w:tcPr>
          <w:p w14:paraId="2770B160" w14:textId="77777777" w:rsidR="00635D46" w:rsidRPr="00876330" w:rsidRDefault="00A82034" w:rsidP="00635D46">
            <w:pPr>
              <w:spacing w:line="264" w:lineRule="auto"/>
              <w:jc w:val="left"/>
              <w:cnfStyle w:val="100000000000" w:firstRow="1" w:lastRow="0" w:firstColumn="0" w:lastColumn="0" w:oddVBand="0" w:evenVBand="0" w:oddHBand="0" w:evenHBand="0" w:firstRowFirstColumn="0" w:firstRowLastColumn="0" w:lastRowFirstColumn="0" w:lastRowLastColumn="0"/>
              <w:rPr>
                <w:rFonts w:eastAsiaTheme="minorEastAsia"/>
                <w:color w:val="002060"/>
                <w:sz w:val="24"/>
                <w:lang w:eastAsia="ja-JP"/>
              </w:rPr>
            </w:pPr>
            <w:r w:rsidRPr="00876330">
              <w:rPr>
                <w:rFonts w:eastAsiaTheme="minorEastAsia"/>
                <w:color w:val="002060"/>
                <w:sz w:val="24"/>
                <w:szCs w:val="24"/>
                <w:lang w:eastAsia="ja-JP"/>
              </w:rPr>
              <w:t xml:space="preserve">Supply and Delivery </w:t>
            </w:r>
            <w:r w:rsidR="00A263B0" w:rsidRPr="00876330">
              <w:rPr>
                <w:rFonts w:eastAsiaTheme="minorEastAsia"/>
                <w:color w:val="002060"/>
                <w:sz w:val="24"/>
                <w:szCs w:val="24"/>
                <w:lang w:eastAsia="ja-JP"/>
              </w:rPr>
              <w:t xml:space="preserve">of </w:t>
            </w:r>
            <w:r w:rsidR="00635D46" w:rsidRPr="00876330">
              <w:rPr>
                <w:rFonts w:eastAsiaTheme="minorEastAsia"/>
                <w:color w:val="002060"/>
                <w:sz w:val="24"/>
                <w:lang w:eastAsia="ja-JP"/>
              </w:rPr>
              <w:t xml:space="preserve">2027 Salmon &amp; Sea Trout Angling and </w:t>
            </w:r>
          </w:p>
          <w:p w14:paraId="612D5630" w14:textId="61A2D305" w:rsidR="00A263B0" w:rsidRPr="00876330" w:rsidRDefault="00635D46" w:rsidP="00EE7336">
            <w:pPr>
              <w:spacing w:line="264" w:lineRule="auto"/>
              <w:jc w:val="left"/>
              <w:cnfStyle w:val="100000000000" w:firstRow="1" w:lastRow="0" w:firstColumn="0" w:lastColumn="0" w:oddVBand="0" w:evenVBand="0" w:oddHBand="0" w:evenHBand="0" w:firstRowFirstColumn="0" w:firstRowLastColumn="0" w:lastRowFirstColumn="0" w:lastRowLastColumn="0"/>
              <w:rPr>
                <w:rFonts w:eastAsiaTheme="minorEastAsia"/>
                <w:color w:val="002060"/>
                <w:sz w:val="24"/>
                <w:lang w:eastAsia="ja-JP"/>
              </w:rPr>
            </w:pPr>
            <w:r w:rsidRPr="00876330">
              <w:rPr>
                <w:rFonts w:eastAsiaTheme="minorEastAsia"/>
                <w:color w:val="002060"/>
                <w:sz w:val="24"/>
                <w:lang w:eastAsia="ja-JP"/>
              </w:rPr>
              <w:t>Commercial Fishing Tags.</w:t>
            </w:r>
          </w:p>
        </w:tc>
      </w:tr>
      <w:tr w:rsidR="00A263B0" w:rsidRPr="00876330" w14:paraId="7B63C9B5" w14:textId="77777777" w:rsidTr="7D019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gridSpan w:val="2"/>
            <w:shd w:val="clear" w:color="auto" w:fill="153D63" w:themeFill="text2" w:themeFillTint="E6"/>
          </w:tcPr>
          <w:p w14:paraId="5B684B55" w14:textId="77777777" w:rsidR="00A263B0" w:rsidRPr="00876330" w:rsidRDefault="00A263B0">
            <w:pPr>
              <w:spacing w:line="360" w:lineRule="auto"/>
              <w:rPr>
                <w:rFonts w:eastAsiaTheme="minorEastAsia"/>
                <w:color w:val="D9F2D0" w:themeColor="accent6" w:themeTint="33"/>
                <w:sz w:val="24"/>
                <w:szCs w:val="24"/>
                <w:highlight w:val="yellow"/>
                <w:lang w:eastAsia="ja-JP"/>
              </w:rPr>
            </w:pPr>
            <w:r w:rsidRPr="00876330">
              <w:rPr>
                <w:rFonts w:eastAsiaTheme="minorEastAsia"/>
                <w:color w:val="D9F2D0" w:themeColor="accent6" w:themeTint="33"/>
                <w:sz w:val="28"/>
                <w:szCs w:val="28"/>
                <w:lang w:eastAsia="ja-JP"/>
              </w:rPr>
              <w:t xml:space="preserve">E-Tenders Reference ID: </w:t>
            </w:r>
          </w:p>
        </w:tc>
        <w:tc>
          <w:tcPr>
            <w:tcW w:w="2500" w:type="pct"/>
            <w:gridSpan w:val="2"/>
            <w:shd w:val="clear" w:color="auto" w:fill="FFFFFF" w:themeFill="background1"/>
          </w:tcPr>
          <w:p w14:paraId="4B1EE5D4" w14:textId="264E60CF" w:rsidR="00A263B0" w:rsidRPr="00876330" w:rsidRDefault="00F71F67">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highlight w:val="yellow"/>
                <w:lang w:eastAsia="ja-JP"/>
              </w:rPr>
            </w:pPr>
            <w:r>
              <w:rPr>
                <w:rFonts w:eastAsiaTheme="minorEastAsia"/>
                <w:lang w:eastAsia="ja-JP"/>
              </w:rPr>
              <w:t>857345</w:t>
            </w:r>
            <w:r w:rsidR="00D41F92">
              <w:rPr>
                <w:rFonts w:eastAsiaTheme="minorEastAsia"/>
                <w:lang w:eastAsia="ja-JP"/>
              </w:rPr>
              <w:t>2</w:t>
            </w:r>
          </w:p>
        </w:tc>
      </w:tr>
      <w:tr w:rsidR="00A263B0" w:rsidRPr="00876330" w14:paraId="5B52E170" w14:textId="77777777" w:rsidTr="7D0193C8">
        <w:trPr>
          <w:trHeight w:val="5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46D45879" w14:textId="77777777" w:rsidR="00A263B0" w:rsidRPr="00876330" w:rsidRDefault="00A263B0">
            <w:pPr>
              <w:spacing w:line="360" w:lineRule="auto"/>
              <w:rPr>
                <w:rFonts w:eastAsiaTheme="minorEastAsia"/>
                <w:color w:val="002060"/>
                <w:sz w:val="28"/>
                <w:szCs w:val="28"/>
                <w:lang w:eastAsia="ja-JP"/>
              </w:rPr>
            </w:pPr>
            <w:r w:rsidRPr="00876330">
              <w:rPr>
                <w:rFonts w:eastAsiaTheme="minorEastAsia"/>
                <w:color w:val="002060"/>
                <w:sz w:val="28"/>
                <w:szCs w:val="28"/>
                <w:lang w:eastAsia="ja-JP"/>
              </w:rPr>
              <w:t>Key Dates:</w:t>
            </w:r>
          </w:p>
        </w:tc>
      </w:tr>
      <w:tr w:rsidR="00A263B0" w:rsidRPr="00876330" w14:paraId="465E9CE8" w14:textId="77777777" w:rsidTr="7D019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159F6A78" w14:textId="77777777" w:rsidR="00A263B0" w:rsidRPr="00876330" w:rsidRDefault="00A263B0">
            <w:pPr>
              <w:spacing w:line="360" w:lineRule="auto"/>
              <w:rPr>
                <w:rFonts w:eastAsiaTheme="minorEastAsia"/>
                <w:color w:val="002060"/>
                <w:sz w:val="28"/>
                <w:szCs w:val="28"/>
                <w:lang w:eastAsia="ja-JP"/>
              </w:rPr>
            </w:pPr>
            <w:r w:rsidRPr="00876330">
              <w:rPr>
                <w:rFonts w:eastAsiaTheme="minorEastAsia"/>
                <w:color w:val="002060"/>
                <w:sz w:val="28"/>
                <w:szCs w:val="28"/>
                <w:lang w:eastAsia="ja-JP"/>
              </w:rPr>
              <w:t>Issue Date</w:t>
            </w:r>
          </w:p>
        </w:tc>
        <w:tc>
          <w:tcPr>
            <w:tcW w:w="2487" w:type="pct"/>
          </w:tcPr>
          <w:p w14:paraId="1FC43CD6" w14:textId="1F6F0B8E" w:rsidR="00A263B0" w:rsidRPr="00876330" w:rsidRDefault="00D24D6D">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olor w:val="002060"/>
                <w:sz w:val="24"/>
                <w:szCs w:val="24"/>
                <w:lang w:eastAsia="ja-JP"/>
              </w:rPr>
            </w:pPr>
            <w:sdt>
              <w:sdtPr>
                <w:rPr>
                  <w:b/>
                  <w:noProof/>
                  <w:color w:val="002060"/>
                </w:rPr>
                <w:id w:val="-407391786"/>
                <w:placeholder>
                  <w:docPart w:val="89121D578C2E4555B40186A27FE8FA50"/>
                </w:placeholder>
                <w:date w:fullDate="2026-07-03T00:00:00Z">
                  <w:dateFormat w:val="dddd d MMMM yyyy"/>
                  <w:lid w:val="en-IE"/>
                  <w:storeMappedDataAs w:val="dateTime"/>
                  <w:calendar w:val="gregorian"/>
                </w:date>
              </w:sdtPr>
              <w:sdtEndPr/>
              <w:sdtContent>
                <w:r w:rsidR="00F02CA4">
                  <w:rPr>
                    <w:b/>
                    <w:noProof/>
                    <w:color w:val="002060"/>
                  </w:rPr>
                  <w:t>Friday 3 July 2026</w:t>
                </w:r>
              </w:sdtContent>
            </w:sdt>
            <w:r w:rsidR="00A263B0" w:rsidRPr="00876330">
              <w:rPr>
                <w:b/>
                <w:noProof/>
                <w:color w:val="002060"/>
              </w:rPr>
              <w:t xml:space="preserve">  At 1</w:t>
            </w:r>
            <w:r w:rsidR="00CC4E00">
              <w:rPr>
                <w:b/>
                <w:noProof/>
                <w:color w:val="002060"/>
              </w:rPr>
              <w:t>6</w:t>
            </w:r>
            <w:r w:rsidR="00A263B0" w:rsidRPr="00876330">
              <w:rPr>
                <w:b/>
                <w:noProof/>
                <w:color w:val="002060"/>
              </w:rPr>
              <w:t>:00 PM</w:t>
            </w:r>
          </w:p>
        </w:tc>
      </w:tr>
      <w:tr w:rsidR="00A263B0" w:rsidRPr="00876330" w14:paraId="6B22B153" w14:textId="77777777" w:rsidTr="7D0193C8">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36B64ED7" w14:textId="77777777" w:rsidR="00A263B0" w:rsidRPr="00876330" w:rsidRDefault="00A263B0">
            <w:pPr>
              <w:spacing w:line="360" w:lineRule="auto"/>
              <w:rPr>
                <w:rFonts w:eastAsiaTheme="minorEastAsia"/>
                <w:color w:val="002060"/>
                <w:sz w:val="28"/>
                <w:szCs w:val="28"/>
                <w:lang w:eastAsia="ja-JP"/>
              </w:rPr>
            </w:pPr>
            <w:r w:rsidRPr="00876330">
              <w:rPr>
                <w:rFonts w:eastAsiaTheme="minorEastAsia"/>
                <w:color w:val="002060"/>
                <w:sz w:val="28"/>
                <w:szCs w:val="28"/>
                <w:lang w:eastAsia="ja-JP"/>
              </w:rPr>
              <w:t>Closing Date/Time for Queries</w:t>
            </w:r>
          </w:p>
        </w:tc>
        <w:tc>
          <w:tcPr>
            <w:tcW w:w="2487" w:type="pct"/>
          </w:tcPr>
          <w:p w14:paraId="0AFB70CA" w14:textId="39FFABD6" w:rsidR="00A263B0" w:rsidRPr="00876330" w:rsidRDefault="00D24D6D">
            <w:p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color w:val="002060"/>
                <w:sz w:val="24"/>
                <w:szCs w:val="24"/>
                <w:lang w:eastAsia="ja-JP"/>
              </w:rPr>
            </w:pPr>
            <w:sdt>
              <w:sdtPr>
                <w:rPr>
                  <w:b/>
                  <w:noProof/>
                  <w:color w:val="002060"/>
                </w:rPr>
                <w:id w:val="2008477294"/>
                <w:placeholder>
                  <w:docPart w:val="4C3EE1778000430593D15EB09E767AA4"/>
                </w:placeholder>
                <w:date w:fullDate="2026-07-15T00:00:00Z">
                  <w:dateFormat w:val="dddd d MMMM yyyy"/>
                  <w:lid w:val="en-IE"/>
                  <w:storeMappedDataAs w:val="dateTime"/>
                  <w:calendar w:val="gregorian"/>
                </w:date>
              </w:sdtPr>
              <w:sdtEndPr/>
              <w:sdtContent>
                <w:r w:rsidR="002870F8">
                  <w:rPr>
                    <w:b/>
                    <w:noProof/>
                    <w:color w:val="002060"/>
                  </w:rPr>
                  <w:t>Wednesday 15 July 2026</w:t>
                </w:r>
              </w:sdtContent>
            </w:sdt>
            <w:r w:rsidR="00A263B0" w:rsidRPr="00876330">
              <w:rPr>
                <w:rFonts w:eastAsiaTheme="minorEastAsia"/>
                <w:b/>
                <w:bCs/>
                <w:color w:val="002060"/>
                <w:sz w:val="24"/>
                <w:szCs w:val="24"/>
                <w:lang w:eastAsia="ja-JP"/>
              </w:rPr>
              <w:t xml:space="preserve"> </w:t>
            </w:r>
            <w:r w:rsidR="00A263B0" w:rsidRPr="00876330">
              <w:rPr>
                <w:b/>
                <w:noProof/>
                <w:color w:val="002060"/>
              </w:rPr>
              <w:t>At 14:00 PM</w:t>
            </w:r>
          </w:p>
        </w:tc>
      </w:tr>
      <w:tr w:rsidR="00A263B0" w:rsidRPr="00876330" w14:paraId="73CCAEAD" w14:textId="77777777" w:rsidTr="7D019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2CF9A2FB" w14:textId="77777777" w:rsidR="00A263B0" w:rsidRPr="00876330" w:rsidRDefault="00A263B0">
            <w:pPr>
              <w:spacing w:line="360" w:lineRule="auto"/>
              <w:jc w:val="left"/>
              <w:rPr>
                <w:rFonts w:eastAsiaTheme="minorEastAsia"/>
                <w:color w:val="002060"/>
                <w:sz w:val="28"/>
                <w:szCs w:val="28"/>
                <w:lang w:eastAsia="ja-JP"/>
              </w:rPr>
            </w:pPr>
            <w:r w:rsidRPr="00876330">
              <w:rPr>
                <w:rFonts w:eastAsiaTheme="minorEastAsia"/>
                <w:color w:val="002060"/>
                <w:sz w:val="28"/>
                <w:szCs w:val="28"/>
                <w:lang w:eastAsia="ja-JP"/>
              </w:rPr>
              <w:t>Closing Date/Time for Tenders</w:t>
            </w:r>
          </w:p>
        </w:tc>
        <w:tc>
          <w:tcPr>
            <w:tcW w:w="2487" w:type="pct"/>
          </w:tcPr>
          <w:p w14:paraId="7FEE4B53" w14:textId="0507B9F6" w:rsidR="00A263B0" w:rsidRPr="00876330" w:rsidRDefault="00D24D6D">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olor w:val="002060"/>
                <w:sz w:val="24"/>
                <w:szCs w:val="24"/>
                <w:lang w:eastAsia="ja-JP"/>
              </w:rPr>
            </w:pPr>
            <w:sdt>
              <w:sdtPr>
                <w:rPr>
                  <w:b/>
                  <w:noProof/>
                  <w:color w:val="002060"/>
                </w:rPr>
                <w:id w:val="-2516791"/>
                <w:placeholder>
                  <w:docPart w:val="AD2F1825F47944219D9572477475E958"/>
                </w:placeholder>
                <w:date w:fullDate="2026-07-20T00:00:00Z">
                  <w:dateFormat w:val="dddd d MMMM yyyy"/>
                  <w:lid w:val="en-IE"/>
                  <w:storeMappedDataAs w:val="dateTime"/>
                  <w:calendar w:val="gregorian"/>
                </w:date>
              </w:sdtPr>
              <w:sdtEndPr/>
              <w:sdtContent>
                <w:r w:rsidR="00D84807">
                  <w:rPr>
                    <w:b/>
                    <w:noProof/>
                    <w:color w:val="002060"/>
                  </w:rPr>
                  <w:t>Monday 20 July 2026</w:t>
                </w:r>
              </w:sdtContent>
            </w:sdt>
            <w:r w:rsidR="00A263B0" w:rsidRPr="00876330">
              <w:rPr>
                <w:rFonts w:eastAsiaTheme="minorEastAsia"/>
                <w:b/>
                <w:bCs/>
                <w:color w:val="002060"/>
                <w:sz w:val="24"/>
                <w:szCs w:val="24"/>
                <w:lang w:eastAsia="ja-JP"/>
              </w:rPr>
              <w:t xml:space="preserve"> </w:t>
            </w:r>
            <w:r w:rsidR="00A263B0" w:rsidRPr="00876330">
              <w:rPr>
                <w:b/>
                <w:noProof/>
                <w:color w:val="002060"/>
              </w:rPr>
              <w:t>At 14:00 PM</w:t>
            </w:r>
          </w:p>
        </w:tc>
      </w:tr>
      <w:tr w:rsidR="00A263B0" w:rsidRPr="00876330" w14:paraId="1A717120" w14:textId="77777777" w:rsidTr="7D0193C8">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0E56290C" w14:textId="77777777" w:rsidR="00A263B0" w:rsidRPr="00876330" w:rsidRDefault="00A263B0">
            <w:pPr>
              <w:spacing w:line="360" w:lineRule="auto"/>
              <w:rPr>
                <w:rFonts w:eastAsiaTheme="minorEastAsia"/>
                <w:color w:val="002060"/>
                <w:sz w:val="28"/>
                <w:szCs w:val="28"/>
                <w:lang w:eastAsia="ja-JP"/>
              </w:rPr>
            </w:pPr>
            <w:r w:rsidRPr="00876330">
              <w:rPr>
                <w:rFonts w:eastAsiaTheme="minorEastAsia"/>
                <w:color w:val="002060"/>
                <w:sz w:val="28"/>
                <w:szCs w:val="28"/>
                <w:lang w:eastAsia="ja-JP"/>
              </w:rPr>
              <w:t>Contact for Queries:</w:t>
            </w:r>
          </w:p>
        </w:tc>
      </w:tr>
      <w:tr w:rsidR="00A263B0" w:rsidRPr="00876330" w14:paraId="5F148CF7" w14:textId="77777777" w:rsidTr="7D019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0D0DA235" w14:textId="77777777" w:rsidR="00A263B0" w:rsidRPr="00876330" w:rsidRDefault="00A263B0">
            <w:pPr>
              <w:spacing w:before="120" w:after="120" w:line="360" w:lineRule="auto"/>
              <w:rPr>
                <w:rFonts w:eastAsiaTheme="minorEastAsia"/>
                <w:noProof/>
                <w:color w:val="0000FF"/>
                <w:sz w:val="24"/>
                <w:szCs w:val="24"/>
                <w:u w:val="single"/>
                <w:lang w:eastAsia="ja-JP"/>
              </w:rPr>
            </w:pPr>
            <w:r w:rsidRPr="00876330">
              <w:rPr>
                <w:rFonts w:eastAsiaTheme="minorEastAsia"/>
                <w:noProof/>
                <w:sz w:val="24"/>
                <w:szCs w:val="24"/>
                <w:lang w:eastAsia="ja-JP"/>
              </w:rPr>
              <w:t xml:space="preserve">Via </w:t>
            </w:r>
            <w:hyperlink r:id="rId12" w:history="1">
              <w:r w:rsidRPr="00876330">
                <w:rPr>
                  <w:rStyle w:val="Hyperlink"/>
                  <w:rFonts w:eastAsiaTheme="minorEastAsia"/>
                  <w:noProof/>
                  <w:sz w:val="24"/>
                  <w:szCs w:val="24"/>
                </w:rPr>
                <w:t>www.etenders.gov.ie</w:t>
              </w:r>
            </w:hyperlink>
            <w:r w:rsidRPr="00876330">
              <w:rPr>
                <w:rFonts w:eastAsiaTheme="minorEastAsia"/>
                <w:noProof/>
                <w:color w:val="0000FF"/>
                <w:sz w:val="24"/>
                <w:szCs w:val="24"/>
                <w:lang w:eastAsia="ja-JP"/>
              </w:rPr>
              <w:t xml:space="preserve"> </w:t>
            </w:r>
            <w:r w:rsidRPr="00876330">
              <w:rPr>
                <w:rFonts w:eastAsiaTheme="minorEastAsia"/>
                <w:noProof/>
                <w:sz w:val="24"/>
                <w:szCs w:val="24"/>
                <w:lang w:eastAsia="ja-JP"/>
              </w:rPr>
              <w:t>ONLY</w:t>
            </w:r>
          </w:p>
        </w:tc>
      </w:tr>
      <w:tr w:rsidR="00A263B0" w:rsidRPr="00876330" w14:paraId="2B43B3ED" w14:textId="77777777" w:rsidTr="7D0193C8">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3270C509" w14:textId="77777777" w:rsidR="00A263B0" w:rsidRPr="00876330" w:rsidRDefault="00A263B0">
            <w:pPr>
              <w:spacing w:line="360" w:lineRule="auto"/>
              <w:rPr>
                <w:rFonts w:eastAsiaTheme="minorEastAsia"/>
                <w:color w:val="002060"/>
                <w:sz w:val="24"/>
                <w:szCs w:val="24"/>
                <w:lang w:eastAsia="ja-JP"/>
              </w:rPr>
            </w:pPr>
            <w:r w:rsidRPr="00876330">
              <w:rPr>
                <w:rFonts w:eastAsiaTheme="minorEastAsia"/>
                <w:color w:val="002060"/>
                <w:sz w:val="24"/>
                <w:szCs w:val="24"/>
                <w:lang w:eastAsia="ja-JP"/>
              </w:rPr>
              <w:t xml:space="preserve">Format for submission of Tenders– use the </w:t>
            </w:r>
            <w:r w:rsidRPr="00876330">
              <w:rPr>
                <w:rFonts w:eastAsiaTheme="minorEastAsia"/>
                <w:color w:val="002060"/>
                <w:sz w:val="24"/>
                <w:szCs w:val="24"/>
                <w:u w:val="single"/>
                <w:lang w:eastAsia="ja-JP"/>
              </w:rPr>
              <w:t>Tender Response Documents</w:t>
            </w:r>
            <w:r w:rsidRPr="00876330">
              <w:rPr>
                <w:rFonts w:eastAsiaTheme="minorEastAsia"/>
                <w:color w:val="002060"/>
                <w:sz w:val="24"/>
                <w:szCs w:val="24"/>
                <w:lang w:eastAsia="ja-JP"/>
              </w:rPr>
              <w:t xml:space="preserve"> provided ONLY and return via:</w:t>
            </w:r>
          </w:p>
        </w:tc>
      </w:tr>
      <w:tr w:rsidR="00A263B0" w:rsidRPr="00876330" w14:paraId="274CDA7A" w14:textId="77777777" w:rsidTr="7D019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5F5A53C7" w14:textId="77777777" w:rsidR="00A263B0" w:rsidRPr="00876330" w:rsidRDefault="00A263B0">
            <w:pPr>
              <w:spacing w:line="360" w:lineRule="auto"/>
              <w:rPr>
                <w:rFonts w:eastAsiaTheme="minorEastAsia"/>
                <w:b w:val="0"/>
                <w:bCs w:val="0"/>
                <w:noProof/>
                <w:sz w:val="24"/>
                <w:szCs w:val="24"/>
                <w:lang w:eastAsia="ja-JP"/>
              </w:rPr>
            </w:pPr>
            <w:r w:rsidRPr="00876330">
              <w:t xml:space="preserve">VIA </w:t>
            </w:r>
            <w:hyperlink r:id="rId13" w:history="1">
              <w:r w:rsidRPr="00876330">
                <w:rPr>
                  <w:rStyle w:val="Hyperlink"/>
                  <w:rFonts w:eastAsiaTheme="minorEastAsia"/>
                  <w:noProof/>
                  <w:sz w:val="24"/>
                  <w:szCs w:val="24"/>
                  <w:lang w:eastAsia="ja-JP"/>
                </w:rPr>
                <w:t>www.etenders.gov.ie</w:t>
              </w:r>
            </w:hyperlink>
            <w:r w:rsidRPr="00876330">
              <w:rPr>
                <w:rFonts w:eastAsiaTheme="minorEastAsia"/>
                <w:noProof/>
                <w:color w:val="0000FF"/>
                <w:sz w:val="24"/>
                <w:szCs w:val="24"/>
                <w:lang w:eastAsia="ja-JP"/>
              </w:rPr>
              <w:t xml:space="preserve"> </w:t>
            </w:r>
            <w:r w:rsidRPr="00876330">
              <w:rPr>
                <w:rFonts w:eastAsiaTheme="minorEastAsia"/>
                <w:noProof/>
                <w:sz w:val="24"/>
                <w:szCs w:val="24"/>
                <w:lang w:eastAsia="ja-JP"/>
              </w:rPr>
              <w:t>ONLY</w:t>
            </w:r>
          </w:p>
        </w:tc>
      </w:tr>
    </w:tbl>
    <w:p w14:paraId="4A664459" w14:textId="474502D5" w:rsidR="00E312D5" w:rsidRPr="00876330" w:rsidRDefault="00E312D5" w:rsidP="00A263B0">
      <w:pPr>
        <w:spacing w:line="360" w:lineRule="auto"/>
        <w:jc w:val="left"/>
        <w:rPr>
          <w:b/>
        </w:rPr>
      </w:pPr>
    </w:p>
    <w:p w14:paraId="3D8A7A59" w14:textId="77777777" w:rsidR="00E312D5" w:rsidRPr="00876330" w:rsidRDefault="00E312D5">
      <w:pPr>
        <w:jc w:val="left"/>
        <w:rPr>
          <w:b/>
        </w:rPr>
      </w:pPr>
      <w:r w:rsidRPr="00876330">
        <w:rPr>
          <w:b/>
        </w:rPr>
        <w:br w:type="page"/>
      </w:r>
    </w:p>
    <w:p w14:paraId="3995EA29" w14:textId="77777777" w:rsidR="00A263B0" w:rsidRPr="00876330" w:rsidRDefault="00A263B0" w:rsidP="00A263B0">
      <w:pPr>
        <w:spacing w:line="360" w:lineRule="auto"/>
        <w:jc w:val="left"/>
        <w:rPr>
          <w:b/>
        </w:rPr>
      </w:pPr>
    </w:p>
    <w:sdt>
      <w:sdtPr>
        <w:rPr>
          <w:rFonts w:ascii="Calibri" w:eastAsiaTheme="minorEastAsia" w:hAnsi="Calibri" w:cs="Calibri"/>
          <w:b/>
          <w:bCs/>
          <w:color w:val="auto"/>
          <w:sz w:val="40"/>
          <w:szCs w:val="40"/>
          <w:lang w:eastAsia="en-US"/>
        </w:rPr>
        <w:id w:val="-2147114371"/>
        <w:docPartObj>
          <w:docPartGallery w:val="Table of Contents"/>
          <w:docPartUnique/>
        </w:docPartObj>
      </w:sdtPr>
      <w:sdtEndPr>
        <w:rPr>
          <w:rFonts w:cstheme="minorBidi"/>
          <w:sz w:val="22"/>
          <w:szCs w:val="22"/>
        </w:rPr>
      </w:sdtEndPr>
      <w:sdtContent>
        <w:p w14:paraId="660A1CBC" w14:textId="2FFC16D3" w:rsidR="000F3137" w:rsidRPr="00876330" w:rsidRDefault="000F3137" w:rsidP="00E312D5">
          <w:pPr>
            <w:pStyle w:val="TOCHeading"/>
            <w:shd w:val="clear" w:color="auto" w:fill="153D63" w:themeFill="text2" w:themeFillTint="E6"/>
            <w:rPr>
              <w:rFonts w:ascii="Calibri" w:hAnsi="Calibri" w:cs="Calibri"/>
              <w:b/>
              <w:bCs/>
              <w:sz w:val="40"/>
              <w:szCs w:val="40"/>
            </w:rPr>
          </w:pPr>
          <w:r w:rsidRPr="00876330">
            <w:rPr>
              <w:rFonts w:ascii="Calibri" w:hAnsi="Calibri" w:cs="Calibri"/>
              <w:b/>
              <w:bCs/>
              <w:sz w:val="40"/>
              <w:szCs w:val="40"/>
            </w:rPr>
            <w:t>Table of Contents</w:t>
          </w:r>
        </w:p>
        <w:p w14:paraId="7B62F0FF" w14:textId="45426F09" w:rsidR="00413FA5" w:rsidRDefault="000F3137">
          <w:pPr>
            <w:pStyle w:val="TOC1"/>
            <w:tabs>
              <w:tab w:val="right" w:leader="dot" w:pos="9016"/>
            </w:tabs>
            <w:rPr>
              <w:rFonts w:asciiTheme="minorHAnsi" w:eastAsiaTheme="minorEastAsia" w:hAnsiTheme="minorHAnsi"/>
              <w:noProof/>
              <w:sz w:val="24"/>
              <w:lang w:eastAsia="en-IE"/>
            </w:rPr>
          </w:pPr>
          <w:r w:rsidRPr="00876330">
            <w:fldChar w:fldCharType="begin"/>
          </w:r>
          <w:r w:rsidRPr="00876330">
            <w:instrText xml:space="preserve"> TOC \o "1-3" \h \z \u </w:instrText>
          </w:r>
          <w:r w:rsidRPr="00876330">
            <w:fldChar w:fldCharType="separate"/>
          </w:r>
          <w:hyperlink w:anchor="_Toc233988773" w:history="1">
            <w:r w:rsidR="00413FA5" w:rsidRPr="0053017A">
              <w:rPr>
                <w:rStyle w:val="Hyperlink"/>
                <w:noProof/>
              </w:rPr>
              <w:t>Section One: Introduction</w:t>
            </w:r>
            <w:r w:rsidR="00413FA5">
              <w:rPr>
                <w:noProof/>
                <w:webHidden/>
              </w:rPr>
              <w:tab/>
            </w:r>
            <w:r w:rsidR="00413FA5">
              <w:rPr>
                <w:noProof/>
                <w:webHidden/>
              </w:rPr>
              <w:fldChar w:fldCharType="begin"/>
            </w:r>
            <w:r w:rsidR="00413FA5">
              <w:rPr>
                <w:noProof/>
                <w:webHidden/>
              </w:rPr>
              <w:instrText xml:space="preserve"> PAGEREF _Toc233988773 \h </w:instrText>
            </w:r>
            <w:r w:rsidR="00413FA5">
              <w:rPr>
                <w:noProof/>
                <w:webHidden/>
              </w:rPr>
            </w:r>
            <w:r w:rsidR="00413FA5">
              <w:rPr>
                <w:noProof/>
                <w:webHidden/>
              </w:rPr>
              <w:fldChar w:fldCharType="separate"/>
            </w:r>
            <w:r w:rsidR="00413FA5">
              <w:rPr>
                <w:noProof/>
                <w:webHidden/>
              </w:rPr>
              <w:t>7</w:t>
            </w:r>
            <w:r w:rsidR="00413FA5">
              <w:rPr>
                <w:noProof/>
                <w:webHidden/>
              </w:rPr>
              <w:fldChar w:fldCharType="end"/>
            </w:r>
          </w:hyperlink>
        </w:p>
        <w:p w14:paraId="1DC473BB" w14:textId="48077BEE" w:rsidR="00413FA5" w:rsidRDefault="00413FA5">
          <w:pPr>
            <w:pStyle w:val="TOC2"/>
            <w:tabs>
              <w:tab w:val="right" w:leader="dot" w:pos="9016"/>
            </w:tabs>
            <w:rPr>
              <w:rFonts w:asciiTheme="minorHAnsi" w:eastAsiaTheme="minorEastAsia" w:hAnsiTheme="minorHAnsi"/>
              <w:noProof/>
              <w:sz w:val="24"/>
              <w:lang w:eastAsia="en-IE"/>
            </w:rPr>
          </w:pPr>
          <w:hyperlink w:anchor="_Toc233988774" w:history="1">
            <w:r w:rsidRPr="0053017A">
              <w:rPr>
                <w:rStyle w:val="Hyperlink"/>
                <w:noProof/>
              </w:rPr>
              <w:t>1. Overview of Tender</w:t>
            </w:r>
            <w:r>
              <w:rPr>
                <w:noProof/>
                <w:webHidden/>
              </w:rPr>
              <w:tab/>
            </w:r>
            <w:r>
              <w:rPr>
                <w:noProof/>
                <w:webHidden/>
              </w:rPr>
              <w:fldChar w:fldCharType="begin"/>
            </w:r>
            <w:r>
              <w:rPr>
                <w:noProof/>
                <w:webHidden/>
              </w:rPr>
              <w:instrText xml:space="preserve"> PAGEREF _Toc233988774 \h </w:instrText>
            </w:r>
            <w:r>
              <w:rPr>
                <w:noProof/>
                <w:webHidden/>
              </w:rPr>
            </w:r>
            <w:r>
              <w:rPr>
                <w:noProof/>
                <w:webHidden/>
              </w:rPr>
              <w:fldChar w:fldCharType="separate"/>
            </w:r>
            <w:r>
              <w:rPr>
                <w:noProof/>
                <w:webHidden/>
              </w:rPr>
              <w:t>7</w:t>
            </w:r>
            <w:r>
              <w:rPr>
                <w:noProof/>
                <w:webHidden/>
              </w:rPr>
              <w:fldChar w:fldCharType="end"/>
            </w:r>
          </w:hyperlink>
        </w:p>
        <w:p w14:paraId="1498819C" w14:textId="0A1B4A56" w:rsidR="00413FA5" w:rsidRDefault="00413FA5">
          <w:pPr>
            <w:pStyle w:val="TOC1"/>
            <w:tabs>
              <w:tab w:val="right" w:leader="dot" w:pos="9016"/>
            </w:tabs>
            <w:rPr>
              <w:rFonts w:asciiTheme="minorHAnsi" w:eastAsiaTheme="minorEastAsia" w:hAnsiTheme="minorHAnsi"/>
              <w:noProof/>
              <w:sz w:val="24"/>
              <w:lang w:eastAsia="en-IE"/>
            </w:rPr>
          </w:pPr>
          <w:hyperlink w:anchor="_Toc233988775" w:history="1">
            <w:r w:rsidRPr="0053017A">
              <w:rPr>
                <w:rStyle w:val="Hyperlink"/>
                <w:rFonts w:eastAsia="Cambria"/>
                <w:noProof/>
              </w:rPr>
              <w:t>Section Two: Overview of the Contracting Authority</w:t>
            </w:r>
            <w:r>
              <w:rPr>
                <w:noProof/>
                <w:webHidden/>
              </w:rPr>
              <w:tab/>
            </w:r>
            <w:r>
              <w:rPr>
                <w:noProof/>
                <w:webHidden/>
              </w:rPr>
              <w:fldChar w:fldCharType="begin"/>
            </w:r>
            <w:r>
              <w:rPr>
                <w:noProof/>
                <w:webHidden/>
              </w:rPr>
              <w:instrText xml:space="preserve"> PAGEREF _Toc233988775 \h </w:instrText>
            </w:r>
            <w:r>
              <w:rPr>
                <w:noProof/>
                <w:webHidden/>
              </w:rPr>
            </w:r>
            <w:r>
              <w:rPr>
                <w:noProof/>
                <w:webHidden/>
              </w:rPr>
              <w:fldChar w:fldCharType="separate"/>
            </w:r>
            <w:r>
              <w:rPr>
                <w:noProof/>
                <w:webHidden/>
              </w:rPr>
              <w:t>8</w:t>
            </w:r>
            <w:r>
              <w:rPr>
                <w:noProof/>
                <w:webHidden/>
              </w:rPr>
              <w:fldChar w:fldCharType="end"/>
            </w:r>
          </w:hyperlink>
        </w:p>
        <w:p w14:paraId="39B10BBF" w14:textId="09964A3A" w:rsidR="00413FA5" w:rsidRDefault="00413FA5">
          <w:pPr>
            <w:pStyle w:val="TOC2"/>
            <w:tabs>
              <w:tab w:val="right" w:leader="dot" w:pos="9016"/>
            </w:tabs>
            <w:rPr>
              <w:rFonts w:asciiTheme="minorHAnsi" w:eastAsiaTheme="minorEastAsia" w:hAnsiTheme="minorHAnsi"/>
              <w:noProof/>
              <w:sz w:val="24"/>
              <w:lang w:eastAsia="en-IE"/>
            </w:rPr>
          </w:pPr>
          <w:hyperlink w:anchor="_Toc233988776" w:history="1">
            <w:r w:rsidRPr="0053017A">
              <w:rPr>
                <w:rStyle w:val="Hyperlink"/>
                <w:noProof/>
              </w:rPr>
              <w:t>2.1. Background of the Contracting Authority</w:t>
            </w:r>
            <w:r>
              <w:rPr>
                <w:noProof/>
                <w:webHidden/>
              </w:rPr>
              <w:tab/>
            </w:r>
            <w:r>
              <w:rPr>
                <w:noProof/>
                <w:webHidden/>
              </w:rPr>
              <w:fldChar w:fldCharType="begin"/>
            </w:r>
            <w:r>
              <w:rPr>
                <w:noProof/>
                <w:webHidden/>
              </w:rPr>
              <w:instrText xml:space="preserve"> PAGEREF _Toc233988776 \h </w:instrText>
            </w:r>
            <w:r>
              <w:rPr>
                <w:noProof/>
                <w:webHidden/>
              </w:rPr>
            </w:r>
            <w:r>
              <w:rPr>
                <w:noProof/>
                <w:webHidden/>
              </w:rPr>
              <w:fldChar w:fldCharType="separate"/>
            </w:r>
            <w:r>
              <w:rPr>
                <w:noProof/>
                <w:webHidden/>
              </w:rPr>
              <w:t>8</w:t>
            </w:r>
            <w:r>
              <w:rPr>
                <w:noProof/>
                <w:webHidden/>
              </w:rPr>
              <w:fldChar w:fldCharType="end"/>
            </w:r>
          </w:hyperlink>
        </w:p>
        <w:p w14:paraId="581C8291" w14:textId="528921B3" w:rsidR="00413FA5" w:rsidRDefault="00413FA5">
          <w:pPr>
            <w:pStyle w:val="TOC2"/>
            <w:tabs>
              <w:tab w:val="right" w:leader="dot" w:pos="9016"/>
            </w:tabs>
            <w:rPr>
              <w:rFonts w:asciiTheme="minorHAnsi" w:eastAsiaTheme="minorEastAsia" w:hAnsiTheme="minorHAnsi"/>
              <w:noProof/>
              <w:sz w:val="24"/>
              <w:lang w:eastAsia="en-IE"/>
            </w:rPr>
          </w:pPr>
          <w:hyperlink w:anchor="_Toc233988777" w:history="1">
            <w:r w:rsidRPr="0053017A">
              <w:rPr>
                <w:rStyle w:val="Hyperlink"/>
                <w:noProof/>
              </w:rPr>
              <w:t>2.2. Our Mission, Vision &amp; Values</w:t>
            </w:r>
            <w:r>
              <w:rPr>
                <w:noProof/>
                <w:webHidden/>
              </w:rPr>
              <w:tab/>
            </w:r>
            <w:r>
              <w:rPr>
                <w:noProof/>
                <w:webHidden/>
              </w:rPr>
              <w:fldChar w:fldCharType="begin"/>
            </w:r>
            <w:r>
              <w:rPr>
                <w:noProof/>
                <w:webHidden/>
              </w:rPr>
              <w:instrText xml:space="preserve"> PAGEREF _Toc233988777 \h </w:instrText>
            </w:r>
            <w:r>
              <w:rPr>
                <w:noProof/>
                <w:webHidden/>
              </w:rPr>
            </w:r>
            <w:r>
              <w:rPr>
                <w:noProof/>
                <w:webHidden/>
              </w:rPr>
              <w:fldChar w:fldCharType="separate"/>
            </w:r>
            <w:r>
              <w:rPr>
                <w:noProof/>
                <w:webHidden/>
              </w:rPr>
              <w:t>9</w:t>
            </w:r>
            <w:r>
              <w:rPr>
                <w:noProof/>
                <w:webHidden/>
              </w:rPr>
              <w:fldChar w:fldCharType="end"/>
            </w:r>
          </w:hyperlink>
        </w:p>
        <w:p w14:paraId="58C9C8E5" w14:textId="083E2345" w:rsidR="00413FA5" w:rsidRDefault="00413FA5">
          <w:pPr>
            <w:pStyle w:val="TOC2"/>
            <w:tabs>
              <w:tab w:val="right" w:leader="dot" w:pos="9016"/>
            </w:tabs>
            <w:rPr>
              <w:rFonts w:asciiTheme="minorHAnsi" w:eastAsiaTheme="minorEastAsia" w:hAnsiTheme="minorHAnsi"/>
              <w:noProof/>
              <w:sz w:val="24"/>
              <w:lang w:eastAsia="en-IE"/>
            </w:rPr>
          </w:pPr>
          <w:hyperlink w:anchor="_Toc233988778" w:history="1">
            <w:r w:rsidRPr="0053017A">
              <w:rPr>
                <w:rStyle w:val="Hyperlink"/>
                <w:noProof/>
              </w:rPr>
              <w:t>2.3. Board Of Directors</w:t>
            </w:r>
            <w:r>
              <w:rPr>
                <w:noProof/>
                <w:webHidden/>
              </w:rPr>
              <w:tab/>
            </w:r>
            <w:r>
              <w:rPr>
                <w:noProof/>
                <w:webHidden/>
              </w:rPr>
              <w:fldChar w:fldCharType="begin"/>
            </w:r>
            <w:r>
              <w:rPr>
                <w:noProof/>
                <w:webHidden/>
              </w:rPr>
              <w:instrText xml:space="preserve"> PAGEREF _Toc233988778 \h </w:instrText>
            </w:r>
            <w:r>
              <w:rPr>
                <w:noProof/>
                <w:webHidden/>
              </w:rPr>
            </w:r>
            <w:r>
              <w:rPr>
                <w:noProof/>
                <w:webHidden/>
              </w:rPr>
              <w:fldChar w:fldCharType="separate"/>
            </w:r>
            <w:r>
              <w:rPr>
                <w:noProof/>
                <w:webHidden/>
              </w:rPr>
              <w:t>9</w:t>
            </w:r>
            <w:r>
              <w:rPr>
                <w:noProof/>
                <w:webHidden/>
              </w:rPr>
              <w:fldChar w:fldCharType="end"/>
            </w:r>
          </w:hyperlink>
        </w:p>
        <w:p w14:paraId="502CD953" w14:textId="53A842A6" w:rsidR="00413FA5" w:rsidRDefault="00413FA5">
          <w:pPr>
            <w:pStyle w:val="TOC1"/>
            <w:tabs>
              <w:tab w:val="right" w:leader="dot" w:pos="9016"/>
            </w:tabs>
            <w:rPr>
              <w:rFonts w:asciiTheme="minorHAnsi" w:eastAsiaTheme="minorEastAsia" w:hAnsiTheme="minorHAnsi"/>
              <w:noProof/>
              <w:sz w:val="24"/>
              <w:lang w:eastAsia="en-IE"/>
            </w:rPr>
          </w:pPr>
          <w:hyperlink w:anchor="_Toc233988779" w:history="1">
            <w:r w:rsidRPr="0053017A">
              <w:rPr>
                <w:rStyle w:val="Hyperlink"/>
                <w:noProof/>
              </w:rPr>
              <w:t>Section Three: Requirements &amp; Specifications</w:t>
            </w:r>
            <w:r>
              <w:rPr>
                <w:noProof/>
                <w:webHidden/>
              </w:rPr>
              <w:tab/>
            </w:r>
            <w:r>
              <w:rPr>
                <w:noProof/>
                <w:webHidden/>
              </w:rPr>
              <w:fldChar w:fldCharType="begin"/>
            </w:r>
            <w:r>
              <w:rPr>
                <w:noProof/>
                <w:webHidden/>
              </w:rPr>
              <w:instrText xml:space="preserve"> PAGEREF _Toc233988779 \h </w:instrText>
            </w:r>
            <w:r>
              <w:rPr>
                <w:noProof/>
                <w:webHidden/>
              </w:rPr>
            </w:r>
            <w:r>
              <w:rPr>
                <w:noProof/>
                <w:webHidden/>
              </w:rPr>
              <w:fldChar w:fldCharType="separate"/>
            </w:r>
            <w:r>
              <w:rPr>
                <w:noProof/>
                <w:webHidden/>
              </w:rPr>
              <w:t>10</w:t>
            </w:r>
            <w:r>
              <w:rPr>
                <w:noProof/>
                <w:webHidden/>
              </w:rPr>
              <w:fldChar w:fldCharType="end"/>
            </w:r>
          </w:hyperlink>
        </w:p>
        <w:p w14:paraId="639A20B6" w14:textId="3A6EDC20" w:rsidR="00413FA5" w:rsidRDefault="00413FA5">
          <w:pPr>
            <w:pStyle w:val="TOC2"/>
            <w:tabs>
              <w:tab w:val="right" w:leader="dot" w:pos="9016"/>
            </w:tabs>
            <w:rPr>
              <w:rFonts w:asciiTheme="minorHAnsi" w:eastAsiaTheme="minorEastAsia" w:hAnsiTheme="minorHAnsi"/>
              <w:noProof/>
              <w:sz w:val="24"/>
              <w:lang w:eastAsia="en-IE"/>
            </w:rPr>
          </w:pPr>
          <w:hyperlink w:anchor="_Toc233988780" w:history="1">
            <w:r w:rsidRPr="0053017A">
              <w:rPr>
                <w:rStyle w:val="Hyperlink"/>
                <w:noProof/>
              </w:rPr>
              <w:t>3.1. Background</w:t>
            </w:r>
            <w:r>
              <w:rPr>
                <w:noProof/>
                <w:webHidden/>
              </w:rPr>
              <w:tab/>
            </w:r>
            <w:r>
              <w:rPr>
                <w:noProof/>
                <w:webHidden/>
              </w:rPr>
              <w:fldChar w:fldCharType="begin"/>
            </w:r>
            <w:r>
              <w:rPr>
                <w:noProof/>
                <w:webHidden/>
              </w:rPr>
              <w:instrText xml:space="preserve"> PAGEREF _Toc233988780 \h </w:instrText>
            </w:r>
            <w:r>
              <w:rPr>
                <w:noProof/>
                <w:webHidden/>
              </w:rPr>
            </w:r>
            <w:r>
              <w:rPr>
                <w:noProof/>
                <w:webHidden/>
              </w:rPr>
              <w:fldChar w:fldCharType="separate"/>
            </w:r>
            <w:r>
              <w:rPr>
                <w:noProof/>
                <w:webHidden/>
              </w:rPr>
              <w:t>10</w:t>
            </w:r>
            <w:r>
              <w:rPr>
                <w:noProof/>
                <w:webHidden/>
              </w:rPr>
              <w:fldChar w:fldCharType="end"/>
            </w:r>
          </w:hyperlink>
        </w:p>
        <w:p w14:paraId="2AE5E4F9" w14:textId="6E034250" w:rsidR="00413FA5" w:rsidRDefault="00413FA5">
          <w:pPr>
            <w:pStyle w:val="TOC2"/>
            <w:tabs>
              <w:tab w:val="right" w:leader="dot" w:pos="9016"/>
            </w:tabs>
            <w:rPr>
              <w:rFonts w:asciiTheme="minorHAnsi" w:eastAsiaTheme="minorEastAsia" w:hAnsiTheme="minorHAnsi"/>
              <w:noProof/>
              <w:sz w:val="24"/>
              <w:lang w:eastAsia="en-IE"/>
            </w:rPr>
          </w:pPr>
          <w:hyperlink w:anchor="_Toc233988781" w:history="1">
            <w:r w:rsidRPr="0053017A">
              <w:rPr>
                <w:rStyle w:val="Hyperlink"/>
                <w:noProof/>
              </w:rPr>
              <w:t>3.2. Scope of this Procurement</w:t>
            </w:r>
            <w:r>
              <w:rPr>
                <w:noProof/>
                <w:webHidden/>
              </w:rPr>
              <w:tab/>
            </w:r>
            <w:r>
              <w:rPr>
                <w:noProof/>
                <w:webHidden/>
              </w:rPr>
              <w:fldChar w:fldCharType="begin"/>
            </w:r>
            <w:r>
              <w:rPr>
                <w:noProof/>
                <w:webHidden/>
              </w:rPr>
              <w:instrText xml:space="preserve"> PAGEREF _Toc233988781 \h </w:instrText>
            </w:r>
            <w:r>
              <w:rPr>
                <w:noProof/>
                <w:webHidden/>
              </w:rPr>
            </w:r>
            <w:r>
              <w:rPr>
                <w:noProof/>
                <w:webHidden/>
              </w:rPr>
              <w:fldChar w:fldCharType="separate"/>
            </w:r>
            <w:r>
              <w:rPr>
                <w:noProof/>
                <w:webHidden/>
              </w:rPr>
              <w:t>10</w:t>
            </w:r>
            <w:r>
              <w:rPr>
                <w:noProof/>
                <w:webHidden/>
              </w:rPr>
              <w:fldChar w:fldCharType="end"/>
            </w:r>
          </w:hyperlink>
        </w:p>
        <w:p w14:paraId="508DEBCA" w14:textId="2B6FA694" w:rsidR="00413FA5" w:rsidRDefault="00413FA5">
          <w:pPr>
            <w:pStyle w:val="TOC2"/>
            <w:tabs>
              <w:tab w:val="right" w:leader="dot" w:pos="9016"/>
            </w:tabs>
            <w:rPr>
              <w:rFonts w:asciiTheme="minorHAnsi" w:eastAsiaTheme="minorEastAsia" w:hAnsiTheme="minorHAnsi"/>
              <w:noProof/>
              <w:sz w:val="24"/>
              <w:lang w:eastAsia="en-IE"/>
            </w:rPr>
          </w:pPr>
          <w:hyperlink w:anchor="_Toc233988782" w:history="1">
            <w:r w:rsidRPr="0053017A">
              <w:rPr>
                <w:rStyle w:val="Hyperlink"/>
                <w:noProof/>
              </w:rPr>
              <w:t>3.4. Delivery Requirements</w:t>
            </w:r>
            <w:r>
              <w:rPr>
                <w:noProof/>
                <w:webHidden/>
              </w:rPr>
              <w:tab/>
            </w:r>
            <w:r>
              <w:rPr>
                <w:noProof/>
                <w:webHidden/>
              </w:rPr>
              <w:fldChar w:fldCharType="begin"/>
            </w:r>
            <w:r>
              <w:rPr>
                <w:noProof/>
                <w:webHidden/>
              </w:rPr>
              <w:instrText xml:space="preserve"> PAGEREF _Toc233988782 \h </w:instrText>
            </w:r>
            <w:r>
              <w:rPr>
                <w:noProof/>
                <w:webHidden/>
              </w:rPr>
            </w:r>
            <w:r>
              <w:rPr>
                <w:noProof/>
                <w:webHidden/>
              </w:rPr>
              <w:fldChar w:fldCharType="separate"/>
            </w:r>
            <w:r>
              <w:rPr>
                <w:noProof/>
                <w:webHidden/>
              </w:rPr>
              <w:t>15</w:t>
            </w:r>
            <w:r>
              <w:rPr>
                <w:noProof/>
                <w:webHidden/>
              </w:rPr>
              <w:fldChar w:fldCharType="end"/>
            </w:r>
          </w:hyperlink>
        </w:p>
        <w:p w14:paraId="6F9B7B39" w14:textId="0844F958" w:rsidR="00413FA5" w:rsidRDefault="00413FA5">
          <w:pPr>
            <w:pStyle w:val="TOC2"/>
            <w:tabs>
              <w:tab w:val="right" w:leader="dot" w:pos="9016"/>
            </w:tabs>
            <w:rPr>
              <w:rFonts w:asciiTheme="minorHAnsi" w:eastAsiaTheme="minorEastAsia" w:hAnsiTheme="minorHAnsi"/>
              <w:noProof/>
              <w:sz w:val="24"/>
              <w:lang w:eastAsia="en-IE"/>
            </w:rPr>
          </w:pPr>
          <w:hyperlink w:anchor="_Toc233988783" w:history="1">
            <w:r w:rsidRPr="0053017A">
              <w:rPr>
                <w:rStyle w:val="Hyperlink"/>
                <w:noProof/>
              </w:rPr>
              <w:t>3.5. Establishment And Operation of the Framework</w:t>
            </w:r>
            <w:r>
              <w:rPr>
                <w:noProof/>
                <w:webHidden/>
              </w:rPr>
              <w:tab/>
            </w:r>
            <w:r>
              <w:rPr>
                <w:noProof/>
                <w:webHidden/>
              </w:rPr>
              <w:fldChar w:fldCharType="begin"/>
            </w:r>
            <w:r>
              <w:rPr>
                <w:noProof/>
                <w:webHidden/>
              </w:rPr>
              <w:instrText xml:space="preserve"> PAGEREF _Toc233988783 \h </w:instrText>
            </w:r>
            <w:r>
              <w:rPr>
                <w:noProof/>
                <w:webHidden/>
              </w:rPr>
            </w:r>
            <w:r>
              <w:rPr>
                <w:noProof/>
                <w:webHidden/>
              </w:rPr>
              <w:fldChar w:fldCharType="separate"/>
            </w:r>
            <w:r>
              <w:rPr>
                <w:noProof/>
                <w:webHidden/>
              </w:rPr>
              <w:t>15</w:t>
            </w:r>
            <w:r>
              <w:rPr>
                <w:noProof/>
                <w:webHidden/>
              </w:rPr>
              <w:fldChar w:fldCharType="end"/>
            </w:r>
          </w:hyperlink>
        </w:p>
        <w:p w14:paraId="3AD3278D" w14:textId="7B4269F2" w:rsidR="00413FA5" w:rsidRDefault="00413FA5">
          <w:pPr>
            <w:pStyle w:val="TOC2"/>
            <w:tabs>
              <w:tab w:val="left" w:pos="1200"/>
              <w:tab w:val="right" w:leader="dot" w:pos="9016"/>
            </w:tabs>
            <w:rPr>
              <w:rFonts w:asciiTheme="minorHAnsi" w:eastAsiaTheme="minorEastAsia" w:hAnsiTheme="minorHAnsi"/>
              <w:noProof/>
              <w:sz w:val="24"/>
              <w:lang w:eastAsia="en-IE"/>
            </w:rPr>
          </w:pPr>
          <w:hyperlink w:anchor="_Toc233988784" w:history="1">
            <w:r w:rsidRPr="0053017A">
              <w:rPr>
                <w:rStyle w:val="Hyperlink"/>
                <w:noProof/>
              </w:rPr>
              <w:t>3.5.1.</w:t>
            </w:r>
            <w:r>
              <w:rPr>
                <w:rFonts w:asciiTheme="minorHAnsi" w:eastAsiaTheme="minorEastAsia" w:hAnsiTheme="minorHAnsi"/>
                <w:noProof/>
                <w:sz w:val="24"/>
                <w:lang w:eastAsia="en-IE"/>
              </w:rPr>
              <w:tab/>
            </w:r>
            <w:r w:rsidRPr="0053017A">
              <w:rPr>
                <w:rStyle w:val="Hyperlink"/>
                <w:noProof/>
              </w:rPr>
              <w:t xml:space="preserve"> Awarding Contracts under the Framework Agreement</w:t>
            </w:r>
            <w:r>
              <w:rPr>
                <w:noProof/>
                <w:webHidden/>
              </w:rPr>
              <w:tab/>
            </w:r>
            <w:r>
              <w:rPr>
                <w:noProof/>
                <w:webHidden/>
              </w:rPr>
              <w:fldChar w:fldCharType="begin"/>
            </w:r>
            <w:r>
              <w:rPr>
                <w:noProof/>
                <w:webHidden/>
              </w:rPr>
              <w:instrText xml:space="preserve"> PAGEREF _Toc233988784 \h </w:instrText>
            </w:r>
            <w:r>
              <w:rPr>
                <w:noProof/>
                <w:webHidden/>
              </w:rPr>
            </w:r>
            <w:r>
              <w:rPr>
                <w:noProof/>
                <w:webHidden/>
              </w:rPr>
              <w:fldChar w:fldCharType="separate"/>
            </w:r>
            <w:r>
              <w:rPr>
                <w:noProof/>
                <w:webHidden/>
              </w:rPr>
              <w:t>16</w:t>
            </w:r>
            <w:r>
              <w:rPr>
                <w:noProof/>
                <w:webHidden/>
              </w:rPr>
              <w:fldChar w:fldCharType="end"/>
            </w:r>
          </w:hyperlink>
        </w:p>
        <w:p w14:paraId="51A13126" w14:textId="71C9B4DE"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785" w:history="1">
            <w:r w:rsidRPr="0053017A">
              <w:rPr>
                <w:rStyle w:val="Hyperlink"/>
                <w:noProof/>
              </w:rPr>
              <w:t>3.5.2</w:t>
            </w:r>
            <w:r>
              <w:rPr>
                <w:rFonts w:asciiTheme="minorHAnsi" w:eastAsiaTheme="minorEastAsia" w:hAnsiTheme="minorHAnsi"/>
                <w:noProof/>
                <w:sz w:val="24"/>
                <w:lang w:eastAsia="en-IE"/>
              </w:rPr>
              <w:tab/>
            </w:r>
            <w:r w:rsidRPr="0053017A">
              <w:rPr>
                <w:rStyle w:val="Hyperlink"/>
                <w:noProof/>
              </w:rPr>
              <w:t>Right to Tender outside of the Framework</w:t>
            </w:r>
            <w:r>
              <w:rPr>
                <w:noProof/>
                <w:webHidden/>
              </w:rPr>
              <w:tab/>
            </w:r>
            <w:r>
              <w:rPr>
                <w:noProof/>
                <w:webHidden/>
              </w:rPr>
              <w:fldChar w:fldCharType="begin"/>
            </w:r>
            <w:r>
              <w:rPr>
                <w:noProof/>
                <w:webHidden/>
              </w:rPr>
              <w:instrText xml:space="preserve"> PAGEREF _Toc233988785 \h </w:instrText>
            </w:r>
            <w:r>
              <w:rPr>
                <w:noProof/>
                <w:webHidden/>
              </w:rPr>
            </w:r>
            <w:r>
              <w:rPr>
                <w:noProof/>
                <w:webHidden/>
              </w:rPr>
              <w:fldChar w:fldCharType="separate"/>
            </w:r>
            <w:r>
              <w:rPr>
                <w:noProof/>
                <w:webHidden/>
              </w:rPr>
              <w:t>16</w:t>
            </w:r>
            <w:r>
              <w:rPr>
                <w:noProof/>
                <w:webHidden/>
              </w:rPr>
              <w:fldChar w:fldCharType="end"/>
            </w:r>
          </w:hyperlink>
        </w:p>
        <w:p w14:paraId="2FE77258" w14:textId="639C044B"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786" w:history="1">
            <w:r w:rsidRPr="0053017A">
              <w:rPr>
                <w:rStyle w:val="Hyperlink"/>
                <w:noProof/>
              </w:rPr>
              <w:t>3.5.3</w:t>
            </w:r>
            <w:r>
              <w:rPr>
                <w:rFonts w:asciiTheme="minorHAnsi" w:eastAsiaTheme="minorEastAsia" w:hAnsiTheme="minorHAnsi"/>
                <w:noProof/>
                <w:sz w:val="24"/>
                <w:lang w:eastAsia="en-IE"/>
              </w:rPr>
              <w:tab/>
            </w:r>
            <w:r w:rsidRPr="0053017A">
              <w:rPr>
                <w:rStyle w:val="Hyperlink"/>
                <w:noProof/>
              </w:rPr>
              <w:t>Compliance with the Terms and Conditions of the Framework Agreement</w:t>
            </w:r>
            <w:r>
              <w:rPr>
                <w:noProof/>
                <w:webHidden/>
              </w:rPr>
              <w:tab/>
            </w:r>
            <w:r>
              <w:rPr>
                <w:noProof/>
                <w:webHidden/>
              </w:rPr>
              <w:fldChar w:fldCharType="begin"/>
            </w:r>
            <w:r>
              <w:rPr>
                <w:noProof/>
                <w:webHidden/>
              </w:rPr>
              <w:instrText xml:space="preserve"> PAGEREF _Toc233988786 \h </w:instrText>
            </w:r>
            <w:r>
              <w:rPr>
                <w:noProof/>
                <w:webHidden/>
              </w:rPr>
            </w:r>
            <w:r>
              <w:rPr>
                <w:noProof/>
                <w:webHidden/>
              </w:rPr>
              <w:fldChar w:fldCharType="separate"/>
            </w:r>
            <w:r>
              <w:rPr>
                <w:noProof/>
                <w:webHidden/>
              </w:rPr>
              <w:t>17</w:t>
            </w:r>
            <w:r>
              <w:rPr>
                <w:noProof/>
                <w:webHidden/>
              </w:rPr>
              <w:fldChar w:fldCharType="end"/>
            </w:r>
          </w:hyperlink>
        </w:p>
        <w:p w14:paraId="5D1A7741" w14:textId="6734B695"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787" w:history="1">
            <w:r w:rsidRPr="0053017A">
              <w:rPr>
                <w:rStyle w:val="Hyperlink"/>
                <w:noProof/>
              </w:rPr>
              <w:t>3.7</w:t>
            </w:r>
            <w:r>
              <w:rPr>
                <w:rFonts w:asciiTheme="minorHAnsi" w:eastAsiaTheme="minorEastAsia" w:hAnsiTheme="minorHAnsi"/>
                <w:noProof/>
                <w:sz w:val="24"/>
                <w:lang w:eastAsia="en-IE"/>
              </w:rPr>
              <w:tab/>
            </w:r>
            <w:r w:rsidRPr="0053017A">
              <w:rPr>
                <w:rStyle w:val="Hyperlink"/>
                <w:noProof/>
              </w:rPr>
              <w:t>Award to Runner Up</w:t>
            </w:r>
            <w:r>
              <w:rPr>
                <w:noProof/>
                <w:webHidden/>
              </w:rPr>
              <w:tab/>
            </w:r>
            <w:r>
              <w:rPr>
                <w:noProof/>
                <w:webHidden/>
              </w:rPr>
              <w:fldChar w:fldCharType="begin"/>
            </w:r>
            <w:r>
              <w:rPr>
                <w:noProof/>
                <w:webHidden/>
              </w:rPr>
              <w:instrText xml:space="preserve"> PAGEREF _Toc233988787 \h </w:instrText>
            </w:r>
            <w:r>
              <w:rPr>
                <w:noProof/>
                <w:webHidden/>
              </w:rPr>
            </w:r>
            <w:r>
              <w:rPr>
                <w:noProof/>
                <w:webHidden/>
              </w:rPr>
              <w:fldChar w:fldCharType="separate"/>
            </w:r>
            <w:r>
              <w:rPr>
                <w:noProof/>
                <w:webHidden/>
              </w:rPr>
              <w:t>17</w:t>
            </w:r>
            <w:r>
              <w:rPr>
                <w:noProof/>
                <w:webHidden/>
              </w:rPr>
              <w:fldChar w:fldCharType="end"/>
            </w:r>
          </w:hyperlink>
        </w:p>
        <w:p w14:paraId="5B5DD7EC" w14:textId="71D1BC6E" w:rsidR="00413FA5" w:rsidRDefault="00413FA5">
          <w:pPr>
            <w:pStyle w:val="TOC1"/>
            <w:tabs>
              <w:tab w:val="right" w:leader="dot" w:pos="9016"/>
            </w:tabs>
            <w:rPr>
              <w:rFonts w:asciiTheme="minorHAnsi" w:eastAsiaTheme="minorEastAsia" w:hAnsiTheme="minorHAnsi"/>
              <w:noProof/>
              <w:sz w:val="24"/>
              <w:lang w:eastAsia="en-IE"/>
            </w:rPr>
          </w:pPr>
          <w:hyperlink w:anchor="_Toc233988788" w:history="1">
            <w:r w:rsidRPr="0053017A">
              <w:rPr>
                <w:rStyle w:val="Hyperlink"/>
                <w:rFonts w:cs="Calibri"/>
                <w:noProof/>
              </w:rPr>
              <w:t>Section Four: Selection Criteria</w:t>
            </w:r>
            <w:r>
              <w:rPr>
                <w:noProof/>
                <w:webHidden/>
              </w:rPr>
              <w:tab/>
            </w:r>
            <w:r>
              <w:rPr>
                <w:noProof/>
                <w:webHidden/>
              </w:rPr>
              <w:fldChar w:fldCharType="begin"/>
            </w:r>
            <w:r>
              <w:rPr>
                <w:noProof/>
                <w:webHidden/>
              </w:rPr>
              <w:instrText xml:space="preserve"> PAGEREF _Toc233988788 \h </w:instrText>
            </w:r>
            <w:r>
              <w:rPr>
                <w:noProof/>
                <w:webHidden/>
              </w:rPr>
            </w:r>
            <w:r>
              <w:rPr>
                <w:noProof/>
                <w:webHidden/>
              </w:rPr>
              <w:fldChar w:fldCharType="separate"/>
            </w:r>
            <w:r>
              <w:rPr>
                <w:noProof/>
                <w:webHidden/>
              </w:rPr>
              <w:t>18</w:t>
            </w:r>
            <w:r>
              <w:rPr>
                <w:noProof/>
                <w:webHidden/>
              </w:rPr>
              <w:fldChar w:fldCharType="end"/>
            </w:r>
          </w:hyperlink>
        </w:p>
        <w:p w14:paraId="3A31545F" w14:textId="4A207940" w:rsidR="00413FA5" w:rsidRDefault="00413FA5">
          <w:pPr>
            <w:pStyle w:val="TOC2"/>
            <w:tabs>
              <w:tab w:val="right" w:leader="dot" w:pos="9016"/>
            </w:tabs>
            <w:rPr>
              <w:rFonts w:asciiTheme="minorHAnsi" w:eastAsiaTheme="minorEastAsia" w:hAnsiTheme="minorHAnsi"/>
              <w:noProof/>
              <w:sz w:val="24"/>
              <w:lang w:eastAsia="en-IE"/>
            </w:rPr>
          </w:pPr>
          <w:hyperlink w:anchor="_Toc233988789" w:history="1">
            <w:r w:rsidRPr="0053017A">
              <w:rPr>
                <w:rStyle w:val="Hyperlink"/>
                <w:noProof/>
              </w:rPr>
              <w:t>4.1. Compliant Tenders</w:t>
            </w:r>
            <w:r>
              <w:rPr>
                <w:noProof/>
                <w:webHidden/>
              </w:rPr>
              <w:tab/>
            </w:r>
            <w:r>
              <w:rPr>
                <w:noProof/>
                <w:webHidden/>
              </w:rPr>
              <w:fldChar w:fldCharType="begin"/>
            </w:r>
            <w:r>
              <w:rPr>
                <w:noProof/>
                <w:webHidden/>
              </w:rPr>
              <w:instrText xml:space="preserve"> PAGEREF _Toc233988789 \h </w:instrText>
            </w:r>
            <w:r>
              <w:rPr>
                <w:noProof/>
                <w:webHidden/>
              </w:rPr>
            </w:r>
            <w:r>
              <w:rPr>
                <w:noProof/>
                <w:webHidden/>
              </w:rPr>
              <w:fldChar w:fldCharType="separate"/>
            </w:r>
            <w:r>
              <w:rPr>
                <w:noProof/>
                <w:webHidden/>
              </w:rPr>
              <w:t>18</w:t>
            </w:r>
            <w:r>
              <w:rPr>
                <w:noProof/>
                <w:webHidden/>
              </w:rPr>
              <w:fldChar w:fldCharType="end"/>
            </w:r>
          </w:hyperlink>
        </w:p>
        <w:p w14:paraId="117E9FF9" w14:textId="3E15CC65" w:rsidR="00413FA5" w:rsidRDefault="00413FA5">
          <w:pPr>
            <w:pStyle w:val="TOC2"/>
            <w:tabs>
              <w:tab w:val="right" w:leader="dot" w:pos="9016"/>
            </w:tabs>
            <w:rPr>
              <w:rFonts w:asciiTheme="minorHAnsi" w:eastAsiaTheme="minorEastAsia" w:hAnsiTheme="minorHAnsi"/>
              <w:noProof/>
              <w:sz w:val="24"/>
              <w:lang w:eastAsia="en-IE"/>
            </w:rPr>
          </w:pPr>
          <w:hyperlink w:anchor="_Toc233988790" w:history="1">
            <w:r w:rsidRPr="0053017A">
              <w:rPr>
                <w:rStyle w:val="Hyperlink"/>
                <w:noProof/>
              </w:rPr>
              <w:t>4.2. Selection Criteria</w:t>
            </w:r>
            <w:r>
              <w:rPr>
                <w:noProof/>
                <w:webHidden/>
              </w:rPr>
              <w:tab/>
            </w:r>
            <w:r>
              <w:rPr>
                <w:noProof/>
                <w:webHidden/>
              </w:rPr>
              <w:fldChar w:fldCharType="begin"/>
            </w:r>
            <w:r>
              <w:rPr>
                <w:noProof/>
                <w:webHidden/>
              </w:rPr>
              <w:instrText xml:space="preserve"> PAGEREF _Toc233988790 \h </w:instrText>
            </w:r>
            <w:r>
              <w:rPr>
                <w:noProof/>
                <w:webHidden/>
              </w:rPr>
            </w:r>
            <w:r>
              <w:rPr>
                <w:noProof/>
                <w:webHidden/>
              </w:rPr>
              <w:fldChar w:fldCharType="separate"/>
            </w:r>
            <w:r>
              <w:rPr>
                <w:noProof/>
                <w:webHidden/>
              </w:rPr>
              <w:t>20</w:t>
            </w:r>
            <w:r>
              <w:rPr>
                <w:noProof/>
                <w:webHidden/>
              </w:rPr>
              <w:fldChar w:fldCharType="end"/>
            </w:r>
          </w:hyperlink>
        </w:p>
        <w:p w14:paraId="41CBD6AB" w14:textId="24DD5D0E" w:rsidR="00413FA5" w:rsidRDefault="00413FA5">
          <w:pPr>
            <w:pStyle w:val="TOC2"/>
            <w:tabs>
              <w:tab w:val="right" w:leader="dot" w:pos="9016"/>
            </w:tabs>
            <w:rPr>
              <w:rFonts w:asciiTheme="minorHAnsi" w:eastAsiaTheme="minorEastAsia" w:hAnsiTheme="minorHAnsi"/>
              <w:noProof/>
              <w:sz w:val="24"/>
              <w:lang w:eastAsia="en-IE"/>
            </w:rPr>
          </w:pPr>
          <w:hyperlink w:anchor="_Toc233988791" w:history="1">
            <w:r w:rsidRPr="0053017A">
              <w:rPr>
                <w:rStyle w:val="Hyperlink"/>
                <w:noProof/>
              </w:rPr>
              <w:t>4.2.1.  Economic and Financial Requirements</w:t>
            </w:r>
            <w:r>
              <w:rPr>
                <w:noProof/>
                <w:webHidden/>
              </w:rPr>
              <w:tab/>
            </w:r>
            <w:r>
              <w:rPr>
                <w:noProof/>
                <w:webHidden/>
              </w:rPr>
              <w:fldChar w:fldCharType="begin"/>
            </w:r>
            <w:r>
              <w:rPr>
                <w:noProof/>
                <w:webHidden/>
              </w:rPr>
              <w:instrText xml:space="preserve"> PAGEREF _Toc233988791 \h </w:instrText>
            </w:r>
            <w:r>
              <w:rPr>
                <w:noProof/>
                <w:webHidden/>
              </w:rPr>
            </w:r>
            <w:r>
              <w:rPr>
                <w:noProof/>
                <w:webHidden/>
              </w:rPr>
              <w:fldChar w:fldCharType="separate"/>
            </w:r>
            <w:r>
              <w:rPr>
                <w:noProof/>
                <w:webHidden/>
              </w:rPr>
              <w:t>20</w:t>
            </w:r>
            <w:r>
              <w:rPr>
                <w:noProof/>
                <w:webHidden/>
              </w:rPr>
              <w:fldChar w:fldCharType="end"/>
            </w:r>
          </w:hyperlink>
        </w:p>
        <w:p w14:paraId="43F73556" w14:textId="698B6A12" w:rsidR="00413FA5" w:rsidRDefault="00413FA5">
          <w:pPr>
            <w:pStyle w:val="TOC2"/>
            <w:tabs>
              <w:tab w:val="right" w:leader="dot" w:pos="9016"/>
            </w:tabs>
            <w:rPr>
              <w:rFonts w:asciiTheme="minorHAnsi" w:eastAsiaTheme="minorEastAsia" w:hAnsiTheme="minorHAnsi"/>
              <w:noProof/>
              <w:sz w:val="24"/>
              <w:lang w:eastAsia="en-IE"/>
            </w:rPr>
          </w:pPr>
          <w:hyperlink w:anchor="_Toc233988792" w:history="1">
            <w:r w:rsidRPr="0053017A">
              <w:rPr>
                <w:rStyle w:val="Hyperlink"/>
                <w:noProof/>
              </w:rPr>
              <w:t>4.2.2 Technical and Professional Ability</w:t>
            </w:r>
            <w:r>
              <w:rPr>
                <w:noProof/>
                <w:webHidden/>
              </w:rPr>
              <w:tab/>
            </w:r>
            <w:r>
              <w:rPr>
                <w:noProof/>
                <w:webHidden/>
              </w:rPr>
              <w:fldChar w:fldCharType="begin"/>
            </w:r>
            <w:r>
              <w:rPr>
                <w:noProof/>
                <w:webHidden/>
              </w:rPr>
              <w:instrText xml:space="preserve"> PAGEREF _Toc233988792 \h </w:instrText>
            </w:r>
            <w:r>
              <w:rPr>
                <w:noProof/>
                <w:webHidden/>
              </w:rPr>
            </w:r>
            <w:r>
              <w:rPr>
                <w:noProof/>
                <w:webHidden/>
              </w:rPr>
              <w:fldChar w:fldCharType="separate"/>
            </w:r>
            <w:r>
              <w:rPr>
                <w:noProof/>
                <w:webHidden/>
              </w:rPr>
              <w:t>22</w:t>
            </w:r>
            <w:r>
              <w:rPr>
                <w:noProof/>
                <w:webHidden/>
              </w:rPr>
              <w:fldChar w:fldCharType="end"/>
            </w:r>
          </w:hyperlink>
        </w:p>
        <w:p w14:paraId="7DC60E90" w14:textId="228336EB"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793" w:history="1">
            <w:r w:rsidRPr="0053017A">
              <w:rPr>
                <w:rStyle w:val="Hyperlink"/>
                <w:noProof/>
              </w:rPr>
              <w:t>4.2.3</w:t>
            </w:r>
            <w:r>
              <w:rPr>
                <w:rFonts w:asciiTheme="minorHAnsi" w:eastAsiaTheme="minorEastAsia" w:hAnsiTheme="minorHAnsi"/>
                <w:noProof/>
                <w:sz w:val="24"/>
                <w:lang w:eastAsia="en-IE"/>
              </w:rPr>
              <w:tab/>
            </w:r>
            <w:r w:rsidRPr="0053017A">
              <w:rPr>
                <w:rStyle w:val="Hyperlink"/>
                <w:noProof/>
              </w:rPr>
              <w:t>General Selection Criteria Relevant to All Procurements</w:t>
            </w:r>
            <w:r>
              <w:rPr>
                <w:noProof/>
                <w:webHidden/>
              </w:rPr>
              <w:tab/>
            </w:r>
            <w:r>
              <w:rPr>
                <w:noProof/>
                <w:webHidden/>
              </w:rPr>
              <w:fldChar w:fldCharType="begin"/>
            </w:r>
            <w:r>
              <w:rPr>
                <w:noProof/>
                <w:webHidden/>
              </w:rPr>
              <w:instrText xml:space="preserve"> PAGEREF _Toc233988793 \h </w:instrText>
            </w:r>
            <w:r>
              <w:rPr>
                <w:noProof/>
                <w:webHidden/>
              </w:rPr>
            </w:r>
            <w:r>
              <w:rPr>
                <w:noProof/>
                <w:webHidden/>
              </w:rPr>
              <w:fldChar w:fldCharType="separate"/>
            </w:r>
            <w:r>
              <w:rPr>
                <w:noProof/>
                <w:webHidden/>
              </w:rPr>
              <w:t>22</w:t>
            </w:r>
            <w:r>
              <w:rPr>
                <w:noProof/>
                <w:webHidden/>
              </w:rPr>
              <w:fldChar w:fldCharType="end"/>
            </w:r>
          </w:hyperlink>
        </w:p>
        <w:p w14:paraId="3229A0DA" w14:textId="5C7C4440" w:rsidR="00413FA5" w:rsidRDefault="00413FA5">
          <w:pPr>
            <w:pStyle w:val="TOC1"/>
            <w:tabs>
              <w:tab w:val="right" w:leader="dot" w:pos="9016"/>
            </w:tabs>
            <w:rPr>
              <w:rFonts w:asciiTheme="minorHAnsi" w:eastAsiaTheme="minorEastAsia" w:hAnsiTheme="minorHAnsi"/>
              <w:noProof/>
              <w:sz w:val="24"/>
              <w:lang w:eastAsia="en-IE"/>
            </w:rPr>
          </w:pPr>
          <w:hyperlink w:anchor="_Toc233988794" w:history="1">
            <w:r w:rsidRPr="0053017A">
              <w:rPr>
                <w:rStyle w:val="Hyperlink"/>
                <w:rFonts w:cs="Calibri"/>
                <w:noProof/>
              </w:rPr>
              <w:t>Section Five: Award Criteria</w:t>
            </w:r>
            <w:r>
              <w:rPr>
                <w:noProof/>
                <w:webHidden/>
              </w:rPr>
              <w:tab/>
            </w:r>
            <w:r>
              <w:rPr>
                <w:noProof/>
                <w:webHidden/>
              </w:rPr>
              <w:fldChar w:fldCharType="begin"/>
            </w:r>
            <w:r>
              <w:rPr>
                <w:noProof/>
                <w:webHidden/>
              </w:rPr>
              <w:instrText xml:space="preserve"> PAGEREF _Toc233988794 \h </w:instrText>
            </w:r>
            <w:r>
              <w:rPr>
                <w:noProof/>
                <w:webHidden/>
              </w:rPr>
            </w:r>
            <w:r>
              <w:rPr>
                <w:noProof/>
                <w:webHidden/>
              </w:rPr>
              <w:fldChar w:fldCharType="separate"/>
            </w:r>
            <w:r>
              <w:rPr>
                <w:noProof/>
                <w:webHidden/>
              </w:rPr>
              <w:t>23</w:t>
            </w:r>
            <w:r>
              <w:rPr>
                <w:noProof/>
                <w:webHidden/>
              </w:rPr>
              <w:fldChar w:fldCharType="end"/>
            </w:r>
          </w:hyperlink>
        </w:p>
        <w:p w14:paraId="020C8C76" w14:textId="5FCE0900" w:rsidR="00413FA5" w:rsidRDefault="00413FA5">
          <w:pPr>
            <w:pStyle w:val="TOC2"/>
            <w:tabs>
              <w:tab w:val="right" w:leader="dot" w:pos="9016"/>
            </w:tabs>
            <w:rPr>
              <w:rFonts w:asciiTheme="minorHAnsi" w:eastAsiaTheme="minorEastAsia" w:hAnsiTheme="minorHAnsi"/>
              <w:noProof/>
              <w:sz w:val="24"/>
              <w:lang w:eastAsia="en-IE"/>
            </w:rPr>
          </w:pPr>
          <w:hyperlink w:anchor="_Toc233988795" w:history="1">
            <w:r w:rsidRPr="0053017A">
              <w:rPr>
                <w:rStyle w:val="Hyperlink"/>
                <w:noProof/>
              </w:rPr>
              <w:t>5.1. Award Criteria Table</w:t>
            </w:r>
            <w:r>
              <w:rPr>
                <w:noProof/>
                <w:webHidden/>
              </w:rPr>
              <w:tab/>
            </w:r>
            <w:r>
              <w:rPr>
                <w:noProof/>
                <w:webHidden/>
              </w:rPr>
              <w:fldChar w:fldCharType="begin"/>
            </w:r>
            <w:r>
              <w:rPr>
                <w:noProof/>
                <w:webHidden/>
              </w:rPr>
              <w:instrText xml:space="preserve"> PAGEREF _Toc233988795 \h </w:instrText>
            </w:r>
            <w:r>
              <w:rPr>
                <w:noProof/>
                <w:webHidden/>
              </w:rPr>
            </w:r>
            <w:r>
              <w:rPr>
                <w:noProof/>
                <w:webHidden/>
              </w:rPr>
              <w:fldChar w:fldCharType="separate"/>
            </w:r>
            <w:r>
              <w:rPr>
                <w:noProof/>
                <w:webHidden/>
              </w:rPr>
              <w:t>23</w:t>
            </w:r>
            <w:r>
              <w:rPr>
                <w:noProof/>
                <w:webHidden/>
              </w:rPr>
              <w:fldChar w:fldCharType="end"/>
            </w:r>
          </w:hyperlink>
        </w:p>
        <w:p w14:paraId="3675465C" w14:textId="63750FE8" w:rsidR="00413FA5" w:rsidRDefault="00413FA5">
          <w:pPr>
            <w:pStyle w:val="TOC2"/>
            <w:tabs>
              <w:tab w:val="right" w:leader="dot" w:pos="9016"/>
            </w:tabs>
            <w:rPr>
              <w:rFonts w:asciiTheme="minorHAnsi" w:eastAsiaTheme="minorEastAsia" w:hAnsiTheme="minorHAnsi"/>
              <w:noProof/>
              <w:sz w:val="24"/>
              <w:lang w:eastAsia="en-IE"/>
            </w:rPr>
          </w:pPr>
          <w:hyperlink w:anchor="_Toc233988796" w:history="1">
            <w:r w:rsidRPr="0053017A">
              <w:rPr>
                <w:rStyle w:val="Hyperlink"/>
                <w:noProof/>
              </w:rPr>
              <w:t>Suitability of Tag and samples supplied for each type (0-4)</w:t>
            </w:r>
            <w:r>
              <w:rPr>
                <w:noProof/>
                <w:webHidden/>
              </w:rPr>
              <w:tab/>
            </w:r>
            <w:r>
              <w:rPr>
                <w:noProof/>
                <w:webHidden/>
              </w:rPr>
              <w:fldChar w:fldCharType="begin"/>
            </w:r>
            <w:r>
              <w:rPr>
                <w:noProof/>
                <w:webHidden/>
              </w:rPr>
              <w:instrText xml:space="preserve"> PAGEREF _Toc233988796 \h </w:instrText>
            </w:r>
            <w:r>
              <w:rPr>
                <w:noProof/>
                <w:webHidden/>
              </w:rPr>
            </w:r>
            <w:r>
              <w:rPr>
                <w:noProof/>
                <w:webHidden/>
              </w:rPr>
              <w:fldChar w:fldCharType="separate"/>
            </w:r>
            <w:r>
              <w:rPr>
                <w:noProof/>
                <w:webHidden/>
              </w:rPr>
              <w:t>23</w:t>
            </w:r>
            <w:r>
              <w:rPr>
                <w:noProof/>
                <w:webHidden/>
              </w:rPr>
              <w:fldChar w:fldCharType="end"/>
            </w:r>
          </w:hyperlink>
        </w:p>
        <w:p w14:paraId="4C1919CE" w14:textId="415D5D78" w:rsidR="00413FA5" w:rsidRDefault="00413FA5">
          <w:pPr>
            <w:pStyle w:val="TOC2"/>
            <w:tabs>
              <w:tab w:val="right" w:leader="dot" w:pos="9016"/>
            </w:tabs>
            <w:rPr>
              <w:rFonts w:asciiTheme="minorHAnsi" w:eastAsiaTheme="minorEastAsia" w:hAnsiTheme="minorHAnsi"/>
              <w:noProof/>
              <w:sz w:val="24"/>
              <w:lang w:eastAsia="en-IE"/>
            </w:rPr>
          </w:pPr>
          <w:hyperlink w:anchor="_Toc233988797" w:history="1">
            <w:r w:rsidRPr="0053017A">
              <w:rPr>
                <w:rStyle w:val="Hyperlink"/>
                <w:noProof/>
              </w:rPr>
              <w:t>Delivery</w:t>
            </w:r>
            <w:r>
              <w:rPr>
                <w:noProof/>
                <w:webHidden/>
              </w:rPr>
              <w:tab/>
            </w:r>
            <w:r>
              <w:rPr>
                <w:noProof/>
                <w:webHidden/>
              </w:rPr>
              <w:fldChar w:fldCharType="begin"/>
            </w:r>
            <w:r>
              <w:rPr>
                <w:noProof/>
                <w:webHidden/>
              </w:rPr>
              <w:instrText xml:space="preserve"> PAGEREF _Toc233988797 \h </w:instrText>
            </w:r>
            <w:r>
              <w:rPr>
                <w:noProof/>
                <w:webHidden/>
              </w:rPr>
            </w:r>
            <w:r>
              <w:rPr>
                <w:noProof/>
                <w:webHidden/>
              </w:rPr>
              <w:fldChar w:fldCharType="separate"/>
            </w:r>
            <w:r>
              <w:rPr>
                <w:noProof/>
                <w:webHidden/>
              </w:rPr>
              <w:t>23</w:t>
            </w:r>
            <w:r>
              <w:rPr>
                <w:noProof/>
                <w:webHidden/>
              </w:rPr>
              <w:fldChar w:fldCharType="end"/>
            </w:r>
          </w:hyperlink>
        </w:p>
        <w:p w14:paraId="79FFD145" w14:textId="29B27358" w:rsidR="00413FA5" w:rsidRDefault="00413FA5">
          <w:pPr>
            <w:pStyle w:val="TOC2"/>
            <w:tabs>
              <w:tab w:val="right" w:leader="dot" w:pos="9016"/>
            </w:tabs>
            <w:rPr>
              <w:rFonts w:asciiTheme="minorHAnsi" w:eastAsiaTheme="minorEastAsia" w:hAnsiTheme="minorHAnsi"/>
              <w:noProof/>
              <w:sz w:val="24"/>
              <w:lang w:eastAsia="en-IE"/>
            </w:rPr>
          </w:pPr>
          <w:hyperlink w:anchor="_Toc233988798" w:history="1">
            <w:r w:rsidRPr="0053017A">
              <w:rPr>
                <w:rStyle w:val="Hyperlink"/>
                <w:noProof/>
              </w:rPr>
              <w:t>5.1.1. Minimum Scoring Requirements for Qualitative Award Criteria</w:t>
            </w:r>
            <w:r>
              <w:rPr>
                <w:noProof/>
                <w:webHidden/>
              </w:rPr>
              <w:tab/>
            </w:r>
            <w:r>
              <w:rPr>
                <w:noProof/>
                <w:webHidden/>
              </w:rPr>
              <w:fldChar w:fldCharType="begin"/>
            </w:r>
            <w:r>
              <w:rPr>
                <w:noProof/>
                <w:webHidden/>
              </w:rPr>
              <w:instrText xml:space="preserve"> PAGEREF _Toc233988798 \h </w:instrText>
            </w:r>
            <w:r>
              <w:rPr>
                <w:noProof/>
                <w:webHidden/>
              </w:rPr>
            </w:r>
            <w:r>
              <w:rPr>
                <w:noProof/>
                <w:webHidden/>
              </w:rPr>
              <w:fldChar w:fldCharType="separate"/>
            </w:r>
            <w:r>
              <w:rPr>
                <w:noProof/>
                <w:webHidden/>
              </w:rPr>
              <w:t>24</w:t>
            </w:r>
            <w:r>
              <w:rPr>
                <w:noProof/>
                <w:webHidden/>
              </w:rPr>
              <w:fldChar w:fldCharType="end"/>
            </w:r>
          </w:hyperlink>
        </w:p>
        <w:p w14:paraId="660C314F" w14:textId="1A39A407" w:rsidR="00413FA5" w:rsidRDefault="00413FA5">
          <w:pPr>
            <w:pStyle w:val="TOC2"/>
            <w:tabs>
              <w:tab w:val="right" w:leader="dot" w:pos="9016"/>
            </w:tabs>
            <w:rPr>
              <w:rFonts w:asciiTheme="minorHAnsi" w:eastAsiaTheme="minorEastAsia" w:hAnsiTheme="minorHAnsi"/>
              <w:noProof/>
              <w:sz w:val="24"/>
              <w:lang w:eastAsia="en-IE"/>
            </w:rPr>
          </w:pPr>
          <w:hyperlink w:anchor="_Toc233988799" w:history="1">
            <w:r w:rsidRPr="0053017A">
              <w:rPr>
                <w:rStyle w:val="Hyperlink"/>
                <w:noProof/>
              </w:rPr>
              <w:t>5.2. Methodology for calculating Pro Rata Scores</w:t>
            </w:r>
            <w:r>
              <w:rPr>
                <w:noProof/>
                <w:webHidden/>
              </w:rPr>
              <w:tab/>
            </w:r>
            <w:r>
              <w:rPr>
                <w:noProof/>
                <w:webHidden/>
              </w:rPr>
              <w:fldChar w:fldCharType="begin"/>
            </w:r>
            <w:r>
              <w:rPr>
                <w:noProof/>
                <w:webHidden/>
              </w:rPr>
              <w:instrText xml:space="preserve"> PAGEREF _Toc233988799 \h </w:instrText>
            </w:r>
            <w:r>
              <w:rPr>
                <w:noProof/>
                <w:webHidden/>
              </w:rPr>
            </w:r>
            <w:r>
              <w:rPr>
                <w:noProof/>
                <w:webHidden/>
              </w:rPr>
              <w:fldChar w:fldCharType="separate"/>
            </w:r>
            <w:r>
              <w:rPr>
                <w:noProof/>
                <w:webHidden/>
              </w:rPr>
              <w:t>24</w:t>
            </w:r>
            <w:r>
              <w:rPr>
                <w:noProof/>
                <w:webHidden/>
              </w:rPr>
              <w:fldChar w:fldCharType="end"/>
            </w:r>
          </w:hyperlink>
        </w:p>
        <w:p w14:paraId="7CCC9D9B" w14:textId="7E79EC1A" w:rsidR="00413FA5" w:rsidRDefault="00413FA5">
          <w:pPr>
            <w:pStyle w:val="TOC2"/>
            <w:tabs>
              <w:tab w:val="right" w:leader="dot" w:pos="9016"/>
            </w:tabs>
            <w:rPr>
              <w:rFonts w:asciiTheme="minorHAnsi" w:eastAsiaTheme="minorEastAsia" w:hAnsiTheme="minorHAnsi"/>
              <w:noProof/>
              <w:sz w:val="24"/>
              <w:lang w:eastAsia="en-IE"/>
            </w:rPr>
          </w:pPr>
          <w:hyperlink w:anchor="_Toc233988800" w:history="1">
            <w:r w:rsidRPr="0053017A">
              <w:rPr>
                <w:rStyle w:val="Hyperlink"/>
                <w:noProof/>
              </w:rPr>
              <w:t>5.3. Methodology for scoring Qualitative Criteria</w:t>
            </w:r>
            <w:r>
              <w:rPr>
                <w:noProof/>
                <w:webHidden/>
              </w:rPr>
              <w:tab/>
            </w:r>
            <w:r>
              <w:rPr>
                <w:noProof/>
                <w:webHidden/>
              </w:rPr>
              <w:fldChar w:fldCharType="begin"/>
            </w:r>
            <w:r>
              <w:rPr>
                <w:noProof/>
                <w:webHidden/>
              </w:rPr>
              <w:instrText xml:space="preserve"> PAGEREF _Toc233988800 \h </w:instrText>
            </w:r>
            <w:r>
              <w:rPr>
                <w:noProof/>
                <w:webHidden/>
              </w:rPr>
            </w:r>
            <w:r>
              <w:rPr>
                <w:noProof/>
                <w:webHidden/>
              </w:rPr>
              <w:fldChar w:fldCharType="separate"/>
            </w:r>
            <w:r>
              <w:rPr>
                <w:noProof/>
                <w:webHidden/>
              </w:rPr>
              <w:t>24</w:t>
            </w:r>
            <w:r>
              <w:rPr>
                <w:noProof/>
                <w:webHidden/>
              </w:rPr>
              <w:fldChar w:fldCharType="end"/>
            </w:r>
          </w:hyperlink>
        </w:p>
        <w:p w14:paraId="50C73174" w14:textId="550408A8" w:rsidR="00413FA5" w:rsidRDefault="00413FA5">
          <w:pPr>
            <w:pStyle w:val="TOC2"/>
            <w:tabs>
              <w:tab w:val="right" w:leader="dot" w:pos="9016"/>
            </w:tabs>
            <w:rPr>
              <w:rFonts w:asciiTheme="minorHAnsi" w:eastAsiaTheme="minorEastAsia" w:hAnsiTheme="minorHAnsi"/>
              <w:noProof/>
              <w:sz w:val="24"/>
              <w:lang w:eastAsia="en-IE"/>
            </w:rPr>
          </w:pPr>
          <w:hyperlink w:anchor="_Toc233988801" w:history="1">
            <w:r w:rsidRPr="0053017A">
              <w:rPr>
                <w:rStyle w:val="Hyperlink"/>
                <w:noProof/>
              </w:rPr>
              <w:t>5.4. Tie-Break Rules</w:t>
            </w:r>
            <w:r>
              <w:rPr>
                <w:noProof/>
                <w:webHidden/>
              </w:rPr>
              <w:tab/>
            </w:r>
            <w:r>
              <w:rPr>
                <w:noProof/>
                <w:webHidden/>
              </w:rPr>
              <w:fldChar w:fldCharType="begin"/>
            </w:r>
            <w:r>
              <w:rPr>
                <w:noProof/>
                <w:webHidden/>
              </w:rPr>
              <w:instrText xml:space="preserve"> PAGEREF _Toc233988801 \h </w:instrText>
            </w:r>
            <w:r>
              <w:rPr>
                <w:noProof/>
                <w:webHidden/>
              </w:rPr>
            </w:r>
            <w:r>
              <w:rPr>
                <w:noProof/>
                <w:webHidden/>
              </w:rPr>
              <w:fldChar w:fldCharType="separate"/>
            </w:r>
            <w:r>
              <w:rPr>
                <w:noProof/>
                <w:webHidden/>
              </w:rPr>
              <w:t>25</w:t>
            </w:r>
            <w:r>
              <w:rPr>
                <w:noProof/>
                <w:webHidden/>
              </w:rPr>
              <w:fldChar w:fldCharType="end"/>
            </w:r>
          </w:hyperlink>
        </w:p>
        <w:p w14:paraId="04C10995" w14:textId="517B7596" w:rsidR="00413FA5" w:rsidRDefault="00413FA5">
          <w:pPr>
            <w:pStyle w:val="TOC2"/>
            <w:tabs>
              <w:tab w:val="right" w:leader="dot" w:pos="9016"/>
            </w:tabs>
            <w:rPr>
              <w:rFonts w:asciiTheme="minorHAnsi" w:eastAsiaTheme="minorEastAsia" w:hAnsiTheme="minorHAnsi"/>
              <w:noProof/>
              <w:sz w:val="24"/>
              <w:lang w:eastAsia="en-IE"/>
            </w:rPr>
          </w:pPr>
          <w:hyperlink w:anchor="_Toc233988802" w:history="1">
            <w:r w:rsidRPr="0053017A">
              <w:rPr>
                <w:rStyle w:val="Hyperlink"/>
                <w:noProof/>
              </w:rPr>
              <w:t>5.5. Post Tender Clarification</w:t>
            </w:r>
            <w:r>
              <w:rPr>
                <w:noProof/>
                <w:webHidden/>
              </w:rPr>
              <w:tab/>
            </w:r>
            <w:r>
              <w:rPr>
                <w:noProof/>
                <w:webHidden/>
              </w:rPr>
              <w:fldChar w:fldCharType="begin"/>
            </w:r>
            <w:r>
              <w:rPr>
                <w:noProof/>
                <w:webHidden/>
              </w:rPr>
              <w:instrText xml:space="preserve"> PAGEREF _Toc233988802 \h </w:instrText>
            </w:r>
            <w:r>
              <w:rPr>
                <w:noProof/>
                <w:webHidden/>
              </w:rPr>
            </w:r>
            <w:r>
              <w:rPr>
                <w:noProof/>
                <w:webHidden/>
              </w:rPr>
              <w:fldChar w:fldCharType="separate"/>
            </w:r>
            <w:r>
              <w:rPr>
                <w:noProof/>
                <w:webHidden/>
              </w:rPr>
              <w:t>25</w:t>
            </w:r>
            <w:r>
              <w:rPr>
                <w:noProof/>
                <w:webHidden/>
              </w:rPr>
              <w:fldChar w:fldCharType="end"/>
            </w:r>
          </w:hyperlink>
        </w:p>
        <w:p w14:paraId="7C9955D1" w14:textId="1EAB9B95" w:rsidR="00413FA5" w:rsidRDefault="00413FA5">
          <w:pPr>
            <w:pStyle w:val="TOC2"/>
            <w:tabs>
              <w:tab w:val="right" w:leader="dot" w:pos="9016"/>
            </w:tabs>
            <w:rPr>
              <w:rFonts w:asciiTheme="minorHAnsi" w:eastAsiaTheme="minorEastAsia" w:hAnsiTheme="minorHAnsi"/>
              <w:noProof/>
              <w:sz w:val="24"/>
              <w:lang w:eastAsia="en-IE"/>
            </w:rPr>
          </w:pPr>
          <w:hyperlink w:anchor="_Toc233988803" w:history="1">
            <w:r w:rsidRPr="0053017A">
              <w:rPr>
                <w:rStyle w:val="Hyperlink"/>
                <w:noProof/>
              </w:rPr>
              <w:t>5.6. Verification Meetings</w:t>
            </w:r>
            <w:r>
              <w:rPr>
                <w:noProof/>
                <w:webHidden/>
              </w:rPr>
              <w:tab/>
            </w:r>
            <w:r>
              <w:rPr>
                <w:noProof/>
                <w:webHidden/>
              </w:rPr>
              <w:fldChar w:fldCharType="begin"/>
            </w:r>
            <w:r>
              <w:rPr>
                <w:noProof/>
                <w:webHidden/>
              </w:rPr>
              <w:instrText xml:space="preserve"> PAGEREF _Toc233988803 \h </w:instrText>
            </w:r>
            <w:r>
              <w:rPr>
                <w:noProof/>
                <w:webHidden/>
              </w:rPr>
            </w:r>
            <w:r>
              <w:rPr>
                <w:noProof/>
                <w:webHidden/>
              </w:rPr>
              <w:fldChar w:fldCharType="separate"/>
            </w:r>
            <w:r>
              <w:rPr>
                <w:noProof/>
                <w:webHidden/>
              </w:rPr>
              <w:t>26</w:t>
            </w:r>
            <w:r>
              <w:rPr>
                <w:noProof/>
                <w:webHidden/>
              </w:rPr>
              <w:fldChar w:fldCharType="end"/>
            </w:r>
          </w:hyperlink>
        </w:p>
        <w:p w14:paraId="217E3813" w14:textId="14F3AB68" w:rsidR="00413FA5" w:rsidRDefault="00413FA5">
          <w:pPr>
            <w:pStyle w:val="TOC2"/>
            <w:tabs>
              <w:tab w:val="right" w:leader="dot" w:pos="9016"/>
            </w:tabs>
            <w:rPr>
              <w:rFonts w:asciiTheme="minorHAnsi" w:eastAsiaTheme="minorEastAsia" w:hAnsiTheme="minorHAnsi"/>
              <w:noProof/>
              <w:sz w:val="24"/>
              <w:lang w:eastAsia="en-IE"/>
            </w:rPr>
          </w:pPr>
          <w:hyperlink w:anchor="_Toc233988804" w:history="1">
            <w:r w:rsidRPr="0053017A">
              <w:rPr>
                <w:rStyle w:val="Hyperlink"/>
                <w:noProof/>
              </w:rPr>
              <w:t>5.7. Clarification of Abnormally Low Tenders</w:t>
            </w:r>
            <w:r>
              <w:rPr>
                <w:noProof/>
                <w:webHidden/>
              </w:rPr>
              <w:tab/>
            </w:r>
            <w:r>
              <w:rPr>
                <w:noProof/>
                <w:webHidden/>
              </w:rPr>
              <w:fldChar w:fldCharType="begin"/>
            </w:r>
            <w:r>
              <w:rPr>
                <w:noProof/>
                <w:webHidden/>
              </w:rPr>
              <w:instrText xml:space="preserve"> PAGEREF _Toc233988804 \h </w:instrText>
            </w:r>
            <w:r>
              <w:rPr>
                <w:noProof/>
                <w:webHidden/>
              </w:rPr>
            </w:r>
            <w:r>
              <w:rPr>
                <w:noProof/>
                <w:webHidden/>
              </w:rPr>
              <w:fldChar w:fldCharType="separate"/>
            </w:r>
            <w:r>
              <w:rPr>
                <w:noProof/>
                <w:webHidden/>
              </w:rPr>
              <w:t>26</w:t>
            </w:r>
            <w:r>
              <w:rPr>
                <w:noProof/>
                <w:webHidden/>
              </w:rPr>
              <w:fldChar w:fldCharType="end"/>
            </w:r>
          </w:hyperlink>
        </w:p>
        <w:p w14:paraId="023A0234" w14:textId="15BD9266" w:rsidR="00413FA5" w:rsidRDefault="00413FA5">
          <w:pPr>
            <w:pStyle w:val="TOC2"/>
            <w:tabs>
              <w:tab w:val="right" w:leader="dot" w:pos="9016"/>
            </w:tabs>
            <w:rPr>
              <w:rFonts w:asciiTheme="minorHAnsi" w:eastAsiaTheme="minorEastAsia" w:hAnsiTheme="minorHAnsi"/>
              <w:noProof/>
              <w:sz w:val="24"/>
              <w:lang w:eastAsia="en-IE"/>
            </w:rPr>
          </w:pPr>
          <w:hyperlink w:anchor="_Toc233988805" w:history="1">
            <w:r w:rsidRPr="0053017A">
              <w:rPr>
                <w:rStyle w:val="Hyperlink"/>
                <w:noProof/>
              </w:rPr>
              <w:t>5.8. Right to Confirm Suitability</w:t>
            </w:r>
            <w:r>
              <w:rPr>
                <w:noProof/>
                <w:webHidden/>
              </w:rPr>
              <w:tab/>
            </w:r>
            <w:r>
              <w:rPr>
                <w:noProof/>
                <w:webHidden/>
              </w:rPr>
              <w:fldChar w:fldCharType="begin"/>
            </w:r>
            <w:r>
              <w:rPr>
                <w:noProof/>
                <w:webHidden/>
              </w:rPr>
              <w:instrText xml:space="preserve"> PAGEREF _Toc233988805 \h </w:instrText>
            </w:r>
            <w:r>
              <w:rPr>
                <w:noProof/>
                <w:webHidden/>
              </w:rPr>
            </w:r>
            <w:r>
              <w:rPr>
                <w:noProof/>
                <w:webHidden/>
              </w:rPr>
              <w:fldChar w:fldCharType="separate"/>
            </w:r>
            <w:r>
              <w:rPr>
                <w:noProof/>
                <w:webHidden/>
              </w:rPr>
              <w:t>26</w:t>
            </w:r>
            <w:r>
              <w:rPr>
                <w:noProof/>
                <w:webHidden/>
              </w:rPr>
              <w:fldChar w:fldCharType="end"/>
            </w:r>
          </w:hyperlink>
        </w:p>
        <w:p w14:paraId="06733B71" w14:textId="14071688" w:rsidR="00413FA5" w:rsidRDefault="00413FA5">
          <w:pPr>
            <w:pStyle w:val="TOC2"/>
            <w:tabs>
              <w:tab w:val="right" w:leader="dot" w:pos="9016"/>
            </w:tabs>
            <w:rPr>
              <w:rFonts w:asciiTheme="minorHAnsi" w:eastAsiaTheme="minorEastAsia" w:hAnsiTheme="minorHAnsi"/>
              <w:noProof/>
              <w:sz w:val="24"/>
              <w:lang w:eastAsia="en-IE"/>
            </w:rPr>
          </w:pPr>
          <w:hyperlink w:anchor="_Toc233988806" w:history="1">
            <w:r w:rsidRPr="0053017A">
              <w:rPr>
                <w:rStyle w:val="Hyperlink"/>
                <w:noProof/>
              </w:rPr>
              <w:t>5.9. Presentation of Proposals</w:t>
            </w:r>
            <w:r>
              <w:rPr>
                <w:noProof/>
                <w:webHidden/>
              </w:rPr>
              <w:tab/>
            </w:r>
            <w:r>
              <w:rPr>
                <w:noProof/>
                <w:webHidden/>
              </w:rPr>
              <w:fldChar w:fldCharType="begin"/>
            </w:r>
            <w:r>
              <w:rPr>
                <w:noProof/>
                <w:webHidden/>
              </w:rPr>
              <w:instrText xml:space="preserve"> PAGEREF _Toc233988806 \h </w:instrText>
            </w:r>
            <w:r>
              <w:rPr>
                <w:noProof/>
                <w:webHidden/>
              </w:rPr>
            </w:r>
            <w:r>
              <w:rPr>
                <w:noProof/>
                <w:webHidden/>
              </w:rPr>
              <w:fldChar w:fldCharType="separate"/>
            </w:r>
            <w:r>
              <w:rPr>
                <w:noProof/>
                <w:webHidden/>
              </w:rPr>
              <w:t>26</w:t>
            </w:r>
            <w:r>
              <w:rPr>
                <w:noProof/>
                <w:webHidden/>
              </w:rPr>
              <w:fldChar w:fldCharType="end"/>
            </w:r>
          </w:hyperlink>
        </w:p>
        <w:p w14:paraId="0DBC1A86" w14:textId="41B0AEF7" w:rsidR="00413FA5" w:rsidRDefault="00413FA5">
          <w:pPr>
            <w:pStyle w:val="TOC2"/>
            <w:tabs>
              <w:tab w:val="right" w:leader="dot" w:pos="9016"/>
            </w:tabs>
            <w:rPr>
              <w:rFonts w:asciiTheme="minorHAnsi" w:eastAsiaTheme="minorEastAsia" w:hAnsiTheme="minorHAnsi"/>
              <w:noProof/>
              <w:sz w:val="24"/>
              <w:lang w:eastAsia="en-IE"/>
            </w:rPr>
          </w:pPr>
          <w:hyperlink w:anchor="_Toc233988807" w:history="1">
            <w:r w:rsidRPr="0053017A">
              <w:rPr>
                <w:rStyle w:val="Hyperlink"/>
                <w:noProof/>
              </w:rPr>
              <w:t>5.10. Standstill Period</w:t>
            </w:r>
            <w:r>
              <w:rPr>
                <w:noProof/>
                <w:webHidden/>
              </w:rPr>
              <w:tab/>
            </w:r>
            <w:r>
              <w:rPr>
                <w:noProof/>
                <w:webHidden/>
              </w:rPr>
              <w:fldChar w:fldCharType="begin"/>
            </w:r>
            <w:r>
              <w:rPr>
                <w:noProof/>
                <w:webHidden/>
              </w:rPr>
              <w:instrText xml:space="preserve"> PAGEREF _Toc233988807 \h </w:instrText>
            </w:r>
            <w:r>
              <w:rPr>
                <w:noProof/>
                <w:webHidden/>
              </w:rPr>
            </w:r>
            <w:r>
              <w:rPr>
                <w:noProof/>
                <w:webHidden/>
              </w:rPr>
              <w:fldChar w:fldCharType="separate"/>
            </w:r>
            <w:r>
              <w:rPr>
                <w:noProof/>
                <w:webHidden/>
              </w:rPr>
              <w:t>26</w:t>
            </w:r>
            <w:r>
              <w:rPr>
                <w:noProof/>
                <w:webHidden/>
              </w:rPr>
              <w:fldChar w:fldCharType="end"/>
            </w:r>
          </w:hyperlink>
        </w:p>
        <w:p w14:paraId="04524131" w14:textId="3BBABD00" w:rsidR="00413FA5" w:rsidRDefault="00413FA5">
          <w:pPr>
            <w:pStyle w:val="TOC2"/>
            <w:tabs>
              <w:tab w:val="right" w:leader="dot" w:pos="9016"/>
            </w:tabs>
            <w:rPr>
              <w:rFonts w:asciiTheme="minorHAnsi" w:eastAsiaTheme="minorEastAsia" w:hAnsiTheme="minorHAnsi"/>
              <w:noProof/>
              <w:sz w:val="24"/>
              <w:lang w:eastAsia="en-IE"/>
            </w:rPr>
          </w:pPr>
          <w:hyperlink w:anchor="_Toc233988808" w:history="1">
            <w:r w:rsidRPr="0053017A">
              <w:rPr>
                <w:rStyle w:val="Hyperlink"/>
                <w:noProof/>
              </w:rPr>
              <w:t>5.11. Return of Signed Contracts</w:t>
            </w:r>
            <w:r>
              <w:rPr>
                <w:noProof/>
                <w:webHidden/>
              </w:rPr>
              <w:tab/>
            </w:r>
            <w:r>
              <w:rPr>
                <w:noProof/>
                <w:webHidden/>
              </w:rPr>
              <w:fldChar w:fldCharType="begin"/>
            </w:r>
            <w:r>
              <w:rPr>
                <w:noProof/>
                <w:webHidden/>
              </w:rPr>
              <w:instrText xml:space="preserve"> PAGEREF _Toc233988808 \h </w:instrText>
            </w:r>
            <w:r>
              <w:rPr>
                <w:noProof/>
                <w:webHidden/>
              </w:rPr>
            </w:r>
            <w:r>
              <w:rPr>
                <w:noProof/>
                <w:webHidden/>
              </w:rPr>
              <w:fldChar w:fldCharType="separate"/>
            </w:r>
            <w:r>
              <w:rPr>
                <w:noProof/>
                <w:webHidden/>
              </w:rPr>
              <w:t>27</w:t>
            </w:r>
            <w:r>
              <w:rPr>
                <w:noProof/>
                <w:webHidden/>
              </w:rPr>
              <w:fldChar w:fldCharType="end"/>
            </w:r>
          </w:hyperlink>
        </w:p>
        <w:p w14:paraId="629BBA12" w14:textId="1E043A78" w:rsidR="00413FA5" w:rsidRDefault="00413FA5">
          <w:pPr>
            <w:pStyle w:val="TOC1"/>
            <w:tabs>
              <w:tab w:val="right" w:leader="dot" w:pos="9016"/>
            </w:tabs>
            <w:rPr>
              <w:rFonts w:asciiTheme="minorHAnsi" w:eastAsiaTheme="minorEastAsia" w:hAnsiTheme="minorHAnsi"/>
              <w:noProof/>
              <w:sz w:val="24"/>
              <w:lang w:eastAsia="en-IE"/>
            </w:rPr>
          </w:pPr>
          <w:hyperlink w:anchor="_Toc233988809" w:history="1">
            <w:r w:rsidRPr="0053017A">
              <w:rPr>
                <w:rStyle w:val="Hyperlink"/>
                <w:rFonts w:eastAsia="Yu Gothic Light"/>
                <w:noProof/>
                <w:lang w:eastAsia="en-GB"/>
              </w:rPr>
              <w:t>Section Six: Instruction to Tenderers</w:t>
            </w:r>
            <w:r>
              <w:rPr>
                <w:noProof/>
                <w:webHidden/>
              </w:rPr>
              <w:tab/>
            </w:r>
            <w:r>
              <w:rPr>
                <w:noProof/>
                <w:webHidden/>
              </w:rPr>
              <w:fldChar w:fldCharType="begin"/>
            </w:r>
            <w:r>
              <w:rPr>
                <w:noProof/>
                <w:webHidden/>
              </w:rPr>
              <w:instrText xml:space="preserve"> PAGEREF _Toc233988809 \h </w:instrText>
            </w:r>
            <w:r>
              <w:rPr>
                <w:noProof/>
                <w:webHidden/>
              </w:rPr>
            </w:r>
            <w:r>
              <w:rPr>
                <w:noProof/>
                <w:webHidden/>
              </w:rPr>
              <w:fldChar w:fldCharType="separate"/>
            </w:r>
            <w:r>
              <w:rPr>
                <w:noProof/>
                <w:webHidden/>
              </w:rPr>
              <w:t>28</w:t>
            </w:r>
            <w:r>
              <w:rPr>
                <w:noProof/>
                <w:webHidden/>
              </w:rPr>
              <w:fldChar w:fldCharType="end"/>
            </w:r>
          </w:hyperlink>
        </w:p>
        <w:p w14:paraId="0B3E2EC1" w14:textId="7AC85065"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10" w:history="1">
            <w:r w:rsidRPr="0053017A">
              <w:rPr>
                <w:rStyle w:val="Hyperlink"/>
                <w:rFonts w:eastAsia="Yu Gothic Light" w:cs="Calibri"/>
                <w:b/>
                <w:noProof/>
                <w:kern w:val="0"/>
                <w:lang w:eastAsia="en-GB"/>
                <w14:ligatures w14:val="none"/>
              </w:rPr>
              <w:t>6.1.</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Important Notices</w:t>
            </w:r>
            <w:r>
              <w:rPr>
                <w:noProof/>
                <w:webHidden/>
              </w:rPr>
              <w:tab/>
            </w:r>
            <w:r>
              <w:rPr>
                <w:noProof/>
                <w:webHidden/>
              </w:rPr>
              <w:fldChar w:fldCharType="begin"/>
            </w:r>
            <w:r>
              <w:rPr>
                <w:noProof/>
                <w:webHidden/>
              </w:rPr>
              <w:instrText xml:space="preserve"> PAGEREF _Toc233988810 \h </w:instrText>
            </w:r>
            <w:r>
              <w:rPr>
                <w:noProof/>
                <w:webHidden/>
              </w:rPr>
            </w:r>
            <w:r>
              <w:rPr>
                <w:noProof/>
                <w:webHidden/>
              </w:rPr>
              <w:fldChar w:fldCharType="separate"/>
            </w:r>
            <w:r>
              <w:rPr>
                <w:noProof/>
                <w:webHidden/>
              </w:rPr>
              <w:t>28</w:t>
            </w:r>
            <w:r>
              <w:rPr>
                <w:noProof/>
                <w:webHidden/>
              </w:rPr>
              <w:fldChar w:fldCharType="end"/>
            </w:r>
          </w:hyperlink>
        </w:p>
        <w:p w14:paraId="6B94549D" w14:textId="1BECCB64"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11" w:history="1">
            <w:r w:rsidRPr="0053017A">
              <w:rPr>
                <w:rStyle w:val="Hyperlink"/>
                <w:rFonts w:eastAsia="Yu Gothic Light" w:cs="Calibri"/>
                <w:b/>
                <w:noProof/>
                <w:kern w:val="0"/>
                <w:lang w:eastAsia="en-GB"/>
                <w14:ligatures w14:val="none"/>
              </w:rPr>
              <w:t>6.2.</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Compliant Tenders</w:t>
            </w:r>
            <w:r>
              <w:rPr>
                <w:noProof/>
                <w:webHidden/>
              </w:rPr>
              <w:tab/>
            </w:r>
            <w:r>
              <w:rPr>
                <w:noProof/>
                <w:webHidden/>
              </w:rPr>
              <w:fldChar w:fldCharType="begin"/>
            </w:r>
            <w:r>
              <w:rPr>
                <w:noProof/>
                <w:webHidden/>
              </w:rPr>
              <w:instrText xml:space="preserve"> PAGEREF _Toc233988811 \h </w:instrText>
            </w:r>
            <w:r>
              <w:rPr>
                <w:noProof/>
                <w:webHidden/>
              </w:rPr>
            </w:r>
            <w:r>
              <w:rPr>
                <w:noProof/>
                <w:webHidden/>
              </w:rPr>
              <w:fldChar w:fldCharType="separate"/>
            </w:r>
            <w:r>
              <w:rPr>
                <w:noProof/>
                <w:webHidden/>
              </w:rPr>
              <w:t>31</w:t>
            </w:r>
            <w:r>
              <w:rPr>
                <w:noProof/>
                <w:webHidden/>
              </w:rPr>
              <w:fldChar w:fldCharType="end"/>
            </w:r>
          </w:hyperlink>
        </w:p>
        <w:p w14:paraId="347EF536" w14:textId="43522E44"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12" w:history="1">
            <w:r w:rsidRPr="0053017A">
              <w:rPr>
                <w:rStyle w:val="Hyperlink"/>
                <w:rFonts w:eastAsia="Yu Gothic Light" w:cs="Calibri"/>
                <w:b/>
                <w:noProof/>
                <w:kern w:val="0"/>
                <w:lang w:eastAsia="en-GB"/>
                <w14:ligatures w14:val="none"/>
              </w:rPr>
              <w:t>6.3.</w:t>
            </w:r>
            <w:r>
              <w:rPr>
                <w:rFonts w:asciiTheme="minorHAnsi" w:eastAsiaTheme="minorEastAsia" w:hAnsiTheme="minorHAnsi"/>
                <w:noProof/>
                <w:sz w:val="24"/>
                <w:lang w:eastAsia="en-IE"/>
              </w:rPr>
              <w:tab/>
            </w:r>
            <w:r w:rsidRPr="0053017A">
              <w:rPr>
                <w:rStyle w:val="Hyperlink"/>
                <w:rFonts w:cs="Calibri"/>
                <w:noProof/>
                <w:highlight w:val="lightGray"/>
              </w:rPr>
              <w:t>Goods</w:t>
            </w:r>
            <w:r w:rsidRPr="0053017A">
              <w:rPr>
                <w:rStyle w:val="Hyperlink"/>
                <w:rFonts w:eastAsia="Yu Gothic Light" w:cs="Calibri"/>
                <w:b/>
                <w:noProof/>
                <w:kern w:val="0"/>
                <w:lang w:eastAsia="en-GB"/>
                <w14:ligatures w14:val="none"/>
              </w:rPr>
              <w:t xml:space="preserve"> Contract</w:t>
            </w:r>
            <w:r>
              <w:rPr>
                <w:noProof/>
                <w:webHidden/>
              </w:rPr>
              <w:tab/>
            </w:r>
            <w:r>
              <w:rPr>
                <w:noProof/>
                <w:webHidden/>
              </w:rPr>
              <w:fldChar w:fldCharType="begin"/>
            </w:r>
            <w:r>
              <w:rPr>
                <w:noProof/>
                <w:webHidden/>
              </w:rPr>
              <w:instrText xml:space="preserve"> PAGEREF _Toc233988812 \h </w:instrText>
            </w:r>
            <w:r>
              <w:rPr>
                <w:noProof/>
                <w:webHidden/>
              </w:rPr>
            </w:r>
            <w:r>
              <w:rPr>
                <w:noProof/>
                <w:webHidden/>
              </w:rPr>
              <w:fldChar w:fldCharType="separate"/>
            </w:r>
            <w:r>
              <w:rPr>
                <w:noProof/>
                <w:webHidden/>
              </w:rPr>
              <w:t>31</w:t>
            </w:r>
            <w:r>
              <w:rPr>
                <w:noProof/>
                <w:webHidden/>
              </w:rPr>
              <w:fldChar w:fldCharType="end"/>
            </w:r>
          </w:hyperlink>
        </w:p>
        <w:p w14:paraId="0591DAEF" w14:textId="39F68975"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13" w:history="1">
            <w:r w:rsidRPr="0053017A">
              <w:rPr>
                <w:rStyle w:val="Hyperlink"/>
                <w:rFonts w:eastAsia="Yu Gothic Light" w:cs="Calibri"/>
                <w:b/>
                <w:noProof/>
                <w:kern w:val="0"/>
                <w:lang w:eastAsia="en-GB"/>
                <w14:ligatures w14:val="none"/>
              </w:rPr>
              <w:t>6.4.</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Consortia and Prime/ Subcontractors</w:t>
            </w:r>
            <w:r>
              <w:rPr>
                <w:noProof/>
                <w:webHidden/>
              </w:rPr>
              <w:tab/>
            </w:r>
            <w:r>
              <w:rPr>
                <w:noProof/>
                <w:webHidden/>
              </w:rPr>
              <w:fldChar w:fldCharType="begin"/>
            </w:r>
            <w:r>
              <w:rPr>
                <w:noProof/>
                <w:webHidden/>
              </w:rPr>
              <w:instrText xml:space="preserve"> PAGEREF _Toc233988813 \h </w:instrText>
            </w:r>
            <w:r>
              <w:rPr>
                <w:noProof/>
                <w:webHidden/>
              </w:rPr>
            </w:r>
            <w:r>
              <w:rPr>
                <w:noProof/>
                <w:webHidden/>
              </w:rPr>
              <w:fldChar w:fldCharType="separate"/>
            </w:r>
            <w:r>
              <w:rPr>
                <w:noProof/>
                <w:webHidden/>
              </w:rPr>
              <w:t>31</w:t>
            </w:r>
            <w:r>
              <w:rPr>
                <w:noProof/>
                <w:webHidden/>
              </w:rPr>
              <w:fldChar w:fldCharType="end"/>
            </w:r>
          </w:hyperlink>
        </w:p>
        <w:p w14:paraId="4788ACC9" w14:textId="35352355"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14" w:history="1">
            <w:r w:rsidRPr="0053017A">
              <w:rPr>
                <w:rStyle w:val="Hyperlink"/>
                <w:rFonts w:eastAsia="Yu Gothic Light" w:cs="Calibri"/>
                <w:b/>
                <w:noProof/>
                <w:kern w:val="0"/>
                <w:lang w:eastAsia="en-GB"/>
                <w14:ligatures w14:val="none"/>
              </w:rPr>
              <w:t>6.6.</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Tender Submission Requirements</w:t>
            </w:r>
            <w:r>
              <w:rPr>
                <w:noProof/>
                <w:webHidden/>
              </w:rPr>
              <w:tab/>
            </w:r>
            <w:r>
              <w:rPr>
                <w:noProof/>
                <w:webHidden/>
              </w:rPr>
              <w:fldChar w:fldCharType="begin"/>
            </w:r>
            <w:r>
              <w:rPr>
                <w:noProof/>
                <w:webHidden/>
              </w:rPr>
              <w:instrText xml:space="preserve"> PAGEREF _Toc233988814 \h </w:instrText>
            </w:r>
            <w:r>
              <w:rPr>
                <w:noProof/>
                <w:webHidden/>
              </w:rPr>
            </w:r>
            <w:r>
              <w:rPr>
                <w:noProof/>
                <w:webHidden/>
              </w:rPr>
              <w:fldChar w:fldCharType="separate"/>
            </w:r>
            <w:r>
              <w:rPr>
                <w:noProof/>
                <w:webHidden/>
              </w:rPr>
              <w:t>32</w:t>
            </w:r>
            <w:r>
              <w:rPr>
                <w:noProof/>
                <w:webHidden/>
              </w:rPr>
              <w:fldChar w:fldCharType="end"/>
            </w:r>
          </w:hyperlink>
        </w:p>
        <w:p w14:paraId="61596A11" w14:textId="59FD4EEB"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15" w:history="1">
            <w:r w:rsidRPr="0053017A">
              <w:rPr>
                <w:rStyle w:val="Hyperlink"/>
                <w:rFonts w:eastAsia="Yu Gothic Light" w:cs="Calibri"/>
                <w:b/>
                <w:noProof/>
                <w:kern w:val="0"/>
                <w:lang w:eastAsia="en-GB"/>
                <w14:ligatures w14:val="none"/>
              </w:rPr>
              <w:t>6.7.</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Queries and Clarifications</w:t>
            </w:r>
            <w:r>
              <w:rPr>
                <w:noProof/>
                <w:webHidden/>
              </w:rPr>
              <w:tab/>
            </w:r>
            <w:r>
              <w:rPr>
                <w:noProof/>
                <w:webHidden/>
              </w:rPr>
              <w:fldChar w:fldCharType="begin"/>
            </w:r>
            <w:r>
              <w:rPr>
                <w:noProof/>
                <w:webHidden/>
              </w:rPr>
              <w:instrText xml:space="preserve"> PAGEREF _Toc233988815 \h </w:instrText>
            </w:r>
            <w:r>
              <w:rPr>
                <w:noProof/>
                <w:webHidden/>
              </w:rPr>
            </w:r>
            <w:r>
              <w:rPr>
                <w:noProof/>
                <w:webHidden/>
              </w:rPr>
              <w:fldChar w:fldCharType="separate"/>
            </w:r>
            <w:r>
              <w:rPr>
                <w:noProof/>
                <w:webHidden/>
              </w:rPr>
              <w:t>33</w:t>
            </w:r>
            <w:r>
              <w:rPr>
                <w:noProof/>
                <w:webHidden/>
              </w:rPr>
              <w:fldChar w:fldCharType="end"/>
            </w:r>
          </w:hyperlink>
        </w:p>
        <w:p w14:paraId="3E470038" w14:textId="7AABD2BC"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16" w:history="1">
            <w:r w:rsidRPr="0053017A">
              <w:rPr>
                <w:rStyle w:val="Hyperlink"/>
                <w:rFonts w:eastAsia="Yu Gothic Light" w:cs="Calibri"/>
                <w:b/>
                <w:noProof/>
                <w:kern w:val="0"/>
                <w:lang w:eastAsia="en-GB"/>
                <w14:ligatures w14:val="none"/>
              </w:rPr>
              <w:t>6.8.</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Tendering Cost</w:t>
            </w:r>
            <w:r>
              <w:rPr>
                <w:noProof/>
                <w:webHidden/>
              </w:rPr>
              <w:tab/>
            </w:r>
            <w:r>
              <w:rPr>
                <w:noProof/>
                <w:webHidden/>
              </w:rPr>
              <w:fldChar w:fldCharType="begin"/>
            </w:r>
            <w:r>
              <w:rPr>
                <w:noProof/>
                <w:webHidden/>
              </w:rPr>
              <w:instrText xml:space="preserve"> PAGEREF _Toc233988816 \h </w:instrText>
            </w:r>
            <w:r>
              <w:rPr>
                <w:noProof/>
                <w:webHidden/>
              </w:rPr>
            </w:r>
            <w:r>
              <w:rPr>
                <w:noProof/>
                <w:webHidden/>
              </w:rPr>
              <w:fldChar w:fldCharType="separate"/>
            </w:r>
            <w:r>
              <w:rPr>
                <w:noProof/>
                <w:webHidden/>
              </w:rPr>
              <w:t>34</w:t>
            </w:r>
            <w:r>
              <w:rPr>
                <w:noProof/>
                <w:webHidden/>
              </w:rPr>
              <w:fldChar w:fldCharType="end"/>
            </w:r>
          </w:hyperlink>
        </w:p>
        <w:p w14:paraId="44E0295A" w14:textId="6CD43229"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17" w:history="1">
            <w:r w:rsidRPr="0053017A">
              <w:rPr>
                <w:rStyle w:val="Hyperlink"/>
                <w:rFonts w:eastAsia="Yu Gothic Light" w:cs="Calibri"/>
                <w:b/>
                <w:noProof/>
                <w:kern w:val="0"/>
                <w:lang w:eastAsia="en-GB"/>
                <w14:ligatures w14:val="none"/>
              </w:rPr>
              <w:t>6.9.</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Confidentiality</w:t>
            </w:r>
            <w:r>
              <w:rPr>
                <w:noProof/>
                <w:webHidden/>
              </w:rPr>
              <w:tab/>
            </w:r>
            <w:r>
              <w:rPr>
                <w:noProof/>
                <w:webHidden/>
              </w:rPr>
              <w:fldChar w:fldCharType="begin"/>
            </w:r>
            <w:r>
              <w:rPr>
                <w:noProof/>
                <w:webHidden/>
              </w:rPr>
              <w:instrText xml:space="preserve"> PAGEREF _Toc233988817 \h </w:instrText>
            </w:r>
            <w:r>
              <w:rPr>
                <w:noProof/>
                <w:webHidden/>
              </w:rPr>
            </w:r>
            <w:r>
              <w:rPr>
                <w:noProof/>
                <w:webHidden/>
              </w:rPr>
              <w:fldChar w:fldCharType="separate"/>
            </w:r>
            <w:r>
              <w:rPr>
                <w:noProof/>
                <w:webHidden/>
              </w:rPr>
              <w:t>34</w:t>
            </w:r>
            <w:r>
              <w:rPr>
                <w:noProof/>
                <w:webHidden/>
              </w:rPr>
              <w:fldChar w:fldCharType="end"/>
            </w:r>
          </w:hyperlink>
        </w:p>
        <w:p w14:paraId="669F46B2" w14:textId="3061B6C4"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18" w:history="1">
            <w:r w:rsidRPr="0053017A">
              <w:rPr>
                <w:rStyle w:val="Hyperlink"/>
                <w:rFonts w:eastAsia="Yu Gothic Light" w:cs="Calibri"/>
                <w:b/>
                <w:noProof/>
                <w:kern w:val="0"/>
                <w:lang w:eastAsia="en-GB"/>
                <w14:ligatures w14:val="none"/>
              </w:rPr>
              <w:t>6.10.</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Pricing</w:t>
            </w:r>
            <w:r>
              <w:rPr>
                <w:noProof/>
                <w:webHidden/>
              </w:rPr>
              <w:tab/>
            </w:r>
            <w:r>
              <w:rPr>
                <w:noProof/>
                <w:webHidden/>
              </w:rPr>
              <w:fldChar w:fldCharType="begin"/>
            </w:r>
            <w:r>
              <w:rPr>
                <w:noProof/>
                <w:webHidden/>
              </w:rPr>
              <w:instrText xml:space="preserve"> PAGEREF _Toc233988818 \h </w:instrText>
            </w:r>
            <w:r>
              <w:rPr>
                <w:noProof/>
                <w:webHidden/>
              </w:rPr>
            </w:r>
            <w:r>
              <w:rPr>
                <w:noProof/>
                <w:webHidden/>
              </w:rPr>
              <w:fldChar w:fldCharType="separate"/>
            </w:r>
            <w:r>
              <w:rPr>
                <w:noProof/>
                <w:webHidden/>
              </w:rPr>
              <w:t>34</w:t>
            </w:r>
            <w:r>
              <w:rPr>
                <w:noProof/>
                <w:webHidden/>
              </w:rPr>
              <w:fldChar w:fldCharType="end"/>
            </w:r>
          </w:hyperlink>
        </w:p>
        <w:p w14:paraId="0768152D" w14:textId="26AC4149"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19" w:history="1">
            <w:r w:rsidRPr="0053017A">
              <w:rPr>
                <w:rStyle w:val="Hyperlink"/>
                <w:rFonts w:eastAsia="Yu Gothic Light" w:cs="Calibri"/>
                <w:b/>
                <w:noProof/>
                <w:kern w:val="0"/>
                <w:lang w:eastAsia="en-GB"/>
                <w14:ligatures w14:val="none"/>
              </w:rPr>
              <w:t>6.11.</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Environmental, Social and Labour Law</w:t>
            </w:r>
            <w:r>
              <w:rPr>
                <w:noProof/>
                <w:webHidden/>
              </w:rPr>
              <w:tab/>
            </w:r>
            <w:r>
              <w:rPr>
                <w:noProof/>
                <w:webHidden/>
              </w:rPr>
              <w:fldChar w:fldCharType="begin"/>
            </w:r>
            <w:r>
              <w:rPr>
                <w:noProof/>
                <w:webHidden/>
              </w:rPr>
              <w:instrText xml:space="preserve"> PAGEREF _Toc233988819 \h </w:instrText>
            </w:r>
            <w:r>
              <w:rPr>
                <w:noProof/>
                <w:webHidden/>
              </w:rPr>
            </w:r>
            <w:r>
              <w:rPr>
                <w:noProof/>
                <w:webHidden/>
              </w:rPr>
              <w:fldChar w:fldCharType="separate"/>
            </w:r>
            <w:r>
              <w:rPr>
                <w:noProof/>
                <w:webHidden/>
              </w:rPr>
              <w:t>35</w:t>
            </w:r>
            <w:r>
              <w:rPr>
                <w:noProof/>
                <w:webHidden/>
              </w:rPr>
              <w:fldChar w:fldCharType="end"/>
            </w:r>
          </w:hyperlink>
        </w:p>
        <w:p w14:paraId="3F011226" w14:textId="7DF21FE6"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20" w:history="1">
            <w:r w:rsidRPr="0053017A">
              <w:rPr>
                <w:rStyle w:val="Hyperlink"/>
                <w:rFonts w:eastAsia="Yu Gothic Light" w:cs="Calibri"/>
                <w:b/>
                <w:noProof/>
                <w:kern w:val="0"/>
                <w:lang w:eastAsia="en-GB"/>
                <w14:ligatures w14:val="none"/>
              </w:rPr>
              <w:t>6.12.</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Publicity</w:t>
            </w:r>
            <w:r>
              <w:rPr>
                <w:noProof/>
                <w:webHidden/>
              </w:rPr>
              <w:tab/>
            </w:r>
            <w:r>
              <w:rPr>
                <w:noProof/>
                <w:webHidden/>
              </w:rPr>
              <w:fldChar w:fldCharType="begin"/>
            </w:r>
            <w:r>
              <w:rPr>
                <w:noProof/>
                <w:webHidden/>
              </w:rPr>
              <w:instrText xml:space="preserve"> PAGEREF _Toc233988820 \h </w:instrText>
            </w:r>
            <w:r>
              <w:rPr>
                <w:noProof/>
                <w:webHidden/>
              </w:rPr>
            </w:r>
            <w:r>
              <w:rPr>
                <w:noProof/>
                <w:webHidden/>
              </w:rPr>
              <w:fldChar w:fldCharType="separate"/>
            </w:r>
            <w:r>
              <w:rPr>
                <w:noProof/>
                <w:webHidden/>
              </w:rPr>
              <w:t>35</w:t>
            </w:r>
            <w:r>
              <w:rPr>
                <w:noProof/>
                <w:webHidden/>
              </w:rPr>
              <w:fldChar w:fldCharType="end"/>
            </w:r>
          </w:hyperlink>
        </w:p>
        <w:p w14:paraId="27221B7D" w14:textId="4C1815E9"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21" w:history="1">
            <w:r w:rsidRPr="0053017A">
              <w:rPr>
                <w:rStyle w:val="Hyperlink"/>
                <w:rFonts w:eastAsia="Yu Gothic Light" w:cs="Calibri"/>
                <w:b/>
                <w:noProof/>
                <w:kern w:val="0"/>
                <w:lang w:eastAsia="en-GB"/>
                <w14:ligatures w14:val="none"/>
              </w:rPr>
              <w:t>6.13.</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Registrable Interest</w:t>
            </w:r>
            <w:r>
              <w:rPr>
                <w:noProof/>
                <w:webHidden/>
              </w:rPr>
              <w:tab/>
            </w:r>
            <w:r>
              <w:rPr>
                <w:noProof/>
                <w:webHidden/>
              </w:rPr>
              <w:fldChar w:fldCharType="begin"/>
            </w:r>
            <w:r>
              <w:rPr>
                <w:noProof/>
                <w:webHidden/>
              </w:rPr>
              <w:instrText xml:space="preserve"> PAGEREF _Toc233988821 \h </w:instrText>
            </w:r>
            <w:r>
              <w:rPr>
                <w:noProof/>
                <w:webHidden/>
              </w:rPr>
            </w:r>
            <w:r>
              <w:rPr>
                <w:noProof/>
                <w:webHidden/>
              </w:rPr>
              <w:fldChar w:fldCharType="separate"/>
            </w:r>
            <w:r>
              <w:rPr>
                <w:noProof/>
                <w:webHidden/>
              </w:rPr>
              <w:t>36</w:t>
            </w:r>
            <w:r>
              <w:rPr>
                <w:noProof/>
                <w:webHidden/>
              </w:rPr>
              <w:fldChar w:fldCharType="end"/>
            </w:r>
          </w:hyperlink>
        </w:p>
        <w:p w14:paraId="62856286" w14:textId="442635C7"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22" w:history="1">
            <w:r w:rsidRPr="0053017A">
              <w:rPr>
                <w:rStyle w:val="Hyperlink"/>
                <w:rFonts w:eastAsia="Yu Gothic Light" w:cs="Calibri"/>
                <w:b/>
                <w:noProof/>
                <w:kern w:val="0"/>
                <w:lang w:eastAsia="en-GB"/>
                <w14:ligatures w14:val="none"/>
              </w:rPr>
              <w:t>6.14.</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Anti-Competitive Conduct</w:t>
            </w:r>
            <w:r>
              <w:rPr>
                <w:noProof/>
                <w:webHidden/>
              </w:rPr>
              <w:tab/>
            </w:r>
            <w:r>
              <w:rPr>
                <w:noProof/>
                <w:webHidden/>
              </w:rPr>
              <w:fldChar w:fldCharType="begin"/>
            </w:r>
            <w:r>
              <w:rPr>
                <w:noProof/>
                <w:webHidden/>
              </w:rPr>
              <w:instrText xml:space="preserve"> PAGEREF _Toc233988822 \h </w:instrText>
            </w:r>
            <w:r>
              <w:rPr>
                <w:noProof/>
                <w:webHidden/>
              </w:rPr>
            </w:r>
            <w:r>
              <w:rPr>
                <w:noProof/>
                <w:webHidden/>
              </w:rPr>
              <w:fldChar w:fldCharType="separate"/>
            </w:r>
            <w:r>
              <w:rPr>
                <w:noProof/>
                <w:webHidden/>
              </w:rPr>
              <w:t>36</w:t>
            </w:r>
            <w:r>
              <w:rPr>
                <w:noProof/>
                <w:webHidden/>
              </w:rPr>
              <w:fldChar w:fldCharType="end"/>
            </w:r>
          </w:hyperlink>
        </w:p>
        <w:p w14:paraId="32219FE6" w14:textId="1365CA11"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23" w:history="1">
            <w:r w:rsidRPr="0053017A">
              <w:rPr>
                <w:rStyle w:val="Hyperlink"/>
                <w:rFonts w:eastAsia="Yu Gothic Light" w:cs="Calibri"/>
                <w:b/>
                <w:noProof/>
                <w:kern w:val="0"/>
                <w:lang w:eastAsia="en-GB"/>
                <w14:ligatures w14:val="none"/>
              </w:rPr>
              <w:t>6.15.</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Industry Terms Used in RFT</w:t>
            </w:r>
            <w:r>
              <w:rPr>
                <w:noProof/>
                <w:webHidden/>
              </w:rPr>
              <w:tab/>
            </w:r>
            <w:r>
              <w:rPr>
                <w:noProof/>
                <w:webHidden/>
              </w:rPr>
              <w:fldChar w:fldCharType="begin"/>
            </w:r>
            <w:r>
              <w:rPr>
                <w:noProof/>
                <w:webHidden/>
              </w:rPr>
              <w:instrText xml:space="preserve"> PAGEREF _Toc233988823 \h </w:instrText>
            </w:r>
            <w:r>
              <w:rPr>
                <w:noProof/>
                <w:webHidden/>
              </w:rPr>
            </w:r>
            <w:r>
              <w:rPr>
                <w:noProof/>
                <w:webHidden/>
              </w:rPr>
              <w:fldChar w:fldCharType="separate"/>
            </w:r>
            <w:r>
              <w:rPr>
                <w:noProof/>
                <w:webHidden/>
              </w:rPr>
              <w:t>36</w:t>
            </w:r>
            <w:r>
              <w:rPr>
                <w:noProof/>
                <w:webHidden/>
              </w:rPr>
              <w:fldChar w:fldCharType="end"/>
            </w:r>
          </w:hyperlink>
        </w:p>
        <w:p w14:paraId="4EFFFFA3" w14:textId="4B8FE466"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24" w:history="1">
            <w:r w:rsidRPr="0053017A">
              <w:rPr>
                <w:rStyle w:val="Hyperlink"/>
                <w:rFonts w:eastAsia="Yu Gothic Light" w:cs="Calibri"/>
                <w:b/>
                <w:noProof/>
                <w:kern w:val="0"/>
                <w:lang w:eastAsia="en-GB"/>
                <w14:ligatures w14:val="none"/>
              </w:rPr>
              <w:t>6.16.</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Freeform of Information</w:t>
            </w:r>
            <w:r>
              <w:rPr>
                <w:noProof/>
                <w:webHidden/>
              </w:rPr>
              <w:tab/>
            </w:r>
            <w:r>
              <w:rPr>
                <w:noProof/>
                <w:webHidden/>
              </w:rPr>
              <w:fldChar w:fldCharType="begin"/>
            </w:r>
            <w:r>
              <w:rPr>
                <w:noProof/>
                <w:webHidden/>
              </w:rPr>
              <w:instrText xml:space="preserve"> PAGEREF _Toc233988824 \h </w:instrText>
            </w:r>
            <w:r>
              <w:rPr>
                <w:noProof/>
                <w:webHidden/>
              </w:rPr>
            </w:r>
            <w:r>
              <w:rPr>
                <w:noProof/>
                <w:webHidden/>
              </w:rPr>
              <w:fldChar w:fldCharType="separate"/>
            </w:r>
            <w:r>
              <w:rPr>
                <w:noProof/>
                <w:webHidden/>
              </w:rPr>
              <w:t>36</w:t>
            </w:r>
            <w:r>
              <w:rPr>
                <w:noProof/>
                <w:webHidden/>
              </w:rPr>
              <w:fldChar w:fldCharType="end"/>
            </w:r>
          </w:hyperlink>
        </w:p>
        <w:p w14:paraId="4DFEFC30" w14:textId="4C45E66D"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25" w:history="1">
            <w:r w:rsidRPr="0053017A">
              <w:rPr>
                <w:rStyle w:val="Hyperlink"/>
                <w:rFonts w:eastAsia="Yu Gothic Light" w:cs="Calibri"/>
                <w:b/>
                <w:noProof/>
                <w:kern w:val="0"/>
                <w:lang w:eastAsia="en-GB"/>
                <w14:ligatures w14:val="none"/>
              </w:rPr>
              <w:t>6.17.</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Tax Clearance</w:t>
            </w:r>
            <w:r>
              <w:rPr>
                <w:noProof/>
                <w:webHidden/>
              </w:rPr>
              <w:tab/>
            </w:r>
            <w:r>
              <w:rPr>
                <w:noProof/>
                <w:webHidden/>
              </w:rPr>
              <w:fldChar w:fldCharType="begin"/>
            </w:r>
            <w:r>
              <w:rPr>
                <w:noProof/>
                <w:webHidden/>
              </w:rPr>
              <w:instrText xml:space="preserve"> PAGEREF _Toc233988825 \h </w:instrText>
            </w:r>
            <w:r>
              <w:rPr>
                <w:noProof/>
                <w:webHidden/>
              </w:rPr>
            </w:r>
            <w:r>
              <w:rPr>
                <w:noProof/>
                <w:webHidden/>
              </w:rPr>
              <w:fldChar w:fldCharType="separate"/>
            </w:r>
            <w:r>
              <w:rPr>
                <w:noProof/>
                <w:webHidden/>
              </w:rPr>
              <w:t>37</w:t>
            </w:r>
            <w:r>
              <w:rPr>
                <w:noProof/>
                <w:webHidden/>
              </w:rPr>
              <w:fldChar w:fldCharType="end"/>
            </w:r>
          </w:hyperlink>
        </w:p>
        <w:p w14:paraId="4A1D8D76" w14:textId="5F1F7D5A"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26" w:history="1">
            <w:r w:rsidRPr="0053017A">
              <w:rPr>
                <w:rStyle w:val="Hyperlink"/>
                <w:rFonts w:eastAsia="Yu Gothic Light" w:cs="Calibri"/>
                <w:b/>
                <w:noProof/>
                <w:kern w:val="0"/>
                <w:lang w:eastAsia="en-GB"/>
                <w14:ligatures w14:val="none"/>
              </w:rPr>
              <w:t>6.18.</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Conflict of Interest</w:t>
            </w:r>
            <w:r>
              <w:rPr>
                <w:noProof/>
                <w:webHidden/>
              </w:rPr>
              <w:tab/>
            </w:r>
            <w:r>
              <w:rPr>
                <w:noProof/>
                <w:webHidden/>
              </w:rPr>
              <w:fldChar w:fldCharType="begin"/>
            </w:r>
            <w:r>
              <w:rPr>
                <w:noProof/>
                <w:webHidden/>
              </w:rPr>
              <w:instrText xml:space="preserve"> PAGEREF _Toc233988826 \h </w:instrText>
            </w:r>
            <w:r>
              <w:rPr>
                <w:noProof/>
                <w:webHidden/>
              </w:rPr>
            </w:r>
            <w:r>
              <w:rPr>
                <w:noProof/>
                <w:webHidden/>
              </w:rPr>
              <w:fldChar w:fldCharType="separate"/>
            </w:r>
            <w:r>
              <w:rPr>
                <w:noProof/>
                <w:webHidden/>
              </w:rPr>
              <w:t>37</w:t>
            </w:r>
            <w:r>
              <w:rPr>
                <w:noProof/>
                <w:webHidden/>
              </w:rPr>
              <w:fldChar w:fldCharType="end"/>
            </w:r>
          </w:hyperlink>
        </w:p>
        <w:p w14:paraId="6AC8C167" w14:textId="11CE7609"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27" w:history="1">
            <w:r w:rsidRPr="0053017A">
              <w:rPr>
                <w:rStyle w:val="Hyperlink"/>
                <w:rFonts w:eastAsia="Yu Gothic Light" w:cs="Calibri"/>
                <w:b/>
                <w:noProof/>
                <w:kern w:val="0"/>
                <w:lang w:eastAsia="en-GB"/>
                <w14:ligatures w14:val="none"/>
              </w:rPr>
              <w:t>6.19.</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Withdrawal from Competition</w:t>
            </w:r>
            <w:r>
              <w:rPr>
                <w:noProof/>
                <w:webHidden/>
              </w:rPr>
              <w:tab/>
            </w:r>
            <w:r>
              <w:rPr>
                <w:noProof/>
                <w:webHidden/>
              </w:rPr>
              <w:fldChar w:fldCharType="begin"/>
            </w:r>
            <w:r>
              <w:rPr>
                <w:noProof/>
                <w:webHidden/>
              </w:rPr>
              <w:instrText xml:space="preserve"> PAGEREF _Toc233988827 \h </w:instrText>
            </w:r>
            <w:r>
              <w:rPr>
                <w:noProof/>
                <w:webHidden/>
              </w:rPr>
            </w:r>
            <w:r>
              <w:rPr>
                <w:noProof/>
                <w:webHidden/>
              </w:rPr>
              <w:fldChar w:fldCharType="separate"/>
            </w:r>
            <w:r>
              <w:rPr>
                <w:noProof/>
                <w:webHidden/>
              </w:rPr>
              <w:t>38</w:t>
            </w:r>
            <w:r>
              <w:rPr>
                <w:noProof/>
                <w:webHidden/>
              </w:rPr>
              <w:fldChar w:fldCharType="end"/>
            </w:r>
          </w:hyperlink>
        </w:p>
        <w:p w14:paraId="32B08EF2" w14:textId="77C00D7F"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28" w:history="1">
            <w:r w:rsidRPr="0053017A">
              <w:rPr>
                <w:rStyle w:val="Hyperlink"/>
                <w:rFonts w:eastAsia="Yu Gothic Light" w:cs="Calibri"/>
                <w:b/>
                <w:noProof/>
                <w:kern w:val="0"/>
                <w:lang w:eastAsia="en-GB"/>
                <w14:ligatures w14:val="none"/>
              </w:rPr>
              <w:t>6.20.</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Site Visit</w:t>
            </w:r>
            <w:r>
              <w:rPr>
                <w:noProof/>
                <w:webHidden/>
              </w:rPr>
              <w:tab/>
            </w:r>
            <w:r>
              <w:rPr>
                <w:noProof/>
                <w:webHidden/>
              </w:rPr>
              <w:fldChar w:fldCharType="begin"/>
            </w:r>
            <w:r>
              <w:rPr>
                <w:noProof/>
                <w:webHidden/>
              </w:rPr>
              <w:instrText xml:space="preserve"> PAGEREF _Toc233988828 \h </w:instrText>
            </w:r>
            <w:r>
              <w:rPr>
                <w:noProof/>
                <w:webHidden/>
              </w:rPr>
            </w:r>
            <w:r>
              <w:rPr>
                <w:noProof/>
                <w:webHidden/>
              </w:rPr>
              <w:fldChar w:fldCharType="separate"/>
            </w:r>
            <w:r>
              <w:rPr>
                <w:noProof/>
                <w:webHidden/>
              </w:rPr>
              <w:t>38</w:t>
            </w:r>
            <w:r>
              <w:rPr>
                <w:noProof/>
                <w:webHidden/>
              </w:rPr>
              <w:fldChar w:fldCharType="end"/>
            </w:r>
          </w:hyperlink>
        </w:p>
        <w:p w14:paraId="3A689D93" w14:textId="35AF820D" w:rsidR="00413FA5" w:rsidRDefault="00413FA5">
          <w:pPr>
            <w:pStyle w:val="TOC2"/>
            <w:tabs>
              <w:tab w:val="left" w:pos="960"/>
              <w:tab w:val="right" w:leader="dot" w:pos="9016"/>
            </w:tabs>
            <w:rPr>
              <w:rFonts w:asciiTheme="minorHAnsi" w:eastAsiaTheme="minorEastAsia" w:hAnsiTheme="minorHAnsi"/>
              <w:noProof/>
              <w:sz w:val="24"/>
              <w:lang w:eastAsia="en-IE"/>
            </w:rPr>
          </w:pPr>
          <w:hyperlink w:anchor="_Toc233988829" w:history="1">
            <w:r w:rsidRPr="0053017A">
              <w:rPr>
                <w:rStyle w:val="Hyperlink"/>
                <w:rFonts w:eastAsia="Yu Gothic Light" w:cs="Calibri"/>
                <w:b/>
                <w:noProof/>
                <w:kern w:val="0"/>
                <w:lang w:eastAsia="en-GB"/>
                <w14:ligatures w14:val="none"/>
              </w:rPr>
              <w:t>6.21.</w:t>
            </w:r>
            <w:r>
              <w:rPr>
                <w:rFonts w:asciiTheme="minorHAnsi" w:eastAsiaTheme="minorEastAsia" w:hAnsiTheme="minorHAnsi"/>
                <w:noProof/>
                <w:sz w:val="24"/>
                <w:lang w:eastAsia="en-IE"/>
              </w:rPr>
              <w:tab/>
            </w:r>
            <w:r w:rsidRPr="0053017A">
              <w:rPr>
                <w:rStyle w:val="Hyperlink"/>
                <w:rFonts w:eastAsia="Yu Gothic Light" w:cs="Calibri"/>
                <w:b/>
                <w:noProof/>
                <w:kern w:val="0"/>
                <w:lang w:eastAsia="en-GB"/>
                <w14:ligatures w14:val="none"/>
              </w:rPr>
              <w:t>Insurance</w:t>
            </w:r>
            <w:r>
              <w:rPr>
                <w:noProof/>
                <w:webHidden/>
              </w:rPr>
              <w:tab/>
            </w:r>
            <w:r>
              <w:rPr>
                <w:noProof/>
                <w:webHidden/>
              </w:rPr>
              <w:fldChar w:fldCharType="begin"/>
            </w:r>
            <w:r>
              <w:rPr>
                <w:noProof/>
                <w:webHidden/>
              </w:rPr>
              <w:instrText xml:space="preserve"> PAGEREF _Toc233988829 \h </w:instrText>
            </w:r>
            <w:r>
              <w:rPr>
                <w:noProof/>
                <w:webHidden/>
              </w:rPr>
            </w:r>
            <w:r>
              <w:rPr>
                <w:noProof/>
                <w:webHidden/>
              </w:rPr>
              <w:fldChar w:fldCharType="separate"/>
            </w:r>
            <w:r>
              <w:rPr>
                <w:noProof/>
                <w:webHidden/>
              </w:rPr>
              <w:t>38</w:t>
            </w:r>
            <w:r>
              <w:rPr>
                <w:noProof/>
                <w:webHidden/>
              </w:rPr>
              <w:fldChar w:fldCharType="end"/>
            </w:r>
          </w:hyperlink>
        </w:p>
        <w:p w14:paraId="5A71EB10" w14:textId="57C2C8CE" w:rsidR="00413FA5" w:rsidRDefault="00413FA5">
          <w:pPr>
            <w:pStyle w:val="TOC1"/>
            <w:tabs>
              <w:tab w:val="right" w:leader="dot" w:pos="9016"/>
            </w:tabs>
            <w:rPr>
              <w:rFonts w:asciiTheme="minorHAnsi" w:eastAsiaTheme="minorEastAsia" w:hAnsiTheme="minorHAnsi"/>
              <w:noProof/>
              <w:sz w:val="24"/>
              <w:lang w:eastAsia="en-IE"/>
            </w:rPr>
          </w:pPr>
          <w:hyperlink w:anchor="_Toc233988830" w:history="1">
            <w:r w:rsidRPr="0053017A">
              <w:rPr>
                <w:rStyle w:val="Hyperlink"/>
                <w:rFonts w:eastAsia="Yu Gothic Light" w:cs="Calibri"/>
                <w:b/>
                <w:noProof/>
                <w:kern w:val="0"/>
                <w:lang w:eastAsia="en-GB"/>
                <w14:ligatures w14:val="none"/>
              </w:rPr>
              <w:t>Appendix 1: Electronic European Single Procurement Document (eESPD)</w:t>
            </w:r>
            <w:r>
              <w:rPr>
                <w:noProof/>
                <w:webHidden/>
              </w:rPr>
              <w:tab/>
            </w:r>
            <w:r>
              <w:rPr>
                <w:noProof/>
                <w:webHidden/>
              </w:rPr>
              <w:fldChar w:fldCharType="begin"/>
            </w:r>
            <w:r>
              <w:rPr>
                <w:noProof/>
                <w:webHidden/>
              </w:rPr>
              <w:instrText xml:space="preserve"> PAGEREF _Toc233988830 \h </w:instrText>
            </w:r>
            <w:r>
              <w:rPr>
                <w:noProof/>
                <w:webHidden/>
              </w:rPr>
            </w:r>
            <w:r>
              <w:rPr>
                <w:noProof/>
                <w:webHidden/>
              </w:rPr>
              <w:fldChar w:fldCharType="separate"/>
            </w:r>
            <w:r>
              <w:rPr>
                <w:noProof/>
                <w:webHidden/>
              </w:rPr>
              <w:t>40</w:t>
            </w:r>
            <w:r>
              <w:rPr>
                <w:noProof/>
                <w:webHidden/>
              </w:rPr>
              <w:fldChar w:fldCharType="end"/>
            </w:r>
          </w:hyperlink>
        </w:p>
        <w:p w14:paraId="5F53BCC5" w14:textId="66906BC4" w:rsidR="00413FA5" w:rsidRDefault="00413FA5">
          <w:pPr>
            <w:pStyle w:val="TOC1"/>
            <w:tabs>
              <w:tab w:val="right" w:leader="dot" w:pos="9016"/>
            </w:tabs>
            <w:rPr>
              <w:rFonts w:asciiTheme="minorHAnsi" w:eastAsiaTheme="minorEastAsia" w:hAnsiTheme="minorHAnsi"/>
              <w:noProof/>
              <w:sz w:val="24"/>
              <w:lang w:eastAsia="en-IE"/>
            </w:rPr>
          </w:pPr>
          <w:hyperlink w:anchor="_Toc233988831" w:history="1">
            <w:r w:rsidRPr="0053017A">
              <w:rPr>
                <w:rStyle w:val="Hyperlink"/>
                <w:rFonts w:eastAsia="Yu Gothic Light" w:cs="Times New Roman"/>
                <w:b/>
                <w:noProof/>
                <w:kern w:val="0"/>
                <w:lang w:eastAsia="en-GB"/>
                <w14:ligatures w14:val="none"/>
              </w:rPr>
              <w:t>Appendix 2: Pricing Schedule</w:t>
            </w:r>
            <w:r>
              <w:rPr>
                <w:noProof/>
                <w:webHidden/>
              </w:rPr>
              <w:tab/>
            </w:r>
            <w:r>
              <w:rPr>
                <w:noProof/>
                <w:webHidden/>
              </w:rPr>
              <w:fldChar w:fldCharType="begin"/>
            </w:r>
            <w:r>
              <w:rPr>
                <w:noProof/>
                <w:webHidden/>
              </w:rPr>
              <w:instrText xml:space="preserve"> PAGEREF _Toc233988831 \h </w:instrText>
            </w:r>
            <w:r>
              <w:rPr>
                <w:noProof/>
                <w:webHidden/>
              </w:rPr>
            </w:r>
            <w:r>
              <w:rPr>
                <w:noProof/>
                <w:webHidden/>
              </w:rPr>
              <w:fldChar w:fldCharType="separate"/>
            </w:r>
            <w:r>
              <w:rPr>
                <w:noProof/>
                <w:webHidden/>
              </w:rPr>
              <w:t>41</w:t>
            </w:r>
            <w:r>
              <w:rPr>
                <w:noProof/>
                <w:webHidden/>
              </w:rPr>
              <w:fldChar w:fldCharType="end"/>
            </w:r>
          </w:hyperlink>
        </w:p>
        <w:p w14:paraId="2A7DCA5A" w14:textId="3B9CB461" w:rsidR="00413FA5" w:rsidRDefault="00413FA5">
          <w:pPr>
            <w:pStyle w:val="TOC1"/>
            <w:tabs>
              <w:tab w:val="right" w:leader="dot" w:pos="9016"/>
            </w:tabs>
            <w:rPr>
              <w:rFonts w:asciiTheme="minorHAnsi" w:eastAsiaTheme="minorEastAsia" w:hAnsiTheme="minorHAnsi"/>
              <w:noProof/>
              <w:sz w:val="24"/>
              <w:lang w:eastAsia="en-IE"/>
            </w:rPr>
          </w:pPr>
          <w:hyperlink w:anchor="_Toc233988832" w:history="1">
            <w:r w:rsidRPr="0053017A">
              <w:rPr>
                <w:rStyle w:val="Hyperlink"/>
                <w:rFonts w:eastAsia="Yu Gothic Light" w:cs="Calibri"/>
                <w:b/>
                <w:noProof/>
                <w:kern w:val="0"/>
                <w:lang w:eastAsia="en-GB"/>
                <w14:ligatures w14:val="none"/>
              </w:rPr>
              <w:t>Appendix 3: Declaration as to Personal Circumstances of Tenderer &amp; Tenderer Statement</w:t>
            </w:r>
            <w:r>
              <w:rPr>
                <w:noProof/>
                <w:webHidden/>
              </w:rPr>
              <w:tab/>
            </w:r>
            <w:r>
              <w:rPr>
                <w:noProof/>
                <w:webHidden/>
              </w:rPr>
              <w:fldChar w:fldCharType="begin"/>
            </w:r>
            <w:r>
              <w:rPr>
                <w:noProof/>
                <w:webHidden/>
              </w:rPr>
              <w:instrText xml:space="preserve"> PAGEREF _Toc233988832 \h </w:instrText>
            </w:r>
            <w:r>
              <w:rPr>
                <w:noProof/>
                <w:webHidden/>
              </w:rPr>
            </w:r>
            <w:r>
              <w:rPr>
                <w:noProof/>
                <w:webHidden/>
              </w:rPr>
              <w:fldChar w:fldCharType="separate"/>
            </w:r>
            <w:r>
              <w:rPr>
                <w:noProof/>
                <w:webHidden/>
              </w:rPr>
              <w:t>42</w:t>
            </w:r>
            <w:r>
              <w:rPr>
                <w:noProof/>
                <w:webHidden/>
              </w:rPr>
              <w:fldChar w:fldCharType="end"/>
            </w:r>
          </w:hyperlink>
        </w:p>
        <w:p w14:paraId="36C8B10B" w14:textId="517C6699" w:rsidR="00413FA5" w:rsidRDefault="00413FA5">
          <w:pPr>
            <w:pStyle w:val="TOC1"/>
            <w:tabs>
              <w:tab w:val="right" w:leader="dot" w:pos="9016"/>
            </w:tabs>
            <w:rPr>
              <w:rFonts w:asciiTheme="minorHAnsi" w:eastAsiaTheme="minorEastAsia" w:hAnsiTheme="minorHAnsi"/>
              <w:noProof/>
              <w:sz w:val="24"/>
              <w:lang w:eastAsia="en-IE"/>
            </w:rPr>
          </w:pPr>
          <w:hyperlink w:anchor="_Toc233988833" w:history="1">
            <w:r w:rsidRPr="0053017A">
              <w:rPr>
                <w:rStyle w:val="Hyperlink"/>
                <w:rFonts w:cs="Calibri"/>
                <w:noProof/>
              </w:rPr>
              <w:t>Appendix 3A: Foreign Subsidies Regulation</w:t>
            </w:r>
            <w:r>
              <w:rPr>
                <w:noProof/>
                <w:webHidden/>
              </w:rPr>
              <w:tab/>
            </w:r>
            <w:r>
              <w:rPr>
                <w:noProof/>
                <w:webHidden/>
              </w:rPr>
              <w:fldChar w:fldCharType="begin"/>
            </w:r>
            <w:r>
              <w:rPr>
                <w:noProof/>
                <w:webHidden/>
              </w:rPr>
              <w:instrText xml:space="preserve"> PAGEREF _Toc233988833 \h </w:instrText>
            </w:r>
            <w:r>
              <w:rPr>
                <w:noProof/>
                <w:webHidden/>
              </w:rPr>
            </w:r>
            <w:r>
              <w:rPr>
                <w:noProof/>
                <w:webHidden/>
              </w:rPr>
              <w:fldChar w:fldCharType="separate"/>
            </w:r>
            <w:r>
              <w:rPr>
                <w:noProof/>
                <w:webHidden/>
              </w:rPr>
              <w:t>43</w:t>
            </w:r>
            <w:r>
              <w:rPr>
                <w:noProof/>
                <w:webHidden/>
              </w:rPr>
              <w:fldChar w:fldCharType="end"/>
            </w:r>
          </w:hyperlink>
        </w:p>
        <w:p w14:paraId="4C3CBE60" w14:textId="34247073" w:rsidR="00413FA5" w:rsidRDefault="00413FA5">
          <w:pPr>
            <w:pStyle w:val="TOC1"/>
            <w:tabs>
              <w:tab w:val="right" w:leader="dot" w:pos="9016"/>
            </w:tabs>
            <w:rPr>
              <w:rFonts w:asciiTheme="minorHAnsi" w:eastAsiaTheme="minorEastAsia" w:hAnsiTheme="minorHAnsi"/>
              <w:noProof/>
              <w:sz w:val="24"/>
              <w:lang w:eastAsia="en-IE"/>
            </w:rPr>
          </w:pPr>
          <w:hyperlink w:anchor="_Toc233988834" w:history="1">
            <w:r w:rsidRPr="0053017A">
              <w:rPr>
                <w:rStyle w:val="Hyperlink"/>
                <w:rFonts w:cs="Calibri"/>
                <w:noProof/>
              </w:rPr>
              <w:t>Appendix 3A: Schedule A-Declaration of No Foreign Financial Contributions</w:t>
            </w:r>
            <w:r>
              <w:rPr>
                <w:noProof/>
                <w:webHidden/>
              </w:rPr>
              <w:tab/>
            </w:r>
            <w:r>
              <w:rPr>
                <w:noProof/>
                <w:webHidden/>
              </w:rPr>
              <w:fldChar w:fldCharType="begin"/>
            </w:r>
            <w:r>
              <w:rPr>
                <w:noProof/>
                <w:webHidden/>
              </w:rPr>
              <w:instrText xml:space="preserve"> PAGEREF _Toc233988834 \h </w:instrText>
            </w:r>
            <w:r>
              <w:rPr>
                <w:noProof/>
                <w:webHidden/>
              </w:rPr>
            </w:r>
            <w:r>
              <w:rPr>
                <w:noProof/>
                <w:webHidden/>
              </w:rPr>
              <w:fldChar w:fldCharType="separate"/>
            </w:r>
            <w:r>
              <w:rPr>
                <w:noProof/>
                <w:webHidden/>
              </w:rPr>
              <w:t>44</w:t>
            </w:r>
            <w:r>
              <w:rPr>
                <w:noProof/>
                <w:webHidden/>
              </w:rPr>
              <w:fldChar w:fldCharType="end"/>
            </w:r>
          </w:hyperlink>
        </w:p>
        <w:p w14:paraId="51603860" w14:textId="50881215" w:rsidR="00413FA5" w:rsidRDefault="00413FA5">
          <w:pPr>
            <w:pStyle w:val="TOC1"/>
            <w:tabs>
              <w:tab w:val="right" w:leader="dot" w:pos="9016"/>
            </w:tabs>
            <w:rPr>
              <w:rFonts w:asciiTheme="minorHAnsi" w:eastAsiaTheme="minorEastAsia" w:hAnsiTheme="minorHAnsi"/>
              <w:noProof/>
              <w:sz w:val="24"/>
              <w:lang w:eastAsia="en-IE"/>
            </w:rPr>
          </w:pPr>
          <w:hyperlink w:anchor="_Toc233988835" w:history="1">
            <w:r w:rsidRPr="0053017A">
              <w:rPr>
                <w:rStyle w:val="Hyperlink"/>
                <w:rFonts w:cs="Calibri"/>
                <w:noProof/>
              </w:rPr>
              <w:t>Appendix 3A: Schedule B-Declaration that any Foreign Financial Contributions are non-notifiable having regard to the de minimis threshold.</w:t>
            </w:r>
            <w:r>
              <w:rPr>
                <w:noProof/>
                <w:webHidden/>
              </w:rPr>
              <w:tab/>
            </w:r>
            <w:r>
              <w:rPr>
                <w:noProof/>
                <w:webHidden/>
              </w:rPr>
              <w:fldChar w:fldCharType="begin"/>
            </w:r>
            <w:r>
              <w:rPr>
                <w:noProof/>
                <w:webHidden/>
              </w:rPr>
              <w:instrText xml:space="preserve"> PAGEREF _Toc233988835 \h </w:instrText>
            </w:r>
            <w:r>
              <w:rPr>
                <w:noProof/>
                <w:webHidden/>
              </w:rPr>
            </w:r>
            <w:r>
              <w:rPr>
                <w:noProof/>
                <w:webHidden/>
              </w:rPr>
              <w:fldChar w:fldCharType="separate"/>
            </w:r>
            <w:r>
              <w:rPr>
                <w:noProof/>
                <w:webHidden/>
              </w:rPr>
              <w:t>45</w:t>
            </w:r>
            <w:r>
              <w:rPr>
                <w:noProof/>
                <w:webHidden/>
              </w:rPr>
              <w:fldChar w:fldCharType="end"/>
            </w:r>
          </w:hyperlink>
        </w:p>
        <w:p w14:paraId="735F89FF" w14:textId="6F4D023A" w:rsidR="00413FA5" w:rsidRDefault="00413FA5">
          <w:pPr>
            <w:pStyle w:val="TOC1"/>
            <w:tabs>
              <w:tab w:val="right" w:leader="dot" w:pos="9016"/>
            </w:tabs>
            <w:rPr>
              <w:rFonts w:asciiTheme="minorHAnsi" w:eastAsiaTheme="minorEastAsia" w:hAnsiTheme="minorHAnsi"/>
              <w:noProof/>
              <w:sz w:val="24"/>
              <w:lang w:eastAsia="en-IE"/>
            </w:rPr>
          </w:pPr>
          <w:hyperlink w:anchor="_Toc233988836" w:history="1">
            <w:r w:rsidRPr="0053017A">
              <w:rPr>
                <w:rStyle w:val="Hyperlink"/>
                <w:rFonts w:cs="Calibri"/>
                <w:noProof/>
              </w:rPr>
              <w:t>Appendix 3A: Schedule C-Declaration of non-notifiable foreign financial contributions (valued between €200,000 and €999,000 in the last three years preceding the declaration)</w:t>
            </w:r>
            <w:r>
              <w:rPr>
                <w:noProof/>
                <w:webHidden/>
              </w:rPr>
              <w:tab/>
            </w:r>
            <w:r>
              <w:rPr>
                <w:noProof/>
                <w:webHidden/>
              </w:rPr>
              <w:fldChar w:fldCharType="begin"/>
            </w:r>
            <w:r>
              <w:rPr>
                <w:noProof/>
                <w:webHidden/>
              </w:rPr>
              <w:instrText xml:space="preserve"> PAGEREF _Toc233988836 \h </w:instrText>
            </w:r>
            <w:r>
              <w:rPr>
                <w:noProof/>
                <w:webHidden/>
              </w:rPr>
            </w:r>
            <w:r>
              <w:rPr>
                <w:noProof/>
                <w:webHidden/>
              </w:rPr>
              <w:fldChar w:fldCharType="separate"/>
            </w:r>
            <w:r>
              <w:rPr>
                <w:noProof/>
                <w:webHidden/>
              </w:rPr>
              <w:t>47</w:t>
            </w:r>
            <w:r>
              <w:rPr>
                <w:noProof/>
                <w:webHidden/>
              </w:rPr>
              <w:fldChar w:fldCharType="end"/>
            </w:r>
          </w:hyperlink>
        </w:p>
        <w:p w14:paraId="333DF4A6" w14:textId="64468429" w:rsidR="00413FA5" w:rsidRDefault="00413FA5">
          <w:pPr>
            <w:pStyle w:val="TOC1"/>
            <w:tabs>
              <w:tab w:val="right" w:leader="dot" w:pos="9016"/>
            </w:tabs>
            <w:rPr>
              <w:rFonts w:asciiTheme="minorHAnsi" w:eastAsiaTheme="minorEastAsia" w:hAnsiTheme="minorHAnsi"/>
              <w:noProof/>
              <w:sz w:val="24"/>
              <w:lang w:eastAsia="en-IE"/>
            </w:rPr>
          </w:pPr>
          <w:hyperlink w:anchor="_Toc233988837" w:history="1">
            <w:r w:rsidRPr="0053017A">
              <w:rPr>
                <w:rStyle w:val="Hyperlink"/>
                <w:rFonts w:cs="Calibri"/>
                <w:noProof/>
              </w:rPr>
              <w:t>Appendix 3A: Schedule D-</w:t>
            </w:r>
            <w:r w:rsidRPr="0053017A">
              <w:rPr>
                <w:rStyle w:val="Hyperlink"/>
                <w:rFonts w:eastAsia="Aptos" w:cs="Calibri"/>
                <w:noProof/>
              </w:rPr>
              <w:t xml:space="preserve"> </w:t>
            </w:r>
            <w:r w:rsidRPr="0053017A">
              <w:rPr>
                <w:rStyle w:val="Hyperlink"/>
                <w:rFonts w:cs="Calibri"/>
                <w:noProof/>
              </w:rPr>
              <w:t>Declaration of non-notifiable foreign financial contributions (valued between €1,000,000 and €3,999,000 in the last three years preceding the declaration)</w:t>
            </w:r>
            <w:r>
              <w:rPr>
                <w:noProof/>
                <w:webHidden/>
              </w:rPr>
              <w:tab/>
            </w:r>
            <w:r>
              <w:rPr>
                <w:noProof/>
                <w:webHidden/>
              </w:rPr>
              <w:fldChar w:fldCharType="begin"/>
            </w:r>
            <w:r>
              <w:rPr>
                <w:noProof/>
                <w:webHidden/>
              </w:rPr>
              <w:instrText xml:space="preserve"> PAGEREF _Toc233988837 \h </w:instrText>
            </w:r>
            <w:r>
              <w:rPr>
                <w:noProof/>
                <w:webHidden/>
              </w:rPr>
            </w:r>
            <w:r>
              <w:rPr>
                <w:noProof/>
                <w:webHidden/>
              </w:rPr>
              <w:fldChar w:fldCharType="separate"/>
            </w:r>
            <w:r>
              <w:rPr>
                <w:noProof/>
                <w:webHidden/>
              </w:rPr>
              <w:t>49</w:t>
            </w:r>
            <w:r>
              <w:rPr>
                <w:noProof/>
                <w:webHidden/>
              </w:rPr>
              <w:fldChar w:fldCharType="end"/>
            </w:r>
          </w:hyperlink>
        </w:p>
        <w:p w14:paraId="6ADF4544" w14:textId="0C130B43" w:rsidR="00413FA5" w:rsidRDefault="00413FA5">
          <w:pPr>
            <w:pStyle w:val="TOC1"/>
            <w:tabs>
              <w:tab w:val="right" w:leader="dot" w:pos="9016"/>
            </w:tabs>
            <w:rPr>
              <w:rFonts w:asciiTheme="minorHAnsi" w:eastAsiaTheme="minorEastAsia" w:hAnsiTheme="minorHAnsi"/>
              <w:noProof/>
              <w:sz w:val="24"/>
              <w:lang w:eastAsia="en-IE"/>
            </w:rPr>
          </w:pPr>
          <w:hyperlink w:anchor="_Toc233988838" w:history="1">
            <w:r w:rsidRPr="0053017A">
              <w:rPr>
                <w:rStyle w:val="Hyperlink"/>
                <w:rFonts w:cs="Calibri"/>
                <w:noProof/>
              </w:rPr>
              <w:t>Appendix 3A: Schedule E-</w:t>
            </w:r>
            <w:r w:rsidRPr="0053017A">
              <w:rPr>
                <w:rStyle w:val="Hyperlink"/>
                <w:rFonts w:eastAsia="Aptos" w:cs="Calibri"/>
                <w:noProof/>
              </w:rPr>
              <w:t xml:space="preserve"> </w:t>
            </w:r>
            <w:r w:rsidRPr="0053017A">
              <w:rPr>
                <w:rStyle w:val="Hyperlink"/>
                <w:rFonts w:cs="Calibri"/>
                <w:noProof/>
              </w:rPr>
              <w:t>Notification of Foreign Financial Contributions</w:t>
            </w:r>
            <w:r>
              <w:rPr>
                <w:noProof/>
                <w:webHidden/>
              </w:rPr>
              <w:tab/>
            </w:r>
            <w:r>
              <w:rPr>
                <w:noProof/>
                <w:webHidden/>
              </w:rPr>
              <w:fldChar w:fldCharType="begin"/>
            </w:r>
            <w:r>
              <w:rPr>
                <w:noProof/>
                <w:webHidden/>
              </w:rPr>
              <w:instrText xml:space="preserve"> PAGEREF _Toc233988838 \h </w:instrText>
            </w:r>
            <w:r>
              <w:rPr>
                <w:noProof/>
                <w:webHidden/>
              </w:rPr>
            </w:r>
            <w:r>
              <w:rPr>
                <w:noProof/>
                <w:webHidden/>
              </w:rPr>
              <w:fldChar w:fldCharType="separate"/>
            </w:r>
            <w:r>
              <w:rPr>
                <w:noProof/>
                <w:webHidden/>
              </w:rPr>
              <w:t>52</w:t>
            </w:r>
            <w:r>
              <w:rPr>
                <w:noProof/>
                <w:webHidden/>
              </w:rPr>
              <w:fldChar w:fldCharType="end"/>
            </w:r>
          </w:hyperlink>
        </w:p>
        <w:p w14:paraId="12712E0D" w14:textId="125E74AB" w:rsidR="00413FA5" w:rsidRDefault="00413FA5">
          <w:pPr>
            <w:pStyle w:val="TOC1"/>
            <w:tabs>
              <w:tab w:val="right" w:leader="dot" w:pos="9016"/>
            </w:tabs>
            <w:rPr>
              <w:rFonts w:asciiTheme="minorHAnsi" w:eastAsiaTheme="minorEastAsia" w:hAnsiTheme="minorHAnsi"/>
              <w:noProof/>
              <w:sz w:val="24"/>
              <w:lang w:eastAsia="en-IE"/>
            </w:rPr>
          </w:pPr>
          <w:hyperlink w:anchor="_Toc233988839" w:history="1">
            <w:r w:rsidRPr="0053017A">
              <w:rPr>
                <w:rStyle w:val="Hyperlink"/>
                <w:rFonts w:cs="Calibri"/>
                <w:noProof/>
              </w:rPr>
              <w:t>Appendix 4 – Goods/Services Contract</w:t>
            </w:r>
            <w:r>
              <w:rPr>
                <w:noProof/>
                <w:webHidden/>
              </w:rPr>
              <w:tab/>
            </w:r>
            <w:r>
              <w:rPr>
                <w:noProof/>
                <w:webHidden/>
              </w:rPr>
              <w:fldChar w:fldCharType="begin"/>
            </w:r>
            <w:r>
              <w:rPr>
                <w:noProof/>
                <w:webHidden/>
              </w:rPr>
              <w:instrText xml:space="preserve"> PAGEREF _Toc233988839 \h </w:instrText>
            </w:r>
            <w:r>
              <w:rPr>
                <w:noProof/>
                <w:webHidden/>
              </w:rPr>
            </w:r>
            <w:r>
              <w:rPr>
                <w:noProof/>
                <w:webHidden/>
              </w:rPr>
              <w:fldChar w:fldCharType="separate"/>
            </w:r>
            <w:r>
              <w:rPr>
                <w:noProof/>
                <w:webHidden/>
              </w:rPr>
              <w:t>61</w:t>
            </w:r>
            <w:r>
              <w:rPr>
                <w:noProof/>
                <w:webHidden/>
              </w:rPr>
              <w:fldChar w:fldCharType="end"/>
            </w:r>
          </w:hyperlink>
        </w:p>
        <w:p w14:paraId="1B007560" w14:textId="5AA24C19" w:rsidR="00413FA5" w:rsidRDefault="00413FA5">
          <w:pPr>
            <w:pStyle w:val="TOC1"/>
            <w:tabs>
              <w:tab w:val="right" w:leader="dot" w:pos="9016"/>
            </w:tabs>
            <w:rPr>
              <w:rFonts w:asciiTheme="minorHAnsi" w:eastAsiaTheme="minorEastAsia" w:hAnsiTheme="minorHAnsi"/>
              <w:noProof/>
              <w:sz w:val="24"/>
              <w:lang w:eastAsia="en-IE"/>
            </w:rPr>
          </w:pPr>
          <w:hyperlink w:anchor="_Toc233988840" w:history="1">
            <w:r w:rsidRPr="0053017A">
              <w:rPr>
                <w:rStyle w:val="Hyperlink"/>
                <w:rFonts w:cs="Calibri"/>
                <w:noProof/>
              </w:rPr>
              <w:t>Appendix 5: Confidentiality Agreement</w:t>
            </w:r>
            <w:r>
              <w:rPr>
                <w:noProof/>
                <w:webHidden/>
              </w:rPr>
              <w:tab/>
            </w:r>
            <w:r>
              <w:rPr>
                <w:noProof/>
                <w:webHidden/>
              </w:rPr>
              <w:fldChar w:fldCharType="begin"/>
            </w:r>
            <w:r>
              <w:rPr>
                <w:noProof/>
                <w:webHidden/>
              </w:rPr>
              <w:instrText xml:space="preserve"> PAGEREF _Toc233988840 \h </w:instrText>
            </w:r>
            <w:r>
              <w:rPr>
                <w:noProof/>
                <w:webHidden/>
              </w:rPr>
            </w:r>
            <w:r>
              <w:rPr>
                <w:noProof/>
                <w:webHidden/>
              </w:rPr>
              <w:fldChar w:fldCharType="separate"/>
            </w:r>
            <w:r>
              <w:rPr>
                <w:noProof/>
                <w:webHidden/>
              </w:rPr>
              <w:t>62</w:t>
            </w:r>
            <w:r>
              <w:rPr>
                <w:noProof/>
                <w:webHidden/>
              </w:rPr>
              <w:fldChar w:fldCharType="end"/>
            </w:r>
          </w:hyperlink>
        </w:p>
        <w:p w14:paraId="2CFD5295" w14:textId="63CEF595" w:rsidR="000F3137" w:rsidRPr="00876330" w:rsidRDefault="000F3137">
          <w:r w:rsidRPr="00876330">
            <w:rPr>
              <w:b/>
              <w:bCs/>
            </w:rPr>
            <w:fldChar w:fldCharType="end"/>
          </w:r>
        </w:p>
      </w:sdtContent>
    </w:sdt>
    <w:p w14:paraId="650E74B2" w14:textId="77777777" w:rsidR="000F3137" w:rsidRPr="00876330" w:rsidRDefault="000F3137"/>
    <w:p w14:paraId="328735EA" w14:textId="77777777" w:rsidR="000F3137" w:rsidRPr="00876330" w:rsidRDefault="000F3137"/>
    <w:p w14:paraId="1F592F80" w14:textId="3B800B3B" w:rsidR="000F3137" w:rsidRPr="00876330" w:rsidRDefault="000F3137">
      <w:pPr>
        <w:jc w:val="left"/>
      </w:pPr>
      <w:r w:rsidRPr="00876330">
        <w:br w:type="page"/>
      </w:r>
    </w:p>
    <w:p w14:paraId="3B539341" w14:textId="77777777" w:rsidR="00693FA6" w:rsidRPr="00876330" w:rsidRDefault="00693FA6" w:rsidP="00693FA6">
      <w:pPr>
        <w:pStyle w:val="Heading1"/>
        <w:shd w:val="clear" w:color="auto" w:fill="0A2F41" w:themeFill="accent1" w:themeFillShade="80"/>
        <w:spacing w:line="360" w:lineRule="auto"/>
      </w:pPr>
      <w:bookmarkStart w:id="0" w:name="_Toc183504533"/>
      <w:bookmarkStart w:id="1" w:name="_Toc184108917"/>
      <w:bookmarkStart w:id="2" w:name="_Toc204313157"/>
      <w:bookmarkStart w:id="3" w:name="_Toc233988773"/>
      <w:r w:rsidRPr="00876330">
        <w:lastRenderedPageBreak/>
        <w:t>Section One: Introduction</w:t>
      </w:r>
      <w:bookmarkEnd w:id="0"/>
      <w:bookmarkEnd w:id="1"/>
      <w:bookmarkEnd w:id="2"/>
      <w:bookmarkEnd w:id="3"/>
    </w:p>
    <w:p w14:paraId="1045038D" w14:textId="77777777" w:rsidR="00693FA6" w:rsidRPr="00876330" w:rsidRDefault="00693FA6" w:rsidP="00121F22">
      <w:pPr>
        <w:pStyle w:val="Heading2"/>
        <w:rPr>
          <w:lang w:val="en-IE"/>
        </w:rPr>
      </w:pPr>
      <w:bookmarkStart w:id="4" w:name="_Toc184108918"/>
      <w:bookmarkStart w:id="5" w:name="_Toc204313158"/>
      <w:bookmarkStart w:id="6" w:name="_Toc233988774"/>
      <w:r w:rsidRPr="00876330">
        <w:rPr>
          <w:lang w:val="en-IE"/>
        </w:rPr>
        <w:t>1. Overview of Tender</w:t>
      </w:r>
      <w:bookmarkEnd w:id="4"/>
      <w:bookmarkEnd w:id="5"/>
      <w:bookmarkEnd w:id="6"/>
    </w:p>
    <w:p w14:paraId="4A9A7D6A" w14:textId="38D13756" w:rsidR="00EE18B0" w:rsidRPr="00876330" w:rsidRDefault="00693FA6" w:rsidP="00B80B26">
      <w:pPr>
        <w:pStyle w:val="ListParagraph"/>
        <w:numPr>
          <w:ilvl w:val="1"/>
          <w:numId w:val="1"/>
        </w:numPr>
        <w:spacing w:line="360" w:lineRule="auto"/>
        <w:rPr>
          <w:rFonts w:cs="Calibri"/>
          <w:szCs w:val="22"/>
        </w:rPr>
      </w:pPr>
      <w:r w:rsidRPr="00876330">
        <w:rPr>
          <w:rFonts w:cs="Calibri"/>
        </w:rPr>
        <w:t xml:space="preserve">Inland Fisheries Ireland (IFI) (the “Contracting Authority”) invites tenders to this request for tenders from economic operators for the </w:t>
      </w:r>
      <w:r w:rsidR="00E635F5" w:rsidRPr="00876330">
        <w:rPr>
          <w:rFonts w:cs="Calibri"/>
        </w:rPr>
        <w:t>s</w:t>
      </w:r>
      <w:r w:rsidR="003B4D02" w:rsidRPr="00876330">
        <w:rPr>
          <w:rFonts w:cs="Calibri"/>
        </w:rPr>
        <w:t xml:space="preserve">upply and </w:t>
      </w:r>
      <w:r w:rsidR="00E635F5" w:rsidRPr="00876330">
        <w:rPr>
          <w:rFonts w:cs="Calibri"/>
        </w:rPr>
        <w:t>d</w:t>
      </w:r>
      <w:r w:rsidR="003B4D02" w:rsidRPr="00876330">
        <w:rPr>
          <w:rFonts w:cs="Calibri"/>
        </w:rPr>
        <w:t xml:space="preserve">elivery </w:t>
      </w:r>
      <w:r w:rsidR="2C93E77F" w:rsidRPr="00876330">
        <w:rPr>
          <w:rFonts w:eastAsiaTheme="minorEastAsia"/>
          <w:color w:val="002060"/>
          <w:sz w:val="24"/>
          <w:lang w:eastAsia="ja-JP"/>
        </w:rPr>
        <w:t>of</w:t>
      </w:r>
      <w:r w:rsidR="003B4D02" w:rsidRPr="00876330">
        <w:rPr>
          <w:rFonts w:eastAsiaTheme="minorEastAsia"/>
          <w:color w:val="002060"/>
          <w:sz w:val="24"/>
          <w:lang w:eastAsia="ja-JP"/>
        </w:rPr>
        <w:t xml:space="preserve"> </w:t>
      </w:r>
      <w:r w:rsidR="00EE7336" w:rsidRPr="00876330">
        <w:rPr>
          <w:rFonts w:eastAsiaTheme="minorEastAsia"/>
          <w:b/>
          <w:color w:val="002060"/>
          <w:sz w:val="24"/>
          <w:lang w:eastAsia="ja-JP"/>
        </w:rPr>
        <w:t>Salmon and Sea Trout Angling and Commercial Fishing Tags</w:t>
      </w:r>
      <w:r w:rsidRPr="00876330">
        <w:rPr>
          <w:rFonts w:cs="Calibri"/>
        </w:rPr>
        <w:t xml:space="preserve"> as described in </w:t>
      </w:r>
      <w:r w:rsidR="009F07C8" w:rsidRPr="00876330">
        <w:rPr>
          <w:rFonts w:cs="Calibri"/>
        </w:rPr>
        <w:t>Section</w:t>
      </w:r>
      <w:r w:rsidRPr="00876330">
        <w:rPr>
          <w:rFonts w:cs="Calibri"/>
        </w:rPr>
        <w:t xml:space="preserve"> 3 of this Request for </w:t>
      </w:r>
      <w:r w:rsidR="008C58A4" w:rsidRPr="00876330">
        <w:rPr>
          <w:rFonts w:cs="Calibri"/>
        </w:rPr>
        <w:t xml:space="preserve">Tenders </w:t>
      </w:r>
      <w:r w:rsidRPr="00876330">
        <w:rPr>
          <w:rFonts w:cs="Calibri"/>
        </w:rPr>
        <w:t>(RF</w:t>
      </w:r>
      <w:r w:rsidR="008C58A4" w:rsidRPr="00876330">
        <w:rPr>
          <w:rFonts w:cs="Calibri"/>
        </w:rPr>
        <w:t>T</w:t>
      </w:r>
      <w:r w:rsidRPr="00876330">
        <w:rPr>
          <w:rFonts w:cs="Calibri"/>
        </w:rPr>
        <w:t>). </w:t>
      </w:r>
    </w:p>
    <w:p w14:paraId="43B49A96" w14:textId="77777777" w:rsidR="00D519E7" w:rsidRPr="00876330" w:rsidRDefault="00D519E7" w:rsidP="00D519E7">
      <w:pPr>
        <w:numPr>
          <w:ilvl w:val="1"/>
          <w:numId w:val="1"/>
        </w:numPr>
        <w:spacing w:after="0" w:line="360" w:lineRule="auto"/>
        <w:contextualSpacing/>
        <w:rPr>
          <w:rFonts w:eastAsia="Calibri" w:cs="Calibri"/>
          <w:kern w:val="0"/>
          <w:szCs w:val="22"/>
          <w:lang w:eastAsia="en-GB"/>
          <w14:ligatures w14:val="none"/>
        </w:rPr>
      </w:pPr>
      <w:r w:rsidRPr="00876330">
        <w:rPr>
          <w:rFonts w:eastAsia="Calibri" w:cs="Calibri"/>
          <w:kern w:val="0"/>
          <w:szCs w:val="22"/>
          <w:lang w:eastAsia="en-GB"/>
          <w14:ligatures w14:val="none"/>
        </w:rPr>
        <w:t xml:space="preserve">This public procurement competition will follow the open procedure under the European Union Regulations 2016 (Statutory Instrument 284 of 2016). </w:t>
      </w:r>
    </w:p>
    <w:p w14:paraId="377E9850" w14:textId="66359757" w:rsidR="007E3543" w:rsidRPr="00876330" w:rsidRDefault="007E3543" w:rsidP="007E3543">
      <w:pPr>
        <w:numPr>
          <w:ilvl w:val="1"/>
          <w:numId w:val="1"/>
        </w:numPr>
        <w:spacing w:after="0" w:line="360" w:lineRule="auto"/>
        <w:contextualSpacing/>
        <w:rPr>
          <w:rFonts w:eastAsia="Calibri" w:cs="Calibri"/>
          <w:kern w:val="0"/>
          <w:szCs w:val="22"/>
          <w:lang w:eastAsia="en-GB"/>
          <w14:ligatures w14:val="none"/>
        </w:rPr>
      </w:pPr>
      <w:r w:rsidRPr="00876330">
        <w:rPr>
          <w:rFonts w:eastAsia="Calibri" w:cs="Calibri"/>
          <w:kern w:val="0"/>
          <w:szCs w:val="22"/>
          <w:lang w:eastAsia="en-GB"/>
          <w14:ligatures w14:val="none"/>
        </w:rPr>
        <w:t>Any contract that may result from this Competition (the “</w:t>
      </w:r>
      <w:sdt>
        <w:sdtPr>
          <w:rPr>
            <w:rFonts w:eastAsia="Calibri" w:cs="Calibri"/>
            <w:kern w:val="0"/>
            <w:szCs w:val="22"/>
            <w:highlight w:val="lightGray"/>
            <w:lang w:eastAsia="en-GB"/>
            <w14:ligatures w14:val="none"/>
          </w:rPr>
          <w:alias w:val="Select Goods/Services"/>
          <w:tag w:val="Select Goods/Services"/>
          <w:id w:val="-1405761215"/>
          <w:placeholder>
            <w:docPart w:val="F8AEF846FE574237B3D75FA766947099"/>
          </w:placeholder>
          <w15:color w:val="99CC00"/>
          <w:comboBox>
            <w:listItem w:displayText="Select Goods/Services" w:value="Select Goods/Services"/>
            <w:listItem w:displayText="Goods" w:value="Goods"/>
            <w:listItem w:displayText="Services" w:value="Services"/>
          </w:comboBox>
        </w:sdtPr>
        <w:sdtEndPr/>
        <w:sdtContent>
          <w:r w:rsidRPr="00876330">
            <w:rPr>
              <w:rFonts w:eastAsia="Calibri" w:cs="Calibri"/>
              <w:kern w:val="0"/>
              <w:szCs w:val="22"/>
              <w:highlight w:val="lightGray"/>
              <w:lang w:eastAsia="en-GB"/>
              <w14:ligatures w14:val="none"/>
            </w:rPr>
            <w:t>Goods</w:t>
          </w:r>
        </w:sdtContent>
      </w:sdt>
      <w:r w:rsidRPr="00876330">
        <w:rPr>
          <w:rFonts w:eastAsia="Calibri" w:cs="Calibri"/>
          <w:kern w:val="0"/>
          <w:szCs w:val="22"/>
          <w:lang w:eastAsia="en-GB"/>
          <w14:ligatures w14:val="none"/>
        </w:rPr>
        <w:t xml:space="preserve"> Contract”) will be issued for a fixed term that shall not exceed </w:t>
      </w:r>
      <w:r w:rsidR="000936CE" w:rsidRPr="00876330">
        <w:rPr>
          <w:rFonts w:eastAsia="Calibri" w:cs="Calibri"/>
          <w:kern w:val="0"/>
          <w:szCs w:val="22"/>
          <w:lang w:eastAsia="en-GB"/>
          <w14:ligatures w14:val="none"/>
        </w:rPr>
        <w:t>one year</w:t>
      </w:r>
      <w:r w:rsidRPr="00876330">
        <w:rPr>
          <w:rFonts w:eastAsia="Calibri" w:cs="Calibri"/>
          <w:b/>
          <w:bCs/>
          <w:i/>
          <w:iCs/>
          <w:kern w:val="0"/>
          <w:szCs w:val="22"/>
          <w:lang w:eastAsia="en-GB"/>
          <w14:ligatures w14:val="none"/>
        </w:rPr>
        <w:t xml:space="preserve"> </w:t>
      </w:r>
      <w:r w:rsidRPr="00876330">
        <w:rPr>
          <w:rFonts w:eastAsia="Calibri" w:cs="Calibri"/>
          <w:i/>
          <w:iCs/>
          <w:kern w:val="0"/>
          <w:szCs w:val="22"/>
          <w:lang w:eastAsia="en-GB"/>
          <w14:ligatures w14:val="none"/>
        </w:rPr>
        <w:t>(‘‘The Term’’)</w:t>
      </w:r>
    </w:p>
    <w:p w14:paraId="70FB68D4" w14:textId="77777777" w:rsidR="00693FA6" w:rsidRPr="00876330" w:rsidRDefault="00693FA6" w:rsidP="00693FA6">
      <w:pPr>
        <w:pStyle w:val="ListParagraph"/>
        <w:spacing w:line="360" w:lineRule="auto"/>
        <w:ind w:left="444"/>
        <w:rPr>
          <w:rFonts w:cs="Calibri"/>
          <w:szCs w:val="22"/>
        </w:rPr>
      </w:pPr>
    </w:p>
    <w:p w14:paraId="77F18FB0" w14:textId="57A4E863" w:rsidR="00693FA6" w:rsidRPr="00876330" w:rsidRDefault="00693FA6" w:rsidP="00693FA6">
      <w:pPr>
        <w:pStyle w:val="ListParagraph"/>
        <w:numPr>
          <w:ilvl w:val="1"/>
          <w:numId w:val="1"/>
        </w:numPr>
        <w:spacing w:line="360" w:lineRule="auto"/>
        <w:rPr>
          <w:rFonts w:cs="Calibri"/>
          <w:szCs w:val="22"/>
        </w:rPr>
      </w:pPr>
      <w:r w:rsidRPr="00876330">
        <w:rPr>
          <w:rFonts w:cs="Calibri"/>
          <w:szCs w:val="22"/>
        </w:rPr>
        <w:t xml:space="preserve">The Contracting Authority promotes a policy of fair and equal participation by Small and Medium Enterprises (SMEs) in this competition. SMEs finding the scope beyond their technical or business capacity are encouraged, in line with paragraph </w:t>
      </w:r>
      <w:r w:rsidR="009F07C8" w:rsidRPr="00876330">
        <w:rPr>
          <w:rFonts w:cs="Calibri"/>
          <w:szCs w:val="22"/>
        </w:rPr>
        <w:t>6</w:t>
      </w:r>
      <w:r w:rsidRPr="00876330">
        <w:rPr>
          <w:rFonts w:cs="Calibri"/>
          <w:szCs w:val="22"/>
        </w:rPr>
        <w:t xml:space="preserve">.5, to explore collaboration possibilities with other SMEs or larger enterprises. Likewise, larger enterprises are encouraged, subject to paragraph </w:t>
      </w:r>
      <w:r w:rsidR="009F07C8" w:rsidRPr="00876330">
        <w:rPr>
          <w:rFonts w:cs="Calibri"/>
          <w:szCs w:val="22"/>
        </w:rPr>
        <w:t>6</w:t>
      </w:r>
      <w:r w:rsidRPr="00876330">
        <w:rPr>
          <w:rFonts w:cs="Calibri"/>
          <w:szCs w:val="22"/>
        </w:rPr>
        <w:t xml:space="preserve">.5, to find practical ways to include SMEs in their proposals, aiming to maximize the social and economic benefits of potential Contracts arising from this competition. </w:t>
      </w:r>
      <w:proofErr w:type="gramStart"/>
      <w:r w:rsidRPr="00876330">
        <w:rPr>
          <w:rFonts w:cs="Calibri"/>
          <w:szCs w:val="22"/>
        </w:rPr>
        <w:t>Particular attention</w:t>
      </w:r>
      <w:proofErr w:type="gramEnd"/>
      <w:r w:rsidRPr="00876330">
        <w:rPr>
          <w:rFonts w:cs="Calibri"/>
          <w:szCs w:val="22"/>
        </w:rPr>
        <w:t xml:space="preserve"> will be given to those who emphasise both local and sustainable sourcing.  </w:t>
      </w:r>
    </w:p>
    <w:p w14:paraId="28C9FF45" w14:textId="77777777" w:rsidR="000F3137" w:rsidRPr="00876330" w:rsidRDefault="000F3137" w:rsidP="000F3137">
      <w:pPr>
        <w:rPr>
          <w:rFonts w:cs="Calibri"/>
          <w:szCs w:val="22"/>
        </w:rPr>
      </w:pPr>
    </w:p>
    <w:p w14:paraId="6852C07F" w14:textId="77777777" w:rsidR="000F3137" w:rsidRPr="00876330" w:rsidRDefault="000F3137" w:rsidP="000F3137">
      <w:pPr>
        <w:jc w:val="left"/>
        <w:rPr>
          <w:rFonts w:eastAsia="Cambria" w:cs="Calibri"/>
          <w:b/>
          <w:bCs/>
          <w:color w:val="3A7C22" w:themeColor="accent6" w:themeShade="BF"/>
          <w:kern w:val="0"/>
          <w:sz w:val="28"/>
          <w:szCs w:val="22"/>
          <w14:ligatures w14:val="none"/>
        </w:rPr>
      </w:pPr>
      <w:r w:rsidRPr="00876330">
        <w:rPr>
          <w:rFonts w:eastAsia="Cambria"/>
        </w:rPr>
        <w:br w:type="page"/>
      </w:r>
    </w:p>
    <w:p w14:paraId="0BA451DF" w14:textId="77777777" w:rsidR="000F3137" w:rsidRPr="00876330" w:rsidRDefault="000F3137" w:rsidP="008C58A4">
      <w:pPr>
        <w:pStyle w:val="Heading1"/>
        <w:shd w:val="clear" w:color="auto" w:fill="002060"/>
        <w:rPr>
          <w:rFonts w:eastAsia="Cambria" w:cs="Calibri"/>
          <w:szCs w:val="22"/>
        </w:rPr>
      </w:pPr>
      <w:bookmarkStart w:id="7" w:name="_Toc204143271"/>
      <w:bookmarkStart w:id="8" w:name="_Toc233988775"/>
      <w:r w:rsidRPr="00876330">
        <w:rPr>
          <w:rFonts w:eastAsia="Cambria"/>
        </w:rPr>
        <w:lastRenderedPageBreak/>
        <w:t>Section Two: Overview of the Contracting Authority</w:t>
      </w:r>
      <w:bookmarkEnd w:id="7"/>
      <w:bookmarkEnd w:id="8"/>
    </w:p>
    <w:p w14:paraId="39E594EE" w14:textId="77777777" w:rsidR="000F3137" w:rsidRPr="00876330" w:rsidRDefault="000F3137" w:rsidP="00121F22">
      <w:pPr>
        <w:pStyle w:val="Heading2"/>
        <w:rPr>
          <w:lang w:val="en-IE"/>
        </w:rPr>
      </w:pPr>
      <w:bookmarkStart w:id="9" w:name="_Toc204143272"/>
      <w:bookmarkStart w:id="10" w:name="_Toc233988776"/>
      <w:r w:rsidRPr="00876330">
        <w:rPr>
          <w:lang w:val="en-IE"/>
        </w:rPr>
        <w:t>2.1. Background of the Contracting Authority</w:t>
      </w:r>
      <w:bookmarkEnd w:id="9"/>
      <w:bookmarkEnd w:id="10"/>
    </w:p>
    <w:p w14:paraId="34063168" w14:textId="77777777" w:rsidR="00B437FB" w:rsidRPr="00876330" w:rsidRDefault="00B437FB" w:rsidP="00B437FB">
      <w:pPr>
        <w:spacing w:line="360" w:lineRule="auto"/>
        <w:rPr>
          <w:rFonts w:cs="Calibri"/>
          <w:szCs w:val="22"/>
        </w:rPr>
      </w:pPr>
      <w:r w:rsidRPr="00876330">
        <w:rPr>
          <w:rFonts w:cs="Calibri"/>
          <w:szCs w:val="22"/>
        </w:rPr>
        <w:t>The Inland Fisheries Act 2010 (No. 10 of 2010) restructured the inland fisheries sector in Ireland, establishing Inland Fisheries Ireland (IFI) as the national agency responsible for the conservation, protection, management, marketing, development, and improvement of inland fisheries and sea angling resources. IFI replaced the Central Fisheries Board and seven Regional Fisheries Boards and was formally established on July 1st, 2010.</w:t>
      </w:r>
    </w:p>
    <w:p w14:paraId="6CA23B45" w14:textId="77777777" w:rsidR="00B437FB" w:rsidRPr="00876330" w:rsidRDefault="00B437FB" w:rsidP="00B437FB">
      <w:pPr>
        <w:spacing w:line="360" w:lineRule="auto"/>
        <w:rPr>
          <w:rFonts w:cs="Calibri"/>
          <w:szCs w:val="22"/>
        </w:rPr>
      </w:pPr>
      <w:r w:rsidRPr="00876330">
        <w:rPr>
          <w:rFonts w:cs="Calibri"/>
          <w:szCs w:val="22"/>
        </w:rPr>
        <w:t>IFI operates under the Department of the Environment, Climate and Communications. Its principal function, as outlined in Section 7 (2) of the Inland Fisheries Act of 2010, is the protection, management, and conservation of the inland fisheries resource. The general functions of IFI are to: </w:t>
      </w:r>
    </w:p>
    <w:p w14:paraId="26C8B3C3" w14:textId="77777777" w:rsidR="00B437FB" w:rsidRPr="00876330" w:rsidRDefault="00B437FB" w:rsidP="00B437FB">
      <w:pPr>
        <w:numPr>
          <w:ilvl w:val="0"/>
          <w:numId w:val="12"/>
        </w:numPr>
        <w:spacing w:line="360" w:lineRule="auto"/>
        <w:rPr>
          <w:rFonts w:cs="Calibri"/>
          <w:szCs w:val="22"/>
        </w:rPr>
      </w:pPr>
      <w:r w:rsidRPr="00876330">
        <w:rPr>
          <w:rFonts w:cs="Calibri"/>
          <w:szCs w:val="22"/>
        </w:rPr>
        <w:t>Promote, support, facilitate, and advise the Minister on the conservation, protection, management, marketing, development, and improvement of inland fisheries, including sea angling. </w:t>
      </w:r>
    </w:p>
    <w:p w14:paraId="7CA516AE" w14:textId="77777777" w:rsidR="00B437FB" w:rsidRPr="00876330" w:rsidRDefault="00B437FB" w:rsidP="00B437FB">
      <w:pPr>
        <w:numPr>
          <w:ilvl w:val="0"/>
          <w:numId w:val="12"/>
        </w:numPr>
        <w:spacing w:line="360" w:lineRule="auto"/>
        <w:rPr>
          <w:rFonts w:cs="Calibri"/>
          <w:szCs w:val="22"/>
        </w:rPr>
      </w:pPr>
      <w:r w:rsidRPr="00876330">
        <w:rPr>
          <w:rFonts w:cs="Calibri"/>
          <w:szCs w:val="22"/>
        </w:rPr>
        <w:t>Develop and advise the Minister on policy and national strategies relating to inland fisheries, including sea angling, and </w:t>
      </w:r>
    </w:p>
    <w:p w14:paraId="6463FF0E" w14:textId="77777777" w:rsidR="00B437FB" w:rsidRPr="00876330" w:rsidRDefault="00B437FB" w:rsidP="00B437FB">
      <w:pPr>
        <w:numPr>
          <w:ilvl w:val="0"/>
          <w:numId w:val="12"/>
        </w:numPr>
        <w:spacing w:line="360" w:lineRule="auto"/>
        <w:rPr>
          <w:rFonts w:cs="Calibri"/>
          <w:szCs w:val="22"/>
        </w:rPr>
      </w:pPr>
      <w:r w:rsidRPr="00876330">
        <w:rPr>
          <w:rFonts w:cs="Calibri"/>
          <w:szCs w:val="22"/>
        </w:rPr>
        <w:t>Ensure the implementation and delivery of policy and strategies developed under (b) as agreed with the Minister.</w:t>
      </w:r>
    </w:p>
    <w:p w14:paraId="6B3CA103" w14:textId="77777777" w:rsidR="00B437FB" w:rsidRPr="00876330" w:rsidRDefault="00B437FB" w:rsidP="00B437FB">
      <w:pPr>
        <w:spacing w:line="360" w:lineRule="auto"/>
        <w:rPr>
          <w:rFonts w:cs="Calibri"/>
          <w:szCs w:val="22"/>
        </w:rPr>
      </w:pPr>
      <w:r w:rsidRPr="00876330">
        <w:rPr>
          <w:rFonts w:cs="Calibri"/>
          <w:szCs w:val="22"/>
        </w:rPr>
        <w:t>IFI protection staff use the latest technologies to provide an intelligence-led fisheries protection service throughout Ireland's 74,000 km of rivers and streams and 12,000 lakes, while also patrolling out to the 12-mile coastal limit. IFI’s development and conservation teams work in cooperation with stakeholders and other agencies to restore damaged habitats to their natural state. IFI and its predecessors have a long history of contributing an evidence base to support the management, policy development, and provision of advice directed at the conservation, protection, and sustainable exploitation of Ireland’s fish populations. The Research Division carries out applied fisheries research to assess the conservation status of Ireland's fish species, monitor fisheries stocks, and explore environmental issues impacting fish and their habitats. It also provides scientific advice to the Department of the Environment, Climate and Communications.</w:t>
      </w:r>
    </w:p>
    <w:p w14:paraId="009E74EE" w14:textId="77777777" w:rsidR="00B437FB" w:rsidRPr="00876330" w:rsidRDefault="00B437FB" w:rsidP="00B437FB">
      <w:pPr>
        <w:spacing w:line="360" w:lineRule="auto"/>
        <w:jc w:val="left"/>
        <w:rPr>
          <w:rFonts w:eastAsia="Cambria" w:cs="Calibri"/>
          <w:b/>
          <w:bCs/>
          <w:color w:val="0F4761" w:themeColor="accent1" w:themeShade="BF"/>
          <w:kern w:val="0"/>
          <w:sz w:val="28"/>
          <w:szCs w:val="22"/>
          <w14:ligatures w14:val="none"/>
        </w:rPr>
      </w:pPr>
      <w:r w:rsidRPr="00876330">
        <w:rPr>
          <w:b/>
          <w:bCs/>
        </w:rPr>
        <w:t xml:space="preserve">Download the Act: </w:t>
      </w:r>
      <w:hyperlink r:id="rId14" w:history="1">
        <w:r w:rsidRPr="00876330">
          <w:rPr>
            <w:rStyle w:val="Hyperlink"/>
            <w:b/>
            <w:bCs/>
          </w:rPr>
          <w:t>Inland Fisheries Ireland Act 2010</w:t>
        </w:r>
      </w:hyperlink>
      <w:r w:rsidRPr="00876330">
        <w:rPr>
          <w:b/>
          <w:bCs/>
        </w:rPr>
        <w:br w:type="page"/>
      </w:r>
    </w:p>
    <w:p w14:paraId="59F86EFB" w14:textId="77777777" w:rsidR="00B437FB" w:rsidRPr="00876330" w:rsidRDefault="00B437FB" w:rsidP="00121F22">
      <w:pPr>
        <w:pStyle w:val="Heading2"/>
        <w:rPr>
          <w:lang w:val="en-IE"/>
        </w:rPr>
      </w:pPr>
      <w:bookmarkStart w:id="11" w:name="_Toc204313161"/>
      <w:bookmarkStart w:id="12" w:name="_Toc233988777"/>
      <w:r w:rsidRPr="00876330">
        <w:rPr>
          <w:lang w:val="en-IE"/>
        </w:rPr>
        <w:lastRenderedPageBreak/>
        <w:t>2.2. Our Mission, Vision &amp; Values</w:t>
      </w:r>
      <w:bookmarkEnd w:id="11"/>
      <w:bookmarkEnd w:id="12"/>
      <w:r w:rsidRPr="00876330">
        <w:rPr>
          <w:lang w:val="en-IE"/>
        </w:rPr>
        <w:t xml:space="preserve"> </w:t>
      </w:r>
    </w:p>
    <w:p w14:paraId="2AC66695" w14:textId="77777777" w:rsidR="00B437FB" w:rsidRPr="00876330" w:rsidRDefault="00B437FB" w:rsidP="00B437FB">
      <w:pPr>
        <w:spacing w:line="360" w:lineRule="auto"/>
        <w:rPr>
          <w:rFonts w:cs="Calibri"/>
          <w:szCs w:val="22"/>
        </w:rPr>
      </w:pPr>
      <w:r w:rsidRPr="00876330">
        <w:rPr>
          <w:rFonts w:cs="Calibri"/>
          <w:b/>
          <w:bCs/>
          <w:szCs w:val="22"/>
        </w:rPr>
        <w:t>Our Mission</w:t>
      </w:r>
      <w:r w:rsidRPr="00876330">
        <w:rPr>
          <w:rFonts w:cs="Calibri"/>
          <w:szCs w:val="22"/>
        </w:rPr>
        <w:t xml:space="preserve"> is to protect, manage and conserve Ireland’s inland fisheries and sea angling resources, maximising their sustainability and natural biodiversity.</w:t>
      </w:r>
    </w:p>
    <w:p w14:paraId="185A2771" w14:textId="77777777" w:rsidR="00B437FB" w:rsidRPr="00876330" w:rsidRDefault="00B437FB" w:rsidP="00B437FB">
      <w:pPr>
        <w:spacing w:line="360" w:lineRule="auto"/>
        <w:rPr>
          <w:rFonts w:cs="Calibri"/>
          <w:szCs w:val="22"/>
        </w:rPr>
      </w:pPr>
      <w:r w:rsidRPr="00876330">
        <w:rPr>
          <w:rFonts w:cs="Calibri"/>
          <w:b/>
          <w:bCs/>
          <w:szCs w:val="22"/>
        </w:rPr>
        <w:t>Our Vision</w:t>
      </w:r>
      <w:r w:rsidRPr="00876330">
        <w:rPr>
          <w:rFonts w:cs="Calibri"/>
          <w:szCs w:val="22"/>
        </w:rPr>
        <w:t xml:space="preserve"> is to position Ireland's inland fisheries and sea angling resources as sustainably as possible for the benefit of future generations.</w:t>
      </w:r>
    </w:p>
    <w:p w14:paraId="55A7CE33" w14:textId="77777777" w:rsidR="00B437FB" w:rsidRPr="00876330" w:rsidRDefault="00B437FB" w:rsidP="00B437FB">
      <w:pPr>
        <w:spacing w:line="360" w:lineRule="auto"/>
        <w:rPr>
          <w:rFonts w:cs="Calibri"/>
          <w:b/>
          <w:bCs/>
          <w:szCs w:val="22"/>
        </w:rPr>
      </w:pPr>
      <w:r w:rsidRPr="00876330">
        <w:rPr>
          <w:rFonts w:cs="Calibri"/>
          <w:b/>
          <w:bCs/>
          <w:szCs w:val="22"/>
        </w:rPr>
        <w:t xml:space="preserve">Our values are: </w:t>
      </w:r>
    </w:p>
    <w:p w14:paraId="219E648E" w14:textId="77777777" w:rsidR="00B437FB" w:rsidRPr="00876330" w:rsidRDefault="00B437FB" w:rsidP="00B437FB">
      <w:pPr>
        <w:numPr>
          <w:ilvl w:val="0"/>
          <w:numId w:val="13"/>
        </w:numPr>
        <w:tabs>
          <w:tab w:val="num" w:pos="720"/>
        </w:tabs>
        <w:spacing w:line="360" w:lineRule="auto"/>
        <w:rPr>
          <w:rFonts w:cs="Calibri"/>
          <w:szCs w:val="22"/>
        </w:rPr>
      </w:pPr>
      <w:r w:rsidRPr="00876330">
        <w:rPr>
          <w:rFonts w:cs="Calibri"/>
          <w:szCs w:val="22"/>
        </w:rPr>
        <w:t>We work collaboratively with professionalism</w:t>
      </w:r>
    </w:p>
    <w:p w14:paraId="54844FE3" w14:textId="77777777" w:rsidR="00B437FB" w:rsidRPr="00876330" w:rsidRDefault="00B437FB" w:rsidP="00B437FB">
      <w:pPr>
        <w:numPr>
          <w:ilvl w:val="0"/>
          <w:numId w:val="13"/>
        </w:numPr>
        <w:tabs>
          <w:tab w:val="num" w:pos="720"/>
        </w:tabs>
        <w:spacing w:line="360" w:lineRule="auto"/>
        <w:rPr>
          <w:rFonts w:cs="Calibri"/>
          <w:szCs w:val="22"/>
        </w:rPr>
      </w:pPr>
      <w:r w:rsidRPr="00876330">
        <w:rPr>
          <w:rFonts w:cs="Calibri"/>
          <w:szCs w:val="22"/>
        </w:rPr>
        <w:t>We are open, transparent and accountable</w:t>
      </w:r>
    </w:p>
    <w:p w14:paraId="72F9890F" w14:textId="77777777" w:rsidR="00B437FB" w:rsidRPr="00876330" w:rsidRDefault="00B437FB" w:rsidP="00B437FB">
      <w:pPr>
        <w:numPr>
          <w:ilvl w:val="0"/>
          <w:numId w:val="13"/>
        </w:numPr>
        <w:tabs>
          <w:tab w:val="num" w:pos="720"/>
        </w:tabs>
        <w:spacing w:line="360" w:lineRule="auto"/>
        <w:rPr>
          <w:rFonts w:cs="Calibri"/>
          <w:szCs w:val="22"/>
        </w:rPr>
      </w:pPr>
      <w:r w:rsidRPr="00876330">
        <w:rPr>
          <w:rFonts w:cs="Calibri"/>
          <w:szCs w:val="22"/>
        </w:rPr>
        <w:t>We act with respect and integrity</w:t>
      </w:r>
    </w:p>
    <w:p w14:paraId="6A0BFD3B" w14:textId="77777777" w:rsidR="00B437FB" w:rsidRPr="00876330" w:rsidRDefault="00B437FB" w:rsidP="00B437FB">
      <w:pPr>
        <w:numPr>
          <w:ilvl w:val="0"/>
          <w:numId w:val="13"/>
        </w:numPr>
        <w:tabs>
          <w:tab w:val="num" w:pos="720"/>
        </w:tabs>
        <w:spacing w:line="360" w:lineRule="auto"/>
        <w:rPr>
          <w:rFonts w:cs="Calibri"/>
          <w:szCs w:val="22"/>
        </w:rPr>
      </w:pPr>
      <w:r w:rsidRPr="00876330">
        <w:rPr>
          <w:rFonts w:cs="Calibri"/>
          <w:szCs w:val="22"/>
        </w:rPr>
        <w:t>We stay committed to stewardship and sustainability</w:t>
      </w:r>
    </w:p>
    <w:p w14:paraId="2F2DC6CA" w14:textId="77777777" w:rsidR="00B437FB" w:rsidRPr="00876330" w:rsidRDefault="00B437FB" w:rsidP="00121F22">
      <w:pPr>
        <w:pStyle w:val="Heading2"/>
        <w:rPr>
          <w:lang w:val="en-IE"/>
        </w:rPr>
      </w:pPr>
      <w:bookmarkStart w:id="13" w:name="_Toc204313162"/>
      <w:bookmarkStart w:id="14" w:name="_Toc233988778"/>
      <w:r w:rsidRPr="00876330">
        <w:rPr>
          <w:lang w:val="en-IE"/>
        </w:rPr>
        <w:t>2.3. Board Of Directors</w:t>
      </w:r>
      <w:bookmarkEnd w:id="13"/>
      <w:bookmarkEnd w:id="14"/>
    </w:p>
    <w:p w14:paraId="6EDD07DF" w14:textId="77777777" w:rsidR="00B437FB" w:rsidRPr="00876330" w:rsidRDefault="00B437FB" w:rsidP="00B437FB">
      <w:pPr>
        <w:spacing w:line="360" w:lineRule="auto"/>
        <w:rPr>
          <w:rFonts w:cs="Calibri"/>
          <w:szCs w:val="22"/>
        </w:rPr>
      </w:pPr>
      <w:r w:rsidRPr="00876330">
        <w:rPr>
          <w:rFonts w:cs="Calibri"/>
          <w:szCs w:val="22"/>
        </w:rPr>
        <w:t>Inland Fisheries Ireland is governed by a Board of 10 directors. Appointments are made by Ministers responsible for natural resources (three positions), the Minister responsible for rural affairs (one position) and by a Joint Oireachtas Committee (four positions). The remaining two positions are occupied by the Chief Executive Officer (ex-officio) and elected staff nominee.</w:t>
      </w:r>
    </w:p>
    <w:p w14:paraId="3083DD44" w14:textId="77777777" w:rsidR="00B437FB" w:rsidRPr="00876330" w:rsidRDefault="00B437FB" w:rsidP="00B437FB">
      <w:pPr>
        <w:spacing w:line="360" w:lineRule="auto"/>
        <w:rPr>
          <w:rFonts w:cs="Calibri"/>
          <w:szCs w:val="22"/>
        </w:rPr>
      </w:pPr>
      <w:r w:rsidRPr="00876330">
        <w:rPr>
          <w:rFonts w:cs="Calibri"/>
          <w:szCs w:val="22"/>
        </w:rPr>
        <w:t>The Board is responsible for shaping our priorities, providing strategic leadership and overseeing the implementation of organisation's statutory functions.</w:t>
      </w:r>
    </w:p>
    <w:p w14:paraId="4DCC38DE" w14:textId="77777777" w:rsidR="00B437FB" w:rsidRPr="00876330" w:rsidRDefault="00B437FB" w:rsidP="00B437FB">
      <w:pPr>
        <w:spacing w:line="360" w:lineRule="auto"/>
        <w:rPr>
          <w:rFonts w:cs="Calibri"/>
          <w:szCs w:val="22"/>
        </w:rPr>
      </w:pPr>
      <w:r w:rsidRPr="00876330">
        <w:rPr>
          <w:rFonts w:cs="Calibri"/>
          <w:szCs w:val="22"/>
        </w:rPr>
        <w:t xml:space="preserve">The Board has established a standing Audit and Risk Committee to oversee our key areas of financial and risk management. </w:t>
      </w:r>
    </w:p>
    <w:p w14:paraId="2EAE7B36" w14:textId="77777777" w:rsidR="00B437FB" w:rsidRPr="00876330" w:rsidRDefault="00B437FB" w:rsidP="00B437FB">
      <w:pPr>
        <w:spacing w:line="360" w:lineRule="auto"/>
        <w:jc w:val="left"/>
        <w:rPr>
          <w:rFonts w:eastAsiaTheme="majorEastAsia" w:cstheme="majorBidi"/>
          <w:b/>
          <w:color w:val="124F1A" w:themeColor="accent3" w:themeShade="BF"/>
          <w:kern w:val="0"/>
          <w:sz w:val="40"/>
          <w:szCs w:val="40"/>
          <w14:ligatures w14:val="none"/>
        </w:rPr>
      </w:pPr>
      <w:r w:rsidRPr="00876330">
        <w:rPr>
          <w:color w:val="124F1A" w:themeColor="accent3" w:themeShade="BF"/>
        </w:rPr>
        <w:br w:type="page"/>
      </w:r>
    </w:p>
    <w:p w14:paraId="0E7DF68A" w14:textId="77777777" w:rsidR="000F3137" w:rsidRPr="00876330" w:rsidRDefault="000F3137" w:rsidP="00B437FB">
      <w:pPr>
        <w:pStyle w:val="Heading1"/>
        <w:shd w:val="clear" w:color="auto" w:fill="002060"/>
      </w:pPr>
      <w:bookmarkStart w:id="15" w:name="_Toc204143277"/>
      <w:bookmarkStart w:id="16" w:name="_Toc233988779"/>
      <w:r w:rsidRPr="00876330">
        <w:lastRenderedPageBreak/>
        <w:t>Section Three: Requirements &amp; Specifications</w:t>
      </w:r>
      <w:bookmarkEnd w:id="15"/>
      <w:bookmarkEnd w:id="16"/>
    </w:p>
    <w:p w14:paraId="1167C754" w14:textId="0F4267BD" w:rsidR="000F3137" w:rsidRPr="00876330" w:rsidRDefault="000F3137" w:rsidP="000F3137">
      <w:pPr>
        <w:spacing w:line="276" w:lineRule="auto"/>
        <w:ind w:right="-46"/>
        <w:rPr>
          <w:rFonts w:cs="Calibri"/>
          <w:szCs w:val="22"/>
        </w:rPr>
      </w:pPr>
      <w:r w:rsidRPr="00876330">
        <w:rPr>
          <w:rFonts w:cs="Calibri"/>
          <w:szCs w:val="22"/>
        </w:rPr>
        <w:t xml:space="preserve">Tenderers must address each of the issues and requirements in this </w:t>
      </w:r>
      <w:r w:rsidR="009F07C8" w:rsidRPr="00876330">
        <w:rPr>
          <w:rFonts w:cs="Calibri"/>
          <w:szCs w:val="22"/>
        </w:rPr>
        <w:t>Section</w:t>
      </w:r>
      <w:r w:rsidRPr="00876330">
        <w:rPr>
          <w:rFonts w:cs="Calibri"/>
          <w:szCs w:val="22"/>
        </w:rPr>
        <w:t xml:space="preserve"> of the RFT and submit a detailed description in each case which demonstrates how these issues and requirements will be dealt with / met and their approach to the proposed delivery of the </w:t>
      </w:r>
      <w:sdt>
        <w:sdtPr>
          <w:rPr>
            <w:rFonts w:cs="Calibri"/>
            <w:szCs w:val="22"/>
            <w:highlight w:val="lightGray"/>
          </w:rPr>
          <w:alias w:val="Select Goods/Services"/>
          <w:tag w:val="Select Goods/Services"/>
          <w:id w:val="-1681116202"/>
          <w:placeholder>
            <w:docPart w:val="6FDB7ABFEA18473593ADDE37B5FB4CC1"/>
          </w:placeholder>
          <w15:color w:val="99CC00"/>
          <w:comboBox>
            <w:listItem w:displayText="Select Goods/Services" w:value="Select Goods/Services"/>
            <w:listItem w:displayText="Goods" w:value="Goods"/>
            <w:listItem w:displayText="Services" w:value="Services"/>
          </w:comboBox>
        </w:sdtPr>
        <w:sdtEndPr/>
        <w:sdtContent>
          <w:r w:rsidR="00F631BE" w:rsidRPr="00876330">
            <w:rPr>
              <w:rFonts w:cs="Calibri"/>
              <w:szCs w:val="22"/>
              <w:highlight w:val="lightGray"/>
            </w:rPr>
            <w:t>Goods</w:t>
          </w:r>
        </w:sdtContent>
      </w:sdt>
      <w:r w:rsidRPr="00876330">
        <w:rPr>
          <w:rFonts w:cs="Calibri"/>
          <w:szCs w:val="22"/>
          <w:highlight w:val="lightGray"/>
        </w:rPr>
        <w:t>.</w:t>
      </w:r>
      <w:r w:rsidRPr="00876330">
        <w:rPr>
          <w:rFonts w:cs="Calibri"/>
          <w:szCs w:val="22"/>
        </w:rPr>
        <w:t xml:space="preserve"> </w:t>
      </w:r>
    </w:p>
    <w:p w14:paraId="6FF7EB5A" w14:textId="77777777" w:rsidR="00E41E20" w:rsidRPr="00876330" w:rsidRDefault="00E41E20" w:rsidP="00E41E20">
      <w:pPr>
        <w:spacing w:line="276" w:lineRule="auto"/>
        <w:ind w:right="-46"/>
        <w:rPr>
          <w:rFonts w:cs="Calibri"/>
          <w:szCs w:val="22"/>
        </w:rPr>
      </w:pPr>
      <w:r w:rsidRPr="00876330">
        <w:rPr>
          <w:rFonts w:cs="Calibri"/>
          <w:szCs w:val="22"/>
        </w:rPr>
        <w:t>Tenderers should note that it is a mandatory requirement of this Competition for Tenderers to complete the Tender Response Document (“TRD”) provided as a separate attachment to this RFT.  The purpose of the TRD is to simplify and streamline the tender response process for all Tenderers and to simplify and streamline the evaluation process for the Contracting Authority.</w:t>
      </w:r>
    </w:p>
    <w:p w14:paraId="5556A806" w14:textId="55A77505" w:rsidR="000F3137" w:rsidRPr="00876330" w:rsidRDefault="00C736BE" w:rsidP="000F3137">
      <w:pPr>
        <w:spacing w:line="276" w:lineRule="auto"/>
        <w:ind w:right="-46"/>
        <w:rPr>
          <w:rFonts w:cs="Calibri"/>
          <w:szCs w:val="22"/>
        </w:rPr>
      </w:pPr>
      <w:r w:rsidRPr="00876330">
        <w:rPr>
          <w:rFonts w:cs="Calibri"/>
          <w:szCs w:val="22"/>
        </w:rPr>
        <w:t>Tenderers shall</w:t>
      </w:r>
      <w:r w:rsidR="000F3137" w:rsidRPr="00876330">
        <w:rPr>
          <w:rFonts w:cs="Calibri"/>
          <w:szCs w:val="22"/>
        </w:rPr>
        <w:t xml:space="preserve"> confirm the criteria below</w:t>
      </w:r>
      <w:r w:rsidR="00BE4676" w:rsidRPr="00876330">
        <w:rPr>
          <w:rFonts w:cs="Calibri"/>
          <w:szCs w:val="22"/>
        </w:rPr>
        <w:t>,</w:t>
      </w:r>
      <w:r w:rsidR="000F3137" w:rsidRPr="00876330">
        <w:rPr>
          <w:rFonts w:cs="Calibri"/>
          <w:szCs w:val="22"/>
        </w:rPr>
        <w:t xml:space="preserve"> or give details where relevant</w:t>
      </w:r>
      <w:r w:rsidR="00BE4676" w:rsidRPr="00876330">
        <w:rPr>
          <w:rFonts w:cs="Calibri"/>
          <w:szCs w:val="22"/>
        </w:rPr>
        <w:t xml:space="preserve">, which </w:t>
      </w:r>
      <w:r w:rsidR="000F3137" w:rsidRPr="00876330">
        <w:rPr>
          <w:rFonts w:cs="Calibri"/>
          <w:szCs w:val="22"/>
        </w:rPr>
        <w:t xml:space="preserve">demonstrate you can deliver the merchandise within </w:t>
      </w:r>
      <w:r w:rsidR="009D707B" w:rsidRPr="00876330">
        <w:rPr>
          <w:rFonts w:cs="Calibri"/>
          <w:szCs w:val="22"/>
        </w:rPr>
        <w:t>the timescale(s) required.</w:t>
      </w:r>
      <w:r w:rsidR="000F3137" w:rsidRPr="00876330">
        <w:rPr>
          <w:rFonts w:cs="Calibri"/>
          <w:szCs w:val="22"/>
        </w:rPr>
        <w:t xml:space="preserve"> A mere affirmative statement by the Tenderer that it can/will do so or a reiteration of the tender requirements is NOT sufficient in this regard.</w:t>
      </w:r>
    </w:p>
    <w:p w14:paraId="7878C518" w14:textId="77777777" w:rsidR="000F3137" w:rsidRPr="00876330" w:rsidRDefault="000F3137" w:rsidP="000F3137"/>
    <w:p w14:paraId="4C2E1E88" w14:textId="77777777" w:rsidR="000F3137" w:rsidRPr="00876330" w:rsidRDefault="000F3137" w:rsidP="00121F22">
      <w:pPr>
        <w:pStyle w:val="Heading2"/>
        <w:rPr>
          <w:lang w:val="en-IE"/>
        </w:rPr>
      </w:pPr>
      <w:bookmarkStart w:id="17" w:name="_Toc204143278"/>
      <w:bookmarkStart w:id="18" w:name="_Toc233988780"/>
      <w:r w:rsidRPr="00876330">
        <w:rPr>
          <w:lang w:val="en-IE"/>
        </w:rPr>
        <w:t>3.1. Background</w:t>
      </w:r>
      <w:bookmarkEnd w:id="17"/>
      <w:bookmarkEnd w:id="18"/>
    </w:p>
    <w:p w14:paraId="4C2EEC7C" w14:textId="281C165F" w:rsidR="000F3137" w:rsidRPr="00876330" w:rsidRDefault="00615DF2" w:rsidP="002B0DCB">
      <w:r w:rsidRPr="00876330">
        <w:t>I</w:t>
      </w:r>
      <w:r w:rsidR="00E11871" w:rsidRPr="00876330">
        <w:t xml:space="preserve">nland </w:t>
      </w:r>
      <w:r w:rsidRPr="00876330">
        <w:t>F</w:t>
      </w:r>
      <w:r w:rsidR="00E11871" w:rsidRPr="00876330">
        <w:t xml:space="preserve">isheries </w:t>
      </w:r>
      <w:r w:rsidRPr="00876330">
        <w:t>I</w:t>
      </w:r>
      <w:r w:rsidR="00E11871" w:rsidRPr="00876330">
        <w:t>reland</w:t>
      </w:r>
      <w:r w:rsidRPr="00876330">
        <w:t xml:space="preserve"> </w:t>
      </w:r>
      <w:r w:rsidR="002B0DCB" w:rsidRPr="00876330">
        <w:t xml:space="preserve">wish to procure </w:t>
      </w:r>
      <w:r w:rsidR="00B62B83" w:rsidRPr="00876330">
        <w:rPr>
          <w:b/>
        </w:rPr>
        <w:t>Gill Tags</w:t>
      </w:r>
      <w:r w:rsidR="00B62B83" w:rsidRPr="00876330">
        <w:t xml:space="preserve"> </w:t>
      </w:r>
      <w:r w:rsidR="002B0DCB" w:rsidRPr="00876330">
        <w:t xml:space="preserve">which </w:t>
      </w:r>
      <w:r w:rsidR="00B62B83" w:rsidRPr="00876330">
        <w:t xml:space="preserve">are required to be attached to salmon and/or sea trout once the fish is caught and dispatched. </w:t>
      </w:r>
      <w:r w:rsidR="009129D0" w:rsidRPr="00876330">
        <w:t xml:space="preserve">as per the </w:t>
      </w:r>
      <w:r w:rsidR="00AD3305" w:rsidRPr="00876330">
        <w:t>Specification and Requirements at 3.</w:t>
      </w:r>
      <w:r w:rsidR="00B5595D" w:rsidRPr="00876330">
        <w:t>3</w:t>
      </w:r>
      <w:r w:rsidR="00794E76" w:rsidRPr="00876330">
        <w:t>.</w:t>
      </w:r>
    </w:p>
    <w:p w14:paraId="2B1787EE" w14:textId="2855ACD0" w:rsidR="00A95F8C" w:rsidRPr="00876330" w:rsidRDefault="000F3137" w:rsidP="00121F22">
      <w:pPr>
        <w:pStyle w:val="Heading2"/>
        <w:rPr>
          <w:lang w:val="en-IE"/>
        </w:rPr>
      </w:pPr>
      <w:bookmarkStart w:id="19" w:name="_Toc204143280"/>
      <w:bookmarkStart w:id="20" w:name="_Toc233988781"/>
      <w:r w:rsidRPr="00876330">
        <w:rPr>
          <w:lang w:val="en-IE"/>
        </w:rPr>
        <w:t>3.</w:t>
      </w:r>
      <w:r w:rsidR="002B0DCB" w:rsidRPr="00876330">
        <w:rPr>
          <w:lang w:val="en-IE"/>
        </w:rPr>
        <w:t>2</w:t>
      </w:r>
      <w:r w:rsidRPr="00876330">
        <w:rPr>
          <w:lang w:val="en-IE"/>
        </w:rPr>
        <w:t>. Scope of this Procurement</w:t>
      </w:r>
      <w:bookmarkEnd w:id="19"/>
      <w:bookmarkEnd w:id="20"/>
    </w:p>
    <w:p w14:paraId="1B187E4C" w14:textId="58930E81" w:rsidR="00A95F8C" w:rsidRPr="00876330" w:rsidRDefault="00A95F8C" w:rsidP="00425347">
      <w:pPr>
        <w:ind w:left="1440" w:hanging="1440"/>
        <w:rPr>
          <w:sz w:val="28"/>
          <w:szCs w:val="28"/>
        </w:rPr>
      </w:pPr>
      <w:r w:rsidRPr="00876330">
        <w:rPr>
          <w:b/>
          <w:sz w:val="28"/>
          <w:szCs w:val="28"/>
        </w:rPr>
        <w:t>2027 Salmon and Sea Trout Angling and Commercial Fishing Tags</w:t>
      </w:r>
      <w:r w:rsidRPr="00876330">
        <w:rPr>
          <w:sz w:val="28"/>
          <w:szCs w:val="28"/>
        </w:rPr>
        <w:t xml:space="preserve"> </w:t>
      </w:r>
    </w:p>
    <w:p w14:paraId="63674791" w14:textId="77777777" w:rsidR="00A95F8C" w:rsidRPr="00876330" w:rsidRDefault="00A95F8C" w:rsidP="00A95F8C">
      <w:pPr>
        <w:spacing w:line="360" w:lineRule="auto"/>
        <w:rPr>
          <w:b/>
        </w:rPr>
      </w:pPr>
      <w:r w:rsidRPr="00876330">
        <w:rPr>
          <w:b/>
        </w:rPr>
        <w:t>Salmon Gill Tags</w:t>
      </w:r>
      <w:r w:rsidRPr="00876330">
        <w:t xml:space="preserve"> are required to be attached to salmon and/or sea trout once the fish is caught and dispatched. The tag is attached through the gill opening and mouth and securely double locked around the fish’s gill cover. Each tag shall </w:t>
      </w:r>
      <w:r w:rsidRPr="00876330">
        <w:rPr>
          <w:b/>
          <w:u w:val="single"/>
        </w:rPr>
        <w:t>be embossed/lasered</w:t>
      </w:r>
      <w:r w:rsidRPr="00876330">
        <w:t xml:space="preserve"> with a </w:t>
      </w:r>
      <w:r w:rsidRPr="00876330">
        <w:rPr>
          <w:b/>
        </w:rPr>
        <w:t>TAG CODE</w:t>
      </w:r>
      <w:r w:rsidRPr="00876330">
        <w:t xml:space="preserve"> and a </w:t>
      </w:r>
      <w:r w:rsidRPr="00876330">
        <w:rPr>
          <w:b/>
        </w:rPr>
        <w:t xml:space="preserve">TAG SERIAL NUMBER. </w:t>
      </w:r>
    </w:p>
    <w:p w14:paraId="616B8B9C" w14:textId="77777777" w:rsidR="00A95F8C" w:rsidRPr="00876330" w:rsidRDefault="00A95F8C" w:rsidP="00A95F8C">
      <w:pPr>
        <w:rPr>
          <w:b/>
        </w:rPr>
      </w:pPr>
      <w:r w:rsidRPr="00876330">
        <w:rPr>
          <w:b/>
        </w:rPr>
        <w:t>Quantity:</w:t>
      </w:r>
      <w:r w:rsidRPr="00876330">
        <w:rPr>
          <w:b/>
        </w:rPr>
        <w:tab/>
        <w:t>101,000</w:t>
      </w:r>
      <w:r w:rsidRPr="00876330">
        <w:t xml:space="preserve"> (refer to attached spreadsheet Appendix 1 and 2 for tag colours, quantities, combinations, tag codes and tag serial numbers</w:t>
      </w:r>
      <w:r w:rsidRPr="00876330">
        <w:rPr>
          <w:b/>
        </w:rPr>
        <w:t>).</w:t>
      </w:r>
    </w:p>
    <w:p w14:paraId="7189F606" w14:textId="77777777" w:rsidR="00A95F8C" w:rsidRPr="00876330" w:rsidRDefault="00A95F8C" w:rsidP="00A95F8C">
      <w:pPr>
        <w:rPr>
          <w:b/>
        </w:rPr>
      </w:pPr>
      <w:r w:rsidRPr="00876330">
        <w:rPr>
          <w:b/>
        </w:rPr>
        <w:t>Note: It is anticipated the final order may change by +/- 10%.</w:t>
      </w:r>
      <w:r w:rsidRPr="00876330">
        <w:rPr>
          <w:b/>
        </w:rPr>
        <w:tab/>
      </w:r>
    </w:p>
    <w:p w14:paraId="6FD6606F" w14:textId="77777777" w:rsidR="00A95F8C" w:rsidRPr="00876330" w:rsidRDefault="00A95F8C" w:rsidP="00A95F8C">
      <w:pPr>
        <w:rPr>
          <w:b/>
        </w:rPr>
      </w:pPr>
      <w:r w:rsidRPr="00876330">
        <w:rPr>
          <w:b/>
        </w:rPr>
        <w:t>Description of Angling (blue tag) and a commercial carcass tag (Green, White, Orange)</w:t>
      </w:r>
    </w:p>
    <w:p w14:paraId="0E3E7B30" w14:textId="77777777" w:rsidR="00A95F8C" w:rsidRPr="00876330" w:rsidRDefault="00A95F8C" w:rsidP="00A95F8C">
      <w:r w:rsidRPr="00876330">
        <w:t>1.</w:t>
      </w:r>
      <w:r w:rsidRPr="00876330">
        <w:tab/>
        <w:t>A gill tag shall be -</w:t>
      </w:r>
    </w:p>
    <w:p w14:paraId="0E089378" w14:textId="77777777" w:rsidR="00A95F8C" w:rsidRPr="00876330" w:rsidRDefault="00A95F8C" w:rsidP="00A95F8C">
      <w:pPr>
        <w:ind w:left="2160" w:hanging="720"/>
      </w:pPr>
      <w:r w:rsidRPr="00876330">
        <w:t>(a)</w:t>
      </w:r>
      <w:r w:rsidRPr="00876330">
        <w:tab/>
        <w:t>made of bio-degradable material (non-plastic) and bear a locking device (double locking), and</w:t>
      </w:r>
    </w:p>
    <w:p w14:paraId="07B3F643" w14:textId="74C73793" w:rsidR="00A95F8C" w:rsidRPr="00876330" w:rsidRDefault="00A95F8C" w:rsidP="00EC2328">
      <w:pPr>
        <w:ind w:left="2160" w:hanging="720"/>
      </w:pPr>
      <w:r w:rsidRPr="00876330">
        <w:t>(b)</w:t>
      </w:r>
      <w:r w:rsidRPr="00876330">
        <w:tab/>
        <w:t xml:space="preserve">at least 0.5 </w:t>
      </w:r>
      <w:r w:rsidR="00010824" w:rsidRPr="00876330">
        <w:t>centimetres</w:t>
      </w:r>
      <w:r w:rsidRPr="00876330">
        <w:t xml:space="preserve"> in width and at least 18 </w:t>
      </w:r>
      <w:r w:rsidR="00010824" w:rsidRPr="00876330">
        <w:t>centimetres</w:t>
      </w:r>
      <w:r w:rsidRPr="00876330">
        <w:t xml:space="preserve"> in length with printed details (embossed/lasered onto the tag) and colour as specified below.</w:t>
      </w:r>
    </w:p>
    <w:p w14:paraId="1DFB0E08" w14:textId="77777777" w:rsidR="00A95F8C" w:rsidRPr="00876330" w:rsidRDefault="00A95F8C" w:rsidP="00A95F8C">
      <w:pPr>
        <w:rPr>
          <w:i/>
          <w:iCs/>
          <w:lang w:eastAsia="en-IE"/>
        </w:rPr>
      </w:pPr>
      <w:r w:rsidRPr="00876330">
        <w:rPr>
          <w:iCs/>
          <w:lang w:eastAsia="en-IE"/>
        </w:rPr>
        <w:t>2.</w:t>
      </w:r>
      <w:r w:rsidRPr="00876330">
        <w:rPr>
          <w:b/>
          <w:iCs/>
          <w:lang w:eastAsia="en-IE"/>
        </w:rPr>
        <w:tab/>
        <w:t>Colours</w:t>
      </w:r>
    </w:p>
    <w:p w14:paraId="43560A65" w14:textId="77777777" w:rsidR="00A95F8C" w:rsidRPr="00876330" w:rsidRDefault="00A95F8C" w:rsidP="00A95F8C">
      <w:pPr>
        <w:ind w:left="720"/>
        <w:rPr>
          <w:b/>
        </w:rPr>
      </w:pPr>
      <w:r w:rsidRPr="00876330">
        <w:rPr>
          <w:b/>
        </w:rPr>
        <w:t>Angling</w:t>
      </w:r>
    </w:p>
    <w:p w14:paraId="56D99517" w14:textId="77777777" w:rsidR="00A95F8C" w:rsidRPr="00876330" w:rsidRDefault="00A95F8C" w:rsidP="00A95F8C">
      <w:pPr>
        <w:ind w:left="720"/>
      </w:pPr>
      <w:r w:rsidRPr="00876330">
        <w:lastRenderedPageBreak/>
        <w:t>Blue</w:t>
      </w:r>
      <w:r w:rsidRPr="00876330">
        <w:tab/>
      </w:r>
      <w:r w:rsidRPr="00876330">
        <w:tab/>
        <w:t xml:space="preserve">= </w:t>
      </w:r>
      <w:r w:rsidRPr="00876330">
        <w:tab/>
        <w:t>Rod and line</w:t>
      </w:r>
    </w:p>
    <w:p w14:paraId="598C4F6E" w14:textId="77777777" w:rsidR="00A95F8C" w:rsidRPr="00876330" w:rsidRDefault="00A95F8C" w:rsidP="00A95F8C">
      <w:pPr>
        <w:ind w:left="720"/>
        <w:rPr>
          <w:b/>
        </w:rPr>
      </w:pPr>
      <w:r w:rsidRPr="00876330">
        <w:rPr>
          <w:b/>
        </w:rPr>
        <w:t>Commercial fishing licences</w:t>
      </w:r>
    </w:p>
    <w:p w14:paraId="76D01AC8" w14:textId="77777777" w:rsidR="00A95F8C" w:rsidRPr="00876330" w:rsidRDefault="00A95F8C" w:rsidP="00A95F8C">
      <w:pPr>
        <w:ind w:left="720"/>
      </w:pPr>
      <w:r w:rsidRPr="00876330">
        <w:t>Green</w:t>
      </w:r>
      <w:r w:rsidRPr="00876330">
        <w:tab/>
      </w:r>
      <w:r w:rsidRPr="00876330">
        <w:tab/>
        <w:t xml:space="preserve">= </w:t>
      </w:r>
      <w:r w:rsidRPr="00876330">
        <w:tab/>
        <w:t>Draft net</w:t>
      </w:r>
    </w:p>
    <w:p w14:paraId="28A0531C" w14:textId="77777777" w:rsidR="00A95F8C" w:rsidRPr="00876330" w:rsidRDefault="00A95F8C" w:rsidP="00A95F8C">
      <w:pPr>
        <w:ind w:left="720"/>
      </w:pPr>
      <w:r w:rsidRPr="00876330">
        <w:t>White</w:t>
      </w:r>
      <w:r w:rsidRPr="00876330">
        <w:tab/>
      </w:r>
      <w:r w:rsidRPr="00876330">
        <w:tab/>
        <w:t xml:space="preserve">= </w:t>
      </w:r>
      <w:r w:rsidRPr="00876330">
        <w:tab/>
        <w:t>Snap net</w:t>
      </w:r>
    </w:p>
    <w:p w14:paraId="29A114BE" w14:textId="19ABFC3D" w:rsidR="00A95F8C" w:rsidRPr="00876330" w:rsidRDefault="00A95F8C" w:rsidP="00A95F8C">
      <w:pPr>
        <w:ind w:left="720"/>
      </w:pPr>
      <w:r w:rsidRPr="00876330">
        <w:t xml:space="preserve">Orange </w:t>
      </w:r>
      <w:r w:rsidR="00010824" w:rsidRPr="00876330">
        <w:tab/>
      </w:r>
      <w:r w:rsidRPr="00876330">
        <w:tab/>
        <w:t xml:space="preserve">= </w:t>
      </w:r>
      <w:r w:rsidRPr="00876330">
        <w:tab/>
        <w:t>Other fishing engine</w:t>
      </w:r>
    </w:p>
    <w:p w14:paraId="113800BF" w14:textId="77777777" w:rsidR="00A95F8C" w:rsidRPr="00876330" w:rsidRDefault="00A95F8C" w:rsidP="00A95F8C">
      <w:r w:rsidRPr="00876330">
        <w:t xml:space="preserve">3.  </w:t>
      </w:r>
      <w:r w:rsidRPr="00876330">
        <w:tab/>
      </w:r>
      <w:r w:rsidRPr="00876330">
        <w:rPr>
          <w:b/>
        </w:rPr>
        <w:t xml:space="preserve">IFI = </w:t>
      </w:r>
      <w:r w:rsidRPr="00876330">
        <w:t>abbreviation for Inland Fisheries Ireland</w:t>
      </w:r>
    </w:p>
    <w:p w14:paraId="0AAA64CC" w14:textId="77777777" w:rsidR="00A95F8C" w:rsidRPr="00876330" w:rsidRDefault="00A95F8C" w:rsidP="00A95F8C">
      <w:pPr>
        <w:rPr>
          <w:b/>
        </w:rPr>
      </w:pPr>
      <w:r w:rsidRPr="00876330">
        <w:t>4.</w:t>
      </w:r>
      <w:r w:rsidRPr="00876330">
        <w:tab/>
      </w:r>
      <w:r w:rsidRPr="00876330">
        <w:rPr>
          <w:b/>
        </w:rPr>
        <w:t>River Basin Districts and Fishery District codes</w:t>
      </w:r>
    </w:p>
    <w:p w14:paraId="45E99ADC" w14:textId="77777777" w:rsidR="00A95F8C" w:rsidRPr="00876330" w:rsidRDefault="00A95F8C" w:rsidP="00A95F8C">
      <w:pPr>
        <w:ind w:left="720"/>
      </w:pPr>
      <w:r w:rsidRPr="00876330">
        <w:t>E</w:t>
      </w:r>
      <w:r w:rsidRPr="00876330">
        <w:tab/>
        <w:t>= Eastern River Basin District</w:t>
      </w:r>
    </w:p>
    <w:p w14:paraId="2DE6BEF8" w14:textId="77777777" w:rsidR="00A95F8C" w:rsidRPr="00876330" w:rsidRDefault="00A95F8C" w:rsidP="00A95F8C">
      <w:pPr>
        <w:ind w:left="720"/>
      </w:pPr>
      <w:r w:rsidRPr="00876330">
        <w:t>District (DK = Dundalk, DA = Drogheda, DN = Dublin)</w:t>
      </w:r>
    </w:p>
    <w:p w14:paraId="0838E9CB" w14:textId="77777777" w:rsidR="00A95F8C" w:rsidRPr="00876330" w:rsidRDefault="00A95F8C" w:rsidP="00A95F8C">
      <w:pPr>
        <w:ind w:left="720"/>
      </w:pPr>
    </w:p>
    <w:p w14:paraId="0A6DBEFB" w14:textId="77777777" w:rsidR="00A95F8C" w:rsidRPr="00876330" w:rsidRDefault="00A95F8C" w:rsidP="00A95F8C">
      <w:pPr>
        <w:ind w:left="720"/>
      </w:pPr>
      <w:r w:rsidRPr="00876330">
        <w:t>SE</w:t>
      </w:r>
      <w:r w:rsidRPr="00876330">
        <w:tab/>
        <w:t xml:space="preserve">= </w:t>
      </w:r>
      <w:proofErr w:type="gramStart"/>
      <w:r w:rsidRPr="00876330">
        <w:t>South Eastern</w:t>
      </w:r>
      <w:proofErr w:type="gramEnd"/>
      <w:r w:rsidRPr="00876330">
        <w:t xml:space="preserve"> River Basin District</w:t>
      </w:r>
    </w:p>
    <w:p w14:paraId="2F44596F" w14:textId="77777777" w:rsidR="00A95F8C" w:rsidRPr="00876330" w:rsidRDefault="00A95F8C" w:rsidP="00A95F8C">
      <w:pPr>
        <w:ind w:left="720"/>
      </w:pPr>
      <w:r w:rsidRPr="00876330">
        <w:t>District (WD = Waterford, WD = Wexford)</w:t>
      </w:r>
    </w:p>
    <w:p w14:paraId="6C27BE47" w14:textId="77777777" w:rsidR="00A95F8C" w:rsidRPr="00876330" w:rsidRDefault="00A95F8C" w:rsidP="00A95F8C">
      <w:pPr>
        <w:ind w:left="720"/>
      </w:pPr>
    </w:p>
    <w:p w14:paraId="4BBBAA85" w14:textId="77777777" w:rsidR="00A95F8C" w:rsidRPr="00876330" w:rsidRDefault="00A95F8C" w:rsidP="00A95F8C">
      <w:pPr>
        <w:ind w:left="720"/>
      </w:pPr>
      <w:r w:rsidRPr="00876330">
        <w:t>SW</w:t>
      </w:r>
      <w:r w:rsidRPr="00876330">
        <w:tab/>
        <w:t xml:space="preserve">= </w:t>
      </w:r>
      <w:proofErr w:type="gramStart"/>
      <w:r w:rsidRPr="00876330">
        <w:t>South Western</w:t>
      </w:r>
      <w:proofErr w:type="gramEnd"/>
      <w:r w:rsidRPr="00876330">
        <w:t xml:space="preserve"> River Basin District</w:t>
      </w:r>
    </w:p>
    <w:p w14:paraId="79898C8D" w14:textId="77777777" w:rsidR="00A95F8C" w:rsidRPr="00876330" w:rsidRDefault="00A95F8C" w:rsidP="00A95F8C">
      <w:pPr>
        <w:ind w:left="720"/>
      </w:pPr>
      <w:r w:rsidRPr="00876330">
        <w:t>District (LE = Lismore, CK = Cork, KY = Kerry)</w:t>
      </w:r>
    </w:p>
    <w:p w14:paraId="2CE1EE11" w14:textId="77777777" w:rsidR="00A95F8C" w:rsidRPr="00876330" w:rsidRDefault="00A95F8C" w:rsidP="00A95F8C">
      <w:pPr>
        <w:ind w:left="720"/>
      </w:pPr>
    </w:p>
    <w:p w14:paraId="7276CAEE" w14:textId="77777777" w:rsidR="00A95F8C" w:rsidRPr="00876330" w:rsidRDefault="00A95F8C" w:rsidP="00A95F8C">
      <w:pPr>
        <w:ind w:left="720"/>
      </w:pPr>
      <w:r w:rsidRPr="00876330">
        <w:t>SH</w:t>
      </w:r>
      <w:r w:rsidRPr="00876330">
        <w:tab/>
        <w:t xml:space="preserve">= Shannon River Basin District </w:t>
      </w:r>
    </w:p>
    <w:p w14:paraId="5253F49C" w14:textId="77777777" w:rsidR="00A95F8C" w:rsidRPr="00876330" w:rsidRDefault="00A95F8C" w:rsidP="00A95F8C">
      <w:pPr>
        <w:ind w:left="720"/>
      </w:pPr>
      <w:r w:rsidRPr="00876330">
        <w:t>No fishery district code required.</w:t>
      </w:r>
    </w:p>
    <w:p w14:paraId="79DBF117" w14:textId="77777777" w:rsidR="00A95F8C" w:rsidRPr="00876330" w:rsidRDefault="00A95F8C" w:rsidP="00A95F8C">
      <w:pPr>
        <w:ind w:left="720"/>
      </w:pPr>
    </w:p>
    <w:p w14:paraId="05BCF931" w14:textId="77777777" w:rsidR="00A95F8C" w:rsidRPr="00876330" w:rsidRDefault="00A95F8C" w:rsidP="00A95F8C">
      <w:pPr>
        <w:ind w:left="720"/>
      </w:pPr>
      <w:r w:rsidRPr="00876330">
        <w:t>W</w:t>
      </w:r>
      <w:r w:rsidRPr="00876330">
        <w:tab/>
        <w:t xml:space="preserve">= Western River Basin District </w:t>
      </w:r>
    </w:p>
    <w:p w14:paraId="3DB08DC4" w14:textId="77777777" w:rsidR="00A95F8C" w:rsidRPr="00876330" w:rsidRDefault="00A95F8C" w:rsidP="00A95F8C">
      <w:pPr>
        <w:ind w:left="720"/>
      </w:pPr>
      <w:r w:rsidRPr="00876330">
        <w:t xml:space="preserve">District (GY = Galway, CA = Connemara, BL = </w:t>
      </w:r>
      <w:proofErr w:type="spellStart"/>
      <w:r w:rsidRPr="00876330">
        <w:t>Ballinakill</w:t>
      </w:r>
      <w:proofErr w:type="spellEnd"/>
      <w:r w:rsidRPr="00876330">
        <w:t>)</w:t>
      </w:r>
    </w:p>
    <w:p w14:paraId="393B5E30" w14:textId="77777777" w:rsidR="00A95F8C" w:rsidRPr="00876330" w:rsidRDefault="00A95F8C" w:rsidP="00A95F8C">
      <w:pPr>
        <w:ind w:left="720"/>
      </w:pPr>
      <w:r w:rsidRPr="00876330">
        <w:t>District (BR = Bangor, BA = Ballina, SO = Sligo)</w:t>
      </w:r>
    </w:p>
    <w:p w14:paraId="359923F1" w14:textId="77777777" w:rsidR="00A95F8C" w:rsidRPr="00876330" w:rsidRDefault="00A95F8C" w:rsidP="00A95F8C">
      <w:pPr>
        <w:ind w:left="720"/>
      </w:pPr>
    </w:p>
    <w:p w14:paraId="4F04997C" w14:textId="77777777" w:rsidR="00A95F8C" w:rsidRPr="00876330" w:rsidRDefault="00A95F8C" w:rsidP="00A95F8C">
      <w:pPr>
        <w:ind w:left="720"/>
      </w:pPr>
      <w:r w:rsidRPr="00876330">
        <w:t>NW</w:t>
      </w:r>
      <w:r w:rsidRPr="00876330">
        <w:tab/>
        <w:t xml:space="preserve">= </w:t>
      </w:r>
      <w:proofErr w:type="gramStart"/>
      <w:r w:rsidRPr="00876330">
        <w:t>North Western</w:t>
      </w:r>
      <w:proofErr w:type="gramEnd"/>
      <w:r w:rsidRPr="00876330">
        <w:t xml:space="preserve"> River Basin District </w:t>
      </w:r>
    </w:p>
    <w:p w14:paraId="7E810814" w14:textId="77777777" w:rsidR="00A95F8C" w:rsidRPr="00876330" w:rsidRDefault="00A95F8C" w:rsidP="00A95F8C">
      <w:pPr>
        <w:ind w:left="720"/>
      </w:pPr>
      <w:r w:rsidRPr="00876330">
        <w:t>District (BN = Ballyshannon, LY = Letterkenny)</w:t>
      </w:r>
    </w:p>
    <w:p w14:paraId="371FE5E5" w14:textId="77777777" w:rsidR="00A95F8C" w:rsidRPr="00876330" w:rsidRDefault="00A95F8C" w:rsidP="00A95F8C">
      <w:pPr>
        <w:ind w:left="720"/>
      </w:pPr>
    </w:p>
    <w:p w14:paraId="5DC35B21" w14:textId="77777777" w:rsidR="00A95F8C" w:rsidRPr="00876330" w:rsidRDefault="00A95F8C" w:rsidP="00A95F8C">
      <w:pPr>
        <w:ind w:left="720"/>
      </w:pPr>
      <w:r w:rsidRPr="00876330">
        <w:t>Blue tags shall not bear a River Basin District or Fishery District code.</w:t>
      </w:r>
    </w:p>
    <w:p w14:paraId="55D4C077" w14:textId="77777777" w:rsidR="00A95F8C" w:rsidRPr="00876330" w:rsidRDefault="00A95F8C" w:rsidP="00A95F8C">
      <w:pPr>
        <w:numPr>
          <w:ilvl w:val="0"/>
          <w:numId w:val="31"/>
        </w:numPr>
        <w:spacing w:after="0" w:line="240" w:lineRule="auto"/>
        <w:jc w:val="left"/>
        <w:rPr>
          <w:b/>
        </w:rPr>
      </w:pPr>
      <w:r w:rsidRPr="00876330">
        <w:rPr>
          <w:b/>
        </w:rPr>
        <w:t>Year code</w:t>
      </w:r>
    </w:p>
    <w:p w14:paraId="5DE88552" w14:textId="77777777" w:rsidR="00A95F8C" w:rsidRPr="00876330" w:rsidRDefault="00A95F8C" w:rsidP="00A95F8C">
      <w:pPr>
        <w:ind w:left="720"/>
      </w:pPr>
      <w:r w:rsidRPr="00876330">
        <w:t>The year code shall be the last two digits of the year.</w:t>
      </w:r>
    </w:p>
    <w:p w14:paraId="3C4F90CD" w14:textId="77777777" w:rsidR="00A95F8C" w:rsidRPr="00876330" w:rsidRDefault="00A95F8C" w:rsidP="00A95F8C"/>
    <w:p w14:paraId="5372E588" w14:textId="77777777" w:rsidR="00A95F8C" w:rsidRPr="00876330" w:rsidRDefault="00A95F8C" w:rsidP="00A95F8C">
      <w:pPr>
        <w:rPr>
          <w:b/>
        </w:rPr>
      </w:pPr>
      <w:r w:rsidRPr="00876330">
        <w:lastRenderedPageBreak/>
        <w:t>6.</w:t>
      </w:r>
      <w:r w:rsidRPr="00876330">
        <w:tab/>
      </w:r>
      <w:r w:rsidRPr="00876330">
        <w:rPr>
          <w:b/>
        </w:rPr>
        <w:t>Security code</w:t>
      </w:r>
    </w:p>
    <w:p w14:paraId="79DC832C" w14:textId="77777777" w:rsidR="00A95F8C" w:rsidRPr="00876330" w:rsidRDefault="00A95F8C" w:rsidP="00A95F8C">
      <w:pPr>
        <w:ind w:left="720"/>
      </w:pPr>
      <w:r w:rsidRPr="00876330">
        <w:t>A two-digit security code shall be added to the tags.</w:t>
      </w:r>
    </w:p>
    <w:p w14:paraId="0DFB9FE3" w14:textId="77777777" w:rsidR="00A95F8C" w:rsidRPr="00876330" w:rsidRDefault="00A95F8C" w:rsidP="00A95F8C">
      <w:pPr>
        <w:numPr>
          <w:ilvl w:val="0"/>
          <w:numId w:val="32"/>
        </w:numPr>
        <w:tabs>
          <w:tab w:val="left" w:pos="720"/>
        </w:tabs>
        <w:spacing w:after="0" w:line="240" w:lineRule="auto"/>
        <w:jc w:val="left"/>
        <w:rPr>
          <w:b/>
        </w:rPr>
      </w:pPr>
      <w:r w:rsidRPr="00876330">
        <w:rPr>
          <w:b/>
        </w:rPr>
        <w:t>Tag Serial Number</w:t>
      </w:r>
    </w:p>
    <w:p w14:paraId="09316EE1" w14:textId="77777777" w:rsidR="00A95F8C" w:rsidRPr="00876330" w:rsidRDefault="00A95F8C" w:rsidP="00A95F8C">
      <w:pPr>
        <w:ind w:left="720"/>
      </w:pPr>
      <w:r w:rsidRPr="00876330">
        <w:t>Numbers shall be from 1 to the estimated maximum allocation.</w:t>
      </w:r>
    </w:p>
    <w:p w14:paraId="29F868B4" w14:textId="7748C432" w:rsidR="00A95F8C" w:rsidRPr="00876330" w:rsidRDefault="00A95F8C" w:rsidP="00ED4F72">
      <w:pPr>
        <w:ind w:left="720"/>
        <w:rPr>
          <w:b/>
        </w:rPr>
      </w:pPr>
      <w:r w:rsidRPr="00876330">
        <w:rPr>
          <w:b/>
        </w:rPr>
        <w:t>Example</w:t>
      </w:r>
    </w:p>
    <w:p w14:paraId="39D579AA" w14:textId="77777777" w:rsidR="00A95F8C" w:rsidRPr="00876330" w:rsidRDefault="00A95F8C" w:rsidP="00ED4F72">
      <w:pPr>
        <w:ind w:left="720"/>
      </w:pPr>
      <w:r w:rsidRPr="00876330">
        <w:t>For example, a draft net caught fish recorded in the Bangor district in the year 2027 should be identifiable from its tag as follows:</w:t>
      </w:r>
    </w:p>
    <w:p w14:paraId="6EF1AE2E" w14:textId="46EC4E90" w:rsidR="00A95F8C" w:rsidRPr="00876330" w:rsidRDefault="00A95F8C" w:rsidP="00ED4F72">
      <w:pPr>
        <w:ind w:left="720"/>
      </w:pPr>
      <w:r w:rsidRPr="00876330">
        <w:t>Tag colour green, code “Inland Fisheries Ireland IFI W BR 27 65” and number between 1 and the maximum.</w:t>
      </w:r>
    </w:p>
    <w:p w14:paraId="3C93E18E" w14:textId="77777777" w:rsidR="00A95F8C" w:rsidRPr="00876330" w:rsidRDefault="00A95F8C" w:rsidP="00A95F8C">
      <w:pPr>
        <w:numPr>
          <w:ilvl w:val="0"/>
          <w:numId w:val="33"/>
        </w:numPr>
        <w:tabs>
          <w:tab w:val="left" w:pos="720"/>
        </w:tabs>
        <w:spacing w:after="0" w:line="240" w:lineRule="auto"/>
        <w:ind w:left="720" w:hanging="720"/>
        <w:jc w:val="left"/>
        <w:rPr>
          <w:b/>
        </w:rPr>
      </w:pPr>
      <w:r w:rsidRPr="00876330">
        <w:rPr>
          <w:b/>
        </w:rPr>
        <w:t>Other optional details</w:t>
      </w:r>
    </w:p>
    <w:p w14:paraId="1040E88B" w14:textId="77777777" w:rsidR="00A95F8C" w:rsidRPr="00876330" w:rsidRDefault="00A95F8C" w:rsidP="00A95F8C">
      <w:pPr>
        <w:ind w:left="720"/>
      </w:pPr>
      <w:r w:rsidRPr="00876330">
        <w:t>A bar code may be printed on the tag.</w:t>
      </w:r>
    </w:p>
    <w:p w14:paraId="386E80B2" w14:textId="6B6425CF" w:rsidR="00A95F8C" w:rsidRPr="00876330" w:rsidRDefault="00A95F8C" w:rsidP="00A95F8C">
      <w:r w:rsidRPr="00876330">
        <w:t>9.</w:t>
      </w:r>
      <w:r w:rsidRPr="00876330">
        <w:rPr>
          <w:b/>
        </w:rPr>
        <w:t xml:space="preserve">         </w:t>
      </w:r>
      <w:r w:rsidR="00ED4F72" w:rsidRPr="00876330">
        <w:rPr>
          <w:b/>
        </w:rPr>
        <w:tab/>
      </w:r>
      <w:r w:rsidRPr="00876330">
        <w:rPr>
          <w:b/>
        </w:rPr>
        <w:t>Proofs:</w:t>
      </w:r>
      <w:r w:rsidRPr="00876330">
        <w:tab/>
        <w:t>Yes</w:t>
      </w:r>
    </w:p>
    <w:p w14:paraId="19A3B23E" w14:textId="77777777" w:rsidR="001441E7" w:rsidRPr="00876330" w:rsidRDefault="001441E7" w:rsidP="00A95F8C">
      <w:pPr>
        <w:autoSpaceDE w:val="0"/>
        <w:autoSpaceDN w:val="0"/>
        <w:adjustRightInd w:val="0"/>
        <w:rPr>
          <w:rFonts w:ascii="TimesTen-Roman" w:hAnsi="TimesTen-Roman" w:cs="TimesTen-Roman"/>
          <w:b/>
          <w:szCs w:val="22"/>
        </w:rPr>
      </w:pPr>
    </w:p>
    <w:p w14:paraId="4973BCBF" w14:textId="7CAD264F" w:rsidR="00A95F8C" w:rsidRPr="00876330" w:rsidRDefault="00A95F8C" w:rsidP="00A95F8C">
      <w:pPr>
        <w:autoSpaceDE w:val="0"/>
        <w:autoSpaceDN w:val="0"/>
        <w:adjustRightInd w:val="0"/>
        <w:rPr>
          <w:rFonts w:ascii="TimesTen-Roman" w:hAnsi="TimesTen-Roman" w:cs="TimesTen-Roman"/>
          <w:b/>
          <w:szCs w:val="22"/>
        </w:rPr>
      </w:pPr>
      <w:r w:rsidRPr="00876330">
        <w:rPr>
          <w:rFonts w:ascii="TimesTen-Roman" w:hAnsi="TimesTen-Roman" w:cs="TimesTen-Roman"/>
          <w:b/>
          <w:szCs w:val="22"/>
        </w:rPr>
        <w:t>Sample Angling (Blue) and Commercial (Green/White/Orange) tags (these sample tags are not to be taken as the final tag and are for reference purposes only)</w:t>
      </w:r>
    </w:p>
    <w:p w14:paraId="00D5CA1F" w14:textId="3E8C3C97" w:rsidR="00A95F8C" w:rsidRPr="00876330" w:rsidRDefault="00A95F8C" w:rsidP="00A95F8C">
      <w:r w:rsidRPr="00876330">
        <w:rPr>
          <w:snapToGrid w:val="0"/>
          <w:color w:val="000000"/>
          <w:w w:val="1"/>
          <w:sz w:val="2"/>
          <w:szCs w:val="2"/>
          <w:bdr w:val="none" w:sz="0" w:space="0" w:color="auto" w:frame="1"/>
          <w:shd w:val="clear" w:color="auto" w:fill="000000"/>
          <w:lang w:eastAsia="x-none" w:bidi="x-none"/>
        </w:rPr>
        <w:t xml:space="preserve"> </w:t>
      </w:r>
      <w:r w:rsidRPr="00876330">
        <w:rPr>
          <w:noProof/>
        </w:rPr>
        <w:drawing>
          <wp:inline distT="0" distB="0" distL="0" distR="0" wp14:anchorId="5B4B0971" wp14:editId="2207EBFD">
            <wp:extent cx="5731510" cy="4537710"/>
            <wp:effectExtent l="0" t="0" r="2540" b="0"/>
            <wp:docPr id="19997514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4537710"/>
                    </a:xfrm>
                    <a:prstGeom prst="rect">
                      <a:avLst/>
                    </a:prstGeom>
                    <a:noFill/>
                    <a:ln>
                      <a:noFill/>
                    </a:ln>
                  </pic:spPr>
                </pic:pic>
              </a:graphicData>
            </a:graphic>
          </wp:inline>
        </w:drawing>
      </w:r>
    </w:p>
    <w:p w14:paraId="72E52FB8" w14:textId="77777777" w:rsidR="00A4194C" w:rsidRDefault="00A4194C" w:rsidP="00A95F8C">
      <w:pPr>
        <w:rPr>
          <w:b/>
          <w:sz w:val="24"/>
        </w:rPr>
      </w:pPr>
    </w:p>
    <w:p w14:paraId="478E7489" w14:textId="209E45B7" w:rsidR="00A95F8C" w:rsidRPr="00876330" w:rsidRDefault="00A95F8C" w:rsidP="00A95F8C">
      <w:pPr>
        <w:rPr>
          <w:b/>
          <w:bCs/>
          <w:sz w:val="24"/>
        </w:rPr>
      </w:pPr>
      <w:r w:rsidRPr="00876330">
        <w:rPr>
          <w:b/>
          <w:sz w:val="24"/>
        </w:rPr>
        <w:lastRenderedPageBreak/>
        <w:t xml:space="preserve">Description of </w:t>
      </w:r>
      <w:r w:rsidRPr="00876330">
        <w:rPr>
          <w:b/>
          <w:bCs/>
          <w:sz w:val="24"/>
        </w:rPr>
        <w:t>Yellow Tail Tag</w:t>
      </w:r>
    </w:p>
    <w:p w14:paraId="524136AB" w14:textId="77777777" w:rsidR="00A95F8C" w:rsidRPr="00876330" w:rsidRDefault="00A95F8C" w:rsidP="00A95F8C">
      <w:pPr>
        <w:autoSpaceDE w:val="0"/>
        <w:autoSpaceDN w:val="0"/>
        <w:adjustRightInd w:val="0"/>
        <w:spacing w:line="360" w:lineRule="auto"/>
      </w:pPr>
      <w:r w:rsidRPr="00876330">
        <w:rPr>
          <w:b/>
        </w:rPr>
        <w:t>Tail tags</w:t>
      </w:r>
      <w:r w:rsidRPr="00876330">
        <w:t xml:space="preserve"> are used to fasten the tag to and securely lock it on the fish carcass by attaching it around the tail of the fish with one end being passed through the locking device and pulled until the tag is securely in place so that it cannot be removed without tampering with the lock, breaking or cutting the tag or without cutting or tearing any part of the fish.</w:t>
      </w:r>
    </w:p>
    <w:p w14:paraId="34D96B85" w14:textId="77777777" w:rsidR="00A95F8C" w:rsidRPr="00876330" w:rsidRDefault="00A95F8C" w:rsidP="00A95F8C">
      <w:pPr>
        <w:autoSpaceDE w:val="0"/>
        <w:autoSpaceDN w:val="0"/>
        <w:adjustRightInd w:val="0"/>
        <w:rPr>
          <w:b/>
          <w:bCs/>
        </w:rPr>
      </w:pPr>
      <w:r w:rsidRPr="00876330">
        <w:rPr>
          <w:b/>
          <w:bCs/>
        </w:rPr>
        <w:t>Yellow Tail Tag (refer to sample photo below)</w:t>
      </w:r>
    </w:p>
    <w:p w14:paraId="13FE9939" w14:textId="77777777" w:rsidR="00A95F8C" w:rsidRPr="00876330" w:rsidRDefault="00A95F8C" w:rsidP="00A95F8C">
      <w:pPr>
        <w:autoSpaceDE w:val="0"/>
        <w:autoSpaceDN w:val="0"/>
        <w:adjustRightInd w:val="0"/>
        <w:rPr>
          <w:b/>
          <w:bCs/>
        </w:rPr>
      </w:pPr>
      <w:r w:rsidRPr="00876330">
        <w:t xml:space="preserve">1. </w:t>
      </w:r>
      <w:r w:rsidRPr="00876330">
        <w:rPr>
          <w:b/>
          <w:bCs/>
        </w:rPr>
        <w:t>Physical description of a tail tag:</w:t>
      </w:r>
    </w:p>
    <w:p w14:paraId="2948D342" w14:textId="77777777" w:rsidR="00A95F8C" w:rsidRPr="00876330" w:rsidRDefault="00A95F8C" w:rsidP="00A95F8C">
      <w:pPr>
        <w:autoSpaceDE w:val="0"/>
        <w:autoSpaceDN w:val="0"/>
        <w:adjustRightInd w:val="0"/>
      </w:pPr>
      <w:r w:rsidRPr="00876330">
        <w:t>A tail tag shall be—</w:t>
      </w:r>
    </w:p>
    <w:p w14:paraId="69DD639D" w14:textId="77777777" w:rsidR="00A95F8C" w:rsidRPr="00876330" w:rsidRDefault="00A95F8C" w:rsidP="00A95F8C">
      <w:pPr>
        <w:autoSpaceDE w:val="0"/>
        <w:autoSpaceDN w:val="0"/>
        <w:adjustRightInd w:val="0"/>
      </w:pPr>
      <w:r w:rsidRPr="00876330">
        <w:t>(</w:t>
      </w:r>
      <w:r w:rsidRPr="00876330">
        <w:rPr>
          <w:i/>
          <w:iCs/>
        </w:rPr>
        <w:t>a</w:t>
      </w:r>
      <w:r w:rsidRPr="00876330">
        <w:t>) yellow in colour,</w:t>
      </w:r>
    </w:p>
    <w:p w14:paraId="6D4379AA" w14:textId="77777777" w:rsidR="00A95F8C" w:rsidRPr="00876330" w:rsidRDefault="00A95F8C" w:rsidP="00A95F8C">
      <w:pPr>
        <w:autoSpaceDE w:val="0"/>
        <w:autoSpaceDN w:val="0"/>
        <w:adjustRightInd w:val="0"/>
      </w:pPr>
      <w:r w:rsidRPr="00876330">
        <w:t>(</w:t>
      </w:r>
      <w:r w:rsidRPr="00876330">
        <w:rPr>
          <w:i/>
          <w:iCs/>
        </w:rPr>
        <w:t>b</w:t>
      </w:r>
      <w:r w:rsidRPr="00876330">
        <w:t xml:space="preserve">) made of bio-degradable material (non-plastic) and bear a locking device, </w:t>
      </w:r>
    </w:p>
    <w:p w14:paraId="509F63B8" w14:textId="77777777" w:rsidR="00A95F8C" w:rsidRPr="00876330" w:rsidRDefault="00A95F8C" w:rsidP="00A95F8C">
      <w:pPr>
        <w:autoSpaceDE w:val="0"/>
        <w:autoSpaceDN w:val="0"/>
        <w:adjustRightInd w:val="0"/>
      </w:pPr>
      <w:r w:rsidRPr="00876330">
        <w:t>(</w:t>
      </w:r>
      <w:r w:rsidRPr="00876330">
        <w:rPr>
          <w:i/>
          <w:iCs/>
        </w:rPr>
        <w:t>c</w:t>
      </w:r>
      <w:r w:rsidRPr="00876330">
        <w:t>) a cable tie type tag with flag to allow printed details, and</w:t>
      </w:r>
    </w:p>
    <w:p w14:paraId="0DC17884" w14:textId="77777777" w:rsidR="00A95F8C" w:rsidRPr="00876330" w:rsidRDefault="00A95F8C" w:rsidP="00A95F8C">
      <w:pPr>
        <w:autoSpaceDE w:val="0"/>
        <w:autoSpaceDN w:val="0"/>
        <w:adjustRightInd w:val="0"/>
      </w:pPr>
      <w:r w:rsidRPr="00876330">
        <w:t>(</w:t>
      </w:r>
      <w:r w:rsidRPr="00876330">
        <w:rPr>
          <w:i/>
          <w:iCs/>
        </w:rPr>
        <w:t>d</w:t>
      </w:r>
      <w:r w:rsidRPr="00876330">
        <w:t>) a minimum of 19 centimetres in length with printed details as specified below.</w:t>
      </w:r>
    </w:p>
    <w:p w14:paraId="744C01E1" w14:textId="77777777" w:rsidR="00A95F8C" w:rsidRPr="00876330" w:rsidRDefault="00A95F8C" w:rsidP="00A95F8C">
      <w:pPr>
        <w:autoSpaceDE w:val="0"/>
        <w:autoSpaceDN w:val="0"/>
        <w:adjustRightInd w:val="0"/>
        <w:rPr>
          <w:b/>
          <w:bCs/>
        </w:rPr>
      </w:pPr>
      <w:r w:rsidRPr="00876330">
        <w:t xml:space="preserve">2. </w:t>
      </w:r>
      <w:r w:rsidRPr="00876330">
        <w:rPr>
          <w:b/>
          <w:bCs/>
        </w:rPr>
        <w:t>IFI Code:</w:t>
      </w:r>
    </w:p>
    <w:p w14:paraId="22F0FE64" w14:textId="77777777" w:rsidR="00A95F8C" w:rsidRPr="00876330" w:rsidRDefault="00A95F8C" w:rsidP="00A95F8C">
      <w:pPr>
        <w:autoSpaceDE w:val="0"/>
        <w:autoSpaceDN w:val="0"/>
        <w:adjustRightInd w:val="0"/>
      </w:pPr>
      <w:r w:rsidRPr="00876330">
        <w:t>IFI = Inland Fisheries Ireland</w:t>
      </w:r>
    </w:p>
    <w:p w14:paraId="6D9E29BF" w14:textId="77777777" w:rsidR="00A95F8C" w:rsidRPr="00876330" w:rsidRDefault="00A95F8C" w:rsidP="00A95F8C">
      <w:pPr>
        <w:autoSpaceDE w:val="0"/>
        <w:autoSpaceDN w:val="0"/>
        <w:adjustRightInd w:val="0"/>
        <w:rPr>
          <w:b/>
          <w:bCs/>
        </w:rPr>
      </w:pPr>
      <w:r w:rsidRPr="00876330">
        <w:t xml:space="preserve">3. </w:t>
      </w:r>
      <w:r w:rsidRPr="00876330">
        <w:rPr>
          <w:b/>
          <w:bCs/>
        </w:rPr>
        <w:t>Year code:</w:t>
      </w:r>
    </w:p>
    <w:p w14:paraId="67B4730E" w14:textId="77777777" w:rsidR="00A95F8C" w:rsidRPr="00876330" w:rsidRDefault="00A95F8C" w:rsidP="00A95F8C">
      <w:pPr>
        <w:autoSpaceDE w:val="0"/>
        <w:autoSpaceDN w:val="0"/>
        <w:adjustRightInd w:val="0"/>
      </w:pPr>
      <w:r w:rsidRPr="00876330">
        <w:t>The year code shall be the last two digits of the year.</w:t>
      </w:r>
    </w:p>
    <w:p w14:paraId="1BC337E4" w14:textId="77777777" w:rsidR="00A95F8C" w:rsidRPr="00876330" w:rsidRDefault="00A95F8C" w:rsidP="00A95F8C">
      <w:pPr>
        <w:autoSpaceDE w:val="0"/>
        <w:autoSpaceDN w:val="0"/>
        <w:adjustRightInd w:val="0"/>
        <w:rPr>
          <w:b/>
          <w:bCs/>
        </w:rPr>
      </w:pPr>
      <w:r w:rsidRPr="00876330">
        <w:t xml:space="preserve">4. </w:t>
      </w:r>
      <w:r w:rsidRPr="00876330">
        <w:rPr>
          <w:b/>
          <w:bCs/>
        </w:rPr>
        <w:t>Security code:</w:t>
      </w:r>
    </w:p>
    <w:p w14:paraId="2B43E4FF" w14:textId="77777777" w:rsidR="00A95F8C" w:rsidRPr="00876330" w:rsidRDefault="00A95F8C" w:rsidP="00A95F8C">
      <w:pPr>
        <w:autoSpaceDE w:val="0"/>
        <w:autoSpaceDN w:val="0"/>
        <w:adjustRightInd w:val="0"/>
      </w:pPr>
      <w:r w:rsidRPr="00876330">
        <w:t>A two-digit security code shall be added to the tags.</w:t>
      </w:r>
    </w:p>
    <w:p w14:paraId="3FA3480F" w14:textId="77777777" w:rsidR="00A95F8C" w:rsidRPr="00876330" w:rsidRDefault="00A95F8C" w:rsidP="00A95F8C">
      <w:pPr>
        <w:autoSpaceDE w:val="0"/>
        <w:autoSpaceDN w:val="0"/>
        <w:adjustRightInd w:val="0"/>
        <w:rPr>
          <w:b/>
          <w:bCs/>
        </w:rPr>
      </w:pPr>
      <w:r w:rsidRPr="00876330">
        <w:t xml:space="preserve">5. </w:t>
      </w:r>
      <w:r w:rsidRPr="00876330">
        <w:rPr>
          <w:b/>
          <w:bCs/>
        </w:rPr>
        <w:t>Number:</w:t>
      </w:r>
    </w:p>
    <w:p w14:paraId="761049C1" w14:textId="77777777" w:rsidR="00A95F8C" w:rsidRPr="00876330" w:rsidRDefault="00A95F8C" w:rsidP="00A95F8C">
      <w:pPr>
        <w:autoSpaceDE w:val="0"/>
        <w:autoSpaceDN w:val="0"/>
        <w:adjustRightInd w:val="0"/>
      </w:pPr>
      <w:r w:rsidRPr="00876330">
        <w:t>Numbers shall be from 1 to the expected maximum allocation.</w:t>
      </w:r>
    </w:p>
    <w:p w14:paraId="5E162FB2" w14:textId="77777777" w:rsidR="00A95F8C" w:rsidRPr="00876330" w:rsidRDefault="00A95F8C" w:rsidP="00A95F8C">
      <w:pPr>
        <w:autoSpaceDE w:val="0"/>
        <w:autoSpaceDN w:val="0"/>
        <w:adjustRightInd w:val="0"/>
        <w:rPr>
          <w:b/>
          <w:bCs/>
        </w:rPr>
      </w:pPr>
      <w:r w:rsidRPr="00876330">
        <w:t xml:space="preserve">6. </w:t>
      </w:r>
      <w:r w:rsidRPr="00876330">
        <w:rPr>
          <w:b/>
          <w:bCs/>
        </w:rPr>
        <w:t>Other optional details:</w:t>
      </w:r>
    </w:p>
    <w:p w14:paraId="143098D5" w14:textId="77777777" w:rsidR="00A95F8C" w:rsidRPr="00876330" w:rsidRDefault="00A95F8C" w:rsidP="00A95F8C">
      <w:pPr>
        <w:autoSpaceDE w:val="0"/>
        <w:autoSpaceDN w:val="0"/>
        <w:adjustRightInd w:val="0"/>
      </w:pPr>
      <w:r w:rsidRPr="00876330">
        <w:t>The words “Inland Fisheries Ireland” and/or bar code may be printed on the tag.</w:t>
      </w:r>
    </w:p>
    <w:p w14:paraId="3D169725" w14:textId="77777777" w:rsidR="00A95F8C" w:rsidRPr="00876330" w:rsidRDefault="00A95F8C" w:rsidP="00A95F8C">
      <w:pPr>
        <w:autoSpaceDE w:val="0"/>
        <w:autoSpaceDN w:val="0"/>
        <w:adjustRightInd w:val="0"/>
        <w:rPr>
          <w:b/>
          <w:bCs/>
        </w:rPr>
      </w:pPr>
      <w:r w:rsidRPr="00876330">
        <w:rPr>
          <w:b/>
          <w:bCs/>
        </w:rPr>
        <w:t>Example:</w:t>
      </w:r>
    </w:p>
    <w:p w14:paraId="26B1314C" w14:textId="77777777" w:rsidR="00A95F8C" w:rsidRPr="00876330" w:rsidRDefault="00A95F8C" w:rsidP="00A95F8C">
      <w:pPr>
        <w:autoSpaceDE w:val="0"/>
        <w:autoSpaceDN w:val="0"/>
        <w:adjustRightInd w:val="0"/>
      </w:pPr>
      <w:r w:rsidRPr="00876330">
        <w:t>For example, an imported fish recorded in the year 2027 in Dublin should be identifiable from its tag as follows:</w:t>
      </w:r>
    </w:p>
    <w:p w14:paraId="76BCF5B1" w14:textId="77777777" w:rsidR="00A95F8C" w:rsidRPr="00876330" w:rsidRDefault="00A95F8C" w:rsidP="00A95F8C">
      <w:pPr>
        <w:autoSpaceDE w:val="0"/>
        <w:autoSpaceDN w:val="0"/>
        <w:adjustRightInd w:val="0"/>
      </w:pPr>
      <w:r w:rsidRPr="00876330">
        <w:t>Tag colour yellow, code “Inland Fisheries Ireland IFI 27 91” and a number between 1 and the maximum.</w:t>
      </w:r>
    </w:p>
    <w:p w14:paraId="59951487" w14:textId="77777777" w:rsidR="00A95F8C" w:rsidRPr="00876330" w:rsidRDefault="00A95F8C" w:rsidP="00A95F8C">
      <w:pPr>
        <w:autoSpaceDE w:val="0"/>
        <w:autoSpaceDN w:val="0"/>
        <w:adjustRightInd w:val="0"/>
        <w:rPr>
          <w:b/>
        </w:rPr>
      </w:pPr>
    </w:p>
    <w:p w14:paraId="47415F8D" w14:textId="77777777" w:rsidR="00A95F8C" w:rsidRPr="00876330" w:rsidRDefault="00A95F8C" w:rsidP="00A95F8C">
      <w:pPr>
        <w:autoSpaceDE w:val="0"/>
        <w:autoSpaceDN w:val="0"/>
        <w:adjustRightInd w:val="0"/>
      </w:pPr>
      <w:r w:rsidRPr="00876330">
        <w:rPr>
          <w:b/>
        </w:rPr>
        <w:t>Proofs:</w:t>
      </w:r>
      <w:r w:rsidRPr="00876330">
        <w:tab/>
        <w:t xml:space="preserve">Yes </w:t>
      </w:r>
    </w:p>
    <w:p w14:paraId="31FB7C44" w14:textId="77777777" w:rsidR="00A95F8C" w:rsidRPr="00876330" w:rsidRDefault="00A95F8C" w:rsidP="00A95F8C">
      <w:pPr>
        <w:autoSpaceDE w:val="0"/>
        <w:autoSpaceDN w:val="0"/>
        <w:adjustRightInd w:val="0"/>
      </w:pPr>
    </w:p>
    <w:p w14:paraId="1C30AB25" w14:textId="77777777" w:rsidR="008D69D6" w:rsidRPr="00876330" w:rsidRDefault="008D69D6" w:rsidP="00A95F8C">
      <w:pPr>
        <w:autoSpaceDE w:val="0"/>
        <w:autoSpaceDN w:val="0"/>
        <w:adjustRightInd w:val="0"/>
      </w:pPr>
    </w:p>
    <w:p w14:paraId="229BAD0C" w14:textId="77777777" w:rsidR="00A95F8C" w:rsidRPr="00876330" w:rsidRDefault="00A95F8C" w:rsidP="00A95F8C">
      <w:pPr>
        <w:autoSpaceDE w:val="0"/>
        <w:autoSpaceDN w:val="0"/>
        <w:adjustRightInd w:val="0"/>
        <w:rPr>
          <w:snapToGrid w:val="0"/>
          <w:color w:val="000000"/>
          <w:w w:val="0"/>
          <w:sz w:val="0"/>
          <w:szCs w:val="0"/>
          <w:u w:color="000000"/>
          <w:bdr w:val="none" w:sz="0" w:space="0" w:color="000000"/>
          <w:shd w:val="clear" w:color="000000" w:fill="000000"/>
          <w:lang w:eastAsia="x-none" w:bidi="x-none"/>
        </w:rPr>
      </w:pPr>
      <w:r w:rsidRPr="00876330">
        <w:rPr>
          <w:rFonts w:ascii="TimesTen-Roman" w:hAnsi="TimesTen-Roman" w:cs="TimesTen-Roman"/>
          <w:b/>
          <w:szCs w:val="22"/>
        </w:rPr>
        <w:lastRenderedPageBreak/>
        <w:t>Sample Yellow Tail Tags</w:t>
      </w:r>
      <w:r w:rsidRPr="00876330">
        <w:rPr>
          <w:snapToGrid w:val="0"/>
          <w:color w:val="000000"/>
          <w:w w:val="0"/>
          <w:sz w:val="0"/>
          <w:szCs w:val="0"/>
          <w:u w:color="000000"/>
          <w:bdr w:val="none" w:sz="0" w:space="0" w:color="000000"/>
          <w:shd w:val="clear" w:color="000000" w:fill="000000"/>
          <w:lang w:eastAsia="x-none" w:bidi="x-none"/>
        </w:rPr>
        <w:t xml:space="preserve"> </w:t>
      </w:r>
    </w:p>
    <w:p w14:paraId="494A78E7" w14:textId="439E6528" w:rsidR="00A95F8C" w:rsidRPr="00876330" w:rsidRDefault="00A95F8C" w:rsidP="00ED4F72">
      <w:pPr>
        <w:autoSpaceDE w:val="0"/>
        <w:autoSpaceDN w:val="0"/>
        <w:adjustRightInd w:val="0"/>
        <w:jc w:val="center"/>
        <w:rPr>
          <w:rFonts w:ascii="TimesTen-Roman" w:hAnsi="TimesTen-Roman" w:cs="TimesTen-Roman"/>
          <w:b/>
          <w:szCs w:val="22"/>
        </w:rPr>
      </w:pPr>
      <w:r w:rsidRPr="00876330">
        <w:rPr>
          <w:rFonts w:ascii="TimesTen-Roman" w:hAnsi="TimesTen-Roman" w:cs="TimesTen-Roman"/>
          <w:b/>
          <w:noProof/>
          <w:szCs w:val="22"/>
        </w:rPr>
        <w:drawing>
          <wp:inline distT="0" distB="0" distL="0" distR="0" wp14:anchorId="68B60A84" wp14:editId="37501ACA">
            <wp:extent cx="4991100" cy="3219939"/>
            <wp:effectExtent l="0" t="0" r="0" b="0"/>
            <wp:docPr id="1388642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7744" cy="3230677"/>
                    </a:xfrm>
                    <a:prstGeom prst="rect">
                      <a:avLst/>
                    </a:prstGeom>
                    <a:noFill/>
                    <a:ln>
                      <a:noFill/>
                    </a:ln>
                  </pic:spPr>
                </pic:pic>
              </a:graphicData>
            </a:graphic>
          </wp:inline>
        </w:drawing>
      </w:r>
    </w:p>
    <w:p w14:paraId="490D2410" w14:textId="77777777" w:rsidR="00A95F8C" w:rsidRPr="00876330" w:rsidRDefault="00A95F8C" w:rsidP="00A95F8C">
      <w:pPr>
        <w:autoSpaceDE w:val="0"/>
        <w:autoSpaceDN w:val="0"/>
        <w:adjustRightInd w:val="0"/>
        <w:rPr>
          <w:rFonts w:ascii="TimesTen-Roman" w:hAnsi="TimesTen-Roman" w:cs="TimesTen-Roman"/>
          <w:szCs w:val="22"/>
        </w:rPr>
      </w:pPr>
    </w:p>
    <w:p w14:paraId="182D541B" w14:textId="77777777" w:rsidR="00A95F8C" w:rsidRPr="00876330" w:rsidRDefault="00A95F8C" w:rsidP="00A95F8C">
      <w:pPr>
        <w:autoSpaceDE w:val="0"/>
        <w:autoSpaceDN w:val="0"/>
        <w:adjustRightInd w:val="0"/>
        <w:rPr>
          <w:rFonts w:ascii="TimesTen-Roman" w:hAnsi="TimesTen-Roman" w:cs="TimesTen-Roman"/>
          <w:szCs w:val="22"/>
        </w:rPr>
      </w:pPr>
    </w:p>
    <w:p w14:paraId="1E003E91" w14:textId="5870AF6C" w:rsidR="00A95F8C" w:rsidRPr="00876330" w:rsidRDefault="00A95F8C" w:rsidP="00ED4F72">
      <w:pPr>
        <w:autoSpaceDE w:val="0"/>
        <w:autoSpaceDN w:val="0"/>
        <w:adjustRightInd w:val="0"/>
        <w:jc w:val="center"/>
        <w:rPr>
          <w:rFonts w:ascii="TimesTen-Roman" w:hAnsi="TimesTen-Roman" w:cs="TimesTen-Roman"/>
          <w:szCs w:val="22"/>
        </w:rPr>
      </w:pPr>
      <w:r w:rsidRPr="00876330">
        <w:rPr>
          <w:rFonts w:ascii="TimesTen-Roman" w:hAnsi="TimesTen-Roman" w:cs="TimesTen-Roman"/>
          <w:noProof/>
          <w:szCs w:val="22"/>
        </w:rPr>
        <w:drawing>
          <wp:inline distT="0" distB="0" distL="0" distR="0" wp14:anchorId="2ABE5B52" wp14:editId="7AB55DDC">
            <wp:extent cx="5386758" cy="4524375"/>
            <wp:effectExtent l="0" t="0" r="4445" b="0"/>
            <wp:docPr id="1672243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89716" cy="4526859"/>
                    </a:xfrm>
                    <a:prstGeom prst="rect">
                      <a:avLst/>
                    </a:prstGeom>
                    <a:noFill/>
                    <a:ln>
                      <a:noFill/>
                    </a:ln>
                  </pic:spPr>
                </pic:pic>
              </a:graphicData>
            </a:graphic>
          </wp:inline>
        </w:drawing>
      </w:r>
    </w:p>
    <w:p w14:paraId="6BDB05CB" w14:textId="22C9D248" w:rsidR="00A909E1" w:rsidRPr="00876330" w:rsidRDefault="007018B0" w:rsidP="00121F22">
      <w:pPr>
        <w:pStyle w:val="Heading2"/>
        <w:rPr>
          <w:lang w:val="en-IE"/>
        </w:rPr>
      </w:pPr>
      <w:bookmarkStart w:id="21" w:name="_Toc233988782"/>
      <w:r w:rsidRPr="00876330">
        <w:rPr>
          <w:lang w:val="en-IE"/>
        </w:rPr>
        <w:lastRenderedPageBreak/>
        <w:t>3.4</w:t>
      </w:r>
      <w:r w:rsidR="00A909E1" w:rsidRPr="00876330">
        <w:rPr>
          <w:lang w:val="en-IE"/>
        </w:rPr>
        <w:t xml:space="preserve">. </w:t>
      </w:r>
      <w:r w:rsidR="000F7542" w:rsidRPr="00876330">
        <w:rPr>
          <w:lang w:val="en-IE"/>
        </w:rPr>
        <w:t>Delivery</w:t>
      </w:r>
      <w:r w:rsidR="00A909E1" w:rsidRPr="00876330">
        <w:rPr>
          <w:lang w:val="en-IE"/>
        </w:rPr>
        <w:t xml:space="preserve"> Requirements</w:t>
      </w:r>
      <w:bookmarkEnd w:id="21"/>
    </w:p>
    <w:p w14:paraId="7EB77D8B" w14:textId="4C564CC7" w:rsidR="0049585B" w:rsidRPr="00876330" w:rsidRDefault="00B53E51" w:rsidP="00656ACB">
      <w:pPr>
        <w:spacing w:line="240" w:lineRule="auto"/>
        <w:rPr>
          <w:rFonts w:cs="Calibri"/>
          <w:szCs w:val="22"/>
        </w:rPr>
      </w:pPr>
      <w:r w:rsidRPr="00876330">
        <w:rPr>
          <w:rFonts w:cs="Calibri"/>
          <w:szCs w:val="22"/>
        </w:rPr>
        <w:t xml:space="preserve">Tenderers </w:t>
      </w:r>
      <w:r w:rsidR="000B600D" w:rsidRPr="00876330">
        <w:rPr>
          <w:rFonts w:cs="Calibri"/>
          <w:szCs w:val="22"/>
        </w:rPr>
        <w:t>are required to submit two pricing options for this tender</w:t>
      </w:r>
      <w:r w:rsidR="0049585B" w:rsidRPr="00876330">
        <w:rPr>
          <w:rFonts w:cs="Calibri"/>
          <w:szCs w:val="22"/>
        </w:rPr>
        <w:t xml:space="preserve"> as follows;</w:t>
      </w:r>
    </w:p>
    <w:p w14:paraId="4FA07258" w14:textId="252FBA01" w:rsidR="003014D7" w:rsidRPr="00876330" w:rsidRDefault="005B57AE" w:rsidP="00785C7E">
      <w:pPr>
        <w:spacing w:line="276" w:lineRule="auto"/>
        <w:ind w:left="1440" w:right="-46" w:hanging="1440"/>
        <w:rPr>
          <w:rFonts w:cs="Calibri"/>
          <w:szCs w:val="22"/>
        </w:rPr>
      </w:pPr>
      <w:r w:rsidRPr="00785C7E">
        <w:rPr>
          <w:rFonts w:cs="Calibri"/>
          <w:b/>
          <w:bCs/>
          <w:szCs w:val="22"/>
        </w:rPr>
        <w:t>Option 1</w:t>
      </w:r>
      <w:r w:rsidR="006D42C0" w:rsidRPr="00876330">
        <w:rPr>
          <w:rFonts w:cs="Calibri"/>
          <w:szCs w:val="22"/>
        </w:rPr>
        <w:tab/>
        <w:t xml:space="preserve">Tenderers </w:t>
      </w:r>
      <w:r w:rsidR="000D74D5" w:rsidRPr="00876330">
        <w:rPr>
          <w:rFonts w:cs="Calibri"/>
          <w:szCs w:val="22"/>
        </w:rPr>
        <w:t>shall submit their</w:t>
      </w:r>
      <w:r w:rsidR="006D42C0" w:rsidRPr="00876330">
        <w:rPr>
          <w:rFonts w:cs="Calibri"/>
          <w:szCs w:val="22"/>
        </w:rPr>
        <w:t xml:space="preserve"> price f</w:t>
      </w:r>
      <w:r w:rsidRPr="00876330">
        <w:rPr>
          <w:rFonts w:cs="Calibri"/>
          <w:szCs w:val="22"/>
        </w:rPr>
        <w:t xml:space="preserve">or the </w:t>
      </w:r>
      <w:r w:rsidR="00CB4630" w:rsidRPr="00876330">
        <w:rPr>
          <w:rFonts w:cs="Calibri"/>
          <w:szCs w:val="22"/>
        </w:rPr>
        <w:t xml:space="preserve">supply of the </w:t>
      </w:r>
      <w:r w:rsidRPr="00876330">
        <w:rPr>
          <w:rFonts w:cs="Calibri"/>
          <w:szCs w:val="22"/>
        </w:rPr>
        <w:t>required tags</w:t>
      </w:r>
      <w:r w:rsidR="006D5BE4">
        <w:rPr>
          <w:rFonts w:cs="Calibri"/>
          <w:szCs w:val="22"/>
        </w:rPr>
        <w:t>,</w:t>
      </w:r>
      <w:r w:rsidRPr="00876330">
        <w:rPr>
          <w:rFonts w:cs="Calibri"/>
          <w:szCs w:val="22"/>
        </w:rPr>
        <w:t xml:space="preserve"> </w:t>
      </w:r>
      <w:r w:rsidRPr="006F4894">
        <w:rPr>
          <w:rFonts w:cs="Calibri"/>
          <w:b/>
          <w:bCs/>
          <w:szCs w:val="22"/>
        </w:rPr>
        <w:t xml:space="preserve">delivered </w:t>
      </w:r>
      <w:r w:rsidR="00F96BFB" w:rsidRPr="00F96BFB">
        <w:rPr>
          <w:rFonts w:cs="Calibri"/>
          <w:b/>
          <w:bCs/>
          <w:szCs w:val="22"/>
        </w:rPr>
        <w:t>by airfreight</w:t>
      </w:r>
      <w:r w:rsidR="00F96BFB">
        <w:rPr>
          <w:rFonts w:cs="Calibri"/>
          <w:szCs w:val="22"/>
        </w:rPr>
        <w:t>,</w:t>
      </w:r>
      <w:r w:rsidR="00F96BFB" w:rsidRPr="00876330">
        <w:rPr>
          <w:rFonts w:cs="Calibri"/>
          <w:szCs w:val="22"/>
        </w:rPr>
        <w:t xml:space="preserve"> </w:t>
      </w:r>
      <w:r w:rsidRPr="00876330">
        <w:rPr>
          <w:rFonts w:cs="Calibri"/>
          <w:szCs w:val="22"/>
        </w:rPr>
        <w:t xml:space="preserve">to the </w:t>
      </w:r>
      <w:r w:rsidR="005B5E66" w:rsidRPr="00876330">
        <w:rPr>
          <w:rFonts w:cs="Calibri"/>
          <w:szCs w:val="22"/>
        </w:rPr>
        <w:t>seven IFI locations identified in</w:t>
      </w:r>
      <w:r w:rsidR="000619D2">
        <w:rPr>
          <w:rFonts w:cs="Calibri"/>
          <w:szCs w:val="22"/>
        </w:rPr>
        <w:t xml:space="preserve"> the Tab Appendix </w:t>
      </w:r>
      <w:r w:rsidR="00E6388C">
        <w:rPr>
          <w:rFonts w:cs="Calibri"/>
          <w:szCs w:val="22"/>
        </w:rPr>
        <w:t>2</w:t>
      </w:r>
      <w:r w:rsidR="005B5E66" w:rsidRPr="00876330">
        <w:rPr>
          <w:rFonts w:cs="Calibri"/>
          <w:szCs w:val="22"/>
        </w:rPr>
        <w:t xml:space="preserve"> </w:t>
      </w:r>
      <w:r w:rsidR="000619D2">
        <w:rPr>
          <w:rFonts w:cs="Calibri"/>
          <w:szCs w:val="22"/>
        </w:rPr>
        <w:t xml:space="preserve">of </w:t>
      </w:r>
      <w:r w:rsidR="005B5E66" w:rsidRPr="00876330">
        <w:rPr>
          <w:rFonts w:cs="Calibri"/>
          <w:szCs w:val="22"/>
        </w:rPr>
        <w:t>the spreadsheet appended to the tender documentation</w:t>
      </w:r>
      <w:r w:rsidR="006D42C0" w:rsidRPr="00876330">
        <w:rPr>
          <w:rFonts w:cs="Calibri"/>
          <w:szCs w:val="22"/>
        </w:rPr>
        <w:t xml:space="preserve">. </w:t>
      </w:r>
      <w:r w:rsidR="00024E30" w:rsidRPr="00876330">
        <w:rPr>
          <w:rFonts w:cs="Calibri"/>
          <w:szCs w:val="22"/>
        </w:rPr>
        <w:t>Tenderers shall provide IFI with the earliest</w:t>
      </w:r>
      <w:r w:rsidR="003014D7" w:rsidRPr="00876330">
        <w:rPr>
          <w:rFonts w:cs="Calibri"/>
          <w:szCs w:val="22"/>
        </w:rPr>
        <w:t xml:space="preserve"> anticipated delivery date for the goods using this option.</w:t>
      </w:r>
      <w:r w:rsidR="00CB4630" w:rsidRPr="00876330">
        <w:rPr>
          <w:rFonts w:cs="Calibri"/>
          <w:szCs w:val="22"/>
        </w:rPr>
        <w:t xml:space="preserve"> The delivery </w:t>
      </w:r>
      <w:r w:rsidR="00945A48" w:rsidRPr="00876330">
        <w:rPr>
          <w:rFonts w:cs="Calibri"/>
          <w:szCs w:val="22"/>
        </w:rPr>
        <w:t>will be inclusive of all transport and logistics charges necessary to bring the goods to the delivery location(s)</w:t>
      </w:r>
      <w:r w:rsidR="009E2293" w:rsidRPr="00876330">
        <w:rPr>
          <w:rFonts w:cs="Calibri"/>
          <w:szCs w:val="22"/>
        </w:rPr>
        <w:t xml:space="preserve"> to include any customs clearance charges. </w:t>
      </w:r>
      <w:r w:rsidR="002537C3" w:rsidRPr="00876330">
        <w:rPr>
          <w:rFonts w:cs="Calibri"/>
          <w:szCs w:val="22"/>
        </w:rPr>
        <w:t xml:space="preserve">The </w:t>
      </w:r>
      <w:r w:rsidR="0012245B" w:rsidRPr="00876330">
        <w:rPr>
          <w:rFonts w:cs="Calibri"/>
          <w:szCs w:val="22"/>
        </w:rPr>
        <w:t>price must indicate what Vat and excise charges, if any, that will apply.</w:t>
      </w:r>
      <w:r w:rsidR="009E2293" w:rsidRPr="00876330">
        <w:rPr>
          <w:rFonts w:cs="Calibri"/>
          <w:szCs w:val="22"/>
        </w:rPr>
        <w:t xml:space="preserve"> </w:t>
      </w:r>
    </w:p>
    <w:p w14:paraId="0D6CF159" w14:textId="6A5761DB" w:rsidR="00D0569D" w:rsidRPr="00876330" w:rsidRDefault="003014D7" w:rsidP="00785C7E">
      <w:pPr>
        <w:spacing w:line="276" w:lineRule="auto"/>
        <w:ind w:left="1440" w:right="-46" w:hanging="1440"/>
        <w:rPr>
          <w:rFonts w:cs="Calibri"/>
          <w:szCs w:val="22"/>
        </w:rPr>
      </w:pPr>
      <w:r w:rsidRPr="00785C7E">
        <w:rPr>
          <w:rFonts w:cs="Calibri"/>
          <w:b/>
          <w:bCs/>
          <w:szCs w:val="22"/>
        </w:rPr>
        <w:t>Option 2</w:t>
      </w:r>
      <w:r w:rsidRPr="00876330">
        <w:rPr>
          <w:rFonts w:cs="Calibri"/>
          <w:szCs w:val="22"/>
        </w:rPr>
        <w:tab/>
      </w:r>
      <w:r w:rsidR="0012245B" w:rsidRPr="00876330">
        <w:rPr>
          <w:rFonts w:cs="Calibri"/>
          <w:szCs w:val="22"/>
        </w:rPr>
        <w:t xml:space="preserve">Tenderers shall submit their price for the supply of the required tags delivered </w:t>
      </w:r>
      <w:r w:rsidR="00E60C11" w:rsidRPr="00876330">
        <w:rPr>
          <w:rFonts w:cs="Calibri"/>
          <w:szCs w:val="22"/>
        </w:rPr>
        <w:t xml:space="preserve">by </w:t>
      </w:r>
      <w:r w:rsidR="00E60C11" w:rsidRPr="00785C7E">
        <w:rPr>
          <w:rFonts w:cs="Calibri"/>
          <w:szCs w:val="22"/>
        </w:rPr>
        <w:t>airfreight</w:t>
      </w:r>
      <w:r w:rsidR="00E60C11">
        <w:rPr>
          <w:rFonts w:cs="Calibri"/>
          <w:szCs w:val="22"/>
        </w:rPr>
        <w:t xml:space="preserve">, </w:t>
      </w:r>
      <w:r w:rsidR="0012245B" w:rsidRPr="00876330">
        <w:rPr>
          <w:rFonts w:cs="Calibri"/>
          <w:szCs w:val="22"/>
        </w:rPr>
        <w:t>to</w:t>
      </w:r>
      <w:r w:rsidR="006652BA" w:rsidRPr="00876330">
        <w:rPr>
          <w:rFonts w:cs="Calibri"/>
          <w:szCs w:val="22"/>
        </w:rPr>
        <w:t xml:space="preserve"> </w:t>
      </w:r>
      <w:r w:rsidR="00D0569D" w:rsidRPr="00876330">
        <w:rPr>
          <w:rFonts w:cs="Calibri"/>
          <w:szCs w:val="22"/>
        </w:rPr>
        <w:t>a central IFI warehouse</w:t>
      </w:r>
      <w:r w:rsidR="00126F06" w:rsidRPr="00876330">
        <w:rPr>
          <w:rFonts w:cs="Calibri"/>
          <w:szCs w:val="22"/>
        </w:rPr>
        <w:t>,</w:t>
      </w:r>
      <w:r w:rsidR="00A26ABF" w:rsidRPr="00876330">
        <w:rPr>
          <w:rFonts w:cs="Calibri"/>
          <w:szCs w:val="22"/>
        </w:rPr>
        <w:t xml:space="preserve"> address </w:t>
      </w:r>
      <w:r w:rsidR="003E682B">
        <w:rPr>
          <w:rFonts w:cs="Calibri"/>
          <w:szCs w:val="22"/>
        </w:rPr>
        <w:t xml:space="preserve">given </w:t>
      </w:r>
      <w:r w:rsidR="00126F06" w:rsidRPr="00876330">
        <w:rPr>
          <w:rFonts w:cs="Calibri"/>
          <w:szCs w:val="22"/>
        </w:rPr>
        <w:t>below</w:t>
      </w:r>
      <w:r w:rsidR="00D0569D" w:rsidRPr="00876330">
        <w:rPr>
          <w:rFonts w:cs="Calibri"/>
          <w:szCs w:val="22"/>
        </w:rPr>
        <w:t>. Tenderers shall provide IFI with the earliest anticipated delivery date for the goods using this option. The delivery will be inclusive of all transport and logistics charges necessary to bring the goods to the delivery location</w:t>
      </w:r>
      <w:r w:rsidR="00A26ABF" w:rsidRPr="00876330">
        <w:rPr>
          <w:rFonts w:cs="Calibri"/>
          <w:szCs w:val="22"/>
        </w:rPr>
        <w:t xml:space="preserve"> </w:t>
      </w:r>
      <w:r w:rsidR="00D0569D" w:rsidRPr="00876330">
        <w:rPr>
          <w:rFonts w:cs="Calibri"/>
          <w:szCs w:val="22"/>
        </w:rPr>
        <w:t>to include any customs clearance charges. The price must indicate what Vat and excise charges, if any, that will apply.</w:t>
      </w:r>
    </w:p>
    <w:p w14:paraId="6414E5D4" w14:textId="118039C6" w:rsidR="002D44F9" w:rsidRPr="00876330" w:rsidRDefault="00095BCE" w:rsidP="00F761FF">
      <w:pPr>
        <w:spacing w:after="0" w:line="264" w:lineRule="auto"/>
        <w:ind w:left="2160"/>
        <w:rPr>
          <w:rFonts w:cs="Calibri"/>
          <w:b/>
          <w:bCs/>
          <w:szCs w:val="22"/>
        </w:rPr>
      </w:pPr>
      <w:r w:rsidRPr="00876330">
        <w:rPr>
          <w:rFonts w:cs="Calibri"/>
          <w:b/>
          <w:bCs/>
          <w:szCs w:val="22"/>
        </w:rPr>
        <w:t>I</w:t>
      </w:r>
      <w:r w:rsidR="00F761FF" w:rsidRPr="00876330">
        <w:rPr>
          <w:rFonts w:cs="Calibri"/>
          <w:b/>
          <w:bCs/>
          <w:szCs w:val="22"/>
        </w:rPr>
        <w:t>nland Fisheries Ireland</w:t>
      </w:r>
      <w:r w:rsidRPr="00876330">
        <w:rPr>
          <w:rFonts w:cs="Calibri"/>
          <w:b/>
          <w:bCs/>
          <w:szCs w:val="22"/>
        </w:rPr>
        <w:t xml:space="preserve"> </w:t>
      </w:r>
      <w:r w:rsidR="00126F06" w:rsidRPr="00876330">
        <w:rPr>
          <w:rFonts w:cs="Calibri"/>
          <w:b/>
          <w:bCs/>
          <w:szCs w:val="22"/>
        </w:rPr>
        <w:t>Warehouse</w:t>
      </w:r>
    </w:p>
    <w:p w14:paraId="5A0CE8C1" w14:textId="77777777" w:rsidR="007B3C32" w:rsidRPr="00876330" w:rsidRDefault="007B3C32" w:rsidP="00F761FF">
      <w:pPr>
        <w:spacing w:after="0" w:line="264" w:lineRule="auto"/>
        <w:ind w:left="2160"/>
        <w:rPr>
          <w:rFonts w:cs="Calibri"/>
          <w:szCs w:val="22"/>
        </w:rPr>
      </w:pPr>
      <w:r w:rsidRPr="00876330">
        <w:rPr>
          <w:rFonts w:cs="Calibri"/>
          <w:szCs w:val="22"/>
        </w:rPr>
        <w:t xml:space="preserve">Castle House </w:t>
      </w:r>
    </w:p>
    <w:p w14:paraId="08DF6F43" w14:textId="77777777" w:rsidR="00F761FF" w:rsidRPr="00876330" w:rsidRDefault="007B3C32" w:rsidP="00F761FF">
      <w:pPr>
        <w:spacing w:after="0" w:line="264" w:lineRule="auto"/>
        <w:ind w:left="2160"/>
        <w:rPr>
          <w:rFonts w:cs="Calibri"/>
          <w:szCs w:val="22"/>
        </w:rPr>
      </w:pPr>
      <w:r w:rsidRPr="00876330">
        <w:rPr>
          <w:rFonts w:cs="Calibri"/>
          <w:szCs w:val="22"/>
        </w:rPr>
        <w:t xml:space="preserve">Unit </w:t>
      </w:r>
      <w:r w:rsidR="00095BCE" w:rsidRPr="00876330">
        <w:rPr>
          <w:rFonts w:cs="Calibri"/>
          <w:szCs w:val="22"/>
        </w:rPr>
        <w:t xml:space="preserve">2001 </w:t>
      </w:r>
      <w:r w:rsidR="00F761FF" w:rsidRPr="00876330">
        <w:rPr>
          <w:rFonts w:cs="Calibri"/>
          <w:szCs w:val="22"/>
        </w:rPr>
        <w:t>Castle Drive</w:t>
      </w:r>
    </w:p>
    <w:p w14:paraId="796652AA" w14:textId="733D11C4" w:rsidR="002D44F9" w:rsidRPr="00876330" w:rsidRDefault="00095BCE" w:rsidP="00F761FF">
      <w:pPr>
        <w:spacing w:after="0" w:line="264" w:lineRule="auto"/>
        <w:ind w:left="2160"/>
        <w:rPr>
          <w:rFonts w:cs="Calibri"/>
          <w:szCs w:val="22"/>
        </w:rPr>
      </w:pPr>
      <w:r w:rsidRPr="00876330">
        <w:rPr>
          <w:rFonts w:cs="Calibri"/>
          <w:szCs w:val="22"/>
        </w:rPr>
        <w:t xml:space="preserve">Citywest Road, </w:t>
      </w:r>
    </w:p>
    <w:p w14:paraId="34D48AA4" w14:textId="77777777" w:rsidR="002D44F9" w:rsidRPr="00876330" w:rsidRDefault="00095BCE" w:rsidP="00F761FF">
      <w:pPr>
        <w:spacing w:after="0" w:line="264" w:lineRule="auto"/>
        <w:ind w:left="2160"/>
        <w:rPr>
          <w:rFonts w:cs="Calibri"/>
          <w:szCs w:val="22"/>
        </w:rPr>
      </w:pPr>
      <w:r w:rsidRPr="00876330">
        <w:rPr>
          <w:rFonts w:cs="Calibri"/>
          <w:szCs w:val="22"/>
        </w:rPr>
        <w:t xml:space="preserve">Citywest Business Campus, </w:t>
      </w:r>
    </w:p>
    <w:p w14:paraId="3E1118AF" w14:textId="2AC9151C" w:rsidR="00095BCE" w:rsidRPr="00876330" w:rsidRDefault="00095BCE" w:rsidP="00F761FF">
      <w:pPr>
        <w:spacing w:after="0" w:line="264" w:lineRule="auto"/>
        <w:ind w:left="2160"/>
        <w:rPr>
          <w:rFonts w:cs="Calibri"/>
          <w:szCs w:val="22"/>
        </w:rPr>
      </w:pPr>
      <w:r w:rsidRPr="00876330">
        <w:rPr>
          <w:rFonts w:cs="Calibri"/>
          <w:szCs w:val="22"/>
        </w:rPr>
        <w:t>Dublin</w:t>
      </w:r>
    </w:p>
    <w:p w14:paraId="2A6CE2AF" w14:textId="0DECFCB9" w:rsidR="00E00111" w:rsidRPr="00876330" w:rsidRDefault="00E00111" w:rsidP="00F761FF">
      <w:pPr>
        <w:spacing w:after="0" w:line="264" w:lineRule="auto"/>
        <w:ind w:left="2160"/>
        <w:rPr>
          <w:rFonts w:cs="Calibri"/>
          <w:szCs w:val="22"/>
        </w:rPr>
      </w:pPr>
      <w:r w:rsidRPr="00876330">
        <w:rPr>
          <w:rFonts w:cs="Calibri"/>
          <w:szCs w:val="22"/>
        </w:rPr>
        <w:t>Ireland</w:t>
      </w:r>
    </w:p>
    <w:p w14:paraId="03530CFE" w14:textId="77777777" w:rsidR="00E00111" w:rsidRPr="00876330" w:rsidRDefault="00E00111" w:rsidP="00F761FF">
      <w:pPr>
        <w:spacing w:after="0" w:line="264" w:lineRule="auto"/>
        <w:ind w:left="2160"/>
        <w:rPr>
          <w:rFonts w:cs="Calibri"/>
          <w:szCs w:val="22"/>
        </w:rPr>
      </w:pPr>
      <w:r w:rsidRPr="00876330">
        <w:rPr>
          <w:rFonts w:cs="Calibri"/>
          <w:szCs w:val="22"/>
        </w:rPr>
        <w:t>D24 TE26</w:t>
      </w:r>
    </w:p>
    <w:p w14:paraId="34E1FE6C" w14:textId="77777777" w:rsidR="00126F06" w:rsidRPr="00876330" w:rsidRDefault="00126F06" w:rsidP="00613D07">
      <w:pPr>
        <w:spacing w:line="240" w:lineRule="auto"/>
        <w:rPr>
          <w:rFonts w:cs="Calibri"/>
          <w:b/>
          <w:szCs w:val="22"/>
        </w:rPr>
      </w:pPr>
    </w:p>
    <w:p w14:paraId="766BD6F9" w14:textId="77777777" w:rsidR="00C44652" w:rsidRDefault="00C44652" w:rsidP="00613D07">
      <w:pPr>
        <w:spacing w:line="240" w:lineRule="auto"/>
        <w:rPr>
          <w:rFonts w:cs="Calibri"/>
          <w:b/>
          <w:szCs w:val="22"/>
        </w:rPr>
      </w:pPr>
      <w:r>
        <w:rPr>
          <w:rFonts w:cs="Calibri"/>
          <w:b/>
          <w:szCs w:val="22"/>
        </w:rPr>
        <w:t>The deadline for delivery is 1</w:t>
      </w:r>
      <w:r w:rsidRPr="000D570C">
        <w:rPr>
          <w:rFonts w:cs="Calibri"/>
          <w:b/>
          <w:szCs w:val="22"/>
          <w:vertAlign w:val="superscript"/>
        </w:rPr>
        <w:t>st</w:t>
      </w:r>
      <w:r>
        <w:rPr>
          <w:rFonts w:cs="Calibri"/>
          <w:b/>
          <w:szCs w:val="22"/>
        </w:rPr>
        <w:t xml:space="preserve"> November 2026</w:t>
      </w:r>
    </w:p>
    <w:p w14:paraId="232F3411" w14:textId="0E0C722F" w:rsidR="0011793A" w:rsidRPr="00876330" w:rsidRDefault="00F23E95" w:rsidP="00613D07">
      <w:pPr>
        <w:spacing w:line="240" w:lineRule="auto"/>
        <w:rPr>
          <w:rFonts w:cs="Calibri"/>
          <w:b/>
          <w:szCs w:val="22"/>
        </w:rPr>
      </w:pPr>
      <w:r w:rsidRPr="00876330">
        <w:rPr>
          <w:rFonts w:cs="Calibri"/>
          <w:b/>
          <w:szCs w:val="22"/>
        </w:rPr>
        <w:t xml:space="preserve">All tenders will be assessed </w:t>
      </w:r>
      <w:r w:rsidR="004B6539" w:rsidRPr="00876330">
        <w:rPr>
          <w:rFonts w:cs="Calibri"/>
          <w:b/>
          <w:szCs w:val="22"/>
        </w:rPr>
        <w:t>based on</w:t>
      </w:r>
      <w:r w:rsidRPr="00876330">
        <w:rPr>
          <w:rFonts w:cs="Calibri"/>
          <w:b/>
          <w:szCs w:val="22"/>
        </w:rPr>
        <w:t xml:space="preserve"> option 1 or option 2</w:t>
      </w:r>
      <w:r w:rsidR="00536049" w:rsidRPr="00876330">
        <w:rPr>
          <w:rFonts w:cs="Calibri"/>
          <w:b/>
          <w:szCs w:val="22"/>
        </w:rPr>
        <w:t xml:space="preserve">. Option 1 is the preferred delivery option and option 2 will only be considered </w:t>
      </w:r>
      <w:r w:rsidR="00C66155" w:rsidRPr="00876330">
        <w:rPr>
          <w:rFonts w:cs="Calibri"/>
          <w:b/>
          <w:szCs w:val="22"/>
        </w:rPr>
        <w:t xml:space="preserve">for evaluation </w:t>
      </w:r>
      <w:r w:rsidR="00536049" w:rsidRPr="00876330">
        <w:rPr>
          <w:rFonts w:cs="Calibri"/>
          <w:b/>
          <w:szCs w:val="22"/>
        </w:rPr>
        <w:t>wh</w:t>
      </w:r>
      <w:r w:rsidR="00C66155" w:rsidRPr="00876330">
        <w:rPr>
          <w:rFonts w:cs="Calibri"/>
          <w:b/>
          <w:szCs w:val="22"/>
        </w:rPr>
        <w:t xml:space="preserve">ere </w:t>
      </w:r>
      <w:r w:rsidR="0071040B">
        <w:rPr>
          <w:rFonts w:cs="Calibri"/>
          <w:b/>
          <w:szCs w:val="22"/>
        </w:rPr>
        <w:t xml:space="preserve">the delivery dates offered by option 1 all exceed the </w:t>
      </w:r>
      <w:r w:rsidR="00413FA5">
        <w:rPr>
          <w:rFonts w:cs="Calibri"/>
          <w:b/>
          <w:szCs w:val="22"/>
        </w:rPr>
        <w:t>deadline</w:t>
      </w:r>
      <w:r w:rsidR="004B6539">
        <w:rPr>
          <w:rFonts w:cs="Calibri"/>
          <w:b/>
          <w:szCs w:val="22"/>
        </w:rPr>
        <w:t xml:space="preserve"> delivery date</w:t>
      </w:r>
      <w:r w:rsidR="0011793A" w:rsidRPr="00876330">
        <w:rPr>
          <w:rFonts w:cs="Calibri"/>
          <w:b/>
          <w:szCs w:val="22"/>
        </w:rPr>
        <w:t xml:space="preserve"> </w:t>
      </w:r>
    </w:p>
    <w:p w14:paraId="19214536" w14:textId="77777777" w:rsidR="00A619DB" w:rsidRPr="00876330" w:rsidRDefault="00A619DB" w:rsidP="00A1792E">
      <w:pPr>
        <w:spacing w:line="240" w:lineRule="auto"/>
        <w:rPr>
          <w:rFonts w:cs="Calibri"/>
          <w:szCs w:val="22"/>
        </w:rPr>
      </w:pPr>
    </w:p>
    <w:p w14:paraId="2AE46831" w14:textId="0EF1FA35" w:rsidR="008D73F4" w:rsidRPr="00876330" w:rsidRDefault="008D73F4" w:rsidP="00121F22">
      <w:pPr>
        <w:pStyle w:val="Heading2"/>
        <w:rPr>
          <w:lang w:val="en-IE"/>
        </w:rPr>
      </w:pPr>
      <w:bookmarkStart w:id="22" w:name="_Toc233988783"/>
      <w:r w:rsidRPr="00876330">
        <w:rPr>
          <w:lang w:val="en-IE"/>
        </w:rPr>
        <w:t xml:space="preserve">3.5. </w:t>
      </w:r>
      <w:r w:rsidR="00F77BFA" w:rsidRPr="00876330">
        <w:rPr>
          <w:lang w:val="en-IE"/>
        </w:rPr>
        <w:t>Establishment And Operation of the Framework</w:t>
      </w:r>
      <w:bookmarkEnd w:id="22"/>
    </w:p>
    <w:p w14:paraId="1A07CD51" w14:textId="4E5D21C2" w:rsidR="00423905" w:rsidRPr="00876330" w:rsidRDefault="00423905" w:rsidP="00AF6685">
      <w:pPr>
        <w:spacing w:line="276" w:lineRule="auto"/>
        <w:ind w:right="-46"/>
        <w:rPr>
          <w:rFonts w:cs="Calibri"/>
          <w:szCs w:val="22"/>
        </w:rPr>
      </w:pPr>
      <w:r w:rsidRPr="00876330">
        <w:rPr>
          <w:rFonts w:cs="Calibri"/>
          <w:szCs w:val="22"/>
        </w:rPr>
        <w:t xml:space="preserve">IFI proposes to use this </w:t>
      </w:r>
      <w:r w:rsidR="004A0DDE" w:rsidRPr="00876330">
        <w:rPr>
          <w:rFonts w:cs="Calibri"/>
          <w:szCs w:val="22"/>
        </w:rPr>
        <w:t xml:space="preserve">tender </w:t>
      </w:r>
      <w:r w:rsidRPr="00876330">
        <w:rPr>
          <w:rFonts w:cs="Calibri"/>
          <w:szCs w:val="22"/>
        </w:rPr>
        <w:t xml:space="preserve">process </w:t>
      </w:r>
      <w:r w:rsidR="004A0DDE" w:rsidRPr="00876330">
        <w:rPr>
          <w:rFonts w:cs="Calibri"/>
          <w:szCs w:val="22"/>
        </w:rPr>
        <w:t xml:space="preserve">to establish </w:t>
      </w:r>
      <w:r w:rsidRPr="00876330">
        <w:rPr>
          <w:rFonts w:cs="Calibri"/>
          <w:szCs w:val="22"/>
        </w:rPr>
        <w:t>a framework agreement</w:t>
      </w:r>
      <w:r w:rsidR="004A0DDE" w:rsidRPr="00876330">
        <w:rPr>
          <w:rFonts w:cs="Calibri"/>
          <w:szCs w:val="22"/>
        </w:rPr>
        <w:t xml:space="preserve"> for </w:t>
      </w:r>
      <w:r w:rsidR="00A869F1" w:rsidRPr="00876330">
        <w:rPr>
          <w:rFonts w:cs="Calibri"/>
          <w:szCs w:val="22"/>
        </w:rPr>
        <w:t xml:space="preserve">tag requirements </w:t>
      </w:r>
      <w:r w:rsidR="004A0DDE" w:rsidRPr="00876330">
        <w:rPr>
          <w:rFonts w:cs="Calibri"/>
          <w:szCs w:val="22"/>
        </w:rPr>
        <w:t>in the years 2028</w:t>
      </w:r>
      <w:r w:rsidR="00A869F1" w:rsidRPr="00876330">
        <w:rPr>
          <w:rFonts w:cs="Calibri"/>
          <w:szCs w:val="22"/>
        </w:rPr>
        <w:t xml:space="preserve">, 2029 and 2030 subject to continuing operational </w:t>
      </w:r>
      <w:r w:rsidR="00E25EBD">
        <w:rPr>
          <w:rFonts w:cs="Calibri"/>
          <w:szCs w:val="22"/>
        </w:rPr>
        <w:t>need</w:t>
      </w:r>
      <w:r w:rsidR="00A869F1" w:rsidRPr="00876330">
        <w:rPr>
          <w:rFonts w:cs="Calibri"/>
          <w:szCs w:val="22"/>
        </w:rPr>
        <w:t>, budget availability and supplier performances</w:t>
      </w:r>
      <w:r w:rsidRPr="00876330">
        <w:rPr>
          <w:rFonts w:cs="Calibri"/>
          <w:szCs w:val="22"/>
        </w:rPr>
        <w:t>.  A framework agreement constitutes a means of establishing overall terms and conditions in accordance with which, for a specified duration, individual contracts may or may not be awarded</w:t>
      </w:r>
      <w:r w:rsidR="00AE5C8E" w:rsidRPr="00876330">
        <w:rPr>
          <w:rFonts w:cs="Calibri"/>
          <w:szCs w:val="22"/>
        </w:rPr>
        <w:t xml:space="preserve"> following a competitive process</w:t>
      </w:r>
      <w:r w:rsidRPr="00876330">
        <w:rPr>
          <w:rFonts w:cs="Calibri"/>
          <w:szCs w:val="22"/>
        </w:rPr>
        <w:t xml:space="preserve">.  </w:t>
      </w:r>
    </w:p>
    <w:p w14:paraId="520654C6" w14:textId="2AD5581E" w:rsidR="00854AB3" w:rsidRPr="00876330" w:rsidRDefault="00854AB3" w:rsidP="00AF6685">
      <w:pPr>
        <w:spacing w:line="276" w:lineRule="auto"/>
        <w:ind w:right="-46"/>
        <w:rPr>
          <w:rFonts w:cs="Calibri"/>
          <w:szCs w:val="22"/>
        </w:rPr>
      </w:pPr>
      <w:r w:rsidRPr="00876330">
        <w:rPr>
          <w:rFonts w:cs="Calibri"/>
          <w:szCs w:val="22"/>
        </w:rPr>
        <w:t xml:space="preserve">The framework agreement will be established as a multi-operator framework agreement with </w:t>
      </w:r>
      <w:r w:rsidR="008D23FB">
        <w:rPr>
          <w:rFonts w:cs="Calibri"/>
          <w:szCs w:val="22"/>
        </w:rPr>
        <w:t>four</w:t>
      </w:r>
      <w:r w:rsidR="008C06D8" w:rsidRPr="00AF6685">
        <w:rPr>
          <w:rFonts w:cs="Calibri"/>
          <w:szCs w:val="22"/>
        </w:rPr>
        <w:t xml:space="preserve"> [</w:t>
      </w:r>
      <w:r w:rsidR="00E74FB3">
        <w:rPr>
          <w:rFonts w:cs="Calibri"/>
          <w:szCs w:val="22"/>
        </w:rPr>
        <w:t>4</w:t>
      </w:r>
      <w:r w:rsidRPr="00AF6685">
        <w:rPr>
          <w:rFonts w:cs="Calibri"/>
          <w:szCs w:val="22"/>
        </w:rPr>
        <w:t>]</w:t>
      </w:r>
      <w:r w:rsidRPr="00876330">
        <w:rPr>
          <w:rFonts w:cs="Calibri"/>
          <w:szCs w:val="22"/>
        </w:rPr>
        <w:t xml:space="preserve"> operators, subject to that number meeting the minimum criteria and rules.</w:t>
      </w:r>
    </w:p>
    <w:p w14:paraId="064FA445" w14:textId="7875ECFC" w:rsidR="008F1658" w:rsidRPr="00876330" w:rsidRDefault="008F1658" w:rsidP="00AF6685">
      <w:pPr>
        <w:spacing w:line="276" w:lineRule="auto"/>
        <w:ind w:right="-46"/>
        <w:rPr>
          <w:rFonts w:cs="Calibri"/>
          <w:szCs w:val="22"/>
        </w:rPr>
      </w:pPr>
      <w:r w:rsidRPr="00876330">
        <w:rPr>
          <w:rFonts w:cs="Calibri"/>
          <w:szCs w:val="22"/>
        </w:rPr>
        <w:t xml:space="preserve">The framework agreement will be for a maximum period of </w:t>
      </w:r>
      <w:r w:rsidR="00F77BFA" w:rsidRPr="00AF6685">
        <w:rPr>
          <w:rFonts w:cs="Calibri"/>
          <w:szCs w:val="22"/>
        </w:rPr>
        <w:t>four</w:t>
      </w:r>
      <w:r w:rsidRPr="00AF6685">
        <w:rPr>
          <w:rFonts w:cs="Calibri"/>
          <w:szCs w:val="22"/>
        </w:rPr>
        <w:t xml:space="preserve"> [</w:t>
      </w:r>
      <w:r w:rsidR="009A7A02" w:rsidRPr="00AF6685">
        <w:rPr>
          <w:rFonts w:cs="Calibri"/>
          <w:szCs w:val="22"/>
        </w:rPr>
        <w:t>4</w:t>
      </w:r>
      <w:r w:rsidRPr="00AF6685">
        <w:rPr>
          <w:rFonts w:cs="Calibri"/>
          <w:szCs w:val="22"/>
        </w:rPr>
        <w:t>]</w:t>
      </w:r>
      <w:r w:rsidRPr="00876330">
        <w:rPr>
          <w:rFonts w:cs="Calibri"/>
          <w:szCs w:val="22"/>
        </w:rPr>
        <w:t xml:space="preserve"> years.  </w:t>
      </w:r>
    </w:p>
    <w:p w14:paraId="385D94A7" w14:textId="77777777" w:rsidR="008F1658" w:rsidRPr="00876330" w:rsidRDefault="008F1658" w:rsidP="00AF6685">
      <w:pPr>
        <w:spacing w:line="276" w:lineRule="auto"/>
        <w:ind w:right="-46"/>
        <w:rPr>
          <w:rFonts w:cs="Calibri"/>
          <w:szCs w:val="22"/>
        </w:rPr>
      </w:pPr>
      <w:r w:rsidRPr="00876330">
        <w:rPr>
          <w:rFonts w:cs="Calibri"/>
          <w:szCs w:val="22"/>
        </w:rPr>
        <w:lastRenderedPageBreak/>
        <w:t>The Contracting Authority confirms that the period of any contracts awarded under the framework agreement may extend beyond the date of expiry of the agreement.</w:t>
      </w:r>
    </w:p>
    <w:p w14:paraId="74FBE499" w14:textId="16860355" w:rsidR="00616B56" w:rsidRPr="00876330" w:rsidRDefault="00616B56" w:rsidP="00AF6685">
      <w:pPr>
        <w:spacing w:line="276" w:lineRule="auto"/>
        <w:ind w:right="-46"/>
        <w:rPr>
          <w:rFonts w:cs="Calibri"/>
          <w:szCs w:val="22"/>
        </w:rPr>
      </w:pPr>
      <w:r w:rsidRPr="00876330">
        <w:rPr>
          <w:rFonts w:cs="Calibri"/>
          <w:szCs w:val="22"/>
        </w:rPr>
        <w:t xml:space="preserve">It is envisaged that maximum spend under this framework agreement will not exceed </w:t>
      </w:r>
      <w:r w:rsidR="00CE3134" w:rsidRPr="00AF6685">
        <w:rPr>
          <w:rFonts w:cs="Calibri"/>
          <w:szCs w:val="22"/>
        </w:rPr>
        <w:t>€60,000</w:t>
      </w:r>
      <w:r w:rsidR="00CE3134" w:rsidRPr="00876330">
        <w:rPr>
          <w:rFonts w:cs="Calibri"/>
          <w:szCs w:val="22"/>
        </w:rPr>
        <w:t xml:space="preserve"> excluding Vat. </w:t>
      </w:r>
      <w:r w:rsidRPr="00876330">
        <w:rPr>
          <w:rFonts w:cs="Calibri"/>
          <w:szCs w:val="22"/>
        </w:rPr>
        <w:t>It is emphasised, however, that this figure is provided strictly for indicative purposes only as there is no guaranteed expenditure under the framework agreement.</w:t>
      </w:r>
    </w:p>
    <w:p w14:paraId="67947772" w14:textId="52AB175A" w:rsidR="006B6BF0" w:rsidRPr="00876330" w:rsidRDefault="00AE0C67" w:rsidP="00121F22">
      <w:pPr>
        <w:pStyle w:val="Heading2"/>
        <w:rPr>
          <w:lang w:val="en-IE"/>
        </w:rPr>
      </w:pPr>
      <w:bookmarkStart w:id="23" w:name="_Toc233988784"/>
      <w:r w:rsidRPr="00876330">
        <w:rPr>
          <w:lang w:val="en-IE"/>
        </w:rPr>
        <w:t>3.5.1.</w:t>
      </w:r>
      <w:r w:rsidRPr="00876330">
        <w:rPr>
          <w:lang w:val="en-IE"/>
        </w:rPr>
        <w:tab/>
      </w:r>
      <w:r w:rsidRPr="00876330">
        <w:rPr>
          <w:lang w:val="en-IE"/>
        </w:rPr>
        <w:tab/>
      </w:r>
      <w:r w:rsidR="006B6BF0" w:rsidRPr="00876330">
        <w:rPr>
          <w:lang w:val="en-IE"/>
        </w:rPr>
        <w:t>Awarding Contracts under the Framework Agreement</w:t>
      </w:r>
      <w:bookmarkEnd w:id="23"/>
      <w:r w:rsidR="006B6BF0" w:rsidRPr="00876330">
        <w:rPr>
          <w:lang w:val="en-IE"/>
        </w:rPr>
        <w:t xml:space="preserve"> </w:t>
      </w:r>
    </w:p>
    <w:p w14:paraId="776A43E8" w14:textId="0E658463" w:rsidR="00A65D38" w:rsidRPr="00876330" w:rsidRDefault="00A65D38" w:rsidP="00E74FB3">
      <w:pPr>
        <w:spacing w:line="276" w:lineRule="auto"/>
        <w:ind w:right="-46"/>
        <w:rPr>
          <w:rFonts w:cs="Calibri"/>
          <w:szCs w:val="22"/>
        </w:rPr>
      </w:pPr>
      <w:r w:rsidRPr="00876330">
        <w:rPr>
          <w:rFonts w:cs="Calibri"/>
          <w:szCs w:val="22"/>
        </w:rPr>
        <w:t xml:space="preserve">In the case of a multi-operator framework agreement contracts may be awarded as follows: </w:t>
      </w:r>
    </w:p>
    <w:p w14:paraId="42BC20BB" w14:textId="77777777" w:rsidR="00A65D38" w:rsidRPr="00E74FB3" w:rsidRDefault="00A65D38" w:rsidP="00E74FB3">
      <w:pPr>
        <w:spacing w:line="276" w:lineRule="auto"/>
        <w:ind w:right="-46"/>
        <w:rPr>
          <w:rFonts w:cs="Calibri"/>
          <w:szCs w:val="22"/>
        </w:rPr>
      </w:pPr>
      <w:r w:rsidRPr="00E74FB3">
        <w:rPr>
          <w:rFonts w:cs="Calibri"/>
          <w:szCs w:val="22"/>
        </w:rPr>
        <w:t>(a)</w:t>
      </w:r>
      <w:r w:rsidRPr="00E74FB3">
        <w:rPr>
          <w:rFonts w:cs="Calibri"/>
          <w:szCs w:val="22"/>
        </w:rPr>
        <w:tab/>
        <w:t>Mini-Tenders</w:t>
      </w:r>
    </w:p>
    <w:p w14:paraId="46406CBE" w14:textId="1721D279" w:rsidR="00A65D38" w:rsidRPr="00876330" w:rsidRDefault="00A65D38" w:rsidP="00E74FB3">
      <w:pPr>
        <w:spacing w:line="276" w:lineRule="auto"/>
        <w:ind w:right="-46"/>
        <w:rPr>
          <w:rFonts w:cs="Calibri"/>
          <w:szCs w:val="22"/>
        </w:rPr>
      </w:pPr>
      <w:r w:rsidRPr="00876330">
        <w:rPr>
          <w:rFonts w:cs="Calibri"/>
          <w:szCs w:val="22"/>
        </w:rPr>
        <w:t xml:space="preserve">Through invitation to a </w:t>
      </w:r>
      <w:r w:rsidR="00C553F2" w:rsidRPr="00876330">
        <w:rPr>
          <w:rFonts w:cs="Calibri"/>
          <w:szCs w:val="22"/>
        </w:rPr>
        <w:t>mini tender</w:t>
      </w:r>
      <w:r w:rsidRPr="00876330">
        <w:rPr>
          <w:rFonts w:cs="Calibri"/>
          <w:szCs w:val="22"/>
        </w:rPr>
        <w:t xml:space="preserve"> of all the firms admitted to the framework agreement.  On each occasion, a Supplementary Request for Tender will be issued detailing the scope of requirements, the award criteria, a closing date and time and methodology for submission of responses.</w:t>
      </w:r>
    </w:p>
    <w:tbl>
      <w:tblPr>
        <w:tblStyle w:val="TableGrid"/>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3964"/>
        <w:gridCol w:w="5052"/>
      </w:tblGrid>
      <w:tr w:rsidR="00A65D38" w:rsidRPr="00E74FB3" w14:paraId="6BBCD6F6" w14:textId="77777777">
        <w:tc>
          <w:tcPr>
            <w:tcW w:w="3964" w:type="dxa"/>
          </w:tcPr>
          <w:p w14:paraId="30988174" w14:textId="77777777" w:rsidR="00A65D38" w:rsidRPr="00E74FB3" w:rsidRDefault="00A65D38" w:rsidP="00E74FB3">
            <w:pPr>
              <w:spacing w:after="160" w:line="276" w:lineRule="auto"/>
              <w:ind w:right="-46"/>
              <w:rPr>
                <w:szCs w:val="22"/>
                <w:lang w:val="en-IE"/>
              </w:rPr>
            </w:pPr>
            <w:r w:rsidRPr="00E74FB3">
              <w:rPr>
                <w:szCs w:val="22"/>
                <w:lang w:val="en-IE"/>
              </w:rPr>
              <w:t>Mini-Tenders will operate for the following types of contracts:</w:t>
            </w:r>
          </w:p>
        </w:tc>
        <w:tc>
          <w:tcPr>
            <w:tcW w:w="5052" w:type="dxa"/>
          </w:tcPr>
          <w:p w14:paraId="65AAFD1B" w14:textId="77777777" w:rsidR="00A65D38" w:rsidRPr="00E74FB3" w:rsidRDefault="00A65D38" w:rsidP="00E74FB3">
            <w:pPr>
              <w:spacing w:after="160" w:line="276" w:lineRule="auto"/>
              <w:ind w:right="-46"/>
              <w:rPr>
                <w:szCs w:val="22"/>
                <w:lang w:val="en-IE"/>
              </w:rPr>
            </w:pPr>
            <w:r w:rsidRPr="00E74FB3">
              <w:rPr>
                <w:szCs w:val="22"/>
                <w:lang w:val="en-IE"/>
              </w:rPr>
              <w:t>[insert details]</w:t>
            </w:r>
          </w:p>
        </w:tc>
      </w:tr>
    </w:tbl>
    <w:p w14:paraId="468F999F" w14:textId="77777777" w:rsidR="00A65D38" w:rsidRPr="00876330" w:rsidRDefault="00A65D38" w:rsidP="00E74FB3">
      <w:pPr>
        <w:spacing w:line="276" w:lineRule="auto"/>
        <w:ind w:right="-46"/>
        <w:rPr>
          <w:rFonts w:cs="Calibri"/>
          <w:szCs w:val="22"/>
        </w:rPr>
      </w:pPr>
    </w:p>
    <w:p w14:paraId="0E054527" w14:textId="77777777" w:rsidR="00A65D38" w:rsidRPr="00E74FB3" w:rsidRDefault="00A65D38" w:rsidP="00E74FB3">
      <w:pPr>
        <w:spacing w:line="276" w:lineRule="auto"/>
        <w:ind w:right="-46"/>
        <w:rPr>
          <w:rFonts w:cs="Calibri"/>
          <w:szCs w:val="22"/>
        </w:rPr>
      </w:pPr>
      <w:r w:rsidRPr="00E74FB3">
        <w:rPr>
          <w:rFonts w:cs="Calibri"/>
          <w:szCs w:val="22"/>
          <w:highlight w:val="yellow"/>
        </w:rPr>
        <w:t>AND / OR - Delete as appropriate</w:t>
      </w:r>
    </w:p>
    <w:p w14:paraId="7B3A9B37" w14:textId="77777777" w:rsidR="00A65D38" w:rsidRPr="00E74FB3" w:rsidRDefault="00A65D38" w:rsidP="00E74FB3">
      <w:pPr>
        <w:spacing w:line="276" w:lineRule="auto"/>
        <w:ind w:right="-46"/>
        <w:rPr>
          <w:rFonts w:cs="Calibri"/>
          <w:szCs w:val="22"/>
        </w:rPr>
      </w:pPr>
      <w:r w:rsidRPr="00E74FB3">
        <w:rPr>
          <w:rFonts w:cs="Calibri"/>
          <w:szCs w:val="22"/>
        </w:rPr>
        <w:t>(b)</w:t>
      </w:r>
      <w:r w:rsidRPr="00E74FB3">
        <w:rPr>
          <w:rFonts w:cs="Calibri"/>
          <w:szCs w:val="22"/>
        </w:rPr>
        <w:tab/>
        <w:t>Use of Cascade Method</w:t>
      </w:r>
    </w:p>
    <w:p w14:paraId="12619A13" w14:textId="77777777" w:rsidR="00A65D38" w:rsidRPr="00876330" w:rsidRDefault="00A65D38" w:rsidP="00E74FB3">
      <w:pPr>
        <w:spacing w:line="276" w:lineRule="auto"/>
        <w:ind w:right="-46"/>
        <w:rPr>
          <w:rFonts w:cs="Calibri"/>
          <w:szCs w:val="22"/>
        </w:rPr>
      </w:pPr>
      <w:r w:rsidRPr="00876330">
        <w:rPr>
          <w:rFonts w:cs="Calibri"/>
          <w:szCs w:val="22"/>
        </w:rPr>
        <w:t xml:space="preserve">Through application of the cascade method whereby contracts are awarded on foot of the original tenders to the first ranked firm admitted to the framework agreement.  Where they </w:t>
      </w:r>
      <w:proofErr w:type="gramStart"/>
      <w:r w:rsidRPr="00876330">
        <w:rPr>
          <w:rFonts w:cs="Calibri"/>
          <w:szCs w:val="22"/>
        </w:rPr>
        <w:t>are not able to</w:t>
      </w:r>
      <w:proofErr w:type="gramEnd"/>
      <w:r w:rsidRPr="00876330">
        <w:rPr>
          <w:rFonts w:cs="Calibri"/>
          <w:szCs w:val="22"/>
        </w:rPr>
        <w:t xml:space="preserve"> deliver the contract due to availability, conflict of interest, etc. the next ranked firm will be approached moving in ranked order through the Framework Members until the contract is awarded.   </w:t>
      </w:r>
    </w:p>
    <w:tbl>
      <w:tblPr>
        <w:tblStyle w:val="TableGrid"/>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4508"/>
        <w:gridCol w:w="4508"/>
      </w:tblGrid>
      <w:tr w:rsidR="00A65D38" w:rsidRPr="00E74FB3" w14:paraId="1FAB0249" w14:textId="77777777">
        <w:tc>
          <w:tcPr>
            <w:tcW w:w="4508" w:type="dxa"/>
          </w:tcPr>
          <w:p w14:paraId="45607F94" w14:textId="77777777" w:rsidR="00A65D38" w:rsidRPr="00E74FB3" w:rsidRDefault="00A65D38" w:rsidP="00E74FB3">
            <w:pPr>
              <w:spacing w:after="160" w:line="276" w:lineRule="auto"/>
              <w:ind w:right="-46"/>
              <w:rPr>
                <w:szCs w:val="22"/>
                <w:lang w:val="en-IE"/>
              </w:rPr>
            </w:pPr>
            <w:r w:rsidRPr="00E74FB3">
              <w:rPr>
                <w:szCs w:val="22"/>
                <w:lang w:val="en-IE"/>
              </w:rPr>
              <w:t xml:space="preserve">Please note that the cascade method will only be used in the following circumstances: </w:t>
            </w:r>
          </w:p>
        </w:tc>
        <w:tc>
          <w:tcPr>
            <w:tcW w:w="4508" w:type="dxa"/>
          </w:tcPr>
          <w:p w14:paraId="220B1ED8" w14:textId="77777777" w:rsidR="00A65D38" w:rsidRPr="00E74FB3" w:rsidRDefault="00A65D38" w:rsidP="00E74FB3">
            <w:pPr>
              <w:spacing w:after="160" w:line="276" w:lineRule="auto"/>
              <w:ind w:right="-46"/>
              <w:rPr>
                <w:szCs w:val="22"/>
                <w:lang w:val="en-IE"/>
              </w:rPr>
            </w:pPr>
            <w:r w:rsidRPr="00E74FB3">
              <w:rPr>
                <w:szCs w:val="22"/>
                <w:lang w:val="en-IE"/>
              </w:rPr>
              <w:t>[insert details]</w:t>
            </w:r>
          </w:p>
        </w:tc>
      </w:tr>
    </w:tbl>
    <w:p w14:paraId="7E837EBC" w14:textId="77777777" w:rsidR="00A65D38" w:rsidRPr="00876330" w:rsidRDefault="00A65D38" w:rsidP="00E74FB3">
      <w:pPr>
        <w:spacing w:line="276" w:lineRule="auto"/>
        <w:ind w:right="-46"/>
        <w:rPr>
          <w:rFonts w:cs="Calibri"/>
          <w:szCs w:val="22"/>
        </w:rPr>
      </w:pPr>
      <w:r w:rsidRPr="00876330">
        <w:rPr>
          <w:rFonts w:cs="Calibri"/>
          <w:szCs w:val="22"/>
        </w:rPr>
        <w:t xml:space="preserve">Please note that under the cascade system, performance and quality of delivery will be a key feature, and the Contracting Authority reserves the right to apply the relegation process detailed in the Framework Terms and Conditions and relegate the first ranked member to the bottom position on the cascade list for poor performance. </w:t>
      </w:r>
    </w:p>
    <w:p w14:paraId="15A1F8CC" w14:textId="14B13F0D" w:rsidR="00A65D38" w:rsidRPr="00876330" w:rsidRDefault="00A65D38" w:rsidP="00121F22">
      <w:pPr>
        <w:pStyle w:val="Heading2"/>
        <w:rPr>
          <w:lang w:val="en-IE"/>
        </w:rPr>
      </w:pPr>
      <w:r w:rsidRPr="00876330">
        <w:rPr>
          <w:lang w:val="en-IE"/>
        </w:rPr>
        <w:t xml:space="preserve"> </w:t>
      </w:r>
      <w:bookmarkStart w:id="24" w:name="_Toc1375265"/>
      <w:bookmarkStart w:id="25" w:name="_Toc233988785"/>
      <w:r w:rsidRPr="00876330">
        <w:rPr>
          <w:lang w:val="en-IE"/>
        </w:rPr>
        <w:t>3.5</w:t>
      </w:r>
      <w:r w:rsidR="00AE0C67" w:rsidRPr="00876330">
        <w:rPr>
          <w:lang w:val="en-IE"/>
        </w:rPr>
        <w:t>.2</w:t>
      </w:r>
      <w:r w:rsidR="00AE0C67" w:rsidRPr="00876330">
        <w:rPr>
          <w:lang w:val="en-IE"/>
        </w:rPr>
        <w:tab/>
      </w:r>
      <w:r w:rsidRPr="00876330">
        <w:rPr>
          <w:lang w:val="en-IE"/>
        </w:rPr>
        <w:t>Right to Tender outside of the Framework</w:t>
      </w:r>
      <w:bookmarkEnd w:id="24"/>
      <w:bookmarkEnd w:id="25"/>
      <w:r w:rsidRPr="00876330">
        <w:rPr>
          <w:lang w:val="en-IE"/>
        </w:rPr>
        <w:t xml:space="preserve"> </w:t>
      </w:r>
    </w:p>
    <w:p w14:paraId="01D25F63" w14:textId="77777777" w:rsidR="00A65D38" w:rsidRPr="00876330" w:rsidRDefault="00A65D38" w:rsidP="00E74FB3">
      <w:pPr>
        <w:spacing w:line="276" w:lineRule="auto"/>
        <w:ind w:right="-46"/>
        <w:rPr>
          <w:rFonts w:cs="Calibri"/>
          <w:szCs w:val="22"/>
        </w:rPr>
      </w:pPr>
      <w:r w:rsidRPr="00876330">
        <w:rPr>
          <w:rFonts w:cs="Calibri"/>
          <w:szCs w:val="22"/>
        </w:rPr>
        <w:t>The Contracting Authority intends to use the framework for the procurement of requirements falling within its scope during the specified period; however, it reserves the right to go outside the framework for the procurement of any requirement without reference to the Framework Member[s]. Admission to a framework does not guarantee the award of any contract to any economic operator, nor does it give the member[s] the right to be consulted in respect of, or tender for, any contract.</w:t>
      </w:r>
    </w:p>
    <w:p w14:paraId="7EA2120F" w14:textId="25C7E696" w:rsidR="00A65D38" w:rsidRPr="00876330" w:rsidRDefault="00A65D38" w:rsidP="00121F22">
      <w:pPr>
        <w:pStyle w:val="Heading2"/>
        <w:rPr>
          <w:lang w:val="en-IE"/>
        </w:rPr>
      </w:pPr>
      <w:bookmarkStart w:id="26" w:name="_Toc1375266"/>
      <w:bookmarkStart w:id="27" w:name="_Toc233988786"/>
      <w:r w:rsidRPr="00876330">
        <w:rPr>
          <w:lang w:val="en-IE"/>
        </w:rPr>
        <w:lastRenderedPageBreak/>
        <w:t>3.</w:t>
      </w:r>
      <w:r w:rsidR="00AE0C67" w:rsidRPr="00876330">
        <w:rPr>
          <w:lang w:val="en-IE"/>
        </w:rPr>
        <w:t>5.3</w:t>
      </w:r>
      <w:r w:rsidR="00AE0C67" w:rsidRPr="00876330">
        <w:rPr>
          <w:lang w:val="en-IE"/>
        </w:rPr>
        <w:tab/>
      </w:r>
      <w:r w:rsidRPr="00876330">
        <w:rPr>
          <w:lang w:val="en-IE"/>
        </w:rPr>
        <w:t>Compliance with the Terms and Conditions of the Framework Agreement</w:t>
      </w:r>
      <w:bookmarkEnd w:id="26"/>
      <w:bookmarkEnd w:id="27"/>
    </w:p>
    <w:p w14:paraId="15DF03E0" w14:textId="77777777" w:rsidR="00F31E2F" w:rsidRPr="00876330" w:rsidRDefault="00F31E2F" w:rsidP="00A65D38">
      <w:pPr>
        <w:spacing w:line="240" w:lineRule="auto"/>
        <w:rPr>
          <w:rFonts w:cs="Calibri"/>
          <w:szCs w:val="22"/>
        </w:rPr>
      </w:pPr>
    </w:p>
    <w:p w14:paraId="2A9BB307" w14:textId="74590342" w:rsidR="00A65D38" w:rsidRPr="00876330" w:rsidRDefault="00A65D38" w:rsidP="00E74FB3">
      <w:pPr>
        <w:spacing w:line="276" w:lineRule="auto"/>
        <w:ind w:right="-46"/>
        <w:rPr>
          <w:rFonts w:cs="Calibri"/>
          <w:szCs w:val="22"/>
        </w:rPr>
      </w:pPr>
      <w:r w:rsidRPr="00876330">
        <w:rPr>
          <w:rFonts w:cs="Calibri"/>
          <w:szCs w:val="22"/>
        </w:rPr>
        <w:t xml:space="preserve">Admission to the framework agreement will be conditional upon acceptance of the Contracting Authority’s Framework Terms and Conditions as appended at the relevant Appendix.   </w:t>
      </w:r>
    </w:p>
    <w:p w14:paraId="322FDB66" w14:textId="77777777" w:rsidR="00A65D38" w:rsidRPr="00876330" w:rsidRDefault="00A65D38" w:rsidP="00E74FB3">
      <w:pPr>
        <w:spacing w:line="276" w:lineRule="auto"/>
        <w:ind w:right="-46"/>
        <w:rPr>
          <w:rFonts w:cs="Calibri"/>
          <w:szCs w:val="22"/>
        </w:rPr>
      </w:pPr>
      <w:r w:rsidRPr="00876330">
        <w:rPr>
          <w:rFonts w:cs="Calibri"/>
          <w:szCs w:val="22"/>
        </w:rPr>
        <w:t xml:space="preserve">Tenderers are required to review these terms and conditions and indicate their acceptance thereof as part of their tender submission. Any reservation </w:t>
      </w:r>
      <w:proofErr w:type="gramStart"/>
      <w:r w:rsidRPr="00876330">
        <w:rPr>
          <w:rFonts w:cs="Calibri"/>
          <w:szCs w:val="22"/>
        </w:rPr>
        <w:t>with regard to</w:t>
      </w:r>
      <w:proofErr w:type="gramEnd"/>
      <w:r w:rsidRPr="00876330">
        <w:rPr>
          <w:rFonts w:cs="Calibri"/>
          <w:szCs w:val="22"/>
        </w:rPr>
        <w:t xml:space="preserve"> these terms should be submitted as a query in accordance with the procedure described in the Instructions to Tenderers Section (c) of this document.</w:t>
      </w:r>
    </w:p>
    <w:p w14:paraId="7100B94F" w14:textId="77777777" w:rsidR="00A65D38" w:rsidRPr="00876330" w:rsidRDefault="00A65D38" w:rsidP="00121F22">
      <w:pPr>
        <w:pStyle w:val="Heading2"/>
        <w:rPr>
          <w:lang w:val="en-IE"/>
        </w:rPr>
      </w:pPr>
      <w:bookmarkStart w:id="28" w:name="_Toc1375267"/>
      <w:bookmarkStart w:id="29" w:name="_Toc233988787"/>
      <w:r w:rsidRPr="00876330">
        <w:rPr>
          <w:lang w:val="en-IE"/>
        </w:rPr>
        <w:t>3.7</w:t>
      </w:r>
      <w:r w:rsidRPr="00876330">
        <w:rPr>
          <w:lang w:val="en-IE"/>
        </w:rPr>
        <w:tab/>
        <w:t>Award to Runner Up</w:t>
      </w:r>
      <w:bookmarkEnd w:id="28"/>
      <w:bookmarkEnd w:id="29"/>
      <w:r w:rsidRPr="00876330">
        <w:rPr>
          <w:lang w:val="en-IE"/>
        </w:rPr>
        <w:t xml:space="preserve"> </w:t>
      </w:r>
    </w:p>
    <w:p w14:paraId="43D2030F" w14:textId="77777777" w:rsidR="00A65D38" w:rsidRPr="00876330" w:rsidRDefault="00A65D38" w:rsidP="00E74FB3">
      <w:pPr>
        <w:spacing w:line="276" w:lineRule="auto"/>
        <w:ind w:right="-46"/>
        <w:rPr>
          <w:rFonts w:cs="Calibri"/>
          <w:szCs w:val="22"/>
        </w:rPr>
      </w:pPr>
      <w:r w:rsidRPr="00876330">
        <w:rPr>
          <w:rFonts w:cs="Calibri"/>
          <w:szCs w:val="22"/>
        </w:rPr>
        <w:t xml:space="preserve">If, following the award of any contract under this framework agreement, the Framework Member cannot, for whatever reason, deliver the required services to the satisfaction of the Contracting Authority; the Contracting Authority reserves the right to award the contract to the next highest-ranked tenderer emerging from the process at any time during the contract tender validity period.   </w:t>
      </w:r>
    </w:p>
    <w:p w14:paraId="20F7D8FF" w14:textId="77777777" w:rsidR="008F1658" w:rsidRPr="00876330" w:rsidRDefault="008F1658" w:rsidP="008F1658">
      <w:pPr>
        <w:spacing w:line="240" w:lineRule="auto"/>
        <w:rPr>
          <w:rFonts w:cs="Calibri"/>
          <w:szCs w:val="22"/>
        </w:rPr>
      </w:pPr>
    </w:p>
    <w:p w14:paraId="14115988" w14:textId="77777777" w:rsidR="008F1658" w:rsidRPr="00876330" w:rsidRDefault="008F1658" w:rsidP="008F1658">
      <w:pPr>
        <w:spacing w:line="240" w:lineRule="auto"/>
        <w:rPr>
          <w:rFonts w:cs="Calibri"/>
          <w:szCs w:val="22"/>
        </w:rPr>
      </w:pPr>
    </w:p>
    <w:p w14:paraId="7FF34C69" w14:textId="77777777" w:rsidR="000F3137" w:rsidRPr="00876330" w:rsidRDefault="000F3137" w:rsidP="000F3137">
      <w:pPr>
        <w:jc w:val="left"/>
        <w:rPr>
          <w:rFonts w:eastAsiaTheme="majorEastAsia" w:cstheme="majorBidi"/>
          <w:b/>
          <w:color w:val="275317" w:themeColor="accent6" w:themeShade="80"/>
          <w:sz w:val="28"/>
          <w:szCs w:val="28"/>
          <w:u w:val="single"/>
        </w:rPr>
      </w:pPr>
      <w:r w:rsidRPr="00876330">
        <w:br w:type="page"/>
      </w:r>
    </w:p>
    <w:p w14:paraId="2A98414E" w14:textId="6E6AF08E" w:rsidR="000F3137" w:rsidRPr="00876330" w:rsidRDefault="000F3137" w:rsidP="00400DD2">
      <w:pPr>
        <w:pStyle w:val="Heading1"/>
        <w:shd w:val="clear" w:color="auto" w:fill="002060"/>
        <w:spacing w:line="240" w:lineRule="auto"/>
        <w:ind w:right="-48"/>
        <w:rPr>
          <w:rFonts w:cs="Calibri"/>
          <w:b w:val="0"/>
        </w:rPr>
      </w:pPr>
      <w:bookmarkStart w:id="30" w:name="_Toc201192824"/>
      <w:bookmarkStart w:id="31" w:name="_Toc203098892"/>
      <w:bookmarkStart w:id="32" w:name="_Toc204143281"/>
      <w:bookmarkStart w:id="33" w:name="_Toc233988788"/>
      <w:r w:rsidRPr="00876330">
        <w:rPr>
          <w:rFonts w:cs="Calibri"/>
        </w:rPr>
        <w:lastRenderedPageBreak/>
        <w:t>Section Four: Selection Criteria</w:t>
      </w:r>
      <w:bookmarkEnd w:id="30"/>
      <w:bookmarkEnd w:id="31"/>
      <w:bookmarkEnd w:id="32"/>
      <w:bookmarkEnd w:id="33"/>
      <w:r w:rsidRPr="00876330">
        <w:rPr>
          <w:rFonts w:cs="Calibri"/>
        </w:rPr>
        <w:t xml:space="preserve"> </w:t>
      </w:r>
    </w:p>
    <w:p w14:paraId="2E0E07C8" w14:textId="77777777" w:rsidR="000F3137" w:rsidRPr="00876330" w:rsidRDefault="000F3137" w:rsidP="00121F22">
      <w:pPr>
        <w:pStyle w:val="Heading2"/>
        <w:rPr>
          <w:lang w:val="en-IE"/>
        </w:rPr>
      </w:pPr>
      <w:bookmarkStart w:id="34" w:name="_Toc201192825"/>
      <w:bookmarkStart w:id="35" w:name="_Toc203098893"/>
      <w:bookmarkStart w:id="36" w:name="_Toc204143282"/>
      <w:bookmarkStart w:id="37" w:name="_Toc233988789"/>
      <w:r w:rsidRPr="00876330">
        <w:rPr>
          <w:lang w:val="en-IE"/>
        </w:rPr>
        <w:t xml:space="preserve">4.1. Compliant </w:t>
      </w:r>
      <w:bookmarkEnd w:id="34"/>
      <w:r w:rsidRPr="00876330">
        <w:rPr>
          <w:lang w:val="en-IE"/>
        </w:rPr>
        <w:t>Tenders</w:t>
      </w:r>
      <w:bookmarkEnd w:id="35"/>
      <w:bookmarkEnd w:id="36"/>
      <w:bookmarkEnd w:id="37"/>
    </w:p>
    <w:p w14:paraId="6B4D5134" w14:textId="77777777" w:rsidR="000F3137" w:rsidRPr="00876330" w:rsidRDefault="000F3137" w:rsidP="00CD7376">
      <w:pPr>
        <w:tabs>
          <w:tab w:val="center" w:pos="533"/>
          <w:tab w:val="center" w:pos="2728"/>
        </w:tabs>
        <w:spacing w:line="360" w:lineRule="auto"/>
        <w:ind w:right="-48"/>
      </w:pPr>
      <w:r w:rsidRPr="00876330">
        <w:t xml:space="preserve">Only those Tenderers who have: - </w:t>
      </w:r>
    </w:p>
    <w:p w14:paraId="10313805" w14:textId="7E1900E8" w:rsidR="000F3137" w:rsidRPr="00876330" w:rsidRDefault="000F3137" w:rsidP="00CD7376">
      <w:pPr>
        <w:numPr>
          <w:ilvl w:val="0"/>
          <w:numId w:val="4"/>
        </w:numPr>
        <w:pBdr>
          <w:top w:val="nil"/>
          <w:left w:val="nil"/>
          <w:bottom w:val="nil"/>
          <w:right w:val="nil"/>
          <w:between w:val="nil"/>
        </w:pBdr>
        <w:spacing w:after="0" w:line="360" w:lineRule="auto"/>
        <w:ind w:left="360" w:right="-48"/>
      </w:pPr>
      <w:r w:rsidRPr="00876330">
        <w:rPr>
          <w:color w:val="000000"/>
        </w:rPr>
        <w:t xml:space="preserve">Submitted compliant Tenders pursuant to </w:t>
      </w:r>
      <w:r w:rsidR="009F07C8" w:rsidRPr="00876330">
        <w:rPr>
          <w:rFonts w:cs="Calibri"/>
          <w:szCs w:val="22"/>
        </w:rPr>
        <w:t>Section</w:t>
      </w:r>
      <w:r w:rsidRPr="00876330">
        <w:rPr>
          <w:color w:val="000000"/>
        </w:rPr>
        <w:t xml:space="preserve"> 6.2 below, and </w:t>
      </w:r>
    </w:p>
    <w:p w14:paraId="4B3EE2AB" w14:textId="16B3BCF7" w:rsidR="000F3137" w:rsidRPr="00876330" w:rsidRDefault="000F3137" w:rsidP="00CD7376">
      <w:pPr>
        <w:numPr>
          <w:ilvl w:val="0"/>
          <w:numId w:val="4"/>
        </w:numPr>
        <w:pBdr>
          <w:top w:val="nil"/>
          <w:left w:val="nil"/>
          <w:bottom w:val="nil"/>
          <w:right w:val="nil"/>
          <w:between w:val="nil"/>
        </w:pBdr>
        <w:spacing w:after="0" w:line="360" w:lineRule="auto"/>
        <w:ind w:left="360" w:right="-48"/>
      </w:pPr>
      <w:r w:rsidRPr="00876330">
        <w:rPr>
          <w:color w:val="000000"/>
        </w:rPr>
        <w:t xml:space="preserve">Declared that either: </w:t>
      </w:r>
    </w:p>
    <w:p w14:paraId="468AA591" w14:textId="77777777" w:rsidR="000F3137" w:rsidRPr="00876330" w:rsidRDefault="000F3137" w:rsidP="00CD7376">
      <w:pPr>
        <w:numPr>
          <w:ilvl w:val="1"/>
          <w:numId w:val="5"/>
        </w:numPr>
        <w:pBdr>
          <w:top w:val="nil"/>
          <w:left w:val="nil"/>
          <w:bottom w:val="nil"/>
          <w:right w:val="nil"/>
          <w:between w:val="nil"/>
        </w:pBdr>
        <w:tabs>
          <w:tab w:val="left" w:pos="2268"/>
        </w:tabs>
        <w:spacing w:after="0" w:line="360" w:lineRule="auto"/>
        <w:ind w:left="916" w:right="-48" w:hanging="567"/>
      </w:pPr>
      <w:r w:rsidRPr="00876330">
        <w:rPr>
          <w:color w:val="000000"/>
        </w:rPr>
        <w:t xml:space="preserve">no grounds for exclusion of the Tenderer pursuant to Regulation 57 of the Regulations (the “Exclusion Grounds”) apply to them, or </w:t>
      </w:r>
    </w:p>
    <w:p w14:paraId="4FFE97A6" w14:textId="77777777" w:rsidR="000F3137" w:rsidRPr="00876330" w:rsidRDefault="000F3137" w:rsidP="00CD7376">
      <w:pPr>
        <w:numPr>
          <w:ilvl w:val="1"/>
          <w:numId w:val="5"/>
        </w:numPr>
        <w:pBdr>
          <w:top w:val="nil"/>
          <w:left w:val="nil"/>
          <w:bottom w:val="nil"/>
          <w:right w:val="nil"/>
          <w:between w:val="nil"/>
        </w:pBdr>
        <w:tabs>
          <w:tab w:val="left" w:pos="2268"/>
        </w:tabs>
        <w:spacing w:after="38" w:line="360" w:lineRule="auto"/>
        <w:ind w:left="916" w:right="-48" w:hanging="567"/>
      </w:pPr>
      <w:r w:rsidRPr="00876330">
        <w:rPr>
          <w:color w:val="000000"/>
        </w:rPr>
        <w:t xml:space="preserve">where any such Exclusion Grounds apply, and where the Tenderer is not precluded from doing so under Regulation 57(17) of the Regulations, it can provide evidence to the effect that measures taken by the Tenderer are sufficient to demonstrate its reliability despite the existence of any relevant Exclusion Ground, and </w:t>
      </w:r>
      <w:r w:rsidRPr="00876330">
        <w:t xml:space="preserve"> </w:t>
      </w:r>
    </w:p>
    <w:p w14:paraId="750C8B53" w14:textId="08650981" w:rsidR="000F3137" w:rsidRPr="00876330" w:rsidRDefault="000F3137" w:rsidP="00CD7376">
      <w:pPr>
        <w:numPr>
          <w:ilvl w:val="0"/>
          <w:numId w:val="4"/>
        </w:numPr>
        <w:pBdr>
          <w:top w:val="nil"/>
          <w:left w:val="nil"/>
          <w:bottom w:val="nil"/>
          <w:right w:val="nil"/>
          <w:between w:val="nil"/>
        </w:pBdr>
        <w:spacing w:after="9" w:line="360" w:lineRule="auto"/>
        <w:ind w:left="426" w:right="-48" w:hanging="426"/>
      </w:pPr>
      <w:r w:rsidRPr="00876330">
        <w:rPr>
          <w:color w:val="000000"/>
        </w:rPr>
        <w:t xml:space="preserve">Declared that they satisfy the selection criteria for this Competition as set out in </w:t>
      </w:r>
      <w:r w:rsidR="009F07C8" w:rsidRPr="00876330">
        <w:rPr>
          <w:rFonts w:cs="Calibri"/>
          <w:szCs w:val="22"/>
        </w:rPr>
        <w:t>Section</w:t>
      </w:r>
      <w:r w:rsidRPr="00876330">
        <w:rPr>
          <w:color w:val="000000"/>
        </w:rPr>
        <w:t xml:space="preserve"> 4.2 below (the “Selection Criteria”), will be awarded any contract. </w:t>
      </w:r>
    </w:p>
    <w:p w14:paraId="5E9DB52F" w14:textId="77777777" w:rsidR="000F3137" w:rsidRPr="00876330" w:rsidRDefault="000F3137" w:rsidP="00CD7376">
      <w:pPr>
        <w:spacing w:after="9" w:line="360" w:lineRule="auto"/>
        <w:ind w:right="-48"/>
      </w:pPr>
    </w:p>
    <w:p w14:paraId="3E793E89" w14:textId="4C4AD237" w:rsidR="000F3137" w:rsidRPr="00876330" w:rsidRDefault="000F3137" w:rsidP="00CD7376">
      <w:pPr>
        <w:spacing w:after="9" w:line="360" w:lineRule="auto"/>
        <w:ind w:right="-48"/>
      </w:pPr>
      <w:r w:rsidRPr="00876330">
        <w:t xml:space="preserve">However, notwithstanding anything to the contrary in this </w:t>
      </w:r>
      <w:r w:rsidR="009F07C8" w:rsidRPr="00876330">
        <w:rPr>
          <w:rFonts w:cs="Calibri"/>
          <w:szCs w:val="22"/>
        </w:rPr>
        <w:t>Section</w:t>
      </w:r>
      <w:r w:rsidRPr="00876330">
        <w:t xml:space="preserve"> 4.1, the Contracting Authority reserves the right to ask Tenderers at any moment during the Competition to submit any or </w:t>
      </w:r>
      <w:proofErr w:type="gramStart"/>
      <w:r w:rsidRPr="00876330">
        <w:t>all of</w:t>
      </w:r>
      <w:proofErr w:type="gramEnd"/>
      <w:r w:rsidRPr="00876330">
        <w:t xml:space="preserve"> the following for the purposes of verification of the status of the Tenderer (including the Prime Contractor and any Subcontractor): </w:t>
      </w:r>
    </w:p>
    <w:p w14:paraId="4C60E97B" w14:textId="77777777" w:rsidR="000F3137" w:rsidRPr="00876330" w:rsidRDefault="000F3137" w:rsidP="00CD7376">
      <w:pPr>
        <w:spacing w:after="9" w:line="360" w:lineRule="auto"/>
        <w:ind w:right="-48"/>
      </w:pPr>
    </w:p>
    <w:p w14:paraId="3CE9FA1C" w14:textId="2B602CBD" w:rsidR="000F3137" w:rsidRPr="00876330" w:rsidRDefault="009F07C8" w:rsidP="00CD7376">
      <w:pPr>
        <w:numPr>
          <w:ilvl w:val="0"/>
          <w:numId w:val="7"/>
        </w:numPr>
        <w:pBdr>
          <w:top w:val="nil"/>
          <w:left w:val="nil"/>
          <w:bottom w:val="nil"/>
          <w:right w:val="nil"/>
          <w:between w:val="nil"/>
        </w:pBdr>
        <w:spacing w:after="0" w:line="360" w:lineRule="auto"/>
        <w:ind w:left="567" w:right="-48" w:hanging="567"/>
      </w:pPr>
      <w:r w:rsidRPr="00876330">
        <w:rPr>
          <w:color w:val="000000"/>
        </w:rPr>
        <w:t>The Declarations and Statements in the TRD</w:t>
      </w:r>
      <w:r w:rsidR="000F3137" w:rsidRPr="00876330">
        <w:rPr>
          <w:color w:val="000000"/>
        </w:rPr>
        <w:t xml:space="preserve">; </w:t>
      </w:r>
    </w:p>
    <w:p w14:paraId="772CE99F" w14:textId="77777777" w:rsidR="000F3137" w:rsidRPr="00876330" w:rsidRDefault="000F3137" w:rsidP="00CD7376">
      <w:pPr>
        <w:numPr>
          <w:ilvl w:val="0"/>
          <w:numId w:val="7"/>
        </w:numPr>
        <w:pBdr>
          <w:top w:val="nil"/>
          <w:left w:val="nil"/>
          <w:bottom w:val="nil"/>
          <w:right w:val="nil"/>
          <w:between w:val="nil"/>
        </w:pBdr>
        <w:spacing w:after="0" w:line="360" w:lineRule="auto"/>
        <w:ind w:left="567" w:right="-48" w:hanging="567"/>
      </w:pPr>
      <w:r w:rsidRPr="00876330">
        <w:rPr>
          <w:color w:val="000000"/>
        </w:rPr>
        <w:t xml:space="preserve">evidence to the effect that measures taken by the entity concerned are sufficient to demonstrate its reliability despite the existence of a relevant Exclusion Ground; </w:t>
      </w:r>
    </w:p>
    <w:p w14:paraId="110B76B8" w14:textId="77777777" w:rsidR="000F3137" w:rsidRPr="00876330" w:rsidRDefault="000F3137" w:rsidP="00CD7376">
      <w:pPr>
        <w:numPr>
          <w:ilvl w:val="0"/>
          <w:numId w:val="7"/>
        </w:numPr>
        <w:pBdr>
          <w:top w:val="nil"/>
          <w:left w:val="nil"/>
          <w:bottom w:val="nil"/>
          <w:right w:val="nil"/>
          <w:between w:val="nil"/>
        </w:pBdr>
        <w:spacing w:after="9" w:line="360" w:lineRule="auto"/>
        <w:ind w:left="567" w:right="-48" w:hanging="567"/>
      </w:pPr>
      <w:r w:rsidRPr="00876330">
        <w:rPr>
          <w:color w:val="000000"/>
        </w:rPr>
        <w:t xml:space="preserve">all or any of the supporting documents specified at paragraph 4.2 below. </w:t>
      </w:r>
    </w:p>
    <w:p w14:paraId="7FD6315A" w14:textId="77777777" w:rsidR="000F3137" w:rsidRPr="00876330" w:rsidRDefault="000F3137" w:rsidP="00CD7376">
      <w:pPr>
        <w:spacing w:after="20" w:line="360" w:lineRule="auto"/>
        <w:ind w:right="-48"/>
      </w:pPr>
    </w:p>
    <w:p w14:paraId="74D1943B" w14:textId="38717489" w:rsidR="000F3137" w:rsidRPr="00876330" w:rsidRDefault="000F3137" w:rsidP="00CD7376">
      <w:pPr>
        <w:spacing w:line="360" w:lineRule="auto"/>
        <w:jc w:val="left"/>
      </w:pPr>
      <w:r w:rsidRPr="00876330">
        <w:t>If a Tenderer does not provide evidence which is considered by the Contracting Authority as sufficient to demonstrate:</w:t>
      </w:r>
    </w:p>
    <w:p w14:paraId="2730847C" w14:textId="77777777" w:rsidR="000F3137" w:rsidRPr="00876330" w:rsidRDefault="000F3137" w:rsidP="00CD7376">
      <w:pPr>
        <w:pStyle w:val="ListParagraph"/>
        <w:numPr>
          <w:ilvl w:val="0"/>
          <w:numId w:val="8"/>
        </w:numPr>
        <w:spacing w:after="20" w:line="360" w:lineRule="auto"/>
        <w:ind w:left="567" w:right="-48" w:hanging="567"/>
      </w:pPr>
      <w:r w:rsidRPr="00876330">
        <w:t xml:space="preserve">its fulfilment of the Selection Criteria (or any one of them) in accordance with this RFT and </w:t>
      </w:r>
    </w:p>
    <w:p w14:paraId="0B575600" w14:textId="77777777" w:rsidR="000F3137" w:rsidRPr="00876330" w:rsidRDefault="000F3137" w:rsidP="00CD7376">
      <w:pPr>
        <w:pStyle w:val="ListParagraph"/>
        <w:numPr>
          <w:ilvl w:val="0"/>
          <w:numId w:val="8"/>
        </w:numPr>
        <w:spacing w:after="20" w:line="360" w:lineRule="auto"/>
        <w:ind w:left="567" w:right="-48" w:hanging="567"/>
      </w:pPr>
      <w:r w:rsidRPr="00876330">
        <w:t xml:space="preserve">the absence of Exclusion Grounds, or its reliability despite the existence of a relevant Exclusion Ground, </w:t>
      </w:r>
      <w:r w:rsidRPr="00876330">
        <w:rPr>
          <w:rFonts w:eastAsia="Times New Roman" w:cs="Times New Roman"/>
          <w:szCs w:val="22"/>
        </w:rPr>
        <w:t>it shall be excluded from further participation in this Competition.</w:t>
      </w:r>
    </w:p>
    <w:p w14:paraId="308B0662" w14:textId="77777777" w:rsidR="000F3137" w:rsidRPr="00876330" w:rsidRDefault="000F3137" w:rsidP="00CD7376">
      <w:pPr>
        <w:spacing w:after="36" w:line="360" w:lineRule="auto"/>
        <w:ind w:right="-48"/>
      </w:pPr>
    </w:p>
    <w:p w14:paraId="6080A2E9" w14:textId="77777777" w:rsidR="000F3137" w:rsidRPr="00876330" w:rsidRDefault="000F3137" w:rsidP="00CD7376">
      <w:pPr>
        <w:spacing w:after="36" w:line="360" w:lineRule="auto"/>
        <w:ind w:right="-48"/>
      </w:pPr>
      <w:r w:rsidRPr="00876330">
        <w:t xml:space="preserve">If a Tenderer does not provide evidence which is considered by the Contracting Authority as sufficient to demonstrate: </w:t>
      </w:r>
    </w:p>
    <w:p w14:paraId="41F69F28" w14:textId="77777777" w:rsidR="000F3137" w:rsidRPr="00876330" w:rsidRDefault="000F3137" w:rsidP="00CD7376">
      <w:pPr>
        <w:pStyle w:val="ListParagraph"/>
        <w:numPr>
          <w:ilvl w:val="0"/>
          <w:numId w:val="9"/>
        </w:numPr>
        <w:spacing w:after="36" w:line="360" w:lineRule="auto"/>
        <w:ind w:left="567" w:right="-48" w:hanging="567"/>
      </w:pPr>
      <w:r w:rsidRPr="00876330">
        <w:lastRenderedPageBreak/>
        <w:t xml:space="preserve">the fulfilment by any Subcontractor on whose capacity the Prime Contractor relies of the Selection Criteria (or any one of them) in accordance with this RFT and </w:t>
      </w:r>
    </w:p>
    <w:p w14:paraId="2D44AB8E" w14:textId="77777777" w:rsidR="000F3137" w:rsidRPr="00876330" w:rsidRDefault="000F3137" w:rsidP="00CD7376">
      <w:pPr>
        <w:pStyle w:val="ListParagraph"/>
        <w:numPr>
          <w:ilvl w:val="0"/>
          <w:numId w:val="9"/>
        </w:numPr>
        <w:spacing w:after="36" w:line="360" w:lineRule="auto"/>
        <w:ind w:left="567" w:right="-48" w:hanging="567"/>
      </w:pPr>
      <w:r w:rsidRPr="00876330">
        <w:t xml:space="preserve">the absence of Exclusion Grounds in respect of any Subcontractor, or the reliability of any Subcontractor despite the existence of a relevant Exclusion Ground, it shall be excluded from participation in this Competition unless it replaces the Subcontractor with one which meets all relevant requirements of this RFT. </w:t>
      </w:r>
    </w:p>
    <w:p w14:paraId="3E764140" w14:textId="77777777" w:rsidR="000F3137" w:rsidRPr="00876330" w:rsidRDefault="000F3137" w:rsidP="000F3137">
      <w:pPr>
        <w:spacing w:after="20" w:line="276" w:lineRule="auto"/>
        <w:ind w:right="-48"/>
      </w:pPr>
    </w:p>
    <w:p w14:paraId="1D972841" w14:textId="660220BB" w:rsidR="000F3137" w:rsidRPr="00876330" w:rsidRDefault="000F3137" w:rsidP="000F3137">
      <w:pPr>
        <w:jc w:val="left"/>
        <w:rPr>
          <w:rFonts w:eastAsia="Times New Roman" w:cs="Calibri"/>
          <w:b/>
          <w:bCs/>
          <w:color w:val="3A7C22" w:themeColor="accent6" w:themeShade="BF"/>
          <w:kern w:val="0"/>
          <w:sz w:val="28"/>
          <w:szCs w:val="22"/>
          <w14:ligatures w14:val="none"/>
        </w:rPr>
      </w:pPr>
      <w:bookmarkStart w:id="38" w:name="_Toc201192826"/>
      <w:bookmarkStart w:id="39" w:name="_Toc203098894"/>
    </w:p>
    <w:p w14:paraId="7783AD4B" w14:textId="77777777" w:rsidR="00CD7376" w:rsidRPr="00876330" w:rsidRDefault="00CD7376">
      <w:pPr>
        <w:jc w:val="left"/>
        <w:rPr>
          <w:rFonts w:eastAsia="Times New Roman" w:cs="Calibri"/>
          <w:b/>
          <w:bCs/>
          <w:color w:val="002060"/>
          <w:sz w:val="28"/>
          <w:szCs w:val="22"/>
        </w:rPr>
      </w:pPr>
      <w:bookmarkStart w:id="40" w:name="_Toc204143283"/>
      <w:r w:rsidRPr="00876330">
        <w:br w:type="page"/>
      </w:r>
    </w:p>
    <w:p w14:paraId="4AF017F6" w14:textId="7057E89C" w:rsidR="000F3137" w:rsidRPr="00876330" w:rsidRDefault="000F3137" w:rsidP="00121F22">
      <w:pPr>
        <w:pStyle w:val="Heading2"/>
        <w:rPr>
          <w:lang w:val="en-IE"/>
        </w:rPr>
      </w:pPr>
      <w:bookmarkStart w:id="41" w:name="_Toc233988790"/>
      <w:r w:rsidRPr="00876330">
        <w:rPr>
          <w:lang w:val="en-IE"/>
        </w:rPr>
        <w:lastRenderedPageBreak/>
        <w:t>4.2. Selection Criteria</w:t>
      </w:r>
      <w:bookmarkEnd w:id="38"/>
      <w:bookmarkEnd w:id="39"/>
      <w:bookmarkEnd w:id="40"/>
      <w:bookmarkEnd w:id="41"/>
    </w:p>
    <w:p w14:paraId="77D403BE" w14:textId="158370A8" w:rsidR="000F3137" w:rsidRPr="00876330" w:rsidRDefault="000F3137" w:rsidP="00CD7376">
      <w:pPr>
        <w:spacing w:line="360" w:lineRule="auto"/>
        <w:ind w:right="-48"/>
        <w:rPr>
          <w:rFonts w:eastAsia="Times New Roman" w:cs="Times New Roman"/>
          <w:szCs w:val="22"/>
        </w:rPr>
      </w:pPr>
      <w:r w:rsidRPr="00876330">
        <w:rPr>
          <w:rFonts w:eastAsia="Times New Roman" w:cs="Times New Roman"/>
          <w:szCs w:val="22"/>
        </w:rPr>
        <w:t xml:space="preserve">Tenderers will either pass OR fail each of the Selection Criteria specified below in </w:t>
      </w:r>
      <w:r w:rsidR="009F07C8" w:rsidRPr="00876330">
        <w:rPr>
          <w:rFonts w:cs="Calibri"/>
          <w:szCs w:val="22"/>
        </w:rPr>
        <w:t>Section</w:t>
      </w:r>
      <w:r w:rsidRPr="00876330">
        <w:rPr>
          <w:rFonts w:eastAsia="Times New Roman" w:cs="Times New Roman"/>
          <w:szCs w:val="22"/>
        </w:rPr>
        <w:t>s 4.2.1 and 4.2.2.</w:t>
      </w:r>
    </w:p>
    <w:p w14:paraId="1BA085E3" w14:textId="77777777" w:rsidR="000F3137" w:rsidRPr="00876330" w:rsidRDefault="000F3137" w:rsidP="00CD7376">
      <w:pPr>
        <w:spacing w:line="360" w:lineRule="auto"/>
        <w:ind w:right="-48"/>
        <w:rPr>
          <w:rFonts w:eastAsia="Times New Roman" w:cs="Times New Roman"/>
          <w:szCs w:val="22"/>
        </w:rPr>
      </w:pPr>
      <w:r w:rsidRPr="00876330">
        <w:rPr>
          <w:rFonts w:eastAsia="Times New Roman" w:cs="Times New Roman"/>
          <w:szCs w:val="22"/>
        </w:rPr>
        <w:t>A Tenderer who fails a selection criterion will be excluded from participating in this Competition.</w:t>
      </w:r>
    </w:p>
    <w:p w14:paraId="783D24A9" w14:textId="77777777" w:rsidR="000F3137" w:rsidRPr="00876330" w:rsidRDefault="000F3137" w:rsidP="00CD7376">
      <w:pPr>
        <w:spacing w:line="360" w:lineRule="auto"/>
        <w:ind w:right="-48"/>
      </w:pPr>
      <w:r w:rsidRPr="00876330">
        <w:t xml:space="preserve">Tenderers are reminded that they may rely on the capacities of other entities </w:t>
      </w:r>
      <w:proofErr w:type="gramStart"/>
      <w:r w:rsidRPr="00876330">
        <w:t>in order to</w:t>
      </w:r>
      <w:proofErr w:type="gramEnd"/>
      <w:r w:rsidRPr="00876330">
        <w:t xml:space="preserve"> meet any of the Selection Criteria.</w:t>
      </w:r>
    </w:p>
    <w:p w14:paraId="5CB4675F" w14:textId="77777777" w:rsidR="000F3137" w:rsidRPr="00876330" w:rsidRDefault="000F3137" w:rsidP="00121F22">
      <w:pPr>
        <w:pStyle w:val="Heading2"/>
        <w:rPr>
          <w:lang w:val="en-IE"/>
        </w:rPr>
      </w:pPr>
      <w:bookmarkStart w:id="42" w:name="_Toc201192827"/>
      <w:bookmarkStart w:id="43" w:name="_Toc203098895"/>
      <w:bookmarkStart w:id="44" w:name="_Toc204143284"/>
      <w:bookmarkStart w:id="45" w:name="_Toc233988791"/>
      <w:r w:rsidRPr="00876330">
        <w:rPr>
          <w:lang w:val="en-IE"/>
        </w:rPr>
        <w:t>4.2.1.  Economic and Financial Requirements</w:t>
      </w:r>
      <w:bookmarkEnd w:id="42"/>
      <w:bookmarkEnd w:id="43"/>
      <w:bookmarkEnd w:id="44"/>
      <w:bookmarkEnd w:id="45"/>
    </w:p>
    <w:p w14:paraId="0FEE8AA5" w14:textId="5BE0E373" w:rsidR="000F3137" w:rsidRPr="00876330" w:rsidRDefault="000F3137" w:rsidP="00CD7376">
      <w:pPr>
        <w:spacing w:before="100" w:beforeAutospacing="1" w:after="100" w:afterAutospacing="1" w:line="360" w:lineRule="auto"/>
        <w:rPr>
          <w:rFonts w:eastAsia="Times New Roman" w:cstheme="minorHAnsi"/>
        </w:rPr>
      </w:pPr>
      <w:r w:rsidRPr="00876330">
        <w:rPr>
          <w:rFonts w:eastAsia="Times New Roman" w:cstheme="minorHAnsi"/>
          <w:szCs w:val="22"/>
        </w:rPr>
        <w:t xml:space="preserve">Tenderers must declare that they satisfy the financial and economic standing requirement(s) set out below and that they are able, upon request and without delay, to provide the supporting documentation specified below to the Contracting Authority in each case.  </w:t>
      </w:r>
      <w:r w:rsidRPr="00876330">
        <w:t xml:space="preserve">  </w:t>
      </w:r>
    </w:p>
    <w:p w14:paraId="4D499B55" w14:textId="77777777" w:rsidR="000F3137" w:rsidRPr="00876330" w:rsidRDefault="000F3137" w:rsidP="00CD7376">
      <w:pPr>
        <w:spacing w:line="360" w:lineRule="auto"/>
        <w:ind w:right="-48"/>
        <w:rPr>
          <w:b/>
          <w:bCs/>
          <w:u w:val="single"/>
        </w:rPr>
      </w:pPr>
      <w:r w:rsidRPr="00876330">
        <w:rPr>
          <w:b/>
          <w:bCs/>
          <w:u w:val="single"/>
        </w:rPr>
        <w:t xml:space="preserve">Evaluation – Pass / Fail  </w:t>
      </w:r>
    </w:p>
    <w:p w14:paraId="1BD8D8FC" w14:textId="77777777" w:rsidR="000F3137" w:rsidRPr="00876330" w:rsidRDefault="000F3137" w:rsidP="00CD7376">
      <w:pPr>
        <w:numPr>
          <w:ilvl w:val="0"/>
          <w:numId w:val="3"/>
        </w:numPr>
        <w:spacing w:before="280" w:after="0" w:line="360" w:lineRule="auto"/>
        <w:ind w:right="-48"/>
      </w:pPr>
      <w:r w:rsidRPr="00876330">
        <w:t xml:space="preserve">Tenderers have a current Tax Clearance Certificate and will provide evidence to this effect on contract award. </w:t>
      </w:r>
    </w:p>
    <w:p w14:paraId="6908EB80" w14:textId="77777777" w:rsidR="000F3137" w:rsidRDefault="000F3137" w:rsidP="00CD7376">
      <w:pPr>
        <w:numPr>
          <w:ilvl w:val="0"/>
          <w:numId w:val="3"/>
        </w:numPr>
        <w:spacing w:after="0" w:line="360" w:lineRule="auto"/>
        <w:ind w:right="-48"/>
      </w:pPr>
      <w:r w:rsidRPr="00876330">
        <w:t xml:space="preserve">Tenderers will be compliant with their social security and revenue obligations for the duration of any contract awarded. </w:t>
      </w:r>
    </w:p>
    <w:p w14:paraId="254B8AE3" w14:textId="0E90C8D8" w:rsidR="00B070FF" w:rsidRDefault="00B070FF" w:rsidP="00B070FF">
      <w:pPr>
        <w:numPr>
          <w:ilvl w:val="0"/>
          <w:numId w:val="3"/>
        </w:numPr>
        <w:spacing w:after="0" w:line="360" w:lineRule="auto"/>
        <w:ind w:right="-48"/>
      </w:pPr>
      <w:r>
        <w:t xml:space="preserve">Complete the Declaration of Bona Fides as per Art. 57 of Directive 2014/24/EU as implemented by SI 284 of May 2016 (Irl.) and as contained in the Tender Response Document.         </w:t>
      </w:r>
    </w:p>
    <w:p w14:paraId="1DDDF2FD" w14:textId="5E1BF0DE" w:rsidR="00B070FF" w:rsidRPr="00876330" w:rsidRDefault="00B070FF" w:rsidP="00B070FF">
      <w:pPr>
        <w:numPr>
          <w:ilvl w:val="0"/>
          <w:numId w:val="3"/>
        </w:numPr>
        <w:spacing w:after="0" w:line="360" w:lineRule="auto"/>
        <w:ind w:right="-48"/>
      </w:pPr>
      <w:r>
        <w:t>Complete the Declaration regarding compliance with relevant statutory obligations as contained in the Tender Response Document. Where tenderers are established and operating outside of the jurisdiction of supply, compliance with equivalent legislation as applicable in the country of establishment / operation is required.</w:t>
      </w:r>
    </w:p>
    <w:p w14:paraId="163F70EF" w14:textId="09ED9707" w:rsidR="000F3137" w:rsidRPr="00876330" w:rsidRDefault="000F3137" w:rsidP="00CD7376">
      <w:pPr>
        <w:numPr>
          <w:ilvl w:val="0"/>
          <w:numId w:val="3"/>
        </w:numPr>
        <w:spacing w:after="0" w:line="360" w:lineRule="auto"/>
        <w:ind w:right="-48"/>
      </w:pPr>
      <w:r w:rsidRPr="00876330">
        <w:t xml:space="preserve">Tenderers meet the minimum turnover requirement of </w:t>
      </w:r>
      <w:sdt>
        <w:sdtPr>
          <w:tag w:val="goog_rdk_4"/>
          <w:id w:val="-1313638904"/>
        </w:sdtPr>
        <w:sdtEndPr/>
        <w:sdtContent/>
      </w:sdt>
      <w:r w:rsidRPr="00876330">
        <w:rPr>
          <w:b/>
          <w:bCs/>
        </w:rPr>
        <w:t xml:space="preserve">€ </w:t>
      </w:r>
      <w:r w:rsidR="00E0278A" w:rsidRPr="00876330">
        <w:rPr>
          <w:b/>
          <w:bCs/>
        </w:rPr>
        <w:t>50</w:t>
      </w:r>
      <w:r w:rsidR="00B1479C" w:rsidRPr="00876330">
        <w:rPr>
          <w:b/>
          <w:bCs/>
        </w:rPr>
        <w:t>,000</w:t>
      </w:r>
      <w:r w:rsidRPr="00876330">
        <w:t xml:space="preserve"> over each of the last three financial years and will provide evidence to this effect</w:t>
      </w:r>
      <w:r w:rsidR="00AE0417" w:rsidRPr="00876330">
        <w:t xml:space="preserve"> if requested to do </w:t>
      </w:r>
      <w:r w:rsidR="00E702FD" w:rsidRPr="00876330">
        <w:t>so.</w:t>
      </w:r>
      <w:r w:rsidRPr="00876330">
        <w:t xml:space="preserve">  </w:t>
      </w:r>
    </w:p>
    <w:p w14:paraId="1ADC35BA" w14:textId="77777777" w:rsidR="000F3137" w:rsidRPr="00876330" w:rsidRDefault="000F3137" w:rsidP="00CD7376">
      <w:pPr>
        <w:numPr>
          <w:ilvl w:val="0"/>
          <w:numId w:val="3"/>
        </w:numPr>
        <w:spacing w:after="0" w:line="360" w:lineRule="auto"/>
        <w:ind w:right="-48"/>
      </w:pPr>
      <w:r w:rsidRPr="00876330">
        <w:t>Tenderers shall provide evidence about the insurance policies specified in section 6.21 and in the below table:</w:t>
      </w:r>
    </w:p>
    <w:tbl>
      <w:tblPr>
        <w:tblW w:w="4845" w:type="pct"/>
        <w:tblInd w:w="279" w:type="dxa"/>
        <w:tblLook w:val="0400" w:firstRow="0" w:lastRow="0" w:firstColumn="0" w:lastColumn="0" w:noHBand="0" w:noVBand="1"/>
      </w:tblPr>
      <w:tblGrid>
        <w:gridCol w:w="2410"/>
        <w:gridCol w:w="6327"/>
      </w:tblGrid>
      <w:tr w:rsidR="000F3137" w:rsidRPr="00876330" w14:paraId="35035241" w14:textId="77777777" w:rsidTr="00400DD2">
        <w:tc>
          <w:tcPr>
            <w:tcW w:w="5000" w:type="pct"/>
            <w:gridSpan w:val="2"/>
            <w:tcBorders>
              <w:top w:val="single" w:sz="4" w:space="0" w:color="5999D3"/>
              <w:left w:val="single" w:sz="4" w:space="0" w:color="5999D3"/>
              <w:bottom w:val="single" w:sz="4" w:space="0" w:color="5999D3"/>
              <w:right w:val="single" w:sz="4" w:space="0" w:color="5999D3"/>
            </w:tcBorders>
            <w:shd w:val="clear" w:color="auto" w:fill="002060"/>
            <w:vAlign w:val="center"/>
          </w:tcPr>
          <w:p w14:paraId="0D05DD31" w14:textId="77777777" w:rsidR="000F3137" w:rsidRPr="00876330" w:rsidRDefault="000F3137" w:rsidP="00CD7376">
            <w:pPr>
              <w:spacing w:line="360" w:lineRule="auto"/>
              <w:ind w:right="-336"/>
              <w:rPr>
                <w:rFonts w:eastAsia="Calibri" w:cs="Calibri"/>
                <w:sz w:val="28"/>
                <w:szCs w:val="28"/>
              </w:rPr>
            </w:pPr>
            <w:r w:rsidRPr="00876330">
              <w:rPr>
                <w:rFonts w:eastAsia="Calibri" w:cs="Calibri"/>
                <w:noProof/>
                <w:sz w:val="28"/>
                <w:szCs w:val="28"/>
              </w:rPr>
              <w:drawing>
                <wp:inline distT="0" distB="0" distL="0" distR="0" wp14:anchorId="5D0C436E" wp14:editId="3A83CAEC">
                  <wp:extent cx="15240" cy="15240"/>
                  <wp:effectExtent l="0" t="0" r="0" b="0"/>
                  <wp:docPr id="3636481" name="image5.png" descr="page11image5072464"/>
                  <wp:cNvGraphicFramePr/>
                  <a:graphic xmlns:a="http://schemas.openxmlformats.org/drawingml/2006/main">
                    <a:graphicData uri="http://schemas.openxmlformats.org/drawingml/2006/picture">
                      <pic:pic xmlns:pic="http://schemas.openxmlformats.org/drawingml/2006/picture">
                        <pic:nvPicPr>
                          <pic:cNvPr id="0" name="image5.png" descr="page11image5072464"/>
                          <pic:cNvPicPr preferRelativeResize="0"/>
                        </pic:nvPicPr>
                        <pic:blipFill>
                          <a:blip r:embed="rId18"/>
                          <a:srcRect/>
                          <a:stretch>
                            <a:fillRect/>
                          </a:stretch>
                        </pic:blipFill>
                        <pic:spPr>
                          <a:xfrm>
                            <a:off x="0" y="0"/>
                            <a:ext cx="15240" cy="15240"/>
                          </a:xfrm>
                          <a:prstGeom prst="rect">
                            <a:avLst/>
                          </a:prstGeom>
                          <a:ln/>
                        </pic:spPr>
                      </pic:pic>
                    </a:graphicData>
                  </a:graphic>
                </wp:inline>
              </w:drawing>
            </w:r>
            <w:r w:rsidRPr="00876330">
              <w:rPr>
                <w:rFonts w:eastAsia="Calibri" w:cs="Calibri"/>
                <w:noProof/>
                <w:sz w:val="28"/>
                <w:szCs w:val="28"/>
              </w:rPr>
              <w:drawing>
                <wp:inline distT="0" distB="0" distL="0" distR="0" wp14:anchorId="6D0C9227" wp14:editId="164FDAE1">
                  <wp:extent cx="15240" cy="15240"/>
                  <wp:effectExtent l="0" t="0" r="0" b="0"/>
                  <wp:docPr id="3636480" name="image7.png" descr="page11image5798992"/>
                  <wp:cNvGraphicFramePr/>
                  <a:graphic xmlns:a="http://schemas.openxmlformats.org/drawingml/2006/main">
                    <a:graphicData uri="http://schemas.openxmlformats.org/drawingml/2006/picture">
                      <pic:pic xmlns:pic="http://schemas.openxmlformats.org/drawingml/2006/picture">
                        <pic:nvPicPr>
                          <pic:cNvPr id="0" name="image7.png" descr="page11image5798992"/>
                          <pic:cNvPicPr preferRelativeResize="0"/>
                        </pic:nvPicPr>
                        <pic:blipFill>
                          <a:blip r:embed="rId19"/>
                          <a:srcRect/>
                          <a:stretch>
                            <a:fillRect/>
                          </a:stretch>
                        </pic:blipFill>
                        <pic:spPr>
                          <a:xfrm>
                            <a:off x="0" y="0"/>
                            <a:ext cx="15240" cy="15240"/>
                          </a:xfrm>
                          <a:prstGeom prst="rect">
                            <a:avLst/>
                          </a:prstGeom>
                          <a:ln/>
                        </pic:spPr>
                      </pic:pic>
                    </a:graphicData>
                  </a:graphic>
                </wp:inline>
              </w:drawing>
            </w:r>
            <w:r w:rsidRPr="00876330">
              <w:rPr>
                <w:rFonts w:eastAsia="Calibri" w:cs="Calibri"/>
                <w:noProof/>
                <w:sz w:val="28"/>
                <w:szCs w:val="28"/>
              </w:rPr>
              <w:drawing>
                <wp:inline distT="0" distB="0" distL="0" distR="0" wp14:anchorId="108CB532" wp14:editId="010FEF46">
                  <wp:extent cx="15240" cy="15240"/>
                  <wp:effectExtent l="0" t="0" r="0" b="0"/>
                  <wp:docPr id="3636483" name="image5.png" descr="page11image5072352"/>
                  <wp:cNvGraphicFramePr/>
                  <a:graphic xmlns:a="http://schemas.openxmlformats.org/drawingml/2006/main">
                    <a:graphicData uri="http://schemas.openxmlformats.org/drawingml/2006/picture">
                      <pic:pic xmlns:pic="http://schemas.openxmlformats.org/drawingml/2006/picture">
                        <pic:nvPicPr>
                          <pic:cNvPr id="0" name="image5.png" descr="page11image5072352"/>
                          <pic:cNvPicPr preferRelativeResize="0"/>
                        </pic:nvPicPr>
                        <pic:blipFill>
                          <a:blip r:embed="rId18"/>
                          <a:srcRect/>
                          <a:stretch>
                            <a:fillRect/>
                          </a:stretch>
                        </pic:blipFill>
                        <pic:spPr>
                          <a:xfrm>
                            <a:off x="0" y="0"/>
                            <a:ext cx="15240" cy="15240"/>
                          </a:xfrm>
                          <a:prstGeom prst="rect">
                            <a:avLst/>
                          </a:prstGeom>
                          <a:ln/>
                        </pic:spPr>
                      </pic:pic>
                    </a:graphicData>
                  </a:graphic>
                </wp:inline>
              </w:drawing>
            </w:r>
            <w:r w:rsidRPr="00876330">
              <w:rPr>
                <w:rFonts w:eastAsia="Calibri" w:cs="Calibri"/>
                <w:b/>
                <w:color w:val="FFFFFF"/>
                <w:sz w:val="28"/>
                <w:szCs w:val="28"/>
              </w:rPr>
              <w:t xml:space="preserve">Type of Insurance Indemnity Limit </w:t>
            </w:r>
          </w:p>
        </w:tc>
      </w:tr>
      <w:tr w:rsidR="000F3137" w:rsidRPr="00876330" w14:paraId="65E9F260" w14:textId="77777777" w:rsidTr="000F3137">
        <w:trPr>
          <w:trHeight w:val="75"/>
        </w:trPr>
        <w:tc>
          <w:tcPr>
            <w:tcW w:w="1379" w:type="pct"/>
            <w:tcBorders>
              <w:top w:val="single" w:sz="4" w:space="0" w:color="9BC1E2"/>
              <w:left w:val="single" w:sz="4" w:space="0" w:color="9BBFE2"/>
              <w:bottom w:val="single" w:sz="4" w:space="0" w:color="9BC1E2"/>
              <w:right w:val="single" w:sz="4" w:space="0" w:color="9BBFE2"/>
            </w:tcBorders>
            <w:shd w:val="clear" w:color="auto" w:fill="D9F2D0" w:themeFill="accent6" w:themeFillTint="33"/>
          </w:tcPr>
          <w:p w14:paraId="5210C34E" w14:textId="77777777" w:rsidR="000F3137" w:rsidRPr="00876330" w:rsidRDefault="000F3137" w:rsidP="00CD7376">
            <w:pPr>
              <w:spacing w:line="360" w:lineRule="auto"/>
              <w:ind w:right="-336"/>
              <w:rPr>
                <w:rFonts w:eastAsia="Calibri" w:cs="Calibri"/>
                <w:color w:val="002060"/>
                <w:sz w:val="20"/>
                <w:szCs w:val="20"/>
              </w:rPr>
            </w:pPr>
            <w:r w:rsidRPr="00876330">
              <w:rPr>
                <w:rFonts w:eastAsia="Calibri" w:cs="Calibri"/>
                <w:b/>
                <w:color w:val="002060"/>
                <w:sz w:val="20"/>
                <w:szCs w:val="20"/>
              </w:rPr>
              <w:t>Product Liability</w:t>
            </w:r>
            <w:sdt>
              <w:sdtPr>
                <w:rPr>
                  <w:rFonts w:cs="Calibri"/>
                  <w:color w:val="002060"/>
                </w:rPr>
                <w:tag w:val="goog_rdk_7"/>
                <w:id w:val="-900596384"/>
                <w:showingPlcHdr/>
              </w:sdtPr>
              <w:sdtEndPr/>
              <w:sdtContent>
                <w:r w:rsidRPr="00876330">
                  <w:rPr>
                    <w:rFonts w:cs="Calibri"/>
                    <w:color w:val="002060"/>
                  </w:rPr>
                  <w:t xml:space="preserve">     </w:t>
                </w:r>
              </w:sdtContent>
            </w:sdt>
          </w:p>
        </w:tc>
        <w:tc>
          <w:tcPr>
            <w:tcW w:w="3621" w:type="pct"/>
            <w:tcBorders>
              <w:top w:val="single" w:sz="4" w:space="0" w:color="9BC1E2"/>
              <w:left w:val="single" w:sz="4" w:space="0" w:color="9BBFE2"/>
              <w:bottom w:val="single" w:sz="4" w:space="0" w:color="9BC1E2"/>
              <w:right w:val="single" w:sz="4" w:space="0" w:color="9BBFE2"/>
            </w:tcBorders>
            <w:shd w:val="clear" w:color="auto" w:fill="D9F2D0" w:themeFill="accent6" w:themeFillTint="33"/>
          </w:tcPr>
          <w:p w14:paraId="6821709C" w14:textId="6EF0EED1" w:rsidR="000F3137" w:rsidRPr="00876330" w:rsidRDefault="000F3137" w:rsidP="00CD7376">
            <w:pPr>
              <w:spacing w:line="360" w:lineRule="auto"/>
              <w:ind w:right="-336"/>
              <w:rPr>
                <w:rFonts w:eastAsia="Calibri" w:cs="Calibri"/>
                <w:color w:val="002060"/>
                <w:sz w:val="20"/>
                <w:szCs w:val="20"/>
                <w:highlight w:val="yellow"/>
              </w:rPr>
            </w:pPr>
            <w:r w:rsidRPr="00876330">
              <w:rPr>
                <w:rFonts w:eastAsia="Calibri" w:cs="Calibri"/>
                <w:color w:val="002060"/>
                <w:sz w:val="20"/>
                <w:szCs w:val="20"/>
              </w:rPr>
              <w:t>€</w:t>
            </w:r>
            <w:r w:rsidR="00DA6A56" w:rsidRPr="00876330">
              <w:rPr>
                <w:rFonts w:eastAsia="Calibri" w:cs="Calibri"/>
                <w:color w:val="002060"/>
                <w:sz w:val="20"/>
                <w:szCs w:val="20"/>
              </w:rPr>
              <w:t>1</w:t>
            </w:r>
            <w:r w:rsidRPr="00876330">
              <w:rPr>
                <w:rFonts w:eastAsia="Calibri" w:cs="Calibri"/>
                <w:color w:val="002060"/>
                <w:sz w:val="20"/>
                <w:szCs w:val="20"/>
              </w:rPr>
              <w:t xml:space="preserve">.5 million for </w:t>
            </w:r>
            <w:proofErr w:type="gramStart"/>
            <w:r w:rsidRPr="00876330">
              <w:rPr>
                <w:rFonts w:eastAsia="Calibri" w:cs="Calibri"/>
                <w:color w:val="002060"/>
                <w:sz w:val="20"/>
                <w:szCs w:val="20"/>
              </w:rPr>
              <w:t>each and every</w:t>
            </w:r>
            <w:proofErr w:type="gramEnd"/>
            <w:r w:rsidRPr="00876330">
              <w:rPr>
                <w:rFonts w:eastAsia="Calibri" w:cs="Calibri"/>
                <w:color w:val="002060"/>
                <w:sz w:val="20"/>
                <w:szCs w:val="20"/>
              </w:rPr>
              <w:t xml:space="preserve"> claim excluding defence costs</w:t>
            </w:r>
          </w:p>
        </w:tc>
      </w:tr>
    </w:tbl>
    <w:p w14:paraId="037FCE65" w14:textId="77777777" w:rsidR="000F3137" w:rsidRPr="00876330" w:rsidRDefault="000F3137" w:rsidP="00CD7376">
      <w:pPr>
        <w:spacing w:before="280" w:after="280" w:line="360" w:lineRule="auto"/>
        <w:ind w:right="-48"/>
      </w:pPr>
      <w:r w:rsidRPr="00876330">
        <w:t xml:space="preserve">Tenderers must provide the supporting documentation specified above without delay when requested by the Contracting Authority. However, where the Tenderer is unable, for a valid reason, to provide the </w:t>
      </w:r>
      <w:r w:rsidRPr="00876330">
        <w:lastRenderedPageBreak/>
        <w:t xml:space="preserve">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 </w:t>
      </w:r>
    </w:p>
    <w:p w14:paraId="591DB575" w14:textId="77777777" w:rsidR="000F3137" w:rsidRPr="00876330" w:rsidRDefault="000F3137" w:rsidP="00CD7376">
      <w:pPr>
        <w:spacing w:before="280" w:after="280" w:line="360" w:lineRule="auto"/>
        <w:ind w:right="-48"/>
      </w:pPr>
      <w:r w:rsidRPr="00876330">
        <w:t xml:space="preserve">In the case of the Tenderer being a consortium, this financial criterion may be fulfilled by the consortium </w:t>
      </w:r>
      <w:proofErr w:type="gramStart"/>
      <w:r w:rsidRPr="00876330">
        <w:t>members as a whole</w:t>
      </w:r>
      <w:proofErr w:type="gramEnd"/>
      <w:r w:rsidRPr="00876330">
        <w:t xml:space="preserve">. </w:t>
      </w:r>
    </w:p>
    <w:p w14:paraId="4FA33990" w14:textId="43268D24" w:rsidR="003D2BB2" w:rsidRPr="00876330" w:rsidRDefault="003D2BB2" w:rsidP="003D2BB2">
      <w:pPr>
        <w:spacing w:before="280" w:after="280" w:line="360" w:lineRule="auto"/>
        <w:ind w:right="-48"/>
      </w:pPr>
      <w:bookmarkStart w:id="46" w:name="_Toc201192828"/>
      <w:bookmarkStart w:id="47" w:name="_Toc203098896"/>
      <w:r w:rsidRPr="00876330">
        <w:t xml:space="preserve">Tenderers are encouraged to meet the minimum requirements stated in the tender documents by submitting a joint response as part of a joint venture or consortium. SMEs that consider the scope of this Competition beyond their current technical or business capacity are encouraged, subject to paragraph 1.6, to explore forming relationships with other SMEs or larger enterprises. Such collaborations enable participation in and contribution to the successful implementation of any resulting </w:t>
      </w:r>
      <w:sdt>
        <w:sdtPr>
          <w:rPr>
            <w:rFonts w:cs="Calibri"/>
            <w:szCs w:val="22"/>
            <w:highlight w:val="lightGray"/>
          </w:rPr>
          <w:alias w:val="Select Goods/Services"/>
          <w:tag w:val="Select Goods/Services"/>
          <w:id w:val="458307715"/>
          <w:placeholder>
            <w:docPart w:val="FA58CEB52287464999CA27DBA3D2D29E"/>
          </w:placeholder>
          <w15:color w:val="99CC00"/>
          <w:comboBox>
            <w:listItem w:displayText="Select Goods/Services" w:value="Select Goods/Services"/>
            <w:listItem w:displayText="Goods" w:value="Goods"/>
            <w:listItem w:displayText="Services" w:value="Services"/>
          </w:comboBox>
        </w:sdtPr>
        <w:sdtEndPr/>
        <w:sdtContent>
          <w:r w:rsidR="00850621" w:rsidRPr="00876330">
            <w:rPr>
              <w:rFonts w:cs="Calibri"/>
              <w:szCs w:val="22"/>
              <w:highlight w:val="lightGray"/>
            </w:rPr>
            <w:t>Goods</w:t>
          </w:r>
        </w:sdtContent>
      </w:sdt>
      <w:r w:rsidRPr="00876330">
        <w:t xml:space="preserve"> Contract, thereby enhancing social and economic benefits. Likewise, larger enterprises are encouraged, also subject to paragraph 1.6 to consider including SMEs in their proposals to maximise these benefits</w:t>
      </w:r>
    </w:p>
    <w:p w14:paraId="2A9B7C8F" w14:textId="77777777" w:rsidR="000F3137" w:rsidRPr="00876330" w:rsidRDefault="000F3137" w:rsidP="000F3137">
      <w:pPr>
        <w:jc w:val="left"/>
        <w:rPr>
          <w:rFonts w:eastAsiaTheme="majorEastAsia" w:cs="Calibri"/>
          <w:b/>
          <w:color w:val="275317" w:themeColor="accent6" w:themeShade="80"/>
          <w:sz w:val="28"/>
          <w:szCs w:val="28"/>
          <w:u w:val="single"/>
        </w:rPr>
      </w:pPr>
      <w:r w:rsidRPr="00876330">
        <w:rPr>
          <w:rFonts w:cs="Calibri"/>
        </w:rPr>
        <w:br w:type="page"/>
      </w:r>
    </w:p>
    <w:p w14:paraId="2A065537" w14:textId="77777777" w:rsidR="000F3137" w:rsidRPr="00876330" w:rsidRDefault="000F3137" w:rsidP="00121F22">
      <w:pPr>
        <w:pStyle w:val="Heading2"/>
        <w:rPr>
          <w:lang w:val="en-IE"/>
        </w:rPr>
      </w:pPr>
      <w:bookmarkStart w:id="48" w:name="_Toc204143285"/>
      <w:bookmarkStart w:id="49" w:name="_Toc233988792"/>
      <w:r w:rsidRPr="00876330">
        <w:rPr>
          <w:lang w:val="en-IE"/>
        </w:rPr>
        <w:lastRenderedPageBreak/>
        <w:t>4.2.2 Technical and Professional Ability</w:t>
      </w:r>
      <w:bookmarkEnd w:id="46"/>
      <w:bookmarkEnd w:id="47"/>
      <w:bookmarkEnd w:id="48"/>
      <w:bookmarkEnd w:id="49"/>
      <w:r w:rsidRPr="00876330">
        <w:rPr>
          <w:lang w:val="en-IE"/>
        </w:rPr>
        <w:t xml:space="preserve"> </w:t>
      </w:r>
    </w:p>
    <w:p w14:paraId="4FFFDB99" w14:textId="77777777" w:rsidR="000F3137" w:rsidRPr="00876330" w:rsidRDefault="000F3137" w:rsidP="000F3137">
      <w:pPr>
        <w:spacing w:line="276" w:lineRule="auto"/>
        <w:ind w:right="-48"/>
        <w:rPr>
          <w:b/>
          <w:bCs/>
        </w:rPr>
      </w:pPr>
      <w:r w:rsidRPr="00876330">
        <w:rPr>
          <w:b/>
          <w:bCs/>
        </w:rPr>
        <w:t>Evaluation –Pass/Fail</w:t>
      </w:r>
    </w:p>
    <w:p w14:paraId="5FEAA265" w14:textId="77777777" w:rsidR="000F3137" w:rsidRPr="00876330" w:rsidRDefault="000F3137" w:rsidP="000F3137">
      <w:pPr>
        <w:spacing w:after="20" w:line="276" w:lineRule="auto"/>
        <w:ind w:right="-48"/>
      </w:pPr>
      <w:r w:rsidRPr="00876330">
        <w:t>Tenderers must declare in the Tender Response Document that they satisfy the technical and professional requirement(s) set out overleaf and that they are able, upon request and without delay, to provide the supporting documentation specified below to the Contracting Authority in each case.</w:t>
      </w:r>
    </w:p>
    <w:p w14:paraId="4764F89F" w14:textId="77777777" w:rsidR="000F3137" w:rsidRPr="00876330" w:rsidRDefault="000F3137" w:rsidP="000F3137">
      <w:pPr>
        <w:spacing w:after="20" w:line="276" w:lineRule="auto"/>
        <w:ind w:right="-48"/>
      </w:pPr>
    </w:p>
    <w:p w14:paraId="07A2D63D" w14:textId="7C01117B" w:rsidR="000F3137" w:rsidRPr="00876330" w:rsidRDefault="000F3137" w:rsidP="000F3137">
      <w:pPr>
        <w:spacing w:after="20" w:line="276" w:lineRule="auto"/>
        <w:ind w:right="-48"/>
      </w:pPr>
      <w:r w:rsidRPr="00876330">
        <w:t xml:space="preserve">Tenderers must demonstrate in a clear and comprehensive manner that they have the level of experience and capacity necessary to deliver the </w:t>
      </w:r>
      <w:r w:rsidR="000822AE" w:rsidRPr="00876330">
        <w:t>Goods</w:t>
      </w:r>
      <w:r w:rsidRPr="00876330">
        <w:t xml:space="preserve"> required for this</w:t>
      </w:r>
      <w:r w:rsidR="005C143B" w:rsidRPr="00876330">
        <w:t xml:space="preserve"> tender</w:t>
      </w:r>
      <w:r w:rsidRPr="00876330">
        <w:t xml:space="preserve">, for which they intend to submit a tender. </w:t>
      </w:r>
    </w:p>
    <w:p w14:paraId="02551A76" w14:textId="77777777" w:rsidR="00796BB9" w:rsidRPr="00876330" w:rsidRDefault="00796BB9" w:rsidP="000F3137">
      <w:pPr>
        <w:spacing w:after="20" w:line="276" w:lineRule="auto"/>
        <w:ind w:right="-48"/>
      </w:pPr>
    </w:p>
    <w:p w14:paraId="117A3885" w14:textId="75193084" w:rsidR="000F3137" w:rsidRPr="00876330" w:rsidRDefault="008F5C5C" w:rsidP="00121F22">
      <w:pPr>
        <w:pStyle w:val="Heading2"/>
        <w:rPr>
          <w:lang w:val="en-IE"/>
        </w:rPr>
      </w:pPr>
      <w:bookmarkStart w:id="50" w:name="_Toc204143286"/>
      <w:bookmarkStart w:id="51" w:name="_Toc233988793"/>
      <w:r w:rsidRPr="00876330">
        <w:rPr>
          <w:lang w:val="en-IE"/>
        </w:rPr>
        <w:t>4.2.3</w:t>
      </w:r>
      <w:r w:rsidRPr="00876330">
        <w:rPr>
          <w:lang w:val="en-IE"/>
        </w:rPr>
        <w:tab/>
      </w:r>
      <w:r w:rsidR="000F3137" w:rsidRPr="00876330">
        <w:rPr>
          <w:lang w:val="en-IE"/>
        </w:rPr>
        <w:t>General Selection Criteria Relevant to All Procurements</w:t>
      </w:r>
      <w:bookmarkEnd w:id="50"/>
      <w:bookmarkEnd w:id="5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016"/>
      </w:tblGrid>
      <w:tr w:rsidR="000F3137" w:rsidRPr="00876330" w14:paraId="09735B58" w14:textId="77777777" w:rsidTr="00796BB9">
        <w:tc>
          <w:tcPr>
            <w:tcW w:w="5000" w:type="pct"/>
            <w:shd w:val="clear" w:color="auto" w:fill="002060"/>
            <w:tcMar>
              <w:top w:w="28" w:type="dxa"/>
              <w:bottom w:w="28" w:type="dxa"/>
            </w:tcMar>
          </w:tcPr>
          <w:p w14:paraId="18D6F4A0" w14:textId="77777777" w:rsidR="000F3137" w:rsidRPr="00876330" w:rsidRDefault="000F3137">
            <w:pPr>
              <w:spacing w:line="276" w:lineRule="auto"/>
              <w:ind w:right="-46"/>
              <w:rPr>
                <w:rFonts w:eastAsia="Calibri" w:cs="Calibri"/>
                <w:b/>
                <w:color w:val="FFFFFF" w:themeColor="background1"/>
                <w:sz w:val="28"/>
                <w:szCs w:val="28"/>
              </w:rPr>
            </w:pPr>
            <w:r w:rsidRPr="00876330">
              <w:rPr>
                <w:rFonts w:eastAsia="Calibri" w:cs="Calibri"/>
                <w:b/>
                <w:color w:val="FFFFFF" w:themeColor="background1"/>
                <w:sz w:val="28"/>
                <w:szCs w:val="28"/>
              </w:rPr>
              <w:t>Previous Experience</w:t>
            </w:r>
          </w:p>
        </w:tc>
      </w:tr>
      <w:tr w:rsidR="000F3137" w:rsidRPr="00876330" w14:paraId="48461693" w14:textId="77777777">
        <w:tc>
          <w:tcPr>
            <w:tcW w:w="5000" w:type="pct"/>
            <w:tcMar>
              <w:top w:w="28" w:type="dxa"/>
              <w:bottom w:w="28" w:type="dxa"/>
            </w:tcMar>
          </w:tcPr>
          <w:p w14:paraId="298401CE" w14:textId="6FB0773F" w:rsidR="000F3137" w:rsidRPr="00876330" w:rsidRDefault="000F3137">
            <w:pPr>
              <w:spacing w:line="276" w:lineRule="auto"/>
              <w:ind w:right="-46"/>
              <w:rPr>
                <w:rFonts w:eastAsia="Calibri" w:cs="Calibri"/>
                <w:i/>
                <w:iCs/>
              </w:rPr>
            </w:pPr>
            <w:r w:rsidRPr="00876330">
              <w:rPr>
                <w:rFonts w:eastAsia="Calibri" w:cs="Calibri"/>
                <w:i/>
                <w:iCs/>
                <w:szCs w:val="22"/>
              </w:rPr>
              <w:t>Tenders must provide details of</w:t>
            </w:r>
            <w:r w:rsidR="00816190" w:rsidRPr="00876330">
              <w:rPr>
                <w:rFonts w:eastAsia="Calibri" w:cs="Calibri"/>
                <w:i/>
                <w:iCs/>
                <w:szCs w:val="22"/>
              </w:rPr>
              <w:t xml:space="preserve"> </w:t>
            </w:r>
            <w:r w:rsidR="00437AD0" w:rsidRPr="00876330">
              <w:rPr>
                <w:rFonts w:eastAsia="Calibri" w:cs="Calibri"/>
                <w:i/>
                <w:iCs/>
                <w:szCs w:val="22"/>
              </w:rPr>
              <w:t>2</w:t>
            </w:r>
            <w:r w:rsidR="00816190" w:rsidRPr="00876330">
              <w:rPr>
                <w:rStyle w:val="CommentReference"/>
                <w:szCs w:val="24"/>
              </w:rPr>
              <w:t xml:space="preserve"> </w:t>
            </w:r>
            <w:r w:rsidR="00816190" w:rsidRPr="00876330">
              <w:rPr>
                <w:rStyle w:val="CommentReference"/>
                <w:sz w:val="22"/>
                <w:szCs w:val="22"/>
              </w:rPr>
              <w:t>c</w:t>
            </w:r>
            <w:r w:rsidRPr="00876330">
              <w:rPr>
                <w:szCs w:val="22"/>
              </w:rPr>
              <w:t>o</w:t>
            </w:r>
            <w:r w:rsidRPr="00876330">
              <w:t xml:space="preserve">mparable </w:t>
            </w:r>
            <w:r w:rsidRPr="00876330">
              <w:rPr>
                <w:rFonts w:eastAsia="Calibri" w:cs="Calibri"/>
                <w:i/>
                <w:iCs/>
                <w:szCs w:val="22"/>
              </w:rPr>
              <w:t>contracts of a similar nature within the last three (3) years. The successful tenderer’s nominated contacts for these contracts may be checked by the Contracting Authority at award stage (Please complete the relevant section in the Tender Response Document)</w:t>
            </w:r>
          </w:p>
        </w:tc>
      </w:tr>
    </w:tbl>
    <w:p w14:paraId="43DCDDF8" w14:textId="77777777" w:rsidR="000F3137" w:rsidRPr="00876330" w:rsidRDefault="000F3137" w:rsidP="000F3137">
      <w:pPr>
        <w:spacing w:line="276" w:lineRule="auto"/>
        <w:ind w:right="-48"/>
      </w:pPr>
    </w:p>
    <w:p w14:paraId="602F5EC9" w14:textId="77777777" w:rsidR="000F3137" w:rsidRPr="00876330" w:rsidRDefault="000F3137" w:rsidP="000F3137">
      <w:pPr>
        <w:spacing w:before="280" w:after="280"/>
        <w:ind w:right="-46"/>
        <w:rPr>
          <w:rFonts w:eastAsia="Calibri" w:cs="Calibri"/>
          <w:b/>
          <w:color w:val="000000"/>
          <w:szCs w:val="22"/>
        </w:rPr>
      </w:pPr>
      <w:r w:rsidRPr="00876330">
        <w:rPr>
          <w:rFonts w:eastAsia="Calibri" w:cs="Calibri"/>
          <w:b/>
          <w:color w:val="000000"/>
          <w:szCs w:val="22"/>
        </w:rPr>
        <w:t xml:space="preserve">Tenderers must provide the supporting documentation specified above without delay when requested by the Contracting Authority. </w:t>
      </w:r>
    </w:p>
    <w:p w14:paraId="3A3BA615" w14:textId="05DBE6BC" w:rsidR="000F3137" w:rsidRPr="00876330" w:rsidRDefault="000F3137" w:rsidP="000F3137">
      <w:pPr>
        <w:spacing w:before="280" w:after="280"/>
        <w:ind w:right="-46"/>
      </w:pPr>
      <w:proofErr w:type="gramStart"/>
      <w:r w:rsidRPr="00876330">
        <w:t>In order to</w:t>
      </w:r>
      <w:proofErr w:type="gramEnd"/>
      <w:r w:rsidRPr="00876330">
        <w:t xml:space="preserve"> facilitate evaluation of responses, </w:t>
      </w:r>
      <w:r w:rsidRPr="00876330">
        <w:rPr>
          <w:b/>
        </w:rPr>
        <w:t>Tenderers must submit the above within the Tenderer Response Document (TRD)</w:t>
      </w:r>
      <w:r w:rsidRPr="00876330">
        <w:t>, completed in line with instructions provided in that document.</w:t>
      </w:r>
    </w:p>
    <w:p w14:paraId="286E1AA6" w14:textId="77777777" w:rsidR="00796BB9" w:rsidRPr="00876330" w:rsidRDefault="00796BB9">
      <w:pPr>
        <w:jc w:val="left"/>
        <w:rPr>
          <w:rFonts w:eastAsiaTheme="majorEastAsia" w:cs="Calibri"/>
          <w:b/>
          <w:color w:val="92D050"/>
          <w:sz w:val="40"/>
          <w:szCs w:val="40"/>
        </w:rPr>
      </w:pPr>
      <w:bookmarkStart w:id="52" w:name="_Toc203098897"/>
      <w:bookmarkStart w:id="53" w:name="_Toc204143288"/>
      <w:bookmarkStart w:id="54" w:name="_Toc201192832"/>
      <w:r w:rsidRPr="00876330">
        <w:rPr>
          <w:rFonts w:cs="Calibri"/>
        </w:rPr>
        <w:br w:type="page"/>
      </w:r>
    </w:p>
    <w:p w14:paraId="72A2BC08" w14:textId="591F7F93" w:rsidR="000F3137" w:rsidRPr="00876330" w:rsidRDefault="000F3137" w:rsidP="00796BB9">
      <w:pPr>
        <w:pStyle w:val="Heading1"/>
        <w:shd w:val="clear" w:color="auto" w:fill="002060"/>
        <w:spacing w:line="276" w:lineRule="auto"/>
        <w:ind w:right="-48"/>
        <w:rPr>
          <w:rFonts w:cs="Calibri"/>
          <w:b w:val="0"/>
        </w:rPr>
      </w:pPr>
      <w:bookmarkStart w:id="55" w:name="_Toc233988794"/>
      <w:r w:rsidRPr="00876330">
        <w:rPr>
          <w:rFonts w:cs="Calibri"/>
        </w:rPr>
        <w:lastRenderedPageBreak/>
        <w:t>Section Five: Award Criteria</w:t>
      </w:r>
      <w:bookmarkEnd w:id="52"/>
      <w:bookmarkEnd w:id="53"/>
      <w:bookmarkEnd w:id="55"/>
      <w:r w:rsidRPr="00876330">
        <w:rPr>
          <w:rFonts w:cs="Calibri"/>
        </w:rPr>
        <w:t xml:space="preserve"> </w:t>
      </w:r>
      <w:bookmarkEnd w:id="54"/>
    </w:p>
    <w:p w14:paraId="6814646F" w14:textId="77777777" w:rsidR="000F3137" w:rsidRPr="00876330" w:rsidRDefault="000F3137" w:rsidP="00121F22">
      <w:pPr>
        <w:pStyle w:val="Heading2"/>
        <w:rPr>
          <w:lang w:val="en-IE"/>
        </w:rPr>
      </w:pPr>
      <w:bookmarkStart w:id="56" w:name="_Toc203098898"/>
      <w:bookmarkStart w:id="57" w:name="_Toc204143289"/>
      <w:bookmarkStart w:id="58" w:name="_Toc233988795"/>
      <w:r w:rsidRPr="00876330">
        <w:rPr>
          <w:lang w:val="en-IE"/>
        </w:rPr>
        <w:t>5.1. Award Criteria Table</w:t>
      </w:r>
      <w:bookmarkEnd w:id="56"/>
      <w:bookmarkEnd w:id="57"/>
      <w:bookmarkEnd w:id="58"/>
    </w:p>
    <w:p w14:paraId="7C1F9B46" w14:textId="49A7C120" w:rsidR="000869C6" w:rsidRPr="00876330" w:rsidRDefault="000869C6">
      <w:pPr>
        <w:spacing w:line="360" w:lineRule="auto"/>
        <w:ind w:right="-48"/>
      </w:pPr>
      <w:r w:rsidRPr="00876330">
        <w:t xml:space="preserve">The </w:t>
      </w:r>
      <w:sdt>
        <w:sdtPr>
          <w:rPr>
            <w:rFonts w:cs="Calibri"/>
            <w:szCs w:val="22"/>
            <w:highlight w:val="lightGray"/>
          </w:rPr>
          <w:alias w:val="Select Goods/Services"/>
          <w:tag w:val="Select Goods/Services"/>
          <w:id w:val="-1861345461"/>
          <w:placeholder>
            <w:docPart w:val="B3646DABCFE74FFAB2DC71C7B05A35A2"/>
          </w:placeholder>
          <w15:color w:val="99CC00"/>
          <w:comboBox>
            <w:listItem w:displayText="Select Goods/Services" w:value="Select Goods/Services"/>
            <w:listItem w:displayText="Goods" w:value="Goods"/>
            <w:listItem w:displayText="Services" w:value="Services"/>
          </w:comboBox>
        </w:sdtPr>
        <w:sdtEndPr/>
        <w:sdtContent>
          <w:r w:rsidR="007634EF" w:rsidRPr="00876330">
            <w:rPr>
              <w:rFonts w:cs="Calibri"/>
              <w:szCs w:val="22"/>
              <w:highlight w:val="lightGray"/>
            </w:rPr>
            <w:t>Goods</w:t>
          </w:r>
        </w:sdtContent>
      </w:sdt>
      <w:r w:rsidRPr="00876330">
        <w:t xml:space="preserve"> Contract will be awarded </w:t>
      </w:r>
      <w:proofErr w:type="gramStart"/>
      <w:r w:rsidRPr="00876330">
        <w:t>on the basis of</w:t>
      </w:r>
      <w:proofErr w:type="gramEnd"/>
      <w:r w:rsidRPr="00876330">
        <w:t xml:space="preserve"> the most economically advantageous tender(s) as identified in accordance with the following criteria: </w:t>
      </w:r>
    </w:p>
    <w:p w14:paraId="6394BC39" w14:textId="77777777" w:rsidR="000869C6" w:rsidRPr="00876330" w:rsidRDefault="000869C6" w:rsidP="000869C6">
      <w:pPr>
        <w:spacing w:line="360" w:lineRule="auto"/>
        <w:ind w:right="-48"/>
        <w:rPr>
          <w:szCs w:val="22"/>
        </w:rPr>
      </w:pPr>
      <w:r w:rsidRPr="00876330">
        <w:rPr>
          <w:szCs w:val="22"/>
        </w:rPr>
        <w:t>*Attention should be paid to minimum qualifying thresholds for response.</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9"/>
        <w:gridCol w:w="2254"/>
        <w:gridCol w:w="2254"/>
        <w:gridCol w:w="2305"/>
      </w:tblGrid>
      <w:tr w:rsidR="000F3137" w:rsidRPr="00876330" w14:paraId="676234F8" w14:textId="77777777" w:rsidTr="00075E99">
        <w:tc>
          <w:tcPr>
            <w:tcW w:w="2259" w:type="dxa"/>
            <w:vMerge w:val="restart"/>
            <w:tcBorders>
              <w:top w:val="single" w:sz="4" w:space="0" w:color="000000"/>
              <w:left w:val="single" w:sz="4" w:space="0" w:color="000000"/>
              <w:right w:val="single" w:sz="4" w:space="0" w:color="000000"/>
            </w:tcBorders>
            <w:shd w:val="clear" w:color="auto" w:fill="002060"/>
            <w:tcMar>
              <w:top w:w="28" w:type="dxa"/>
              <w:bottom w:w="28" w:type="dxa"/>
            </w:tcMar>
            <w:vAlign w:val="center"/>
          </w:tcPr>
          <w:p w14:paraId="4E1C7901" w14:textId="77777777" w:rsidR="000F3137" w:rsidRPr="00876330" w:rsidRDefault="000F3137">
            <w:pPr>
              <w:spacing w:line="276" w:lineRule="auto"/>
              <w:ind w:right="-46"/>
              <w:rPr>
                <w:rFonts w:eastAsia="Calibri" w:cs="Calibri"/>
                <w:b/>
                <w:color w:val="FFFFFF"/>
              </w:rPr>
            </w:pPr>
            <w:r w:rsidRPr="00876330">
              <w:rPr>
                <w:rFonts w:eastAsia="Calibri" w:cs="Calibri"/>
                <w:b/>
                <w:color w:val="FFFFFF"/>
              </w:rPr>
              <w:t>Criterion A</w:t>
            </w:r>
          </w:p>
        </w:tc>
        <w:tc>
          <w:tcPr>
            <w:tcW w:w="2254"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tcMar>
              <w:top w:w="28" w:type="dxa"/>
              <w:bottom w:w="28" w:type="dxa"/>
            </w:tcMar>
            <w:vAlign w:val="center"/>
          </w:tcPr>
          <w:p w14:paraId="355AE924"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Weighting</w:t>
            </w:r>
          </w:p>
        </w:tc>
        <w:tc>
          <w:tcPr>
            <w:tcW w:w="2254"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tcMar>
              <w:top w:w="28" w:type="dxa"/>
              <w:bottom w:w="28" w:type="dxa"/>
            </w:tcMar>
            <w:vAlign w:val="center"/>
          </w:tcPr>
          <w:p w14:paraId="7BAED261"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Maximum Marks</w:t>
            </w:r>
          </w:p>
        </w:tc>
        <w:tc>
          <w:tcPr>
            <w:tcW w:w="2305"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tcMar>
              <w:top w:w="28" w:type="dxa"/>
              <w:bottom w:w="28" w:type="dxa"/>
            </w:tcMar>
            <w:vAlign w:val="center"/>
          </w:tcPr>
          <w:p w14:paraId="7CC9DE4D"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 xml:space="preserve">Minimum Marks </w:t>
            </w:r>
          </w:p>
        </w:tc>
      </w:tr>
      <w:tr w:rsidR="000F3137" w:rsidRPr="00876330" w14:paraId="7A6B2C0B" w14:textId="77777777" w:rsidTr="00075E99">
        <w:tc>
          <w:tcPr>
            <w:tcW w:w="2259" w:type="dxa"/>
            <w:vMerge/>
            <w:tcBorders>
              <w:left w:val="single" w:sz="4" w:space="0" w:color="000000"/>
              <w:bottom w:val="single" w:sz="4" w:space="0" w:color="000000"/>
              <w:right w:val="single" w:sz="4" w:space="0" w:color="000000"/>
            </w:tcBorders>
            <w:shd w:val="clear" w:color="auto" w:fill="002060"/>
            <w:tcMar>
              <w:top w:w="28" w:type="dxa"/>
              <w:bottom w:w="28" w:type="dxa"/>
            </w:tcMar>
            <w:vAlign w:val="center"/>
          </w:tcPr>
          <w:p w14:paraId="3D96F7D1" w14:textId="77777777" w:rsidR="000F3137" w:rsidRPr="00876330" w:rsidRDefault="000F3137">
            <w:pPr>
              <w:spacing w:line="276" w:lineRule="auto"/>
              <w:ind w:right="-46"/>
              <w:rPr>
                <w:rFonts w:eastAsia="Calibri" w:cs="Calibri"/>
                <w:b/>
                <w:color w:val="FFFFFF"/>
              </w:rPr>
            </w:pPr>
          </w:p>
        </w:tc>
        <w:tc>
          <w:tcPr>
            <w:tcW w:w="225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3ADF214" w14:textId="1F1AC303" w:rsidR="000F3137" w:rsidRPr="00876330" w:rsidRDefault="00C76B9E">
            <w:pPr>
              <w:spacing w:line="276" w:lineRule="auto"/>
              <w:ind w:right="-46"/>
              <w:rPr>
                <w:rFonts w:eastAsia="Calibri" w:cs="Calibri"/>
                <w:b/>
                <w:highlight w:val="lightGray"/>
              </w:rPr>
            </w:pPr>
            <w:r w:rsidRPr="00876330">
              <w:rPr>
                <w:rFonts w:eastAsia="Calibri" w:cs="Calibri"/>
                <w:b/>
                <w:highlight w:val="lightGray"/>
              </w:rPr>
              <w:t>3</w:t>
            </w:r>
            <w:r w:rsidR="00EC215B" w:rsidRPr="00876330">
              <w:rPr>
                <w:rFonts w:eastAsia="Calibri" w:cs="Calibri"/>
                <w:b/>
                <w:highlight w:val="lightGray"/>
              </w:rPr>
              <w:t>5</w:t>
            </w:r>
            <w:r w:rsidR="000F3137" w:rsidRPr="00876330">
              <w:rPr>
                <w:rFonts w:eastAsia="Calibri" w:cs="Calibri"/>
                <w:b/>
                <w:highlight w:val="lightGray"/>
              </w:rPr>
              <w:t>%</w:t>
            </w:r>
          </w:p>
        </w:tc>
        <w:tc>
          <w:tcPr>
            <w:tcW w:w="225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32CCB59" w14:textId="11F40265" w:rsidR="000F3137" w:rsidRPr="00876330" w:rsidRDefault="00B117EF">
            <w:pPr>
              <w:spacing w:line="276" w:lineRule="auto"/>
              <w:ind w:right="-46"/>
              <w:rPr>
                <w:rFonts w:eastAsia="Calibri" w:cs="Calibri"/>
                <w:b/>
                <w:highlight w:val="lightGray"/>
              </w:rPr>
            </w:pPr>
            <w:r w:rsidRPr="00876330">
              <w:rPr>
                <w:rFonts w:eastAsia="Calibri" w:cs="Calibri"/>
                <w:b/>
                <w:highlight w:val="lightGray"/>
              </w:rPr>
              <w:t>3</w:t>
            </w:r>
            <w:r w:rsidR="00EC215B" w:rsidRPr="00876330">
              <w:rPr>
                <w:rFonts w:eastAsia="Calibri" w:cs="Calibri"/>
                <w:b/>
                <w:highlight w:val="lightGray"/>
              </w:rPr>
              <w:t>5</w:t>
            </w:r>
            <w:r w:rsidRPr="00876330">
              <w:rPr>
                <w:rFonts w:eastAsia="Calibri" w:cs="Calibri"/>
                <w:b/>
                <w:highlight w:val="lightGray"/>
              </w:rPr>
              <w:t>0</w:t>
            </w:r>
          </w:p>
        </w:tc>
        <w:tc>
          <w:tcPr>
            <w:tcW w:w="2305"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881E642" w14:textId="55D4E752" w:rsidR="000F3137" w:rsidRPr="00876330" w:rsidRDefault="00B117EF">
            <w:pPr>
              <w:spacing w:line="276" w:lineRule="auto"/>
              <w:ind w:right="-46"/>
              <w:rPr>
                <w:rFonts w:eastAsia="Calibri" w:cs="Calibri"/>
                <w:b/>
                <w:highlight w:val="lightGray"/>
              </w:rPr>
            </w:pPr>
            <w:r w:rsidRPr="00876330">
              <w:rPr>
                <w:rFonts w:eastAsia="Calibri" w:cs="Calibri"/>
                <w:b/>
                <w:highlight w:val="lightGray"/>
              </w:rPr>
              <w:t>1</w:t>
            </w:r>
            <w:r w:rsidR="00EC215B" w:rsidRPr="00876330">
              <w:rPr>
                <w:rFonts w:eastAsia="Calibri" w:cs="Calibri"/>
                <w:b/>
                <w:highlight w:val="lightGray"/>
              </w:rPr>
              <w:t>7</w:t>
            </w:r>
            <w:r w:rsidR="000F3137" w:rsidRPr="00876330">
              <w:rPr>
                <w:rFonts w:eastAsia="Calibri" w:cs="Calibri"/>
                <w:b/>
                <w:highlight w:val="lightGray"/>
              </w:rPr>
              <w:t>5</w:t>
            </w:r>
          </w:p>
        </w:tc>
      </w:tr>
      <w:tr w:rsidR="000F3137" w:rsidRPr="00876330" w14:paraId="2C5BFF7B" w14:textId="77777777">
        <w:tc>
          <w:tcPr>
            <w:tcW w:w="9072" w:type="dxa"/>
            <w:gridSpan w:val="4"/>
            <w:shd w:val="clear" w:color="auto" w:fill="D9F2D0" w:themeFill="accent6" w:themeFillTint="33"/>
            <w:tcMar>
              <w:top w:w="28" w:type="dxa"/>
              <w:bottom w:w="28" w:type="dxa"/>
            </w:tcMar>
            <w:vAlign w:val="center"/>
          </w:tcPr>
          <w:p w14:paraId="7C85996E" w14:textId="20C98F21" w:rsidR="000F3137" w:rsidRPr="00876330" w:rsidRDefault="00E27E97" w:rsidP="00121F22">
            <w:pPr>
              <w:pStyle w:val="Heading2"/>
              <w:rPr>
                <w:color w:val="0C3512" w:themeColor="accent3" w:themeShade="80"/>
                <w:szCs w:val="32"/>
                <w:lang w:val="en-IE"/>
              </w:rPr>
            </w:pPr>
            <w:bookmarkStart w:id="59" w:name="_Toc233988796"/>
            <w:r w:rsidRPr="00876330">
              <w:rPr>
                <w:lang w:val="en-IE"/>
              </w:rPr>
              <w:t>Suitability of Tag and samples supplied for each type (0-4)</w:t>
            </w:r>
            <w:bookmarkEnd w:id="59"/>
          </w:p>
        </w:tc>
      </w:tr>
      <w:tr w:rsidR="000F3137" w:rsidRPr="00876330" w14:paraId="22ECDB76" w14:textId="77777777">
        <w:tc>
          <w:tcPr>
            <w:tcW w:w="2259" w:type="dxa"/>
            <w:tcMar>
              <w:top w:w="28" w:type="dxa"/>
              <w:bottom w:w="28" w:type="dxa"/>
            </w:tcMar>
            <w:vAlign w:val="center"/>
          </w:tcPr>
          <w:p w14:paraId="6064E886" w14:textId="77777777" w:rsidR="000F3137" w:rsidRPr="00876330" w:rsidRDefault="000F3137">
            <w:pPr>
              <w:spacing w:line="276" w:lineRule="auto"/>
              <w:ind w:right="-46"/>
              <w:rPr>
                <w:rFonts w:eastAsia="Calibri" w:cs="Calibri"/>
                <w:b/>
              </w:rPr>
            </w:pPr>
            <w:r w:rsidRPr="00876330">
              <w:rPr>
                <w:rFonts w:eastAsia="Calibri" w:cs="Calibri"/>
                <w:b/>
              </w:rPr>
              <w:t>Description</w:t>
            </w:r>
          </w:p>
        </w:tc>
        <w:tc>
          <w:tcPr>
            <w:tcW w:w="6813" w:type="dxa"/>
            <w:gridSpan w:val="3"/>
            <w:tcMar>
              <w:top w:w="28" w:type="dxa"/>
              <w:bottom w:w="28" w:type="dxa"/>
            </w:tcMar>
            <w:vAlign w:val="center"/>
          </w:tcPr>
          <w:p w14:paraId="7B32CD9A" w14:textId="304933E5" w:rsidR="000F3137" w:rsidRPr="00876330" w:rsidRDefault="000F3137">
            <w:pPr>
              <w:spacing w:line="276" w:lineRule="auto"/>
              <w:ind w:right="-46"/>
              <w:rPr>
                <w:rFonts w:eastAsia="Calibri" w:cs="Calibri"/>
                <w:bCs/>
                <w:iCs/>
                <w:szCs w:val="22"/>
              </w:rPr>
            </w:pPr>
            <w:r w:rsidRPr="00876330">
              <w:rPr>
                <w:rFonts w:eastAsia="Calibri" w:cs="Calibri"/>
                <w:bCs/>
                <w:iCs/>
                <w:szCs w:val="22"/>
              </w:rPr>
              <w:t xml:space="preserve">Tenderers must </w:t>
            </w:r>
            <w:r w:rsidR="00137173" w:rsidRPr="00876330">
              <w:rPr>
                <w:rFonts w:eastAsia="Calibri" w:cs="Calibri"/>
                <w:bCs/>
                <w:iCs/>
                <w:szCs w:val="22"/>
              </w:rPr>
              <w:t xml:space="preserve">provide </w:t>
            </w:r>
            <w:r w:rsidR="00AF4B1B" w:rsidRPr="00876330">
              <w:rPr>
                <w:rFonts w:eastAsia="Calibri" w:cs="Calibri"/>
                <w:bCs/>
                <w:iCs/>
                <w:szCs w:val="22"/>
              </w:rPr>
              <w:t xml:space="preserve">a </w:t>
            </w:r>
            <w:r w:rsidR="00CC0515" w:rsidRPr="00876330">
              <w:rPr>
                <w:rFonts w:eastAsia="Calibri" w:cs="Calibri"/>
                <w:bCs/>
                <w:iCs/>
                <w:szCs w:val="22"/>
              </w:rPr>
              <w:t>sample of each tag type required as per the specification</w:t>
            </w:r>
            <w:r w:rsidRPr="00876330">
              <w:rPr>
                <w:rFonts w:eastAsia="Calibri" w:cs="Calibri"/>
                <w:bCs/>
                <w:iCs/>
                <w:szCs w:val="22"/>
              </w:rPr>
              <w:t>.</w:t>
            </w:r>
          </w:p>
          <w:p w14:paraId="1A394A87" w14:textId="176EF5D4" w:rsidR="005D55E4" w:rsidRPr="00876330" w:rsidRDefault="00E05A03">
            <w:pPr>
              <w:spacing w:line="276" w:lineRule="auto"/>
              <w:ind w:right="-46"/>
              <w:rPr>
                <w:rFonts w:eastAsia="Calibri" w:cs="Calibri"/>
                <w:bCs/>
                <w:iCs/>
                <w:szCs w:val="22"/>
              </w:rPr>
            </w:pPr>
            <w:r w:rsidRPr="00876330">
              <w:rPr>
                <w:rFonts w:eastAsia="Calibri" w:cs="Calibri"/>
                <w:bCs/>
                <w:iCs/>
                <w:szCs w:val="22"/>
              </w:rPr>
              <w:t>Tag</w:t>
            </w:r>
            <w:r w:rsidR="00110728" w:rsidRPr="00876330">
              <w:rPr>
                <w:rFonts w:eastAsia="Calibri" w:cs="Calibri"/>
                <w:bCs/>
                <w:iCs/>
                <w:szCs w:val="22"/>
              </w:rPr>
              <w:t>s</w:t>
            </w:r>
            <w:r w:rsidRPr="00876330">
              <w:rPr>
                <w:rFonts w:eastAsia="Calibri" w:cs="Calibri"/>
                <w:bCs/>
                <w:iCs/>
                <w:szCs w:val="22"/>
              </w:rPr>
              <w:t xml:space="preserve"> must meet </w:t>
            </w:r>
            <w:r w:rsidR="00110728" w:rsidRPr="00876330">
              <w:rPr>
                <w:rFonts w:eastAsia="Calibri" w:cs="Calibri"/>
                <w:bCs/>
                <w:iCs/>
                <w:szCs w:val="22"/>
              </w:rPr>
              <w:t xml:space="preserve">the </w:t>
            </w:r>
            <w:r w:rsidRPr="00876330">
              <w:rPr>
                <w:rFonts w:eastAsia="Calibri" w:cs="Calibri"/>
                <w:bCs/>
                <w:iCs/>
                <w:szCs w:val="22"/>
              </w:rPr>
              <w:t>specifications</w:t>
            </w:r>
            <w:r w:rsidR="00876330" w:rsidRPr="00876330">
              <w:rPr>
                <w:rFonts w:eastAsia="Calibri" w:cs="Calibri"/>
                <w:bCs/>
                <w:iCs/>
                <w:szCs w:val="22"/>
              </w:rPr>
              <w:t xml:space="preserve"> in terms of the </w:t>
            </w:r>
            <w:r w:rsidRPr="00876330">
              <w:rPr>
                <w:rFonts w:eastAsia="Calibri" w:cs="Calibri"/>
                <w:bCs/>
                <w:iCs/>
                <w:szCs w:val="22"/>
              </w:rPr>
              <w:t>quality and acceptable colour.</w:t>
            </w:r>
            <w:r w:rsidRPr="00876330">
              <w:rPr>
                <w:rFonts w:eastAsia="Calibri" w:cs="Calibri"/>
                <w:b/>
                <w:bCs/>
                <w:iCs/>
                <w:szCs w:val="22"/>
              </w:rPr>
              <w:t xml:space="preserve"> </w:t>
            </w:r>
            <w:r w:rsidRPr="00876330">
              <w:rPr>
                <w:rFonts w:eastAsia="Calibri" w:cs="Calibri"/>
                <w:bCs/>
                <w:iCs/>
                <w:szCs w:val="22"/>
              </w:rPr>
              <w:t xml:space="preserve">Unsuitable tags will </w:t>
            </w:r>
            <w:r w:rsidR="00ED66D8">
              <w:rPr>
                <w:rFonts w:eastAsia="Calibri" w:cs="Calibri"/>
                <w:bCs/>
                <w:iCs/>
                <w:szCs w:val="22"/>
              </w:rPr>
              <w:t>not achieve the minimum marks required to proceed with evaluation and</w:t>
            </w:r>
            <w:r w:rsidR="00D6399E">
              <w:rPr>
                <w:rFonts w:eastAsia="Calibri" w:cs="Calibri"/>
                <w:bCs/>
                <w:iCs/>
                <w:szCs w:val="22"/>
              </w:rPr>
              <w:t xml:space="preserve"> the </w:t>
            </w:r>
            <w:r w:rsidRPr="00876330">
              <w:rPr>
                <w:rFonts w:eastAsia="Calibri" w:cs="Calibri"/>
                <w:bCs/>
                <w:iCs/>
                <w:szCs w:val="22"/>
              </w:rPr>
              <w:t>tender</w:t>
            </w:r>
            <w:r w:rsidR="00D6399E">
              <w:rPr>
                <w:rFonts w:eastAsia="Calibri" w:cs="Calibri"/>
                <w:bCs/>
                <w:iCs/>
                <w:szCs w:val="22"/>
              </w:rPr>
              <w:t xml:space="preserve"> will be deemed inadmissible.</w:t>
            </w:r>
          </w:p>
        </w:tc>
      </w:tr>
      <w:tr w:rsidR="000F3137" w:rsidRPr="00876330" w14:paraId="53B93E5E" w14:textId="77777777" w:rsidTr="00075E99">
        <w:tc>
          <w:tcPr>
            <w:tcW w:w="2259" w:type="dxa"/>
            <w:vMerge w:val="restart"/>
            <w:shd w:val="clear" w:color="auto" w:fill="002060"/>
            <w:tcMar>
              <w:top w:w="28" w:type="dxa"/>
              <w:bottom w:w="28" w:type="dxa"/>
            </w:tcMar>
            <w:vAlign w:val="center"/>
          </w:tcPr>
          <w:p w14:paraId="73ABFD1B" w14:textId="77777777" w:rsidR="000F3137" w:rsidRPr="00876330" w:rsidRDefault="000F3137">
            <w:pPr>
              <w:spacing w:line="276" w:lineRule="auto"/>
              <w:ind w:right="-46"/>
              <w:rPr>
                <w:rFonts w:eastAsia="Calibri" w:cs="Calibri"/>
                <w:b/>
                <w:color w:val="FFFFFF"/>
              </w:rPr>
            </w:pPr>
            <w:r w:rsidRPr="00876330">
              <w:rPr>
                <w:rFonts w:eastAsia="Calibri" w:cs="Calibri"/>
                <w:b/>
                <w:color w:val="FFFFFF"/>
              </w:rPr>
              <w:t>Criterion B</w:t>
            </w:r>
          </w:p>
        </w:tc>
        <w:tc>
          <w:tcPr>
            <w:tcW w:w="2254" w:type="dxa"/>
            <w:shd w:val="clear" w:color="auto" w:fill="D9F2D0" w:themeFill="accent6" w:themeFillTint="33"/>
            <w:tcMar>
              <w:top w:w="28" w:type="dxa"/>
              <w:bottom w:w="28" w:type="dxa"/>
            </w:tcMar>
            <w:vAlign w:val="center"/>
          </w:tcPr>
          <w:p w14:paraId="2819DA57"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Weighting</w:t>
            </w:r>
          </w:p>
        </w:tc>
        <w:tc>
          <w:tcPr>
            <w:tcW w:w="2254" w:type="dxa"/>
            <w:shd w:val="clear" w:color="auto" w:fill="D9F2D0" w:themeFill="accent6" w:themeFillTint="33"/>
            <w:tcMar>
              <w:top w:w="28" w:type="dxa"/>
              <w:bottom w:w="28" w:type="dxa"/>
            </w:tcMar>
            <w:vAlign w:val="center"/>
          </w:tcPr>
          <w:p w14:paraId="02D9F3E1"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Maximum Marks</w:t>
            </w:r>
          </w:p>
        </w:tc>
        <w:tc>
          <w:tcPr>
            <w:tcW w:w="2305" w:type="dxa"/>
            <w:shd w:val="clear" w:color="auto" w:fill="D9F2D0" w:themeFill="accent6" w:themeFillTint="33"/>
            <w:tcMar>
              <w:top w:w="28" w:type="dxa"/>
              <w:bottom w:w="28" w:type="dxa"/>
            </w:tcMar>
            <w:vAlign w:val="center"/>
          </w:tcPr>
          <w:p w14:paraId="7E6DC205"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Minimum Marks</w:t>
            </w:r>
          </w:p>
        </w:tc>
      </w:tr>
      <w:tr w:rsidR="000F3137" w:rsidRPr="00876330" w14:paraId="74E5C67C" w14:textId="77777777" w:rsidTr="00075E99">
        <w:tc>
          <w:tcPr>
            <w:tcW w:w="2259" w:type="dxa"/>
            <w:vMerge/>
            <w:shd w:val="clear" w:color="auto" w:fill="002060"/>
            <w:tcMar>
              <w:top w:w="28" w:type="dxa"/>
              <w:bottom w:w="28" w:type="dxa"/>
            </w:tcMar>
            <w:vAlign w:val="center"/>
          </w:tcPr>
          <w:p w14:paraId="049A72FF" w14:textId="77777777" w:rsidR="000F3137" w:rsidRPr="00876330" w:rsidRDefault="000F3137">
            <w:pPr>
              <w:widowControl w:val="0"/>
              <w:pBdr>
                <w:top w:val="nil"/>
                <w:left w:val="nil"/>
                <w:bottom w:val="nil"/>
                <w:right w:val="nil"/>
                <w:between w:val="nil"/>
              </w:pBdr>
              <w:spacing w:line="276" w:lineRule="auto"/>
              <w:ind w:right="-46"/>
              <w:rPr>
                <w:rFonts w:eastAsia="Calibri" w:cs="Calibri"/>
                <w:b/>
              </w:rPr>
            </w:pPr>
          </w:p>
        </w:tc>
        <w:tc>
          <w:tcPr>
            <w:tcW w:w="2254" w:type="dxa"/>
            <w:tcMar>
              <w:top w:w="28" w:type="dxa"/>
              <w:bottom w:w="28" w:type="dxa"/>
            </w:tcMar>
            <w:vAlign w:val="center"/>
          </w:tcPr>
          <w:p w14:paraId="343A41C2" w14:textId="62A76CDD" w:rsidR="000F3137" w:rsidRPr="00876330" w:rsidRDefault="00E44469">
            <w:pPr>
              <w:spacing w:line="276" w:lineRule="auto"/>
              <w:ind w:right="-46"/>
              <w:rPr>
                <w:rFonts w:eastAsia="Calibri" w:cs="Calibri"/>
                <w:highlight w:val="lightGray"/>
              </w:rPr>
            </w:pPr>
            <w:r w:rsidRPr="00876330">
              <w:rPr>
                <w:rFonts w:eastAsia="Calibri" w:cs="Calibri"/>
                <w:highlight w:val="lightGray"/>
              </w:rPr>
              <w:t>25</w:t>
            </w:r>
            <w:r w:rsidR="000F3137" w:rsidRPr="00876330">
              <w:rPr>
                <w:rFonts w:eastAsia="Calibri" w:cs="Calibri"/>
                <w:highlight w:val="lightGray"/>
              </w:rPr>
              <w:t>%</w:t>
            </w:r>
          </w:p>
        </w:tc>
        <w:tc>
          <w:tcPr>
            <w:tcW w:w="2254" w:type="dxa"/>
            <w:tcMar>
              <w:top w:w="28" w:type="dxa"/>
              <w:bottom w:w="28" w:type="dxa"/>
            </w:tcMar>
            <w:vAlign w:val="center"/>
          </w:tcPr>
          <w:p w14:paraId="39F96DE4" w14:textId="1C0E7DF2" w:rsidR="000F3137" w:rsidRPr="00876330" w:rsidRDefault="00E44469">
            <w:pPr>
              <w:spacing w:line="276" w:lineRule="auto"/>
              <w:ind w:right="-46"/>
              <w:rPr>
                <w:rFonts w:eastAsia="Calibri" w:cs="Calibri"/>
                <w:highlight w:val="lightGray"/>
              </w:rPr>
            </w:pPr>
            <w:r w:rsidRPr="00876330">
              <w:rPr>
                <w:rFonts w:eastAsia="Calibri" w:cs="Calibri"/>
                <w:highlight w:val="lightGray"/>
              </w:rPr>
              <w:t>25</w:t>
            </w:r>
            <w:r w:rsidR="000F3137" w:rsidRPr="00876330">
              <w:rPr>
                <w:rFonts w:eastAsia="Calibri" w:cs="Calibri"/>
                <w:highlight w:val="lightGray"/>
              </w:rPr>
              <w:t>0</w:t>
            </w:r>
          </w:p>
        </w:tc>
        <w:tc>
          <w:tcPr>
            <w:tcW w:w="2305" w:type="dxa"/>
            <w:tcMar>
              <w:top w:w="28" w:type="dxa"/>
              <w:bottom w:w="28" w:type="dxa"/>
            </w:tcMar>
            <w:vAlign w:val="center"/>
          </w:tcPr>
          <w:p w14:paraId="30F9A96F" w14:textId="038A9E9B" w:rsidR="000F3137" w:rsidRPr="00876330" w:rsidRDefault="00E44469">
            <w:pPr>
              <w:spacing w:line="276" w:lineRule="auto"/>
              <w:ind w:right="-46"/>
              <w:rPr>
                <w:rFonts w:eastAsia="Calibri" w:cs="Calibri"/>
                <w:highlight w:val="lightGray"/>
              </w:rPr>
            </w:pPr>
            <w:r w:rsidRPr="00876330">
              <w:rPr>
                <w:rFonts w:eastAsia="Calibri" w:cs="Calibri"/>
                <w:highlight w:val="lightGray"/>
              </w:rPr>
              <w:t>12</w:t>
            </w:r>
            <w:r w:rsidR="001A01CB" w:rsidRPr="00876330">
              <w:rPr>
                <w:rFonts w:eastAsia="Calibri" w:cs="Calibri"/>
                <w:highlight w:val="lightGray"/>
              </w:rPr>
              <w:t>5</w:t>
            </w:r>
          </w:p>
        </w:tc>
      </w:tr>
      <w:tr w:rsidR="000F3137" w:rsidRPr="00876330" w14:paraId="4BF917EC" w14:textId="77777777">
        <w:tc>
          <w:tcPr>
            <w:tcW w:w="9072" w:type="dxa"/>
            <w:gridSpan w:val="4"/>
            <w:shd w:val="clear" w:color="auto" w:fill="D9F2D0" w:themeFill="accent6" w:themeFillTint="33"/>
            <w:tcMar>
              <w:top w:w="28" w:type="dxa"/>
              <w:bottom w:w="28" w:type="dxa"/>
            </w:tcMar>
            <w:vAlign w:val="center"/>
          </w:tcPr>
          <w:p w14:paraId="2DFC87F9" w14:textId="78144B23" w:rsidR="000F3137" w:rsidRPr="00876330" w:rsidRDefault="008B3193" w:rsidP="009D5F70">
            <w:pPr>
              <w:pStyle w:val="Heading2"/>
              <w:rPr>
                <w:color w:val="0C3512" w:themeColor="accent3" w:themeShade="80"/>
                <w:szCs w:val="32"/>
                <w:lang w:val="en-IE"/>
              </w:rPr>
            </w:pPr>
            <w:bookmarkStart w:id="60" w:name="_Toc233988797"/>
            <w:r w:rsidRPr="00876330">
              <w:rPr>
                <w:lang w:val="en-IE"/>
              </w:rPr>
              <w:t>Delivery</w:t>
            </w:r>
            <w:bookmarkEnd w:id="60"/>
          </w:p>
        </w:tc>
      </w:tr>
      <w:tr w:rsidR="000F3137" w:rsidRPr="00876330" w14:paraId="7477D699" w14:textId="77777777">
        <w:tc>
          <w:tcPr>
            <w:tcW w:w="2259" w:type="dxa"/>
            <w:tcMar>
              <w:top w:w="28" w:type="dxa"/>
              <w:bottom w:w="28" w:type="dxa"/>
            </w:tcMar>
            <w:vAlign w:val="center"/>
          </w:tcPr>
          <w:p w14:paraId="2E17A8FA" w14:textId="77777777" w:rsidR="000F3137" w:rsidRPr="00876330" w:rsidRDefault="000F3137">
            <w:pPr>
              <w:spacing w:line="276" w:lineRule="auto"/>
              <w:ind w:right="-46"/>
              <w:rPr>
                <w:rFonts w:eastAsia="Calibri" w:cs="Calibri"/>
                <w:b/>
              </w:rPr>
            </w:pPr>
            <w:r w:rsidRPr="00876330">
              <w:rPr>
                <w:rFonts w:eastAsia="Calibri" w:cs="Calibri"/>
                <w:b/>
              </w:rPr>
              <w:t>Description</w:t>
            </w:r>
          </w:p>
        </w:tc>
        <w:tc>
          <w:tcPr>
            <w:tcW w:w="6813" w:type="dxa"/>
            <w:gridSpan w:val="3"/>
            <w:tcMar>
              <w:top w:w="28" w:type="dxa"/>
              <w:bottom w:w="28" w:type="dxa"/>
            </w:tcMar>
            <w:vAlign w:val="center"/>
          </w:tcPr>
          <w:p w14:paraId="7D62D157" w14:textId="77777777" w:rsidR="00ED7E73" w:rsidRPr="00876330" w:rsidRDefault="007B5B91" w:rsidP="007B5B91">
            <w:pPr>
              <w:spacing w:line="276" w:lineRule="auto"/>
              <w:ind w:right="-46"/>
              <w:rPr>
                <w:rFonts w:eastAsia="Calibri" w:cs="Calibri"/>
                <w:bCs/>
                <w:iCs/>
                <w:szCs w:val="22"/>
              </w:rPr>
            </w:pPr>
            <w:r w:rsidRPr="00876330">
              <w:rPr>
                <w:rFonts w:eastAsia="Calibri" w:cs="Calibri"/>
                <w:bCs/>
                <w:iCs/>
                <w:szCs w:val="22"/>
              </w:rPr>
              <w:t xml:space="preserve">The tender offering the </w:t>
            </w:r>
            <w:r w:rsidR="001C5D1B" w:rsidRPr="00876330">
              <w:rPr>
                <w:rFonts w:eastAsia="Calibri" w:cs="Calibri"/>
                <w:bCs/>
                <w:iCs/>
                <w:szCs w:val="22"/>
              </w:rPr>
              <w:t>earliest delivery date</w:t>
            </w:r>
            <w:r w:rsidRPr="00876330">
              <w:rPr>
                <w:rFonts w:eastAsia="Calibri" w:cs="Calibri"/>
                <w:bCs/>
                <w:iCs/>
                <w:szCs w:val="22"/>
              </w:rPr>
              <w:t xml:space="preserve"> will be awarded full marks. All other tender</w:t>
            </w:r>
            <w:r w:rsidR="00352DA7" w:rsidRPr="00876330">
              <w:rPr>
                <w:rFonts w:eastAsia="Calibri" w:cs="Calibri"/>
                <w:bCs/>
                <w:iCs/>
                <w:szCs w:val="22"/>
              </w:rPr>
              <w:t xml:space="preserve">ed delivery dates </w:t>
            </w:r>
            <w:r w:rsidRPr="00876330">
              <w:rPr>
                <w:rFonts w:eastAsia="Calibri" w:cs="Calibri"/>
                <w:bCs/>
                <w:iCs/>
                <w:szCs w:val="22"/>
              </w:rPr>
              <w:t xml:space="preserve">will be awarded marks on a pro-rata basis. </w:t>
            </w:r>
          </w:p>
          <w:p w14:paraId="5CBA5C68" w14:textId="72067927" w:rsidR="000F3137" w:rsidRPr="00876330" w:rsidRDefault="00352DA7" w:rsidP="007B5B91">
            <w:pPr>
              <w:spacing w:line="276" w:lineRule="auto"/>
              <w:ind w:right="-46"/>
              <w:rPr>
                <w:rFonts w:eastAsia="Calibri" w:cs="Calibri"/>
                <w:bCs/>
                <w:iCs/>
                <w:szCs w:val="22"/>
              </w:rPr>
            </w:pPr>
            <w:r w:rsidRPr="00876330">
              <w:rPr>
                <w:rFonts w:eastAsia="Calibri" w:cs="Calibri"/>
                <w:bCs/>
                <w:iCs/>
                <w:szCs w:val="22"/>
              </w:rPr>
              <w:t xml:space="preserve">Tenderers will be required to </w:t>
            </w:r>
            <w:r w:rsidRPr="009F20C9">
              <w:rPr>
                <w:rFonts w:eastAsia="Calibri" w:cs="Calibri"/>
                <w:b/>
                <w:iCs/>
                <w:szCs w:val="22"/>
              </w:rPr>
              <w:t xml:space="preserve">provide </w:t>
            </w:r>
            <w:r w:rsidR="0060090A" w:rsidRPr="009F20C9">
              <w:rPr>
                <w:rFonts w:eastAsia="Calibri" w:cs="Calibri"/>
                <w:b/>
                <w:iCs/>
                <w:szCs w:val="22"/>
              </w:rPr>
              <w:t>evidence</w:t>
            </w:r>
            <w:r w:rsidR="0060090A" w:rsidRPr="00876330">
              <w:rPr>
                <w:rFonts w:eastAsia="Calibri" w:cs="Calibri"/>
                <w:bCs/>
                <w:iCs/>
                <w:szCs w:val="22"/>
              </w:rPr>
              <w:t xml:space="preserve"> that the delivery dates proposed are achievable.</w:t>
            </w:r>
          </w:p>
        </w:tc>
      </w:tr>
      <w:tr w:rsidR="000F3137" w:rsidRPr="00876330" w14:paraId="4794E04E" w14:textId="77777777" w:rsidTr="00075E99">
        <w:tc>
          <w:tcPr>
            <w:tcW w:w="2259" w:type="dxa"/>
            <w:vMerge w:val="restart"/>
            <w:shd w:val="clear" w:color="auto" w:fill="002060"/>
            <w:tcMar>
              <w:top w:w="28" w:type="dxa"/>
              <w:bottom w:w="28" w:type="dxa"/>
            </w:tcMar>
            <w:vAlign w:val="center"/>
          </w:tcPr>
          <w:p w14:paraId="745BE0EE" w14:textId="6BDF4073" w:rsidR="000F3137" w:rsidRPr="00876330" w:rsidRDefault="008F0AFE">
            <w:pPr>
              <w:spacing w:line="276" w:lineRule="auto"/>
              <w:ind w:right="-46"/>
              <w:rPr>
                <w:rFonts w:eastAsia="Calibri" w:cs="Calibri"/>
                <w:b/>
                <w:color w:val="FFFFFF"/>
              </w:rPr>
            </w:pPr>
            <w:r w:rsidRPr="00876330">
              <w:rPr>
                <w:rFonts w:eastAsia="Calibri" w:cs="Calibri"/>
                <w:b/>
                <w:color w:val="FFFFFF"/>
              </w:rPr>
              <w:t>Criterion C</w:t>
            </w:r>
          </w:p>
        </w:tc>
        <w:tc>
          <w:tcPr>
            <w:tcW w:w="2254" w:type="dxa"/>
            <w:shd w:val="clear" w:color="auto" w:fill="D9F2D0" w:themeFill="accent6" w:themeFillTint="33"/>
            <w:tcMar>
              <w:top w:w="28" w:type="dxa"/>
              <w:bottom w:w="28" w:type="dxa"/>
            </w:tcMar>
            <w:vAlign w:val="center"/>
          </w:tcPr>
          <w:p w14:paraId="03D1129C"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Weighting</w:t>
            </w:r>
          </w:p>
        </w:tc>
        <w:tc>
          <w:tcPr>
            <w:tcW w:w="2254" w:type="dxa"/>
            <w:shd w:val="clear" w:color="auto" w:fill="D9F2D0" w:themeFill="accent6" w:themeFillTint="33"/>
            <w:tcMar>
              <w:top w:w="28" w:type="dxa"/>
              <w:bottom w:w="28" w:type="dxa"/>
            </w:tcMar>
            <w:vAlign w:val="center"/>
          </w:tcPr>
          <w:p w14:paraId="06C39FCD"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Maximum Marks</w:t>
            </w:r>
          </w:p>
        </w:tc>
        <w:tc>
          <w:tcPr>
            <w:tcW w:w="2305" w:type="dxa"/>
            <w:shd w:val="clear" w:color="auto" w:fill="D9F2D0" w:themeFill="accent6" w:themeFillTint="33"/>
            <w:tcMar>
              <w:top w:w="28" w:type="dxa"/>
              <w:bottom w:w="28" w:type="dxa"/>
            </w:tcMar>
            <w:vAlign w:val="center"/>
          </w:tcPr>
          <w:p w14:paraId="19D626A2"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 xml:space="preserve">Minimum Marks </w:t>
            </w:r>
          </w:p>
        </w:tc>
      </w:tr>
      <w:tr w:rsidR="000F3137" w:rsidRPr="00876330" w14:paraId="6222BCD4" w14:textId="77777777" w:rsidTr="00075E99">
        <w:tc>
          <w:tcPr>
            <w:tcW w:w="2259" w:type="dxa"/>
            <w:vMerge/>
            <w:shd w:val="clear" w:color="auto" w:fill="002060"/>
            <w:tcMar>
              <w:top w:w="28" w:type="dxa"/>
              <w:bottom w:w="28" w:type="dxa"/>
            </w:tcMar>
            <w:vAlign w:val="center"/>
          </w:tcPr>
          <w:p w14:paraId="356DE6CE" w14:textId="77777777" w:rsidR="000F3137" w:rsidRPr="00876330" w:rsidRDefault="000F3137">
            <w:pPr>
              <w:widowControl w:val="0"/>
              <w:pBdr>
                <w:top w:val="nil"/>
                <w:left w:val="nil"/>
                <w:bottom w:val="nil"/>
                <w:right w:val="nil"/>
                <w:between w:val="nil"/>
              </w:pBdr>
              <w:spacing w:line="276" w:lineRule="auto"/>
              <w:ind w:right="-46"/>
              <w:rPr>
                <w:rFonts w:eastAsia="Calibri" w:cs="Calibri"/>
                <w:b/>
              </w:rPr>
            </w:pPr>
          </w:p>
        </w:tc>
        <w:tc>
          <w:tcPr>
            <w:tcW w:w="2254" w:type="dxa"/>
            <w:tcMar>
              <w:top w:w="28" w:type="dxa"/>
              <w:bottom w:w="28" w:type="dxa"/>
            </w:tcMar>
            <w:vAlign w:val="center"/>
          </w:tcPr>
          <w:p w14:paraId="543C37D7" w14:textId="17094CA2" w:rsidR="000F3137" w:rsidRPr="00876330" w:rsidRDefault="00EC215B">
            <w:pPr>
              <w:spacing w:line="276" w:lineRule="auto"/>
              <w:ind w:right="-46"/>
              <w:rPr>
                <w:rFonts w:eastAsia="Calibri" w:cs="Calibri"/>
                <w:highlight w:val="lightGray"/>
              </w:rPr>
            </w:pPr>
            <w:r w:rsidRPr="00876330">
              <w:rPr>
                <w:rFonts w:eastAsia="Calibri" w:cs="Calibri"/>
                <w:highlight w:val="lightGray"/>
              </w:rPr>
              <w:t>4</w:t>
            </w:r>
            <w:r w:rsidR="000F3137" w:rsidRPr="00876330">
              <w:rPr>
                <w:rFonts w:eastAsia="Calibri" w:cs="Calibri"/>
                <w:highlight w:val="lightGray"/>
              </w:rPr>
              <w:t>0%</w:t>
            </w:r>
          </w:p>
        </w:tc>
        <w:tc>
          <w:tcPr>
            <w:tcW w:w="2254" w:type="dxa"/>
            <w:tcMar>
              <w:top w:w="28" w:type="dxa"/>
              <w:bottom w:w="28" w:type="dxa"/>
            </w:tcMar>
            <w:vAlign w:val="center"/>
          </w:tcPr>
          <w:p w14:paraId="25370621" w14:textId="77F363E4" w:rsidR="000F3137" w:rsidRPr="00876330" w:rsidRDefault="00E968CC">
            <w:pPr>
              <w:spacing w:line="276" w:lineRule="auto"/>
              <w:ind w:right="-46"/>
              <w:rPr>
                <w:rFonts w:eastAsia="Calibri" w:cs="Calibri"/>
                <w:highlight w:val="lightGray"/>
              </w:rPr>
            </w:pPr>
            <w:r w:rsidRPr="00876330">
              <w:rPr>
                <w:rFonts w:eastAsia="Calibri" w:cs="Calibri"/>
                <w:highlight w:val="lightGray"/>
              </w:rPr>
              <w:t>4</w:t>
            </w:r>
            <w:r w:rsidR="000F3137" w:rsidRPr="00876330">
              <w:rPr>
                <w:rFonts w:eastAsia="Calibri" w:cs="Calibri"/>
                <w:highlight w:val="lightGray"/>
              </w:rPr>
              <w:t>00</w:t>
            </w:r>
          </w:p>
        </w:tc>
        <w:tc>
          <w:tcPr>
            <w:tcW w:w="2305" w:type="dxa"/>
            <w:tcMar>
              <w:top w:w="28" w:type="dxa"/>
              <w:bottom w:w="28" w:type="dxa"/>
            </w:tcMar>
            <w:vAlign w:val="center"/>
          </w:tcPr>
          <w:p w14:paraId="4AF2DD5B" w14:textId="55918D3D" w:rsidR="000F3137" w:rsidRPr="00876330" w:rsidRDefault="008F0AFE">
            <w:pPr>
              <w:spacing w:line="276" w:lineRule="auto"/>
              <w:ind w:right="-46"/>
              <w:rPr>
                <w:rFonts w:eastAsia="Calibri" w:cs="Calibri"/>
                <w:highlight w:val="lightGray"/>
              </w:rPr>
            </w:pPr>
            <w:r w:rsidRPr="00876330">
              <w:rPr>
                <w:rFonts w:eastAsia="Calibri" w:cs="Calibri"/>
                <w:highlight w:val="lightGray"/>
              </w:rPr>
              <w:t>N/A</w:t>
            </w:r>
          </w:p>
        </w:tc>
      </w:tr>
      <w:tr w:rsidR="000F3137" w:rsidRPr="00876330" w14:paraId="148EAFB1" w14:textId="77777777">
        <w:tc>
          <w:tcPr>
            <w:tcW w:w="9072" w:type="dxa"/>
            <w:gridSpan w:val="4"/>
            <w:shd w:val="clear" w:color="auto" w:fill="D9F2D0" w:themeFill="accent6" w:themeFillTint="33"/>
            <w:tcMar>
              <w:top w:w="28" w:type="dxa"/>
              <w:bottom w:w="28" w:type="dxa"/>
            </w:tcMar>
            <w:vAlign w:val="center"/>
          </w:tcPr>
          <w:p w14:paraId="69B309DF" w14:textId="77777777" w:rsidR="000F3137" w:rsidRPr="00876330" w:rsidRDefault="000F3137">
            <w:pPr>
              <w:spacing w:line="276" w:lineRule="auto"/>
              <w:ind w:right="-46"/>
              <w:rPr>
                <w:rFonts w:eastAsia="Calibri" w:cs="Calibri"/>
                <w:b/>
                <w:color w:val="0C3512" w:themeColor="accent3" w:themeShade="80"/>
                <w:sz w:val="28"/>
                <w:szCs w:val="32"/>
              </w:rPr>
            </w:pPr>
            <w:r w:rsidRPr="00876330">
              <w:rPr>
                <w:rFonts w:eastAsia="Calibri" w:cs="Calibri"/>
                <w:b/>
                <w:color w:val="0C3512" w:themeColor="accent3" w:themeShade="80"/>
                <w:sz w:val="28"/>
                <w:szCs w:val="32"/>
              </w:rPr>
              <w:t>Ultimate Price</w:t>
            </w:r>
          </w:p>
        </w:tc>
      </w:tr>
      <w:tr w:rsidR="000F3137" w:rsidRPr="00876330" w14:paraId="70E07341" w14:textId="77777777">
        <w:tc>
          <w:tcPr>
            <w:tcW w:w="2259" w:type="dxa"/>
            <w:tcMar>
              <w:top w:w="28" w:type="dxa"/>
              <w:bottom w:w="28" w:type="dxa"/>
            </w:tcMar>
            <w:vAlign w:val="center"/>
          </w:tcPr>
          <w:p w14:paraId="40F6E08F" w14:textId="77777777" w:rsidR="000F3137" w:rsidRPr="00876330" w:rsidRDefault="000F3137">
            <w:pPr>
              <w:spacing w:line="276" w:lineRule="auto"/>
              <w:ind w:right="-46"/>
              <w:rPr>
                <w:rFonts w:eastAsia="Calibri" w:cs="Calibri"/>
                <w:b/>
              </w:rPr>
            </w:pPr>
            <w:r w:rsidRPr="00876330">
              <w:rPr>
                <w:rFonts w:eastAsia="Calibri" w:cs="Calibri"/>
                <w:b/>
              </w:rPr>
              <w:t>Description</w:t>
            </w:r>
          </w:p>
        </w:tc>
        <w:tc>
          <w:tcPr>
            <w:tcW w:w="6813" w:type="dxa"/>
            <w:gridSpan w:val="3"/>
            <w:tcMar>
              <w:top w:w="28" w:type="dxa"/>
              <w:bottom w:w="28" w:type="dxa"/>
            </w:tcMar>
            <w:vAlign w:val="center"/>
          </w:tcPr>
          <w:p w14:paraId="5A119DD2" w14:textId="4529DCC0" w:rsidR="000F3137" w:rsidRPr="00876330" w:rsidRDefault="000F3137">
            <w:pPr>
              <w:spacing w:line="276" w:lineRule="auto"/>
              <w:ind w:right="-46"/>
              <w:rPr>
                <w:rFonts w:eastAsia="Calibri" w:cs="Calibri"/>
                <w:bCs/>
                <w:szCs w:val="22"/>
              </w:rPr>
            </w:pPr>
            <w:r w:rsidRPr="00876330">
              <w:rPr>
                <w:rFonts w:eastAsia="Calibri" w:cs="Calibri"/>
                <w:bCs/>
                <w:szCs w:val="22"/>
              </w:rPr>
              <w:t xml:space="preserve">Tenderer’s must complete the Pricing Schedule and the Form of Tender included in the TRD. </w:t>
            </w:r>
          </w:p>
        </w:tc>
      </w:tr>
      <w:tr w:rsidR="000F3137" w:rsidRPr="00876330" w14:paraId="1FF0AC9D" w14:textId="77777777" w:rsidTr="00075E99">
        <w:tc>
          <w:tcPr>
            <w:tcW w:w="2259" w:type="dxa"/>
            <w:shd w:val="clear" w:color="auto" w:fill="002060"/>
            <w:tcMar>
              <w:top w:w="28" w:type="dxa"/>
              <w:bottom w:w="28" w:type="dxa"/>
            </w:tcMar>
            <w:vAlign w:val="center"/>
          </w:tcPr>
          <w:p w14:paraId="6DB26904" w14:textId="77777777" w:rsidR="000F3137" w:rsidRPr="00876330" w:rsidRDefault="000F3137">
            <w:pPr>
              <w:spacing w:line="276" w:lineRule="auto"/>
              <w:ind w:right="158"/>
              <w:rPr>
                <w:rFonts w:eastAsia="Calibri" w:cs="Calibri"/>
                <w:b/>
                <w:color w:val="D9F2D0" w:themeColor="accent6" w:themeTint="33"/>
                <w:sz w:val="28"/>
                <w:szCs w:val="28"/>
              </w:rPr>
            </w:pPr>
            <w:r w:rsidRPr="00876330">
              <w:rPr>
                <w:rFonts w:eastAsia="Calibri" w:cs="Calibri"/>
                <w:b/>
                <w:color w:val="D9F2D0" w:themeColor="accent6" w:themeTint="33"/>
                <w:sz w:val="28"/>
                <w:szCs w:val="28"/>
              </w:rPr>
              <w:t>Total Available Marks</w:t>
            </w:r>
          </w:p>
        </w:tc>
        <w:tc>
          <w:tcPr>
            <w:tcW w:w="6813" w:type="dxa"/>
            <w:gridSpan w:val="3"/>
            <w:tcMar>
              <w:top w:w="28" w:type="dxa"/>
              <w:bottom w:w="28" w:type="dxa"/>
            </w:tcMar>
            <w:vAlign w:val="center"/>
          </w:tcPr>
          <w:p w14:paraId="7073A793" w14:textId="77777777" w:rsidR="000F3137" w:rsidRPr="00876330" w:rsidRDefault="000F3137">
            <w:pPr>
              <w:spacing w:line="276" w:lineRule="auto"/>
              <w:ind w:right="-46"/>
              <w:jc w:val="center"/>
              <w:rPr>
                <w:rFonts w:eastAsia="Calibri" w:cs="Calibri"/>
                <w:b/>
                <w:szCs w:val="22"/>
              </w:rPr>
            </w:pPr>
            <w:r w:rsidRPr="00876330">
              <w:rPr>
                <w:rFonts w:eastAsia="Calibri" w:cs="Calibri"/>
                <w:b/>
                <w:szCs w:val="22"/>
              </w:rPr>
              <w:t>1000 (100%)</w:t>
            </w:r>
          </w:p>
        </w:tc>
      </w:tr>
    </w:tbl>
    <w:p w14:paraId="6F1AC066" w14:textId="77777777" w:rsidR="000F3137" w:rsidRPr="00876330" w:rsidRDefault="000F3137" w:rsidP="000F3137">
      <w:pPr>
        <w:ind w:right="-46"/>
        <w:rPr>
          <w:rFonts w:cs="Calibri"/>
          <w:szCs w:val="22"/>
        </w:rPr>
      </w:pPr>
    </w:p>
    <w:p w14:paraId="67BC1DE7" w14:textId="77777777" w:rsidR="005D37FC" w:rsidRPr="00876330" w:rsidRDefault="005D37FC" w:rsidP="00121F22">
      <w:pPr>
        <w:pStyle w:val="Heading2"/>
        <w:rPr>
          <w:lang w:val="en-IE"/>
        </w:rPr>
      </w:pPr>
      <w:bookmarkStart w:id="61" w:name="_Toc200701463"/>
      <w:bookmarkStart w:id="62" w:name="_Toc201192833"/>
      <w:bookmarkStart w:id="63" w:name="_Toc203098899"/>
      <w:bookmarkStart w:id="64" w:name="_Toc204313174"/>
      <w:bookmarkStart w:id="65" w:name="_Toc233988798"/>
      <w:r w:rsidRPr="00876330">
        <w:rPr>
          <w:lang w:val="en-IE"/>
        </w:rPr>
        <w:t>5.1.1. Minimum Scoring Requirements for Qualitative Award Criteria</w:t>
      </w:r>
      <w:bookmarkEnd w:id="61"/>
      <w:bookmarkEnd w:id="62"/>
      <w:bookmarkEnd w:id="63"/>
      <w:bookmarkEnd w:id="64"/>
      <w:bookmarkEnd w:id="65"/>
    </w:p>
    <w:p w14:paraId="6E8BFFBB" w14:textId="6E3B99A6" w:rsidR="005D37FC" w:rsidRPr="00876330" w:rsidRDefault="005D37FC" w:rsidP="005D37FC">
      <w:pPr>
        <w:spacing w:after="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Tenderers are advised that, </w:t>
      </w:r>
      <w:proofErr w:type="gramStart"/>
      <w:r w:rsidRPr="00876330">
        <w:rPr>
          <w:rFonts w:eastAsia="Calibri" w:cs="Calibri"/>
          <w:kern w:val="0"/>
          <w:lang w:eastAsia="en-GB"/>
          <w14:ligatures w14:val="none"/>
        </w:rPr>
        <w:t>in order to</w:t>
      </w:r>
      <w:proofErr w:type="gramEnd"/>
      <w:r w:rsidRPr="00876330">
        <w:rPr>
          <w:rFonts w:eastAsia="Calibri" w:cs="Calibri"/>
          <w:kern w:val="0"/>
          <w:lang w:eastAsia="en-GB"/>
          <w14:ligatures w14:val="none"/>
        </w:rPr>
        <w:t xml:space="preserve"> be considered for award of the Contract, a </w:t>
      </w:r>
      <w:r w:rsidRPr="00876330">
        <w:rPr>
          <w:rFonts w:eastAsia="Calibri" w:cs="Calibri"/>
          <w:b/>
          <w:bCs/>
          <w:kern w:val="0"/>
          <w:lang w:eastAsia="en-GB"/>
          <w14:ligatures w14:val="none"/>
        </w:rPr>
        <w:t xml:space="preserve">minimum score of </w:t>
      </w:r>
      <w:r w:rsidR="002B0408">
        <w:rPr>
          <w:rFonts w:eastAsia="Calibri" w:cs="Calibri"/>
          <w:b/>
          <w:bCs/>
          <w:kern w:val="0"/>
          <w:lang w:eastAsia="en-GB"/>
          <w14:ligatures w14:val="none"/>
        </w:rPr>
        <w:t>5</w:t>
      </w:r>
      <w:r w:rsidRPr="00876330">
        <w:rPr>
          <w:rFonts w:eastAsia="Calibri" w:cs="Calibri"/>
          <w:b/>
          <w:bCs/>
          <w:kern w:val="0"/>
          <w:lang w:eastAsia="en-GB"/>
          <w14:ligatures w14:val="none"/>
        </w:rPr>
        <w:t>0% must be achieved for each qualitative award criterion</w:t>
      </w:r>
      <w:r w:rsidRPr="00876330">
        <w:rPr>
          <w:rFonts w:eastAsia="Calibri" w:cs="Calibri"/>
          <w:kern w:val="0"/>
          <w:lang w:eastAsia="en-GB"/>
          <w14:ligatures w14:val="none"/>
        </w:rPr>
        <w:t xml:space="preserve"> (i.e., all criteria except </w:t>
      </w:r>
      <w:r w:rsidRPr="00876330">
        <w:rPr>
          <w:rFonts w:eastAsia="Calibri" w:cs="Calibri"/>
          <w:i/>
          <w:iCs/>
          <w:kern w:val="0"/>
          <w:lang w:eastAsia="en-GB"/>
          <w14:ligatures w14:val="none"/>
        </w:rPr>
        <w:t>Award Criterion D – Price</w:t>
      </w:r>
      <w:r w:rsidRPr="00876330">
        <w:rPr>
          <w:rFonts w:eastAsia="Calibri" w:cs="Calibri"/>
          <w:kern w:val="0"/>
          <w:lang w:eastAsia="en-GB"/>
          <w14:ligatures w14:val="none"/>
        </w:rPr>
        <w:t>). Failure to achieve the minimum threshold on any of the qualitative criteria will result in the tender being excluded from further evaluation, regardless of the total overall score.</w:t>
      </w:r>
      <w:bookmarkStart w:id="66" w:name="_Toc200701465"/>
      <w:bookmarkStart w:id="67" w:name="_Toc201192834"/>
      <w:bookmarkStart w:id="68" w:name="_Toc203098900"/>
    </w:p>
    <w:p w14:paraId="0BDE937D" w14:textId="6C069F81" w:rsidR="005D37FC" w:rsidRPr="00876330" w:rsidRDefault="005D37FC" w:rsidP="00121F22">
      <w:pPr>
        <w:pStyle w:val="Heading2"/>
        <w:rPr>
          <w:lang w:val="en-IE"/>
        </w:rPr>
      </w:pPr>
      <w:bookmarkStart w:id="69" w:name="_Toc204313175"/>
      <w:bookmarkStart w:id="70" w:name="_Toc233988799"/>
      <w:r w:rsidRPr="00876330">
        <w:rPr>
          <w:lang w:val="en-IE"/>
        </w:rPr>
        <w:t xml:space="preserve">5.2. Methodology for calculating </w:t>
      </w:r>
      <w:r w:rsidR="00E35A5D">
        <w:rPr>
          <w:lang w:val="en-IE"/>
        </w:rPr>
        <w:t>Pro Rata</w:t>
      </w:r>
      <w:r w:rsidRPr="00876330">
        <w:rPr>
          <w:lang w:val="en-IE"/>
        </w:rPr>
        <w:t xml:space="preserve"> Score</w:t>
      </w:r>
      <w:bookmarkEnd w:id="66"/>
      <w:bookmarkEnd w:id="67"/>
      <w:bookmarkEnd w:id="68"/>
      <w:bookmarkEnd w:id="69"/>
      <w:r w:rsidR="00E35A5D">
        <w:rPr>
          <w:lang w:val="en-IE"/>
        </w:rPr>
        <w:t>s</w:t>
      </w:r>
      <w:bookmarkEnd w:id="70"/>
    </w:p>
    <w:p w14:paraId="74CCC925" w14:textId="4D160494" w:rsidR="005D37FC" w:rsidRPr="00876330" w:rsidRDefault="005D37FC" w:rsidP="007F45D2">
      <w:pPr>
        <w:spacing w:after="0" w:line="360" w:lineRule="auto"/>
        <w:ind w:right="-46"/>
        <w:rPr>
          <w:rFonts w:eastAsia="Calibri" w:cs="Calibri"/>
          <w:kern w:val="0"/>
          <w:lang w:eastAsia="en-GB"/>
          <w14:ligatures w14:val="none"/>
        </w:rPr>
      </w:pPr>
      <w:r w:rsidRPr="00876330">
        <w:rPr>
          <w:rFonts w:eastAsia="Calibri" w:cs="Calibri"/>
          <w:kern w:val="0"/>
          <w:lang w:eastAsia="en-GB"/>
          <w14:ligatures w14:val="none"/>
        </w:rPr>
        <w:t xml:space="preserve">The following formula will be applied to the </w:t>
      </w:r>
      <w:r w:rsidRPr="00E35A5D">
        <w:rPr>
          <w:rFonts w:eastAsia="Calibri" w:cs="Calibri"/>
          <w:b/>
          <w:bCs/>
          <w:kern w:val="0"/>
          <w:lang w:eastAsia="en-GB"/>
          <w14:ligatures w14:val="none"/>
        </w:rPr>
        <w:t>cost</w:t>
      </w:r>
      <w:r w:rsidRPr="00876330">
        <w:rPr>
          <w:rFonts w:eastAsia="Calibri" w:cs="Calibri"/>
          <w:kern w:val="0"/>
          <w:lang w:eastAsia="en-GB"/>
          <w14:ligatures w14:val="none"/>
        </w:rPr>
        <w:t xml:space="preserve"> </w:t>
      </w:r>
      <w:r w:rsidR="00E35A5D">
        <w:rPr>
          <w:rFonts w:eastAsia="Calibri" w:cs="Calibri"/>
          <w:kern w:val="0"/>
          <w:lang w:eastAsia="en-GB"/>
          <w14:ligatures w14:val="none"/>
        </w:rPr>
        <w:t xml:space="preserve">and </w:t>
      </w:r>
      <w:r w:rsidR="00E35A5D" w:rsidRPr="00E35A5D">
        <w:rPr>
          <w:rFonts w:eastAsia="Calibri" w:cs="Calibri"/>
          <w:b/>
          <w:bCs/>
          <w:kern w:val="0"/>
          <w:lang w:eastAsia="en-GB"/>
          <w14:ligatures w14:val="none"/>
        </w:rPr>
        <w:t xml:space="preserve">delivery </w:t>
      </w:r>
      <w:r w:rsidRPr="00876330">
        <w:rPr>
          <w:rFonts w:eastAsia="Calibri" w:cs="Calibri"/>
          <w:kern w:val="0"/>
          <w:lang w:eastAsia="en-GB"/>
          <w14:ligatures w14:val="none"/>
        </w:rPr>
        <w:t>score</w:t>
      </w:r>
      <w:r w:rsidR="00E35A5D">
        <w:rPr>
          <w:rFonts w:eastAsia="Calibri" w:cs="Calibri"/>
          <w:kern w:val="0"/>
          <w:lang w:eastAsia="en-GB"/>
          <w14:ligatures w14:val="none"/>
        </w:rPr>
        <w:t>s</w:t>
      </w:r>
      <w:r w:rsidRPr="00876330">
        <w:rPr>
          <w:rFonts w:eastAsia="Calibri" w:cs="Calibri"/>
          <w:kern w:val="0"/>
          <w:lang w:eastAsia="en-GB"/>
          <w14:ligatures w14:val="none"/>
        </w:rPr>
        <w:t xml:space="preserve">: </w:t>
      </w:r>
    </w:p>
    <w:p w14:paraId="6F4D8D1F" w14:textId="77777777" w:rsidR="005D37FC" w:rsidRPr="00876330" w:rsidRDefault="005D37FC" w:rsidP="007F45D2">
      <w:pPr>
        <w:spacing w:after="0" w:line="360" w:lineRule="auto"/>
        <w:ind w:right="-46"/>
        <w:rPr>
          <w:rFonts w:eastAsia="Calibri" w:cs="Calibri"/>
          <w:kern w:val="0"/>
          <w:lang w:eastAsia="en-GB"/>
          <w14:ligatures w14:val="none"/>
        </w:rPr>
      </w:pPr>
      <w:r w:rsidRPr="00876330">
        <w:rPr>
          <w:rFonts w:eastAsia="Calibri" w:cs="Calibri"/>
          <w:kern w:val="0"/>
          <w:lang w:eastAsia="en-GB"/>
          <w14:ligatures w14:val="none"/>
        </w:rPr>
        <w:t>The lowest cost tender that also meets all the minimum requirements of the qualitative award criteria will receive the maximum score achievable under this criterion. The scores of the other valid tenders will be calculated using the following formula:</w:t>
      </w:r>
    </w:p>
    <w:p w14:paraId="0D2BC1B2" w14:textId="77777777" w:rsidR="005D37FC" w:rsidRPr="00876330" w:rsidRDefault="005D37FC" w:rsidP="005D37FC">
      <w:pPr>
        <w:spacing w:after="0" w:line="360" w:lineRule="auto"/>
        <w:ind w:right="-472"/>
        <w:rPr>
          <w:rFonts w:eastAsia="Calibri" w:cs="Calibri"/>
          <w:kern w:val="0"/>
          <w:lang w:eastAsia="en-GB"/>
          <w14:ligatures w14:val="none"/>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55"/>
        <w:gridCol w:w="425"/>
        <w:gridCol w:w="2977"/>
        <w:gridCol w:w="1134"/>
        <w:gridCol w:w="2745"/>
      </w:tblGrid>
      <w:tr w:rsidR="005D37FC" w:rsidRPr="00876330" w14:paraId="193BE35B" w14:textId="77777777">
        <w:trPr>
          <w:trHeight w:val="672"/>
        </w:trPr>
        <w:tc>
          <w:tcPr>
            <w:tcW w:w="1555" w:type="dxa"/>
            <w:vMerge w:val="restart"/>
            <w:tcBorders>
              <w:right w:val="single" w:sz="4" w:space="0" w:color="auto"/>
            </w:tcBorders>
            <w:shd w:val="clear" w:color="auto" w:fill="FFFFFF"/>
            <w:noWrap/>
            <w:vAlign w:val="center"/>
            <w:hideMark/>
          </w:tcPr>
          <w:p w14:paraId="62B27EA3" w14:textId="77777777" w:rsidR="005D37FC" w:rsidRPr="00876330" w:rsidRDefault="005D37FC">
            <w:pPr>
              <w:spacing w:after="0" w:line="360" w:lineRule="auto"/>
              <w:jc w:val="center"/>
              <w:rPr>
                <w:rFonts w:eastAsia="Calibri" w:cs="Calibri"/>
                <w:b/>
                <w:bCs/>
                <w:kern w:val="0"/>
                <w:lang w:eastAsia="en-GB"/>
                <w14:ligatures w14:val="none"/>
              </w:rPr>
            </w:pPr>
            <w:r w:rsidRPr="00876330">
              <w:rPr>
                <w:rFonts w:eastAsia="Calibri" w:cs="Calibri"/>
                <w:b/>
                <w:bCs/>
                <w:kern w:val="0"/>
                <w:lang w:eastAsia="en-GB"/>
                <w14:ligatures w14:val="none"/>
              </w:rPr>
              <w:t>Cost Score</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B11D29" w14:textId="77777777" w:rsidR="005D37FC" w:rsidRPr="00876330" w:rsidRDefault="005D37FC">
            <w:pPr>
              <w:spacing w:after="0" w:line="360" w:lineRule="auto"/>
              <w:jc w:val="center"/>
              <w:rPr>
                <w:rFonts w:eastAsia="Calibri" w:cs="Calibri"/>
                <w:kern w:val="0"/>
                <w:lang w:eastAsia="en-GB"/>
                <w14:ligatures w14:val="none"/>
              </w:rPr>
            </w:pPr>
            <w:r w:rsidRPr="00876330">
              <w:rPr>
                <w:rFonts w:eastAsia="Calibri" w:cs="Calibri"/>
                <w:kern w:val="0"/>
                <w:lang w:eastAsia="en-GB"/>
                <w14:ligatures w14:val="none"/>
              </w:rPr>
              <w:t>=</w:t>
            </w:r>
          </w:p>
        </w:tc>
        <w:tc>
          <w:tcPr>
            <w:tcW w:w="29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B8A7F4" w14:textId="77777777" w:rsidR="005D37FC" w:rsidRPr="00876330" w:rsidRDefault="005D37FC">
            <w:pPr>
              <w:spacing w:after="0" w:line="360" w:lineRule="auto"/>
              <w:jc w:val="center"/>
              <w:rPr>
                <w:rFonts w:eastAsia="Calibri" w:cs="Calibri"/>
                <w:kern w:val="0"/>
                <w:lang w:eastAsia="en-GB"/>
                <w14:ligatures w14:val="none"/>
              </w:rPr>
            </w:pPr>
            <w:r w:rsidRPr="00876330">
              <w:rPr>
                <w:rFonts w:eastAsia="Calibri" w:cs="Calibri"/>
                <w:kern w:val="0"/>
                <w:lang w:eastAsia="en-GB"/>
                <w14:ligatures w14:val="none"/>
              </w:rPr>
              <w:t>Lowest Tendered Rate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10116F" w14:textId="77777777" w:rsidR="005D37FC" w:rsidRPr="00876330" w:rsidRDefault="005D37FC">
            <w:pPr>
              <w:spacing w:after="0" w:line="360" w:lineRule="auto"/>
              <w:jc w:val="center"/>
              <w:rPr>
                <w:rFonts w:eastAsia="Calibri" w:cs="Calibri"/>
                <w:kern w:val="0"/>
                <w:lang w:eastAsia="en-GB"/>
                <w14:ligatures w14:val="none"/>
              </w:rPr>
            </w:pPr>
            <w:r w:rsidRPr="00876330">
              <w:rPr>
                <w:rFonts w:eastAsia="Calibri" w:cs="Calibri"/>
                <w:kern w:val="0"/>
                <w:lang w:eastAsia="en-GB"/>
                <w14:ligatures w14:val="none"/>
              </w:rPr>
              <w:t>x</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F79A857" w14:textId="77777777" w:rsidR="005D37FC" w:rsidRPr="00876330" w:rsidRDefault="005D37FC">
            <w:pPr>
              <w:spacing w:after="0" w:line="360" w:lineRule="auto"/>
              <w:jc w:val="center"/>
              <w:rPr>
                <w:rFonts w:eastAsia="Calibri" w:cs="Calibri"/>
                <w:kern w:val="0"/>
                <w:lang w:eastAsia="en-GB"/>
                <w14:ligatures w14:val="none"/>
              </w:rPr>
            </w:pPr>
            <w:r w:rsidRPr="00876330">
              <w:rPr>
                <w:rFonts w:eastAsia="Calibri" w:cs="Calibri"/>
                <w:kern w:val="0"/>
                <w:lang w:eastAsia="en-GB"/>
                <w14:ligatures w14:val="none"/>
              </w:rPr>
              <w:t>Maximum Number of Marks Available</w:t>
            </w:r>
          </w:p>
        </w:tc>
      </w:tr>
      <w:tr w:rsidR="005D37FC" w:rsidRPr="00876330" w14:paraId="0F7295B3" w14:textId="77777777" w:rsidTr="00E35A5D">
        <w:trPr>
          <w:trHeight w:val="672"/>
        </w:trPr>
        <w:tc>
          <w:tcPr>
            <w:tcW w:w="1555" w:type="dxa"/>
            <w:vMerge/>
            <w:shd w:val="clear" w:color="auto" w:fill="FFFFFF"/>
            <w:vAlign w:val="center"/>
            <w:hideMark/>
          </w:tcPr>
          <w:p w14:paraId="298DD40E" w14:textId="77777777" w:rsidR="005D37FC" w:rsidRPr="00876330" w:rsidRDefault="005D37FC">
            <w:pPr>
              <w:spacing w:after="0" w:line="360" w:lineRule="auto"/>
              <w:rPr>
                <w:rFonts w:eastAsia="Calibri" w:cs="Calibri"/>
                <w:b/>
                <w:bCs/>
                <w:kern w:val="0"/>
                <w:lang w:eastAsia="en-GB"/>
                <w14:ligatures w14:val="none"/>
              </w:rPr>
            </w:pPr>
          </w:p>
        </w:tc>
        <w:tc>
          <w:tcPr>
            <w:tcW w:w="425" w:type="dxa"/>
            <w:vMerge/>
            <w:tcBorders>
              <w:top w:val="single" w:sz="4" w:space="0" w:color="auto"/>
              <w:bottom w:val="single" w:sz="4" w:space="0" w:color="auto"/>
              <w:right w:val="single" w:sz="4" w:space="0" w:color="auto"/>
            </w:tcBorders>
            <w:shd w:val="clear" w:color="auto" w:fill="FFFFFF"/>
            <w:vAlign w:val="center"/>
            <w:hideMark/>
          </w:tcPr>
          <w:p w14:paraId="410CE731" w14:textId="77777777" w:rsidR="005D37FC" w:rsidRPr="00876330" w:rsidRDefault="005D37FC">
            <w:pPr>
              <w:spacing w:after="0" w:line="360" w:lineRule="auto"/>
              <w:jc w:val="center"/>
              <w:rPr>
                <w:rFonts w:eastAsia="Calibri" w:cs="Calibri"/>
                <w:kern w:val="0"/>
                <w:lang w:eastAsia="en-GB"/>
                <w14:ligatures w14:val="none"/>
              </w:rPr>
            </w:pPr>
          </w:p>
        </w:tc>
        <w:tc>
          <w:tcPr>
            <w:tcW w:w="29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0E0EEE" w14:textId="77777777" w:rsidR="005D37FC" w:rsidRPr="00876330" w:rsidRDefault="005D37FC">
            <w:pPr>
              <w:spacing w:after="0" w:line="360" w:lineRule="auto"/>
              <w:jc w:val="center"/>
              <w:rPr>
                <w:rFonts w:eastAsia="Calibri" w:cs="Calibri"/>
                <w:kern w:val="0"/>
                <w:lang w:eastAsia="en-GB"/>
                <w14:ligatures w14:val="none"/>
              </w:rPr>
            </w:pPr>
            <w:r w:rsidRPr="00876330">
              <w:rPr>
                <w:rFonts w:eastAsia="Calibri" w:cs="Calibri"/>
                <w:kern w:val="0"/>
                <w:lang w:eastAsia="en-GB"/>
                <w14:ligatures w14:val="none"/>
              </w:rPr>
              <w:t>Tendered Rate under evaluation</w:t>
            </w:r>
          </w:p>
        </w:tc>
        <w:tc>
          <w:tcPr>
            <w:tcW w:w="11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15F88EA" w14:textId="77777777" w:rsidR="005D37FC" w:rsidRPr="00876330" w:rsidRDefault="005D37FC">
            <w:pPr>
              <w:spacing w:after="0" w:line="360" w:lineRule="auto"/>
              <w:rPr>
                <w:rFonts w:eastAsia="Calibri" w:cs="Calibri"/>
                <w:kern w:val="0"/>
                <w:lang w:eastAsia="en-GB"/>
                <w14:ligatures w14:val="none"/>
              </w:rPr>
            </w:pPr>
          </w:p>
        </w:tc>
        <w:tc>
          <w:tcPr>
            <w:tcW w:w="274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9146BA6" w14:textId="77777777" w:rsidR="005D37FC" w:rsidRPr="00876330" w:rsidRDefault="005D37FC">
            <w:pPr>
              <w:spacing w:after="0" w:line="360" w:lineRule="auto"/>
              <w:rPr>
                <w:rFonts w:eastAsia="Calibri" w:cs="Calibri"/>
                <w:kern w:val="0"/>
                <w:lang w:eastAsia="en-GB"/>
                <w14:ligatures w14:val="none"/>
              </w:rPr>
            </w:pPr>
          </w:p>
        </w:tc>
      </w:tr>
    </w:tbl>
    <w:p w14:paraId="4736DC52" w14:textId="77777777" w:rsidR="00E35A5D" w:rsidRDefault="00E35A5D"/>
    <w:p w14:paraId="63EB957B" w14:textId="2BB60EB9" w:rsidR="00E35A5D" w:rsidRPr="00876330" w:rsidRDefault="00E35A5D" w:rsidP="00E35A5D">
      <w:pPr>
        <w:spacing w:after="0" w:line="360" w:lineRule="auto"/>
        <w:ind w:right="-46"/>
        <w:rPr>
          <w:rFonts w:eastAsia="Calibri" w:cs="Calibri"/>
          <w:kern w:val="0"/>
          <w:lang w:eastAsia="en-GB"/>
          <w14:ligatures w14:val="none"/>
        </w:rPr>
      </w:pPr>
      <w:r w:rsidRPr="00876330">
        <w:rPr>
          <w:rFonts w:eastAsia="Calibri" w:cs="Calibri"/>
          <w:kern w:val="0"/>
          <w:lang w:eastAsia="en-GB"/>
          <w14:ligatures w14:val="none"/>
        </w:rPr>
        <w:t xml:space="preserve">The </w:t>
      </w:r>
      <w:r>
        <w:rPr>
          <w:rFonts w:eastAsia="Calibri" w:cs="Calibri"/>
          <w:kern w:val="0"/>
          <w:lang w:eastAsia="en-GB"/>
          <w14:ligatures w14:val="none"/>
        </w:rPr>
        <w:t xml:space="preserve">earliest delivery date </w:t>
      </w:r>
      <w:r w:rsidRPr="00876330">
        <w:rPr>
          <w:rFonts w:eastAsia="Calibri" w:cs="Calibri"/>
          <w:kern w:val="0"/>
          <w:lang w:eastAsia="en-GB"/>
          <w14:ligatures w14:val="none"/>
        </w:rPr>
        <w:t>that also meets all the minimum requirements of the qualitative award criteria will receive the maximum score achievable under this criterion. The scores of the other valid tenders will be calculated using the following formula:</w:t>
      </w:r>
    </w:p>
    <w:p w14:paraId="3E0878E0" w14:textId="77777777" w:rsidR="00E35A5D" w:rsidRDefault="00E35A5D"/>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55"/>
        <w:gridCol w:w="425"/>
        <w:gridCol w:w="2977"/>
        <w:gridCol w:w="1134"/>
        <w:gridCol w:w="2745"/>
      </w:tblGrid>
      <w:tr w:rsidR="00E35A5D" w:rsidRPr="00876330" w14:paraId="420720DE" w14:textId="77777777">
        <w:trPr>
          <w:trHeight w:val="672"/>
        </w:trPr>
        <w:tc>
          <w:tcPr>
            <w:tcW w:w="1555" w:type="dxa"/>
            <w:vMerge w:val="restart"/>
            <w:tcBorders>
              <w:right w:val="single" w:sz="4" w:space="0" w:color="auto"/>
            </w:tcBorders>
            <w:shd w:val="clear" w:color="auto" w:fill="FFFFFF"/>
            <w:noWrap/>
            <w:vAlign w:val="center"/>
            <w:hideMark/>
          </w:tcPr>
          <w:p w14:paraId="550766EA" w14:textId="42F0B752" w:rsidR="00E35A5D" w:rsidRPr="00876330" w:rsidRDefault="005939EA">
            <w:pPr>
              <w:spacing w:after="0" w:line="360" w:lineRule="auto"/>
              <w:jc w:val="center"/>
              <w:rPr>
                <w:rFonts w:eastAsia="Calibri" w:cs="Calibri"/>
                <w:b/>
                <w:bCs/>
                <w:kern w:val="0"/>
                <w:lang w:eastAsia="en-GB"/>
                <w14:ligatures w14:val="none"/>
              </w:rPr>
            </w:pPr>
            <w:r>
              <w:rPr>
                <w:rFonts w:eastAsia="Calibri" w:cs="Calibri"/>
                <w:b/>
                <w:bCs/>
                <w:kern w:val="0"/>
                <w:lang w:eastAsia="en-GB"/>
                <w14:ligatures w14:val="none"/>
              </w:rPr>
              <w:t>Delivery</w:t>
            </w:r>
            <w:r w:rsidR="00E35A5D" w:rsidRPr="00876330">
              <w:rPr>
                <w:rFonts w:eastAsia="Calibri" w:cs="Calibri"/>
                <w:b/>
                <w:bCs/>
                <w:kern w:val="0"/>
                <w:lang w:eastAsia="en-GB"/>
                <w14:ligatures w14:val="none"/>
              </w:rPr>
              <w:t xml:space="preserve"> Score</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03FD58" w14:textId="77777777" w:rsidR="00E35A5D" w:rsidRPr="00876330" w:rsidRDefault="00E35A5D">
            <w:pPr>
              <w:spacing w:after="0" w:line="360" w:lineRule="auto"/>
              <w:jc w:val="center"/>
              <w:rPr>
                <w:rFonts w:eastAsia="Calibri" w:cs="Calibri"/>
                <w:kern w:val="0"/>
                <w:lang w:eastAsia="en-GB"/>
                <w14:ligatures w14:val="none"/>
              </w:rPr>
            </w:pPr>
            <w:r w:rsidRPr="00876330">
              <w:rPr>
                <w:rFonts w:eastAsia="Calibri" w:cs="Calibri"/>
                <w:kern w:val="0"/>
                <w:lang w:eastAsia="en-GB"/>
                <w14:ligatures w14:val="none"/>
              </w:rPr>
              <w:t>=</w:t>
            </w:r>
          </w:p>
        </w:tc>
        <w:tc>
          <w:tcPr>
            <w:tcW w:w="29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1AE6BE" w14:textId="6C607441" w:rsidR="00E35A5D" w:rsidRPr="00876330" w:rsidRDefault="00E35A5D">
            <w:pPr>
              <w:spacing w:after="0" w:line="360" w:lineRule="auto"/>
              <w:jc w:val="center"/>
              <w:rPr>
                <w:rFonts w:eastAsia="Calibri" w:cs="Calibri"/>
                <w:kern w:val="0"/>
                <w:lang w:eastAsia="en-GB"/>
                <w14:ligatures w14:val="none"/>
              </w:rPr>
            </w:pPr>
            <w:r w:rsidRPr="00876330">
              <w:rPr>
                <w:rFonts w:eastAsia="Calibri" w:cs="Calibri"/>
                <w:kern w:val="0"/>
                <w:lang w:eastAsia="en-GB"/>
                <w14:ligatures w14:val="none"/>
              </w:rPr>
              <w:t xml:space="preserve">Lowest Tendered </w:t>
            </w:r>
            <w:r w:rsidR="005939EA">
              <w:rPr>
                <w:rFonts w:eastAsia="Calibri" w:cs="Calibri"/>
                <w:kern w:val="0"/>
                <w:lang w:eastAsia="en-GB"/>
                <w14:ligatures w14:val="none"/>
              </w:rPr>
              <w:t>Delivery D</w:t>
            </w:r>
            <w:r w:rsidRPr="00876330">
              <w:rPr>
                <w:rFonts w:eastAsia="Calibri" w:cs="Calibri"/>
                <w:kern w:val="0"/>
                <w:lang w:eastAsia="en-GB"/>
                <w14:ligatures w14:val="none"/>
              </w:rPr>
              <w:t>ate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12F5B1" w14:textId="77777777" w:rsidR="00E35A5D" w:rsidRPr="00876330" w:rsidRDefault="00E35A5D">
            <w:pPr>
              <w:spacing w:after="0" w:line="360" w:lineRule="auto"/>
              <w:jc w:val="center"/>
              <w:rPr>
                <w:rFonts w:eastAsia="Calibri" w:cs="Calibri"/>
                <w:kern w:val="0"/>
                <w:lang w:eastAsia="en-GB"/>
                <w14:ligatures w14:val="none"/>
              </w:rPr>
            </w:pPr>
            <w:r w:rsidRPr="00876330">
              <w:rPr>
                <w:rFonts w:eastAsia="Calibri" w:cs="Calibri"/>
                <w:kern w:val="0"/>
                <w:lang w:eastAsia="en-GB"/>
                <w14:ligatures w14:val="none"/>
              </w:rPr>
              <w:t>x</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5686C14" w14:textId="77777777" w:rsidR="00E35A5D" w:rsidRPr="00876330" w:rsidRDefault="00E35A5D">
            <w:pPr>
              <w:spacing w:after="0" w:line="360" w:lineRule="auto"/>
              <w:jc w:val="center"/>
              <w:rPr>
                <w:rFonts w:eastAsia="Calibri" w:cs="Calibri"/>
                <w:kern w:val="0"/>
                <w:lang w:eastAsia="en-GB"/>
                <w14:ligatures w14:val="none"/>
              </w:rPr>
            </w:pPr>
            <w:r w:rsidRPr="00876330">
              <w:rPr>
                <w:rFonts w:eastAsia="Calibri" w:cs="Calibri"/>
                <w:kern w:val="0"/>
                <w:lang w:eastAsia="en-GB"/>
                <w14:ligatures w14:val="none"/>
              </w:rPr>
              <w:t>Maximum Number of Marks Available</w:t>
            </w:r>
          </w:p>
        </w:tc>
      </w:tr>
      <w:tr w:rsidR="00E35A5D" w:rsidRPr="00876330" w14:paraId="566AE022" w14:textId="77777777">
        <w:trPr>
          <w:trHeight w:val="672"/>
        </w:trPr>
        <w:tc>
          <w:tcPr>
            <w:tcW w:w="1555" w:type="dxa"/>
            <w:vMerge/>
            <w:shd w:val="clear" w:color="auto" w:fill="FFFFFF"/>
            <w:vAlign w:val="center"/>
            <w:hideMark/>
          </w:tcPr>
          <w:p w14:paraId="2684CA2E" w14:textId="77777777" w:rsidR="00E35A5D" w:rsidRPr="00876330" w:rsidRDefault="00E35A5D">
            <w:pPr>
              <w:spacing w:after="0" w:line="360" w:lineRule="auto"/>
              <w:rPr>
                <w:rFonts w:eastAsia="Calibri" w:cs="Calibri"/>
                <w:b/>
                <w:bCs/>
                <w:kern w:val="0"/>
                <w:lang w:eastAsia="en-GB"/>
                <w14:ligatures w14:val="none"/>
              </w:rPr>
            </w:pPr>
          </w:p>
        </w:tc>
        <w:tc>
          <w:tcPr>
            <w:tcW w:w="425" w:type="dxa"/>
            <w:vMerge/>
            <w:tcBorders>
              <w:top w:val="single" w:sz="4" w:space="0" w:color="auto"/>
              <w:right w:val="single" w:sz="4" w:space="0" w:color="auto"/>
            </w:tcBorders>
            <w:shd w:val="clear" w:color="auto" w:fill="FFFFFF"/>
            <w:vAlign w:val="center"/>
            <w:hideMark/>
          </w:tcPr>
          <w:p w14:paraId="4F4CFEE8" w14:textId="77777777" w:rsidR="00E35A5D" w:rsidRPr="00876330" w:rsidRDefault="00E35A5D">
            <w:pPr>
              <w:spacing w:after="0" w:line="360" w:lineRule="auto"/>
              <w:jc w:val="center"/>
              <w:rPr>
                <w:rFonts w:eastAsia="Calibri" w:cs="Calibri"/>
                <w:kern w:val="0"/>
                <w:lang w:eastAsia="en-GB"/>
                <w14:ligatures w14:val="none"/>
              </w:rPr>
            </w:pPr>
          </w:p>
        </w:tc>
        <w:tc>
          <w:tcPr>
            <w:tcW w:w="29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DBECF6" w14:textId="58EAB27E" w:rsidR="00E35A5D" w:rsidRPr="00876330" w:rsidRDefault="00E35A5D">
            <w:pPr>
              <w:spacing w:after="0" w:line="360" w:lineRule="auto"/>
              <w:jc w:val="center"/>
              <w:rPr>
                <w:rFonts w:eastAsia="Calibri" w:cs="Calibri"/>
                <w:kern w:val="0"/>
                <w:lang w:eastAsia="en-GB"/>
                <w14:ligatures w14:val="none"/>
              </w:rPr>
            </w:pPr>
            <w:r w:rsidRPr="00876330">
              <w:rPr>
                <w:rFonts w:eastAsia="Calibri" w:cs="Calibri"/>
                <w:kern w:val="0"/>
                <w:lang w:eastAsia="en-GB"/>
                <w14:ligatures w14:val="none"/>
              </w:rPr>
              <w:t xml:space="preserve">Tendered </w:t>
            </w:r>
            <w:r w:rsidR="005939EA" w:rsidRPr="005939EA">
              <w:rPr>
                <w:rFonts w:eastAsia="Calibri" w:cs="Calibri"/>
                <w:kern w:val="0"/>
                <w:lang w:eastAsia="en-GB"/>
                <w14:ligatures w14:val="none"/>
              </w:rPr>
              <w:t>Delivery Date</w:t>
            </w:r>
            <w:r w:rsidRPr="00876330">
              <w:rPr>
                <w:rFonts w:eastAsia="Calibri" w:cs="Calibri"/>
                <w:kern w:val="0"/>
                <w:lang w:eastAsia="en-GB"/>
                <w14:ligatures w14:val="none"/>
              </w:rPr>
              <w:t xml:space="preserve"> under evaluation</w:t>
            </w:r>
          </w:p>
        </w:tc>
        <w:tc>
          <w:tcPr>
            <w:tcW w:w="1134" w:type="dxa"/>
            <w:vMerge/>
            <w:tcBorders>
              <w:top w:val="single" w:sz="4" w:space="0" w:color="auto"/>
              <w:left w:val="single" w:sz="4" w:space="0" w:color="auto"/>
              <w:right w:val="single" w:sz="4" w:space="0" w:color="auto"/>
            </w:tcBorders>
            <w:shd w:val="clear" w:color="auto" w:fill="FFFFFF"/>
            <w:vAlign w:val="center"/>
            <w:hideMark/>
          </w:tcPr>
          <w:p w14:paraId="2B1E7BAD" w14:textId="77777777" w:rsidR="00E35A5D" w:rsidRPr="00876330" w:rsidRDefault="00E35A5D">
            <w:pPr>
              <w:spacing w:after="0" w:line="360" w:lineRule="auto"/>
              <w:rPr>
                <w:rFonts w:eastAsia="Calibri" w:cs="Calibri"/>
                <w:kern w:val="0"/>
                <w:lang w:eastAsia="en-GB"/>
                <w14:ligatures w14:val="none"/>
              </w:rPr>
            </w:pPr>
          </w:p>
        </w:tc>
        <w:tc>
          <w:tcPr>
            <w:tcW w:w="274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B7B5B50" w14:textId="77777777" w:rsidR="00E35A5D" w:rsidRPr="00876330" w:rsidRDefault="00E35A5D">
            <w:pPr>
              <w:spacing w:after="0" w:line="360" w:lineRule="auto"/>
              <w:rPr>
                <w:rFonts w:eastAsia="Calibri" w:cs="Calibri"/>
                <w:kern w:val="0"/>
                <w:lang w:eastAsia="en-GB"/>
                <w14:ligatures w14:val="none"/>
              </w:rPr>
            </w:pPr>
          </w:p>
        </w:tc>
      </w:tr>
    </w:tbl>
    <w:p w14:paraId="39E5B810" w14:textId="77777777" w:rsidR="005D37FC" w:rsidRPr="00876330" w:rsidRDefault="005D37FC" w:rsidP="005D37FC">
      <w:pPr>
        <w:spacing w:after="0" w:line="360" w:lineRule="auto"/>
        <w:rPr>
          <w:rFonts w:eastAsia="Calibri" w:cs="Calibri"/>
          <w:kern w:val="0"/>
          <w:lang w:eastAsia="en-GB"/>
          <w14:ligatures w14:val="none"/>
        </w:rPr>
      </w:pPr>
    </w:p>
    <w:p w14:paraId="3CD314F4" w14:textId="77777777" w:rsidR="005D37FC" w:rsidRPr="00876330" w:rsidRDefault="005D37FC" w:rsidP="00121F22">
      <w:pPr>
        <w:pStyle w:val="Heading2"/>
        <w:rPr>
          <w:lang w:val="en-IE"/>
        </w:rPr>
      </w:pPr>
      <w:bookmarkStart w:id="71" w:name="_Toc200701466"/>
      <w:bookmarkStart w:id="72" w:name="_Toc201192835"/>
      <w:bookmarkStart w:id="73" w:name="_Toc203098901"/>
      <w:bookmarkStart w:id="74" w:name="_Toc204313176"/>
      <w:bookmarkStart w:id="75" w:name="_Toc233988800"/>
      <w:r w:rsidRPr="00876330">
        <w:rPr>
          <w:lang w:val="en-IE"/>
        </w:rPr>
        <w:t>5.3. Methodology for scoring Qualitative Criteria</w:t>
      </w:r>
      <w:bookmarkEnd w:id="71"/>
      <w:bookmarkEnd w:id="72"/>
      <w:bookmarkEnd w:id="73"/>
      <w:bookmarkEnd w:id="74"/>
      <w:bookmarkEnd w:id="75"/>
    </w:p>
    <w:tbl>
      <w:tblPr>
        <w:tblStyle w:val="GridTable4"/>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440"/>
        <w:gridCol w:w="1625"/>
        <w:gridCol w:w="5951"/>
      </w:tblGrid>
      <w:tr w:rsidR="003C2177" w:rsidRPr="00876330" w14:paraId="5C264764" w14:textId="77777777" w:rsidTr="00F523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shd w:val="clear" w:color="auto" w:fill="0F4761" w:themeFill="accent1" w:themeFillShade="BF"/>
            <w:hideMark/>
          </w:tcPr>
          <w:p w14:paraId="1F75B469" w14:textId="77777777" w:rsidR="003C2177" w:rsidRPr="00876330" w:rsidRDefault="003C2177" w:rsidP="003C2177">
            <w:pPr>
              <w:spacing w:line="360" w:lineRule="auto"/>
              <w:rPr>
                <w:rFonts w:eastAsia="Calibri" w:cs="Calibri"/>
                <w:b w:val="0"/>
                <w:color w:val="D9F2D0"/>
                <w:sz w:val="28"/>
                <w:szCs w:val="32"/>
                <w:lang w:eastAsia="en-GB"/>
              </w:rPr>
            </w:pPr>
            <w:r w:rsidRPr="00876330">
              <w:rPr>
                <w:rFonts w:eastAsia="Calibri" w:cs="Calibri"/>
                <w:b w:val="0"/>
                <w:color w:val="D9F2D0"/>
                <w:sz w:val="28"/>
                <w:szCs w:val="32"/>
                <w:lang w:eastAsia="en-GB"/>
              </w:rPr>
              <w:t>Score</w:t>
            </w:r>
          </w:p>
        </w:tc>
        <w:tc>
          <w:tcPr>
            <w:tcW w:w="1625" w:type="dxa"/>
            <w:tcBorders>
              <w:top w:val="none" w:sz="0" w:space="0" w:color="auto"/>
              <w:left w:val="none" w:sz="0" w:space="0" w:color="auto"/>
              <w:bottom w:val="none" w:sz="0" w:space="0" w:color="auto"/>
              <w:right w:val="none" w:sz="0" w:space="0" w:color="auto"/>
            </w:tcBorders>
            <w:shd w:val="clear" w:color="auto" w:fill="0F4761" w:themeFill="accent1" w:themeFillShade="BF"/>
            <w:hideMark/>
          </w:tcPr>
          <w:p w14:paraId="0196DD71" w14:textId="77777777" w:rsidR="003C2177" w:rsidRPr="00876330" w:rsidRDefault="003C2177" w:rsidP="003C2177">
            <w:pPr>
              <w:spacing w:line="360" w:lineRule="auto"/>
              <w:cnfStyle w:val="100000000000" w:firstRow="1" w:lastRow="0" w:firstColumn="0" w:lastColumn="0" w:oddVBand="0" w:evenVBand="0" w:oddHBand="0" w:evenHBand="0" w:firstRowFirstColumn="0" w:firstRowLastColumn="0" w:lastRowFirstColumn="0" w:lastRowLastColumn="0"/>
              <w:rPr>
                <w:rFonts w:eastAsia="Calibri" w:cs="Calibri"/>
                <w:b w:val="0"/>
                <w:color w:val="D9F2D0"/>
                <w:sz w:val="28"/>
                <w:szCs w:val="32"/>
                <w:lang w:eastAsia="en-GB"/>
              </w:rPr>
            </w:pPr>
            <w:r w:rsidRPr="00876330">
              <w:rPr>
                <w:rFonts w:eastAsia="Calibri" w:cs="Calibri"/>
                <w:b w:val="0"/>
                <w:color w:val="D9F2D0"/>
                <w:sz w:val="28"/>
                <w:szCs w:val="32"/>
                <w:lang w:eastAsia="en-GB"/>
              </w:rPr>
              <w:t>Meaning</w:t>
            </w:r>
          </w:p>
        </w:tc>
        <w:tc>
          <w:tcPr>
            <w:tcW w:w="5951" w:type="dxa"/>
            <w:tcBorders>
              <w:top w:val="none" w:sz="0" w:space="0" w:color="auto"/>
              <w:left w:val="none" w:sz="0" w:space="0" w:color="auto"/>
              <w:bottom w:val="none" w:sz="0" w:space="0" w:color="auto"/>
              <w:right w:val="none" w:sz="0" w:space="0" w:color="auto"/>
            </w:tcBorders>
            <w:shd w:val="clear" w:color="auto" w:fill="0F4761" w:themeFill="accent1" w:themeFillShade="BF"/>
            <w:hideMark/>
          </w:tcPr>
          <w:p w14:paraId="13B9DB7F" w14:textId="77777777" w:rsidR="003C2177" w:rsidRPr="00876330" w:rsidRDefault="003C2177" w:rsidP="003C2177">
            <w:pPr>
              <w:spacing w:line="360" w:lineRule="auto"/>
              <w:cnfStyle w:val="100000000000" w:firstRow="1" w:lastRow="0" w:firstColumn="0" w:lastColumn="0" w:oddVBand="0" w:evenVBand="0" w:oddHBand="0" w:evenHBand="0" w:firstRowFirstColumn="0" w:firstRowLastColumn="0" w:lastRowFirstColumn="0" w:lastRowLastColumn="0"/>
              <w:rPr>
                <w:rFonts w:eastAsia="Calibri" w:cs="Calibri"/>
                <w:b w:val="0"/>
                <w:color w:val="D9F2D0"/>
                <w:sz w:val="28"/>
                <w:szCs w:val="32"/>
                <w:lang w:eastAsia="en-GB"/>
              </w:rPr>
            </w:pPr>
            <w:r w:rsidRPr="00876330">
              <w:rPr>
                <w:rFonts w:eastAsia="Calibri" w:cs="Calibri"/>
                <w:b w:val="0"/>
                <w:color w:val="D9F2D0"/>
                <w:sz w:val="28"/>
                <w:szCs w:val="32"/>
                <w:lang w:eastAsia="en-GB"/>
              </w:rPr>
              <w:t>Interpretation</w:t>
            </w:r>
          </w:p>
        </w:tc>
      </w:tr>
      <w:tr w:rsidR="003C2177" w:rsidRPr="00876330" w14:paraId="721D8313" w14:textId="77777777" w:rsidTr="00F523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0F4761" w:themeFill="accent1" w:themeFillShade="BF"/>
            <w:hideMark/>
          </w:tcPr>
          <w:p w14:paraId="438DABC5" w14:textId="77777777" w:rsidR="003C2177" w:rsidRPr="00876330" w:rsidRDefault="003C2177">
            <w:pPr>
              <w:spacing w:line="253" w:lineRule="atLeast"/>
              <w:rPr>
                <w:rFonts w:asciiTheme="minorHAnsi" w:hAnsiTheme="minorHAnsi" w:cstheme="minorHAnsi"/>
                <w:sz w:val="24"/>
                <w:szCs w:val="24"/>
                <w:lang w:eastAsia="en-GB"/>
              </w:rPr>
            </w:pPr>
            <w:r w:rsidRPr="00876330">
              <w:rPr>
                <w:rFonts w:asciiTheme="minorHAnsi" w:hAnsiTheme="minorHAnsi" w:cstheme="minorHAnsi"/>
                <w:sz w:val="24"/>
                <w:szCs w:val="24"/>
                <w:lang w:eastAsia="en-GB"/>
              </w:rPr>
              <w:t>90 – 100%</w:t>
            </w:r>
          </w:p>
        </w:tc>
        <w:tc>
          <w:tcPr>
            <w:tcW w:w="1625" w:type="dxa"/>
            <w:shd w:val="clear" w:color="auto" w:fill="8DD873" w:themeFill="accent6" w:themeFillTint="99"/>
            <w:hideMark/>
          </w:tcPr>
          <w:p w14:paraId="2D037E08" w14:textId="77777777" w:rsidR="003C2177" w:rsidRPr="00876330" w:rsidRDefault="003C2177">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Outstanding   </w:t>
            </w:r>
          </w:p>
        </w:tc>
        <w:tc>
          <w:tcPr>
            <w:tcW w:w="5951" w:type="dxa"/>
            <w:hideMark/>
          </w:tcPr>
          <w:p w14:paraId="7A06CE19" w14:textId="77777777" w:rsidR="003C2177" w:rsidRPr="00876330" w:rsidRDefault="003C2177">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An outstanding response demonstrating extensive understanding offering full assurance to client – fully supported with no reservations.</w:t>
            </w:r>
          </w:p>
        </w:tc>
      </w:tr>
      <w:tr w:rsidR="003C2177" w:rsidRPr="00876330" w14:paraId="7AC86963" w14:textId="77777777" w:rsidTr="00F52308">
        <w:tc>
          <w:tcPr>
            <w:cnfStyle w:val="001000000000" w:firstRow="0" w:lastRow="0" w:firstColumn="1" w:lastColumn="0" w:oddVBand="0" w:evenVBand="0" w:oddHBand="0" w:evenHBand="0" w:firstRowFirstColumn="0" w:firstRowLastColumn="0" w:lastRowFirstColumn="0" w:lastRowLastColumn="0"/>
            <w:tcW w:w="1440" w:type="dxa"/>
            <w:shd w:val="clear" w:color="auto" w:fill="0F4761" w:themeFill="accent1" w:themeFillShade="BF"/>
            <w:hideMark/>
          </w:tcPr>
          <w:p w14:paraId="713A629D" w14:textId="77777777" w:rsidR="003C2177" w:rsidRPr="00876330" w:rsidRDefault="003C2177">
            <w:pPr>
              <w:spacing w:line="253" w:lineRule="atLeast"/>
              <w:rPr>
                <w:rFonts w:asciiTheme="minorHAnsi" w:hAnsiTheme="minorHAnsi" w:cstheme="minorHAnsi"/>
                <w:sz w:val="24"/>
                <w:szCs w:val="24"/>
                <w:lang w:eastAsia="en-GB"/>
              </w:rPr>
            </w:pPr>
            <w:r w:rsidRPr="00876330">
              <w:rPr>
                <w:rFonts w:asciiTheme="minorHAnsi" w:hAnsiTheme="minorHAnsi" w:cstheme="minorHAnsi"/>
                <w:sz w:val="24"/>
                <w:szCs w:val="24"/>
                <w:lang w:eastAsia="en-GB"/>
              </w:rPr>
              <w:lastRenderedPageBreak/>
              <w:t>80 – 89%</w:t>
            </w:r>
          </w:p>
        </w:tc>
        <w:tc>
          <w:tcPr>
            <w:tcW w:w="1625" w:type="dxa"/>
            <w:shd w:val="clear" w:color="auto" w:fill="B3E5A1" w:themeFill="accent6" w:themeFillTint="66"/>
            <w:hideMark/>
          </w:tcPr>
          <w:p w14:paraId="67E624D5" w14:textId="77777777" w:rsidR="003C2177" w:rsidRPr="00876330" w:rsidRDefault="003C2177">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Excellent        </w:t>
            </w:r>
          </w:p>
        </w:tc>
        <w:tc>
          <w:tcPr>
            <w:tcW w:w="5951" w:type="dxa"/>
            <w:hideMark/>
          </w:tcPr>
          <w:p w14:paraId="031FECB4" w14:textId="77777777" w:rsidR="003C2177" w:rsidRPr="00876330" w:rsidRDefault="003C2177">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An excellent response demonstrating excellent understanding offering assurance to client – fully supported.</w:t>
            </w:r>
          </w:p>
        </w:tc>
      </w:tr>
      <w:tr w:rsidR="003C2177" w:rsidRPr="00876330" w14:paraId="47BCFDD4" w14:textId="77777777" w:rsidTr="00F523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0F4761" w:themeFill="accent1" w:themeFillShade="BF"/>
            <w:hideMark/>
          </w:tcPr>
          <w:p w14:paraId="757FFD6A" w14:textId="77777777" w:rsidR="003C2177" w:rsidRPr="00876330" w:rsidRDefault="003C2177">
            <w:pPr>
              <w:spacing w:line="253" w:lineRule="atLeast"/>
              <w:rPr>
                <w:rFonts w:asciiTheme="minorHAnsi" w:hAnsiTheme="minorHAnsi" w:cstheme="minorHAnsi"/>
                <w:sz w:val="24"/>
                <w:szCs w:val="24"/>
                <w:lang w:eastAsia="en-GB"/>
              </w:rPr>
            </w:pPr>
            <w:r w:rsidRPr="00876330">
              <w:rPr>
                <w:rFonts w:asciiTheme="minorHAnsi" w:hAnsiTheme="minorHAnsi" w:cstheme="minorHAnsi"/>
                <w:sz w:val="24"/>
                <w:szCs w:val="24"/>
                <w:lang w:eastAsia="en-GB"/>
              </w:rPr>
              <w:t>70 – 79%</w:t>
            </w:r>
          </w:p>
        </w:tc>
        <w:tc>
          <w:tcPr>
            <w:tcW w:w="1625" w:type="dxa"/>
            <w:shd w:val="clear" w:color="auto" w:fill="FFC000"/>
            <w:hideMark/>
          </w:tcPr>
          <w:p w14:paraId="4A29C56A" w14:textId="77777777" w:rsidR="003C2177" w:rsidRPr="00876330" w:rsidRDefault="003C2177">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Very good       </w:t>
            </w:r>
          </w:p>
        </w:tc>
        <w:tc>
          <w:tcPr>
            <w:tcW w:w="5951" w:type="dxa"/>
            <w:hideMark/>
          </w:tcPr>
          <w:p w14:paraId="3F8761BA" w14:textId="77777777" w:rsidR="003C2177" w:rsidRPr="00876330" w:rsidRDefault="003C2177">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A very good response demonstrating very good understanding offering assurance to client – strongly supported.</w:t>
            </w:r>
          </w:p>
        </w:tc>
      </w:tr>
      <w:tr w:rsidR="003C2177" w:rsidRPr="00876330" w14:paraId="229102F4" w14:textId="77777777" w:rsidTr="00F52308">
        <w:tc>
          <w:tcPr>
            <w:cnfStyle w:val="001000000000" w:firstRow="0" w:lastRow="0" w:firstColumn="1" w:lastColumn="0" w:oddVBand="0" w:evenVBand="0" w:oddHBand="0" w:evenHBand="0" w:firstRowFirstColumn="0" w:firstRowLastColumn="0" w:lastRowFirstColumn="0" w:lastRowLastColumn="0"/>
            <w:tcW w:w="1440" w:type="dxa"/>
            <w:shd w:val="clear" w:color="auto" w:fill="0F4761" w:themeFill="accent1" w:themeFillShade="BF"/>
            <w:hideMark/>
          </w:tcPr>
          <w:p w14:paraId="38627F04" w14:textId="77777777" w:rsidR="003C2177" w:rsidRPr="00876330" w:rsidRDefault="003C2177">
            <w:pPr>
              <w:spacing w:line="253" w:lineRule="atLeast"/>
              <w:rPr>
                <w:rFonts w:asciiTheme="minorHAnsi" w:hAnsiTheme="minorHAnsi" w:cstheme="minorHAnsi"/>
                <w:sz w:val="24"/>
                <w:szCs w:val="24"/>
                <w:lang w:eastAsia="en-GB"/>
              </w:rPr>
            </w:pPr>
            <w:r w:rsidRPr="00876330">
              <w:rPr>
                <w:rFonts w:asciiTheme="minorHAnsi" w:hAnsiTheme="minorHAnsi" w:cstheme="minorHAnsi"/>
                <w:sz w:val="24"/>
                <w:szCs w:val="24"/>
                <w:lang w:eastAsia="en-GB"/>
              </w:rPr>
              <w:t>60 – 69%</w:t>
            </w:r>
          </w:p>
        </w:tc>
        <w:tc>
          <w:tcPr>
            <w:tcW w:w="1625" w:type="dxa"/>
            <w:shd w:val="clear" w:color="auto" w:fill="FFFF00"/>
            <w:hideMark/>
          </w:tcPr>
          <w:p w14:paraId="35AF7D7E" w14:textId="77777777" w:rsidR="003C2177" w:rsidRPr="00876330" w:rsidRDefault="003C2177">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Good               </w:t>
            </w:r>
          </w:p>
        </w:tc>
        <w:tc>
          <w:tcPr>
            <w:tcW w:w="5951" w:type="dxa"/>
            <w:hideMark/>
          </w:tcPr>
          <w:p w14:paraId="2F47B49D" w14:textId="77777777" w:rsidR="003C2177" w:rsidRPr="00876330" w:rsidRDefault="003C2177">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A good response demonstrating good understanding offering assurance to client – well supported.</w:t>
            </w:r>
          </w:p>
          <w:p w14:paraId="286E17BA" w14:textId="77777777" w:rsidR="00BA2158" w:rsidRPr="00876330" w:rsidRDefault="00BA2158">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eastAsia="en-GB"/>
              </w:rPr>
            </w:pPr>
          </w:p>
        </w:tc>
      </w:tr>
      <w:tr w:rsidR="003C2177" w:rsidRPr="00876330" w14:paraId="49383285" w14:textId="77777777" w:rsidTr="00BA2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0F4761" w:themeFill="accent1" w:themeFillShade="BF"/>
            <w:hideMark/>
          </w:tcPr>
          <w:p w14:paraId="302B0FF3" w14:textId="77777777" w:rsidR="003C2177" w:rsidRPr="00876330" w:rsidRDefault="003C2177">
            <w:pPr>
              <w:spacing w:line="253" w:lineRule="atLeast"/>
              <w:rPr>
                <w:rFonts w:asciiTheme="minorHAnsi" w:hAnsiTheme="minorHAnsi" w:cstheme="minorHAnsi"/>
                <w:sz w:val="24"/>
                <w:szCs w:val="24"/>
                <w:lang w:eastAsia="en-GB"/>
              </w:rPr>
            </w:pPr>
            <w:r w:rsidRPr="00876330">
              <w:rPr>
                <w:rFonts w:asciiTheme="minorHAnsi" w:hAnsiTheme="minorHAnsi" w:cstheme="minorHAnsi"/>
                <w:sz w:val="24"/>
                <w:szCs w:val="24"/>
                <w:lang w:eastAsia="en-GB"/>
              </w:rPr>
              <w:t>50 – 59%</w:t>
            </w:r>
          </w:p>
        </w:tc>
        <w:tc>
          <w:tcPr>
            <w:tcW w:w="1625" w:type="dxa"/>
            <w:shd w:val="clear" w:color="auto" w:fill="EE0000"/>
            <w:hideMark/>
          </w:tcPr>
          <w:p w14:paraId="7F0FB7CA" w14:textId="77777777" w:rsidR="003C2177" w:rsidRPr="00876330" w:rsidRDefault="003C2177">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Acceptable      </w:t>
            </w:r>
          </w:p>
        </w:tc>
        <w:tc>
          <w:tcPr>
            <w:tcW w:w="5951" w:type="dxa"/>
            <w:hideMark/>
          </w:tcPr>
          <w:p w14:paraId="190AAA69" w14:textId="77777777" w:rsidR="003C2177" w:rsidRPr="00876330" w:rsidRDefault="003C2177">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An acceptable response demonstrating a minimum understanding offering assurance to client - satisfactorily supported.</w:t>
            </w:r>
          </w:p>
        </w:tc>
      </w:tr>
      <w:tr w:rsidR="003C2177" w:rsidRPr="00876330" w14:paraId="1B83DC67" w14:textId="77777777">
        <w:trPr>
          <w:trHeight w:val="459"/>
        </w:trPr>
        <w:tc>
          <w:tcPr>
            <w:cnfStyle w:val="001000000000" w:firstRow="0" w:lastRow="0" w:firstColumn="1" w:lastColumn="0" w:oddVBand="0" w:evenVBand="0" w:oddHBand="0" w:evenHBand="0" w:firstRowFirstColumn="0" w:firstRowLastColumn="0" w:lastRowFirstColumn="0" w:lastRowLastColumn="0"/>
            <w:tcW w:w="9016" w:type="dxa"/>
            <w:gridSpan w:val="3"/>
          </w:tcPr>
          <w:p w14:paraId="0BF6F0E3" w14:textId="77777777" w:rsidR="003C2177" w:rsidRPr="00876330" w:rsidRDefault="003C2177">
            <w:pPr>
              <w:spacing w:line="253" w:lineRule="atLeast"/>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Less than 50% is unacceptable</w:t>
            </w:r>
          </w:p>
        </w:tc>
      </w:tr>
    </w:tbl>
    <w:p w14:paraId="4B8F6F13" w14:textId="77777777" w:rsidR="003C2177" w:rsidRPr="00876330" w:rsidRDefault="003C2177" w:rsidP="003C2177">
      <w:pPr>
        <w:rPr>
          <w:lang w:eastAsia="en-GB"/>
        </w:rPr>
      </w:pPr>
    </w:p>
    <w:p w14:paraId="2ED373B1" w14:textId="77777777" w:rsidR="00151BD2" w:rsidRDefault="005D37FC" w:rsidP="005D37FC">
      <w:pPr>
        <w:spacing w:after="0" w:line="360" w:lineRule="auto"/>
        <w:ind w:right="-46"/>
        <w:rPr>
          <w:rFonts w:eastAsia="Calibri" w:cs="Calibri"/>
          <w:kern w:val="0"/>
          <w:lang w:eastAsia="en-GB"/>
          <w14:ligatures w14:val="none"/>
        </w:rPr>
      </w:pPr>
      <w:r w:rsidRPr="00876330">
        <w:rPr>
          <w:rFonts w:eastAsia="Calibri" w:cs="Calibri"/>
          <w:kern w:val="0"/>
          <w:lang w:eastAsia="en-GB"/>
          <w14:ligatures w14:val="none"/>
        </w:rPr>
        <w:t>Marks within the defined scoring ranges above may be awarded where tender responses demonstrate merit beyond the minimum requirements, in accordance with the evaluation criteria.</w:t>
      </w:r>
      <w:bookmarkStart w:id="76" w:name="_Toc203098902"/>
      <w:bookmarkStart w:id="77" w:name="_Toc200701467"/>
      <w:bookmarkStart w:id="78" w:name="_Toc201192836"/>
    </w:p>
    <w:p w14:paraId="7D75B693" w14:textId="010A2C3D" w:rsidR="005D37FC" w:rsidRPr="00876330" w:rsidRDefault="005D37FC" w:rsidP="005D37FC">
      <w:pPr>
        <w:spacing w:after="0" w:line="360" w:lineRule="auto"/>
        <w:ind w:right="-46"/>
        <w:rPr>
          <w:rFonts w:eastAsia="Calibri" w:cs="Calibri"/>
          <w:kern w:val="0"/>
          <w:lang w:eastAsia="en-GB"/>
          <w14:ligatures w14:val="none"/>
        </w:rPr>
      </w:pPr>
    </w:p>
    <w:p w14:paraId="27EA2262" w14:textId="77777777" w:rsidR="005D37FC" w:rsidRPr="00876330" w:rsidRDefault="005D37FC" w:rsidP="00121F22">
      <w:pPr>
        <w:pStyle w:val="Heading2"/>
        <w:rPr>
          <w:lang w:val="en-IE"/>
        </w:rPr>
      </w:pPr>
      <w:bookmarkStart w:id="79" w:name="_Toc204313177"/>
      <w:bookmarkStart w:id="80" w:name="_Toc233988801"/>
      <w:r w:rsidRPr="00876330">
        <w:rPr>
          <w:lang w:val="en-IE"/>
        </w:rPr>
        <w:t>5.4. Tie-Break Rules</w:t>
      </w:r>
      <w:bookmarkEnd w:id="76"/>
      <w:bookmarkEnd w:id="79"/>
      <w:bookmarkEnd w:id="80"/>
    </w:p>
    <w:p w14:paraId="5C35E28A" w14:textId="77777777" w:rsidR="005D37FC" w:rsidRPr="00876330" w:rsidRDefault="005D37FC" w:rsidP="005D37FC">
      <w:pPr>
        <w:spacing w:after="0" w:line="360" w:lineRule="auto"/>
        <w:rPr>
          <w:rFonts w:eastAsia="Calibri" w:cs="Calibri"/>
          <w:kern w:val="0"/>
          <w:lang w:eastAsia="en-GB"/>
          <w14:ligatures w14:val="none"/>
        </w:rPr>
      </w:pPr>
      <w:proofErr w:type="gramStart"/>
      <w:r w:rsidRPr="00876330">
        <w:rPr>
          <w:rFonts w:eastAsia="Calibri" w:cs="Calibri"/>
          <w:kern w:val="0"/>
          <w:lang w:eastAsia="en-GB"/>
          <w14:ligatures w14:val="none"/>
        </w:rPr>
        <w:t>In the event that</w:t>
      </w:r>
      <w:proofErr w:type="gramEnd"/>
      <w:r w:rsidRPr="00876330">
        <w:rPr>
          <w:rFonts w:eastAsia="Calibri" w:cs="Calibri"/>
          <w:kern w:val="0"/>
          <w:lang w:eastAsia="en-GB"/>
          <w14:ligatures w14:val="none"/>
        </w:rPr>
        <w:t xml:space="preserve"> there is a tie for the last available place, the following tie-break approach will be adopted:</w:t>
      </w:r>
    </w:p>
    <w:p w14:paraId="1A40B947" w14:textId="77777777" w:rsidR="005D37FC" w:rsidRPr="00876330" w:rsidRDefault="005D37FC" w:rsidP="005D37FC">
      <w:pPr>
        <w:spacing w:after="0" w:line="360" w:lineRule="auto"/>
        <w:rPr>
          <w:rFonts w:eastAsia="Calibri" w:cs="Calibri"/>
          <w:kern w:val="0"/>
          <w:lang w:eastAsia="en-GB"/>
          <w14:ligatures w14:val="none"/>
        </w:rPr>
      </w:pPr>
      <w:r w:rsidRPr="00876330">
        <w:rPr>
          <w:rFonts w:eastAsia="Calibri" w:cs="Calibri"/>
          <w:kern w:val="0"/>
          <w:lang w:eastAsia="en-GB"/>
          <w14:ligatures w14:val="none"/>
        </w:rPr>
        <w:t xml:space="preserve">The Tenderer who has been awarded the highest marks for total Qualitative Award Criteria (A to C) combined (Non-Cost) of their Tender will be deemed to be the most economically advantageous tender (“MEAT”). </w:t>
      </w:r>
    </w:p>
    <w:p w14:paraId="401096E9" w14:textId="77777777" w:rsidR="005D37FC" w:rsidRPr="00876330" w:rsidRDefault="005D37FC" w:rsidP="005D37FC">
      <w:pPr>
        <w:spacing w:after="0" w:line="360" w:lineRule="auto"/>
        <w:rPr>
          <w:rFonts w:eastAsia="Calibri" w:cs="Calibri"/>
          <w:kern w:val="0"/>
          <w:lang w:eastAsia="en-GB"/>
          <w14:ligatures w14:val="none"/>
        </w:rPr>
      </w:pPr>
    </w:p>
    <w:p w14:paraId="577A325F" w14:textId="77777777" w:rsidR="005D37FC" w:rsidRPr="00876330" w:rsidRDefault="005D37FC" w:rsidP="005D37FC">
      <w:pPr>
        <w:spacing w:after="0" w:line="360" w:lineRule="auto"/>
        <w:rPr>
          <w:rFonts w:eastAsia="Calibri" w:cs="Calibri"/>
          <w:kern w:val="0"/>
          <w:lang w:eastAsia="en-GB"/>
          <w14:ligatures w14:val="none"/>
        </w:rPr>
      </w:pPr>
      <w:r w:rsidRPr="00876330">
        <w:rPr>
          <w:rFonts w:eastAsia="Calibri" w:cs="Calibri"/>
          <w:kern w:val="0"/>
          <w:lang w:eastAsia="en-GB"/>
          <w14:ligatures w14:val="none"/>
        </w:rPr>
        <w:t>In the event the Tenderers receive the same marks for the Qualitative Award Criteria (Non-Cost) element of their Tender, the Tenderer who has been awarded the highest marks for Criterion A of their Tender will be deemed the MEAT.</w:t>
      </w:r>
    </w:p>
    <w:p w14:paraId="05EB5C87" w14:textId="77777777" w:rsidR="005D37FC" w:rsidRPr="00876330" w:rsidRDefault="005D37FC" w:rsidP="005D37FC">
      <w:pPr>
        <w:spacing w:after="0" w:line="360" w:lineRule="auto"/>
        <w:rPr>
          <w:rFonts w:eastAsia="Calibri" w:cs="Calibri"/>
          <w:kern w:val="0"/>
          <w:lang w:eastAsia="en-GB"/>
          <w14:ligatures w14:val="none"/>
        </w:rPr>
      </w:pPr>
    </w:p>
    <w:p w14:paraId="31495DBE" w14:textId="77777777" w:rsidR="005D37FC" w:rsidRPr="00876330" w:rsidRDefault="005D37FC" w:rsidP="00121F22">
      <w:pPr>
        <w:pStyle w:val="Heading2"/>
        <w:rPr>
          <w:lang w:val="en-IE"/>
        </w:rPr>
      </w:pPr>
      <w:bookmarkStart w:id="81" w:name="_Toc203098903"/>
      <w:bookmarkStart w:id="82" w:name="_Toc204313178"/>
      <w:bookmarkStart w:id="83" w:name="_Toc233988802"/>
      <w:r w:rsidRPr="00876330">
        <w:rPr>
          <w:lang w:val="en-IE"/>
        </w:rPr>
        <w:t>5.5. Post Tender Clarification</w:t>
      </w:r>
      <w:bookmarkEnd w:id="77"/>
      <w:bookmarkEnd w:id="78"/>
      <w:bookmarkEnd w:id="81"/>
      <w:bookmarkEnd w:id="82"/>
      <w:bookmarkEnd w:id="83"/>
    </w:p>
    <w:p w14:paraId="669E0C6D" w14:textId="77777777" w:rsidR="005D37FC" w:rsidRPr="00876330" w:rsidRDefault="005D37FC" w:rsidP="005D37FC">
      <w:pPr>
        <w:spacing w:after="0" w:line="360" w:lineRule="auto"/>
        <w:ind w:right="-46"/>
        <w:rPr>
          <w:rFonts w:eastAsia="Calibri" w:cs="Calibri"/>
          <w:kern w:val="0"/>
          <w:lang w:eastAsia="en-GB"/>
          <w14:ligatures w14:val="none"/>
        </w:rPr>
      </w:pPr>
      <w:r w:rsidRPr="00876330">
        <w:rPr>
          <w:rFonts w:eastAsia="Calibri" w:cs="Calibri"/>
          <w:kern w:val="0"/>
          <w:lang w:eastAsia="en-GB"/>
          <w14:ligatures w14:val="none"/>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p>
    <w:p w14:paraId="584F9999" w14:textId="77777777" w:rsidR="005D37FC" w:rsidRPr="00876330" w:rsidRDefault="005D37FC" w:rsidP="005D37FC">
      <w:pPr>
        <w:spacing w:after="0" w:line="360" w:lineRule="auto"/>
        <w:ind w:right="-46"/>
        <w:rPr>
          <w:rFonts w:eastAsia="Calibri" w:cs="Calibri"/>
          <w:kern w:val="0"/>
          <w:lang w:eastAsia="en-GB"/>
          <w14:ligatures w14:val="none"/>
        </w:rPr>
      </w:pPr>
    </w:p>
    <w:p w14:paraId="00C460EC" w14:textId="530FE0D6" w:rsidR="005D37FC" w:rsidRPr="00876330" w:rsidRDefault="005D37FC" w:rsidP="00121F22">
      <w:pPr>
        <w:pStyle w:val="Heading2"/>
        <w:rPr>
          <w:lang w:val="en-IE"/>
        </w:rPr>
      </w:pPr>
      <w:bookmarkStart w:id="84" w:name="_Toc200701468"/>
      <w:bookmarkStart w:id="85" w:name="_Toc201192837"/>
      <w:bookmarkStart w:id="86" w:name="_Toc203098904"/>
      <w:bookmarkStart w:id="87" w:name="_Toc204313179"/>
      <w:bookmarkStart w:id="88" w:name="_Toc233988803"/>
      <w:r w:rsidRPr="00876330">
        <w:rPr>
          <w:lang w:val="en-IE"/>
        </w:rPr>
        <w:lastRenderedPageBreak/>
        <w:t>5.6. Verification</w:t>
      </w:r>
      <w:bookmarkEnd w:id="84"/>
      <w:bookmarkEnd w:id="85"/>
      <w:bookmarkEnd w:id="86"/>
      <w:bookmarkEnd w:id="87"/>
      <w:r w:rsidR="00615175">
        <w:rPr>
          <w:lang w:val="en-IE"/>
        </w:rPr>
        <w:t xml:space="preserve"> Meetings</w:t>
      </w:r>
      <w:bookmarkEnd w:id="88"/>
    </w:p>
    <w:p w14:paraId="355992B9" w14:textId="77777777" w:rsidR="00615175" w:rsidRPr="00615175" w:rsidRDefault="00615175" w:rsidP="00615175">
      <w:pPr>
        <w:spacing w:after="0" w:line="360" w:lineRule="auto"/>
        <w:ind w:right="-46"/>
        <w:rPr>
          <w:rFonts w:eastAsia="Calibri" w:cs="Calibri"/>
          <w:color w:val="EE0000"/>
          <w:kern w:val="0"/>
          <w:lang w:eastAsia="en-GB"/>
          <w14:ligatures w14:val="none"/>
        </w:rPr>
      </w:pPr>
      <w:r w:rsidRPr="00615175">
        <w:rPr>
          <w:rFonts w:eastAsia="Calibri" w:cs="Calibri"/>
          <w:b/>
          <w:bCs/>
          <w:color w:val="EE0000"/>
          <w:kern w:val="0"/>
          <w:lang w:eastAsia="en-GB"/>
          <w14:ligatures w14:val="none"/>
        </w:rPr>
        <w:t>” Not Used”</w:t>
      </w:r>
    </w:p>
    <w:p w14:paraId="5151AB1C" w14:textId="77777777" w:rsidR="005D37FC" w:rsidRPr="00876330" w:rsidRDefault="005D37FC" w:rsidP="005D37FC">
      <w:pPr>
        <w:spacing w:after="0" w:line="360" w:lineRule="auto"/>
        <w:ind w:right="-46"/>
        <w:rPr>
          <w:rFonts w:eastAsia="Calibri" w:cs="Calibri"/>
          <w:kern w:val="0"/>
          <w:lang w:eastAsia="en-GB"/>
          <w14:ligatures w14:val="none"/>
        </w:rPr>
      </w:pPr>
    </w:p>
    <w:p w14:paraId="451E4161" w14:textId="77777777" w:rsidR="005D37FC" w:rsidRPr="00876330" w:rsidRDefault="005D37FC" w:rsidP="00121F22">
      <w:pPr>
        <w:pStyle w:val="Heading2"/>
        <w:rPr>
          <w:lang w:val="en-IE"/>
        </w:rPr>
      </w:pPr>
      <w:bookmarkStart w:id="89" w:name="_Toc200701469"/>
      <w:bookmarkStart w:id="90" w:name="_Toc201192838"/>
      <w:bookmarkStart w:id="91" w:name="_Toc203098905"/>
      <w:bookmarkStart w:id="92" w:name="_Toc204313180"/>
      <w:bookmarkStart w:id="93" w:name="_Toc233988804"/>
      <w:r w:rsidRPr="00876330">
        <w:rPr>
          <w:lang w:val="en-IE"/>
        </w:rPr>
        <w:t>5.7. Clarification of Abnormally Low Tenders</w:t>
      </w:r>
      <w:bookmarkEnd w:id="89"/>
      <w:bookmarkEnd w:id="90"/>
      <w:bookmarkEnd w:id="91"/>
      <w:bookmarkEnd w:id="92"/>
      <w:bookmarkEnd w:id="93"/>
    </w:p>
    <w:p w14:paraId="34BEED1F" w14:textId="77777777" w:rsidR="005D37FC" w:rsidRPr="00876330" w:rsidRDefault="005D37FC" w:rsidP="005D37FC">
      <w:pPr>
        <w:spacing w:after="0" w:line="360" w:lineRule="auto"/>
        <w:ind w:right="-46"/>
        <w:rPr>
          <w:rFonts w:eastAsia="Calibri" w:cs="Calibri"/>
          <w:kern w:val="0"/>
          <w:lang w:eastAsia="en-GB"/>
          <w14:ligatures w14:val="none"/>
        </w:rPr>
      </w:pPr>
      <w:r w:rsidRPr="00876330">
        <w:rPr>
          <w:rFonts w:eastAsia="Calibri" w:cs="Calibri"/>
          <w:kern w:val="0"/>
          <w:lang w:eastAsia="en-GB"/>
          <w14:ligatures w14:val="none"/>
        </w:rPr>
        <w:t>If the Contracting Authority considers the tender submission to be commercially unsustainable or otherwise problematic considering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based on it being considered abnormally low.</w:t>
      </w:r>
    </w:p>
    <w:p w14:paraId="1B9B91A9" w14:textId="77777777" w:rsidR="005D37FC" w:rsidRPr="00876330" w:rsidRDefault="005D37FC" w:rsidP="005D37FC">
      <w:pPr>
        <w:spacing w:after="0" w:line="360" w:lineRule="auto"/>
        <w:ind w:right="-46"/>
        <w:rPr>
          <w:rFonts w:eastAsia="Calibri" w:cs="Calibri"/>
          <w:kern w:val="0"/>
          <w:lang w:eastAsia="en-GB"/>
          <w14:ligatures w14:val="none"/>
        </w:rPr>
      </w:pPr>
    </w:p>
    <w:p w14:paraId="3A2FBA3D" w14:textId="77777777" w:rsidR="005D37FC" w:rsidRPr="00876330" w:rsidRDefault="005D37FC" w:rsidP="00121F22">
      <w:pPr>
        <w:pStyle w:val="Heading2"/>
        <w:rPr>
          <w:lang w:val="en-IE"/>
        </w:rPr>
      </w:pPr>
      <w:bookmarkStart w:id="94" w:name="_Toc200701470"/>
      <w:bookmarkStart w:id="95" w:name="_Toc201192839"/>
      <w:bookmarkStart w:id="96" w:name="_Toc203098906"/>
      <w:bookmarkStart w:id="97" w:name="_Toc204313181"/>
      <w:bookmarkStart w:id="98" w:name="_Toc233988805"/>
      <w:r w:rsidRPr="00876330">
        <w:rPr>
          <w:lang w:val="en-IE"/>
        </w:rPr>
        <w:t>5.8. Right to Confirm Suitability</w:t>
      </w:r>
      <w:bookmarkEnd w:id="94"/>
      <w:bookmarkEnd w:id="95"/>
      <w:bookmarkEnd w:id="96"/>
      <w:bookmarkEnd w:id="97"/>
      <w:bookmarkEnd w:id="98"/>
    </w:p>
    <w:p w14:paraId="540898B1" w14:textId="77777777" w:rsidR="005D37FC" w:rsidRPr="00876330" w:rsidRDefault="005D37FC" w:rsidP="005D37FC">
      <w:pPr>
        <w:spacing w:after="0" w:line="360" w:lineRule="auto"/>
        <w:ind w:right="-46"/>
        <w:rPr>
          <w:rFonts w:eastAsia="Calibri" w:cs="Calibri"/>
          <w:kern w:val="0"/>
          <w:lang w:eastAsia="en-GB"/>
          <w14:ligatures w14:val="none"/>
        </w:rPr>
      </w:pPr>
      <w:r w:rsidRPr="00876330">
        <w:rPr>
          <w:rFonts w:eastAsia="Calibri" w:cs="Calibri"/>
          <w:kern w:val="0"/>
          <w:lang w:eastAsia="en-GB"/>
          <w14:ligatures w14:val="none"/>
        </w:rPr>
        <w:t>Tenderers should note that the Contracting Authority reserves the right to confirm that the financial and technical capacity of the tenderer is valid and unchanged prior to the award of any contract.</w:t>
      </w:r>
    </w:p>
    <w:p w14:paraId="68D692AB" w14:textId="77777777" w:rsidR="005D37FC" w:rsidRPr="00876330" w:rsidRDefault="005D37FC" w:rsidP="005D37FC">
      <w:pPr>
        <w:spacing w:after="0" w:line="360" w:lineRule="auto"/>
        <w:ind w:right="-46"/>
        <w:rPr>
          <w:rFonts w:eastAsia="Calibri" w:cs="Calibri"/>
          <w:kern w:val="0"/>
          <w:lang w:eastAsia="en-GB"/>
          <w14:ligatures w14:val="none"/>
        </w:rPr>
      </w:pPr>
    </w:p>
    <w:p w14:paraId="0AC59832" w14:textId="77777777" w:rsidR="005D37FC" w:rsidRPr="00876330" w:rsidRDefault="005D37FC" w:rsidP="00121F22">
      <w:pPr>
        <w:pStyle w:val="Heading2"/>
        <w:rPr>
          <w:lang w:val="en-IE"/>
        </w:rPr>
      </w:pPr>
      <w:bookmarkStart w:id="99" w:name="_Toc203098907"/>
      <w:bookmarkStart w:id="100" w:name="_Toc204313182"/>
      <w:bookmarkStart w:id="101" w:name="_Toc233988806"/>
      <w:r w:rsidRPr="00876330">
        <w:rPr>
          <w:lang w:val="en-IE"/>
        </w:rPr>
        <w:t>5.9. Presentation of Proposals</w:t>
      </w:r>
      <w:bookmarkEnd w:id="99"/>
      <w:bookmarkEnd w:id="100"/>
      <w:bookmarkEnd w:id="101"/>
    </w:p>
    <w:p w14:paraId="596C631F" w14:textId="77777777" w:rsidR="005D37FC" w:rsidRPr="00876330" w:rsidRDefault="005D37FC" w:rsidP="005D37FC">
      <w:pPr>
        <w:spacing w:after="0" w:line="360" w:lineRule="auto"/>
        <w:rPr>
          <w:rFonts w:eastAsia="Calibri" w:cs="Calibri"/>
          <w:kern w:val="0"/>
          <w:lang w:eastAsia="en-GB"/>
          <w14:ligatures w14:val="none"/>
        </w:rPr>
      </w:pPr>
      <w:r w:rsidRPr="00876330">
        <w:rPr>
          <w:rFonts w:eastAsia="Calibri" w:cs="Calibri"/>
          <w:kern w:val="0"/>
          <w:lang w:eastAsia="en-GB"/>
          <w14:ligatures w14:val="none"/>
        </w:rPr>
        <w:t>Tenderers may be required to make an in-person presentation of the proposal contained in their Tender. The Contracting Authority will not be responsible for the cost of such presentations (in accordance with paragraph 6.8). Performance at presentations will NOT be evaluated.</w:t>
      </w:r>
    </w:p>
    <w:p w14:paraId="2E237581" w14:textId="77777777" w:rsidR="005D37FC" w:rsidRPr="00876330" w:rsidRDefault="005D37FC" w:rsidP="005D37FC">
      <w:pPr>
        <w:spacing w:after="0" w:line="360" w:lineRule="auto"/>
        <w:rPr>
          <w:rFonts w:eastAsia="Calibri" w:cs="Calibri"/>
          <w:kern w:val="0"/>
          <w:lang w:eastAsia="en-GB"/>
          <w14:ligatures w14:val="none"/>
        </w:rPr>
      </w:pPr>
    </w:p>
    <w:p w14:paraId="215F9627" w14:textId="77777777" w:rsidR="005D37FC" w:rsidRPr="00876330" w:rsidRDefault="005D37FC" w:rsidP="00121F22">
      <w:pPr>
        <w:pStyle w:val="Heading2"/>
        <w:rPr>
          <w:lang w:val="en-IE"/>
        </w:rPr>
      </w:pPr>
      <w:bookmarkStart w:id="102" w:name="_Toc203098908"/>
      <w:bookmarkStart w:id="103" w:name="_Toc204313183"/>
      <w:bookmarkStart w:id="104" w:name="_Toc233988807"/>
      <w:r w:rsidRPr="00876330">
        <w:rPr>
          <w:lang w:val="en-IE"/>
        </w:rPr>
        <w:t>5.10. Standstill Period</w:t>
      </w:r>
      <w:bookmarkEnd w:id="102"/>
      <w:bookmarkEnd w:id="103"/>
      <w:bookmarkEnd w:id="104"/>
    </w:p>
    <w:p w14:paraId="6B102A29" w14:textId="77777777" w:rsidR="005D37FC" w:rsidRPr="00876330" w:rsidRDefault="005D37FC" w:rsidP="005D37FC">
      <w:pPr>
        <w:spacing w:after="0" w:line="360" w:lineRule="auto"/>
        <w:rPr>
          <w:rFonts w:eastAsia="Calibri" w:cs="Calibri"/>
          <w:kern w:val="0"/>
          <w:lang w:eastAsia="en-GB"/>
          <w14:ligatures w14:val="none"/>
        </w:rPr>
      </w:pPr>
      <w:r w:rsidRPr="00876330">
        <w:rPr>
          <w:rFonts w:eastAsia="Calibri" w:cs="Calibri"/>
          <w:kern w:val="0"/>
          <w:lang w:eastAsia="en-GB"/>
          <w14:ligatures w14:val="none"/>
        </w:rPr>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apply, no contract can or will be executed or take effect until at least fourteen (14) calendar days after the day on which the Tenderers have been sent a notice informing them of the result of this Competition (the “Standstill Period”) if such notice is sent by electronic means. The Standstill Period shall be sixteen (16) calendar days if such notice is sent by </w:t>
      </w:r>
      <w:r w:rsidRPr="00876330">
        <w:rPr>
          <w:rFonts w:eastAsia="Calibri" w:cs="Calibri"/>
          <w:kern w:val="0"/>
          <w:lang w:eastAsia="en-GB"/>
          <w14:ligatures w14:val="none"/>
        </w:rPr>
        <w:lastRenderedPageBreak/>
        <w:t xml:space="preserve">other means. The preferred bidder will be notified of the decision of the Contracting Authority and of the expiry date of the Standstill Period. </w:t>
      </w:r>
    </w:p>
    <w:p w14:paraId="662E587C" w14:textId="77777777" w:rsidR="005D37FC" w:rsidRPr="00876330" w:rsidRDefault="005D37FC" w:rsidP="005D37FC">
      <w:pPr>
        <w:spacing w:after="0" w:line="360" w:lineRule="auto"/>
        <w:rPr>
          <w:rFonts w:eastAsia="Calibri" w:cs="Calibri"/>
          <w:kern w:val="0"/>
          <w:lang w:eastAsia="en-GB"/>
          <w14:ligatures w14:val="none"/>
        </w:rPr>
      </w:pPr>
    </w:p>
    <w:p w14:paraId="1B0574FA" w14:textId="77777777" w:rsidR="005D37FC" w:rsidRPr="00876330" w:rsidRDefault="005D37FC" w:rsidP="005D37FC">
      <w:pPr>
        <w:spacing w:after="0" w:line="360" w:lineRule="auto"/>
        <w:rPr>
          <w:rFonts w:eastAsia="Calibri" w:cs="Calibri"/>
          <w:kern w:val="0"/>
          <w:lang w:eastAsia="en-GB"/>
          <w14:ligatures w14:val="none"/>
        </w:rPr>
      </w:pPr>
      <w:r w:rsidRPr="00876330">
        <w:rPr>
          <w:rFonts w:eastAsia="Calibri" w:cs="Calibri"/>
          <w:kern w:val="0"/>
          <w:lang w:eastAsia="en-GB"/>
          <w14:ligatures w14:val="none"/>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p w14:paraId="3B654BD3" w14:textId="77777777" w:rsidR="005D37FC" w:rsidRPr="00876330" w:rsidRDefault="005D37FC" w:rsidP="005D37FC">
      <w:pPr>
        <w:spacing w:after="0" w:line="360" w:lineRule="auto"/>
        <w:rPr>
          <w:rFonts w:eastAsia="Calibri" w:cs="Calibri"/>
          <w:kern w:val="0"/>
          <w:lang w:eastAsia="en-GB"/>
          <w14:ligatures w14:val="none"/>
        </w:rPr>
      </w:pPr>
    </w:p>
    <w:p w14:paraId="72CD7C27" w14:textId="77777777" w:rsidR="005D37FC" w:rsidRPr="00876330" w:rsidRDefault="005D37FC" w:rsidP="00121F22">
      <w:pPr>
        <w:pStyle w:val="Heading2"/>
        <w:rPr>
          <w:lang w:val="en-IE"/>
        </w:rPr>
      </w:pPr>
      <w:bookmarkStart w:id="105" w:name="_Toc203098909"/>
      <w:bookmarkStart w:id="106" w:name="_Toc204313184"/>
      <w:bookmarkStart w:id="107" w:name="_Toc233988808"/>
      <w:r w:rsidRPr="00876330">
        <w:rPr>
          <w:lang w:val="en-IE"/>
        </w:rPr>
        <w:t>5.11. Return of Signed Contracts</w:t>
      </w:r>
      <w:bookmarkEnd w:id="105"/>
      <w:bookmarkEnd w:id="106"/>
      <w:bookmarkEnd w:id="107"/>
    </w:p>
    <w:p w14:paraId="5020CC64" w14:textId="1B019F26" w:rsidR="005D37FC" w:rsidRPr="00876330" w:rsidRDefault="005D37FC" w:rsidP="005D37FC">
      <w:pPr>
        <w:spacing w:after="0" w:line="360" w:lineRule="auto"/>
        <w:rPr>
          <w:rFonts w:eastAsia="Calibri" w:cs="Calibri"/>
          <w:kern w:val="0"/>
          <w:lang w:eastAsia="en-GB"/>
          <w14:ligatures w14:val="none"/>
        </w:rPr>
      </w:pPr>
      <w:r w:rsidRPr="00876330">
        <w:rPr>
          <w:rFonts w:eastAsia="Calibri" w:cs="Calibri"/>
          <w:kern w:val="0"/>
          <w:lang w:eastAsia="en-GB"/>
          <w14:ligatures w14:val="none"/>
        </w:rPr>
        <w:t>The successful Tenderer(s) must sign and return the Contract in duplicate to the Contracting Authority no later than seven [7] calendar days from the date of expiry of the Standstill Period unless notified otherwise in writing by the Contracting Authority.  A signed Contract returned by the successful Tenderer(s) is not binding on the Contracting Authority until the Contracting Authority has signed the Contract in accordance with paragraph 6.1.2 below.</w:t>
      </w:r>
    </w:p>
    <w:p w14:paraId="154E0BA5" w14:textId="77777777" w:rsidR="005D37FC" w:rsidRPr="00876330" w:rsidRDefault="005D37FC" w:rsidP="005D37FC">
      <w:pPr>
        <w:spacing w:after="0" w:line="360" w:lineRule="auto"/>
        <w:rPr>
          <w:rFonts w:eastAsia="Calibri" w:cs="Calibri"/>
          <w:kern w:val="0"/>
          <w:lang w:eastAsia="en-GB"/>
          <w14:ligatures w14:val="none"/>
        </w:rPr>
      </w:pPr>
    </w:p>
    <w:p w14:paraId="6E218152" w14:textId="77777777" w:rsidR="005D37FC" w:rsidRPr="00876330" w:rsidRDefault="005D37FC" w:rsidP="005D37FC">
      <w:pPr>
        <w:spacing w:after="0" w:line="360" w:lineRule="auto"/>
        <w:rPr>
          <w:rFonts w:eastAsia="Calibri" w:cs="Calibri"/>
          <w:kern w:val="0"/>
          <w:lang w:eastAsia="en-GB"/>
          <w14:ligatures w14:val="none"/>
        </w:rPr>
      </w:pPr>
      <w:r w:rsidRPr="00876330">
        <w:rPr>
          <w:rFonts w:eastAsia="Calibri" w:cs="Calibri"/>
          <w:kern w:val="0"/>
          <w:lang w:eastAsia="en-GB"/>
          <w14:ligatures w14:val="none"/>
        </w:rPr>
        <w:t>Where the signed Contract has not been received by the Contracting Authority within the period as specified in tender document then the Contracting Authority may proceed to offer an award to the next highest-ranked Tenderer in accordance with the above.</w:t>
      </w:r>
    </w:p>
    <w:p w14:paraId="1C8C7147" w14:textId="5FB6A81D" w:rsidR="00CA43B6" w:rsidRPr="00876330" w:rsidRDefault="00CA43B6" w:rsidP="005D37FC">
      <w:pPr>
        <w:spacing w:after="0" w:line="360" w:lineRule="auto"/>
        <w:ind w:right="-46"/>
        <w:rPr>
          <w:rFonts w:eastAsia="Calibri" w:cs="Calibri"/>
          <w:kern w:val="0"/>
          <w:lang w:eastAsia="en-GB"/>
          <w14:ligatures w14:val="none"/>
        </w:rPr>
      </w:pPr>
      <w:bookmarkStart w:id="108" w:name="_Toc201192863"/>
      <w:bookmarkStart w:id="109" w:name="_Toc203098932"/>
      <w:bookmarkStart w:id="110" w:name="_Toc204143323"/>
    </w:p>
    <w:p w14:paraId="56B1011D" w14:textId="2F91B7BD" w:rsidR="005D37FC" w:rsidRPr="00876330" w:rsidRDefault="005D37FC">
      <w:pPr>
        <w:jc w:val="left"/>
        <w:rPr>
          <w:rFonts w:eastAsia="Yu Gothic Light" w:cs="Calibri"/>
          <w:b/>
          <w:color w:val="0C3512"/>
          <w:kern w:val="0"/>
          <w:sz w:val="40"/>
          <w:szCs w:val="40"/>
          <w:u w:val="single"/>
          <w:lang w:eastAsia="en-GB"/>
          <w14:ligatures w14:val="none"/>
        </w:rPr>
      </w:pPr>
      <w:r w:rsidRPr="00876330">
        <w:rPr>
          <w:rFonts w:eastAsia="Yu Gothic Light" w:cs="Calibri"/>
          <w:b/>
          <w:color w:val="0C3512"/>
          <w:kern w:val="0"/>
          <w:sz w:val="40"/>
          <w:szCs w:val="40"/>
          <w:u w:val="single"/>
          <w:lang w:eastAsia="en-GB"/>
          <w14:ligatures w14:val="none"/>
        </w:rPr>
        <w:br w:type="page"/>
      </w:r>
    </w:p>
    <w:p w14:paraId="04429C90" w14:textId="77777777" w:rsidR="005D37FC" w:rsidRPr="005918B1" w:rsidRDefault="005D37FC">
      <w:pPr>
        <w:jc w:val="left"/>
        <w:rPr>
          <w:rFonts w:eastAsia="Yu Gothic Light" w:cs="Calibri"/>
          <w:b/>
          <w:color w:val="0C3512"/>
          <w:kern w:val="0"/>
          <w:sz w:val="8"/>
          <w:szCs w:val="8"/>
          <w:u w:val="single"/>
          <w:lang w:eastAsia="en-GB"/>
          <w14:ligatures w14:val="none"/>
        </w:rPr>
      </w:pPr>
    </w:p>
    <w:p w14:paraId="2EBFD849" w14:textId="77777777" w:rsidR="00967A65" w:rsidRPr="00876330" w:rsidRDefault="00967A65" w:rsidP="00967A65">
      <w:pPr>
        <w:pStyle w:val="Heading1"/>
        <w:shd w:val="clear" w:color="auto" w:fill="0F4761" w:themeFill="accent1" w:themeFillShade="BF"/>
        <w:rPr>
          <w:rFonts w:eastAsia="Yu Gothic Light"/>
          <w:lang w:eastAsia="en-GB"/>
        </w:rPr>
      </w:pPr>
      <w:bookmarkStart w:id="111" w:name="_Toc201192840"/>
      <w:bookmarkStart w:id="112" w:name="_Toc203098910"/>
      <w:bookmarkStart w:id="113" w:name="_Toc204313185"/>
      <w:bookmarkStart w:id="114" w:name="_Toc233988809"/>
      <w:r w:rsidRPr="00876330">
        <w:rPr>
          <w:rFonts w:eastAsia="Yu Gothic Light"/>
          <w:lang w:eastAsia="en-GB"/>
        </w:rPr>
        <w:t>Section Six: Instruction to Tenderers</w:t>
      </w:r>
      <w:bookmarkEnd w:id="111"/>
      <w:bookmarkEnd w:id="112"/>
      <w:bookmarkEnd w:id="113"/>
      <w:bookmarkEnd w:id="114"/>
      <w:r w:rsidRPr="00876330">
        <w:rPr>
          <w:rFonts w:eastAsia="Yu Gothic Light"/>
          <w:lang w:eastAsia="en-GB"/>
        </w:rPr>
        <w:t xml:space="preserve"> </w:t>
      </w:r>
    </w:p>
    <w:p w14:paraId="10D9479B" w14:textId="77777777" w:rsidR="00967A65" w:rsidRPr="00876330" w:rsidRDefault="00967A65" w:rsidP="00967A65">
      <w:pPr>
        <w:keepNext/>
        <w:keepLines/>
        <w:numPr>
          <w:ilvl w:val="1"/>
          <w:numId w:val="22"/>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15" w:name="_Toc201192841"/>
      <w:bookmarkStart w:id="116" w:name="_Toc203098911"/>
      <w:bookmarkStart w:id="117" w:name="_Toc204313186"/>
      <w:bookmarkStart w:id="118" w:name="_Toc233988810"/>
      <w:r w:rsidRPr="00876330">
        <w:rPr>
          <w:rFonts w:eastAsia="Yu Gothic Light" w:cs="Calibri"/>
          <w:b/>
          <w:color w:val="0F4761" w:themeColor="accent1" w:themeShade="BF"/>
          <w:kern w:val="0"/>
          <w:sz w:val="32"/>
          <w:szCs w:val="32"/>
          <w:lang w:eastAsia="en-GB"/>
          <w14:ligatures w14:val="none"/>
        </w:rPr>
        <w:t>Important Notices</w:t>
      </w:r>
      <w:bookmarkEnd w:id="115"/>
      <w:bookmarkEnd w:id="116"/>
      <w:bookmarkEnd w:id="117"/>
      <w:bookmarkEnd w:id="118"/>
      <w:r w:rsidRPr="00876330">
        <w:rPr>
          <w:rFonts w:eastAsia="Yu Gothic Light" w:cs="Calibri"/>
          <w:b/>
          <w:color w:val="0F4761" w:themeColor="accent1" w:themeShade="BF"/>
          <w:kern w:val="0"/>
          <w:sz w:val="32"/>
          <w:szCs w:val="32"/>
          <w:lang w:eastAsia="en-GB"/>
          <w14:ligatures w14:val="none"/>
        </w:rPr>
        <w:t xml:space="preserve"> </w:t>
      </w:r>
    </w:p>
    <w:p w14:paraId="7A9CCC0A" w14:textId="1649926B" w:rsidR="00967A65" w:rsidRPr="00876330" w:rsidRDefault="00967A65" w:rsidP="00967A65">
      <w:pPr>
        <w:numPr>
          <w:ilvl w:val="2"/>
          <w:numId w:val="18"/>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 </w:t>
      </w:r>
    </w:p>
    <w:p w14:paraId="6C4C8774"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color w:val="000000"/>
          <w:kern w:val="0"/>
          <w:lang w:eastAsia="en-GB"/>
          <w14:ligatures w14:val="none"/>
        </w:rPr>
      </w:pPr>
    </w:p>
    <w:p w14:paraId="4EF555AA" w14:textId="77777777" w:rsidR="00967A65" w:rsidRPr="00876330" w:rsidRDefault="00967A65" w:rsidP="00967A65">
      <w:pPr>
        <w:numPr>
          <w:ilvl w:val="2"/>
          <w:numId w:val="18"/>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The Contracting Authority does not bind itself to accept any Tender.   </w:t>
      </w:r>
    </w:p>
    <w:p w14:paraId="34E44395" w14:textId="77777777" w:rsidR="00967A65" w:rsidRPr="00876330" w:rsidRDefault="00967A65" w:rsidP="00967A65">
      <w:pPr>
        <w:spacing w:after="2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 </w:t>
      </w:r>
    </w:p>
    <w:p w14:paraId="34018964" w14:textId="114D5A6B" w:rsidR="00967A65" w:rsidRPr="00876330" w:rsidRDefault="00967A65" w:rsidP="00967A65">
      <w:pPr>
        <w:spacing w:after="0" w:line="360" w:lineRule="auto"/>
        <w:ind w:left="720" w:right="-48"/>
        <w:rPr>
          <w:rFonts w:eastAsia="Calibri" w:cs="Calibri"/>
          <w:kern w:val="0"/>
          <w:lang w:eastAsia="en-GB"/>
          <w14:ligatures w14:val="none"/>
        </w:rPr>
      </w:pPr>
      <w:r w:rsidRPr="00876330">
        <w:rPr>
          <w:rFonts w:eastAsia="Calibri" w:cs="Calibri"/>
          <w:kern w:val="0"/>
          <w:lang w:eastAsia="en-GB"/>
          <w14:ligatures w14:val="none"/>
        </w:rPr>
        <w:t xml:space="preserve">This RFT does not constitute an offer or commitment to </w:t>
      </w:r>
      <w:proofErr w:type="gramStart"/>
      <w:r w:rsidRPr="00876330">
        <w:rPr>
          <w:rFonts w:eastAsia="Calibri" w:cs="Calibri"/>
          <w:kern w:val="0"/>
          <w:lang w:eastAsia="en-GB"/>
          <w14:ligatures w14:val="none"/>
        </w:rPr>
        <w:t>enter into</w:t>
      </w:r>
      <w:proofErr w:type="gramEnd"/>
      <w:r w:rsidRPr="00876330">
        <w:rPr>
          <w:rFonts w:eastAsia="Calibri" w:cs="Calibri"/>
          <w:kern w:val="0"/>
          <w:lang w:eastAsia="en-GB"/>
          <w14:ligatures w14:val="none"/>
        </w:rPr>
        <w:t xml:space="preserve"> a </w:t>
      </w:r>
      <w:sdt>
        <w:sdtPr>
          <w:rPr>
            <w:rFonts w:cs="Calibri"/>
            <w:szCs w:val="22"/>
            <w:highlight w:val="lightGray"/>
          </w:rPr>
          <w:alias w:val="Select Goods/Services"/>
          <w:tag w:val="Select Goods/Services"/>
          <w:id w:val="-485933258"/>
          <w:placeholder>
            <w:docPart w:val="8FEABE6054FB42328AE73D11DBAE2E99"/>
          </w:placeholder>
          <w15:color w:val="99CC00"/>
          <w:comboBox>
            <w:listItem w:displayText="Select Goods/Services" w:value="Select Goods/Services"/>
            <w:listItem w:displayText="Goods" w:value="Goods"/>
            <w:listItem w:displayText="Services" w:value="Services"/>
          </w:comboBox>
        </w:sdtPr>
        <w:sdtEndPr/>
        <w:sdtContent>
          <w:r w:rsidR="009815D0" w:rsidRPr="00876330">
            <w:rPr>
              <w:rFonts w:cs="Calibri"/>
              <w:szCs w:val="22"/>
              <w:highlight w:val="lightGray"/>
            </w:rPr>
            <w:t>Goods</w:t>
          </w:r>
        </w:sdtContent>
      </w:sdt>
      <w:r w:rsidRPr="00876330">
        <w:rPr>
          <w:rFonts w:eastAsia="Calibri" w:cs="Calibri"/>
          <w:kern w:val="0"/>
          <w:lang w:eastAsia="en-GB"/>
          <w14:ligatures w14:val="none"/>
        </w:rPr>
        <w:t xml:space="preserve"> Contract. </w:t>
      </w:r>
    </w:p>
    <w:p w14:paraId="3A008823" w14:textId="77777777" w:rsidR="00967A65" w:rsidRPr="00876330" w:rsidRDefault="00967A65" w:rsidP="00967A65">
      <w:pPr>
        <w:spacing w:after="0" w:line="360" w:lineRule="auto"/>
        <w:ind w:left="720" w:right="-48"/>
        <w:rPr>
          <w:rFonts w:eastAsia="Calibri" w:cs="Calibri"/>
          <w:kern w:val="0"/>
          <w:lang w:eastAsia="en-GB"/>
          <w14:ligatures w14:val="none"/>
        </w:rPr>
      </w:pPr>
    </w:p>
    <w:p w14:paraId="41737324" w14:textId="77777777" w:rsidR="00967A65" w:rsidRPr="00876330" w:rsidRDefault="00967A65" w:rsidP="00967A65">
      <w:pPr>
        <w:spacing w:after="0" w:line="360" w:lineRule="auto"/>
        <w:ind w:left="720" w:right="-48"/>
        <w:rPr>
          <w:rFonts w:eastAsia="Calibri" w:cs="Calibri"/>
          <w:kern w:val="0"/>
          <w:lang w:eastAsia="en-GB"/>
          <w14:ligatures w14:val="none"/>
        </w:rPr>
      </w:pPr>
      <w:r w:rsidRPr="00876330">
        <w:rPr>
          <w:rFonts w:eastAsia="Calibri" w:cs="Calibri"/>
          <w:kern w:val="0"/>
          <w:lang w:eastAsia="en-GB"/>
          <w14:ligatures w14:val="none"/>
        </w:rPr>
        <w:t>No enforceable commitment of any kind will exist unless and until a formal written Contract has been executed by or on behalf of the Contracting Authority.</w:t>
      </w:r>
    </w:p>
    <w:p w14:paraId="05151069" w14:textId="77777777" w:rsidR="00967A65" w:rsidRPr="00876330" w:rsidRDefault="00967A65" w:rsidP="00967A65">
      <w:pPr>
        <w:spacing w:after="0" w:line="360" w:lineRule="auto"/>
        <w:ind w:left="720" w:right="-48"/>
        <w:rPr>
          <w:rFonts w:eastAsia="Calibri" w:cs="Calibri"/>
          <w:kern w:val="0"/>
          <w:lang w:eastAsia="en-GB"/>
          <w14:ligatures w14:val="none"/>
        </w:rPr>
      </w:pPr>
    </w:p>
    <w:p w14:paraId="142347F1" w14:textId="114F4A9C" w:rsidR="00967A65" w:rsidRPr="00876330" w:rsidRDefault="00967A65" w:rsidP="00967A65">
      <w:pPr>
        <w:spacing w:after="0" w:line="360" w:lineRule="auto"/>
        <w:ind w:left="720" w:right="-48"/>
        <w:rPr>
          <w:rFonts w:eastAsia="Calibri" w:cs="Calibri"/>
          <w:kern w:val="0"/>
          <w:lang w:eastAsia="en-GB"/>
          <w14:ligatures w14:val="none"/>
        </w:rPr>
      </w:pPr>
      <w:r w:rsidRPr="00876330">
        <w:rPr>
          <w:rFonts w:eastAsia="Calibri" w:cs="Calibri"/>
          <w:kern w:val="0"/>
          <w:lang w:eastAsia="en-GB"/>
          <w14:ligatures w14:val="none"/>
        </w:rPr>
        <w:t xml:space="preserve">No contractual rights in relation to the Contracting Authority will exist unless and until a formal written </w:t>
      </w:r>
      <w:sdt>
        <w:sdtPr>
          <w:rPr>
            <w:rFonts w:cs="Calibri"/>
            <w:szCs w:val="22"/>
            <w:highlight w:val="lightGray"/>
          </w:rPr>
          <w:alias w:val="Select Goods/Services"/>
          <w:tag w:val="Select Goods/Services"/>
          <w:id w:val="-856967214"/>
          <w:placeholder>
            <w:docPart w:val="F908CA717CFA43C090D62C73EC3098C8"/>
          </w:placeholder>
          <w15:color w:val="99CC00"/>
          <w:comboBox>
            <w:listItem w:displayText="Select Goods/Services" w:value="Select Goods/Services"/>
            <w:listItem w:displayText="Goods" w:value="Goods"/>
            <w:listItem w:displayText="Services" w:value="Services"/>
          </w:comboBox>
        </w:sdtPr>
        <w:sdtEndPr/>
        <w:sdtContent>
          <w:r w:rsidR="009815D0" w:rsidRPr="00876330">
            <w:rPr>
              <w:rFonts w:cs="Calibri"/>
              <w:szCs w:val="22"/>
              <w:highlight w:val="lightGray"/>
            </w:rPr>
            <w:t>Goods</w:t>
          </w:r>
        </w:sdtContent>
      </w:sdt>
      <w:r w:rsidRPr="00876330">
        <w:rPr>
          <w:rFonts w:eastAsia="Calibri" w:cs="Calibri"/>
          <w:kern w:val="0"/>
          <w:lang w:eastAsia="en-GB"/>
          <w14:ligatures w14:val="none"/>
        </w:rPr>
        <w:t xml:space="preserve"> Contract has been executed by or on behalf of the Contracting Authority. </w:t>
      </w:r>
    </w:p>
    <w:p w14:paraId="288B9A15" w14:textId="77777777" w:rsidR="00967A65" w:rsidRPr="00876330" w:rsidRDefault="00967A65" w:rsidP="00967A65">
      <w:pPr>
        <w:spacing w:after="0" w:line="360" w:lineRule="auto"/>
        <w:ind w:left="720" w:right="-48"/>
        <w:rPr>
          <w:rFonts w:eastAsia="Calibri" w:cs="Calibri"/>
          <w:kern w:val="0"/>
          <w:lang w:eastAsia="en-GB"/>
          <w14:ligatures w14:val="none"/>
        </w:rPr>
      </w:pPr>
    </w:p>
    <w:p w14:paraId="0EA2CD95" w14:textId="77777777" w:rsidR="00967A65" w:rsidRPr="00876330" w:rsidRDefault="00967A65" w:rsidP="00967A65">
      <w:pPr>
        <w:spacing w:after="0" w:line="360" w:lineRule="auto"/>
        <w:ind w:left="720" w:right="-48"/>
        <w:rPr>
          <w:rFonts w:eastAsia="Calibri" w:cs="Calibri"/>
          <w:kern w:val="0"/>
          <w:lang w:eastAsia="en-GB"/>
          <w14:ligatures w14:val="none"/>
        </w:rPr>
      </w:pPr>
      <w:r w:rsidRPr="00876330">
        <w:rPr>
          <w:rFonts w:eastAsia="Calibri" w:cs="Calibri"/>
          <w:kern w:val="0"/>
          <w:lang w:eastAsia="en-GB"/>
          <w14:ligatures w14:val="none"/>
        </w:rPr>
        <w:t xml:space="preserve">Any notification of preferred bidder status by the Contracting Authority shall not give rise to any enforceable rights by the Tenderer. </w:t>
      </w:r>
    </w:p>
    <w:p w14:paraId="16B57837" w14:textId="77777777" w:rsidR="00967A65" w:rsidRPr="00876330" w:rsidRDefault="00967A65" w:rsidP="00967A65">
      <w:pPr>
        <w:spacing w:after="0" w:line="360" w:lineRule="auto"/>
        <w:ind w:left="720" w:right="-48"/>
        <w:rPr>
          <w:rFonts w:eastAsia="Calibri" w:cs="Calibri"/>
          <w:kern w:val="0"/>
          <w:lang w:eastAsia="en-GB"/>
          <w14:ligatures w14:val="none"/>
        </w:rPr>
      </w:pPr>
    </w:p>
    <w:p w14:paraId="4AD19A77" w14:textId="77777777" w:rsidR="00967A65" w:rsidRPr="00876330" w:rsidRDefault="00967A65" w:rsidP="00967A65">
      <w:pPr>
        <w:spacing w:after="0" w:line="360" w:lineRule="auto"/>
        <w:ind w:left="720" w:right="-48"/>
        <w:rPr>
          <w:rFonts w:eastAsia="Calibri" w:cs="Calibri"/>
          <w:kern w:val="0"/>
          <w:lang w:eastAsia="en-GB"/>
          <w14:ligatures w14:val="none"/>
        </w:rPr>
      </w:pPr>
      <w:r w:rsidRPr="00876330">
        <w:rPr>
          <w:rFonts w:eastAsia="Calibri" w:cs="Calibri"/>
          <w:kern w:val="0"/>
          <w:lang w:eastAsia="en-GB"/>
          <w14:ligatures w14:val="none"/>
        </w:rPr>
        <w:t>The Contracting Authority may cancel this Competition or, for the avoidance of doubt, any individual Lot at any time prior to a formal written Contract being executed by or on behalf of the Contracting Authority.</w:t>
      </w:r>
    </w:p>
    <w:p w14:paraId="661FA1D1" w14:textId="77777777" w:rsidR="00967A65" w:rsidRPr="00876330" w:rsidRDefault="00967A65" w:rsidP="00967A65">
      <w:pPr>
        <w:spacing w:after="0" w:line="360" w:lineRule="auto"/>
        <w:ind w:left="720" w:right="-48"/>
        <w:rPr>
          <w:rFonts w:eastAsia="Calibri" w:cs="Calibri"/>
          <w:kern w:val="0"/>
          <w:lang w:eastAsia="en-GB"/>
          <w14:ligatures w14:val="none"/>
        </w:rPr>
      </w:pPr>
    </w:p>
    <w:p w14:paraId="668FBFEA" w14:textId="2850E9C1" w:rsidR="00967A65" w:rsidRPr="00876330" w:rsidRDefault="00967A65" w:rsidP="00967A65">
      <w:pPr>
        <w:spacing w:after="0" w:line="360" w:lineRule="auto"/>
        <w:ind w:left="720" w:right="-48"/>
        <w:rPr>
          <w:rFonts w:eastAsia="Calibri" w:cs="Calibri"/>
          <w:kern w:val="0"/>
          <w:lang w:eastAsia="en-GB"/>
          <w14:ligatures w14:val="none"/>
        </w:rPr>
      </w:pPr>
      <w:r w:rsidRPr="00876330">
        <w:rPr>
          <w:rFonts w:eastAsia="Calibri" w:cs="Calibri"/>
          <w:kern w:val="0"/>
          <w:lang w:eastAsia="en-GB"/>
          <w14:ligatures w14:val="none"/>
        </w:rPr>
        <w:t xml:space="preserve">The award of a </w:t>
      </w:r>
      <w:sdt>
        <w:sdtPr>
          <w:rPr>
            <w:rFonts w:cs="Calibri"/>
            <w:szCs w:val="22"/>
            <w:highlight w:val="lightGray"/>
          </w:rPr>
          <w:alias w:val="Select Goods/Services"/>
          <w:tag w:val="Select Goods/Services"/>
          <w:id w:val="1705524650"/>
          <w:placeholder>
            <w:docPart w:val="8D0690CE8B0C423AAD323A5724EF4499"/>
          </w:placeholder>
          <w15:color w:val="99CC00"/>
          <w:comboBox>
            <w:listItem w:displayText="Select Goods/Services" w:value="Select Goods/Services"/>
            <w:listItem w:displayText="Goods" w:value="Goods"/>
            <w:listItem w:displayText="Services" w:value="Services"/>
          </w:comboBox>
        </w:sdtPr>
        <w:sdtEndPr/>
        <w:sdtContent>
          <w:r w:rsidR="009815D0" w:rsidRPr="00876330">
            <w:rPr>
              <w:rFonts w:cs="Calibri"/>
              <w:szCs w:val="22"/>
              <w:highlight w:val="lightGray"/>
            </w:rPr>
            <w:t>Goods</w:t>
          </w:r>
        </w:sdtContent>
      </w:sdt>
      <w:r w:rsidRPr="00876330">
        <w:rPr>
          <w:rFonts w:eastAsia="Calibri" w:cs="Calibri"/>
          <w:kern w:val="0"/>
          <w:lang w:eastAsia="en-GB"/>
          <w14:ligatures w14:val="none"/>
        </w:rPr>
        <w:t xml:space="preserve"> Contract does not confer exclusivity on the successful Tenderer.</w:t>
      </w:r>
    </w:p>
    <w:p w14:paraId="33C270EA" w14:textId="77777777" w:rsidR="00967A65" w:rsidRPr="00876330" w:rsidRDefault="00967A65" w:rsidP="00967A65">
      <w:pPr>
        <w:spacing w:after="0" w:line="360" w:lineRule="auto"/>
        <w:ind w:left="720" w:right="-48"/>
        <w:rPr>
          <w:rFonts w:eastAsia="Calibri" w:cs="Calibri"/>
          <w:kern w:val="0"/>
          <w:lang w:eastAsia="en-GB"/>
          <w14:ligatures w14:val="none"/>
        </w:rPr>
      </w:pPr>
    </w:p>
    <w:p w14:paraId="457292FB" w14:textId="665EAD5D" w:rsidR="00967A65" w:rsidRPr="00876330" w:rsidRDefault="00967A65" w:rsidP="00967A65">
      <w:pPr>
        <w:spacing w:after="0" w:line="360" w:lineRule="auto"/>
        <w:ind w:left="720" w:right="-48"/>
        <w:rPr>
          <w:rFonts w:eastAsia="Calibri" w:cs="Calibri"/>
          <w:kern w:val="0"/>
          <w:lang w:eastAsia="en-GB"/>
          <w14:ligatures w14:val="none"/>
        </w:rPr>
      </w:pPr>
      <w:r w:rsidRPr="00876330">
        <w:rPr>
          <w:rFonts w:eastAsia="Calibri" w:cs="Calibri"/>
          <w:kern w:val="0"/>
          <w:lang w:eastAsia="en-GB"/>
          <w14:ligatures w14:val="none"/>
        </w:rPr>
        <w:t xml:space="preserve">Tenderers should note that the Contracting Authority shall be under any obligation to purchase any minimum value of </w:t>
      </w:r>
      <w:sdt>
        <w:sdtPr>
          <w:rPr>
            <w:rFonts w:cs="Calibri"/>
            <w:szCs w:val="22"/>
            <w:highlight w:val="lightGray"/>
          </w:rPr>
          <w:alias w:val="Select Goods/Services"/>
          <w:tag w:val="Select Goods/Services"/>
          <w:id w:val="-39123607"/>
          <w:placeholder>
            <w:docPart w:val="CCAF74748E2744008ECCF45BAD401D70"/>
          </w:placeholder>
          <w15:color w:val="99CC00"/>
          <w:comboBox>
            <w:listItem w:displayText="Select Goods/Services" w:value="Select Goods/Services"/>
            <w:listItem w:displayText="Goods" w:value="Goods"/>
            <w:listItem w:displayText="Services" w:value="Services"/>
          </w:comboBox>
        </w:sdtPr>
        <w:sdtEndPr/>
        <w:sdtContent>
          <w:r w:rsidR="009815D0" w:rsidRPr="00876330">
            <w:rPr>
              <w:rFonts w:cs="Calibri"/>
              <w:szCs w:val="22"/>
              <w:highlight w:val="lightGray"/>
            </w:rPr>
            <w:t>Goods</w:t>
          </w:r>
        </w:sdtContent>
      </w:sdt>
      <w:r w:rsidRPr="00876330">
        <w:rPr>
          <w:rFonts w:eastAsia="Calibri" w:cs="Calibri"/>
          <w:kern w:val="0"/>
          <w:lang w:eastAsia="en-GB"/>
          <w14:ligatures w14:val="none"/>
        </w:rPr>
        <w:t xml:space="preserve"> under any Contract.</w:t>
      </w:r>
    </w:p>
    <w:p w14:paraId="577D7615" w14:textId="77777777" w:rsidR="00967A65" w:rsidRPr="00876330" w:rsidRDefault="00967A65" w:rsidP="00967A65">
      <w:pPr>
        <w:spacing w:after="0" w:line="360" w:lineRule="auto"/>
        <w:ind w:right="-48"/>
        <w:rPr>
          <w:rFonts w:eastAsia="Calibri" w:cs="Calibri"/>
          <w:kern w:val="0"/>
          <w:lang w:eastAsia="en-GB"/>
          <w14:ligatures w14:val="none"/>
        </w:rPr>
      </w:pPr>
    </w:p>
    <w:p w14:paraId="0327E7BD" w14:textId="456B6B95" w:rsidR="00967A65" w:rsidRPr="00876330" w:rsidRDefault="00967A65" w:rsidP="00967A65">
      <w:pPr>
        <w:numPr>
          <w:ilvl w:val="2"/>
          <w:numId w:val="18"/>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lastRenderedPageBreak/>
        <w:t xml:space="preserve">This RFT supersedes and replaces </w:t>
      </w:r>
      <w:proofErr w:type="gramStart"/>
      <w:r w:rsidRPr="00876330">
        <w:rPr>
          <w:rFonts w:eastAsia="Calibri" w:cs="Calibri"/>
          <w:color w:val="000000"/>
          <w:kern w:val="0"/>
          <w:lang w:eastAsia="en-GB"/>
          <w14:ligatures w14:val="none"/>
        </w:rPr>
        <w:t>any and all</w:t>
      </w:r>
      <w:proofErr w:type="gramEnd"/>
      <w:r w:rsidRPr="00876330">
        <w:rPr>
          <w:rFonts w:eastAsia="Calibri" w:cs="Calibri"/>
          <w:color w:val="000000"/>
          <w:kern w:val="0"/>
          <w:lang w:eastAsia="en-GB"/>
          <w14:ligatures w14:val="none"/>
        </w:rPr>
        <w:t xml:space="preserve"> previous documentation, communications and correspondence between the Contracting Authority and Tenderers, and Tenderers should place no reliance on such previous documentation and correspondence. </w:t>
      </w:r>
    </w:p>
    <w:p w14:paraId="2CF1E48D"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p>
    <w:p w14:paraId="56D9B31D" w14:textId="77777777" w:rsidR="00967A65" w:rsidRPr="00876330" w:rsidRDefault="00967A65" w:rsidP="00967A65">
      <w:pPr>
        <w:numPr>
          <w:ilvl w:val="2"/>
          <w:numId w:val="18"/>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In this clause 6.1.4,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 </w:t>
      </w:r>
    </w:p>
    <w:p w14:paraId="78B951B9" w14:textId="77777777" w:rsidR="00967A65" w:rsidRPr="00876330" w:rsidRDefault="00967A65" w:rsidP="00967A65">
      <w:pPr>
        <w:spacing w:after="36" w:line="360" w:lineRule="auto"/>
        <w:ind w:right="-48"/>
        <w:rPr>
          <w:rFonts w:eastAsia="Calibri" w:cs="Calibri"/>
          <w:kern w:val="0"/>
          <w:lang w:eastAsia="en-GB"/>
          <w14:ligatures w14:val="none"/>
        </w:rPr>
      </w:pPr>
    </w:p>
    <w:p w14:paraId="78811F83" w14:textId="518D93D4" w:rsidR="00967A65" w:rsidRPr="00876330" w:rsidRDefault="00967A65" w:rsidP="00967A65">
      <w:pPr>
        <w:spacing w:after="36" w:line="360" w:lineRule="auto"/>
        <w:ind w:left="720" w:right="-48"/>
        <w:rPr>
          <w:rFonts w:eastAsia="Calibri" w:cs="Calibri"/>
          <w:kern w:val="0"/>
          <w:lang w:eastAsia="en-GB"/>
          <w14:ligatures w14:val="none"/>
        </w:rPr>
      </w:pPr>
      <w:r w:rsidRPr="00876330">
        <w:rPr>
          <w:rFonts w:eastAsia="Calibri" w:cs="Calibri"/>
          <w:kern w:val="0"/>
          <w:lang w:eastAsia="en-GB"/>
          <w14:ligatures w14:val="none"/>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0CA2E7CB" w14:textId="77777777" w:rsidR="00967A65" w:rsidRPr="00876330" w:rsidRDefault="00967A65" w:rsidP="00967A65">
      <w:pPr>
        <w:spacing w:after="20" w:line="360" w:lineRule="auto"/>
        <w:ind w:left="720" w:right="-48"/>
        <w:rPr>
          <w:rFonts w:eastAsia="Calibri" w:cs="Calibri"/>
          <w:kern w:val="0"/>
          <w:lang w:eastAsia="en-GB"/>
          <w14:ligatures w14:val="none"/>
        </w:rPr>
      </w:pPr>
    </w:p>
    <w:p w14:paraId="60A30C51" w14:textId="77777777" w:rsidR="00967A65" w:rsidRPr="00876330" w:rsidRDefault="00967A65" w:rsidP="00967A65">
      <w:pPr>
        <w:spacing w:after="20" w:line="360" w:lineRule="auto"/>
        <w:ind w:left="720" w:right="-48"/>
        <w:rPr>
          <w:rFonts w:eastAsia="Calibri" w:cs="Calibri"/>
          <w:kern w:val="0"/>
          <w:lang w:eastAsia="en-GB"/>
          <w14:ligatures w14:val="none"/>
        </w:rPr>
      </w:pPr>
      <w:r w:rsidRPr="00876330">
        <w:rPr>
          <w:rFonts w:eastAsia="Calibri" w:cs="Calibri"/>
          <w:kern w:val="0"/>
          <w:lang w:eastAsia="en-GB"/>
          <w14:ligatures w14:val="none"/>
        </w:rPr>
        <w:t xml:space="preserve">The Tenderer, as Data Controller in respect of any Personal Data provided by it in its Tender, is required to confirm in the statement required under paragraph 6.4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 </w:t>
      </w:r>
    </w:p>
    <w:p w14:paraId="6A1C7AC1"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p>
    <w:p w14:paraId="619E3D91" w14:textId="77777777" w:rsidR="00967A65" w:rsidRPr="00876330" w:rsidRDefault="00967A65" w:rsidP="00967A65">
      <w:pPr>
        <w:numPr>
          <w:ilvl w:val="2"/>
          <w:numId w:val="18"/>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 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0EACBC65"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p>
    <w:p w14:paraId="13C42491"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proofErr w:type="gramStart"/>
      <w:r w:rsidRPr="00876330">
        <w:rPr>
          <w:rFonts w:eastAsia="Calibri" w:cs="Calibri"/>
          <w:kern w:val="0"/>
          <w:lang w:eastAsia="en-GB"/>
          <w14:ligatures w14:val="none"/>
        </w:rPr>
        <w:lastRenderedPageBreak/>
        <w:t>In particular, tenderers</w:t>
      </w:r>
      <w:proofErr w:type="gramEnd"/>
      <w:r w:rsidRPr="00876330">
        <w:rPr>
          <w:rFonts w:eastAsia="Calibri" w:cs="Calibri"/>
          <w:kern w:val="0"/>
          <w:lang w:eastAsia="en-GB"/>
          <w14:ligatures w14:val="none"/>
        </w:rPr>
        <w:t xml:space="preserve"> and candidates should note in Article 6 of Regulation (EU) 2022/1031, the obligations for a Contracting Authority in the context of a procurement procedure where the EU Commission has adopted an IPI measure. </w:t>
      </w:r>
    </w:p>
    <w:p w14:paraId="66BB9927"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p>
    <w:p w14:paraId="45EF5C23" w14:textId="563E4071" w:rsidR="00967A65" w:rsidRPr="00876330" w:rsidRDefault="00967A65" w:rsidP="00967A65">
      <w:pPr>
        <w:numPr>
          <w:ilvl w:val="2"/>
          <w:numId w:val="18"/>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rsidRPr="00876330">
        <w:rPr>
          <w:rFonts w:eastAsia="Calibri" w:cs="Calibri"/>
          <w:kern w:val="0"/>
          <w:lang w:eastAsia="en-GB"/>
          <w14:ligatures w14:val="none"/>
        </w:rPr>
        <w:t>In particular, tenderers</w:t>
      </w:r>
      <w:proofErr w:type="gramEnd"/>
      <w:r w:rsidRPr="00876330">
        <w:rPr>
          <w:rFonts w:eastAsia="Calibri" w:cs="Calibri"/>
          <w:kern w:val="0"/>
          <w:lang w:eastAsia="en-GB"/>
          <w14:ligatures w14:val="none"/>
        </w:rP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   </w:t>
      </w:r>
    </w:p>
    <w:p w14:paraId="0AAE84EF" w14:textId="77777777" w:rsidR="00967A65" w:rsidRPr="00876330" w:rsidRDefault="00967A65" w:rsidP="00967A65">
      <w:pPr>
        <w:spacing w:line="360" w:lineRule="auto"/>
        <w:jc w:val="left"/>
        <w:rPr>
          <w:rFonts w:eastAsia="Calibri" w:cs="Calibri"/>
          <w:kern w:val="0"/>
          <w:lang w:eastAsia="en-GB"/>
          <w14:ligatures w14:val="none"/>
        </w:rPr>
      </w:pPr>
      <w:r w:rsidRPr="00876330">
        <w:rPr>
          <w:rFonts w:eastAsia="Calibri" w:cs="Calibri"/>
          <w:kern w:val="0"/>
          <w:lang w:eastAsia="en-GB"/>
          <w14:ligatures w14:val="none"/>
        </w:rPr>
        <w:br w:type="page"/>
      </w:r>
    </w:p>
    <w:p w14:paraId="642E6C9C" w14:textId="77777777" w:rsidR="00967A65" w:rsidRPr="00876330" w:rsidRDefault="00967A65" w:rsidP="00967A65">
      <w:pPr>
        <w:keepNext/>
        <w:keepLines/>
        <w:numPr>
          <w:ilvl w:val="1"/>
          <w:numId w:val="22"/>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19" w:name="_Toc201192842"/>
      <w:bookmarkStart w:id="120" w:name="_Toc203098912"/>
      <w:bookmarkStart w:id="121" w:name="_Toc204313187"/>
      <w:bookmarkStart w:id="122" w:name="_Toc233988811"/>
      <w:r w:rsidRPr="00876330">
        <w:rPr>
          <w:rFonts w:eastAsia="Yu Gothic Light" w:cs="Calibri"/>
          <w:b/>
          <w:color w:val="0F4761" w:themeColor="accent1" w:themeShade="BF"/>
          <w:kern w:val="0"/>
          <w:sz w:val="32"/>
          <w:szCs w:val="32"/>
          <w:lang w:eastAsia="en-GB"/>
          <w14:ligatures w14:val="none"/>
        </w:rPr>
        <w:lastRenderedPageBreak/>
        <w:t xml:space="preserve">Compliant </w:t>
      </w:r>
      <w:bookmarkEnd w:id="119"/>
      <w:r w:rsidRPr="00876330">
        <w:rPr>
          <w:rFonts w:eastAsia="Yu Gothic Light" w:cs="Calibri"/>
          <w:b/>
          <w:color w:val="0F4761" w:themeColor="accent1" w:themeShade="BF"/>
          <w:kern w:val="0"/>
          <w:sz w:val="32"/>
          <w:szCs w:val="32"/>
          <w:lang w:eastAsia="en-GB"/>
          <w14:ligatures w14:val="none"/>
        </w:rPr>
        <w:t>Tenders</w:t>
      </w:r>
      <w:bookmarkEnd w:id="120"/>
      <w:bookmarkEnd w:id="121"/>
      <w:bookmarkEnd w:id="122"/>
    </w:p>
    <w:p w14:paraId="640987D1" w14:textId="77777777" w:rsidR="00967A65" w:rsidRPr="00876330" w:rsidRDefault="00967A65" w:rsidP="00967A65">
      <w:pPr>
        <w:numPr>
          <w:ilvl w:val="2"/>
          <w:numId w:val="22"/>
        </w:numPr>
        <w:pBdr>
          <w:top w:val="nil"/>
          <w:left w:val="nil"/>
          <w:bottom w:val="nil"/>
          <w:right w:val="nil"/>
          <w:between w:val="nil"/>
        </w:pBdr>
        <w:tabs>
          <w:tab w:val="center" w:pos="621"/>
          <w:tab w:val="center" w:pos="5157"/>
        </w:tabs>
        <w:spacing w:after="0" w:line="360" w:lineRule="auto"/>
        <w:ind w:right="-48"/>
        <w:contextualSpacing/>
        <w:rPr>
          <w:rFonts w:eastAsia="Calibri" w:cs="Calibri"/>
          <w:kern w:val="0"/>
          <w:lang w:eastAsia="en-GB"/>
          <w14:ligatures w14:val="none"/>
        </w:rPr>
      </w:pPr>
      <w:r w:rsidRPr="00876330">
        <w:rPr>
          <w:rFonts w:eastAsia="Calibri" w:cs="Calibri"/>
          <w:color w:val="000000"/>
          <w:kern w:val="0"/>
          <w:lang w:eastAsia="en-GB"/>
          <w14:ligatures w14:val="none"/>
        </w:rPr>
        <w:t xml:space="preserve">  If a Tenderer fails to comply in any respect with the requirements of this paragraph. </w:t>
      </w:r>
    </w:p>
    <w:p w14:paraId="5CAC5363" w14:textId="77777777" w:rsidR="00967A65" w:rsidRPr="00876330" w:rsidRDefault="00967A65" w:rsidP="00967A65">
      <w:pPr>
        <w:pBdr>
          <w:top w:val="nil"/>
          <w:left w:val="nil"/>
          <w:bottom w:val="nil"/>
          <w:right w:val="nil"/>
          <w:between w:val="nil"/>
        </w:pBdr>
        <w:tabs>
          <w:tab w:val="center" w:pos="621"/>
          <w:tab w:val="center" w:pos="5157"/>
        </w:tabs>
        <w:spacing w:after="0" w:line="360" w:lineRule="auto"/>
        <w:ind w:left="709" w:right="-48"/>
        <w:contextualSpacing/>
        <w:rPr>
          <w:rFonts w:eastAsia="Calibri" w:cs="Calibri"/>
          <w:kern w:val="0"/>
          <w:lang w:eastAsia="en-GB"/>
          <w14:ligatures w14:val="none"/>
        </w:rPr>
      </w:pPr>
      <w:r w:rsidRPr="00876330">
        <w:rPr>
          <w:rFonts w:eastAsia="Calibri" w:cs="Calibri"/>
          <w:color w:val="000000"/>
          <w:kern w:val="0"/>
          <w:lang w:eastAsia="en-GB"/>
          <w14:ligatures w14:val="none"/>
        </w:rPr>
        <w:t xml:space="preserve">The Contracting Authority reserves the right to reject the Tenderer’s Tender Submission as non-compliant or, without prejudice to this right and subject to its obligations at law, to take any other action it considers appropriate including but not limited to: </w:t>
      </w:r>
    </w:p>
    <w:p w14:paraId="5A07DD79" w14:textId="77777777" w:rsidR="00967A65" w:rsidRPr="00876330" w:rsidRDefault="00967A65" w:rsidP="00967A65">
      <w:pPr>
        <w:numPr>
          <w:ilvl w:val="0"/>
          <w:numId w:val="15"/>
        </w:numPr>
        <w:pBdr>
          <w:top w:val="nil"/>
          <w:left w:val="nil"/>
          <w:bottom w:val="nil"/>
          <w:right w:val="nil"/>
          <w:between w:val="nil"/>
        </w:pBdr>
        <w:spacing w:after="0" w:line="360" w:lineRule="auto"/>
        <w:ind w:left="1418" w:right="-48" w:hanging="709"/>
        <w:rPr>
          <w:rFonts w:eastAsia="Calibri" w:cs="Calibri"/>
          <w:kern w:val="0"/>
          <w:lang w:eastAsia="en-GB"/>
          <w14:ligatures w14:val="none"/>
        </w:rPr>
      </w:pPr>
      <w:r w:rsidRPr="00876330">
        <w:rPr>
          <w:rFonts w:eastAsia="Calibri" w:cs="Calibri"/>
          <w:color w:val="000000"/>
          <w:kern w:val="0"/>
          <w:lang w:eastAsia="en-GB"/>
          <w14:ligatures w14:val="none"/>
        </w:rPr>
        <w:t xml:space="preserve">seeking written (electronic) clarification from the Tenderer; </w:t>
      </w:r>
    </w:p>
    <w:p w14:paraId="7AC842FF" w14:textId="77777777" w:rsidR="00967A65" w:rsidRPr="00876330" w:rsidRDefault="00967A65" w:rsidP="00967A65">
      <w:pPr>
        <w:numPr>
          <w:ilvl w:val="0"/>
          <w:numId w:val="15"/>
        </w:numPr>
        <w:pBdr>
          <w:top w:val="nil"/>
          <w:left w:val="nil"/>
          <w:bottom w:val="nil"/>
          <w:right w:val="nil"/>
          <w:between w:val="nil"/>
        </w:pBdr>
        <w:spacing w:after="0" w:line="360" w:lineRule="auto"/>
        <w:ind w:left="1418" w:right="-48" w:hanging="709"/>
        <w:rPr>
          <w:rFonts w:eastAsia="Calibri" w:cs="Calibri"/>
          <w:kern w:val="0"/>
          <w:lang w:eastAsia="en-GB"/>
          <w14:ligatures w14:val="none"/>
        </w:rPr>
      </w:pPr>
      <w:r w:rsidRPr="00876330">
        <w:rPr>
          <w:rFonts w:eastAsia="Calibri" w:cs="Calibri"/>
          <w:color w:val="000000"/>
          <w:kern w:val="0"/>
          <w:lang w:eastAsia="en-GB"/>
          <w14:ligatures w14:val="none"/>
        </w:rPr>
        <w:t xml:space="preserve">seeking further information from the Tenderer; </w:t>
      </w:r>
    </w:p>
    <w:p w14:paraId="6FBF1AE2" w14:textId="77777777" w:rsidR="00967A65" w:rsidRPr="00876330" w:rsidRDefault="00967A65" w:rsidP="00967A65">
      <w:pPr>
        <w:numPr>
          <w:ilvl w:val="0"/>
          <w:numId w:val="15"/>
        </w:numPr>
        <w:pBdr>
          <w:top w:val="nil"/>
          <w:left w:val="nil"/>
          <w:bottom w:val="nil"/>
          <w:right w:val="nil"/>
          <w:between w:val="nil"/>
        </w:pBdr>
        <w:spacing w:after="0" w:line="360" w:lineRule="auto"/>
        <w:ind w:left="1418" w:right="-48" w:hanging="709"/>
        <w:rPr>
          <w:rFonts w:eastAsia="Calibri" w:cs="Calibri"/>
          <w:kern w:val="0"/>
          <w:lang w:eastAsia="en-GB"/>
          <w14:ligatures w14:val="none"/>
        </w:rPr>
      </w:pPr>
      <w:r w:rsidRPr="00876330">
        <w:rPr>
          <w:rFonts w:eastAsia="Calibri" w:cs="Calibri"/>
          <w:color w:val="000000"/>
          <w:kern w:val="0"/>
          <w:lang w:eastAsia="en-GB"/>
          <w14:ligatures w14:val="none"/>
        </w:rPr>
        <w:t xml:space="preserve">waiving a requirement, which in the Contracting Authority’s view, is nonmaterial or procedural. </w:t>
      </w:r>
    </w:p>
    <w:p w14:paraId="11773FD3" w14:textId="77777777" w:rsidR="00967A65" w:rsidRPr="00876330" w:rsidRDefault="00967A65" w:rsidP="00967A65">
      <w:pPr>
        <w:spacing w:after="20" w:line="360" w:lineRule="auto"/>
        <w:ind w:right="-48"/>
        <w:rPr>
          <w:rFonts w:eastAsia="Calibri" w:cs="Calibri"/>
          <w:b/>
          <w:color w:val="002060"/>
          <w:kern w:val="0"/>
          <w:lang w:eastAsia="en-GB"/>
          <w14:ligatures w14:val="none"/>
        </w:rPr>
      </w:pPr>
      <w:r w:rsidRPr="00876330">
        <w:rPr>
          <w:rFonts w:eastAsia="Calibri" w:cs="Calibri"/>
          <w:b/>
          <w:color w:val="002060"/>
          <w:kern w:val="0"/>
          <w:lang w:eastAsia="en-GB"/>
          <w14:ligatures w14:val="none"/>
        </w:rPr>
        <w:t xml:space="preserve">Tenderers are required: </w:t>
      </w:r>
    </w:p>
    <w:p w14:paraId="553A3A68" w14:textId="51539F0A" w:rsidR="00967A65" w:rsidRPr="00621CA0" w:rsidRDefault="00967A65" w:rsidP="00621CA0">
      <w:pPr>
        <w:numPr>
          <w:ilvl w:val="0"/>
          <w:numId w:val="16"/>
        </w:numPr>
        <w:pBdr>
          <w:top w:val="nil"/>
          <w:left w:val="nil"/>
          <w:bottom w:val="nil"/>
          <w:right w:val="nil"/>
          <w:between w:val="nil"/>
        </w:pBdr>
        <w:spacing w:after="0" w:line="360" w:lineRule="auto"/>
        <w:ind w:left="1080" w:right="-48"/>
        <w:rPr>
          <w:rFonts w:eastAsia="Calibri" w:cs="Calibri"/>
          <w:color w:val="000000"/>
          <w:kern w:val="0"/>
          <w:lang w:eastAsia="en-GB"/>
          <w14:ligatures w14:val="none"/>
        </w:rPr>
      </w:pPr>
      <w:r w:rsidRPr="00621CA0">
        <w:rPr>
          <w:rFonts w:eastAsia="Calibri" w:cs="Calibri"/>
          <w:color w:val="000000"/>
          <w:kern w:val="0"/>
          <w:lang w:eastAsia="en-GB"/>
          <w14:ligatures w14:val="none"/>
        </w:rPr>
        <w:t>To confirm that</w:t>
      </w:r>
      <w:r w:rsidR="009F53B1" w:rsidRPr="00621CA0">
        <w:rPr>
          <w:rFonts w:eastAsia="Calibri" w:cs="Calibri"/>
          <w:color w:val="000000"/>
          <w:kern w:val="0"/>
          <w:lang w:eastAsia="en-GB"/>
          <w14:ligatures w14:val="none"/>
        </w:rPr>
        <w:t xml:space="preserve"> </w:t>
      </w:r>
      <w:r w:rsidRPr="00621CA0">
        <w:rPr>
          <w:rFonts w:eastAsia="Calibri" w:cs="Calibri"/>
          <w:color w:val="000000"/>
          <w:kern w:val="0"/>
          <w:lang w:eastAsia="en-GB"/>
          <w14:ligatures w14:val="none"/>
        </w:rPr>
        <w:t xml:space="preserve">they satisfy the Selection Criteria for this Competition as set out at </w:t>
      </w:r>
      <w:r w:rsidR="009F07C8" w:rsidRPr="00621CA0">
        <w:rPr>
          <w:rFonts w:eastAsia="Calibri" w:cs="Calibri"/>
          <w:color w:val="000000"/>
          <w:kern w:val="0"/>
          <w:lang w:eastAsia="en-GB"/>
          <w14:ligatures w14:val="none"/>
        </w:rPr>
        <w:t>Section</w:t>
      </w:r>
      <w:r w:rsidRPr="00621CA0">
        <w:rPr>
          <w:rFonts w:eastAsia="Calibri" w:cs="Calibri"/>
          <w:color w:val="000000"/>
          <w:kern w:val="0"/>
          <w:lang w:eastAsia="en-GB"/>
          <w14:ligatures w14:val="none"/>
        </w:rPr>
        <w:t xml:space="preserve"> 4.2 below; </w:t>
      </w:r>
    </w:p>
    <w:p w14:paraId="35DF7B67" w14:textId="4FFE5FE6" w:rsidR="00967A65" w:rsidRPr="00876330" w:rsidRDefault="00967A65" w:rsidP="00967A65">
      <w:pPr>
        <w:numPr>
          <w:ilvl w:val="0"/>
          <w:numId w:val="16"/>
        </w:numPr>
        <w:pBdr>
          <w:top w:val="nil"/>
          <w:left w:val="nil"/>
          <w:bottom w:val="nil"/>
          <w:right w:val="nil"/>
          <w:between w:val="nil"/>
        </w:pBdr>
        <w:spacing w:after="0" w:line="360" w:lineRule="auto"/>
        <w:ind w:left="1080" w:right="-48"/>
        <w:rPr>
          <w:rFonts w:eastAsia="Calibri" w:cs="Calibri"/>
          <w:kern w:val="0"/>
          <w:lang w:eastAsia="en-GB"/>
          <w14:ligatures w14:val="none"/>
        </w:rPr>
      </w:pPr>
      <w:r w:rsidRPr="00876330">
        <w:rPr>
          <w:rFonts w:eastAsia="Calibri" w:cs="Calibri"/>
          <w:color w:val="000000"/>
          <w:kern w:val="0"/>
          <w:lang w:eastAsia="en-GB"/>
          <w14:ligatures w14:val="none"/>
        </w:rPr>
        <w:t xml:space="preserve">To submit all documentation which this RFT requires to be submitted; </w:t>
      </w:r>
    </w:p>
    <w:p w14:paraId="598DED2B" w14:textId="0F91767B" w:rsidR="00967A65" w:rsidRPr="00876330" w:rsidRDefault="00967A65" w:rsidP="00967A65">
      <w:pPr>
        <w:numPr>
          <w:ilvl w:val="0"/>
          <w:numId w:val="16"/>
        </w:numPr>
        <w:pBdr>
          <w:top w:val="nil"/>
          <w:left w:val="nil"/>
          <w:bottom w:val="nil"/>
          <w:right w:val="nil"/>
          <w:between w:val="nil"/>
        </w:pBdr>
        <w:spacing w:after="0" w:line="360" w:lineRule="auto"/>
        <w:ind w:left="1080" w:right="-48"/>
        <w:rPr>
          <w:rFonts w:eastAsia="Calibri" w:cs="Calibri"/>
          <w:kern w:val="0"/>
          <w:lang w:eastAsia="en-GB"/>
          <w14:ligatures w14:val="none"/>
        </w:rPr>
      </w:pPr>
      <w:r w:rsidRPr="00876330">
        <w:rPr>
          <w:rFonts w:eastAsia="Calibri" w:cs="Calibri"/>
          <w:color w:val="000000"/>
          <w:kern w:val="0"/>
          <w:lang w:eastAsia="en-GB"/>
          <w14:ligatures w14:val="none"/>
        </w:rPr>
        <w:t xml:space="preserve">To follow the format of this RFT and respond to each element in the order as set out in this RFT; </w:t>
      </w:r>
    </w:p>
    <w:p w14:paraId="34D060CA" w14:textId="3CDFF9B3" w:rsidR="00967A65" w:rsidRPr="00876330" w:rsidRDefault="00967A65" w:rsidP="00967A65">
      <w:pPr>
        <w:numPr>
          <w:ilvl w:val="0"/>
          <w:numId w:val="16"/>
        </w:numPr>
        <w:pBdr>
          <w:top w:val="nil"/>
          <w:left w:val="nil"/>
          <w:bottom w:val="nil"/>
          <w:right w:val="nil"/>
          <w:between w:val="nil"/>
        </w:pBdr>
        <w:spacing w:after="0" w:line="360" w:lineRule="auto"/>
        <w:ind w:left="1080" w:right="-48"/>
        <w:rPr>
          <w:rFonts w:eastAsia="Calibri" w:cs="Calibri"/>
          <w:kern w:val="0"/>
          <w:lang w:eastAsia="en-GB"/>
          <w14:ligatures w14:val="none"/>
        </w:rPr>
      </w:pPr>
      <w:r w:rsidRPr="00876330">
        <w:rPr>
          <w:rFonts w:eastAsia="Calibri" w:cs="Calibri"/>
          <w:color w:val="000000"/>
          <w:kern w:val="0"/>
          <w:lang w:eastAsia="en-GB"/>
          <w14:ligatures w14:val="none"/>
        </w:rPr>
        <w:t xml:space="preserve">To conform to and comply with all instructions and requirements set out in this RFT; </w:t>
      </w:r>
    </w:p>
    <w:p w14:paraId="391DFAE0" w14:textId="77777777" w:rsidR="00967A65" w:rsidRPr="00876330" w:rsidRDefault="00967A65" w:rsidP="00967A65">
      <w:pPr>
        <w:numPr>
          <w:ilvl w:val="0"/>
          <w:numId w:val="16"/>
        </w:numPr>
        <w:pBdr>
          <w:top w:val="nil"/>
          <w:left w:val="nil"/>
          <w:bottom w:val="nil"/>
          <w:right w:val="nil"/>
          <w:between w:val="nil"/>
        </w:pBdr>
        <w:spacing w:after="0" w:line="360" w:lineRule="auto"/>
        <w:ind w:left="1080" w:right="-48"/>
        <w:rPr>
          <w:rFonts w:eastAsia="Calibri" w:cs="Calibri"/>
          <w:kern w:val="0"/>
          <w:lang w:eastAsia="en-GB"/>
          <w14:ligatures w14:val="none"/>
        </w:rPr>
      </w:pPr>
      <w:r w:rsidRPr="00876330">
        <w:rPr>
          <w:rFonts w:eastAsia="Calibri" w:cs="Calibri"/>
          <w:color w:val="000000"/>
          <w:kern w:val="0"/>
          <w:lang w:eastAsia="en-GB"/>
          <w14:ligatures w14:val="none"/>
        </w:rPr>
        <w:t xml:space="preserve">To submit the Tenderer’s Statement required under paragraph 6.4, below;  </w:t>
      </w:r>
    </w:p>
    <w:p w14:paraId="4E2E46E1" w14:textId="48A700A4" w:rsidR="00967A65" w:rsidRPr="00876330" w:rsidRDefault="00967A65" w:rsidP="00967A65">
      <w:pPr>
        <w:numPr>
          <w:ilvl w:val="0"/>
          <w:numId w:val="16"/>
        </w:numPr>
        <w:pBdr>
          <w:top w:val="nil"/>
          <w:left w:val="nil"/>
          <w:bottom w:val="nil"/>
          <w:right w:val="nil"/>
          <w:between w:val="nil"/>
        </w:pBdr>
        <w:spacing w:after="0" w:line="360" w:lineRule="auto"/>
        <w:ind w:left="1080" w:right="-48"/>
        <w:rPr>
          <w:rFonts w:eastAsia="Calibri" w:cs="Calibri"/>
          <w:kern w:val="0"/>
          <w:lang w:eastAsia="en-GB"/>
          <w14:ligatures w14:val="none"/>
        </w:rPr>
      </w:pPr>
      <w:r w:rsidRPr="00876330">
        <w:rPr>
          <w:rFonts w:eastAsia="Calibri" w:cs="Calibri"/>
          <w:color w:val="000000"/>
          <w:kern w:val="0"/>
          <w:lang w:eastAsia="en-GB"/>
          <w14:ligatures w14:val="none"/>
        </w:rPr>
        <w:t>Not to alter or edit this RFT in any way</w:t>
      </w:r>
    </w:p>
    <w:p w14:paraId="606207F8" w14:textId="77777777" w:rsidR="00967A65" w:rsidRPr="00876330" w:rsidRDefault="00967A65" w:rsidP="00967A65">
      <w:pPr>
        <w:pBdr>
          <w:top w:val="nil"/>
          <w:left w:val="nil"/>
          <w:bottom w:val="nil"/>
          <w:right w:val="nil"/>
          <w:between w:val="nil"/>
        </w:pBdr>
        <w:spacing w:after="0" w:line="360" w:lineRule="auto"/>
        <w:ind w:left="851" w:right="-48"/>
        <w:rPr>
          <w:rFonts w:eastAsia="Calibri" w:cs="Calibri"/>
          <w:kern w:val="0"/>
          <w:lang w:eastAsia="en-GB"/>
          <w14:ligatures w14:val="none"/>
        </w:rPr>
      </w:pPr>
    </w:p>
    <w:p w14:paraId="2BD893F4" w14:textId="145BC9BA" w:rsidR="00967A65" w:rsidRPr="00876330" w:rsidRDefault="00967A65" w:rsidP="00967A65">
      <w:pPr>
        <w:numPr>
          <w:ilvl w:val="2"/>
          <w:numId w:val="22"/>
        </w:numPr>
        <w:pBdr>
          <w:top w:val="nil"/>
          <w:left w:val="nil"/>
          <w:bottom w:val="nil"/>
          <w:right w:val="nil"/>
          <w:between w:val="nil"/>
        </w:pBdr>
        <w:spacing w:after="0" w:line="360" w:lineRule="auto"/>
        <w:ind w:left="851" w:right="-48" w:hanging="851"/>
        <w:rPr>
          <w:rFonts w:eastAsia="Calibri" w:cs="Calibri"/>
          <w:kern w:val="0"/>
          <w:lang w:eastAsia="en-GB"/>
          <w14:ligatures w14:val="none"/>
        </w:rPr>
      </w:pPr>
      <w:r w:rsidRPr="00876330">
        <w:rPr>
          <w:rFonts w:eastAsia="Calibri" w:cs="Calibri"/>
          <w:color w:val="000000"/>
          <w:kern w:val="0"/>
          <w:lang w:eastAsia="en-GB"/>
          <w14:ligatures w14:val="none"/>
        </w:rPr>
        <w:t>Without prejudice to the generality of paragraph 6.2.1, failure to comply with paragraphs 6.6</w:t>
      </w:r>
      <w:r w:rsidR="00190770">
        <w:rPr>
          <w:rFonts w:eastAsia="Calibri" w:cs="Calibri"/>
          <w:color w:val="000000"/>
          <w:kern w:val="0"/>
          <w:lang w:eastAsia="en-GB"/>
          <w14:ligatures w14:val="none"/>
        </w:rPr>
        <w:t>.</w:t>
      </w:r>
      <w:r w:rsidRPr="00876330">
        <w:rPr>
          <w:rFonts w:eastAsia="Calibri" w:cs="Calibri"/>
          <w:color w:val="000000"/>
          <w:kern w:val="0"/>
          <w:lang w:eastAsia="en-GB"/>
          <w14:ligatures w14:val="none"/>
        </w:rPr>
        <w:t xml:space="preserve">1, 6.6.2, or 6.6.3 below will render the Tender non-compliant and it will be rejected. </w:t>
      </w:r>
    </w:p>
    <w:p w14:paraId="2EB0CFD5" w14:textId="77777777" w:rsidR="00967A65" w:rsidRPr="00876330" w:rsidRDefault="00967A65" w:rsidP="00967A65">
      <w:pPr>
        <w:spacing w:after="0" w:line="360" w:lineRule="auto"/>
        <w:ind w:left="289" w:right="-48"/>
        <w:rPr>
          <w:rFonts w:eastAsia="Calibri" w:cs="Calibri"/>
          <w:kern w:val="0"/>
          <w:lang w:eastAsia="en-GB"/>
          <w14:ligatures w14:val="none"/>
        </w:rPr>
      </w:pPr>
      <w:r w:rsidRPr="00876330">
        <w:rPr>
          <w:rFonts w:eastAsia="Calibri" w:cs="Calibri"/>
          <w:kern w:val="0"/>
          <w:lang w:eastAsia="en-GB"/>
          <w14:ligatures w14:val="none"/>
        </w:rPr>
        <w:t xml:space="preserve"> </w:t>
      </w:r>
    </w:p>
    <w:bookmarkStart w:id="123" w:name="_Toc201192843"/>
    <w:bookmarkStart w:id="124" w:name="_Toc203098913"/>
    <w:bookmarkStart w:id="125" w:name="_Toc204313188"/>
    <w:bookmarkStart w:id="126" w:name="_Toc233988812"/>
    <w:p w14:paraId="5021F033" w14:textId="56E01074" w:rsidR="00967A65" w:rsidRPr="00876330" w:rsidRDefault="00D24D6D" w:rsidP="00967A65">
      <w:pPr>
        <w:keepNext/>
        <w:keepLines/>
        <w:numPr>
          <w:ilvl w:val="1"/>
          <w:numId w:val="22"/>
        </w:numPr>
        <w:spacing w:before="160" w:after="80" w:line="360" w:lineRule="auto"/>
        <w:outlineLvl w:val="1"/>
        <w:rPr>
          <w:rFonts w:eastAsia="Yu Gothic Light" w:cs="Calibri"/>
          <w:b/>
          <w:color w:val="0F4761" w:themeColor="accent1" w:themeShade="BF"/>
          <w:kern w:val="0"/>
          <w:sz w:val="32"/>
          <w:szCs w:val="32"/>
          <w:lang w:eastAsia="en-GB"/>
          <w14:ligatures w14:val="none"/>
        </w:rPr>
      </w:pPr>
      <w:sdt>
        <w:sdtPr>
          <w:rPr>
            <w:rFonts w:cs="Calibri"/>
            <w:szCs w:val="22"/>
            <w:highlight w:val="lightGray"/>
          </w:rPr>
          <w:alias w:val="Select Goods/Services"/>
          <w:tag w:val="Select Goods/Services"/>
          <w:id w:val="-2093161014"/>
          <w:placeholder>
            <w:docPart w:val="901C67A8E24A4A4EBF04FAC096B78E63"/>
          </w:placeholder>
          <w15:color w:val="99CC00"/>
          <w:comboBox>
            <w:listItem w:displayText="Select Goods/Services" w:value="Select Goods/Services"/>
            <w:listItem w:displayText="Goods" w:value="Goods"/>
            <w:listItem w:displayText="Services" w:value="Services"/>
          </w:comboBox>
        </w:sdtPr>
        <w:sdtEndPr/>
        <w:sdtContent>
          <w:r w:rsidR="00BB636E" w:rsidRPr="00876330">
            <w:rPr>
              <w:rFonts w:cs="Calibri"/>
              <w:szCs w:val="22"/>
              <w:highlight w:val="lightGray"/>
            </w:rPr>
            <w:t>Goods</w:t>
          </w:r>
        </w:sdtContent>
      </w:sdt>
      <w:r w:rsidR="00967A65" w:rsidRPr="00876330">
        <w:rPr>
          <w:rFonts w:eastAsia="Yu Gothic Light" w:cs="Calibri"/>
          <w:b/>
          <w:color w:val="0F4761" w:themeColor="accent1" w:themeShade="BF"/>
          <w:kern w:val="0"/>
          <w:sz w:val="32"/>
          <w:szCs w:val="32"/>
          <w:lang w:eastAsia="en-GB"/>
          <w14:ligatures w14:val="none"/>
        </w:rPr>
        <w:t xml:space="preserve"> Contract</w:t>
      </w:r>
      <w:bookmarkEnd w:id="123"/>
      <w:bookmarkEnd w:id="124"/>
      <w:bookmarkEnd w:id="125"/>
      <w:bookmarkEnd w:id="126"/>
    </w:p>
    <w:p w14:paraId="4108BBDB" w14:textId="0683AD24" w:rsidR="00967A65" w:rsidRPr="00876330" w:rsidRDefault="00967A65" w:rsidP="00967A65">
      <w:pPr>
        <w:numPr>
          <w:ilvl w:val="2"/>
          <w:numId w:val="22"/>
        </w:numPr>
        <w:pBdr>
          <w:top w:val="nil"/>
          <w:left w:val="nil"/>
          <w:bottom w:val="nil"/>
          <w:right w:val="nil"/>
          <w:between w:val="nil"/>
        </w:pBdr>
        <w:spacing w:after="0" w:line="360" w:lineRule="auto"/>
        <w:ind w:left="851" w:right="-48" w:hanging="851"/>
        <w:rPr>
          <w:rFonts w:eastAsia="Calibri" w:cs="Calibri"/>
          <w:kern w:val="0"/>
          <w:lang w:eastAsia="en-GB"/>
          <w14:ligatures w14:val="none"/>
        </w:rPr>
      </w:pPr>
      <w:r w:rsidRPr="00876330">
        <w:rPr>
          <w:rFonts w:eastAsia="Calibri" w:cs="Calibri"/>
          <w:color w:val="000000"/>
          <w:kern w:val="0"/>
          <w:lang w:eastAsia="en-GB"/>
          <w14:ligatures w14:val="none"/>
        </w:rPr>
        <w:t xml:space="preserve">Tenderers should also note the terms and conditions of the </w:t>
      </w:r>
      <w:sdt>
        <w:sdtPr>
          <w:rPr>
            <w:rFonts w:cs="Calibri"/>
            <w:szCs w:val="22"/>
            <w:highlight w:val="lightGray"/>
          </w:rPr>
          <w:alias w:val="Select Goods/Services"/>
          <w:tag w:val="Select Goods/Services"/>
          <w:id w:val="-418328633"/>
          <w:placeholder>
            <w:docPart w:val="30AB1F0A5BA64D8FAD5103B10F0152B3"/>
          </w:placeholder>
          <w15:color w:val="99CC00"/>
          <w:comboBox>
            <w:listItem w:displayText="Select Goods/Services" w:value="Select Goods/Services"/>
            <w:listItem w:displayText="Goods" w:value="Goods"/>
            <w:listItem w:displayText="Services" w:value="Services"/>
          </w:comboBox>
        </w:sdtPr>
        <w:sdtEndPr/>
        <w:sdtContent>
          <w:r w:rsidR="00BB636E" w:rsidRPr="00876330">
            <w:rPr>
              <w:rFonts w:cs="Calibri"/>
              <w:szCs w:val="22"/>
              <w:highlight w:val="lightGray"/>
            </w:rPr>
            <w:t>Goods</w:t>
          </w:r>
        </w:sdtContent>
      </w:sdt>
      <w:r w:rsidRPr="00876330">
        <w:rPr>
          <w:rFonts w:eastAsia="Calibri" w:cs="Calibri"/>
          <w:color w:val="000000"/>
          <w:kern w:val="0"/>
          <w:lang w:eastAsia="en-GB"/>
          <w14:ligatures w14:val="none"/>
        </w:rPr>
        <w:t xml:space="preserve"> Contract attached in the tender pack with this RFT.</w:t>
      </w:r>
    </w:p>
    <w:p w14:paraId="071B868C" w14:textId="064CB2AD" w:rsidR="00967A65" w:rsidRPr="00876330" w:rsidRDefault="00967A65" w:rsidP="00967A65">
      <w:pPr>
        <w:numPr>
          <w:ilvl w:val="2"/>
          <w:numId w:val="22"/>
        </w:numPr>
        <w:pBdr>
          <w:top w:val="nil"/>
          <w:left w:val="nil"/>
          <w:bottom w:val="nil"/>
          <w:right w:val="nil"/>
          <w:between w:val="nil"/>
        </w:pBdr>
        <w:spacing w:after="0" w:line="360" w:lineRule="auto"/>
        <w:ind w:left="851" w:right="-48" w:hanging="851"/>
        <w:rPr>
          <w:rFonts w:eastAsia="Calibri" w:cs="Calibri"/>
          <w:kern w:val="0"/>
          <w:lang w:eastAsia="en-GB"/>
          <w14:ligatures w14:val="none"/>
        </w:rPr>
      </w:pPr>
      <w:r w:rsidRPr="00876330">
        <w:rPr>
          <w:rFonts w:eastAsia="Calibri" w:cs="Calibri"/>
          <w:color w:val="000000"/>
          <w:kern w:val="0"/>
          <w:lang w:eastAsia="en-GB"/>
          <w14:ligatures w14:val="none"/>
        </w:rPr>
        <w:t xml:space="preserve">Tenderers are required to confirm their acceptance of the terms and conditions of the  </w:t>
      </w:r>
      <w:sdt>
        <w:sdtPr>
          <w:rPr>
            <w:rFonts w:cs="Calibri"/>
            <w:szCs w:val="22"/>
            <w:highlight w:val="lightGray"/>
          </w:rPr>
          <w:alias w:val="Select Goods/Services"/>
          <w:tag w:val="Select Goods/Services"/>
          <w:id w:val="618962324"/>
          <w:placeholder>
            <w:docPart w:val="439D34EE21FF4845A72C6B87DB7F6BA3"/>
          </w:placeholder>
          <w15:color w:val="99CC00"/>
          <w:comboBox>
            <w:listItem w:displayText="Select Goods/Services" w:value="Select Goods/Services"/>
            <w:listItem w:displayText="Goods" w:value="Goods"/>
            <w:listItem w:displayText="Services" w:value="Services"/>
          </w:comboBox>
        </w:sdtPr>
        <w:sdtEndPr/>
        <w:sdtContent>
          <w:r w:rsidR="00BB636E" w:rsidRPr="00876330">
            <w:rPr>
              <w:rFonts w:cs="Calibri"/>
              <w:szCs w:val="22"/>
              <w:highlight w:val="lightGray"/>
            </w:rPr>
            <w:t>Goods</w:t>
          </w:r>
        </w:sdtContent>
      </w:sdt>
      <w:r w:rsidRPr="00876330">
        <w:rPr>
          <w:rFonts w:eastAsia="Calibri" w:cs="Calibri"/>
          <w:color w:val="000000"/>
          <w:kern w:val="0"/>
          <w:lang w:eastAsia="en-GB"/>
          <w14:ligatures w14:val="none"/>
        </w:rPr>
        <w:t xml:space="preserve"> Contract. </w:t>
      </w:r>
    </w:p>
    <w:p w14:paraId="46054EFF" w14:textId="153DCFE9" w:rsidR="00967A65" w:rsidRPr="00876330" w:rsidRDefault="00967A65" w:rsidP="00967A65">
      <w:pPr>
        <w:numPr>
          <w:ilvl w:val="2"/>
          <w:numId w:val="22"/>
        </w:numPr>
        <w:pBdr>
          <w:top w:val="nil"/>
          <w:left w:val="nil"/>
          <w:bottom w:val="nil"/>
          <w:right w:val="nil"/>
          <w:between w:val="nil"/>
        </w:pBdr>
        <w:spacing w:after="0" w:line="360" w:lineRule="auto"/>
        <w:ind w:left="851" w:right="-48" w:hanging="851"/>
        <w:rPr>
          <w:rFonts w:eastAsia="Calibri" w:cs="Calibri"/>
          <w:kern w:val="0"/>
          <w:lang w:eastAsia="en-GB"/>
          <w14:ligatures w14:val="none"/>
        </w:rPr>
      </w:pPr>
      <w:r w:rsidRPr="00876330">
        <w:rPr>
          <w:rFonts w:eastAsia="Calibri" w:cs="Calibri"/>
          <w:color w:val="000000"/>
          <w:kern w:val="0"/>
          <w:lang w:eastAsia="en-GB"/>
          <w14:ligatures w14:val="none"/>
        </w:rPr>
        <w:t xml:space="preserve">Tenderers may not amend the </w:t>
      </w:r>
      <w:sdt>
        <w:sdtPr>
          <w:rPr>
            <w:rFonts w:cs="Calibri"/>
            <w:szCs w:val="22"/>
            <w:highlight w:val="lightGray"/>
          </w:rPr>
          <w:alias w:val="Select Goods/Services"/>
          <w:tag w:val="Select Goods/Services"/>
          <w:id w:val="-1642107432"/>
          <w:placeholder>
            <w:docPart w:val="0AF17A7CEA8D41D0BD688D4A52E80291"/>
          </w:placeholder>
          <w15:color w:val="99CC00"/>
          <w:comboBox>
            <w:listItem w:displayText="Select Goods/Services" w:value="Select Goods/Services"/>
            <w:listItem w:displayText="Goods" w:value="Goods"/>
            <w:listItem w:displayText="Services" w:value="Services"/>
          </w:comboBox>
        </w:sdtPr>
        <w:sdtEndPr/>
        <w:sdtContent>
          <w:r w:rsidR="00BB636E" w:rsidRPr="00876330">
            <w:rPr>
              <w:rFonts w:cs="Calibri"/>
              <w:szCs w:val="22"/>
              <w:highlight w:val="lightGray"/>
            </w:rPr>
            <w:t>Goods</w:t>
          </w:r>
        </w:sdtContent>
      </w:sdt>
      <w:r w:rsidRPr="00876330">
        <w:rPr>
          <w:rFonts w:eastAsia="Calibri" w:cs="Calibri"/>
          <w:color w:val="000000"/>
          <w:kern w:val="0"/>
          <w:lang w:eastAsia="en-GB"/>
          <w14:ligatures w14:val="none"/>
        </w:rPr>
        <w:t xml:space="preserve"> Contract.</w:t>
      </w:r>
    </w:p>
    <w:p w14:paraId="54B477EF" w14:textId="77777777" w:rsidR="00967A65" w:rsidRPr="00876330" w:rsidRDefault="00967A65" w:rsidP="00967A65">
      <w:pPr>
        <w:pBdr>
          <w:top w:val="nil"/>
          <w:left w:val="nil"/>
          <w:bottom w:val="nil"/>
          <w:right w:val="nil"/>
          <w:between w:val="nil"/>
        </w:pBdr>
        <w:spacing w:after="0" w:line="360" w:lineRule="auto"/>
        <w:ind w:left="851" w:right="-48"/>
        <w:rPr>
          <w:rFonts w:eastAsia="Calibri" w:cs="Calibri"/>
          <w:kern w:val="0"/>
          <w:lang w:eastAsia="en-GB"/>
          <w14:ligatures w14:val="none"/>
        </w:rPr>
      </w:pPr>
    </w:p>
    <w:p w14:paraId="499F5126" w14:textId="77777777" w:rsidR="00967A65" w:rsidRPr="00876330" w:rsidRDefault="00967A65" w:rsidP="00967A65">
      <w:pPr>
        <w:keepNext/>
        <w:keepLines/>
        <w:numPr>
          <w:ilvl w:val="1"/>
          <w:numId w:val="22"/>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27" w:name="_Toc201192845"/>
      <w:bookmarkStart w:id="128" w:name="_Toc203098915"/>
      <w:bookmarkStart w:id="129" w:name="_Toc204313190"/>
      <w:bookmarkStart w:id="130" w:name="_Toc233988813"/>
      <w:r w:rsidRPr="00876330">
        <w:rPr>
          <w:rFonts w:eastAsia="Yu Gothic Light" w:cs="Calibri"/>
          <w:b/>
          <w:color w:val="0F4761" w:themeColor="accent1" w:themeShade="BF"/>
          <w:kern w:val="0"/>
          <w:sz w:val="32"/>
          <w:szCs w:val="32"/>
          <w:lang w:eastAsia="en-GB"/>
          <w14:ligatures w14:val="none"/>
        </w:rPr>
        <w:t>Consortia and Prime/ Subcontractors</w:t>
      </w:r>
      <w:bookmarkEnd w:id="127"/>
      <w:bookmarkEnd w:id="128"/>
      <w:bookmarkEnd w:id="129"/>
      <w:bookmarkEnd w:id="130"/>
    </w:p>
    <w:p w14:paraId="7FF90E25" w14:textId="48041608" w:rsidR="00967A65" w:rsidRPr="00876330" w:rsidRDefault="00967A65" w:rsidP="00967A65">
      <w:pPr>
        <w:spacing w:after="2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Where a group of undertakings (in whatever form and regardless of the legal relationship between them) come together to submit a Tender in response to this RFT, the Contracting Authority will deal </w:t>
      </w:r>
      <w:r w:rsidRPr="00876330">
        <w:rPr>
          <w:rFonts w:eastAsia="Calibri" w:cs="Calibri"/>
          <w:kern w:val="0"/>
          <w:lang w:eastAsia="en-GB"/>
          <w14:ligatures w14:val="none"/>
        </w:rPr>
        <w:lastRenderedPageBreak/>
        <w:t>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10A09E80" w14:textId="77777777" w:rsidR="00967A65" w:rsidRPr="00876330" w:rsidRDefault="00967A65" w:rsidP="00967A65">
      <w:pPr>
        <w:spacing w:after="20" w:line="360" w:lineRule="auto"/>
        <w:ind w:right="-48"/>
        <w:rPr>
          <w:rFonts w:eastAsia="Calibri" w:cs="Calibri"/>
          <w:kern w:val="0"/>
          <w:lang w:eastAsia="en-GB"/>
          <w14:ligatures w14:val="none"/>
        </w:rPr>
      </w:pPr>
    </w:p>
    <w:p w14:paraId="7CED4E1E" w14:textId="5EECB72D" w:rsidR="00967A65" w:rsidRPr="00876330" w:rsidRDefault="00967A65" w:rsidP="00967A65">
      <w:pPr>
        <w:spacing w:after="2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Prior to and as a condition of award of any </w:t>
      </w:r>
      <w:sdt>
        <w:sdtPr>
          <w:rPr>
            <w:rFonts w:cs="Calibri"/>
            <w:szCs w:val="22"/>
            <w:highlight w:val="lightGray"/>
          </w:rPr>
          <w:alias w:val="Select Goods/Services"/>
          <w:tag w:val="Select Goods/Services"/>
          <w:id w:val="-344722220"/>
          <w:placeholder>
            <w:docPart w:val="CFED34E218384FBCADD91F63F24911B7"/>
          </w:placeholder>
          <w15:color w:val="99CC00"/>
          <w:comboBox>
            <w:listItem w:displayText="Select Goods/Services" w:value="Select Goods/Services"/>
            <w:listItem w:displayText="Goods" w:value="Goods"/>
            <w:listItem w:displayText="Services" w:value="Services"/>
          </w:comboBox>
        </w:sdtPr>
        <w:sdtEndPr/>
        <w:sdtContent>
          <w:r w:rsidR="00BB636E" w:rsidRPr="00876330">
            <w:rPr>
              <w:rFonts w:cs="Calibri"/>
              <w:szCs w:val="22"/>
              <w:highlight w:val="lightGray"/>
            </w:rPr>
            <w:t>Goods</w:t>
          </w:r>
        </w:sdtContent>
      </w:sdt>
      <w:r w:rsidRPr="00876330">
        <w:rPr>
          <w:rFonts w:eastAsia="Calibri" w:cs="Calibri"/>
          <w:kern w:val="0"/>
          <w:lang w:eastAsia="en-GB"/>
          <w14:ligatures w14:val="none"/>
        </w:rPr>
        <w:t xml:space="preserve"> Contract, the successful Tenderer shall be required to designate a single entity who will carry overall responsibility for the</w:t>
      </w:r>
      <w:r w:rsidRPr="00876330">
        <w:rPr>
          <w:rFonts w:cs="Calibri"/>
          <w:szCs w:val="22"/>
          <w:highlight w:val="lightGray"/>
        </w:rPr>
        <w:t xml:space="preserve"> </w:t>
      </w:r>
      <w:sdt>
        <w:sdtPr>
          <w:rPr>
            <w:rFonts w:cs="Calibri"/>
            <w:szCs w:val="22"/>
            <w:highlight w:val="lightGray"/>
          </w:rPr>
          <w:alias w:val="Select Goods/Services"/>
          <w:tag w:val="Select Goods/Services"/>
          <w:id w:val="-1179347190"/>
          <w:placeholder>
            <w:docPart w:val="8E264553093946F0B2F84AE2F1E51F56"/>
          </w:placeholder>
          <w15:color w:val="99CC00"/>
          <w:comboBox>
            <w:listItem w:displayText="Select Goods/Services" w:value="Select Goods/Services"/>
            <w:listItem w:displayText="Goods" w:value="Goods"/>
            <w:listItem w:displayText="Services" w:value="Services"/>
          </w:comboBox>
        </w:sdtPr>
        <w:sdtEndPr/>
        <w:sdtContent>
          <w:r w:rsidR="00BB636E" w:rsidRPr="00876330">
            <w:rPr>
              <w:rFonts w:cs="Calibri"/>
              <w:szCs w:val="22"/>
              <w:highlight w:val="lightGray"/>
            </w:rPr>
            <w:t>Goods</w:t>
          </w:r>
        </w:sdtContent>
      </w:sdt>
      <w:r w:rsidRPr="00876330">
        <w:rPr>
          <w:rFonts w:eastAsia="Calibri" w:cs="Calibri"/>
          <w:kern w:val="0"/>
          <w:lang w:eastAsia="en-GB"/>
          <w14:ligatures w14:val="none"/>
        </w:rPr>
        <w:t xml:space="preserve"> Contract (the “Prime Contractor”), irrespective of whether or not tasks are to be performed by a subcontractor or other consortium member (the “Subcontractor”).</w:t>
      </w:r>
    </w:p>
    <w:p w14:paraId="02598D34"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31" w:name="_Toc201192846"/>
      <w:bookmarkStart w:id="132" w:name="_Toc203098916"/>
      <w:bookmarkStart w:id="133" w:name="_Toc204313191"/>
      <w:bookmarkStart w:id="134" w:name="_Toc233988814"/>
      <w:r w:rsidRPr="00876330">
        <w:rPr>
          <w:rFonts w:eastAsia="Yu Gothic Light" w:cs="Calibri"/>
          <w:b/>
          <w:color w:val="0F4761" w:themeColor="accent1" w:themeShade="BF"/>
          <w:kern w:val="0"/>
          <w:sz w:val="32"/>
          <w:szCs w:val="32"/>
          <w:lang w:eastAsia="en-GB"/>
          <w14:ligatures w14:val="none"/>
        </w:rPr>
        <w:t>Tender Submission Requirements</w:t>
      </w:r>
      <w:bookmarkEnd w:id="131"/>
      <w:bookmarkEnd w:id="132"/>
      <w:bookmarkEnd w:id="133"/>
      <w:bookmarkEnd w:id="134"/>
      <w:r w:rsidRPr="00876330">
        <w:rPr>
          <w:rFonts w:eastAsia="Yu Gothic Light" w:cs="Calibri"/>
          <w:b/>
          <w:color w:val="0F4761" w:themeColor="accent1" w:themeShade="BF"/>
          <w:kern w:val="0"/>
          <w:sz w:val="32"/>
          <w:szCs w:val="32"/>
          <w:lang w:eastAsia="en-GB"/>
          <w14:ligatures w14:val="none"/>
        </w:rPr>
        <w:t xml:space="preserve"> </w:t>
      </w:r>
    </w:p>
    <w:p w14:paraId="408AA41C"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 Tenders must be submitted via the electronic post-box available on </w:t>
      </w:r>
      <w:hyperlink r:id="rId20">
        <w:r w:rsidRPr="00876330">
          <w:rPr>
            <w:rFonts w:eastAsia="Calibri" w:cs="Calibri"/>
            <w:color w:val="0000FF"/>
            <w:kern w:val="0"/>
            <w:u w:val="single"/>
            <w:lang w:eastAsia="en-GB"/>
            <w14:ligatures w14:val="none"/>
          </w:rPr>
          <w:t>www.etenders.gov.ie</w:t>
        </w:r>
      </w:hyperlink>
      <w:r w:rsidRPr="00876330">
        <w:rPr>
          <w:rFonts w:eastAsia="Calibri" w:cs="Calibri"/>
          <w:color w:val="000000"/>
          <w:kern w:val="0"/>
          <w:lang w:eastAsia="en-GB"/>
          <w14:ligatures w14:val="none"/>
        </w:rPr>
        <w:t xml:space="preserve">  (the “Electronic Platform”).  Only Tenders submitted to the electronic post-box will be accepted.  Tenders submitted by any other means (including but not limited to by email, fax, post or hand delivery) will NOT be accepted. </w:t>
      </w:r>
    </w:p>
    <w:p w14:paraId="21C6A410" w14:textId="77777777" w:rsidR="00967A65" w:rsidRPr="00876330" w:rsidRDefault="00967A65" w:rsidP="00967A65">
      <w:pPr>
        <w:pBdr>
          <w:top w:val="nil"/>
          <w:left w:val="nil"/>
          <w:bottom w:val="nil"/>
          <w:right w:val="nil"/>
          <w:between w:val="nil"/>
        </w:pBdr>
        <w:spacing w:after="0" w:line="360" w:lineRule="auto"/>
        <w:ind w:right="-48"/>
        <w:rPr>
          <w:rFonts w:eastAsia="Calibri" w:cs="Calibri"/>
          <w:color w:val="000000"/>
          <w:kern w:val="0"/>
          <w:lang w:eastAsia="en-GB"/>
          <w14:ligatures w14:val="none"/>
        </w:rPr>
      </w:pPr>
    </w:p>
    <w:p w14:paraId="5C90B4C8" w14:textId="77777777" w:rsidR="00967A65" w:rsidRPr="00876330" w:rsidRDefault="00967A65" w:rsidP="00967A65">
      <w:pPr>
        <w:spacing w:after="20" w:line="360" w:lineRule="auto"/>
        <w:ind w:left="720" w:right="-48"/>
        <w:rPr>
          <w:rFonts w:eastAsia="Calibri" w:cs="Calibri"/>
          <w:kern w:val="0"/>
          <w:lang w:eastAsia="en-GB"/>
          <w14:ligatures w14:val="none"/>
        </w:rPr>
      </w:pPr>
      <w:r w:rsidRPr="00876330">
        <w:rPr>
          <w:rFonts w:eastAsia="Calibri" w:cs="Calibri"/>
          <w:kern w:val="0"/>
          <w:lang w:eastAsia="en-GB"/>
          <w14:ligatures w14:val="none"/>
        </w:rPr>
        <w:t xml:space="preserve">Tenderers must ensure that they give themselves sufficient time to upload and submit all required Tender documentation before the initial Tender Deadline (as defined in paragraph 6.6.2) has passed.  Tenderers should </w:t>
      </w:r>
      <w:proofErr w:type="gramStart"/>
      <w:r w:rsidRPr="00876330">
        <w:rPr>
          <w:rFonts w:eastAsia="Calibri" w:cs="Calibri"/>
          <w:kern w:val="0"/>
          <w:lang w:eastAsia="en-GB"/>
          <w14:ligatures w14:val="none"/>
        </w:rPr>
        <w:t>take into account</w:t>
      </w:r>
      <w:proofErr w:type="gramEnd"/>
      <w:r w:rsidRPr="00876330">
        <w:rPr>
          <w:rFonts w:eastAsia="Calibri" w:cs="Calibri"/>
          <w:kern w:val="0"/>
          <w:lang w:eastAsia="en-GB"/>
          <w14:ligatures w14:val="none"/>
        </w:rPr>
        <w:t xml:space="preserve"> the fact that upload speeds vary.   There is a maximum of 4GB for the total (combined) documents sent to the electronic post-box.  </w:t>
      </w:r>
      <w:proofErr w:type="gramStart"/>
      <w:r w:rsidRPr="00876330">
        <w:rPr>
          <w:rFonts w:eastAsia="Calibri" w:cs="Calibri"/>
          <w:kern w:val="0"/>
          <w:lang w:eastAsia="en-GB"/>
          <w14:ligatures w14:val="none"/>
        </w:rPr>
        <w:t>In order to</w:t>
      </w:r>
      <w:proofErr w:type="gramEnd"/>
      <w:r w:rsidRPr="00876330">
        <w:rPr>
          <w:rFonts w:eastAsia="Calibri" w:cs="Calibri"/>
          <w:kern w:val="0"/>
          <w:lang w:eastAsia="en-GB"/>
          <w14:ligatures w14:val="none"/>
        </w:rPr>
        <w:t xml:space="preserve">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 </w:t>
      </w:r>
    </w:p>
    <w:p w14:paraId="3674349F" w14:textId="77777777" w:rsidR="00967A65" w:rsidRPr="00876330" w:rsidRDefault="00967A65" w:rsidP="00967A65">
      <w:pPr>
        <w:spacing w:after="0" w:line="360" w:lineRule="auto"/>
        <w:ind w:right="-48"/>
        <w:rPr>
          <w:rFonts w:eastAsia="Calibri" w:cs="Calibri"/>
          <w:color w:val="235D64"/>
          <w:kern w:val="0"/>
          <w:lang w:eastAsia="en-GB"/>
          <w14:ligatures w14:val="none"/>
        </w:rPr>
      </w:pPr>
    </w:p>
    <w:p w14:paraId="23139B0B"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b/>
          <w:color w:val="000000"/>
          <w:kern w:val="0"/>
          <w:lang w:eastAsia="en-GB"/>
          <w14:ligatures w14:val="none"/>
        </w:rPr>
      </w:pPr>
      <w:r w:rsidRPr="00876330">
        <w:rPr>
          <w:rFonts w:eastAsia="Calibri" w:cs="Calibri"/>
          <w:b/>
          <w:color w:val="000000"/>
          <w:kern w:val="0"/>
          <w:lang w:eastAsia="en-GB"/>
          <w14:ligatures w14:val="none"/>
        </w:rPr>
        <w:t>Tender Deadline</w:t>
      </w:r>
    </w:p>
    <w:p w14:paraId="422FC253" w14:textId="33BD3972" w:rsidR="00967A65" w:rsidRPr="00876330" w:rsidRDefault="00967A65" w:rsidP="00967A65">
      <w:pPr>
        <w:spacing w:after="0" w:line="360" w:lineRule="auto"/>
        <w:ind w:left="709" w:right="-48"/>
        <w:rPr>
          <w:rFonts w:eastAsia="Calibri" w:cs="Calibri"/>
          <w:kern w:val="0"/>
          <w:lang w:eastAsia="en-GB"/>
          <w14:ligatures w14:val="none"/>
        </w:rPr>
      </w:pPr>
      <w:r w:rsidRPr="00876330">
        <w:rPr>
          <w:rFonts w:eastAsia="Calibri" w:cs="Calibri"/>
          <w:kern w:val="0"/>
          <w:lang w:eastAsia="en-GB"/>
          <w14:ligatures w14:val="none"/>
        </w:rPr>
        <w:t xml:space="preserve">Subject to paragraph 6.8.1 of this RFT, Tenders must be received not later than </w:t>
      </w:r>
      <w:r w:rsidR="00FF562C" w:rsidRPr="00876330">
        <w:rPr>
          <w:rFonts w:eastAsia="Calibri" w:cs="Calibri"/>
          <w:b/>
          <w:kern w:val="0"/>
          <w:lang w:eastAsia="en-GB"/>
          <w14:ligatures w14:val="none"/>
        </w:rPr>
        <w:t xml:space="preserve">the date </w:t>
      </w:r>
      <w:r w:rsidR="00615175">
        <w:rPr>
          <w:rFonts w:eastAsia="Calibri" w:cs="Calibri"/>
          <w:b/>
          <w:kern w:val="0"/>
          <w:lang w:eastAsia="en-GB"/>
          <w14:ligatures w14:val="none"/>
        </w:rPr>
        <w:t xml:space="preserve">and time </w:t>
      </w:r>
      <w:r w:rsidR="000A66BD" w:rsidRPr="00876330">
        <w:rPr>
          <w:rFonts w:eastAsia="Calibri" w:cs="Calibri"/>
          <w:b/>
          <w:kern w:val="0"/>
          <w:lang w:eastAsia="en-GB"/>
          <w14:ligatures w14:val="none"/>
        </w:rPr>
        <w:t xml:space="preserve">notified on the cover of this RFT </w:t>
      </w:r>
      <w:r w:rsidRPr="00876330">
        <w:rPr>
          <w:rFonts w:eastAsia="Calibri" w:cs="Calibri"/>
          <w:kern w:val="0"/>
          <w:lang w:eastAsia="en-GB"/>
          <w14:ligatures w14:val="none"/>
        </w:rPr>
        <w:t xml:space="preserve">(the “Tender Deadline”).  </w:t>
      </w:r>
    </w:p>
    <w:p w14:paraId="3D3EAF03" w14:textId="15104E6B" w:rsidR="00967A65" w:rsidRPr="00876330" w:rsidRDefault="00967A65" w:rsidP="000A66BD">
      <w:pPr>
        <w:spacing w:after="35" w:line="360" w:lineRule="auto"/>
        <w:ind w:right="-48"/>
        <w:rPr>
          <w:rFonts w:eastAsia="Calibri" w:cs="Calibri"/>
          <w:kern w:val="0"/>
          <w:lang w:eastAsia="en-GB"/>
          <w14:ligatures w14:val="none"/>
        </w:rPr>
      </w:pPr>
    </w:p>
    <w:p w14:paraId="28CCDD29"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Tenders must be submitted in English.</w:t>
      </w:r>
    </w:p>
    <w:p w14:paraId="564D23EB"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color w:val="000000"/>
          <w:kern w:val="0"/>
          <w:lang w:eastAsia="en-GB"/>
          <w14:ligatures w14:val="none"/>
        </w:rPr>
      </w:pPr>
    </w:p>
    <w:p w14:paraId="6867C6C9" w14:textId="7A84C9C5"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lastRenderedPageBreak/>
        <w:t>Subject to paragraph 6.14 and 6.18, each Tenderer is limited to submitting one Tender in its own capacity and one Tender as part of a consortium/group of undertakings under this RFT for each Lot.</w:t>
      </w:r>
    </w:p>
    <w:p w14:paraId="7041F3BE"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color w:val="000000"/>
          <w:kern w:val="0"/>
          <w:lang w:eastAsia="en-GB"/>
          <w14:ligatures w14:val="none"/>
        </w:rPr>
      </w:pPr>
    </w:p>
    <w:p w14:paraId="2D30C15A"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All Tenders submitted in soft copy must be compiled such that they can be read immediately using for example, PDF readers. The Contracting Authority is not responsible for corruption in electronic documents. Tenderers must ensure electronic documents are not corrupt.</w:t>
      </w:r>
    </w:p>
    <w:p w14:paraId="427660F4"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p>
    <w:p w14:paraId="52724083"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35" w:name="_Toc201192847"/>
      <w:bookmarkStart w:id="136" w:name="_Toc203098917"/>
      <w:bookmarkStart w:id="137" w:name="_Toc204313192"/>
      <w:bookmarkStart w:id="138" w:name="_Toc233988815"/>
      <w:r w:rsidRPr="00876330">
        <w:rPr>
          <w:rFonts w:eastAsia="Yu Gothic Light" w:cs="Calibri"/>
          <w:b/>
          <w:color w:val="0F4761" w:themeColor="accent1" w:themeShade="BF"/>
          <w:kern w:val="0"/>
          <w:sz w:val="32"/>
          <w:szCs w:val="32"/>
          <w:lang w:eastAsia="en-GB"/>
          <w14:ligatures w14:val="none"/>
        </w:rPr>
        <w:t>Queries and Clarifications</w:t>
      </w:r>
      <w:bookmarkEnd w:id="135"/>
      <w:bookmarkEnd w:id="136"/>
      <w:bookmarkEnd w:id="137"/>
      <w:bookmarkEnd w:id="138"/>
      <w:r w:rsidRPr="00876330">
        <w:rPr>
          <w:rFonts w:eastAsia="Yu Gothic Light" w:cs="Calibri"/>
          <w:b/>
          <w:color w:val="0F4761" w:themeColor="accent1" w:themeShade="BF"/>
          <w:kern w:val="0"/>
          <w:sz w:val="32"/>
          <w:szCs w:val="32"/>
          <w:lang w:eastAsia="en-GB"/>
          <w14:ligatures w14:val="none"/>
        </w:rPr>
        <w:t xml:space="preserve"> </w:t>
      </w:r>
    </w:p>
    <w:p w14:paraId="0421D38F" w14:textId="362B1CCA" w:rsidR="00967A65" w:rsidRPr="00876330" w:rsidRDefault="00967A65" w:rsidP="00967A65">
      <w:pPr>
        <w:numPr>
          <w:ilvl w:val="2"/>
          <w:numId w:val="17"/>
        </w:numPr>
        <w:pBdr>
          <w:top w:val="nil"/>
          <w:left w:val="nil"/>
          <w:bottom w:val="nil"/>
          <w:right w:val="nil"/>
          <w:between w:val="nil"/>
        </w:pBdr>
        <w:spacing w:after="0" w:line="360" w:lineRule="auto"/>
        <w:ind w:right="-48"/>
        <w:contextualSpacing/>
        <w:rPr>
          <w:rFonts w:eastAsia="Calibri" w:cs="Calibri"/>
          <w:kern w:val="0"/>
          <w:lang w:eastAsia="en-GB"/>
          <w14:ligatures w14:val="none"/>
        </w:rPr>
      </w:pPr>
      <w:r w:rsidRPr="00876330">
        <w:rPr>
          <w:rFonts w:eastAsia="Calibri" w:cs="Calibri"/>
          <w:color w:val="000000"/>
          <w:kern w:val="0"/>
          <w:lang w:eastAsia="en-GB"/>
          <w14:ligatures w14:val="none"/>
        </w:rPr>
        <w:t xml:space="preserve">All queries relating to any aspect of this Competition or of this RFT must be directed to the messaging facility on the Electronic Platform www.etenders.gov.ie. Subject to paragraph 6.8.1 of this RFT, queries must be submitted by no later than </w:t>
      </w:r>
      <w:r w:rsidR="00615175" w:rsidRPr="00876330">
        <w:rPr>
          <w:rFonts w:eastAsia="Calibri" w:cs="Calibri"/>
          <w:b/>
          <w:kern w:val="0"/>
          <w:lang w:eastAsia="en-GB"/>
          <w14:ligatures w14:val="none"/>
        </w:rPr>
        <w:t xml:space="preserve">the date </w:t>
      </w:r>
      <w:r w:rsidR="00615175">
        <w:rPr>
          <w:rFonts w:eastAsia="Calibri" w:cs="Calibri"/>
          <w:b/>
          <w:kern w:val="0"/>
          <w:lang w:eastAsia="en-GB"/>
          <w14:ligatures w14:val="none"/>
        </w:rPr>
        <w:t xml:space="preserve">and time </w:t>
      </w:r>
      <w:r w:rsidR="00615175" w:rsidRPr="00876330">
        <w:rPr>
          <w:rFonts w:eastAsia="Calibri" w:cs="Calibri"/>
          <w:b/>
          <w:kern w:val="0"/>
          <w:lang w:eastAsia="en-GB"/>
          <w14:ligatures w14:val="none"/>
        </w:rPr>
        <w:t>notified on the cover of this RFT</w:t>
      </w:r>
      <w:r w:rsidRPr="00876330">
        <w:rPr>
          <w:rFonts w:eastAsia="Calibri" w:cs="Calibri"/>
          <w:b/>
          <w:color w:val="000000"/>
          <w:kern w:val="0"/>
          <w:lang w:eastAsia="en-GB"/>
          <w14:ligatures w14:val="none"/>
        </w:rPr>
        <w:t xml:space="preserve">. </w:t>
      </w:r>
      <w:r w:rsidRPr="00876330">
        <w:rPr>
          <w:rFonts w:eastAsia="Calibri" w:cs="Calibri"/>
          <w:color w:val="000000"/>
          <w:kern w:val="0"/>
          <w:lang w:eastAsia="en-GB"/>
          <w14:ligatures w14:val="none"/>
        </w:rPr>
        <w:t xml:space="preserve">For the avoidance of doubt, Tenderers may not contact the Contracting Authority regarding any aspect of this Competition. </w:t>
      </w:r>
    </w:p>
    <w:p w14:paraId="20BDD2FE"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All responses to queries will be issued by the Contracting Authority via the messaging facility on the Electronic Platfor</w:t>
      </w:r>
      <w:hyperlink r:id="rId21">
        <w:r w:rsidRPr="00876330">
          <w:rPr>
            <w:rFonts w:eastAsia="Calibri" w:cs="Calibri"/>
            <w:color w:val="000000"/>
            <w:kern w:val="0"/>
            <w:lang w:eastAsia="en-GB"/>
            <w14:ligatures w14:val="none"/>
          </w:rPr>
          <w:t xml:space="preserve">m </w:t>
        </w:r>
      </w:hyperlink>
      <w:hyperlink r:id="rId22">
        <w:r w:rsidRPr="00876330">
          <w:rPr>
            <w:rFonts w:eastAsia="Calibri" w:cs="Calibri"/>
            <w:color w:val="0000FF"/>
            <w:kern w:val="0"/>
            <w:u w:val="single"/>
            <w:lang w:eastAsia="en-GB"/>
            <w14:ligatures w14:val="none"/>
          </w:rPr>
          <w:t>www.etenders.gov.ie</w:t>
        </w:r>
      </w:hyperlink>
      <w:r w:rsidRPr="00876330">
        <w:rPr>
          <w:rFonts w:eastAsia="Calibri" w:cs="Calibri"/>
          <w:color w:val="000000"/>
          <w:kern w:val="0"/>
          <w:lang w:eastAsia="en-GB"/>
          <w14:ligatures w14:val="none"/>
        </w:rPr>
        <w:t xml:space="preserve">   Where appropriate, queries may be amalgamated. Tenderers should note that the Contracting Authority will not respond to individual Tenderers privately. </w:t>
      </w:r>
    </w:p>
    <w:p w14:paraId="2D541D09"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p>
    <w:p w14:paraId="0EEAB60B"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The Contracting Authority reserves the right to issue or seek written clarifications via the Electronic Platform. </w:t>
      </w:r>
    </w:p>
    <w:p w14:paraId="5D567A51"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p>
    <w:p w14:paraId="599F69B7"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Electronic Platform. </w:t>
      </w:r>
    </w:p>
    <w:p w14:paraId="53A767B9"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p>
    <w:p w14:paraId="584300AB"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Tenderers should ensure that they register their interest in this Competition, by clicking on the “Accept” button on the Electronic Platform, </w:t>
      </w:r>
      <w:proofErr w:type="gramStart"/>
      <w:r w:rsidRPr="00876330">
        <w:rPr>
          <w:rFonts w:eastAsia="Calibri" w:cs="Calibri"/>
          <w:color w:val="000000"/>
          <w:kern w:val="0"/>
          <w:lang w:eastAsia="en-GB"/>
          <w14:ligatures w14:val="none"/>
        </w:rPr>
        <w:t>in order to</w:t>
      </w:r>
      <w:proofErr w:type="gramEnd"/>
      <w:r w:rsidRPr="00876330">
        <w:rPr>
          <w:rFonts w:eastAsia="Calibri" w:cs="Calibri"/>
          <w:color w:val="000000"/>
          <w:kern w:val="0"/>
          <w:lang w:eastAsia="en-GB"/>
          <w14:ligatures w14:val="none"/>
        </w:rPr>
        <w:t xml:space="preserve"> receive all responses to queries and other updates in relation to this Competition. </w:t>
      </w:r>
    </w:p>
    <w:p w14:paraId="1D7D7F82" w14:textId="77777777" w:rsidR="00967A65" w:rsidRPr="00876330" w:rsidRDefault="00967A65" w:rsidP="00967A65">
      <w:pPr>
        <w:spacing w:after="0" w:line="360" w:lineRule="auto"/>
        <w:ind w:right="-48"/>
        <w:rPr>
          <w:rFonts w:eastAsia="Calibri" w:cs="Calibri"/>
          <w:kern w:val="0"/>
          <w:lang w:eastAsia="en-GB"/>
          <w14:ligatures w14:val="none"/>
        </w:rPr>
      </w:pPr>
    </w:p>
    <w:p w14:paraId="72915A77"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39" w:name="_Toc201192848"/>
      <w:bookmarkStart w:id="140" w:name="_Toc203098918"/>
      <w:bookmarkStart w:id="141" w:name="_Toc204313193"/>
      <w:bookmarkStart w:id="142" w:name="_Toc233988816"/>
      <w:r w:rsidRPr="00876330">
        <w:rPr>
          <w:rFonts w:eastAsia="Yu Gothic Light" w:cs="Calibri"/>
          <w:b/>
          <w:color w:val="0F4761" w:themeColor="accent1" w:themeShade="BF"/>
          <w:kern w:val="0"/>
          <w:sz w:val="32"/>
          <w:szCs w:val="32"/>
          <w:lang w:eastAsia="en-GB"/>
          <w14:ligatures w14:val="none"/>
        </w:rPr>
        <w:lastRenderedPageBreak/>
        <w:t>Tendering Cost</w:t>
      </w:r>
      <w:bookmarkEnd w:id="139"/>
      <w:bookmarkEnd w:id="140"/>
      <w:bookmarkEnd w:id="141"/>
      <w:bookmarkEnd w:id="142"/>
      <w:r w:rsidRPr="00876330">
        <w:rPr>
          <w:rFonts w:eastAsia="Yu Gothic Light" w:cs="Calibri"/>
          <w:b/>
          <w:color w:val="0F4761" w:themeColor="accent1" w:themeShade="BF"/>
          <w:kern w:val="0"/>
          <w:sz w:val="32"/>
          <w:szCs w:val="32"/>
          <w:lang w:eastAsia="en-GB"/>
          <w14:ligatures w14:val="none"/>
        </w:rPr>
        <w:t xml:space="preserve"> </w:t>
      </w:r>
    </w:p>
    <w:p w14:paraId="4D4888EE"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p w14:paraId="72B9FC7B"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43" w:name="_Toc201192849"/>
      <w:bookmarkStart w:id="144" w:name="_Toc203098919"/>
      <w:bookmarkStart w:id="145" w:name="_Toc204313194"/>
      <w:bookmarkStart w:id="146" w:name="_Toc233988817"/>
      <w:r w:rsidRPr="00876330">
        <w:rPr>
          <w:rFonts w:eastAsia="Yu Gothic Light" w:cs="Calibri"/>
          <w:b/>
          <w:color w:val="0F4761" w:themeColor="accent1" w:themeShade="BF"/>
          <w:kern w:val="0"/>
          <w:sz w:val="32"/>
          <w:szCs w:val="32"/>
          <w:lang w:eastAsia="en-GB"/>
          <w14:ligatures w14:val="none"/>
        </w:rPr>
        <w:t>Confidentiality</w:t>
      </w:r>
      <w:bookmarkEnd w:id="143"/>
      <w:bookmarkEnd w:id="144"/>
      <w:bookmarkEnd w:id="145"/>
      <w:bookmarkEnd w:id="146"/>
      <w:r w:rsidRPr="00876330">
        <w:rPr>
          <w:rFonts w:eastAsia="Yu Gothic Light" w:cs="Calibri"/>
          <w:b/>
          <w:color w:val="0F4761" w:themeColor="accent1" w:themeShade="BF"/>
          <w:kern w:val="0"/>
          <w:sz w:val="32"/>
          <w:szCs w:val="32"/>
          <w:lang w:eastAsia="en-GB"/>
          <w14:ligatures w14:val="none"/>
        </w:rPr>
        <w:t xml:space="preserve"> </w:t>
      </w:r>
    </w:p>
    <w:p w14:paraId="6417FBB5"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All documentation, drawings, data, statistics, information, patterns, samples or material disclosed or furnished by the Contracting Authority to Tenderers </w:t>
      </w:r>
      <w:proofErr w:type="gramStart"/>
      <w:r w:rsidRPr="00876330">
        <w:rPr>
          <w:rFonts w:eastAsia="Calibri" w:cs="Calibri"/>
          <w:color w:val="000000"/>
          <w:kern w:val="0"/>
          <w:lang w:eastAsia="en-GB"/>
          <w14:ligatures w14:val="none"/>
        </w:rPr>
        <w:t>during the course of</w:t>
      </w:r>
      <w:proofErr w:type="gramEnd"/>
      <w:r w:rsidRPr="00876330">
        <w:rPr>
          <w:rFonts w:eastAsia="Calibri" w:cs="Calibri"/>
          <w:color w:val="000000"/>
          <w:kern w:val="0"/>
          <w:lang w:eastAsia="en-GB"/>
          <w14:ligatures w14:val="none"/>
        </w:rPr>
        <w:t xml:space="preserve"> this Competition: </w:t>
      </w:r>
    </w:p>
    <w:p w14:paraId="072046DE" w14:textId="5640F5B5" w:rsidR="00967A65" w:rsidRPr="00876330" w:rsidRDefault="00967A65" w:rsidP="00967A65">
      <w:pPr>
        <w:numPr>
          <w:ilvl w:val="0"/>
          <w:numId w:val="19"/>
        </w:numPr>
        <w:pBdr>
          <w:top w:val="nil"/>
          <w:left w:val="nil"/>
          <w:bottom w:val="nil"/>
          <w:right w:val="nil"/>
          <w:between w:val="nil"/>
        </w:pBdr>
        <w:spacing w:after="0" w:line="360" w:lineRule="auto"/>
        <w:ind w:left="993" w:right="-48"/>
        <w:rPr>
          <w:rFonts w:eastAsia="Calibri" w:cs="Calibri"/>
          <w:kern w:val="0"/>
          <w:lang w:eastAsia="en-GB"/>
          <w14:ligatures w14:val="none"/>
        </w:rPr>
      </w:pPr>
      <w:r w:rsidRPr="00876330">
        <w:rPr>
          <w:rFonts w:eastAsia="Calibri" w:cs="Calibri"/>
          <w:color w:val="000000"/>
          <w:kern w:val="0"/>
          <w:lang w:eastAsia="en-GB"/>
          <w14:ligatures w14:val="none"/>
        </w:rPr>
        <w:t xml:space="preserve">are furnished for the sole purpose of replying to this RFT only; </w:t>
      </w:r>
    </w:p>
    <w:p w14:paraId="7C4B6CA4" w14:textId="77777777" w:rsidR="00967A65" w:rsidRPr="00876330" w:rsidRDefault="00967A65" w:rsidP="00967A65">
      <w:pPr>
        <w:numPr>
          <w:ilvl w:val="0"/>
          <w:numId w:val="19"/>
        </w:numPr>
        <w:pBdr>
          <w:top w:val="nil"/>
          <w:left w:val="nil"/>
          <w:bottom w:val="nil"/>
          <w:right w:val="nil"/>
          <w:between w:val="nil"/>
        </w:pBdr>
        <w:spacing w:after="0" w:line="360" w:lineRule="auto"/>
        <w:ind w:left="993" w:right="-48"/>
        <w:rPr>
          <w:rFonts w:eastAsia="Calibri" w:cs="Calibri"/>
          <w:kern w:val="0"/>
          <w:lang w:eastAsia="en-GB"/>
          <w14:ligatures w14:val="none"/>
        </w:rPr>
      </w:pPr>
      <w:r w:rsidRPr="00876330">
        <w:rPr>
          <w:rFonts w:eastAsia="Calibri" w:cs="Calibri"/>
          <w:color w:val="000000"/>
          <w:kern w:val="0"/>
          <w:lang w:eastAsia="en-GB"/>
          <w14:ligatures w14:val="none"/>
        </w:rPr>
        <w:t>may not be used, communicated, reproduced or published for any other purpose without the prior written permission of the Contracting Authority;</w:t>
      </w:r>
    </w:p>
    <w:p w14:paraId="7493C00B" w14:textId="77777777" w:rsidR="00967A65" w:rsidRPr="00876330" w:rsidRDefault="00967A65" w:rsidP="00967A65">
      <w:pPr>
        <w:numPr>
          <w:ilvl w:val="0"/>
          <w:numId w:val="19"/>
        </w:numPr>
        <w:pBdr>
          <w:top w:val="nil"/>
          <w:left w:val="nil"/>
          <w:bottom w:val="nil"/>
          <w:right w:val="nil"/>
          <w:between w:val="nil"/>
        </w:pBdr>
        <w:spacing w:after="0" w:line="360" w:lineRule="auto"/>
        <w:ind w:left="993" w:right="-48"/>
        <w:rPr>
          <w:rFonts w:eastAsia="Calibri" w:cs="Calibri"/>
          <w:kern w:val="0"/>
          <w:lang w:eastAsia="en-GB"/>
          <w14:ligatures w14:val="none"/>
        </w:rPr>
      </w:pPr>
      <w:r w:rsidRPr="00876330">
        <w:rPr>
          <w:rFonts w:eastAsia="Calibri" w:cs="Calibri"/>
          <w:color w:val="000000"/>
          <w:kern w:val="0"/>
          <w:lang w:eastAsia="en-GB"/>
          <w14:ligatures w14:val="none"/>
        </w:rPr>
        <w:t xml:space="preserve">shall be treated as confidential by the Tenderer and by any third parties (including subcontractors) engaged or consulted by the Tenderer; and </w:t>
      </w:r>
    </w:p>
    <w:p w14:paraId="633B588F" w14:textId="77777777" w:rsidR="00967A65" w:rsidRPr="00876330" w:rsidRDefault="00967A65" w:rsidP="00967A65">
      <w:pPr>
        <w:numPr>
          <w:ilvl w:val="0"/>
          <w:numId w:val="19"/>
        </w:numPr>
        <w:pBdr>
          <w:top w:val="nil"/>
          <w:left w:val="nil"/>
          <w:bottom w:val="nil"/>
          <w:right w:val="nil"/>
          <w:between w:val="nil"/>
        </w:pBdr>
        <w:spacing w:after="0" w:line="360" w:lineRule="auto"/>
        <w:ind w:left="993" w:right="-48"/>
        <w:rPr>
          <w:rFonts w:eastAsia="Calibri" w:cs="Calibri"/>
          <w:kern w:val="0"/>
          <w:lang w:eastAsia="en-GB"/>
          <w14:ligatures w14:val="none"/>
        </w:rPr>
      </w:pPr>
      <w:r w:rsidRPr="00876330">
        <w:rPr>
          <w:rFonts w:eastAsia="Calibri" w:cs="Calibri"/>
          <w:color w:val="000000"/>
          <w:kern w:val="0"/>
          <w:lang w:eastAsia="en-GB"/>
          <w14:ligatures w14:val="none"/>
        </w:rPr>
        <w:t xml:space="preserve">must be returned immediately to the Contracting Authority upon cancellation or completion of this Competition if </w:t>
      </w:r>
      <w:proofErr w:type="gramStart"/>
      <w:r w:rsidRPr="00876330">
        <w:rPr>
          <w:rFonts w:eastAsia="Calibri" w:cs="Calibri"/>
          <w:color w:val="000000"/>
          <w:kern w:val="0"/>
          <w:lang w:eastAsia="en-GB"/>
          <w14:ligatures w14:val="none"/>
        </w:rPr>
        <w:t>so</w:t>
      </w:r>
      <w:proofErr w:type="gramEnd"/>
      <w:r w:rsidRPr="00876330">
        <w:rPr>
          <w:rFonts w:eastAsia="Calibri" w:cs="Calibri"/>
          <w:color w:val="000000"/>
          <w:kern w:val="0"/>
          <w:lang w:eastAsia="en-GB"/>
          <w14:ligatures w14:val="none"/>
        </w:rPr>
        <w:t xml:space="preserve"> requested by the Contracting Authority. </w:t>
      </w:r>
    </w:p>
    <w:p w14:paraId="76C15BCF" w14:textId="77777777" w:rsidR="00967A65" w:rsidRPr="00876330" w:rsidRDefault="00967A65" w:rsidP="00967A65">
      <w:pPr>
        <w:spacing w:after="0" w:line="360" w:lineRule="auto"/>
        <w:ind w:right="-48"/>
        <w:rPr>
          <w:rFonts w:eastAsia="Calibri" w:cs="Calibri"/>
          <w:kern w:val="0"/>
          <w:lang w:eastAsia="en-GB"/>
          <w14:ligatures w14:val="none"/>
        </w:rPr>
      </w:pPr>
    </w:p>
    <w:p w14:paraId="72EC09AF"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47" w:name="_Toc201192850"/>
      <w:bookmarkStart w:id="148" w:name="_Toc203098920"/>
      <w:bookmarkStart w:id="149" w:name="_Toc204313195"/>
      <w:bookmarkStart w:id="150" w:name="_Toc233988818"/>
      <w:r w:rsidRPr="00876330">
        <w:rPr>
          <w:rFonts w:eastAsia="Yu Gothic Light" w:cs="Calibri"/>
          <w:b/>
          <w:color w:val="0F4761" w:themeColor="accent1" w:themeShade="BF"/>
          <w:kern w:val="0"/>
          <w:sz w:val="32"/>
          <w:szCs w:val="32"/>
          <w:lang w:eastAsia="en-GB"/>
          <w14:ligatures w14:val="none"/>
        </w:rPr>
        <w:t>Pricing</w:t>
      </w:r>
      <w:bookmarkEnd w:id="147"/>
      <w:bookmarkEnd w:id="148"/>
      <w:bookmarkEnd w:id="149"/>
      <w:bookmarkEnd w:id="150"/>
    </w:p>
    <w:p w14:paraId="643C7795"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All Tenderers must complete the Pricing Schedule in the Tender Response Document. </w:t>
      </w:r>
    </w:p>
    <w:p w14:paraId="7EC47674"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p>
    <w:p w14:paraId="52012C7C"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All prices quoted must be all-inclusive (i.e. including but not being limited to shipping, packaging, delivery, ancillary costs and all other costs/expenses), be expressed in Euro only and exclusive of VAT. The VAT rate(s) where applicable should be indicated separately. </w:t>
      </w:r>
    </w:p>
    <w:p w14:paraId="12148411"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p>
    <w:p w14:paraId="381B2CAF"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Tenderers must confirm that all prices quoted in the Tender will remain valid for the term of the contract commencing from the Tender Deadline. </w:t>
      </w:r>
    </w:p>
    <w:p w14:paraId="058E0B5F"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p>
    <w:p w14:paraId="3556EE2A" w14:textId="103AC433"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Any currency variations occurring over the term of the </w:t>
      </w:r>
      <w:sdt>
        <w:sdtPr>
          <w:rPr>
            <w:rFonts w:cs="Calibri"/>
            <w:szCs w:val="22"/>
            <w:highlight w:val="lightGray"/>
          </w:rPr>
          <w:alias w:val="Select Goods/Services"/>
          <w:tag w:val="Select Goods/Services"/>
          <w:id w:val="-648294178"/>
          <w:placeholder>
            <w:docPart w:val="C65EE37C473348DF93C650410C813C0B"/>
          </w:placeholder>
          <w15:color w:val="99CC00"/>
          <w:comboBox>
            <w:listItem w:displayText="Select Goods/Services" w:value="Select Goods/Services"/>
            <w:listItem w:displayText="Goods" w:value="Goods"/>
            <w:listItem w:displayText="Services" w:value="Services"/>
          </w:comboBox>
        </w:sdtPr>
        <w:sdtEndPr/>
        <w:sdtContent>
          <w:r w:rsidR="00012586" w:rsidRPr="00876330">
            <w:rPr>
              <w:rFonts w:cs="Calibri"/>
              <w:szCs w:val="22"/>
              <w:highlight w:val="lightGray"/>
            </w:rPr>
            <w:t>Goods</w:t>
          </w:r>
        </w:sdtContent>
      </w:sdt>
      <w:r w:rsidRPr="00876330">
        <w:rPr>
          <w:rFonts w:eastAsia="Calibri" w:cs="Calibri"/>
          <w:kern w:val="0"/>
          <w:lang w:eastAsia="en-GB"/>
          <w14:ligatures w14:val="none"/>
        </w:rPr>
        <w:t xml:space="preserve"> Contract shall be borne by the Tenderer. </w:t>
      </w:r>
    </w:p>
    <w:p w14:paraId="62FB9301"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p>
    <w:p w14:paraId="68436DB8" w14:textId="5DC35238"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Payments for </w:t>
      </w:r>
      <w:sdt>
        <w:sdtPr>
          <w:rPr>
            <w:rFonts w:cs="Calibri"/>
            <w:szCs w:val="22"/>
            <w:highlight w:val="lightGray"/>
          </w:rPr>
          <w:alias w:val="Select Goods/Services"/>
          <w:tag w:val="Select Goods/Services"/>
          <w:id w:val="-183908011"/>
          <w:placeholder>
            <w:docPart w:val="524E523A22B9461BBCAD2DCF72C8223D"/>
          </w:placeholder>
          <w15:color w:val="99CC00"/>
          <w:comboBox>
            <w:listItem w:displayText="Select Goods/Services" w:value="Select Goods/Services"/>
            <w:listItem w:displayText="Goods" w:value="Goods"/>
            <w:listItem w:displayText="Services" w:value="Services"/>
          </w:comboBox>
        </w:sdtPr>
        <w:sdtEndPr/>
        <w:sdtContent>
          <w:r w:rsidR="00012586" w:rsidRPr="00876330">
            <w:rPr>
              <w:rFonts w:cs="Calibri"/>
              <w:szCs w:val="22"/>
              <w:highlight w:val="lightGray"/>
            </w:rPr>
            <w:t>Goods</w:t>
          </w:r>
        </w:sdtContent>
      </w:sdt>
      <w:r w:rsidRPr="00876330">
        <w:rPr>
          <w:rFonts w:eastAsia="Calibri" w:cs="Calibri"/>
          <w:kern w:val="0"/>
          <w:lang w:eastAsia="en-GB"/>
          <w14:ligatures w14:val="none"/>
        </w:rPr>
        <w:t xml:space="preserve"> provided pursuant to this RFT shall be subject to and made in accordance with the </w:t>
      </w:r>
      <w:sdt>
        <w:sdtPr>
          <w:rPr>
            <w:rFonts w:cs="Calibri"/>
            <w:szCs w:val="22"/>
            <w:highlight w:val="lightGray"/>
          </w:rPr>
          <w:alias w:val="Select Goods/Services"/>
          <w:tag w:val="Select Goods/Services"/>
          <w:id w:val="1818765415"/>
          <w:placeholder>
            <w:docPart w:val="2E40C73715764D77B3CB4C5EF4AAE197"/>
          </w:placeholder>
          <w15:color w:val="99CC00"/>
          <w:comboBox>
            <w:listItem w:displayText="Select Goods/Services" w:value="Select Goods/Services"/>
            <w:listItem w:displayText="Goods" w:value="Goods"/>
            <w:listItem w:displayText="Services" w:value="Services"/>
          </w:comboBox>
        </w:sdtPr>
        <w:sdtEndPr/>
        <w:sdtContent>
          <w:r w:rsidR="00012586" w:rsidRPr="00876330">
            <w:rPr>
              <w:rFonts w:cs="Calibri"/>
              <w:szCs w:val="22"/>
              <w:highlight w:val="lightGray"/>
            </w:rPr>
            <w:t>Goods</w:t>
          </w:r>
        </w:sdtContent>
      </w:sdt>
      <w:r w:rsidRPr="00876330">
        <w:rPr>
          <w:rFonts w:eastAsia="Calibri" w:cs="Calibri"/>
          <w:kern w:val="0"/>
          <w:lang w:eastAsia="en-GB"/>
          <w14:ligatures w14:val="none"/>
        </w:rPr>
        <w:t xml:space="preserve"> Contract.</w:t>
      </w:r>
    </w:p>
    <w:p w14:paraId="7DD51C4F" w14:textId="77777777" w:rsidR="00967A65" w:rsidRPr="00876330" w:rsidRDefault="00967A65" w:rsidP="00967A65">
      <w:pPr>
        <w:pBdr>
          <w:top w:val="nil"/>
          <w:left w:val="nil"/>
          <w:bottom w:val="nil"/>
          <w:right w:val="nil"/>
          <w:between w:val="nil"/>
        </w:pBdr>
        <w:spacing w:after="0" w:line="360" w:lineRule="auto"/>
        <w:ind w:right="-48"/>
        <w:rPr>
          <w:rFonts w:eastAsia="Calibri" w:cs="Calibri"/>
          <w:i/>
          <w:color w:val="FF0000"/>
          <w:kern w:val="0"/>
          <w:lang w:eastAsia="en-GB"/>
          <w14:ligatures w14:val="none"/>
        </w:rPr>
      </w:pPr>
    </w:p>
    <w:p w14:paraId="73ABF530"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51" w:name="_Toc201192851"/>
      <w:bookmarkStart w:id="152" w:name="_Toc203098921"/>
      <w:bookmarkStart w:id="153" w:name="_Toc204313196"/>
      <w:bookmarkStart w:id="154" w:name="_Toc233988819"/>
      <w:r w:rsidRPr="00876330">
        <w:rPr>
          <w:rFonts w:eastAsia="Yu Gothic Light" w:cs="Calibri"/>
          <w:b/>
          <w:color w:val="0F4761" w:themeColor="accent1" w:themeShade="BF"/>
          <w:kern w:val="0"/>
          <w:sz w:val="32"/>
          <w:szCs w:val="32"/>
          <w:lang w:eastAsia="en-GB"/>
          <w14:ligatures w14:val="none"/>
        </w:rPr>
        <w:lastRenderedPageBreak/>
        <w:t>Environmental, Social and Labour Law</w:t>
      </w:r>
      <w:bookmarkEnd w:id="151"/>
      <w:bookmarkEnd w:id="152"/>
      <w:bookmarkEnd w:id="153"/>
      <w:bookmarkEnd w:id="154"/>
    </w:p>
    <w:p w14:paraId="26EA2142"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In the performance of any Contract awarded, the successful Tenderer(s) and their Subcontractors (if any), shall be required to comply with all applicable obligations in the field of environmental, social and labour law that apply at the place where the goods or related services are provided, that have been established by EU law, national law, collective agreements or by international, environmental, social and labour law listed in Schedule 7 of the Regulations. </w:t>
      </w:r>
    </w:p>
    <w:p w14:paraId="7F0AAD53"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color w:val="000000"/>
          <w:kern w:val="0"/>
          <w:lang w:eastAsia="en-GB"/>
          <w14:ligatures w14:val="none"/>
        </w:rPr>
      </w:pPr>
    </w:p>
    <w:p w14:paraId="57A84CE0"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 </w:t>
      </w:r>
    </w:p>
    <w:p w14:paraId="6E9A13CD"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color w:val="000000"/>
          <w:kern w:val="0"/>
          <w:lang w:eastAsia="en-GB"/>
          <w14:ligatures w14:val="none"/>
        </w:rPr>
      </w:pPr>
    </w:p>
    <w:p w14:paraId="27F684ED" w14:textId="6DB806A3" w:rsidR="00967A65" w:rsidRPr="00876330" w:rsidRDefault="00967A65" w:rsidP="00967A65">
      <w:pPr>
        <w:numPr>
          <w:ilvl w:val="2"/>
          <w:numId w:val="17"/>
        </w:numPr>
        <w:pBdr>
          <w:top w:val="nil"/>
          <w:left w:val="nil"/>
          <w:bottom w:val="nil"/>
          <w:right w:val="nil"/>
          <w:between w:val="nil"/>
        </w:pBdr>
        <w:spacing w:after="24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w:t>
      </w:r>
      <w:sdt>
        <w:sdtPr>
          <w:rPr>
            <w:rFonts w:cs="Calibri"/>
            <w:szCs w:val="22"/>
            <w:highlight w:val="lightGray"/>
          </w:rPr>
          <w:alias w:val="Select Goods/Services"/>
          <w:tag w:val="Select Goods/Services"/>
          <w:id w:val="2141149043"/>
          <w:placeholder>
            <w:docPart w:val="DDA62987A7AD4B4983C603658DBD9BD0"/>
          </w:placeholder>
          <w15:color w:val="99CC00"/>
          <w:comboBox>
            <w:listItem w:displayText="Select Goods/Services" w:value="Select Goods/Services"/>
            <w:listItem w:displayText="Goods" w:value="Goods"/>
            <w:listItem w:displayText="Services" w:value="Services"/>
          </w:comboBox>
        </w:sdtPr>
        <w:sdtEndPr/>
        <w:sdtContent>
          <w:r w:rsidR="00012586" w:rsidRPr="00876330">
            <w:rPr>
              <w:rFonts w:cs="Calibri"/>
              <w:szCs w:val="22"/>
              <w:highlight w:val="lightGray"/>
            </w:rPr>
            <w:t>Goods</w:t>
          </w:r>
        </w:sdtContent>
      </w:sdt>
      <w:r w:rsidRPr="00876330">
        <w:rPr>
          <w:rFonts w:eastAsia="Calibri" w:cs="Calibri"/>
          <w:color w:val="000000"/>
          <w:kern w:val="0"/>
          <w:lang w:eastAsia="en-GB"/>
          <w14:ligatures w14:val="none"/>
        </w:rPr>
        <w:t xml:space="preserve">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876330">
        <w:rPr>
          <w:rFonts w:eastAsia="Calibri" w:cs="Calibri"/>
          <w:color w:val="000000"/>
          <w:kern w:val="0"/>
          <w:lang w:eastAsia="en-GB"/>
          <w14:ligatures w14:val="none"/>
        </w:rPr>
        <w:t>as a result of</w:t>
      </w:r>
      <w:proofErr w:type="gramEnd"/>
      <w:r w:rsidRPr="00876330">
        <w:rPr>
          <w:rFonts w:eastAsia="Calibri" w:cs="Calibri"/>
          <w:color w:val="000000"/>
          <w:kern w:val="0"/>
          <w:lang w:eastAsia="en-GB"/>
          <w14:ligatures w14:val="none"/>
        </w:rPr>
        <w:t xml:space="preserve"> the Tender of the 2012 Act to the provision of the </w:t>
      </w:r>
      <w:sdt>
        <w:sdtPr>
          <w:rPr>
            <w:rFonts w:cs="Calibri"/>
            <w:szCs w:val="22"/>
            <w:highlight w:val="lightGray"/>
          </w:rPr>
          <w:alias w:val="Select Goods/Services"/>
          <w:tag w:val="Select Goods/Services"/>
          <w:id w:val="1080940824"/>
          <w:placeholder>
            <w:docPart w:val="5F21D59703EA47D2B5D8AFEED29DD5D8"/>
          </w:placeholder>
          <w15:color w:val="99CC00"/>
          <w:comboBox>
            <w:listItem w:displayText="Select Goods/Services" w:value="Select Goods/Services"/>
            <w:listItem w:displayText="Goods" w:value="Goods"/>
            <w:listItem w:displayText="Services" w:value="Services"/>
          </w:comboBox>
        </w:sdtPr>
        <w:sdtEndPr/>
        <w:sdtContent>
          <w:r w:rsidR="00012586" w:rsidRPr="00876330">
            <w:rPr>
              <w:rFonts w:cs="Calibri"/>
              <w:szCs w:val="22"/>
              <w:highlight w:val="lightGray"/>
            </w:rPr>
            <w:t>Goods</w:t>
          </w:r>
        </w:sdtContent>
      </w:sdt>
      <w:r w:rsidRPr="00876330">
        <w:rPr>
          <w:rFonts w:eastAsia="Calibri" w:cs="Calibri"/>
          <w:color w:val="000000"/>
          <w:kern w:val="0"/>
          <w:lang w:eastAsia="en-GB"/>
          <w14:ligatures w14:val="none"/>
        </w:rPr>
        <w:t xml:space="preserve">. </w:t>
      </w:r>
    </w:p>
    <w:p w14:paraId="37564FD7"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r w:rsidRPr="00876330">
        <w:rPr>
          <w:rFonts w:eastAsia="Yu Gothic Light" w:cs="Calibri"/>
          <w:b/>
          <w:color w:val="0F4761" w:themeColor="accent1" w:themeShade="BF"/>
          <w:kern w:val="0"/>
          <w:sz w:val="32"/>
          <w:szCs w:val="32"/>
          <w:lang w:eastAsia="en-GB"/>
          <w14:ligatures w14:val="none"/>
        </w:rPr>
        <w:t xml:space="preserve">  </w:t>
      </w:r>
      <w:bookmarkStart w:id="155" w:name="_Toc201192852"/>
      <w:bookmarkStart w:id="156" w:name="_Toc203098922"/>
      <w:bookmarkStart w:id="157" w:name="_Toc204313197"/>
      <w:bookmarkStart w:id="158" w:name="_Toc233988820"/>
      <w:r w:rsidRPr="00876330">
        <w:rPr>
          <w:rFonts w:eastAsia="Yu Gothic Light" w:cs="Calibri"/>
          <w:b/>
          <w:color w:val="0F4761" w:themeColor="accent1" w:themeShade="BF"/>
          <w:kern w:val="0"/>
          <w:sz w:val="32"/>
          <w:szCs w:val="32"/>
          <w:lang w:eastAsia="en-GB"/>
          <w14:ligatures w14:val="none"/>
        </w:rPr>
        <w:t>Publicity</w:t>
      </w:r>
      <w:bookmarkEnd w:id="155"/>
      <w:bookmarkEnd w:id="156"/>
      <w:bookmarkEnd w:id="157"/>
      <w:bookmarkEnd w:id="158"/>
    </w:p>
    <w:p w14:paraId="0541B97C" w14:textId="7DC07860" w:rsidR="00967A65" w:rsidRPr="00876330" w:rsidRDefault="00967A65" w:rsidP="00967A65">
      <w:pPr>
        <w:spacing w:after="276" w:line="360" w:lineRule="auto"/>
        <w:ind w:left="851" w:right="-48"/>
        <w:rPr>
          <w:rFonts w:eastAsia="Calibri" w:cs="Calibri"/>
          <w:kern w:val="0"/>
          <w:lang w:eastAsia="en-GB"/>
          <w14:ligatures w14:val="none"/>
        </w:rPr>
      </w:pPr>
      <w:r w:rsidRPr="00876330">
        <w:rPr>
          <w:rFonts w:eastAsia="Calibri" w:cs="Calibri"/>
          <w:kern w:val="0"/>
          <w:lang w:eastAsia="en-GB"/>
          <w14:ligatures w14:val="none"/>
        </w:rPr>
        <w:t xml:space="preserve">No publicity regarding this Competition or any </w:t>
      </w:r>
      <w:sdt>
        <w:sdtPr>
          <w:rPr>
            <w:rFonts w:cs="Calibri"/>
            <w:szCs w:val="22"/>
            <w:highlight w:val="lightGray"/>
          </w:rPr>
          <w:alias w:val="Select Goods/Services"/>
          <w:tag w:val="Select Goods/Services"/>
          <w:id w:val="1136223382"/>
          <w:placeholder>
            <w:docPart w:val="2B777B72A14343C399AD080D4369EA43"/>
          </w:placeholder>
          <w15:color w:val="99CC00"/>
          <w:comboBox>
            <w:listItem w:displayText="Select Goods/Services" w:value="Select Goods/Services"/>
            <w:listItem w:displayText="Goods" w:value="Goods"/>
            <w:listItem w:displayText="Services" w:value="Services"/>
          </w:comboBox>
        </w:sdtPr>
        <w:sdtEndPr/>
        <w:sdtContent>
          <w:r w:rsidR="00012586" w:rsidRPr="00876330">
            <w:rPr>
              <w:rFonts w:cs="Calibri"/>
              <w:szCs w:val="22"/>
              <w:highlight w:val="lightGray"/>
            </w:rPr>
            <w:t>Goods</w:t>
          </w:r>
        </w:sdtContent>
      </w:sdt>
      <w:r w:rsidRPr="00876330">
        <w:rPr>
          <w:rFonts w:eastAsia="Calibri" w:cs="Calibri"/>
          <w:kern w:val="0"/>
          <w:lang w:eastAsia="en-GB"/>
          <w14:ligatures w14:val="none"/>
        </w:rPr>
        <w:t xml:space="preserve"> Contract pursuant to this Competition is permitted unless and until the Contracting Authority has given its prior written consent to the relevant communication.</w:t>
      </w:r>
    </w:p>
    <w:p w14:paraId="45757D5F"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r w:rsidRPr="00876330">
        <w:rPr>
          <w:rFonts w:eastAsia="Yu Gothic Light" w:cs="Calibri"/>
          <w:b/>
          <w:color w:val="0F4761" w:themeColor="accent1" w:themeShade="BF"/>
          <w:kern w:val="0"/>
          <w:sz w:val="32"/>
          <w:szCs w:val="32"/>
          <w:lang w:eastAsia="en-GB"/>
          <w14:ligatures w14:val="none"/>
        </w:rPr>
        <w:lastRenderedPageBreak/>
        <w:t xml:space="preserve">  </w:t>
      </w:r>
      <w:bookmarkStart w:id="159" w:name="_Toc201192853"/>
      <w:bookmarkStart w:id="160" w:name="_Toc203098923"/>
      <w:bookmarkStart w:id="161" w:name="_Toc204313198"/>
      <w:bookmarkStart w:id="162" w:name="_Toc233988821"/>
      <w:r w:rsidRPr="00876330">
        <w:rPr>
          <w:rFonts w:eastAsia="Yu Gothic Light" w:cs="Calibri"/>
          <w:b/>
          <w:color w:val="0F4761" w:themeColor="accent1" w:themeShade="BF"/>
          <w:kern w:val="0"/>
          <w:sz w:val="32"/>
          <w:szCs w:val="32"/>
          <w:lang w:eastAsia="en-GB"/>
          <w14:ligatures w14:val="none"/>
        </w:rPr>
        <w:t>Registrable Interest</w:t>
      </w:r>
      <w:bookmarkEnd w:id="159"/>
      <w:bookmarkEnd w:id="160"/>
      <w:bookmarkEnd w:id="161"/>
      <w:bookmarkEnd w:id="162"/>
      <w:r w:rsidRPr="00876330">
        <w:rPr>
          <w:rFonts w:eastAsia="Yu Gothic Light" w:cs="Calibri"/>
          <w:b/>
          <w:color w:val="0F4761" w:themeColor="accent1" w:themeShade="BF"/>
          <w:kern w:val="0"/>
          <w:sz w:val="32"/>
          <w:szCs w:val="32"/>
          <w:lang w:eastAsia="en-GB"/>
          <w14:ligatures w14:val="none"/>
        </w:rPr>
        <w:t xml:space="preserve"> </w:t>
      </w:r>
    </w:p>
    <w:p w14:paraId="47578F9C" w14:textId="77777777" w:rsidR="00967A65" w:rsidRPr="00876330" w:rsidRDefault="00967A65" w:rsidP="00967A65">
      <w:pPr>
        <w:spacing w:after="0" w:line="360" w:lineRule="auto"/>
        <w:ind w:left="851" w:right="-48"/>
        <w:rPr>
          <w:rFonts w:eastAsia="Calibri" w:cs="Calibri"/>
          <w:kern w:val="0"/>
          <w:lang w:eastAsia="en-GB"/>
          <w14:ligatures w14:val="none"/>
        </w:rPr>
      </w:pPr>
      <w:r w:rsidRPr="00876330">
        <w:rPr>
          <w:rFonts w:eastAsia="Calibri" w:cs="Calibri"/>
          <w:kern w:val="0"/>
          <w:lang w:eastAsia="en-GB"/>
          <w14:ligatures w14:val="none"/>
        </w:rP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052D354F" w14:textId="622B976C" w:rsidR="00967A65" w:rsidRPr="00876330" w:rsidRDefault="00967A65" w:rsidP="00967A65">
      <w:pPr>
        <w:spacing w:after="0" w:line="360" w:lineRule="auto"/>
        <w:ind w:left="851" w:right="-48"/>
        <w:rPr>
          <w:rFonts w:eastAsia="Calibri" w:cs="Calibri"/>
          <w:kern w:val="0"/>
          <w:lang w:eastAsia="en-GB"/>
          <w14:ligatures w14:val="none"/>
        </w:rPr>
      </w:pPr>
      <w:r w:rsidRPr="00876330">
        <w:rPr>
          <w:rFonts w:eastAsia="Calibri" w:cs="Calibri"/>
          <w:kern w:val="0"/>
          <w:lang w:eastAsia="en-GB"/>
          <w14:ligatures w14:val="none"/>
        </w:rPr>
        <w:t xml:space="preserve">The terms “Registrable Interest” and “Relative” shall be interpreted as per Section 2 of the Ethics in Public Office Acts 1995 and 2001, copies of which are available at www.irishstatutebook.ie. The Contracting Authority will, at its absolute discretion, decide on the appropriate course of action, which may in appropriate circumstances include eliminating a Tenderer from this Competition or terminating any </w:t>
      </w:r>
      <w:sdt>
        <w:sdtPr>
          <w:rPr>
            <w:rFonts w:cs="Calibri"/>
            <w:szCs w:val="22"/>
            <w:highlight w:val="lightGray"/>
          </w:rPr>
          <w:alias w:val="Select Goods/Services"/>
          <w:tag w:val="Select Goods/Services"/>
          <w:id w:val="-1659377384"/>
          <w:placeholder>
            <w:docPart w:val="79751785A11B4D129758F4C29FD87E2B"/>
          </w:placeholder>
          <w15:color w:val="99CC00"/>
          <w:comboBox>
            <w:listItem w:displayText="Select Goods/Services" w:value="Select Goods/Services"/>
            <w:listItem w:displayText="Goods" w:value="Goods"/>
            <w:listItem w:displayText="Services" w:value="Services"/>
          </w:comboBox>
        </w:sdtPr>
        <w:sdtEndPr/>
        <w:sdtContent>
          <w:r w:rsidR="00012586" w:rsidRPr="00876330">
            <w:rPr>
              <w:rFonts w:cs="Calibri"/>
              <w:szCs w:val="22"/>
              <w:highlight w:val="lightGray"/>
            </w:rPr>
            <w:t>Goods</w:t>
          </w:r>
        </w:sdtContent>
      </w:sdt>
      <w:r w:rsidRPr="00876330">
        <w:rPr>
          <w:rFonts w:eastAsia="Calibri" w:cs="Calibri"/>
          <w:kern w:val="0"/>
          <w:lang w:eastAsia="en-GB"/>
          <w14:ligatures w14:val="none"/>
        </w:rPr>
        <w:t xml:space="preserve"> Contract </w:t>
      </w:r>
      <w:proofErr w:type="gramStart"/>
      <w:r w:rsidRPr="00876330">
        <w:rPr>
          <w:rFonts w:eastAsia="Calibri" w:cs="Calibri"/>
          <w:kern w:val="0"/>
          <w:lang w:eastAsia="en-GB"/>
          <w14:ligatures w14:val="none"/>
        </w:rPr>
        <w:t>entered into</w:t>
      </w:r>
      <w:proofErr w:type="gramEnd"/>
      <w:r w:rsidRPr="00876330">
        <w:rPr>
          <w:rFonts w:eastAsia="Calibri" w:cs="Calibri"/>
          <w:kern w:val="0"/>
          <w:lang w:eastAsia="en-GB"/>
          <w14:ligatures w14:val="none"/>
        </w:rPr>
        <w:t xml:space="preserve"> by a Tenderer. </w:t>
      </w:r>
    </w:p>
    <w:p w14:paraId="3262BED0" w14:textId="77777777" w:rsidR="00967A65" w:rsidRPr="00876330" w:rsidRDefault="00967A65" w:rsidP="00967A65">
      <w:pPr>
        <w:spacing w:after="0" w:line="360" w:lineRule="auto"/>
        <w:ind w:left="851" w:right="-48"/>
        <w:rPr>
          <w:rFonts w:eastAsia="Calibri" w:cs="Calibri"/>
          <w:kern w:val="0"/>
          <w:lang w:eastAsia="en-GB"/>
          <w14:ligatures w14:val="none"/>
        </w:rPr>
      </w:pPr>
    </w:p>
    <w:p w14:paraId="113F045D" w14:textId="77777777" w:rsidR="00967A65" w:rsidRPr="00876330" w:rsidRDefault="00967A65" w:rsidP="00967A65">
      <w:pPr>
        <w:spacing w:after="0" w:line="360" w:lineRule="auto"/>
        <w:ind w:right="-48"/>
        <w:rPr>
          <w:rFonts w:eastAsia="Calibri" w:cs="Calibri"/>
          <w:kern w:val="0"/>
          <w:lang w:eastAsia="en-GB"/>
          <w14:ligatures w14:val="none"/>
        </w:rPr>
      </w:pPr>
    </w:p>
    <w:p w14:paraId="39970C3F"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r w:rsidRPr="00876330">
        <w:rPr>
          <w:rFonts w:eastAsia="Yu Gothic Light" w:cs="Calibri"/>
          <w:b/>
          <w:color w:val="0F4761" w:themeColor="accent1" w:themeShade="BF"/>
          <w:kern w:val="0"/>
          <w:sz w:val="32"/>
          <w:szCs w:val="32"/>
          <w:lang w:eastAsia="en-GB"/>
          <w14:ligatures w14:val="none"/>
        </w:rPr>
        <w:t xml:space="preserve"> </w:t>
      </w:r>
      <w:bookmarkStart w:id="163" w:name="_Toc201192854"/>
      <w:bookmarkStart w:id="164" w:name="_Toc203098924"/>
      <w:bookmarkStart w:id="165" w:name="_Toc204313199"/>
      <w:bookmarkStart w:id="166" w:name="_Toc233988822"/>
      <w:r w:rsidRPr="00876330">
        <w:rPr>
          <w:rFonts w:eastAsia="Yu Gothic Light" w:cs="Calibri"/>
          <w:b/>
          <w:color w:val="0F4761" w:themeColor="accent1" w:themeShade="BF"/>
          <w:kern w:val="0"/>
          <w:sz w:val="32"/>
          <w:szCs w:val="32"/>
          <w:lang w:eastAsia="en-GB"/>
          <w14:ligatures w14:val="none"/>
        </w:rPr>
        <w:t>Anti-Competitive Conduct</w:t>
      </w:r>
      <w:bookmarkEnd w:id="163"/>
      <w:bookmarkEnd w:id="164"/>
      <w:bookmarkEnd w:id="165"/>
      <w:bookmarkEnd w:id="166"/>
    </w:p>
    <w:p w14:paraId="72BDAA05" w14:textId="77777777" w:rsidR="00967A65" w:rsidRPr="00876330" w:rsidRDefault="00967A65" w:rsidP="00967A65">
      <w:pPr>
        <w:spacing w:after="261" w:line="360" w:lineRule="auto"/>
        <w:ind w:left="851" w:right="-48"/>
        <w:rPr>
          <w:rFonts w:eastAsia="Calibri" w:cs="Calibri"/>
          <w:kern w:val="0"/>
          <w:lang w:eastAsia="en-GB"/>
          <w14:ligatures w14:val="none"/>
        </w:rPr>
      </w:pPr>
      <w:r w:rsidRPr="00876330">
        <w:rPr>
          <w:rFonts w:eastAsia="Calibri" w:cs="Calibri"/>
          <w:kern w:val="0"/>
          <w:lang w:eastAsia="en-GB"/>
          <w14:ligatures w14:val="none"/>
        </w:rPr>
        <w:t xml:space="preserve">Tenderers’ attention is drawn to the Competition Act 2002 (as amended, the “2002 Act”). The 2002 Act makes it a criminal offence for Tenderers to collude on prices or terms in a public procurement competition. </w:t>
      </w:r>
    </w:p>
    <w:p w14:paraId="7130798D" w14:textId="652EABFA"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67" w:name="_Toc201192855"/>
      <w:bookmarkStart w:id="168" w:name="_Toc203098925"/>
      <w:bookmarkStart w:id="169" w:name="_Toc204313200"/>
      <w:bookmarkStart w:id="170" w:name="_Toc233988823"/>
      <w:r w:rsidRPr="00876330">
        <w:rPr>
          <w:rFonts w:eastAsia="Yu Gothic Light" w:cs="Calibri"/>
          <w:b/>
          <w:color w:val="0F4761" w:themeColor="accent1" w:themeShade="BF"/>
          <w:kern w:val="0"/>
          <w:sz w:val="32"/>
          <w:szCs w:val="32"/>
          <w:lang w:eastAsia="en-GB"/>
          <w14:ligatures w14:val="none"/>
        </w:rPr>
        <w:t>Industry Terms Used in RFT</w:t>
      </w:r>
      <w:bookmarkEnd w:id="167"/>
      <w:bookmarkEnd w:id="168"/>
      <w:bookmarkEnd w:id="169"/>
      <w:bookmarkEnd w:id="170"/>
    </w:p>
    <w:p w14:paraId="6BB3FA40" w14:textId="736F072E" w:rsidR="00967A65" w:rsidRPr="00876330" w:rsidRDefault="00967A65" w:rsidP="00967A65">
      <w:pPr>
        <w:spacing w:after="0" w:line="360" w:lineRule="auto"/>
        <w:ind w:left="851" w:right="-48"/>
        <w:rPr>
          <w:rFonts w:eastAsia="Calibri" w:cs="Calibri"/>
          <w:kern w:val="0"/>
          <w:lang w:eastAsia="en-GB"/>
          <w14:ligatures w14:val="none"/>
        </w:rPr>
      </w:pPr>
      <w:r w:rsidRPr="00876330">
        <w:rPr>
          <w:rFonts w:eastAsia="Calibri" w:cs="Calibri"/>
          <w:kern w:val="0"/>
          <w:lang w:eastAsia="en-GB"/>
          <w14:ligatures w14:val="none"/>
        </w:rPr>
        <w:t xml:space="preserve">Where reference is made to a particular item, source, process, trademark, or type in this RFT then all such references are to be given the meaning generally understood in the relevant industry and operational environment. </w:t>
      </w:r>
    </w:p>
    <w:p w14:paraId="729455F8" w14:textId="77777777" w:rsidR="00967A65" w:rsidRPr="00876330" w:rsidRDefault="00967A65" w:rsidP="00967A65">
      <w:pPr>
        <w:spacing w:after="0" w:line="360" w:lineRule="auto"/>
        <w:ind w:right="-48"/>
        <w:rPr>
          <w:rFonts w:eastAsia="Calibri" w:cs="Calibri"/>
          <w:kern w:val="0"/>
          <w:lang w:eastAsia="en-GB"/>
          <w14:ligatures w14:val="none"/>
        </w:rPr>
      </w:pPr>
    </w:p>
    <w:p w14:paraId="3FB2FA83"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71" w:name="_Toc201192856"/>
      <w:bookmarkStart w:id="172" w:name="_Toc203098926"/>
      <w:bookmarkStart w:id="173" w:name="_Toc204313201"/>
      <w:bookmarkStart w:id="174" w:name="_Toc233988824"/>
      <w:r w:rsidRPr="00876330">
        <w:rPr>
          <w:rFonts w:eastAsia="Yu Gothic Light" w:cs="Calibri"/>
          <w:b/>
          <w:color w:val="0F4761" w:themeColor="accent1" w:themeShade="BF"/>
          <w:kern w:val="0"/>
          <w:sz w:val="32"/>
          <w:szCs w:val="32"/>
          <w:lang w:eastAsia="en-GB"/>
          <w14:ligatures w14:val="none"/>
        </w:rPr>
        <w:t>Freeform of Information</w:t>
      </w:r>
      <w:bookmarkEnd w:id="171"/>
      <w:bookmarkEnd w:id="172"/>
      <w:bookmarkEnd w:id="173"/>
      <w:bookmarkEnd w:id="174"/>
    </w:p>
    <w:p w14:paraId="50415153"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Tenderers should be aware that, under the Freedom of Information Act 2014, information provided by them during this Competition may be liable to be disclosed. </w:t>
      </w:r>
    </w:p>
    <w:p w14:paraId="74D9BFE8"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p>
    <w:p w14:paraId="60A4108E"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FF"/>
          <w:kern w:val="0"/>
          <w:lang w:eastAsia="en-GB"/>
          <w14:ligatures w14:val="none"/>
        </w:rPr>
        <w:lastRenderedPageBreak/>
        <w:t xml:space="preserve"> </w:t>
      </w:r>
      <w:r w:rsidRPr="00876330">
        <w:rPr>
          <w:rFonts w:eastAsia="Calibri" w:cs="Calibri"/>
          <w:color w:val="000000"/>
          <w:kern w:val="0"/>
          <w:lang w:eastAsia="en-GB"/>
          <w14:ligatures w14:val="none"/>
        </w:rP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such information and specify the reasons for its confidentiality or commercial sensitivity.  If Tenderers do not identify information as confidential or commercially sensitive, it is liable to be released in response to a Freedom of Information request without further notice to or consultation with the Tenderer. The Contracting Authority will, where possible, consult with Tenderers about confidential or commercially sensitive information so identified before </w:t>
      </w:r>
      <w:proofErr w:type="gramStart"/>
      <w:r w:rsidRPr="00876330">
        <w:rPr>
          <w:rFonts w:eastAsia="Calibri" w:cs="Calibri"/>
          <w:color w:val="000000"/>
          <w:kern w:val="0"/>
          <w:lang w:eastAsia="en-GB"/>
          <w14:ligatures w14:val="none"/>
        </w:rPr>
        <w:t>making a decision</w:t>
      </w:r>
      <w:proofErr w:type="gramEnd"/>
      <w:r w:rsidRPr="00876330">
        <w:rPr>
          <w:rFonts w:eastAsia="Calibri" w:cs="Calibri"/>
          <w:color w:val="000000"/>
          <w:kern w:val="0"/>
          <w:lang w:eastAsia="en-GB"/>
          <w14:ligatures w14:val="none"/>
        </w:rPr>
        <w:t xml:space="preserve"> on a request received under the Freedom of Information Act. The Contracting Authority accepts no liability whatsoever in respect of any information provided which is subsequently released (irrespective of notification) or in respect of any consequential damage suffered </w:t>
      </w:r>
      <w:proofErr w:type="gramStart"/>
      <w:r w:rsidRPr="00876330">
        <w:rPr>
          <w:rFonts w:eastAsia="Calibri" w:cs="Calibri"/>
          <w:color w:val="000000"/>
          <w:kern w:val="0"/>
          <w:lang w:eastAsia="en-GB"/>
          <w14:ligatures w14:val="none"/>
        </w:rPr>
        <w:t>as a result of</w:t>
      </w:r>
      <w:proofErr w:type="gramEnd"/>
      <w:r w:rsidRPr="00876330">
        <w:rPr>
          <w:rFonts w:eastAsia="Calibri" w:cs="Calibri"/>
          <w:color w:val="000000"/>
          <w:kern w:val="0"/>
          <w:lang w:eastAsia="en-GB"/>
          <w14:ligatures w14:val="none"/>
        </w:rPr>
        <w:t xml:space="preserve"> such obligations. </w:t>
      </w:r>
    </w:p>
    <w:p w14:paraId="111BF95F"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color w:val="000000"/>
          <w:kern w:val="0"/>
          <w:lang w:eastAsia="en-GB"/>
          <w14:ligatures w14:val="none"/>
        </w:rPr>
      </w:pPr>
    </w:p>
    <w:p w14:paraId="793A668F"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75" w:name="_Toc201192857"/>
      <w:bookmarkStart w:id="176" w:name="_Toc203098927"/>
      <w:bookmarkStart w:id="177" w:name="_Toc204313202"/>
      <w:bookmarkStart w:id="178" w:name="_Toc233988825"/>
      <w:r w:rsidRPr="00876330">
        <w:rPr>
          <w:rFonts w:eastAsia="Yu Gothic Light" w:cs="Calibri"/>
          <w:b/>
          <w:color w:val="0F4761" w:themeColor="accent1" w:themeShade="BF"/>
          <w:kern w:val="0"/>
          <w:sz w:val="32"/>
          <w:szCs w:val="32"/>
          <w:lang w:eastAsia="en-GB"/>
          <w14:ligatures w14:val="none"/>
        </w:rPr>
        <w:t>Tax Clearance</w:t>
      </w:r>
      <w:bookmarkEnd w:id="175"/>
      <w:bookmarkEnd w:id="176"/>
      <w:bookmarkEnd w:id="177"/>
      <w:bookmarkEnd w:id="178"/>
      <w:r w:rsidRPr="00876330">
        <w:rPr>
          <w:rFonts w:eastAsia="Yu Gothic Light" w:cs="Calibri"/>
          <w:b/>
          <w:color w:val="0F4761" w:themeColor="accent1" w:themeShade="BF"/>
          <w:kern w:val="0"/>
          <w:sz w:val="32"/>
          <w:szCs w:val="32"/>
          <w:lang w:eastAsia="en-GB"/>
          <w14:ligatures w14:val="none"/>
        </w:rPr>
        <w:t xml:space="preserve"> </w:t>
      </w:r>
    </w:p>
    <w:p w14:paraId="507D6CDE" w14:textId="7F6247FC" w:rsidR="00967A65" w:rsidRPr="00876330" w:rsidRDefault="00967A65" w:rsidP="00967A65">
      <w:pPr>
        <w:spacing w:after="0" w:line="360" w:lineRule="auto"/>
        <w:ind w:left="709" w:right="-48"/>
        <w:rPr>
          <w:rFonts w:eastAsia="Calibri" w:cs="Calibri"/>
          <w:kern w:val="0"/>
          <w:lang w:eastAsia="en-GB"/>
          <w14:ligatures w14:val="none"/>
        </w:rPr>
      </w:pPr>
      <w:r w:rsidRPr="00876330">
        <w:rPr>
          <w:rFonts w:eastAsia="Calibri" w:cs="Calibri"/>
          <w:kern w:val="0"/>
          <w:lang w:eastAsia="en-GB"/>
          <w14:ligatures w14:val="none"/>
        </w:rPr>
        <w:t xml:space="preserve">It will be a condition of any </w:t>
      </w:r>
      <w:sdt>
        <w:sdtPr>
          <w:rPr>
            <w:rFonts w:cs="Calibri"/>
            <w:szCs w:val="22"/>
            <w:highlight w:val="lightGray"/>
          </w:rPr>
          <w:alias w:val="Select Goods/Services"/>
          <w:tag w:val="Select Goods/Services"/>
          <w:id w:val="-1469129404"/>
          <w:placeholder>
            <w:docPart w:val="DFB742374112432FA7E203C7DA0BE69F"/>
          </w:placeholder>
          <w15:color w:val="99CC00"/>
          <w:comboBox>
            <w:listItem w:displayText="Select Goods/Services" w:value="Select Goods/Services"/>
            <w:listItem w:displayText="Goods" w:value="Goods"/>
            <w:listItem w:displayText="Services" w:value="Services"/>
          </w:comboBox>
        </w:sdtPr>
        <w:sdtEndPr/>
        <w:sdtContent>
          <w:r w:rsidR="00012586" w:rsidRPr="00876330">
            <w:rPr>
              <w:rFonts w:cs="Calibri"/>
              <w:szCs w:val="22"/>
              <w:highlight w:val="lightGray"/>
            </w:rPr>
            <w:t>Goods</w:t>
          </w:r>
        </w:sdtContent>
      </w:sdt>
      <w:r w:rsidRPr="00876330">
        <w:rPr>
          <w:rFonts w:eastAsia="Calibri" w:cs="Calibri"/>
          <w:kern w:val="0"/>
          <w:lang w:eastAsia="en-GB"/>
          <w14:ligatures w14:val="none"/>
        </w:rPr>
        <w:t xml:space="preserve"> Contract pursuant to this Competition that the successful Tenderer(s) shall, for the term of such contract(s), comply with all applicable EU and domestic tax laws. Tenderers are referred to </w:t>
      </w:r>
      <w:hyperlink r:id="rId23" w:history="1">
        <w:r w:rsidRPr="00876330">
          <w:rPr>
            <w:rFonts w:eastAsia="Calibri" w:cs="Calibri"/>
            <w:color w:val="467886"/>
            <w:kern w:val="0"/>
            <w:u w:val="single"/>
            <w:lang w:eastAsia="en-GB"/>
            <w14:ligatures w14:val="none"/>
          </w:rPr>
          <w:t>www.revenue.ie</w:t>
        </w:r>
      </w:hyperlink>
      <w:r w:rsidRPr="00876330">
        <w:rPr>
          <w:rFonts w:eastAsia="Calibri" w:cs="Calibri"/>
          <w:kern w:val="0"/>
          <w:lang w:eastAsia="en-GB"/>
          <w14:ligatures w14:val="none"/>
        </w:rPr>
        <w:t xml:space="preserve"> for further information. Prior to the award of any </w:t>
      </w:r>
      <w:sdt>
        <w:sdtPr>
          <w:rPr>
            <w:rFonts w:cs="Calibri"/>
            <w:szCs w:val="22"/>
            <w:highlight w:val="lightGray"/>
          </w:rPr>
          <w:alias w:val="Select Goods/Services"/>
          <w:tag w:val="Select Goods/Services"/>
          <w:id w:val="541023046"/>
          <w:placeholder>
            <w:docPart w:val="DD21C919AD114E0898DABCB59311C467"/>
          </w:placeholder>
          <w15:color w:val="99CC00"/>
          <w:comboBox>
            <w:listItem w:displayText="Select Goods/Services" w:value="Select Goods/Services"/>
            <w:listItem w:displayText="Goods" w:value="Goods"/>
            <w:listItem w:displayText="Services" w:value="Services"/>
          </w:comboBox>
        </w:sdtPr>
        <w:sdtEndPr/>
        <w:sdtContent>
          <w:r w:rsidR="00012586" w:rsidRPr="00876330">
            <w:rPr>
              <w:rFonts w:cs="Calibri"/>
              <w:szCs w:val="22"/>
              <w:highlight w:val="lightGray"/>
            </w:rPr>
            <w:t>Goods</w:t>
          </w:r>
        </w:sdtContent>
      </w:sdt>
      <w:r w:rsidRPr="00876330">
        <w:rPr>
          <w:rFonts w:eastAsia="Calibri" w:cs="Calibri"/>
          <w:kern w:val="0"/>
          <w:lang w:eastAsia="en-GB"/>
          <w14:ligatures w14:val="none"/>
        </w:rPr>
        <w:t xml:space="preserve">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p w14:paraId="76C6504B"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79" w:name="_Toc201192858"/>
      <w:bookmarkStart w:id="180" w:name="_Toc203098928"/>
      <w:bookmarkStart w:id="181" w:name="_Toc204313203"/>
      <w:bookmarkStart w:id="182" w:name="_Toc233988826"/>
      <w:r w:rsidRPr="00876330">
        <w:rPr>
          <w:rFonts w:eastAsia="Yu Gothic Light" w:cs="Calibri"/>
          <w:b/>
          <w:color w:val="0F4761" w:themeColor="accent1" w:themeShade="BF"/>
          <w:kern w:val="0"/>
          <w:sz w:val="32"/>
          <w:szCs w:val="32"/>
          <w:lang w:eastAsia="en-GB"/>
          <w14:ligatures w14:val="none"/>
        </w:rPr>
        <w:t>Conflict of Interest</w:t>
      </w:r>
      <w:bookmarkEnd w:id="179"/>
      <w:bookmarkEnd w:id="180"/>
      <w:bookmarkEnd w:id="181"/>
      <w:bookmarkEnd w:id="182"/>
      <w:r w:rsidRPr="00876330">
        <w:rPr>
          <w:rFonts w:eastAsia="Yu Gothic Light" w:cs="Calibri"/>
          <w:b/>
          <w:color w:val="0F4761" w:themeColor="accent1" w:themeShade="BF"/>
          <w:kern w:val="0"/>
          <w:sz w:val="32"/>
          <w:szCs w:val="32"/>
          <w:lang w:eastAsia="en-GB"/>
          <w14:ligatures w14:val="none"/>
        </w:rPr>
        <w:t xml:space="preserve"> </w:t>
      </w:r>
    </w:p>
    <w:p w14:paraId="310350AC" w14:textId="1351B45B" w:rsidR="00967A65" w:rsidRPr="00876330" w:rsidRDefault="00967A65" w:rsidP="00967A65">
      <w:pPr>
        <w:spacing w:after="292" w:line="360" w:lineRule="auto"/>
        <w:ind w:left="709" w:right="-48"/>
        <w:rPr>
          <w:rFonts w:eastAsia="Calibri" w:cs="Calibri"/>
          <w:kern w:val="0"/>
          <w:lang w:eastAsia="en-GB"/>
          <w14:ligatures w14:val="none"/>
        </w:rPr>
      </w:pPr>
      <w:r w:rsidRPr="00876330">
        <w:rPr>
          <w:rFonts w:eastAsia="Calibri" w:cs="Calibri"/>
          <w:kern w:val="0"/>
          <w:lang w:eastAsia="en-GB"/>
          <w14:ligatures w14:val="none"/>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In the event of any actual or potential conflict of interest, the Contracting Authority may invite Tenderers to propose means by which the conflict of interest might be removed. The Contracting Authority will, at its absolute discretion, decide on the appropriate course of action, which may in appropriate circumstances include eliminating a Tenderer from this Competition and/or terminating any </w:t>
      </w:r>
      <w:sdt>
        <w:sdtPr>
          <w:rPr>
            <w:rFonts w:cs="Calibri"/>
            <w:highlight w:val="lightGray"/>
          </w:rPr>
          <w:alias w:val="Select Goods/Services"/>
          <w:tag w:val="Select Goods/Services"/>
          <w:id w:val="-1075819928"/>
          <w:placeholder>
            <w:docPart w:val="84AFD989E72A446DA60024B4717FF6B0"/>
          </w:placeholder>
          <w15:color w:val="99CC00"/>
          <w:comboBox>
            <w:listItem w:displayText="Select Goods/Services" w:value="Select Goods/Services"/>
            <w:listItem w:displayText="Goods" w:value="Goods"/>
            <w:listItem w:displayText="Services" w:value="Services"/>
          </w:comboBox>
        </w:sdtPr>
        <w:sdtEndPr/>
        <w:sdtContent>
          <w:r w:rsidR="00012586" w:rsidRPr="00876330">
            <w:rPr>
              <w:rFonts w:cs="Calibri"/>
              <w:highlight w:val="lightGray"/>
            </w:rPr>
            <w:t>Goods</w:t>
          </w:r>
        </w:sdtContent>
      </w:sdt>
      <w:r w:rsidRPr="00876330">
        <w:rPr>
          <w:rFonts w:eastAsia="Calibri" w:cs="Calibri"/>
          <w:kern w:val="0"/>
          <w:lang w:eastAsia="en-GB"/>
          <w14:ligatures w14:val="none"/>
        </w:rPr>
        <w:t xml:space="preserve"> Contract </w:t>
      </w:r>
      <w:proofErr w:type="gramStart"/>
      <w:r w:rsidRPr="00876330">
        <w:rPr>
          <w:rFonts w:eastAsia="Calibri" w:cs="Calibri"/>
          <w:kern w:val="0"/>
          <w:lang w:eastAsia="en-GB"/>
          <w14:ligatures w14:val="none"/>
        </w:rPr>
        <w:t>entered into</w:t>
      </w:r>
      <w:proofErr w:type="gramEnd"/>
      <w:r w:rsidRPr="00876330">
        <w:rPr>
          <w:rFonts w:eastAsia="Calibri" w:cs="Calibri"/>
          <w:kern w:val="0"/>
          <w:lang w:eastAsia="en-GB"/>
          <w14:ligatures w14:val="none"/>
        </w:rPr>
        <w:t xml:space="preserve"> by a Tenderer.</w:t>
      </w:r>
    </w:p>
    <w:p w14:paraId="673AA109"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83" w:name="_Toc201192859"/>
      <w:bookmarkStart w:id="184" w:name="_Toc203098929"/>
      <w:bookmarkStart w:id="185" w:name="_Toc204313204"/>
      <w:bookmarkStart w:id="186" w:name="_Toc233988827"/>
      <w:r w:rsidRPr="00876330">
        <w:rPr>
          <w:rFonts w:eastAsia="Yu Gothic Light" w:cs="Calibri"/>
          <w:b/>
          <w:color w:val="0F4761" w:themeColor="accent1" w:themeShade="BF"/>
          <w:kern w:val="0"/>
          <w:sz w:val="32"/>
          <w:szCs w:val="32"/>
          <w:lang w:eastAsia="en-GB"/>
          <w14:ligatures w14:val="none"/>
        </w:rPr>
        <w:lastRenderedPageBreak/>
        <w:t xml:space="preserve">Withdrawal from </w:t>
      </w:r>
      <w:bookmarkEnd w:id="183"/>
      <w:r w:rsidRPr="00876330">
        <w:rPr>
          <w:rFonts w:eastAsia="Yu Gothic Light" w:cs="Calibri"/>
          <w:b/>
          <w:color w:val="0F4761" w:themeColor="accent1" w:themeShade="BF"/>
          <w:kern w:val="0"/>
          <w:sz w:val="32"/>
          <w:szCs w:val="32"/>
          <w:lang w:eastAsia="en-GB"/>
          <w14:ligatures w14:val="none"/>
        </w:rPr>
        <w:t>Competition</w:t>
      </w:r>
      <w:bookmarkEnd w:id="184"/>
      <w:bookmarkEnd w:id="185"/>
      <w:bookmarkEnd w:id="186"/>
      <w:r w:rsidRPr="00876330">
        <w:rPr>
          <w:rFonts w:eastAsia="Yu Gothic Light" w:cs="Calibri"/>
          <w:b/>
          <w:color w:val="0F4761" w:themeColor="accent1" w:themeShade="BF"/>
          <w:kern w:val="0"/>
          <w:sz w:val="32"/>
          <w:szCs w:val="32"/>
          <w:lang w:eastAsia="en-GB"/>
          <w14:ligatures w14:val="none"/>
        </w:rPr>
        <w:t xml:space="preserve">  </w:t>
      </w:r>
    </w:p>
    <w:p w14:paraId="4F40CC35" w14:textId="77777777" w:rsidR="00967A65" w:rsidRPr="00876330" w:rsidRDefault="00967A65" w:rsidP="00967A65">
      <w:pPr>
        <w:spacing w:after="0" w:line="360" w:lineRule="auto"/>
        <w:ind w:left="709" w:right="-48"/>
        <w:rPr>
          <w:rFonts w:eastAsia="Calibri" w:cs="Calibri"/>
          <w:kern w:val="0"/>
          <w:lang w:eastAsia="en-GB"/>
          <w14:ligatures w14:val="none"/>
        </w:rPr>
      </w:pPr>
      <w:r w:rsidRPr="00876330">
        <w:rPr>
          <w:rFonts w:eastAsia="Calibri" w:cs="Calibri"/>
          <w:kern w:val="0"/>
          <w:lang w:eastAsia="en-GB"/>
          <w14:ligatures w14:val="none"/>
        </w:rPr>
        <w:t xml:space="preserve">Tenderers are required to notify the Contracting Authority immediately, via the Electronic Platform, if at any stage they decide to withdraw from participation in this Competition.   </w:t>
      </w:r>
    </w:p>
    <w:p w14:paraId="03E6E35A"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87" w:name="_Toc201192860"/>
      <w:bookmarkStart w:id="188" w:name="_Toc203098930"/>
      <w:bookmarkStart w:id="189" w:name="_Toc204313205"/>
      <w:bookmarkStart w:id="190" w:name="_Toc233988828"/>
      <w:r w:rsidRPr="00876330">
        <w:rPr>
          <w:rFonts w:eastAsia="Yu Gothic Light" w:cs="Calibri"/>
          <w:b/>
          <w:color w:val="0F4761" w:themeColor="accent1" w:themeShade="BF"/>
          <w:kern w:val="0"/>
          <w:sz w:val="32"/>
          <w:szCs w:val="32"/>
          <w:lang w:eastAsia="en-GB"/>
          <w14:ligatures w14:val="none"/>
        </w:rPr>
        <w:t>Site Visit</w:t>
      </w:r>
      <w:bookmarkEnd w:id="187"/>
      <w:bookmarkEnd w:id="188"/>
      <w:bookmarkEnd w:id="189"/>
      <w:bookmarkEnd w:id="190"/>
      <w:r w:rsidRPr="00876330">
        <w:rPr>
          <w:rFonts w:eastAsia="Yu Gothic Light" w:cs="Calibri"/>
          <w:b/>
          <w:color w:val="0F4761" w:themeColor="accent1" w:themeShade="BF"/>
          <w:kern w:val="0"/>
          <w:sz w:val="32"/>
          <w:szCs w:val="32"/>
          <w:lang w:eastAsia="en-GB"/>
          <w14:ligatures w14:val="none"/>
        </w:rPr>
        <w:t xml:space="preserve"> </w:t>
      </w:r>
    </w:p>
    <w:p w14:paraId="7597BACB" w14:textId="77777777" w:rsidR="00230D81" w:rsidRPr="00876330" w:rsidRDefault="00230D81" w:rsidP="00230D81">
      <w:pPr>
        <w:spacing w:after="302" w:line="276" w:lineRule="auto"/>
        <w:ind w:left="709" w:right="-48"/>
        <w:rPr>
          <w:rFonts w:eastAsia="Calibri" w:cs="Calibri"/>
          <w:b/>
          <w:bCs/>
          <w:i/>
          <w:color w:val="EE0000"/>
          <w:kern w:val="0"/>
          <w:lang w:eastAsia="en-GB"/>
          <w14:ligatures w14:val="none"/>
        </w:rPr>
      </w:pPr>
      <w:r w:rsidRPr="00876330">
        <w:rPr>
          <w:rFonts w:eastAsia="Calibri" w:cs="Calibri"/>
          <w:b/>
          <w:bCs/>
          <w:i/>
          <w:color w:val="EE0000"/>
          <w:kern w:val="0"/>
          <w:lang w:eastAsia="en-GB"/>
          <w14:ligatures w14:val="none"/>
        </w:rPr>
        <w:t>‘’Not Used’’</w:t>
      </w:r>
    </w:p>
    <w:p w14:paraId="37E4082F"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91" w:name="_Toc201192861"/>
      <w:bookmarkStart w:id="192" w:name="_Toc203098931"/>
      <w:bookmarkStart w:id="193" w:name="_Toc204313206"/>
      <w:bookmarkStart w:id="194" w:name="_Toc233988829"/>
      <w:r w:rsidRPr="00876330">
        <w:rPr>
          <w:rFonts w:eastAsia="Yu Gothic Light" w:cs="Calibri"/>
          <w:b/>
          <w:color w:val="0F4761" w:themeColor="accent1" w:themeShade="BF"/>
          <w:kern w:val="0"/>
          <w:sz w:val="32"/>
          <w:szCs w:val="32"/>
          <w:lang w:eastAsia="en-GB"/>
          <w14:ligatures w14:val="none"/>
        </w:rPr>
        <w:t>Insurance</w:t>
      </w:r>
      <w:bookmarkEnd w:id="191"/>
      <w:bookmarkEnd w:id="192"/>
      <w:bookmarkEnd w:id="193"/>
      <w:bookmarkEnd w:id="194"/>
    </w:p>
    <w:p w14:paraId="421AD4EE" w14:textId="27D6D08B"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The successful Tenderer(s) shall be required to hold, for the term of any Contract awarded, insurances of the type and to the level specified in the table below. Tenderers should note that they are not obliged to have insurances in place </w:t>
      </w:r>
      <w:proofErr w:type="gramStart"/>
      <w:r w:rsidRPr="00876330">
        <w:rPr>
          <w:rFonts w:eastAsia="Calibri" w:cs="Calibri"/>
          <w:color w:val="000000"/>
          <w:kern w:val="0"/>
          <w:lang w:eastAsia="en-GB"/>
          <w14:ligatures w14:val="none"/>
        </w:rPr>
        <w:t>in order to</w:t>
      </w:r>
      <w:proofErr w:type="gramEnd"/>
      <w:r w:rsidRPr="00876330">
        <w:rPr>
          <w:rFonts w:eastAsia="Calibri" w:cs="Calibri"/>
          <w:color w:val="000000"/>
          <w:kern w:val="0"/>
          <w:lang w:eastAsia="en-GB"/>
          <w14:ligatures w14:val="none"/>
        </w:rPr>
        <w:t xml:space="preserve"> </w:t>
      </w:r>
      <w:proofErr w:type="gramStart"/>
      <w:r w:rsidRPr="00876330">
        <w:rPr>
          <w:rFonts w:eastAsia="Calibri" w:cs="Calibri"/>
          <w:color w:val="000000"/>
          <w:kern w:val="0"/>
          <w:lang w:eastAsia="en-GB"/>
          <w14:ligatures w14:val="none"/>
        </w:rPr>
        <w:t>enter into</w:t>
      </w:r>
      <w:proofErr w:type="gramEnd"/>
      <w:r w:rsidRPr="00876330">
        <w:rPr>
          <w:rFonts w:eastAsia="Calibri" w:cs="Calibri"/>
          <w:color w:val="000000"/>
          <w:kern w:val="0"/>
          <w:lang w:eastAsia="en-GB"/>
          <w14:ligatures w14:val="none"/>
        </w:rPr>
        <w:t xml:space="preserve"> a </w:t>
      </w:r>
      <w:sdt>
        <w:sdtPr>
          <w:rPr>
            <w:rFonts w:cs="Calibri"/>
            <w:szCs w:val="22"/>
            <w:highlight w:val="lightGray"/>
          </w:rPr>
          <w:alias w:val="Select Goods/Services"/>
          <w:tag w:val="Select Goods/Services"/>
          <w:id w:val="1103454871"/>
          <w:placeholder>
            <w:docPart w:val="D02D3A096B8E41A880C05CC7E7DAF4A9"/>
          </w:placeholder>
          <w15:color w:val="99CC00"/>
          <w:comboBox>
            <w:listItem w:displayText="Select Goods/Services" w:value="Select Goods/Services"/>
            <w:listItem w:displayText="Goods" w:value="Goods"/>
            <w:listItem w:displayText="Services" w:value="Services"/>
          </w:comboBox>
        </w:sdtPr>
        <w:sdtEndPr/>
        <w:sdtContent>
          <w:r w:rsidR="00012586" w:rsidRPr="00876330">
            <w:rPr>
              <w:rFonts w:cs="Calibri"/>
              <w:szCs w:val="22"/>
              <w:highlight w:val="lightGray"/>
            </w:rPr>
            <w:t>Goods</w:t>
          </w:r>
        </w:sdtContent>
      </w:sdt>
      <w:r w:rsidRPr="00876330">
        <w:rPr>
          <w:rFonts w:eastAsia="Calibri" w:cs="Calibri"/>
          <w:color w:val="000000"/>
          <w:kern w:val="0"/>
          <w:lang w:eastAsia="en-GB"/>
          <w14:ligatures w14:val="none"/>
        </w:rPr>
        <w:t xml:space="preserve"> Contract with the Contracting Authority. The types of and levels of insurance required are not likely to exceed the following insurances: </w:t>
      </w:r>
    </w:p>
    <w:p w14:paraId="1A6790D8" w14:textId="77777777" w:rsidR="00967A65" w:rsidRPr="00876330" w:rsidRDefault="00967A65" w:rsidP="00967A65">
      <w:pPr>
        <w:spacing w:after="0" w:line="360" w:lineRule="auto"/>
        <w:ind w:left="1218" w:right="-48"/>
        <w:rPr>
          <w:rFonts w:eastAsia="Calibri" w:cs="Calibri"/>
          <w:kern w:val="0"/>
          <w:lang w:eastAsia="en-GB"/>
          <w14:ligatures w14:val="none"/>
        </w:rPr>
      </w:pPr>
      <w:r w:rsidRPr="00876330">
        <w:rPr>
          <w:rFonts w:eastAsia="Calibri" w:cs="Calibri"/>
          <w:kern w:val="0"/>
          <w:lang w:eastAsia="en-GB"/>
          <w14:ligatures w14:val="none"/>
        </w:rPr>
        <w:t xml:space="preserve"> </w:t>
      </w:r>
    </w:p>
    <w:tbl>
      <w:tblPr>
        <w:tblW w:w="4609" w:type="pct"/>
        <w:tblInd w:w="70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00" w:firstRow="0" w:lastRow="0" w:firstColumn="0" w:lastColumn="0" w:noHBand="0" w:noVBand="1"/>
      </w:tblPr>
      <w:tblGrid>
        <w:gridCol w:w="3260"/>
        <w:gridCol w:w="5051"/>
      </w:tblGrid>
      <w:tr w:rsidR="00967A65" w:rsidRPr="00876330" w14:paraId="2821C439" w14:textId="77777777">
        <w:trPr>
          <w:trHeight w:val="358"/>
        </w:trPr>
        <w:tc>
          <w:tcPr>
            <w:tcW w:w="1961" w:type="pct"/>
            <w:shd w:val="clear" w:color="auto" w:fill="0F4761" w:themeFill="accent1" w:themeFillShade="BF"/>
          </w:tcPr>
          <w:p w14:paraId="122C74E8" w14:textId="77777777" w:rsidR="00967A65" w:rsidRPr="00876330" w:rsidRDefault="00967A65">
            <w:pPr>
              <w:spacing w:after="0" w:line="360" w:lineRule="auto"/>
              <w:ind w:left="326" w:right="-48"/>
              <w:rPr>
                <w:rFonts w:eastAsia="Calibri" w:cs="Calibri"/>
                <w:color w:val="D9F2D0"/>
                <w:kern w:val="0"/>
                <w:lang w:eastAsia="en-GB"/>
                <w14:ligatures w14:val="none"/>
              </w:rPr>
            </w:pPr>
            <w:r w:rsidRPr="00876330">
              <w:rPr>
                <w:rFonts w:eastAsia="Calibri" w:cs="Calibri"/>
                <w:b/>
                <w:color w:val="D9F2D0"/>
                <w:kern w:val="0"/>
                <w:lang w:eastAsia="en-GB"/>
                <w14:ligatures w14:val="none"/>
              </w:rPr>
              <w:t xml:space="preserve">Type of Insurance </w:t>
            </w:r>
          </w:p>
        </w:tc>
        <w:tc>
          <w:tcPr>
            <w:tcW w:w="3039" w:type="pct"/>
            <w:shd w:val="clear" w:color="auto" w:fill="0F4761" w:themeFill="accent1" w:themeFillShade="BF"/>
          </w:tcPr>
          <w:p w14:paraId="4E8D91DE" w14:textId="77777777" w:rsidR="00967A65" w:rsidRPr="00876330" w:rsidRDefault="00967A65">
            <w:pPr>
              <w:spacing w:after="0" w:line="360" w:lineRule="auto"/>
              <w:ind w:left="398" w:right="-48"/>
              <w:rPr>
                <w:rFonts w:eastAsia="Calibri" w:cs="Calibri"/>
                <w:color w:val="D9F2D0"/>
                <w:kern w:val="0"/>
                <w:lang w:eastAsia="en-GB"/>
                <w14:ligatures w14:val="none"/>
              </w:rPr>
            </w:pPr>
            <w:r w:rsidRPr="00876330">
              <w:rPr>
                <w:rFonts w:eastAsia="Calibri" w:cs="Calibri"/>
                <w:b/>
                <w:color w:val="D9F2D0"/>
                <w:kern w:val="0"/>
                <w:lang w:eastAsia="en-GB"/>
                <w14:ligatures w14:val="none"/>
              </w:rPr>
              <w:t xml:space="preserve">Indemnity Limit </w:t>
            </w:r>
          </w:p>
        </w:tc>
      </w:tr>
      <w:tr w:rsidR="00967A65" w:rsidRPr="00876330" w14:paraId="72476E98" w14:textId="77777777">
        <w:trPr>
          <w:trHeight w:val="475"/>
        </w:trPr>
        <w:tc>
          <w:tcPr>
            <w:tcW w:w="1961" w:type="pct"/>
            <w:shd w:val="clear" w:color="auto" w:fill="0F4761" w:themeFill="accent1" w:themeFillShade="BF"/>
          </w:tcPr>
          <w:p w14:paraId="6510EC1E" w14:textId="77777777" w:rsidR="00967A65" w:rsidRPr="00876330" w:rsidRDefault="00967A65">
            <w:pPr>
              <w:spacing w:after="0" w:line="360" w:lineRule="auto"/>
              <w:ind w:right="-48"/>
              <w:rPr>
                <w:rFonts w:eastAsia="Calibri" w:cs="Calibri"/>
                <w:color w:val="D9F2D0"/>
                <w:kern w:val="0"/>
                <w:lang w:eastAsia="en-GB"/>
                <w14:ligatures w14:val="none"/>
              </w:rPr>
            </w:pPr>
            <w:r w:rsidRPr="00876330">
              <w:rPr>
                <w:rFonts w:eastAsia="Calibri" w:cs="Calibri"/>
                <w:color w:val="D9F2D0"/>
                <w:kern w:val="0"/>
                <w:lang w:eastAsia="en-GB"/>
                <w14:ligatures w14:val="none"/>
              </w:rPr>
              <w:t>Product Liability</w:t>
            </w:r>
          </w:p>
        </w:tc>
        <w:tc>
          <w:tcPr>
            <w:tcW w:w="3039" w:type="pct"/>
            <w:shd w:val="clear" w:color="auto" w:fill="D9F2D0"/>
          </w:tcPr>
          <w:p w14:paraId="553F23A6" w14:textId="61C1DF73" w:rsidR="00967A65" w:rsidRPr="00876330" w:rsidRDefault="00967A65">
            <w:pPr>
              <w:spacing w:after="0" w:line="360" w:lineRule="auto"/>
              <w:ind w:left="18" w:right="-48"/>
              <w:rPr>
                <w:rFonts w:eastAsia="Calibri" w:cs="Calibri"/>
                <w:b/>
                <w:bCs/>
                <w:color w:val="0C3512"/>
                <w:kern w:val="0"/>
                <w:lang w:eastAsia="en-GB"/>
                <w14:ligatures w14:val="none"/>
              </w:rPr>
            </w:pPr>
            <w:r w:rsidRPr="00876330">
              <w:rPr>
                <w:rFonts w:eastAsia="Calibri" w:cs="Calibri"/>
                <w:b/>
                <w:bCs/>
                <w:color w:val="0C3512"/>
                <w:kern w:val="0"/>
                <w:highlight w:val="lightGray"/>
                <w:lang w:eastAsia="en-GB"/>
                <w14:ligatures w14:val="none"/>
              </w:rPr>
              <w:t>€</w:t>
            </w:r>
            <w:r w:rsidR="00315801" w:rsidRPr="00876330">
              <w:rPr>
                <w:rFonts w:eastAsia="Calibri" w:cs="Calibri"/>
                <w:b/>
                <w:bCs/>
                <w:color w:val="0C3512"/>
                <w:kern w:val="0"/>
                <w:highlight w:val="lightGray"/>
                <w:lang w:eastAsia="en-GB"/>
                <w14:ligatures w14:val="none"/>
              </w:rPr>
              <w:t>1</w:t>
            </w:r>
            <w:r w:rsidRPr="00876330">
              <w:rPr>
                <w:rFonts w:eastAsia="Calibri" w:cs="Calibri"/>
                <w:b/>
                <w:bCs/>
                <w:color w:val="0C3512"/>
                <w:kern w:val="0"/>
                <w:highlight w:val="lightGray"/>
                <w:lang w:eastAsia="en-GB"/>
                <w14:ligatures w14:val="none"/>
              </w:rPr>
              <w:t>.5m</w:t>
            </w:r>
          </w:p>
        </w:tc>
      </w:tr>
    </w:tbl>
    <w:p w14:paraId="78F0F65B" w14:textId="77777777" w:rsidR="00967A65" w:rsidRPr="00876330" w:rsidRDefault="00967A65" w:rsidP="00967A65">
      <w:pPr>
        <w:spacing w:after="198" w:line="360" w:lineRule="auto"/>
        <w:ind w:left="384" w:right="-48"/>
        <w:rPr>
          <w:rFonts w:eastAsia="Calibri" w:cs="Calibri"/>
          <w:kern w:val="0"/>
          <w:sz w:val="3"/>
          <w:szCs w:val="3"/>
          <w:lang w:eastAsia="en-GB"/>
          <w14:ligatures w14:val="none"/>
        </w:rPr>
      </w:pPr>
    </w:p>
    <w:p w14:paraId="714A88DF" w14:textId="18C4C986" w:rsidR="00C33BB0" w:rsidRPr="00876330" w:rsidRDefault="00C33BB0" w:rsidP="00315801">
      <w:pPr>
        <w:pBdr>
          <w:top w:val="nil"/>
          <w:left w:val="nil"/>
          <w:bottom w:val="nil"/>
          <w:right w:val="nil"/>
          <w:between w:val="nil"/>
        </w:pBdr>
        <w:spacing w:after="198" w:line="360" w:lineRule="auto"/>
        <w:ind w:left="720" w:right="-48"/>
        <w:rPr>
          <w:rFonts w:eastAsia="Calibri" w:cs="Calibri"/>
          <w:kern w:val="0"/>
          <w:lang w:eastAsia="en-GB"/>
          <w14:ligatures w14:val="none"/>
        </w:rPr>
      </w:pPr>
      <w:r w:rsidRPr="00876330">
        <w:rPr>
          <w:rFonts w:eastAsia="Calibri" w:cs="Calibri"/>
          <w:kern w:val="0"/>
          <w:lang w:eastAsia="en-GB"/>
          <w14:ligatures w14:val="none"/>
        </w:rPr>
        <w:t xml:space="preserve">Tenderers must also ensure that any </w:t>
      </w:r>
      <w:r w:rsidR="00315801" w:rsidRPr="00876330">
        <w:rPr>
          <w:rFonts w:eastAsia="Calibri" w:cs="Calibri"/>
          <w:kern w:val="0"/>
          <w:lang w:eastAsia="en-GB"/>
          <w14:ligatures w14:val="none"/>
        </w:rPr>
        <w:t>third-party</w:t>
      </w:r>
      <w:r w:rsidRPr="00876330">
        <w:rPr>
          <w:rFonts w:eastAsia="Calibri" w:cs="Calibri"/>
          <w:kern w:val="0"/>
          <w:lang w:eastAsia="en-GB"/>
          <w14:ligatures w14:val="none"/>
        </w:rPr>
        <w:t xml:space="preserve"> </w:t>
      </w:r>
      <w:r w:rsidR="00024ABB" w:rsidRPr="00876330">
        <w:rPr>
          <w:rFonts w:eastAsia="Calibri" w:cs="Calibri"/>
          <w:kern w:val="0"/>
          <w:lang w:eastAsia="en-GB"/>
          <w14:ligatures w14:val="none"/>
        </w:rPr>
        <w:t>contractors</w:t>
      </w:r>
      <w:r w:rsidRPr="00876330">
        <w:rPr>
          <w:rFonts w:eastAsia="Calibri" w:cs="Calibri"/>
          <w:kern w:val="0"/>
          <w:lang w:eastAsia="en-GB"/>
          <w14:ligatures w14:val="none"/>
        </w:rPr>
        <w:t xml:space="preserve"> employed </w:t>
      </w:r>
      <w:r w:rsidR="00024ABB" w:rsidRPr="00876330">
        <w:rPr>
          <w:rFonts w:eastAsia="Calibri" w:cs="Calibri"/>
          <w:kern w:val="0"/>
          <w:lang w:eastAsia="en-GB"/>
          <w14:ligatures w14:val="none"/>
        </w:rPr>
        <w:t xml:space="preserve">to </w:t>
      </w:r>
      <w:proofErr w:type="gramStart"/>
      <w:r w:rsidR="00E702FD" w:rsidRPr="00876330">
        <w:rPr>
          <w:rFonts w:eastAsia="Calibri" w:cs="Calibri"/>
          <w:kern w:val="0"/>
          <w:lang w:eastAsia="en-GB"/>
          <w14:ligatures w14:val="none"/>
        </w:rPr>
        <w:t>e</w:t>
      </w:r>
      <w:r w:rsidR="00486E29" w:rsidRPr="00876330">
        <w:rPr>
          <w:rFonts w:eastAsia="Calibri" w:cs="Calibri"/>
          <w:kern w:val="0"/>
          <w:lang w:eastAsia="en-GB"/>
          <w14:ligatures w14:val="none"/>
        </w:rPr>
        <w:t>ffect</w:t>
      </w:r>
      <w:proofErr w:type="gramEnd"/>
      <w:r w:rsidR="00024ABB" w:rsidRPr="00876330">
        <w:rPr>
          <w:rFonts w:eastAsia="Calibri" w:cs="Calibri"/>
          <w:kern w:val="0"/>
          <w:lang w:eastAsia="en-GB"/>
          <w14:ligatures w14:val="none"/>
        </w:rPr>
        <w:t xml:space="preserve"> the supply and delivery of the goods must be </w:t>
      </w:r>
      <w:r w:rsidR="00482B16" w:rsidRPr="00876330">
        <w:rPr>
          <w:rFonts w:eastAsia="Calibri" w:cs="Calibri"/>
          <w:kern w:val="0"/>
          <w:lang w:eastAsia="en-GB"/>
          <w14:ligatures w14:val="none"/>
        </w:rPr>
        <w:t xml:space="preserve">appropriately </w:t>
      </w:r>
      <w:r w:rsidR="00024ABB" w:rsidRPr="00876330">
        <w:rPr>
          <w:rFonts w:eastAsia="Calibri" w:cs="Calibri"/>
          <w:kern w:val="0"/>
          <w:lang w:eastAsia="en-GB"/>
          <w14:ligatures w14:val="none"/>
        </w:rPr>
        <w:t xml:space="preserve">insured </w:t>
      </w:r>
      <w:r w:rsidR="00482B16" w:rsidRPr="00876330">
        <w:rPr>
          <w:rFonts w:eastAsia="Calibri" w:cs="Calibri"/>
          <w:kern w:val="0"/>
          <w:lang w:eastAsia="en-GB"/>
          <w14:ligatures w14:val="none"/>
        </w:rPr>
        <w:t xml:space="preserve">for </w:t>
      </w:r>
      <w:r w:rsidR="007E61C4" w:rsidRPr="00876330">
        <w:rPr>
          <w:rFonts w:eastAsia="Calibri" w:cs="Calibri"/>
          <w:kern w:val="0"/>
          <w:lang w:eastAsia="en-GB"/>
          <w14:ligatures w14:val="none"/>
        </w:rPr>
        <w:t>any</w:t>
      </w:r>
      <w:r w:rsidR="00482B16" w:rsidRPr="00876330">
        <w:rPr>
          <w:rFonts w:eastAsia="Calibri" w:cs="Calibri"/>
          <w:kern w:val="0"/>
          <w:lang w:eastAsia="en-GB"/>
          <w14:ligatures w14:val="none"/>
        </w:rPr>
        <w:t xml:space="preserve"> liabilit</w:t>
      </w:r>
      <w:r w:rsidR="007E61C4" w:rsidRPr="00876330">
        <w:rPr>
          <w:rFonts w:eastAsia="Calibri" w:cs="Calibri"/>
          <w:kern w:val="0"/>
          <w:lang w:eastAsia="en-GB"/>
          <w14:ligatures w14:val="none"/>
        </w:rPr>
        <w:t xml:space="preserve">y howsoever in the </w:t>
      </w:r>
      <w:r w:rsidR="00315801" w:rsidRPr="00876330">
        <w:rPr>
          <w:rFonts w:eastAsia="Calibri" w:cs="Calibri"/>
          <w:kern w:val="0"/>
          <w:lang w:eastAsia="en-GB"/>
          <w14:ligatures w14:val="none"/>
        </w:rPr>
        <w:t>supply and delivery of the products to the contracting authority.</w:t>
      </w:r>
    </w:p>
    <w:p w14:paraId="4F27FD84" w14:textId="598C9C78" w:rsidR="00967A65" w:rsidRPr="00876330" w:rsidRDefault="00967A65" w:rsidP="00967A65">
      <w:pPr>
        <w:numPr>
          <w:ilvl w:val="2"/>
          <w:numId w:val="17"/>
        </w:numPr>
        <w:pBdr>
          <w:top w:val="nil"/>
          <w:left w:val="nil"/>
          <w:bottom w:val="nil"/>
          <w:right w:val="nil"/>
          <w:between w:val="nil"/>
        </w:pBdr>
        <w:spacing w:after="198"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By signing the </w:t>
      </w:r>
      <w:r w:rsidR="00DD64C4">
        <w:rPr>
          <w:rFonts w:eastAsia="Calibri" w:cs="Calibri"/>
          <w:color w:val="000000"/>
          <w:kern w:val="0"/>
          <w:lang w:eastAsia="en-GB"/>
          <w14:ligatures w14:val="none"/>
        </w:rPr>
        <w:t>Form of Tender</w:t>
      </w:r>
      <w:r w:rsidRPr="00876330">
        <w:rPr>
          <w:rFonts w:eastAsia="Calibri" w:cs="Calibri"/>
          <w:color w:val="000000"/>
          <w:kern w:val="0"/>
          <w:lang w:eastAsia="en-GB"/>
          <w14:ligatures w14:val="none"/>
        </w:rPr>
        <w:t>, Tenderers confirm, that if awarded a Contract arising from this tender competition;</w:t>
      </w:r>
      <w:r w:rsidRPr="00876330">
        <w:rPr>
          <w:rFonts w:eastAsia="Calibri" w:cs="Calibri"/>
          <w:kern w:val="0"/>
          <w:lang w:eastAsia="en-GB"/>
          <w14:ligatures w14:val="none"/>
        </w:rPr>
        <w:t xml:space="preserve"> </w:t>
      </w:r>
    </w:p>
    <w:p w14:paraId="4C357F8D" w14:textId="350CDE9F" w:rsidR="00967A65" w:rsidRPr="00876330" w:rsidRDefault="00967A65" w:rsidP="00967A65">
      <w:pPr>
        <w:numPr>
          <w:ilvl w:val="0"/>
          <w:numId w:val="21"/>
        </w:numPr>
        <w:pBdr>
          <w:top w:val="nil"/>
          <w:left w:val="nil"/>
          <w:bottom w:val="nil"/>
          <w:right w:val="nil"/>
          <w:between w:val="nil"/>
        </w:pBdr>
        <w:spacing w:after="198" w:line="360" w:lineRule="auto"/>
        <w:ind w:right="-48"/>
        <w:contextualSpacing/>
        <w:rPr>
          <w:rFonts w:eastAsia="Calibri" w:cs="Calibri"/>
          <w:kern w:val="0"/>
          <w:lang w:eastAsia="en-GB"/>
          <w14:ligatures w14:val="none"/>
        </w:rPr>
      </w:pPr>
      <w:r w:rsidRPr="00876330">
        <w:rPr>
          <w:rFonts w:eastAsia="Calibri" w:cs="Calibri"/>
          <w:kern w:val="0"/>
          <w:lang w:eastAsia="en-GB"/>
          <w14:ligatures w14:val="none"/>
        </w:rPr>
        <w:t xml:space="preserve">they will, from the Effective Date of the Contract (as defined in the Contract), obtain and hold the types and levels of insurance as specified in the relevant RFT. </w:t>
      </w:r>
    </w:p>
    <w:p w14:paraId="3B6B32D1" w14:textId="77777777" w:rsidR="00967A65" w:rsidRPr="00876330" w:rsidRDefault="00967A65" w:rsidP="00967A65">
      <w:pPr>
        <w:numPr>
          <w:ilvl w:val="0"/>
          <w:numId w:val="21"/>
        </w:numPr>
        <w:pBdr>
          <w:top w:val="nil"/>
          <w:left w:val="nil"/>
          <w:bottom w:val="nil"/>
          <w:right w:val="nil"/>
          <w:between w:val="nil"/>
        </w:pBdr>
        <w:spacing w:after="198" w:line="360" w:lineRule="auto"/>
        <w:ind w:right="-48"/>
        <w:contextualSpacing/>
        <w:rPr>
          <w:rFonts w:eastAsia="Calibri" w:cs="Calibri"/>
          <w:kern w:val="0"/>
          <w:lang w:eastAsia="en-GB"/>
          <w14:ligatures w14:val="none"/>
        </w:rPr>
      </w:pPr>
      <w:r w:rsidRPr="00876330">
        <w:rPr>
          <w:rFonts w:eastAsia="Calibri" w:cs="Calibri"/>
          <w:kern w:val="0"/>
          <w:lang w:eastAsia="en-GB"/>
          <w14:ligatures w14:val="none"/>
        </w:rPr>
        <w:t xml:space="preserve">confirm that the territorial limits and jurisdiction of the insurance policies will include Ireland and </w:t>
      </w:r>
    </w:p>
    <w:p w14:paraId="1A8959AA" w14:textId="77777777" w:rsidR="00967A65" w:rsidRPr="00876330" w:rsidRDefault="00967A65" w:rsidP="00967A65">
      <w:pPr>
        <w:numPr>
          <w:ilvl w:val="0"/>
          <w:numId w:val="21"/>
        </w:numPr>
        <w:pBdr>
          <w:top w:val="nil"/>
          <w:left w:val="nil"/>
          <w:bottom w:val="nil"/>
          <w:right w:val="nil"/>
          <w:between w:val="nil"/>
        </w:pBdr>
        <w:spacing w:after="198" w:line="360" w:lineRule="auto"/>
        <w:ind w:right="-48"/>
        <w:contextualSpacing/>
        <w:rPr>
          <w:rFonts w:eastAsia="Calibri" w:cs="Calibri"/>
          <w:kern w:val="0"/>
          <w:lang w:eastAsia="en-GB"/>
          <w14:ligatures w14:val="none"/>
        </w:rPr>
      </w:pPr>
      <w:r w:rsidRPr="00876330">
        <w:rPr>
          <w:rFonts w:eastAsia="Calibri" w:cs="Calibri"/>
          <w:kern w:val="0"/>
          <w:lang w:eastAsia="en-GB"/>
          <w14:ligatures w14:val="none"/>
        </w:rPr>
        <w:t xml:space="preserve">confirm that they are not aware of any exclusions, restrictions, conditions or warranties or, in the case of policies with an aggregate limit of indemnity, 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Contract. </w:t>
      </w:r>
    </w:p>
    <w:p w14:paraId="22418B27" w14:textId="77777777" w:rsidR="00967A65" w:rsidRPr="00876330" w:rsidRDefault="00967A65" w:rsidP="00967A65">
      <w:pPr>
        <w:spacing w:after="0" w:line="360" w:lineRule="auto"/>
        <w:ind w:right="-48"/>
        <w:rPr>
          <w:rFonts w:eastAsia="Calibri" w:cs="Calibri"/>
          <w:kern w:val="0"/>
          <w:lang w:eastAsia="en-GB"/>
          <w14:ligatures w14:val="none"/>
        </w:rPr>
      </w:pPr>
    </w:p>
    <w:p w14:paraId="47841A14"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lastRenderedPageBreak/>
        <w:t xml:space="preserve">The successful Tenderer will, during the term of any Contract, be required to: </w:t>
      </w:r>
    </w:p>
    <w:p w14:paraId="31E952F9" w14:textId="77777777" w:rsidR="00967A65" w:rsidRPr="00876330" w:rsidRDefault="00967A65" w:rsidP="00967A65">
      <w:pPr>
        <w:numPr>
          <w:ilvl w:val="1"/>
          <w:numId w:val="20"/>
        </w:numPr>
        <w:pBdr>
          <w:top w:val="nil"/>
          <w:left w:val="nil"/>
          <w:bottom w:val="nil"/>
          <w:right w:val="nil"/>
          <w:between w:val="nil"/>
        </w:pBdr>
        <w:spacing w:after="0" w:line="360" w:lineRule="auto"/>
        <w:ind w:left="1134" w:right="-48" w:hanging="425"/>
        <w:contextualSpacing/>
        <w:rPr>
          <w:rFonts w:eastAsia="Calibri" w:cs="Calibri"/>
          <w:color w:val="000000"/>
          <w:kern w:val="0"/>
          <w:lang w:eastAsia="en-GB"/>
          <w14:ligatures w14:val="none"/>
        </w:rPr>
      </w:pPr>
      <w:r w:rsidRPr="00876330">
        <w:rPr>
          <w:rFonts w:eastAsia="Calibri" w:cs="Calibri"/>
          <w:color w:val="000000"/>
          <w:kern w:val="0"/>
          <w:lang w:eastAsia="en-GB"/>
          <w14:ligatures w14:val="none"/>
        </w:rPr>
        <w:t xml:space="preserve">immediately advise the Contracting Authority of any material change to its insured status; </w:t>
      </w:r>
    </w:p>
    <w:p w14:paraId="5F20EEE6" w14:textId="77777777" w:rsidR="00967A65" w:rsidRPr="00876330" w:rsidRDefault="00967A65" w:rsidP="00967A65">
      <w:pPr>
        <w:numPr>
          <w:ilvl w:val="1"/>
          <w:numId w:val="20"/>
        </w:numPr>
        <w:pBdr>
          <w:top w:val="nil"/>
          <w:left w:val="nil"/>
          <w:bottom w:val="nil"/>
          <w:right w:val="nil"/>
          <w:between w:val="nil"/>
        </w:pBdr>
        <w:spacing w:after="0" w:line="360" w:lineRule="auto"/>
        <w:ind w:left="1134" w:right="-48" w:hanging="425"/>
        <w:contextualSpacing/>
        <w:rPr>
          <w:rFonts w:eastAsia="Calibri" w:cs="Calibri"/>
          <w:color w:val="000000"/>
          <w:kern w:val="0"/>
          <w:lang w:eastAsia="en-GB"/>
          <w14:ligatures w14:val="none"/>
        </w:rPr>
      </w:pPr>
      <w:r w:rsidRPr="00876330">
        <w:rPr>
          <w:rFonts w:eastAsia="Calibri" w:cs="Calibri"/>
          <w:color w:val="000000"/>
          <w:kern w:val="0"/>
          <w:lang w:eastAsia="en-GB"/>
          <w14:ligatures w14:val="none"/>
        </w:rPr>
        <w:t xml:space="preserve">produce proof of current premiums paid upon request; </w:t>
      </w:r>
    </w:p>
    <w:p w14:paraId="0D79E299" w14:textId="77777777" w:rsidR="00967A65" w:rsidRPr="00876330" w:rsidRDefault="00967A65" w:rsidP="00967A65">
      <w:pPr>
        <w:numPr>
          <w:ilvl w:val="1"/>
          <w:numId w:val="20"/>
        </w:numPr>
        <w:pBdr>
          <w:top w:val="nil"/>
          <w:left w:val="nil"/>
          <w:bottom w:val="nil"/>
          <w:right w:val="nil"/>
          <w:between w:val="nil"/>
        </w:pBdr>
        <w:spacing w:after="198" w:line="360" w:lineRule="auto"/>
        <w:ind w:left="1134" w:right="-48" w:hanging="425"/>
        <w:contextualSpacing/>
        <w:rPr>
          <w:rFonts w:eastAsia="Calibri" w:cs="Calibri"/>
          <w:color w:val="000000"/>
          <w:kern w:val="0"/>
          <w:lang w:eastAsia="en-GB"/>
          <w14:ligatures w14:val="none"/>
        </w:rPr>
      </w:pPr>
      <w:r w:rsidRPr="00876330">
        <w:rPr>
          <w:rFonts w:eastAsia="Calibri" w:cs="Calibri"/>
          <w:color w:val="000000"/>
          <w:kern w:val="0"/>
          <w:lang w:eastAsia="en-GB"/>
          <w14:ligatures w14:val="none"/>
        </w:rPr>
        <w:t>produce valid certificates of insurance upon request.</w:t>
      </w:r>
    </w:p>
    <w:p w14:paraId="782B2C55" w14:textId="3B8AEFCD" w:rsidR="005D37FC" w:rsidRPr="00876330" w:rsidRDefault="00967A65">
      <w:pPr>
        <w:jc w:val="left"/>
        <w:rPr>
          <w:rFonts w:eastAsia="Yu Gothic Light" w:cs="Calibri"/>
          <w:b/>
          <w:color w:val="0C3512"/>
          <w:kern w:val="0"/>
          <w:sz w:val="40"/>
          <w:szCs w:val="40"/>
          <w:u w:val="single"/>
          <w:lang w:eastAsia="en-GB"/>
          <w14:ligatures w14:val="none"/>
        </w:rPr>
      </w:pPr>
      <w:r w:rsidRPr="00876330">
        <w:rPr>
          <w:rFonts w:eastAsia="Yu Gothic Light" w:cs="Calibri"/>
          <w:b/>
          <w:color w:val="0C3512"/>
          <w:kern w:val="0"/>
          <w:sz w:val="40"/>
          <w:szCs w:val="40"/>
          <w:u w:val="single"/>
          <w:lang w:eastAsia="en-GB"/>
          <w14:ligatures w14:val="none"/>
        </w:rPr>
        <w:br w:type="page"/>
      </w:r>
    </w:p>
    <w:p w14:paraId="7DE8F9FA" w14:textId="0A7CFE0F" w:rsidR="000F3137" w:rsidRPr="00876330" w:rsidRDefault="000F3137" w:rsidP="000F3137">
      <w:pPr>
        <w:keepNext/>
        <w:keepLines/>
        <w:shd w:val="clear" w:color="auto" w:fill="D9F2D0" w:themeFill="accent6" w:themeFillTint="33"/>
        <w:spacing w:before="360" w:after="80" w:line="276" w:lineRule="auto"/>
        <w:outlineLvl w:val="0"/>
        <w:rPr>
          <w:rFonts w:eastAsia="Yu Gothic Light" w:cs="Calibri"/>
          <w:b/>
          <w:color w:val="002060"/>
          <w:kern w:val="0"/>
          <w:sz w:val="40"/>
          <w:szCs w:val="40"/>
          <w:u w:val="single"/>
          <w:lang w:eastAsia="en-GB"/>
          <w14:ligatures w14:val="none"/>
        </w:rPr>
      </w:pPr>
      <w:bookmarkStart w:id="195" w:name="_Toc233988830"/>
      <w:r w:rsidRPr="00876330">
        <w:rPr>
          <w:rFonts w:eastAsia="Yu Gothic Light" w:cs="Calibri"/>
          <w:b/>
          <w:color w:val="002060"/>
          <w:kern w:val="0"/>
          <w:sz w:val="40"/>
          <w:szCs w:val="40"/>
          <w:u w:val="single"/>
          <w:lang w:eastAsia="en-GB"/>
          <w14:ligatures w14:val="none"/>
        </w:rPr>
        <w:lastRenderedPageBreak/>
        <w:t>Appendix 1: Electronic European Single Procurement Document (eESPD)</w:t>
      </w:r>
      <w:bookmarkEnd w:id="108"/>
      <w:bookmarkEnd w:id="109"/>
      <w:bookmarkEnd w:id="110"/>
      <w:bookmarkEnd w:id="195"/>
      <w:r w:rsidRPr="00876330">
        <w:rPr>
          <w:rFonts w:eastAsia="Yu Gothic Light" w:cs="Calibri"/>
          <w:b/>
          <w:color w:val="002060"/>
          <w:kern w:val="0"/>
          <w:sz w:val="40"/>
          <w:szCs w:val="40"/>
          <w:u w:val="single"/>
          <w:lang w:eastAsia="en-GB"/>
          <w14:ligatures w14:val="none"/>
        </w:rPr>
        <w:t xml:space="preserve"> </w:t>
      </w:r>
    </w:p>
    <w:p w14:paraId="6DCAF071" w14:textId="77777777" w:rsidR="000F3137" w:rsidRPr="00876330" w:rsidRDefault="000F3137" w:rsidP="000F3137">
      <w:pPr>
        <w:spacing w:after="0" w:line="276" w:lineRule="auto"/>
        <w:ind w:right="-48"/>
        <w:rPr>
          <w:rFonts w:eastAsia="Calibri" w:cs="Calibri"/>
          <w:kern w:val="0"/>
          <w:lang w:eastAsia="en-GB"/>
          <w14:ligatures w14:val="none"/>
        </w:rPr>
      </w:pPr>
    </w:p>
    <w:p w14:paraId="1D770C60" w14:textId="3025FD0B" w:rsidR="000F3137" w:rsidRPr="003C0B1E" w:rsidRDefault="002A6ED2" w:rsidP="000F3137">
      <w:pPr>
        <w:spacing w:after="0" w:line="276" w:lineRule="auto"/>
        <w:ind w:right="-48"/>
        <w:rPr>
          <w:rFonts w:eastAsia="Calibri" w:cs="Calibri"/>
          <w:color w:val="EE0000"/>
          <w:kern w:val="0"/>
          <w:lang w:eastAsia="en-GB"/>
          <w14:ligatures w14:val="none"/>
        </w:rPr>
      </w:pPr>
      <w:r w:rsidRPr="003C0B1E">
        <w:rPr>
          <w:rFonts w:eastAsia="Calibri" w:cs="Calibri"/>
          <w:b/>
          <w:bCs/>
          <w:color w:val="EE0000"/>
          <w:kern w:val="0"/>
          <w:lang w:eastAsia="en-GB"/>
          <w14:ligatures w14:val="none"/>
        </w:rPr>
        <w:t>” Not Used”</w:t>
      </w:r>
    </w:p>
    <w:p w14:paraId="7B2272F2" w14:textId="77777777" w:rsidR="000F3137" w:rsidRPr="00876330" w:rsidRDefault="000F3137" w:rsidP="000F3137">
      <w:pPr>
        <w:spacing w:after="0" w:line="276" w:lineRule="auto"/>
        <w:ind w:left="289" w:right="-48"/>
        <w:rPr>
          <w:rFonts w:eastAsia="Calibri" w:cs="Calibri"/>
          <w:kern w:val="0"/>
          <w:lang w:eastAsia="en-GB"/>
          <w14:ligatures w14:val="none"/>
        </w:rPr>
      </w:pPr>
      <w:r w:rsidRPr="00876330">
        <w:rPr>
          <w:rFonts w:eastAsia="Calibri" w:cs="Calibri"/>
          <w:kern w:val="0"/>
          <w:lang w:eastAsia="en-GB"/>
          <w14:ligatures w14:val="none"/>
        </w:rPr>
        <w:t xml:space="preserve"> </w:t>
      </w:r>
      <w:r w:rsidRPr="00876330">
        <w:rPr>
          <w:rFonts w:eastAsia="Calibri" w:cs="Calibri"/>
          <w:kern w:val="0"/>
          <w:lang w:eastAsia="en-GB"/>
          <w14:ligatures w14:val="none"/>
        </w:rPr>
        <w:br w:type="page"/>
      </w:r>
    </w:p>
    <w:p w14:paraId="73A0B754" w14:textId="77777777" w:rsidR="000F3137" w:rsidRPr="00876330" w:rsidRDefault="000F3137" w:rsidP="000F3137">
      <w:pPr>
        <w:keepNext/>
        <w:keepLines/>
        <w:shd w:val="clear" w:color="auto" w:fill="D9F2D0" w:themeFill="accent6" w:themeFillTint="33"/>
        <w:spacing w:before="360" w:after="80" w:line="360" w:lineRule="auto"/>
        <w:outlineLvl w:val="0"/>
        <w:rPr>
          <w:rFonts w:eastAsia="Yu Gothic Light" w:cs="Times New Roman"/>
          <w:b/>
          <w:color w:val="002060"/>
          <w:kern w:val="0"/>
          <w:sz w:val="40"/>
          <w:szCs w:val="40"/>
          <w:u w:val="single"/>
          <w:lang w:eastAsia="en-GB"/>
          <w14:ligatures w14:val="none"/>
        </w:rPr>
      </w:pPr>
      <w:bookmarkStart w:id="196" w:name="_Toc201192864"/>
      <w:bookmarkStart w:id="197" w:name="_Toc203098933"/>
      <w:bookmarkStart w:id="198" w:name="_Toc204143324"/>
      <w:bookmarkStart w:id="199" w:name="_Toc233988831"/>
      <w:r w:rsidRPr="00876330">
        <w:rPr>
          <w:rFonts w:eastAsia="Yu Gothic Light" w:cs="Times New Roman"/>
          <w:b/>
          <w:color w:val="002060"/>
          <w:kern w:val="0"/>
          <w:sz w:val="40"/>
          <w:szCs w:val="40"/>
          <w:u w:val="single"/>
          <w:lang w:eastAsia="en-GB"/>
          <w14:ligatures w14:val="none"/>
        </w:rPr>
        <w:lastRenderedPageBreak/>
        <w:t>Appendix 2: Pricing Schedule</w:t>
      </w:r>
      <w:bookmarkEnd w:id="197"/>
      <w:bookmarkEnd w:id="198"/>
      <w:bookmarkEnd w:id="199"/>
    </w:p>
    <w:p w14:paraId="75D4BD34" w14:textId="77777777" w:rsidR="00615175" w:rsidRDefault="00615175" w:rsidP="000F3137">
      <w:pPr>
        <w:spacing w:after="0" w:line="276" w:lineRule="auto"/>
        <w:ind w:right="-48"/>
        <w:rPr>
          <w:rFonts w:eastAsia="Calibri" w:cs="Calibri"/>
          <w:b/>
          <w:bCs/>
          <w:color w:val="EE0000"/>
          <w:kern w:val="0"/>
          <w:lang w:eastAsia="en-GB"/>
          <w14:ligatures w14:val="none"/>
        </w:rPr>
      </w:pPr>
    </w:p>
    <w:p w14:paraId="77A616CF" w14:textId="238A6926" w:rsidR="000F3137" w:rsidRPr="00876330" w:rsidRDefault="00615175" w:rsidP="000F3137">
      <w:pPr>
        <w:spacing w:after="0" w:line="276" w:lineRule="auto"/>
        <w:ind w:right="-48"/>
        <w:rPr>
          <w:rFonts w:eastAsia="Calibri" w:cs="Calibri"/>
          <w:kern w:val="0"/>
          <w:lang w:eastAsia="en-GB"/>
          <w14:ligatures w14:val="none"/>
        </w:rPr>
      </w:pPr>
      <w:r w:rsidRPr="00615175">
        <w:rPr>
          <w:rFonts w:eastAsia="Calibri" w:cs="Calibri"/>
          <w:b/>
          <w:bCs/>
          <w:color w:val="EE0000"/>
          <w:kern w:val="0"/>
          <w:lang w:eastAsia="en-GB"/>
          <w14:ligatures w14:val="none"/>
        </w:rPr>
        <w:t>” Not Used”</w:t>
      </w:r>
      <w:r>
        <w:rPr>
          <w:rFonts w:eastAsia="Calibri" w:cs="Calibri"/>
          <w:b/>
          <w:bCs/>
          <w:color w:val="EE0000"/>
          <w:kern w:val="0"/>
          <w:lang w:eastAsia="en-GB"/>
          <w14:ligatures w14:val="none"/>
        </w:rPr>
        <w:t>- See TRD for Pricing</w:t>
      </w:r>
    </w:p>
    <w:p w14:paraId="39C608CC" w14:textId="77777777" w:rsidR="000F3137" w:rsidRPr="00876330" w:rsidRDefault="000F3137" w:rsidP="000F3137">
      <w:pPr>
        <w:jc w:val="left"/>
        <w:rPr>
          <w:rFonts w:eastAsia="Yu Gothic Light" w:cs="Calibri"/>
          <w:b/>
          <w:color w:val="0C3512"/>
          <w:kern w:val="0"/>
          <w:sz w:val="40"/>
          <w:szCs w:val="40"/>
          <w:u w:val="single"/>
          <w:lang w:eastAsia="en-GB"/>
          <w14:ligatures w14:val="none"/>
        </w:rPr>
      </w:pPr>
      <w:r w:rsidRPr="00876330">
        <w:rPr>
          <w:rFonts w:eastAsia="Calibri" w:cs="Calibri"/>
          <w:kern w:val="0"/>
          <w:lang w:eastAsia="en-GB"/>
          <w14:ligatures w14:val="none"/>
        </w:rPr>
        <w:br w:type="page"/>
      </w:r>
    </w:p>
    <w:p w14:paraId="7D4C4EDA" w14:textId="77777777" w:rsidR="000F3137" w:rsidRPr="00876330" w:rsidRDefault="000F3137" w:rsidP="000F3137">
      <w:pPr>
        <w:keepNext/>
        <w:keepLines/>
        <w:shd w:val="clear" w:color="auto" w:fill="D9F2D0" w:themeFill="accent6" w:themeFillTint="33"/>
        <w:spacing w:before="360" w:after="80" w:line="276" w:lineRule="auto"/>
        <w:ind w:right="-48"/>
        <w:outlineLvl w:val="0"/>
        <w:rPr>
          <w:rFonts w:eastAsia="Yu Gothic Light" w:cs="Calibri"/>
          <w:color w:val="002060"/>
          <w:kern w:val="0"/>
          <w:sz w:val="40"/>
          <w:szCs w:val="40"/>
          <w:u w:val="single"/>
          <w:lang w:eastAsia="en-GB"/>
          <w14:ligatures w14:val="none"/>
        </w:rPr>
      </w:pPr>
      <w:bookmarkStart w:id="200" w:name="_Toc203098934"/>
      <w:bookmarkStart w:id="201" w:name="_Toc204143325"/>
      <w:bookmarkStart w:id="202" w:name="_Toc233988832"/>
      <w:r w:rsidRPr="00876330">
        <w:rPr>
          <w:rFonts w:eastAsia="Yu Gothic Light" w:cs="Calibri"/>
          <w:b/>
          <w:color w:val="002060"/>
          <w:kern w:val="0"/>
          <w:sz w:val="40"/>
          <w:szCs w:val="40"/>
          <w:u w:val="single"/>
          <w:lang w:eastAsia="en-GB"/>
          <w14:ligatures w14:val="none"/>
        </w:rPr>
        <w:lastRenderedPageBreak/>
        <w:t>Appendix 3: Declaration as to Personal Circumstances of Tenderer</w:t>
      </w:r>
      <w:bookmarkEnd w:id="196"/>
      <w:r w:rsidRPr="00876330">
        <w:rPr>
          <w:rFonts w:eastAsia="Yu Gothic Light" w:cs="Calibri"/>
          <w:b/>
          <w:color w:val="002060"/>
          <w:kern w:val="0"/>
          <w:sz w:val="40"/>
          <w:szCs w:val="40"/>
          <w:u w:val="single"/>
          <w:lang w:eastAsia="en-GB"/>
          <w14:ligatures w14:val="none"/>
        </w:rPr>
        <w:t xml:space="preserve"> &amp; Tenderer Statement</w:t>
      </w:r>
      <w:bookmarkEnd w:id="200"/>
      <w:bookmarkEnd w:id="201"/>
      <w:bookmarkEnd w:id="202"/>
    </w:p>
    <w:p w14:paraId="7379EBBE" w14:textId="77777777" w:rsidR="000F3137" w:rsidRPr="00876330" w:rsidRDefault="000F3137" w:rsidP="000F3137">
      <w:pPr>
        <w:spacing w:after="0" w:line="276" w:lineRule="auto"/>
        <w:ind w:right="-48"/>
        <w:rPr>
          <w:rFonts w:eastAsia="Calibri" w:cs="Calibri"/>
          <w:kern w:val="0"/>
          <w:lang w:eastAsia="en-GB"/>
          <w14:ligatures w14:val="none"/>
        </w:rPr>
      </w:pPr>
      <w:r w:rsidRPr="00876330">
        <w:rPr>
          <w:rFonts w:eastAsia="Calibri" w:cs="Calibri"/>
          <w:kern w:val="0"/>
          <w:lang w:eastAsia="en-GB"/>
          <w14:ligatures w14:val="none"/>
        </w:rPr>
        <w:t xml:space="preserve">Both the Tenderer Statement &amp; Declaration as to Personal Circumstances tender documents can be found in the Tenderer Response Document. </w:t>
      </w:r>
    </w:p>
    <w:p w14:paraId="2755BD41" w14:textId="77777777" w:rsidR="000F3137" w:rsidRPr="00876330" w:rsidRDefault="000F3137" w:rsidP="000F3137">
      <w:pPr>
        <w:spacing w:after="0" w:line="276" w:lineRule="auto"/>
        <w:ind w:right="-48"/>
        <w:rPr>
          <w:rFonts w:eastAsia="Calibri" w:cs="Calibri"/>
          <w:kern w:val="0"/>
          <w:lang w:eastAsia="en-GB"/>
          <w14:ligatures w14:val="none"/>
        </w:rPr>
      </w:pPr>
      <w:r w:rsidRPr="00876330">
        <w:rPr>
          <w:rFonts w:eastAsia="Calibri" w:cs="Calibri"/>
          <w:kern w:val="0"/>
          <w:lang w:eastAsia="en-GB"/>
          <w14:ligatures w14:val="none"/>
        </w:rPr>
        <w:t xml:space="preserve">Tenderers must return signed copies of both with their Tender Submission. </w:t>
      </w:r>
    </w:p>
    <w:p w14:paraId="1F4A2960" w14:textId="77777777" w:rsidR="000F3137" w:rsidRPr="00876330" w:rsidRDefault="000F3137" w:rsidP="000F3137">
      <w:pPr>
        <w:spacing w:after="0" w:line="276" w:lineRule="auto"/>
        <w:ind w:right="-48"/>
        <w:rPr>
          <w:rFonts w:eastAsia="Calibri" w:cs="Calibri"/>
          <w:kern w:val="0"/>
          <w:lang w:eastAsia="en-GB"/>
          <w14:ligatures w14:val="none"/>
        </w:rPr>
      </w:pPr>
    </w:p>
    <w:p w14:paraId="7B221BA4" w14:textId="77777777" w:rsidR="000F3137" w:rsidRPr="00876330" w:rsidRDefault="000F3137" w:rsidP="000F3137">
      <w:pPr>
        <w:spacing w:line="276" w:lineRule="auto"/>
        <w:jc w:val="left"/>
        <w:rPr>
          <w:rFonts w:eastAsia="Yu Gothic Light" w:cs="Calibri"/>
          <w:b/>
          <w:color w:val="80340D"/>
          <w:kern w:val="0"/>
          <w:sz w:val="40"/>
          <w:szCs w:val="40"/>
          <w:u w:val="single"/>
          <w:lang w:eastAsia="en-GB"/>
          <w14:ligatures w14:val="none"/>
        </w:rPr>
      </w:pPr>
      <w:r w:rsidRPr="00876330">
        <w:rPr>
          <w:rFonts w:eastAsia="Calibri" w:cs="Calibri"/>
          <w:kern w:val="0"/>
          <w:lang w:eastAsia="en-GB"/>
          <w14:ligatures w14:val="none"/>
        </w:rPr>
        <w:br w:type="page"/>
      </w:r>
    </w:p>
    <w:p w14:paraId="7DA50EA5" w14:textId="77777777" w:rsidR="009631F7" w:rsidRPr="00876330" w:rsidRDefault="009631F7" w:rsidP="009631F7">
      <w:pPr>
        <w:pStyle w:val="Heading1"/>
        <w:shd w:val="clear" w:color="auto" w:fill="D9F2D0" w:themeFill="accent6" w:themeFillTint="33"/>
        <w:spacing w:line="360" w:lineRule="auto"/>
        <w:rPr>
          <w:rFonts w:cs="Calibri"/>
          <w:b w:val="0"/>
          <w:color w:val="002060"/>
        </w:rPr>
      </w:pPr>
      <w:bookmarkStart w:id="203" w:name="_Toc203098935"/>
      <w:bookmarkStart w:id="204" w:name="_Toc204332113"/>
      <w:bookmarkStart w:id="205" w:name="_Toc201192872"/>
      <w:bookmarkStart w:id="206" w:name="_Toc203098942"/>
      <w:bookmarkStart w:id="207" w:name="_Toc204143326"/>
      <w:bookmarkStart w:id="208" w:name="_Hlk190018278"/>
      <w:bookmarkStart w:id="209" w:name="_Toc233988833"/>
      <w:r w:rsidRPr="00876330">
        <w:rPr>
          <w:rFonts w:cs="Calibri"/>
          <w:color w:val="002060"/>
        </w:rPr>
        <w:lastRenderedPageBreak/>
        <w:t>Appendix 3A: Foreign Subsidies Regulation</w:t>
      </w:r>
      <w:bookmarkEnd w:id="203"/>
      <w:bookmarkEnd w:id="204"/>
      <w:bookmarkEnd w:id="209"/>
    </w:p>
    <w:p w14:paraId="402FCC8C" w14:textId="77777777" w:rsidR="009631F7" w:rsidRPr="00876330" w:rsidRDefault="009631F7" w:rsidP="009631F7">
      <w:pPr>
        <w:spacing w:before="280" w:after="280" w:line="360" w:lineRule="auto"/>
        <w:ind w:right="-48"/>
        <w:rPr>
          <w:iCs/>
          <w:szCs w:val="22"/>
        </w:rPr>
      </w:pPr>
      <w:r w:rsidRPr="00876330">
        <w:rPr>
          <w:iCs/>
          <w:szCs w:val="22"/>
        </w:rP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rsidRPr="00876330">
        <w:rPr>
          <w:iCs/>
          <w:szCs w:val="22"/>
        </w:rPr>
        <w:t>In particular, tenders</w:t>
      </w:r>
      <w:proofErr w:type="gramEnd"/>
      <w:r w:rsidRPr="00876330">
        <w:rPr>
          <w:iCs/>
          <w:szCs w:val="22"/>
        </w:rP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04C6F366" w14:textId="77777777" w:rsidR="009631F7" w:rsidRPr="00876330" w:rsidRDefault="009631F7" w:rsidP="009631F7">
      <w:pPr>
        <w:spacing w:before="280" w:after="280" w:line="360" w:lineRule="auto"/>
        <w:ind w:right="-48"/>
        <w:rPr>
          <w:iCs/>
          <w:szCs w:val="22"/>
        </w:rPr>
      </w:pPr>
      <w:r w:rsidRPr="00876330">
        <w:rPr>
          <w:iCs/>
          <w:szCs w:val="22"/>
        </w:rPr>
        <w:t xml:space="preserve">Where the estimated value of the public procurement procedure is equal to or greater than the financial threshold set out at Article 28 of Regulation (EU) 2022/2560, economic operators are required to comply in full </w:t>
      </w:r>
      <w:proofErr w:type="gramStart"/>
      <w:r w:rsidRPr="00876330">
        <w:rPr>
          <w:iCs/>
          <w:szCs w:val="22"/>
        </w:rPr>
        <w:t>with</w:t>
      </w:r>
      <w:proofErr w:type="gramEnd"/>
      <w:r w:rsidRPr="00876330">
        <w:rPr>
          <w:iCs/>
          <w:szCs w:val="22"/>
        </w:rPr>
        <w:t xml:space="preserve"> their obligations under both that Regulation and Implementing Regulation (EU) 2023/1441. In that regard, economic operators are required to complete the relevant form of declaration or notification that apply to their </w:t>
      </w:r>
      <w:proofErr w:type="gramStart"/>
      <w:r w:rsidRPr="00876330">
        <w:rPr>
          <w:iCs/>
          <w:szCs w:val="22"/>
        </w:rPr>
        <w:t>particular circumstances</w:t>
      </w:r>
      <w:proofErr w:type="gramEnd"/>
      <w:r w:rsidRPr="00876330">
        <w:rPr>
          <w:iCs/>
          <w:szCs w:val="22"/>
        </w:rPr>
        <w:t>.</w:t>
      </w:r>
    </w:p>
    <w:p w14:paraId="5F74500B" w14:textId="77777777" w:rsidR="009631F7" w:rsidRPr="00876330" w:rsidRDefault="009631F7" w:rsidP="009631F7">
      <w:pPr>
        <w:spacing w:before="280" w:after="280" w:line="360" w:lineRule="auto"/>
        <w:ind w:right="-336"/>
      </w:pPr>
      <w:r w:rsidRPr="00876330">
        <w:br w:type="page"/>
      </w:r>
    </w:p>
    <w:p w14:paraId="0C2F947C" w14:textId="77777777" w:rsidR="009631F7" w:rsidRPr="00876330" w:rsidRDefault="009631F7" w:rsidP="009631F7">
      <w:pPr>
        <w:pStyle w:val="Heading1"/>
        <w:shd w:val="clear" w:color="auto" w:fill="D9F2D0" w:themeFill="accent6" w:themeFillTint="33"/>
        <w:spacing w:line="360" w:lineRule="auto"/>
        <w:ind w:right="-336"/>
        <w:rPr>
          <w:rFonts w:cs="Calibri"/>
          <w:b w:val="0"/>
          <w:color w:val="002060"/>
          <w:sz w:val="22"/>
          <w:szCs w:val="22"/>
        </w:rPr>
      </w:pPr>
      <w:bookmarkStart w:id="210" w:name="_Toc182454366"/>
      <w:bookmarkStart w:id="211" w:name="_Toc201192866"/>
      <w:bookmarkStart w:id="212" w:name="_Toc203098936"/>
      <w:bookmarkStart w:id="213" w:name="_Toc204332114"/>
      <w:bookmarkStart w:id="214" w:name="_Toc233988834"/>
      <w:r w:rsidRPr="00876330">
        <w:rPr>
          <w:rFonts w:cs="Calibri"/>
          <w:color w:val="002060"/>
        </w:rPr>
        <w:lastRenderedPageBreak/>
        <w:t>Appendix 3A: Schedule A-Declaration of No Foreign Financial Contributions</w:t>
      </w:r>
      <w:bookmarkEnd w:id="210"/>
      <w:bookmarkEnd w:id="211"/>
      <w:bookmarkEnd w:id="212"/>
      <w:bookmarkEnd w:id="213"/>
      <w:bookmarkEnd w:id="214"/>
    </w:p>
    <w:p w14:paraId="18600E66" w14:textId="77777777" w:rsidR="009631F7" w:rsidRPr="00876330" w:rsidRDefault="009631F7" w:rsidP="009631F7">
      <w:pPr>
        <w:spacing w:before="280" w:after="280" w:line="360" w:lineRule="auto"/>
        <w:ind w:right="-48"/>
        <w:rPr>
          <w:i/>
          <w:szCs w:val="22"/>
        </w:rPr>
      </w:pPr>
      <w:r w:rsidRPr="00876330">
        <w:rPr>
          <w:i/>
          <w:szCs w:val="22"/>
        </w:rPr>
        <w:t>[Tenderers shall complete and return the following form)</w:t>
      </w:r>
    </w:p>
    <w:p w14:paraId="38151F1F" w14:textId="77777777" w:rsidR="009631F7" w:rsidRPr="00876330" w:rsidRDefault="009631F7" w:rsidP="009631F7">
      <w:pPr>
        <w:spacing w:before="280" w:after="280" w:line="360" w:lineRule="auto"/>
        <w:ind w:right="-48"/>
        <w:rPr>
          <w:iCs/>
          <w:szCs w:val="22"/>
        </w:rPr>
      </w:pPr>
      <w:r w:rsidRPr="00876330">
        <w:rPr>
          <w:iCs/>
          <w:szCs w:val="22"/>
        </w:rPr>
        <w:t xml:space="preserve">[To be completed by notifying parties where the value of the procurement procedure is equal to or greater than the financial thresholds in Article 28 of Regulation (EU) 2022/2560 and where the notifying party has not been in receipt of any foreign financial contributions] </w:t>
      </w:r>
    </w:p>
    <w:p w14:paraId="1D57A75B" w14:textId="77777777" w:rsidR="009631F7" w:rsidRPr="00876330" w:rsidRDefault="009631F7" w:rsidP="009631F7">
      <w:pPr>
        <w:spacing w:before="280" w:after="280" w:line="360" w:lineRule="auto"/>
        <w:ind w:right="-48"/>
        <w:rPr>
          <w:iCs/>
          <w:szCs w:val="22"/>
        </w:rPr>
      </w:pPr>
      <w:r w:rsidRPr="00876330">
        <w:rPr>
          <w:iCs/>
          <w:szCs w:val="22"/>
        </w:rPr>
        <w:t xml:space="preserve">TO: Inland Fisheries Ireland (the “Contracting Authority”) </w:t>
      </w:r>
    </w:p>
    <w:p w14:paraId="46BBFF49" w14:textId="77777777" w:rsidR="009631F7" w:rsidRPr="00876330" w:rsidRDefault="009631F7" w:rsidP="009631F7">
      <w:pPr>
        <w:spacing w:before="280" w:after="280" w:line="360" w:lineRule="auto"/>
        <w:ind w:right="-48"/>
        <w:rPr>
          <w:iCs/>
          <w:szCs w:val="22"/>
        </w:rPr>
      </w:pPr>
      <w:r w:rsidRPr="00876330">
        <w:rPr>
          <w:iCs/>
          <w:szCs w:val="22"/>
        </w:rPr>
        <w:t xml:space="preserve">RE: RFT for the provision of XXX  </w:t>
      </w:r>
    </w:p>
    <w:p w14:paraId="353D7A52" w14:textId="77777777" w:rsidR="009631F7" w:rsidRPr="00876330" w:rsidRDefault="009631F7" w:rsidP="009631F7">
      <w:pPr>
        <w:spacing w:before="280" w:after="280" w:line="360" w:lineRule="auto"/>
        <w:ind w:right="-48"/>
        <w:rPr>
          <w:iCs/>
          <w:szCs w:val="22"/>
        </w:rPr>
      </w:pPr>
      <w:r w:rsidRPr="00876330">
        <w:rPr>
          <w:iCs/>
          <w:szCs w:val="22"/>
        </w:rPr>
        <w:t xml:space="preserve"> We hereby declare that none of the notifying parties has been in receipt of any foreign financial contributions within the meaning of Regulation (EU) 2022/2560</w:t>
      </w:r>
    </w:p>
    <w:p w14:paraId="128A7DB9" w14:textId="77777777" w:rsidR="009631F7" w:rsidRPr="00876330" w:rsidRDefault="009631F7" w:rsidP="009631F7">
      <w:pPr>
        <w:spacing w:before="280" w:after="280" w:line="360" w:lineRule="auto"/>
        <w:ind w:right="-48"/>
        <w:rPr>
          <w:szCs w:val="22"/>
        </w:rPr>
      </w:pPr>
    </w:p>
    <w:p w14:paraId="6605E531" w14:textId="77777777" w:rsidR="009631F7" w:rsidRPr="00876330" w:rsidRDefault="009631F7" w:rsidP="009631F7">
      <w:pPr>
        <w:spacing w:line="360" w:lineRule="auto"/>
        <w:ind w:right="-48"/>
      </w:pPr>
    </w:p>
    <w:p w14:paraId="0B36717B" w14:textId="77777777" w:rsidR="009631F7" w:rsidRPr="00876330" w:rsidRDefault="009631F7" w:rsidP="009631F7">
      <w:pPr>
        <w:spacing w:line="360" w:lineRule="auto"/>
        <w:ind w:right="-48"/>
        <w:rPr>
          <w:b/>
        </w:rPr>
      </w:pPr>
      <w:r w:rsidRPr="00876330">
        <w:rPr>
          <w:b/>
        </w:rPr>
        <w:t>Signed</w:t>
      </w:r>
      <w:r w:rsidRPr="00876330">
        <w:rPr>
          <w:b/>
        </w:rPr>
        <w:tab/>
      </w:r>
      <w:r w:rsidRPr="00876330">
        <w:rPr>
          <w:b/>
        </w:rPr>
        <w:tab/>
      </w:r>
      <w:r w:rsidRPr="00876330">
        <w:rPr>
          <w:b/>
        </w:rPr>
        <w:tab/>
      </w:r>
      <w:r w:rsidRPr="00876330">
        <w:rPr>
          <w:b/>
        </w:rPr>
        <w:tab/>
      </w:r>
      <w:r w:rsidRPr="00876330">
        <w:rPr>
          <w:b/>
        </w:rPr>
        <w:tab/>
      </w:r>
      <w:r w:rsidRPr="00876330">
        <w:rPr>
          <w:b/>
        </w:rPr>
        <w:tab/>
      </w:r>
      <w:r w:rsidRPr="00876330">
        <w:rPr>
          <w:b/>
        </w:rPr>
        <w:tab/>
        <w:t>Notifying Party</w:t>
      </w:r>
    </w:p>
    <w:p w14:paraId="42AC25A5" w14:textId="77777777" w:rsidR="009631F7" w:rsidRPr="00876330" w:rsidRDefault="009631F7" w:rsidP="009631F7">
      <w:pPr>
        <w:spacing w:line="360" w:lineRule="auto"/>
        <w:ind w:right="-48"/>
        <w:rPr>
          <w:b/>
        </w:rPr>
      </w:pPr>
    </w:p>
    <w:p w14:paraId="612CF9FD" w14:textId="77777777" w:rsidR="009631F7" w:rsidRPr="00876330" w:rsidRDefault="009631F7" w:rsidP="009631F7">
      <w:pPr>
        <w:spacing w:line="360" w:lineRule="auto"/>
        <w:ind w:right="-48"/>
        <w:rPr>
          <w:b/>
        </w:rPr>
      </w:pPr>
    </w:p>
    <w:p w14:paraId="157F50F4" w14:textId="77777777" w:rsidR="009631F7" w:rsidRPr="00876330" w:rsidRDefault="009631F7" w:rsidP="009631F7">
      <w:pPr>
        <w:spacing w:line="360" w:lineRule="auto"/>
        <w:ind w:right="-48"/>
        <w:rPr>
          <w:b/>
        </w:rPr>
      </w:pPr>
      <w:r w:rsidRPr="00876330">
        <w:rPr>
          <w:b/>
        </w:rPr>
        <w:t xml:space="preserve">____________________________                               </w:t>
      </w:r>
    </w:p>
    <w:p w14:paraId="505165A6" w14:textId="77777777" w:rsidR="009631F7" w:rsidRPr="00876330" w:rsidRDefault="009631F7" w:rsidP="009631F7">
      <w:pPr>
        <w:spacing w:line="360" w:lineRule="auto"/>
        <w:ind w:right="-48"/>
        <w:rPr>
          <w:b/>
        </w:rPr>
      </w:pPr>
    </w:p>
    <w:p w14:paraId="5DB5764E" w14:textId="77777777" w:rsidR="009631F7" w:rsidRPr="00876330" w:rsidRDefault="009631F7" w:rsidP="009631F7">
      <w:pPr>
        <w:spacing w:line="360" w:lineRule="auto"/>
        <w:ind w:right="-48"/>
        <w:rPr>
          <w:b/>
        </w:rPr>
      </w:pPr>
      <w:r w:rsidRPr="00876330">
        <w:rPr>
          <w:b/>
        </w:rPr>
        <w:t>Authorised Signatory</w:t>
      </w:r>
      <w:r w:rsidRPr="00876330">
        <w:rPr>
          <w:b/>
        </w:rPr>
        <w:tab/>
      </w:r>
      <w:r w:rsidRPr="00876330">
        <w:rPr>
          <w:b/>
        </w:rPr>
        <w:tab/>
      </w:r>
      <w:r w:rsidRPr="00876330">
        <w:rPr>
          <w:b/>
        </w:rPr>
        <w:tab/>
      </w:r>
      <w:r w:rsidRPr="00876330">
        <w:rPr>
          <w:b/>
        </w:rPr>
        <w:tab/>
      </w:r>
      <w:r w:rsidRPr="00876330">
        <w:rPr>
          <w:b/>
        </w:rPr>
        <w:tab/>
        <w:t>Registered Address:</w:t>
      </w:r>
    </w:p>
    <w:p w14:paraId="158888D9" w14:textId="77777777" w:rsidR="009631F7" w:rsidRPr="00876330" w:rsidRDefault="009631F7" w:rsidP="009631F7">
      <w:pPr>
        <w:spacing w:line="360" w:lineRule="auto"/>
        <w:ind w:right="-48"/>
        <w:rPr>
          <w:b/>
        </w:rPr>
      </w:pPr>
      <w:r w:rsidRPr="00876330">
        <w:rPr>
          <w:b/>
        </w:rPr>
        <w:t>(Print Name)</w:t>
      </w:r>
    </w:p>
    <w:p w14:paraId="31F69FA2" w14:textId="77777777" w:rsidR="009631F7" w:rsidRPr="00876330" w:rsidRDefault="009631F7" w:rsidP="009631F7">
      <w:pPr>
        <w:spacing w:line="360" w:lineRule="auto"/>
        <w:ind w:right="-48"/>
        <w:rPr>
          <w:b/>
        </w:rPr>
      </w:pPr>
    </w:p>
    <w:p w14:paraId="5D56E989" w14:textId="77777777" w:rsidR="009631F7" w:rsidRPr="00876330" w:rsidRDefault="009631F7" w:rsidP="009631F7">
      <w:pPr>
        <w:spacing w:line="360" w:lineRule="auto"/>
        <w:ind w:right="-48"/>
        <w:rPr>
          <w:b/>
        </w:rPr>
      </w:pPr>
      <w:r w:rsidRPr="00876330">
        <w:rPr>
          <w:b/>
        </w:rPr>
        <w:t>Date</w:t>
      </w:r>
    </w:p>
    <w:p w14:paraId="6A4A04E2" w14:textId="77777777" w:rsidR="009631F7" w:rsidRPr="00876330" w:rsidRDefault="009631F7" w:rsidP="009631F7">
      <w:pPr>
        <w:spacing w:line="360" w:lineRule="auto"/>
        <w:ind w:right="-336"/>
        <w:rPr>
          <w:b/>
        </w:rPr>
      </w:pPr>
    </w:p>
    <w:p w14:paraId="02E565E1" w14:textId="347C4B3B" w:rsidR="009631F7" w:rsidRPr="00876330" w:rsidRDefault="009631F7" w:rsidP="009631F7">
      <w:pPr>
        <w:spacing w:line="360" w:lineRule="auto"/>
        <w:ind w:right="-336"/>
      </w:pPr>
      <w:r w:rsidRPr="00876330">
        <w:tab/>
      </w:r>
      <w:r w:rsidRPr="00876330">
        <w:tab/>
      </w:r>
      <w:r w:rsidRPr="00876330">
        <w:tab/>
      </w:r>
      <w:r w:rsidRPr="00876330">
        <w:tab/>
      </w:r>
    </w:p>
    <w:p w14:paraId="358207FC" w14:textId="77777777" w:rsidR="009631F7" w:rsidRPr="00876330" w:rsidRDefault="009631F7" w:rsidP="009631F7">
      <w:pPr>
        <w:pStyle w:val="Heading1"/>
        <w:shd w:val="clear" w:color="auto" w:fill="D9F2D0" w:themeFill="accent6" w:themeFillTint="33"/>
        <w:spacing w:line="360" w:lineRule="auto"/>
        <w:ind w:right="-336"/>
        <w:rPr>
          <w:rFonts w:cs="Calibri"/>
          <w:b w:val="0"/>
          <w:color w:val="002060"/>
          <w:sz w:val="22"/>
          <w:szCs w:val="22"/>
        </w:rPr>
      </w:pPr>
      <w:bookmarkStart w:id="215" w:name="_Toc182454367"/>
      <w:bookmarkStart w:id="216" w:name="_Toc201192867"/>
      <w:bookmarkStart w:id="217" w:name="_Toc804039753"/>
      <w:bookmarkStart w:id="218" w:name="_Toc203098937"/>
      <w:bookmarkStart w:id="219" w:name="_Toc204332115"/>
      <w:bookmarkStart w:id="220" w:name="_Toc233988835"/>
      <w:r w:rsidRPr="00876330">
        <w:rPr>
          <w:rFonts w:cs="Calibri"/>
          <w:color w:val="002060"/>
        </w:rPr>
        <w:lastRenderedPageBreak/>
        <w:t xml:space="preserve">Appendix 3A: Schedule B-Declaration that any Foreign Financial Contributions are non-notifiable having regard to the de minimis </w:t>
      </w:r>
      <w:bookmarkEnd w:id="215"/>
      <w:r w:rsidRPr="00876330">
        <w:rPr>
          <w:rFonts w:cs="Calibri"/>
          <w:color w:val="002060"/>
        </w:rPr>
        <w:t>threshold.</w:t>
      </w:r>
      <w:bookmarkEnd w:id="216"/>
      <w:bookmarkEnd w:id="217"/>
      <w:bookmarkEnd w:id="218"/>
      <w:bookmarkEnd w:id="219"/>
      <w:bookmarkEnd w:id="220"/>
    </w:p>
    <w:p w14:paraId="58791E92" w14:textId="77777777" w:rsidR="009631F7" w:rsidRPr="00876330" w:rsidRDefault="009631F7" w:rsidP="009631F7">
      <w:pPr>
        <w:spacing w:before="280" w:after="280" w:line="360" w:lineRule="auto"/>
        <w:ind w:right="-48"/>
        <w:rPr>
          <w:i/>
          <w:sz w:val="20"/>
          <w:szCs w:val="20"/>
        </w:rPr>
      </w:pPr>
      <w:r w:rsidRPr="00876330">
        <w:rPr>
          <w:i/>
          <w:sz w:val="20"/>
          <w:szCs w:val="20"/>
        </w:rPr>
        <w:t>[To be completed by notifying parties where the value of the procurement procedure is equal to or greater than the financial thresholds in Article 28 of Regulation (EU) 2022/2560 and where the notifying party has been in receipt of foreign financial contributions that do not exceed de minimis aid as defined in Article 3(2) of Regulation (EU) 1407/2013 (i.e. €200,000) per third country over any consecutive three period.]</w:t>
      </w:r>
    </w:p>
    <w:p w14:paraId="3996B795" w14:textId="77777777" w:rsidR="009631F7" w:rsidRPr="00876330" w:rsidRDefault="009631F7" w:rsidP="009631F7">
      <w:pPr>
        <w:spacing w:before="280" w:after="280" w:line="360" w:lineRule="auto"/>
        <w:ind w:right="-48"/>
        <w:rPr>
          <w:iCs/>
          <w:szCs w:val="22"/>
        </w:rPr>
      </w:pPr>
      <w:r w:rsidRPr="00876330">
        <w:rPr>
          <w:b/>
          <w:bCs/>
          <w:iCs/>
          <w:szCs w:val="22"/>
        </w:rPr>
        <w:t>Form FS-PP relating to the notification of financial contributions in the context of public procurement procedures pursuant to Regulation (EU) 2022/2560</w:t>
      </w:r>
      <w:r w:rsidRPr="00876330">
        <w:rPr>
          <w:iCs/>
          <w:szCs w:val="22"/>
        </w:rPr>
        <w:t xml:space="preserve"> </w:t>
      </w:r>
    </w:p>
    <w:p w14:paraId="660DA239" w14:textId="77777777" w:rsidR="009631F7" w:rsidRPr="00876330" w:rsidRDefault="009631F7" w:rsidP="009631F7">
      <w:pPr>
        <w:spacing w:before="280" w:after="280" w:line="360" w:lineRule="auto"/>
        <w:ind w:right="-48"/>
        <w:rPr>
          <w:b/>
          <w:bCs/>
          <w:iCs/>
          <w:szCs w:val="22"/>
        </w:rPr>
      </w:pPr>
      <w:r w:rsidRPr="00876330">
        <w:rPr>
          <w:b/>
          <w:bCs/>
          <w:iCs/>
          <w:szCs w:val="22"/>
        </w:rPr>
        <w:t xml:space="preserve">1. Description of the public procurement (Section 1 of Form FS-PP) </w:t>
      </w:r>
    </w:p>
    <w:p w14:paraId="34154F68" w14:textId="77777777" w:rsidR="009631F7" w:rsidRPr="00876330" w:rsidRDefault="009631F7" w:rsidP="009631F7">
      <w:pPr>
        <w:spacing w:before="280" w:after="280" w:line="360" w:lineRule="auto"/>
        <w:ind w:right="-48"/>
        <w:rPr>
          <w:b/>
          <w:bCs/>
          <w:iCs/>
          <w:szCs w:val="22"/>
        </w:rPr>
      </w:pPr>
      <w:r w:rsidRPr="00876330">
        <w:rPr>
          <w:b/>
          <w:bCs/>
          <w:iCs/>
          <w:szCs w:val="22"/>
        </w:rPr>
        <w:t xml:space="preserve">2. Information about notifying parties (Section 2 of Form FS-PP) </w:t>
      </w:r>
    </w:p>
    <w:p w14:paraId="3094156F" w14:textId="77777777" w:rsidR="009631F7" w:rsidRPr="00876330" w:rsidRDefault="009631F7" w:rsidP="009631F7">
      <w:pPr>
        <w:spacing w:before="280" w:after="280" w:line="360" w:lineRule="auto"/>
        <w:ind w:right="-48"/>
        <w:rPr>
          <w:iCs/>
          <w:szCs w:val="22"/>
        </w:rPr>
      </w:pPr>
      <w:r w:rsidRPr="00876330">
        <w:rPr>
          <w:b/>
          <w:bCs/>
          <w:iCs/>
          <w:szCs w:val="22"/>
        </w:rPr>
        <w:t>3. Declaration (Section 7 of Form FS-PP)</w:t>
      </w:r>
      <w:r w:rsidRPr="00876330">
        <w:rPr>
          <w:iCs/>
          <w:szCs w:val="22"/>
        </w:rPr>
        <w:t xml:space="preserve"> </w:t>
      </w:r>
    </w:p>
    <w:p w14:paraId="3C071632" w14:textId="77777777" w:rsidR="009631F7" w:rsidRPr="00876330" w:rsidRDefault="009631F7" w:rsidP="009631F7">
      <w:pPr>
        <w:spacing w:before="280" w:after="280" w:line="360" w:lineRule="auto"/>
        <w:ind w:right="-48"/>
        <w:rPr>
          <w:iCs/>
          <w:szCs w:val="22"/>
        </w:rPr>
      </w:pPr>
      <w:r w:rsidRPr="00876330">
        <w:rPr>
          <w:iCs/>
          <w:szCs w:val="22"/>
        </w:rPr>
        <w:t xml:space="preserve">None of the notifying parties have received foreign financial contributions notifiable under Chapter 4 of Regulation (EU) 2022/2560 </w:t>
      </w:r>
    </w:p>
    <w:p w14:paraId="76EB51F4" w14:textId="77777777" w:rsidR="009631F7" w:rsidRPr="00876330" w:rsidRDefault="009631F7" w:rsidP="009631F7">
      <w:pPr>
        <w:spacing w:before="280" w:after="280" w:line="360" w:lineRule="auto"/>
        <w:ind w:right="-48"/>
        <w:rPr>
          <w:iCs/>
          <w:szCs w:val="22"/>
        </w:rPr>
      </w:pPr>
      <w:r w:rsidRPr="00876330">
        <w:rPr>
          <w:b/>
          <w:bCs/>
          <w:iCs/>
          <w:szCs w:val="22"/>
        </w:rPr>
        <w:t>4.Attestation (Section 8 of Form FS-PP)</w:t>
      </w:r>
      <w:r w:rsidRPr="00876330">
        <w:rPr>
          <w:iCs/>
          <w:szCs w:val="22"/>
        </w:rPr>
        <w:t xml:space="preserve"> </w:t>
      </w:r>
    </w:p>
    <w:p w14:paraId="3CB3FD05" w14:textId="77777777" w:rsidR="009631F7" w:rsidRPr="00876330" w:rsidRDefault="009631F7" w:rsidP="009631F7">
      <w:pPr>
        <w:spacing w:before="280" w:after="280" w:line="360" w:lineRule="auto"/>
        <w:ind w:right="-48"/>
        <w:rPr>
          <w:iCs/>
          <w:szCs w:val="22"/>
        </w:rPr>
      </w:pPr>
      <w:r w:rsidRPr="00876330">
        <w:rPr>
          <w:iCs/>
          <w:szCs w:val="22"/>
        </w:rPr>
        <w:t>The notifying party(</w:t>
      </w:r>
      <w:proofErr w:type="spellStart"/>
      <w:r w:rsidRPr="00876330">
        <w:rPr>
          <w:iCs/>
          <w:szCs w:val="22"/>
        </w:rPr>
        <w:t>ies</w:t>
      </w:r>
      <w:proofErr w:type="spellEnd"/>
      <w:r w:rsidRPr="00876330">
        <w:rPr>
          <w:iCs/>
          <w:szCs w:val="22"/>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 The notifying party(</w:t>
      </w:r>
      <w:proofErr w:type="spellStart"/>
      <w:r w:rsidRPr="00876330">
        <w:rPr>
          <w:iCs/>
          <w:szCs w:val="22"/>
        </w:rPr>
        <w:t>ies</w:t>
      </w:r>
      <w:proofErr w:type="spellEnd"/>
      <w:r w:rsidRPr="00876330">
        <w:rPr>
          <w:iCs/>
          <w:szCs w:val="22"/>
        </w:rPr>
        <w:t>) confirm that they aware of the provisions of Article 33 of Regulation (EU) 2022/2560 concerning fines and periodic penalty payments.</w:t>
      </w:r>
    </w:p>
    <w:p w14:paraId="5FFE7A90" w14:textId="77777777" w:rsidR="009631F7" w:rsidRPr="00876330" w:rsidRDefault="009631F7" w:rsidP="009631F7">
      <w:pPr>
        <w:spacing w:before="280" w:after="280" w:line="360" w:lineRule="auto"/>
        <w:ind w:right="-336"/>
        <w:rPr>
          <w:b/>
          <w:bCs/>
          <w:iCs/>
          <w:szCs w:val="22"/>
        </w:rPr>
      </w:pPr>
      <w:r w:rsidRPr="00876330">
        <w:rPr>
          <w:b/>
          <w:bCs/>
          <w:iCs/>
          <w:szCs w:val="22"/>
        </w:rPr>
        <w:t xml:space="preserve">Date: </w:t>
      </w:r>
    </w:p>
    <w:p w14:paraId="40B0C6AC" w14:textId="77777777" w:rsidR="009631F7" w:rsidRPr="00876330" w:rsidRDefault="009631F7" w:rsidP="009631F7">
      <w:pPr>
        <w:spacing w:line="360" w:lineRule="auto"/>
        <w:jc w:val="left"/>
        <w:rPr>
          <w:b/>
          <w:bCs/>
          <w:iCs/>
          <w:szCs w:val="22"/>
        </w:rPr>
      </w:pPr>
      <w:r w:rsidRPr="00876330">
        <w:rPr>
          <w:b/>
          <w:bCs/>
          <w:iCs/>
          <w:szCs w:val="22"/>
        </w:rPr>
        <w:br w:type="page"/>
      </w:r>
    </w:p>
    <w:p w14:paraId="58C27E96" w14:textId="77777777" w:rsidR="009631F7" w:rsidRPr="00876330" w:rsidRDefault="009631F7" w:rsidP="009631F7">
      <w:pPr>
        <w:shd w:val="clear" w:color="auto" w:fill="D9F2D0" w:themeFill="accent6" w:themeFillTint="33"/>
        <w:spacing w:before="280" w:after="280" w:line="360" w:lineRule="auto"/>
        <w:ind w:right="-336"/>
        <w:rPr>
          <w:b/>
          <w:bCs/>
          <w:iCs/>
          <w:color w:val="002060"/>
          <w:szCs w:val="22"/>
        </w:rPr>
      </w:pPr>
      <w:r w:rsidRPr="00876330">
        <w:rPr>
          <w:b/>
          <w:bCs/>
          <w:iCs/>
          <w:color w:val="002060"/>
          <w:szCs w:val="22"/>
        </w:rPr>
        <w:lastRenderedPageBreak/>
        <w:t xml:space="preserve">[Signatory 1]                                                                                                    </w:t>
      </w:r>
      <w:proofErr w:type="gramStart"/>
      <w:r w:rsidRPr="00876330">
        <w:rPr>
          <w:b/>
          <w:bCs/>
          <w:iCs/>
          <w:color w:val="002060"/>
          <w:szCs w:val="22"/>
        </w:rPr>
        <w:t xml:space="preserve">   [</w:t>
      </w:r>
      <w:proofErr w:type="gramEnd"/>
      <w:r w:rsidRPr="00876330">
        <w:rPr>
          <w:b/>
          <w:bCs/>
          <w:iCs/>
          <w:color w:val="002060"/>
          <w:szCs w:val="22"/>
        </w:rPr>
        <w:t>Signatory 2]</w:t>
      </w:r>
    </w:p>
    <w:p w14:paraId="387F32FC" w14:textId="77777777" w:rsidR="009631F7" w:rsidRPr="00876330" w:rsidRDefault="009631F7" w:rsidP="009631F7">
      <w:pPr>
        <w:shd w:val="clear" w:color="auto" w:fill="D9F2D0" w:themeFill="accent6" w:themeFillTint="33"/>
        <w:spacing w:before="280" w:after="280" w:line="360" w:lineRule="auto"/>
        <w:ind w:right="-336"/>
        <w:rPr>
          <w:b/>
          <w:bCs/>
          <w:iCs/>
          <w:color w:val="002060"/>
          <w:szCs w:val="22"/>
        </w:rPr>
      </w:pPr>
    </w:p>
    <w:p w14:paraId="02D3B602" w14:textId="77777777" w:rsidR="009631F7" w:rsidRPr="00876330" w:rsidRDefault="009631F7" w:rsidP="009631F7">
      <w:pPr>
        <w:shd w:val="clear" w:color="auto" w:fill="D9F2D0" w:themeFill="accent6" w:themeFillTint="33"/>
        <w:spacing w:before="280" w:after="280" w:line="360" w:lineRule="auto"/>
        <w:ind w:right="-336"/>
        <w:rPr>
          <w:b/>
          <w:bCs/>
          <w:iCs/>
          <w:color w:val="002060"/>
          <w:szCs w:val="22"/>
        </w:rPr>
      </w:pPr>
    </w:p>
    <w:p w14:paraId="0EFA10A5" w14:textId="77777777" w:rsidR="009631F7" w:rsidRPr="00876330" w:rsidRDefault="009631F7" w:rsidP="009631F7">
      <w:pPr>
        <w:shd w:val="clear" w:color="auto" w:fill="D9F2D0" w:themeFill="accent6" w:themeFillTint="33"/>
        <w:spacing w:before="280" w:after="280" w:line="360" w:lineRule="auto"/>
        <w:ind w:right="-336"/>
        <w:rPr>
          <w:b/>
          <w:bCs/>
          <w:iCs/>
          <w:color w:val="002060"/>
          <w:szCs w:val="22"/>
        </w:rPr>
      </w:pPr>
      <w:r w:rsidRPr="00876330">
        <w:rPr>
          <w:b/>
          <w:bCs/>
          <w:iCs/>
          <w:color w:val="002060"/>
          <w:szCs w:val="22"/>
        </w:rPr>
        <w:t>Name:                                                                                                                     Name:</w:t>
      </w:r>
    </w:p>
    <w:p w14:paraId="2A5D39F9" w14:textId="77777777" w:rsidR="009631F7" w:rsidRPr="00876330" w:rsidRDefault="009631F7" w:rsidP="009631F7">
      <w:pPr>
        <w:shd w:val="clear" w:color="auto" w:fill="D9F2D0" w:themeFill="accent6" w:themeFillTint="33"/>
        <w:spacing w:before="280" w:after="280" w:line="360" w:lineRule="auto"/>
        <w:ind w:right="-336"/>
        <w:rPr>
          <w:b/>
          <w:bCs/>
          <w:iCs/>
          <w:color w:val="002060"/>
          <w:szCs w:val="22"/>
        </w:rPr>
      </w:pPr>
      <w:r w:rsidRPr="00876330">
        <w:rPr>
          <w:b/>
          <w:bCs/>
          <w:iCs/>
          <w:color w:val="002060"/>
          <w:szCs w:val="22"/>
        </w:rPr>
        <w:t>Organisation:                                                                                                        Organisation:</w:t>
      </w:r>
    </w:p>
    <w:p w14:paraId="5585E07E" w14:textId="77777777" w:rsidR="009631F7" w:rsidRPr="00876330" w:rsidRDefault="009631F7" w:rsidP="009631F7">
      <w:pPr>
        <w:shd w:val="clear" w:color="auto" w:fill="D9F2D0" w:themeFill="accent6" w:themeFillTint="33"/>
        <w:spacing w:before="280" w:after="280" w:line="360" w:lineRule="auto"/>
        <w:ind w:right="-336"/>
        <w:rPr>
          <w:b/>
          <w:bCs/>
          <w:iCs/>
          <w:color w:val="002060"/>
          <w:szCs w:val="22"/>
        </w:rPr>
      </w:pPr>
      <w:r w:rsidRPr="00876330">
        <w:rPr>
          <w:b/>
          <w:bCs/>
          <w:iCs/>
          <w:color w:val="002060"/>
          <w:szCs w:val="22"/>
        </w:rPr>
        <w:t>Position:                                                                                                                 Position:</w:t>
      </w:r>
    </w:p>
    <w:p w14:paraId="0C023637" w14:textId="77777777" w:rsidR="009631F7" w:rsidRPr="00876330" w:rsidRDefault="009631F7" w:rsidP="009631F7">
      <w:pPr>
        <w:shd w:val="clear" w:color="auto" w:fill="D9F2D0" w:themeFill="accent6" w:themeFillTint="33"/>
        <w:spacing w:before="280" w:after="280" w:line="360" w:lineRule="auto"/>
        <w:ind w:right="-336"/>
        <w:rPr>
          <w:b/>
          <w:bCs/>
          <w:iCs/>
          <w:color w:val="002060"/>
          <w:szCs w:val="22"/>
        </w:rPr>
      </w:pPr>
      <w:r w:rsidRPr="00876330">
        <w:rPr>
          <w:b/>
          <w:bCs/>
          <w:iCs/>
          <w:color w:val="002060"/>
          <w:szCs w:val="22"/>
        </w:rPr>
        <w:t>Address:                                                                                                                 Address:</w:t>
      </w:r>
    </w:p>
    <w:p w14:paraId="4BE699CC" w14:textId="77777777" w:rsidR="009631F7" w:rsidRPr="00876330" w:rsidRDefault="009631F7" w:rsidP="009631F7">
      <w:pPr>
        <w:shd w:val="clear" w:color="auto" w:fill="D9F2D0" w:themeFill="accent6" w:themeFillTint="33"/>
        <w:spacing w:before="280" w:after="280" w:line="360" w:lineRule="auto"/>
        <w:ind w:right="-336"/>
        <w:rPr>
          <w:b/>
          <w:bCs/>
          <w:iCs/>
          <w:color w:val="002060"/>
          <w:szCs w:val="22"/>
        </w:rPr>
      </w:pPr>
      <w:r w:rsidRPr="00876330">
        <w:rPr>
          <w:b/>
          <w:bCs/>
          <w:iCs/>
          <w:color w:val="002060"/>
          <w:szCs w:val="22"/>
        </w:rPr>
        <w:t>Phone Number:                                                                                                    Phone Number:</w:t>
      </w:r>
    </w:p>
    <w:p w14:paraId="68A6FB54" w14:textId="77777777" w:rsidR="009631F7" w:rsidRPr="00876330" w:rsidRDefault="009631F7" w:rsidP="009631F7">
      <w:pPr>
        <w:shd w:val="clear" w:color="auto" w:fill="D9F2D0" w:themeFill="accent6" w:themeFillTint="33"/>
        <w:spacing w:before="280" w:after="280" w:line="360" w:lineRule="auto"/>
        <w:ind w:right="-336"/>
        <w:rPr>
          <w:b/>
          <w:bCs/>
          <w:iCs/>
          <w:color w:val="002060"/>
          <w:szCs w:val="22"/>
        </w:rPr>
      </w:pPr>
      <w:r w:rsidRPr="00876330">
        <w:rPr>
          <w:b/>
          <w:bCs/>
          <w:iCs/>
          <w:color w:val="002060"/>
          <w:szCs w:val="22"/>
        </w:rPr>
        <w:t>Email:                                                                                                                      Email:</w:t>
      </w:r>
    </w:p>
    <w:p w14:paraId="6904A5A5" w14:textId="77777777" w:rsidR="009631F7" w:rsidRPr="00876330" w:rsidRDefault="009631F7" w:rsidP="009631F7">
      <w:pPr>
        <w:shd w:val="clear" w:color="auto" w:fill="D9F2D0" w:themeFill="accent6" w:themeFillTint="33"/>
        <w:spacing w:before="280" w:after="280" w:line="360" w:lineRule="auto"/>
        <w:ind w:right="-336"/>
        <w:rPr>
          <w:b/>
          <w:bCs/>
          <w:iCs/>
          <w:color w:val="002060"/>
          <w:szCs w:val="22"/>
        </w:rPr>
      </w:pPr>
      <w:r w:rsidRPr="00876330">
        <w:rPr>
          <w:b/>
          <w:bCs/>
          <w:iCs/>
          <w:color w:val="002060"/>
          <w:szCs w:val="22"/>
        </w:rPr>
        <w:t>Signed:                                                                                                                  Signed:</w:t>
      </w:r>
    </w:p>
    <w:p w14:paraId="7253ACDD" w14:textId="77777777" w:rsidR="009631F7" w:rsidRPr="00876330" w:rsidRDefault="009631F7" w:rsidP="009631F7">
      <w:pPr>
        <w:spacing w:line="360" w:lineRule="auto"/>
        <w:jc w:val="left"/>
        <w:rPr>
          <w:rFonts w:eastAsiaTheme="majorEastAsia"/>
          <w:b/>
          <w:bCs/>
          <w:color w:val="0F4761" w:themeColor="accent1" w:themeShade="BF"/>
          <w:sz w:val="40"/>
          <w:szCs w:val="40"/>
          <w:u w:val="single"/>
        </w:rPr>
      </w:pPr>
      <w:bookmarkStart w:id="221" w:name="_Toc182454368"/>
      <w:r w:rsidRPr="00876330">
        <w:rPr>
          <w:bCs/>
        </w:rPr>
        <w:br w:type="page"/>
      </w:r>
    </w:p>
    <w:p w14:paraId="0F1B9924" w14:textId="77777777" w:rsidR="009631F7" w:rsidRPr="00876330" w:rsidRDefault="009631F7" w:rsidP="009631F7">
      <w:pPr>
        <w:pStyle w:val="Heading1"/>
        <w:shd w:val="clear" w:color="auto" w:fill="D9F2D0" w:themeFill="accent6" w:themeFillTint="33"/>
        <w:spacing w:line="360" w:lineRule="auto"/>
        <w:ind w:right="-336"/>
        <w:rPr>
          <w:rFonts w:cs="Calibri"/>
          <w:b w:val="0"/>
          <w:color w:val="002060"/>
          <w:sz w:val="22"/>
          <w:szCs w:val="22"/>
        </w:rPr>
      </w:pPr>
      <w:bookmarkStart w:id="222" w:name="_Toc201192868"/>
      <w:bookmarkStart w:id="223" w:name="_Toc203098938"/>
      <w:bookmarkStart w:id="224" w:name="_Toc204332116"/>
      <w:bookmarkStart w:id="225" w:name="_Toc233988836"/>
      <w:r w:rsidRPr="00876330">
        <w:rPr>
          <w:rFonts w:cs="Calibri"/>
          <w:color w:val="002060"/>
        </w:rPr>
        <w:lastRenderedPageBreak/>
        <w:t>Appendix 3A: Schedule C-Declaration of non-notifiable foreign financial contributions (valued between €200,000 and €999,000 in the last three years preceding the declaration)</w:t>
      </w:r>
      <w:bookmarkEnd w:id="221"/>
      <w:bookmarkEnd w:id="222"/>
      <w:bookmarkEnd w:id="223"/>
      <w:bookmarkEnd w:id="224"/>
      <w:bookmarkEnd w:id="225"/>
    </w:p>
    <w:p w14:paraId="30CEC17C" w14:textId="77777777" w:rsidR="009631F7" w:rsidRPr="00876330" w:rsidRDefault="009631F7" w:rsidP="009631F7">
      <w:pPr>
        <w:spacing w:before="280" w:after="280" w:line="360" w:lineRule="auto"/>
        <w:ind w:left="-142" w:right="-48"/>
        <w:rPr>
          <w:i/>
          <w:sz w:val="20"/>
          <w:szCs w:val="20"/>
        </w:rPr>
      </w:pPr>
      <w:r w:rsidRPr="00876330">
        <w:rPr>
          <w:i/>
          <w:sz w:val="20"/>
          <w:szCs w:val="20"/>
        </w:rP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6E18FDC" w14:textId="77777777" w:rsidR="009631F7" w:rsidRPr="00876330" w:rsidRDefault="009631F7" w:rsidP="009631F7">
      <w:pPr>
        <w:spacing w:before="280" w:after="280" w:line="360" w:lineRule="auto"/>
        <w:ind w:left="-142" w:right="-48"/>
        <w:rPr>
          <w:b/>
          <w:bCs/>
          <w:iCs/>
          <w:szCs w:val="22"/>
        </w:rPr>
      </w:pPr>
      <w:r w:rsidRPr="00876330">
        <w:rPr>
          <w:b/>
          <w:bCs/>
          <w:iCs/>
          <w:szCs w:val="22"/>
        </w:rPr>
        <w:t xml:space="preserve">Form FS-PP relating to the notification of financial contributions in the context of public procurement procedures pursuant to Regulation (EU) 2022/2560 </w:t>
      </w:r>
    </w:p>
    <w:p w14:paraId="1658AE49" w14:textId="77777777" w:rsidR="009631F7" w:rsidRPr="00876330" w:rsidRDefault="009631F7" w:rsidP="009631F7">
      <w:pPr>
        <w:pStyle w:val="ListParagraph"/>
        <w:numPr>
          <w:ilvl w:val="1"/>
          <w:numId w:val="23"/>
        </w:numPr>
        <w:spacing w:before="280" w:after="280" w:line="360" w:lineRule="auto"/>
        <w:ind w:left="851" w:right="-48" w:hanging="851"/>
        <w:rPr>
          <w:b/>
          <w:bCs/>
          <w:iCs/>
          <w:szCs w:val="22"/>
        </w:rPr>
      </w:pPr>
      <w:r w:rsidRPr="00876330">
        <w:rPr>
          <w:b/>
          <w:bCs/>
          <w:iCs/>
          <w:szCs w:val="22"/>
        </w:rPr>
        <w:t>Description of the public procurement (Section 1 of Form FS-PP)</w:t>
      </w:r>
    </w:p>
    <w:p w14:paraId="6322E54F" w14:textId="77777777" w:rsidR="009631F7" w:rsidRPr="00876330" w:rsidRDefault="009631F7" w:rsidP="009631F7">
      <w:pPr>
        <w:pStyle w:val="ListParagraph"/>
        <w:spacing w:before="280" w:after="280" w:line="360" w:lineRule="auto"/>
        <w:ind w:left="851" w:right="-48" w:hanging="851"/>
        <w:rPr>
          <w:b/>
          <w:bCs/>
          <w:iCs/>
          <w:szCs w:val="22"/>
        </w:rPr>
      </w:pPr>
    </w:p>
    <w:p w14:paraId="4CC3E9C8" w14:textId="77777777" w:rsidR="009631F7" w:rsidRPr="00876330" w:rsidRDefault="009631F7" w:rsidP="009631F7">
      <w:pPr>
        <w:pStyle w:val="ListParagraph"/>
        <w:numPr>
          <w:ilvl w:val="1"/>
          <w:numId w:val="23"/>
        </w:numPr>
        <w:spacing w:before="280" w:after="280" w:line="360" w:lineRule="auto"/>
        <w:ind w:left="851" w:right="-48" w:hanging="851"/>
        <w:rPr>
          <w:b/>
          <w:bCs/>
          <w:iCs/>
          <w:szCs w:val="22"/>
        </w:rPr>
      </w:pPr>
      <w:r w:rsidRPr="00876330">
        <w:rPr>
          <w:b/>
          <w:bCs/>
          <w:iCs/>
          <w:szCs w:val="22"/>
        </w:rPr>
        <w:t xml:space="preserve">Information about notifying parties (Section 2 of Form FS-PP) </w:t>
      </w:r>
    </w:p>
    <w:p w14:paraId="12EC6E95" w14:textId="77777777" w:rsidR="009631F7" w:rsidRPr="00876330" w:rsidRDefault="009631F7" w:rsidP="009631F7">
      <w:pPr>
        <w:pStyle w:val="ListParagraph"/>
        <w:spacing w:line="360" w:lineRule="auto"/>
        <w:ind w:left="851" w:right="-48" w:hanging="851"/>
        <w:rPr>
          <w:b/>
          <w:bCs/>
          <w:iCs/>
          <w:szCs w:val="22"/>
        </w:rPr>
      </w:pPr>
    </w:p>
    <w:p w14:paraId="135B0434" w14:textId="77777777" w:rsidR="009631F7" w:rsidRPr="00876330" w:rsidRDefault="009631F7" w:rsidP="009631F7">
      <w:pPr>
        <w:pStyle w:val="ListParagraph"/>
        <w:numPr>
          <w:ilvl w:val="1"/>
          <w:numId w:val="23"/>
        </w:numPr>
        <w:spacing w:before="280" w:after="280" w:line="360" w:lineRule="auto"/>
        <w:ind w:left="851" w:right="-48" w:hanging="851"/>
        <w:rPr>
          <w:b/>
          <w:bCs/>
          <w:iCs/>
          <w:szCs w:val="22"/>
        </w:rPr>
      </w:pPr>
      <w:r w:rsidRPr="00876330">
        <w:rPr>
          <w:b/>
          <w:bCs/>
          <w:iCs/>
          <w:szCs w:val="22"/>
        </w:rPr>
        <w:t>Declaration (Section 7 of Form FS-PP)</w:t>
      </w:r>
    </w:p>
    <w:p w14:paraId="25BCE99A" w14:textId="77777777" w:rsidR="009631F7" w:rsidRPr="00876330" w:rsidRDefault="009631F7" w:rsidP="009631F7">
      <w:pPr>
        <w:pStyle w:val="ListParagraph"/>
        <w:spacing w:line="360" w:lineRule="auto"/>
        <w:ind w:left="851" w:right="-48" w:hanging="851"/>
        <w:rPr>
          <w:b/>
          <w:bCs/>
          <w:iCs/>
          <w:szCs w:val="22"/>
        </w:rPr>
      </w:pPr>
    </w:p>
    <w:p w14:paraId="5B5A80F3" w14:textId="77777777" w:rsidR="009631F7" w:rsidRPr="00876330" w:rsidRDefault="009631F7" w:rsidP="009631F7">
      <w:pPr>
        <w:pStyle w:val="ListParagraph"/>
        <w:spacing w:before="280" w:after="280" w:line="360" w:lineRule="auto"/>
        <w:ind w:left="0" w:right="-48"/>
        <w:rPr>
          <w:iCs/>
          <w:szCs w:val="22"/>
        </w:rPr>
      </w:pPr>
      <w:r w:rsidRPr="00876330">
        <w:rPr>
          <w:iCs/>
          <w:szCs w:val="22"/>
        </w:rPr>
        <w:t>None of the notifying parties have received foreign financial contributions notifiable under Chapter 4 of Regulation (EU) 2022/2560</w:t>
      </w:r>
    </w:p>
    <w:p w14:paraId="3A11D979" w14:textId="77777777" w:rsidR="009631F7" w:rsidRPr="00876330" w:rsidRDefault="009631F7" w:rsidP="009631F7">
      <w:pPr>
        <w:pStyle w:val="ListParagraph"/>
        <w:spacing w:line="360" w:lineRule="auto"/>
        <w:ind w:left="851" w:right="-48" w:hanging="851"/>
        <w:rPr>
          <w:b/>
          <w:bCs/>
          <w:iCs/>
          <w:szCs w:val="22"/>
        </w:rPr>
      </w:pPr>
    </w:p>
    <w:p w14:paraId="59D0BFB6" w14:textId="77777777" w:rsidR="009631F7" w:rsidRPr="00876330" w:rsidRDefault="009631F7" w:rsidP="009631F7">
      <w:pPr>
        <w:pStyle w:val="ListParagraph"/>
        <w:numPr>
          <w:ilvl w:val="1"/>
          <w:numId w:val="23"/>
        </w:numPr>
        <w:spacing w:before="280" w:after="280" w:line="360" w:lineRule="auto"/>
        <w:ind w:left="851" w:right="-48" w:hanging="851"/>
        <w:rPr>
          <w:b/>
          <w:bCs/>
          <w:iCs/>
          <w:szCs w:val="22"/>
        </w:rPr>
      </w:pPr>
      <w:r w:rsidRPr="00876330">
        <w:rPr>
          <w:b/>
          <w:bCs/>
          <w:iCs/>
          <w:szCs w:val="22"/>
        </w:rPr>
        <w:t>Attestation (Section 8 of Form FS-PP)</w:t>
      </w:r>
    </w:p>
    <w:p w14:paraId="38579145" w14:textId="77777777" w:rsidR="009631F7" w:rsidRPr="00876330" w:rsidRDefault="009631F7" w:rsidP="009631F7">
      <w:pPr>
        <w:spacing w:before="280" w:after="280" w:line="360" w:lineRule="auto"/>
        <w:ind w:right="-48"/>
        <w:rPr>
          <w:iCs/>
          <w:szCs w:val="22"/>
        </w:rPr>
      </w:pPr>
      <w:r w:rsidRPr="00876330">
        <w:rPr>
          <w:iCs/>
          <w:szCs w:val="22"/>
        </w:rPr>
        <w:t>The notifying party(</w:t>
      </w:r>
      <w:proofErr w:type="spellStart"/>
      <w:r w:rsidRPr="00876330">
        <w:rPr>
          <w:iCs/>
          <w:szCs w:val="22"/>
        </w:rPr>
        <w:t>ies</w:t>
      </w:r>
      <w:proofErr w:type="spellEnd"/>
      <w:r w:rsidRPr="00876330">
        <w:rPr>
          <w:iCs/>
          <w:szCs w:val="22"/>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 The notifying party(</w:t>
      </w:r>
      <w:proofErr w:type="spellStart"/>
      <w:r w:rsidRPr="00876330">
        <w:rPr>
          <w:iCs/>
          <w:szCs w:val="22"/>
        </w:rPr>
        <w:t>ies</w:t>
      </w:r>
      <w:proofErr w:type="spellEnd"/>
      <w:r w:rsidRPr="00876330">
        <w:rPr>
          <w:iCs/>
          <w:szCs w:val="22"/>
        </w:rPr>
        <w:t>) confirm that they aware of the provisions of Article 33 of Regulation (EU) 2022/2560 concerning fines and periodic penalty payments.</w:t>
      </w:r>
    </w:p>
    <w:p w14:paraId="126CC9FA" w14:textId="77777777" w:rsidR="009631F7" w:rsidRPr="00876330" w:rsidRDefault="009631F7" w:rsidP="009631F7">
      <w:pPr>
        <w:spacing w:before="280" w:after="280" w:line="360" w:lineRule="auto"/>
        <w:ind w:right="-336"/>
        <w:rPr>
          <w:b/>
          <w:bCs/>
          <w:iCs/>
          <w:szCs w:val="22"/>
        </w:rPr>
      </w:pPr>
      <w:r w:rsidRPr="00876330">
        <w:rPr>
          <w:b/>
          <w:bCs/>
          <w:iCs/>
          <w:szCs w:val="22"/>
        </w:rPr>
        <w:t xml:space="preserve">Date: </w:t>
      </w:r>
    </w:p>
    <w:p w14:paraId="728D415A" w14:textId="77777777" w:rsidR="009631F7" w:rsidRPr="00876330" w:rsidRDefault="009631F7" w:rsidP="009631F7">
      <w:pPr>
        <w:spacing w:before="280" w:after="280" w:line="360" w:lineRule="auto"/>
        <w:ind w:right="-336"/>
        <w:rPr>
          <w:b/>
          <w:bCs/>
          <w:iCs/>
          <w:szCs w:val="22"/>
        </w:rPr>
      </w:pPr>
      <w:r w:rsidRPr="00876330">
        <w:rPr>
          <w:b/>
          <w:bCs/>
          <w:iCs/>
          <w:szCs w:val="22"/>
        </w:rPr>
        <w:lastRenderedPageBreak/>
        <w:t xml:space="preserve">[Signatory 1]                                                                                                    </w:t>
      </w:r>
      <w:proofErr w:type="gramStart"/>
      <w:r w:rsidRPr="00876330">
        <w:rPr>
          <w:b/>
          <w:bCs/>
          <w:iCs/>
          <w:szCs w:val="22"/>
        </w:rPr>
        <w:t xml:space="preserve">   [</w:t>
      </w:r>
      <w:proofErr w:type="gramEnd"/>
      <w:r w:rsidRPr="00876330">
        <w:rPr>
          <w:b/>
          <w:bCs/>
          <w:iCs/>
          <w:szCs w:val="22"/>
        </w:rPr>
        <w:t>Signatory 2]</w:t>
      </w:r>
    </w:p>
    <w:p w14:paraId="3011091D" w14:textId="77777777" w:rsidR="009631F7" w:rsidRPr="00876330" w:rsidRDefault="009631F7" w:rsidP="009631F7">
      <w:pPr>
        <w:spacing w:before="280" w:after="280" w:line="360" w:lineRule="auto"/>
        <w:ind w:right="-336"/>
        <w:rPr>
          <w:b/>
          <w:bCs/>
          <w:iCs/>
          <w:szCs w:val="22"/>
        </w:rPr>
      </w:pPr>
      <w:r w:rsidRPr="00876330">
        <w:rPr>
          <w:b/>
          <w:bCs/>
          <w:iCs/>
          <w:szCs w:val="22"/>
        </w:rPr>
        <w:t>Name:                                                                                                                     Name:</w:t>
      </w:r>
    </w:p>
    <w:p w14:paraId="18977B46" w14:textId="77777777" w:rsidR="009631F7" w:rsidRPr="00876330" w:rsidRDefault="009631F7" w:rsidP="009631F7">
      <w:pPr>
        <w:spacing w:before="280" w:after="280" w:line="360" w:lineRule="auto"/>
        <w:ind w:right="-336"/>
        <w:rPr>
          <w:b/>
          <w:bCs/>
          <w:iCs/>
          <w:szCs w:val="22"/>
        </w:rPr>
      </w:pPr>
      <w:r w:rsidRPr="00876330">
        <w:rPr>
          <w:b/>
          <w:bCs/>
          <w:iCs/>
          <w:szCs w:val="22"/>
        </w:rPr>
        <w:t>Organisation:                                                                                                        Organisation:</w:t>
      </w:r>
    </w:p>
    <w:p w14:paraId="0660E8D3" w14:textId="77777777" w:rsidR="009631F7" w:rsidRPr="00876330" w:rsidRDefault="009631F7" w:rsidP="009631F7">
      <w:pPr>
        <w:spacing w:before="280" w:after="280" w:line="360" w:lineRule="auto"/>
        <w:ind w:right="-336"/>
        <w:rPr>
          <w:b/>
          <w:bCs/>
          <w:iCs/>
          <w:szCs w:val="22"/>
        </w:rPr>
      </w:pPr>
      <w:r w:rsidRPr="00876330">
        <w:rPr>
          <w:b/>
          <w:bCs/>
          <w:iCs/>
          <w:szCs w:val="22"/>
        </w:rPr>
        <w:t>Address:                                                                                                                 Address:</w:t>
      </w:r>
    </w:p>
    <w:p w14:paraId="4ED0A990" w14:textId="77777777" w:rsidR="009631F7" w:rsidRPr="00876330" w:rsidRDefault="009631F7" w:rsidP="009631F7">
      <w:pPr>
        <w:spacing w:before="280" w:after="280" w:line="360" w:lineRule="auto"/>
        <w:ind w:right="-336"/>
        <w:rPr>
          <w:b/>
          <w:bCs/>
          <w:iCs/>
          <w:szCs w:val="22"/>
        </w:rPr>
      </w:pPr>
      <w:r w:rsidRPr="00876330">
        <w:rPr>
          <w:b/>
          <w:bCs/>
          <w:iCs/>
          <w:szCs w:val="22"/>
        </w:rPr>
        <w:t>Phone Number:                                                                                                    Phone Number:</w:t>
      </w:r>
    </w:p>
    <w:p w14:paraId="3605DB05" w14:textId="77777777" w:rsidR="009631F7" w:rsidRPr="00876330" w:rsidRDefault="009631F7" w:rsidP="009631F7">
      <w:pPr>
        <w:spacing w:before="280" w:after="280" w:line="360" w:lineRule="auto"/>
        <w:ind w:right="-336"/>
        <w:rPr>
          <w:b/>
          <w:bCs/>
          <w:iCs/>
          <w:szCs w:val="22"/>
        </w:rPr>
      </w:pPr>
      <w:r w:rsidRPr="00876330">
        <w:rPr>
          <w:b/>
          <w:bCs/>
          <w:iCs/>
          <w:szCs w:val="22"/>
        </w:rPr>
        <w:t>Email:                                                                                                                      Email:</w:t>
      </w:r>
    </w:p>
    <w:p w14:paraId="19B02343" w14:textId="77777777" w:rsidR="009631F7" w:rsidRPr="00876330" w:rsidRDefault="009631F7" w:rsidP="009631F7">
      <w:pPr>
        <w:spacing w:before="280" w:after="280" w:line="360" w:lineRule="auto"/>
        <w:ind w:right="-336"/>
        <w:rPr>
          <w:b/>
          <w:bCs/>
          <w:iCs/>
          <w:szCs w:val="22"/>
        </w:rPr>
      </w:pPr>
      <w:r w:rsidRPr="00876330">
        <w:rPr>
          <w:b/>
          <w:bCs/>
          <w:iCs/>
          <w:szCs w:val="22"/>
        </w:rPr>
        <w:t>Signed:                                                                                                                  Signed:</w:t>
      </w:r>
    </w:p>
    <w:p w14:paraId="15459004" w14:textId="77777777" w:rsidR="009631F7" w:rsidRPr="00876330" w:rsidRDefault="009631F7" w:rsidP="009631F7">
      <w:pPr>
        <w:spacing w:before="280" w:after="280" w:line="360" w:lineRule="auto"/>
        <w:ind w:right="-336"/>
        <w:rPr>
          <w:b/>
          <w:bCs/>
          <w:iCs/>
          <w:szCs w:val="22"/>
        </w:rPr>
      </w:pPr>
      <w:r w:rsidRPr="00876330">
        <w:rPr>
          <w:b/>
          <w:bCs/>
          <w:iCs/>
          <w:szCs w:val="22"/>
        </w:rPr>
        <w:t xml:space="preserve">Table </w:t>
      </w:r>
    </w:p>
    <w:p w14:paraId="28B2B8A7" w14:textId="77777777" w:rsidR="009631F7" w:rsidRPr="00876330" w:rsidRDefault="009631F7" w:rsidP="009631F7">
      <w:pPr>
        <w:spacing w:before="280" w:after="280" w:line="360" w:lineRule="auto"/>
        <w:ind w:right="-48"/>
        <w:rPr>
          <w:iCs/>
          <w:szCs w:val="22"/>
        </w:rPr>
      </w:pPr>
      <w:r w:rsidRPr="00876330">
        <w:rPr>
          <w:iCs/>
          <w:szCs w:val="22"/>
        </w:rPr>
        <w:t>For reporting of foreign financial contributions which are of a value between €200,000 and €999,000 in the last three (3) years preceding the declaration:</w:t>
      </w:r>
    </w:p>
    <w:tbl>
      <w:tblPr>
        <w:tblStyle w:val="TableGrid"/>
        <w:tblW w:w="5000" w:type="pct"/>
        <w:tblLook w:val="04A0" w:firstRow="1" w:lastRow="0" w:firstColumn="1" w:lastColumn="0" w:noHBand="0" w:noVBand="1"/>
      </w:tblPr>
      <w:tblGrid>
        <w:gridCol w:w="1745"/>
        <w:gridCol w:w="7271"/>
      </w:tblGrid>
      <w:tr w:rsidR="009631F7" w:rsidRPr="00876330" w14:paraId="70BA2758" w14:textId="77777777">
        <w:tc>
          <w:tcPr>
            <w:tcW w:w="968" w:type="pct"/>
          </w:tcPr>
          <w:p w14:paraId="6B62B848" w14:textId="77777777" w:rsidR="009631F7" w:rsidRPr="00876330" w:rsidRDefault="009631F7">
            <w:pPr>
              <w:spacing w:before="280" w:after="280" w:line="360" w:lineRule="auto"/>
              <w:ind w:right="-336"/>
              <w:rPr>
                <w:b/>
                <w:bCs/>
                <w:iCs/>
                <w:sz w:val="28"/>
                <w:szCs w:val="28"/>
                <w:lang w:val="en-IE"/>
              </w:rPr>
            </w:pPr>
            <w:r w:rsidRPr="00876330">
              <w:rPr>
                <w:b/>
                <w:bCs/>
                <w:iCs/>
                <w:sz w:val="28"/>
                <w:szCs w:val="28"/>
                <w:lang w:val="en-IE"/>
              </w:rPr>
              <w:t>Third Country</w:t>
            </w:r>
          </w:p>
        </w:tc>
        <w:tc>
          <w:tcPr>
            <w:tcW w:w="4032" w:type="pct"/>
          </w:tcPr>
          <w:p w14:paraId="45448549" w14:textId="77777777" w:rsidR="009631F7" w:rsidRPr="00876330" w:rsidRDefault="009631F7">
            <w:pPr>
              <w:spacing w:before="280" w:after="280" w:line="360" w:lineRule="auto"/>
              <w:ind w:right="-336"/>
              <w:rPr>
                <w:b/>
                <w:bCs/>
                <w:iCs/>
                <w:sz w:val="28"/>
                <w:szCs w:val="28"/>
                <w:lang w:val="en-IE"/>
              </w:rPr>
            </w:pPr>
            <w:r w:rsidRPr="00876330">
              <w:rPr>
                <w:b/>
                <w:bCs/>
                <w:iCs/>
                <w:sz w:val="28"/>
                <w:szCs w:val="28"/>
                <w:lang w:val="en-IE"/>
              </w:rPr>
              <w:t>Brief Description of the Financial Contributions</w:t>
            </w:r>
          </w:p>
        </w:tc>
      </w:tr>
      <w:tr w:rsidR="009631F7" w:rsidRPr="00876330" w14:paraId="5BBB8494" w14:textId="77777777">
        <w:trPr>
          <w:trHeight w:val="576"/>
        </w:trPr>
        <w:tc>
          <w:tcPr>
            <w:tcW w:w="968" w:type="pct"/>
          </w:tcPr>
          <w:p w14:paraId="30845567" w14:textId="77777777" w:rsidR="009631F7" w:rsidRPr="00876330" w:rsidRDefault="009631F7">
            <w:pPr>
              <w:spacing w:before="280" w:after="280" w:line="360" w:lineRule="auto"/>
              <w:ind w:right="-336"/>
              <w:rPr>
                <w:b/>
                <w:bCs/>
                <w:iCs/>
                <w:szCs w:val="22"/>
                <w:lang w:val="en-IE"/>
              </w:rPr>
            </w:pPr>
            <w:r w:rsidRPr="00876330">
              <w:rPr>
                <w:b/>
                <w:bCs/>
                <w:iCs/>
                <w:szCs w:val="22"/>
                <w:lang w:val="en-IE"/>
              </w:rPr>
              <w:t>Country A</w:t>
            </w:r>
          </w:p>
        </w:tc>
        <w:tc>
          <w:tcPr>
            <w:tcW w:w="4032" w:type="pct"/>
          </w:tcPr>
          <w:p w14:paraId="5FCD22C3" w14:textId="77777777" w:rsidR="009631F7" w:rsidRPr="00876330" w:rsidRDefault="009631F7">
            <w:pPr>
              <w:spacing w:before="280" w:after="280" w:line="360" w:lineRule="auto"/>
              <w:ind w:right="-336"/>
              <w:rPr>
                <w:iCs/>
                <w:szCs w:val="22"/>
                <w:lang w:val="en-IE"/>
              </w:rPr>
            </w:pPr>
          </w:p>
        </w:tc>
      </w:tr>
      <w:tr w:rsidR="009631F7" w:rsidRPr="00876330" w14:paraId="65403BAE" w14:textId="77777777">
        <w:tc>
          <w:tcPr>
            <w:tcW w:w="968" w:type="pct"/>
          </w:tcPr>
          <w:p w14:paraId="43DA17A1" w14:textId="77777777" w:rsidR="009631F7" w:rsidRPr="00876330" w:rsidRDefault="009631F7">
            <w:pPr>
              <w:spacing w:before="280" w:after="280" w:line="360" w:lineRule="auto"/>
              <w:ind w:right="-336"/>
              <w:rPr>
                <w:b/>
                <w:bCs/>
                <w:iCs/>
                <w:szCs w:val="22"/>
                <w:lang w:val="en-IE"/>
              </w:rPr>
            </w:pPr>
            <w:r w:rsidRPr="00876330">
              <w:rPr>
                <w:b/>
                <w:bCs/>
                <w:iCs/>
                <w:szCs w:val="22"/>
                <w:lang w:val="en-IE"/>
              </w:rPr>
              <w:t>Country B</w:t>
            </w:r>
          </w:p>
        </w:tc>
        <w:tc>
          <w:tcPr>
            <w:tcW w:w="4032" w:type="pct"/>
          </w:tcPr>
          <w:p w14:paraId="20C94A9D" w14:textId="77777777" w:rsidR="009631F7" w:rsidRPr="00876330" w:rsidRDefault="009631F7">
            <w:pPr>
              <w:spacing w:before="280" w:after="280" w:line="360" w:lineRule="auto"/>
              <w:ind w:right="-336"/>
              <w:rPr>
                <w:iCs/>
                <w:szCs w:val="22"/>
                <w:lang w:val="en-IE"/>
              </w:rPr>
            </w:pPr>
          </w:p>
        </w:tc>
      </w:tr>
      <w:tr w:rsidR="009631F7" w:rsidRPr="00876330" w14:paraId="66AF7695" w14:textId="77777777">
        <w:tc>
          <w:tcPr>
            <w:tcW w:w="968" w:type="pct"/>
          </w:tcPr>
          <w:p w14:paraId="6C3E6976" w14:textId="77777777" w:rsidR="009631F7" w:rsidRPr="00876330" w:rsidRDefault="009631F7">
            <w:pPr>
              <w:spacing w:before="280" w:after="280" w:line="360" w:lineRule="auto"/>
              <w:ind w:right="-336"/>
              <w:rPr>
                <w:b/>
                <w:bCs/>
                <w:iCs/>
                <w:szCs w:val="22"/>
                <w:lang w:val="en-IE"/>
              </w:rPr>
            </w:pPr>
            <w:r w:rsidRPr="00876330">
              <w:rPr>
                <w:b/>
                <w:bCs/>
                <w:iCs/>
                <w:szCs w:val="22"/>
                <w:lang w:val="en-IE"/>
              </w:rPr>
              <w:t>Country C</w:t>
            </w:r>
          </w:p>
        </w:tc>
        <w:tc>
          <w:tcPr>
            <w:tcW w:w="4032" w:type="pct"/>
          </w:tcPr>
          <w:p w14:paraId="3160B93F" w14:textId="77777777" w:rsidR="009631F7" w:rsidRPr="00876330" w:rsidRDefault="009631F7">
            <w:pPr>
              <w:spacing w:before="280" w:after="280" w:line="360" w:lineRule="auto"/>
              <w:ind w:right="-336"/>
              <w:rPr>
                <w:iCs/>
                <w:szCs w:val="22"/>
                <w:lang w:val="en-IE"/>
              </w:rPr>
            </w:pPr>
          </w:p>
        </w:tc>
      </w:tr>
      <w:tr w:rsidR="009631F7" w:rsidRPr="00876330" w14:paraId="5F53D192" w14:textId="77777777">
        <w:tc>
          <w:tcPr>
            <w:tcW w:w="968" w:type="pct"/>
          </w:tcPr>
          <w:p w14:paraId="74652404" w14:textId="77777777" w:rsidR="009631F7" w:rsidRPr="00876330" w:rsidRDefault="009631F7">
            <w:pPr>
              <w:spacing w:before="280" w:after="280" w:line="360" w:lineRule="auto"/>
              <w:ind w:right="-336"/>
              <w:rPr>
                <w:b/>
                <w:bCs/>
                <w:iCs/>
                <w:szCs w:val="22"/>
                <w:lang w:val="en-IE"/>
              </w:rPr>
            </w:pPr>
            <w:r w:rsidRPr="00876330">
              <w:rPr>
                <w:b/>
                <w:bCs/>
                <w:iCs/>
                <w:szCs w:val="22"/>
                <w:lang w:val="en-IE"/>
              </w:rPr>
              <w:t>Country D</w:t>
            </w:r>
          </w:p>
        </w:tc>
        <w:tc>
          <w:tcPr>
            <w:tcW w:w="4032" w:type="pct"/>
          </w:tcPr>
          <w:p w14:paraId="6723B140" w14:textId="77777777" w:rsidR="009631F7" w:rsidRPr="00876330" w:rsidRDefault="009631F7">
            <w:pPr>
              <w:spacing w:before="280" w:after="280" w:line="360" w:lineRule="auto"/>
              <w:ind w:right="-336"/>
              <w:rPr>
                <w:iCs/>
                <w:szCs w:val="22"/>
                <w:lang w:val="en-IE"/>
              </w:rPr>
            </w:pPr>
          </w:p>
        </w:tc>
      </w:tr>
    </w:tbl>
    <w:p w14:paraId="2D9BA867" w14:textId="77777777" w:rsidR="009631F7" w:rsidRPr="00876330" w:rsidRDefault="009631F7" w:rsidP="009631F7">
      <w:pPr>
        <w:spacing w:before="280" w:after="280" w:line="360" w:lineRule="auto"/>
        <w:ind w:right="-336"/>
        <w:rPr>
          <w:iCs/>
          <w:szCs w:val="22"/>
        </w:rPr>
      </w:pPr>
    </w:p>
    <w:p w14:paraId="47985381" w14:textId="77777777" w:rsidR="009631F7" w:rsidRPr="00876330" w:rsidRDefault="009631F7" w:rsidP="009631F7">
      <w:pPr>
        <w:spacing w:line="360" w:lineRule="auto"/>
        <w:rPr>
          <w:iCs/>
          <w:szCs w:val="22"/>
        </w:rPr>
      </w:pPr>
      <w:r w:rsidRPr="00876330">
        <w:rPr>
          <w:iCs/>
          <w:szCs w:val="22"/>
        </w:rPr>
        <w:br w:type="page"/>
      </w:r>
    </w:p>
    <w:p w14:paraId="39C85EC5" w14:textId="77777777" w:rsidR="009631F7" w:rsidRPr="00876330" w:rsidRDefault="009631F7" w:rsidP="009631F7">
      <w:pPr>
        <w:pStyle w:val="Heading1"/>
        <w:shd w:val="clear" w:color="auto" w:fill="D9F2D0" w:themeFill="accent6" w:themeFillTint="33"/>
        <w:spacing w:line="360" w:lineRule="auto"/>
        <w:ind w:right="-336"/>
        <w:rPr>
          <w:rFonts w:cs="Calibri"/>
          <w:b w:val="0"/>
          <w:color w:val="002060"/>
          <w:sz w:val="22"/>
          <w:szCs w:val="22"/>
        </w:rPr>
      </w:pPr>
      <w:bookmarkStart w:id="226" w:name="_Toc182454369"/>
      <w:bookmarkStart w:id="227" w:name="_Toc201192869"/>
      <w:bookmarkStart w:id="228" w:name="_Toc203098939"/>
      <w:bookmarkStart w:id="229" w:name="_Toc204332117"/>
      <w:bookmarkStart w:id="230" w:name="_Toc233988837"/>
      <w:r w:rsidRPr="00876330">
        <w:rPr>
          <w:rFonts w:cs="Calibri"/>
          <w:color w:val="002060"/>
        </w:rPr>
        <w:lastRenderedPageBreak/>
        <w:t>Appendix 3A: Schedule D-</w:t>
      </w:r>
      <w:r w:rsidRPr="00876330">
        <w:rPr>
          <w:rFonts w:eastAsia="Aptos" w:cs="Calibri"/>
          <w:color w:val="002060"/>
          <w:sz w:val="24"/>
          <w:szCs w:val="24"/>
        </w:rPr>
        <w:t xml:space="preserve"> </w:t>
      </w:r>
      <w:r w:rsidRPr="00876330">
        <w:rPr>
          <w:rFonts w:cs="Calibri"/>
          <w:color w:val="002060"/>
        </w:rPr>
        <w:t>Declaration of non-notifiable foreign financial contributions (valued between €1,000,000 and €3,999,000 in the last three years preceding the declaration)</w:t>
      </w:r>
      <w:bookmarkEnd w:id="226"/>
      <w:bookmarkEnd w:id="227"/>
      <w:bookmarkEnd w:id="228"/>
      <w:bookmarkEnd w:id="229"/>
      <w:bookmarkEnd w:id="230"/>
    </w:p>
    <w:p w14:paraId="56E87C6A" w14:textId="77777777" w:rsidR="009631F7" w:rsidRPr="00876330" w:rsidRDefault="009631F7" w:rsidP="009631F7">
      <w:pPr>
        <w:spacing w:before="280" w:after="280" w:line="360" w:lineRule="auto"/>
        <w:ind w:left="-142" w:right="-336"/>
        <w:rPr>
          <w:i/>
          <w:sz w:val="20"/>
          <w:szCs w:val="20"/>
        </w:rPr>
      </w:pPr>
      <w:r w:rsidRPr="00876330">
        <w:rPr>
          <w:i/>
          <w:sz w:val="20"/>
          <w:szCs w:val="20"/>
        </w:rP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w:t>
      </w:r>
    </w:p>
    <w:p w14:paraId="2FF9C7F9" w14:textId="77777777" w:rsidR="009631F7" w:rsidRPr="00876330" w:rsidRDefault="009631F7" w:rsidP="009631F7">
      <w:pPr>
        <w:spacing w:before="280" w:after="280" w:line="360" w:lineRule="auto"/>
        <w:ind w:left="-142" w:right="-48"/>
        <w:rPr>
          <w:b/>
          <w:bCs/>
          <w:iCs/>
          <w:szCs w:val="22"/>
        </w:rPr>
      </w:pPr>
      <w:r w:rsidRPr="00876330">
        <w:rPr>
          <w:b/>
          <w:bCs/>
          <w:iCs/>
          <w:szCs w:val="22"/>
        </w:rPr>
        <w:t xml:space="preserve">Form FS-PP relating to the notification of financial contributions in the context of public procurement procedures pursuant to Regulation (EU) 2022/2560 </w:t>
      </w:r>
    </w:p>
    <w:p w14:paraId="1C7970A7" w14:textId="77777777" w:rsidR="009631F7" w:rsidRPr="00876330" w:rsidRDefault="009631F7" w:rsidP="009631F7">
      <w:pPr>
        <w:pStyle w:val="ListParagraph"/>
        <w:numPr>
          <w:ilvl w:val="1"/>
          <w:numId w:val="24"/>
        </w:numPr>
        <w:spacing w:before="280" w:after="280" w:line="360" w:lineRule="auto"/>
        <w:ind w:left="567" w:right="-48" w:hanging="567"/>
        <w:rPr>
          <w:b/>
          <w:bCs/>
          <w:iCs/>
          <w:szCs w:val="22"/>
        </w:rPr>
      </w:pPr>
      <w:r w:rsidRPr="00876330">
        <w:rPr>
          <w:b/>
          <w:bCs/>
          <w:iCs/>
          <w:szCs w:val="22"/>
        </w:rPr>
        <w:t>Description of the public procurement (Section 1 of Form FS-PP)</w:t>
      </w:r>
    </w:p>
    <w:p w14:paraId="79E37E4C" w14:textId="77777777" w:rsidR="009631F7" w:rsidRPr="00876330" w:rsidRDefault="009631F7" w:rsidP="009631F7">
      <w:pPr>
        <w:pStyle w:val="ListParagraph"/>
        <w:spacing w:before="280" w:after="280" w:line="360" w:lineRule="auto"/>
        <w:ind w:left="567" w:right="-48" w:hanging="567"/>
        <w:rPr>
          <w:b/>
          <w:bCs/>
          <w:iCs/>
          <w:szCs w:val="22"/>
        </w:rPr>
      </w:pPr>
    </w:p>
    <w:p w14:paraId="27711C54" w14:textId="77777777" w:rsidR="009631F7" w:rsidRPr="00876330" w:rsidRDefault="009631F7" w:rsidP="009631F7">
      <w:pPr>
        <w:pStyle w:val="ListParagraph"/>
        <w:numPr>
          <w:ilvl w:val="1"/>
          <w:numId w:val="24"/>
        </w:numPr>
        <w:spacing w:before="280" w:after="280" w:line="360" w:lineRule="auto"/>
        <w:ind w:left="567" w:right="-48" w:hanging="567"/>
        <w:rPr>
          <w:b/>
          <w:bCs/>
          <w:iCs/>
          <w:szCs w:val="22"/>
        </w:rPr>
      </w:pPr>
      <w:r w:rsidRPr="00876330">
        <w:rPr>
          <w:b/>
          <w:bCs/>
          <w:iCs/>
          <w:szCs w:val="22"/>
        </w:rPr>
        <w:t xml:space="preserve">Information about notifying parties (Section 2 of Form FS-PP) </w:t>
      </w:r>
    </w:p>
    <w:p w14:paraId="39587997" w14:textId="77777777" w:rsidR="009631F7" w:rsidRPr="00876330" w:rsidRDefault="009631F7" w:rsidP="009631F7">
      <w:pPr>
        <w:pStyle w:val="ListParagraph"/>
        <w:spacing w:line="360" w:lineRule="auto"/>
        <w:ind w:left="567" w:right="-48" w:hanging="567"/>
        <w:rPr>
          <w:b/>
          <w:bCs/>
          <w:iCs/>
          <w:szCs w:val="22"/>
        </w:rPr>
      </w:pPr>
    </w:p>
    <w:p w14:paraId="123D5CBE" w14:textId="77777777" w:rsidR="009631F7" w:rsidRPr="00876330" w:rsidRDefault="009631F7" w:rsidP="009631F7">
      <w:pPr>
        <w:pStyle w:val="ListParagraph"/>
        <w:numPr>
          <w:ilvl w:val="1"/>
          <w:numId w:val="24"/>
        </w:numPr>
        <w:spacing w:before="280" w:after="280" w:line="360" w:lineRule="auto"/>
        <w:ind w:left="567" w:right="-48" w:hanging="567"/>
        <w:rPr>
          <w:b/>
          <w:bCs/>
          <w:iCs/>
          <w:szCs w:val="22"/>
        </w:rPr>
      </w:pPr>
      <w:r w:rsidRPr="00876330">
        <w:rPr>
          <w:b/>
          <w:bCs/>
          <w:iCs/>
          <w:szCs w:val="22"/>
        </w:rPr>
        <w:t>Declaration (Section 7 of Form FS-PP)</w:t>
      </w:r>
    </w:p>
    <w:p w14:paraId="571B920E" w14:textId="77777777" w:rsidR="009631F7" w:rsidRPr="00876330" w:rsidRDefault="009631F7" w:rsidP="009631F7">
      <w:pPr>
        <w:pStyle w:val="ListParagraph"/>
        <w:spacing w:line="360" w:lineRule="auto"/>
        <w:ind w:left="-142" w:right="-48" w:hanging="567"/>
        <w:rPr>
          <w:b/>
          <w:bCs/>
          <w:iCs/>
          <w:szCs w:val="22"/>
        </w:rPr>
      </w:pPr>
    </w:p>
    <w:p w14:paraId="57BF034B" w14:textId="77777777" w:rsidR="009631F7" w:rsidRPr="00876330" w:rsidRDefault="009631F7" w:rsidP="009631F7">
      <w:pPr>
        <w:pStyle w:val="ListParagraph"/>
        <w:spacing w:before="280" w:after="280" w:line="360" w:lineRule="auto"/>
        <w:ind w:left="-142" w:right="-48"/>
        <w:rPr>
          <w:iCs/>
          <w:szCs w:val="22"/>
        </w:rPr>
      </w:pPr>
      <w:r w:rsidRPr="00876330">
        <w:rPr>
          <w:iCs/>
          <w:szCs w:val="22"/>
        </w:rPr>
        <w:t>None of the notifying parties have received foreign financial contributions notifiable under Chapter 4 of Regulation (EU) 2022/2560</w:t>
      </w:r>
    </w:p>
    <w:p w14:paraId="55EE36C7" w14:textId="77777777" w:rsidR="009631F7" w:rsidRPr="00876330" w:rsidRDefault="009631F7" w:rsidP="009631F7">
      <w:pPr>
        <w:pStyle w:val="ListParagraph"/>
        <w:spacing w:line="360" w:lineRule="auto"/>
        <w:ind w:left="-142" w:right="-48" w:hanging="567"/>
        <w:rPr>
          <w:b/>
          <w:bCs/>
          <w:iCs/>
          <w:szCs w:val="22"/>
        </w:rPr>
      </w:pPr>
    </w:p>
    <w:p w14:paraId="2EB844AA" w14:textId="77777777" w:rsidR="009631F7" w:rsidRPr="00876330" w:rsidRDefault="009631F7" w:rsidP="009631F7">
      <w:pPr>
        <w:pStyle w:val="ListParagraph"/>
        <w:numPr>
          <w:ilvl w:val="1"/>
          <w:numId w:val="24"/>
        </w:numPr>
        <w:spacing w:before="280" w:after="280" w:line="360" w:lineRule="auto"/>
        <w:ind w:left="567" w:right="-48" w:hanging="567"/>
        <w:rPr>
          <w:b/>
          <w:bCs/>
          <w:iCs/>
          <w:szCs w:val="22"/>
        </w:rPr>
      </w:pPr>
      <w:r w:rsidRPr="00876330">
        <w:rPr>
          <w:b/>
          <w:bCs/>
          <w:iCs/>
          <w:szCs w:val="22"/>
        </w:rPr>
        <w:t>Attestation (Section 8 of Form FS-PP)</w:t>
      </w:r>
    </w:p>
    <w:p w14:paraId="6E2EF576" w14:textId="77777777" w:rsidR="009631F7" w:rsidRPr="00876330" w:rsidRDefault="009631F7" w:rsidP="009631F7">
      <w:pPr>
        <w:spacing w:before="280" w:after="280" w:line="360" w:lineRule="auto"/>
        <w:ind w:right="-48"/>
        <w:rPr>
          <w:iCs/>
          <w:szCs w:val="22"/>
        </w:rPr>
      </w:pPr>
      <w:r w:rsidRPr="00876330">
        <w:rPr>
          <w:iCs/>
          <w:szCs w:val="22"/>
        </w:rPr>
        <w:t>The notifying party(</w:t>
      </w:r>
      <w:proofErr w:type="spellStart"/>
      <w:r w:rsidRPr="00876330">
        <w:rPr>
          <w:iCs/>
          <w:szCs w:val="22"/>
        </w:rPr>
        <w:t>ies</w:t>
      </w:r>
      <w:proofErr w:type="spellEnd"/>
      <w:r w:rsidRPr="00876330">
        <w:rPr>
          <w:iCs/>
          <w:szCs w:val="22"/>
        </w:rPr>
        <w:t xml:space="preserve">)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 </w:t>
      </w:r>
    </w:p>
    <w:p w14:paraId="1A8BA98E" w14:textId="77777777" w:rsidR="009631F7" w:rsidRPr="00876330" w:rsidRDefault="009631F7" w:rsidP="009631F7">
      <w:pPr>
        <w:spacing w:before="280" w:after="280" w:line="360" w:lineRule="auto"/>
        <w:ind w:right="-48"/>
        <w:rPr>
          <w:iCs/>
          <w:szCs w:val="22"/>
        </w:rPr>
      </w:pPr>
      <w:r w:rsidRPr="00876330">
        <w:rPr>
          <w:iCs/>
          <w:szCs w:val="22"/>
        </w:rPr>
        <w:t>The notifying party(</w:t>
      </w:r>
      <w:proofErr w:type="spellStart"/>
      <w:r w:rsidRPr="00876330">
        <w:rPr>
          <w:iCs/>
          <w:szCs w:val="22"/>
        </w:rPr>
        <w:t>ies</w:t>
      </w:r>
      <w:proofErr w:type="spellEnd"/>
      <w:r w:rsidRPr="00876330">
        <w:rPr>
          <w:iCs/>
          <w:szCs w:val="22"/>
        </w:rPr>
        <w:t>) confirm that they aware of the provisions of Article 33 of Regulation (EU) 2022/2560 concerning fines and periodic penalty payments.</w:t>
      </w:r>
    </w:p>
    <w:p w14:paraId="7AF45F75" w14:textId="77777777" w:rsidR="009631F7" w:rsidRPr="00876330" w:rsidRDefault="009631F7" w:rsidP="009631F7">
      <w:pPr>
        <w:spacing w:before="280" w:after="280" w:line="360" w:lineRule="auto"/>
        <w:ind w:right="-336"/>
        <w:rPr>
          <w:b/>
          <w:bCs/>
          <w:iCs/>
          <w:szCs w:val="22"/>
        </w:rPr>
      </w:pPr>
      <w:r w:rsidRPr="00876330">
        <w:rPr>
          <w:b/>
          <w:bCs/>
          <w:iCs/>
          <w:szCs w:val="22"/>
        </w:rPr>
        <w:lastRenderedPageBreak/>
        <w:t xml:space="preserve">Date: </w:t>
      </w:r>
    </w:p>
    <w:p w14:paraId="0BFF1886" w14:textId="77777777" w:rsidR="009631F7" w:rsidRPr="00876330" w:rsidRDefault="009631F7" w:rsidP="009631F7">
      <w:pPr>
        <w:spacing w:before="280" w:after="280" w:line="360" w:lineRule="auto"/>
        <w:ind w:right="-336"/>
        <w:rPr>
          <w:b/>
          <w:bCs/>
          <w:iCs/>
          <w:szCs w:val="22"/>
        </w:rPr>
      </w:pPr>
      <w:r w:rsidRPr="00876330">
        <w:rPr>
          <w:b/>
          <w:bCs/>
          <w:iCs/>
          <w:szCs w:val="22"/>
        </w:rPr>
        <w:t xml:space="preserve">[Signatory 1]                                                                                                    </w:t>
      </w:r>
      <w:proofErr w:type="gramStart"/>
      <w:r w:rsidRPr="00876330">
        <w:rPr>
          <w:b/>
          <w:bCs/>
          <w:iCs/>
          <w:szCs w:val="22"/>
        </w:rPr>
        <w:t xml:space="preserve">   [</w:t>
      </w:r>
      <w:proofErr w:type="gramEnd"/>
      <w:r w:rsidRPr="00876330">
        <w:rPr>
          <w:b/>
          <w:bCs/>
          <w:iCs/>
          <w:szCs w:val="22"/>
        </w:rPr>
        <w:t>Signatory 2]</w:t>
      </w:r>
    </w:p>
    <w:p w14:paraId="545C7A76" w14:textId="77777777" w:rsidR="009631F7" w:rsidRPr="00876330" w:rsidRDefault="009631F7" w:rsidP="009631F7">
      <w:pPr>
        <w:spacing w:before="280" w:after="280" w:line="360" w:lineRule="auto"/>
        <w:ind w:right="-336"/>
        <w:rPr>
          <w:b/>
          <w:bCs/>
          <w:iCs/>
          <w:szCs w:val="22"/>
        </w:rPr>
      </w:pPr>
      <w:r w:rsidRPr="00876330">
        <w:rPr>
          <w:b/>
          <w:bCs/>
          <w:iCs/>
          <w:szCs w:val="22"/>
        </w:rPr>
        <w:t>Name:                                                                                                                     Name:</w:t>
      </w:r>
    </w:p>
    <w:p w14:paraId="7AD2DA07" w14:textId="77777777" w:rsidR="009631F7" w:rsidRPr="00876330" w:rsidRDefault="009631F7" w:rsidP="009631F7">
      <w:pPr>
        <w:spacing w:before="280" w:after="280" w:line="360" w:lineRule="auto"/>
        <w:ind w:right="-336"/>
        <w:rPr>
          <w:b/>
          <w:bCs/>
          <w:iCs/>
          <w:szCs w:val="22"/>
        </w:rPr>
      </w:pPr>
      <w:r w:rsidRPr="00876330">
        <w:rPr>
          <w:b/>
          <w:bCs/>
          <w:iCs/>
          <w:szCs w:val="22"/>
        </w:rPr>
        <w:t>Organisation:                                                                                                        Organisation:</w:t>
      </w:r>
    </w:p>
    <w:p w14:paraId="06034498" w14:textId="77777777" w:rsidR="009631F7" w:rsidRPr="00876330" w:rsidRDefault="009631F7" w:rsidP="009631F7">
      <w:pPr>
        <w:spacing w:before="280" w:after="280" w:line="360" w:lineRule="auto"/>
        <w:ind w:right="-336"/>
        <w:rPr>
          <w:b/>
          <w:bCs/>
          <w:iCs/>
          <w:szCs w:val="22"/>
        </w:rPr>
      </w:pPr>
      <w:r w:rsidRPr="00876330">
        <w:rPr>
          <w:b/>
          <w:bCs/>
          <w:iCs/>
          <w:szCs w:val="22"/>
        </w:rPr>
        <w:t>Position:                                                                                                                 Position:</w:t>
      </w:r>
    </w:p>
    <w:p w14:paraId="466B2D0C" w14:textId="77777777" w:rsidR="009631F7" w:rsidRPr="00876330" w:rsidRDefault="009631F7" w:rsidP="009631F7">
      <w:pPr>
        <w:spacing w:before="280" w:after="280" w:line="360" w:lineRule="auto"/>
        <w:ind w:right="-336"/>
        <w:rPr>
          <w:b/>
          <w:bCs/>
          <w:iCs/>
          <w:szCs w:val="22"/>
        </w:rPr>
      </w:pPr>
      <w:r w:rsidRPr="00876330">
        <w:rPr>
          <w:b/>
          <w:bCs/>
          <w:iCs/>
          <w:szCs w:val="22"/>
        </w:rPr>
        <w:t>Address:                                                                                                                 Address:</w:t>
      </w:r>
    </w:p>
    <w:p w14:paraId="18ABF72F" w14:textId="77777777" w:rsidR="009631F7" w:rsidRPr="00876330" w:rsidRDefault="009631F7" w:rsidP="009631F7">
      <w:pPr>
        <w:spacing w:before="280" w:after="280" w:line="360" w:lineRule="auto"/>
        <w:ind w:right="-336"/>
        <w:rPr>
          <w:b/>
          <w:bCs/>
          <w:iCs/>
          <w:szCs w:val="22"/>
        </w:rPr>
      </w:pPr>
      <w:r w:rsidRPr="00876330">
        <w:rPr>
          <w:b/>
          <w:bCs/>
          <w:iCs/>
          <w:szCs w:val="22"/>
        </w:rPr>
        <w:t>Phone Number:                                                                                                    Phone Number:</w:t>
      </w:r>
    </w:p>
    <w:p w14:paraId="1836870A" w14:textId="77777777" w:rsidR="009631F7" w:rsidRPr="00876330" w:rsidRDefault="009631F7" w:rsidP="009631F7">
      <w:pPr>
        <w:spacing w:before="280" w:after="280" w:line="360" w:lineRule="auto"/>
        <w:ind w:right="-336"/>
        <w:rPr>
          <w:b/>
          <w:bCs/>
          <w:iCs/>
          <w:szCs w:val="22"/>
        </w:rPr>
      </w:pPr>
      <w:r w:rsidRPr="00876330">
        <w:rPr>
          <w:b/>
          <w:bCs/>
          <w:iCs/>
          <w:szCs w:val="22"/>
        </w:rPr>
        <w:t>Email:                                                                                                                      Email:</w:t>
      </w:r>
    </w:p>
    <w:p w14:paraId="7EE7509D" w14:textId="77777777" w:rsidR="009631F7" w:rsidRPr="00876330" w:rsidRDefault="009631F7" w:rsidP="009631F7">
      <w:pPr>
        <w:spacing w:before="280" w:after="280" w:line="360" w:lineRule="auto"/>
        <w:ind w:right="-336"/>
        <w:rPr>
          <w:b/>
          <w:bCs/>
          <w:iCs/>
          <w:szCs w:val="22"/>
        </w:rPr>
      </w:pPr>
      <w:r w:rsidRPr="00876330">
        <w:rPr>
          <w:b/>
          <w:bCs/>
          <w:iCs/>
          <w:szCs w:val="22"/>
        </w:rPr>
        <w:t>Signed:                                                                                                                  Signed:</w:t>
      </w:r>
    </w:p>
    <w:p w14:paraId="0B0C89E7" w14:textId="77777777" w:rsidR="009631F7" w:rsidRPr="00876330" w:rsidRDefault="009631F7" w:rsidP="009631F7">
      <w:pPr>
        <w:spacing w:before="280" w:after="280" w:line="360" w:lineRule="auto"/>
        <w:ind w:right="-336"/>
        <w:rPr>
          <w:iCs/>
          <w:szCs w:val="22"/>
        </w:rPr>
      </w:pPr>
    </w:p>
    <w:p w14:paraId="7B1327EC" w14:textId="77777777" w:rsidR="009631F7" w:rsidRPr="00876330" w:rsidRDefault="009631F7" w:rsidP="009631F7">
      <w:pPr>
        <w:spacing w:line="360" w:lineRule="auto"/>
        <w:jc w:val="left"/>
        <w:rPr>
          <w:b/>
          <w:bCs/>
          <w:iCs/>
          <w:szCs w:val="22"/>
        </w:rPr>
      </w:pPr>
      <w:r w:rsidRPr="00876330">
        <w:rPr>
          <w:b/>
          <w:bCs/>
          <w:iCs/>
          <w:szCs w:val="22"/>
        </w:rPr>
        <w:br w:type="page"/>
      </w:r>
    </w:p>
    <w:p w14:paraId="28EF941A" w14:textId="77777777" w:rsidR="009631F7" w:rsidRPr="00876330" w:rsidRDefault="009631F7" w:rsidP="009631F7">
      <w:pPr>
        <w:spacing w:before="280" w:after="280" w:line="360" w:lineRule="auto"/>
        <w:ind w:right="-336"/>
        <w:rPr>
          <w:b/>
          <w:bCs/>
          <w:iCs/>
          <w:szCs w:val="22"/>
        </w:rPr>
      </w:pPr>
      <w:r w:rsidRPr="00876330">
        <w:rPr>
          <w:b/>
          <w:bCs/>
          <w:iCs/>
          <w:szCs w:val="22"/>
        </w:rPr>
        <w:lastRenderedPageBreak/>
        <w:t xml:space="preserve">Table </w:t>
      </w:r>
    </w:p>
    <w:p w14:paraId="0A117D98" w14:textId="77777777" w:rsidR="009631F7" w:rsidRPr="00876330" w:rsidRDefault="009631F7" w:rsidP="009631F7">
      <w:pPr>
        <w:spacing w:before="280" w:after="280" w:line="360" w:lineRule="auto"/>
        <w:ind w:right="-48"/>
        <w:rPr>
          <w:iCs/>
          <w:szCs w:val="22"/>
        </w:rPr>
      </w:pPr>
      <w:r w:rsidRPr="00876330">
        <w:rPr>
          <w:iCs/>
          <w:szCs w:val="22"/>
        </w:rPr>
        <w:t>For reporting of foreign financial contributions which are of a value between €1,000,000 and €3,999,000 in the last three (3) years preceding the declaration, to include all non-notifiable foreign contributions.</w:t>
      </w:r>
    </w:p>
    <w:tbl>
      <w:tblPr>
        <w:tblStyle w:val="TableGrid"/>
        <w:tblW w:w="5000" w:type="pct"/>
        <w:tblLook w:val="04A0" w:firstRow="1" w:lastRow="0" w:firstColumn="1" w:lastColumn="0" w:noHBand="0" w:noVBand="1"/>
      </w:tblPr>
      <w:tblGrid>
        <w:gridCol w:w="1442"/>
        <w:gridCol w:w="1854"/>
        <w:gridCol w:w="2710"/>
        <w:gridCol w:w="3010"/>
      </w:tblGrid>
      <w:tr w:rsidR="009631F7" w:rsidRPr="00876330" w14:paraId="35411331" w14:textId="77777777">
        <w:trPr>
          <w:trHeight w:val="1054"/>
        </w:trPr>
        <w:tc>
          <w:tcPr>
            <w:tcW w:w="800" w:type="pct"/>
          </w:tcPr>
          <w:p w14:paraId="5C0BE305" w14:textId="77777777" w:rsidR="009631F7" w:rsidRPr="00876330" w:rsidRDefault="009631F7">
            <w:pPr>
              <w:spacing w:before="280" w:after="280" w:line="360" w:lineRule="auto"/>
              <w:ind w:right="-336"/>
              <w:rPr>
                <w:b/>
                <w:bCs/>
                <w:iCs/>
                <w:szCs w:val="22"/>
                <w:lang w:val="en-IE"/>
              </w:rPr>
            </w:pPr>
            <w:r w:rsidRPr="00876330">
              <w:rPr>
                <w:b/>
                <w:bCs/>
                <w:iCs/>
                <w:szCs w:val="22"/>
                <w:lang w:val="en-IE"/>
              </w:rPr>
              <w:t xml:space="preserve">Third </w:t>
            </w:r>
          </w:p>
          <w:p w14:paraId="4F111680" w14:textId="77777777" w:rsidR="009631F7" w:rsidRPr="00876330" w:rsidRDefault="009631F7">
            <w:pPr>
              <w:spacing w:before="280" w:after="280" w:line="360" w:lineRule="auto"/>
              <w:ind w:right="-336"/>
              <w:rPr>
                <w:b/>
                <w:bCs/>
                <w:iCs/>
                <w:szCs w:val="22"/>
                <w:lang w:val="en-IE"/>
              </w:rPr>
            </w:pPr>
            <w:r w:rsidRPr="00876330">
              <w:rPr>
                <w:b/>
                <w:bCs/>
                <w:iCs/>
                <w:szCs w:val="22"/>
                <w:lang w:val="en-IE"/>
              </w:rPr>
              <w:t>Country</w:t>
            </w:r>
          </w:p>
        </w:tc>
        <w:tc>
          <w:tcPr>
            <w:tcW w:w="1028" w:type="pct"/>
          </w:tcPr>
          <w:p w14:paraId="5D99049D" w14:textId="77777777" w:rsidR="009631F7" w:rsidRPr="00876330" w:rsidRDefault="009631F7">
            <w:pPr>
              <w:spacing w:before="280" w:after="280" w:line="360" w:lineRule="auto"/>
              <w:ind w:right="-336"/>
              <w:rPr>
                <w:b/>
                <w:bCs/>
                <w:iCs/>
                <w:szCs w:val="22"/>
                <w:lang w:val="en-IE"/>
              </w:rPr>
            </w:pPr>
            <w:r w:rsidRPr="00876330">
              <w:rPr>
                <w:b/>
                <w:bCs/>
                <w:iCs/>
                <w:szCs w:val="22"/>
                <w:lang w:val="en-IE"/>
              </w:rPr>
              <w:t xml:space="preserve">Type of </w:t>
            </w:r>
          </w:p>
          <w:p w14:paraId="5252EC40" w14:textId="77777777" w:rsidR="009631F7" w:rsidRPr="00876330" w:rsidRDefault="009631F7">
            <w:pPr>
              <w:spacing w:before="280" w:after="280" w:line="360" w:lineRule="auto"/>
              <w:ind w:right="26"/>
              <w:rPr>
                <w:b/>
                <w:bCs/>
                <w:iCs/>
                <w:szCs w:val="22"/>
                <w:lang w:val="en-IE"/>
              </w:rPr>
            </w:pPr>
            <w:r w:rsidRPr="00876330">
              <w:rPr>
                <w:b/>
                <w:bCs/>
                <w:iCs/>
                <w:szCs w:val="22"/>
                <w:lang w:val="en-IE"/>
              </w:rPr>
              <w:t>Financial Contribution (FC)</w:t>
            </w:r>
          </w:p>
        </w:tc>
        <w:tc>
          <w:tcPr>
            <w:tcW w:w="1503" w:type="pct"/>
          </w:tcPr>
          <w:p w14:paraId="523E3EB2" w14:textId="77777777" w:rsidR="009631F7" w:rsidRPr="00876330" w:rsidRDefault="009631F7">
            <w:pPr>
              <w:spacing w:before="280" w:after="280" w:line="360" w:lineRule="auto"/>
              <w:ind w:right="-336"/>
              <w:rPr>
                <w:b/>
                <w:bCs/>
                <w:iCs/>
                <w:szCs w:val="22"/>
                <w:lang w:val="en-IE"/>
              </w:rPr>
            </w:pPr>
            <w:r w:rsidRPr="00876330">
              <w:rPr>
                <w:b/>
                <w:bCs/>
                <w:iCs/>
                <w:szCs w:val="22"/>
                <w:lang w:val="en-IE"/>
              </w:rPr>
              <w:t xml:space="preserve">Brief Description of the </w:t>
            </w:r>
          </w:p>
          <w:p w14:paraId="38F81EA3" w14:textId="77777777" w:rsidR="009631F7" w:rsidRPr="00876330" w:rsidRDefault="009631F7">
            <w:pPr>
              <w:spacing w:before="280" w:after="280" w:line="360" w:lineRule="auto"/>
              <w:ind w:right="-156"/>
              <w:rPr>
                <w:b/>
                <w:bCs/>
                <w:iCs/>
                <w:szCs w:val="22"/>
                <w:lang w:val="en-IE"/>
              </w:rPr>
            </w:pPr>
            <w:r w:rsidRPr="00876330">
              <w:rPr>
                <w:b/>
                <w:bCs/>
                <w:iCs/>
                <w:szCs w:val="22"/>
                <w:lang w:val="en-IE"/>
              </w:rPr>
              <w:t>Financial Contributions</w:t>
            </w:r>
          </w:p>
          <w:p w14:paraId="21BC233E" w14:textId="77777777" w:rsidR="009631F7" w:rsidRPr="00876330" w:rsidRDefault="009631F7">
            <w:pPr>
              <w:spacing w:before="280" w:after="280" w:line="360" w:lineRule="auto"/>
              <w:ind w:right="-336"/>
              <w:rPr>
                <w:b/>
                <w:bCs/>
                <w:iCs/>
                <w:szCs w:val="22"/>
                <w:lang w:val="en-IE"/>
              </w:rPr>
            </w:pPr>
            <w:r w:rsidRPr="00876330">
              <w:rPr>
                <w:b/>
                <w:bCs/>
                <w:iCs/>
                <w:szCs w:val="22"/>
                <w:lang w:val="en-IE"/>
              </w:rPr>
              <w:t>(FC)</w:t>
            </w:r>
          </w:p>
        </w:tc>
        <w:tc>
          <w:tcPr>
            <w:tcW w:w="1670" w:type="pct"/>
          </w:tcPr>
          <w:p w14:paraId="49A0B4B3" w14:textId="77777777" w:rsidR="009631F7" w:rsidRPr="00876330" w:rsidRDefault="009631F7">
            <w:pPr>
              <w:spacing w:before="280" w:after="280" w:line="360" w:lineRule="auto"/>
              <w:ind w:right="323"/>
              <w:rPr>
                <w:b/>
                <w:bCs/>
                <w:iCs/>
                <w:szCs w:val="22"/>
                <w:lang w:val="en-IE"/>
              </w:rPr>
            </w:pPr>
            <w:r w:rsidRPr="00876330">
              <w:rPr>
                <w:b/>
                <w:bCs/>
                <w:iCs/>
                <w:szCs w:val="22"/>
                <w:lang w:val="en-IE"/>
              </w:rPr>
              <w:t>Estimated Value of the Financial Contribution (FC)</w:t>
            </w:r>
          </w:p>
        </w:tc>
      </w:tr>
      <w:tr w:rsidR="009631F7" w:rsidRPr="00876330" w14:paraId="0C449494" w14:textId="77777777">
        <w:trPr>
          <w:trHeight w:val="576"/>
        </w:trPr>
        <w:tc>
          <w:tcPr>
            <w:tcW w:w="800" w:type="pct"/>
          </w:tcPr>
          <w:p w14:paraId="1C8A0250" w14:textId="77777777" w:rsidR="009631F7" w:rsidRPr="00876330" w:rsidRDefault="009631F7">
            <w:pPr>
              <w:spacing w:before="280" w:after="280" w:line="360" w:lineRule="auto"/>
              <w:ind w:right="-336"/>
              <w:rPr>
                <w:b/>
                <w:bCs/>
                <w:iCs/>
                <w:szCs w:val="22"/>
                <w:lang w:val="en-IE"/>
              </w:rPr>
            </w:pPr>
            <w:r w:rsidRPr="00876330">
              <w:rPr>
                <w:b/>
                <w:bCs/>
                <w:iCs/>
                <w:szCs w:val="22"/>
                <w:lang w:val="en-IE"/>
              </w:rPr>
              <w:t>Country A</w:t>
            </w:r>
          </w:p>
        </w:tc>
        <w:tc>
          <w:tcPr>
            <w:tcW w:w="1028" w:type="pct"/>
          </w:tcPr>
          <w:p w14:paraId="758783C9" w14:textId="77777777" w:rsidR="009631F7" w:rsidRPr="00876330" w:rsidRDefault="009631F7">
            <w:pPr>
              <w:spacing w:before="280" w:after="280" w:line="360" w:lineRule="auto"/>
              <w:ind w:right="-336"/>
              <w:rPr>
                <w:iCs/>
                <w:szCs w:val="22"/>
                <w:lang w:val="en-IE"/>
              </w:rPr>
            </w:pPr>
          </w:p>
        </w:tc>
        <w:tc>
          <w:tcPr>
            <w:tcW w:w="1503" w:type="pct"/>
          </w:tcPr>
          <w:p w14:paraId="6AD7B638" w14:textId="77777777" w:rsidR="009631F7" w:rsidRPr="00876330" w:rsidRDefault="009631F7">
            <w:pPr>
              <w:spacing w:before="280" w:after="280" w:line="360" w:lineRule="auto"/>
              <w:ind w:right="-336"/>
              <w:rPr>
                <w:iCs/>
                <w:szCs w:val="22"/>
                <w:lang w:val="en-IE"/>
              </w:rPr>
            </w:pPr>
          </w:p>
        </w:tc>
        <w:tc>
          <w:tcPr>
            <w:tcW w:w="1670" w:type="pct"/>
          </w:tcPr>
          <w:p w14:paraId="70767A74" w14:textId="77777777" w:rsidR="009631F7" w:rsidRPr="00876330" w:rsidRDefault="009631F7">
            <w:pPr>
              <w:spacing w:before="280" w:after="280" w:line="360" w:lineRule="auto"/>
              <w:ind w:right="-336"/>
              <w:rPr>
                <w:iCs/>
                <w:szCs w:val="22"/>
                <w:lang w:val="en-IE"/>
              </w:rPr>
            </w:pPr>
          </w:p>
        </w:tc>
      </w:tr>
      <w:tr w:rsidR="009631F7" w:rsidRPr="00876330" w14:paraId="36799183" w14:textId="77777777">
        <w:tc>
          <w:tcPr>
            <w:tcW w:w="800" w:type="pct"/>
          </w:tcPr>
          <w:p w14:paraId="3E049C8D" w14:textId="77777777" w:rsidR="009631F7" w:rsidRPr="00876330" w:rsidRDefault="009631F7">
            <w:pPr>
              <w:spacing w:before="280" w:after="280" w:line="360" w:lineRule="auto"/>
              <w:ind w:right="-336"/>
              <w:rPr>
                <w:b/>
                <w:bCs/>
                <w:iCs/>
                <w:szCs w:val="22"/>
                <w:lang w:val="en-IE"/>
              </w:rPr>
            </w:pPr>
            <w:r w:rsidRPr="00876330">
              <w:rPr>
                <w:b/>
                <w:bCs/>
                <w:iCs/>
                <w:szCs w:val="22"/>
                <w:lang w:val="en-IE"/>
              </w:rPr>
              <w:t>Country B</w:t>
            </w:r>
          </w:p>
        </w:tc>
        <w:tc>
          <w:tcPr>
            <w:tcW w:w="1028" w:type="pct"/>
          </w:tcPr>
          <w:p w14:paraId="51F69C32" w14:textId="77777777" w:rsidR="009631F7" w:rsidRPr="00876330" w:rsidRDefault="009631F7">
            <w:pPr>
              <w:spacing w:before="280" w:after="280" w:line="360" w:lineRule="auto"/>
              <w:ind w:right="-336"/>
              <w:rPr>
                <w:iCs/>
                <w:szCs w:val="22"/>
                <w:lang w:val="en-IE"/>
              </w:rPr>
            </w:pPr>
          </w:p>
        </w:tc>
        <w:tc>
          <w:tcPr>
            <w:tcW w:w="1503" w:type="pct"/>
          </w:tcPr>
          <w:p w14:paraId="7CD3153C" w14:textId="77777777" w:rsidR="009631F7" w:rsidRPr="00876330" w:rsidRDefault="009631F7">
            <w:pPr>
              <w:spacing w:before="280" w:after="280" w:line="360" w:lineRule="auto"/>
              <w:ind w:right="-336"/>
              <w:rPr>
                <w:iCs/>
                <w:szCs w:val="22"/>
                <w:lang w:val="en-IE"/>
              </w:rPr>
            </w:pPr>
          </w:p>
        </w:tc>
        <w:tc>
          <w:tcPr>
            <w:tcW w:w="1670" w:type="pct"/>
          </w:tcPr>
          <w:p w14:paraId="48E28E4A" w14:textId="77777777" w:rsidR="009631F7" w:rsidRPr="00876330" w:rsidRDefault="009631F7">
            <w:pPr>
              <w:spacing w:before="280" w:after="280" w:line="360" w:lineRule="auto"/>
              <w:ind w:right="-336"/>
              <w:rPr>
                <w:iCs/>
                <w:szCs w:val="22"/>
                <w:lang w:val="en-IE"/>
              </w:rPr>
            </w:pPr>
          </w:p>
        </w:tc>
      </w:tr>
      <w:tr w:rsidR="009631F7" w:rsidRPr="00876330" w14:paraId="3D5A7690" w14:textId="77777777">
        <w:tc>
          <w:tcPr>
            <w:tcW w:w="800" w:type="pct"/>
          </w:tcPr>
          <w:p w14:paraId="70D02641" w14:textId="77777777" w:rsidR="009631F7" w:rsidRPr="00876330" w:rsidRDefault="009631F7">
            <w:pPr>
              <w:spacing w:before="280" w:after="280" w:line="360" w:lineRule="auto"/>
              <w:ind w:right="-336"/>
              <w:rPr>
                <w:b/>
                <w:bCs/>
                <w:iCs/>
                <w:szCs w:val="22"/>
                <w:lang w:val="en-IE"/>
              </w:rPr>
            </w:pPr>
            <w:r w:rsidRPr="00876330">
              <w:rPr>
                <w:b/>
                <w:bCs/>
                <w:iCs/>
                <w:szCs w:val="22"/>
                <w:lang w:val="en-IE"/>
              </w:rPr>
              <w:t>Country C</w:t>
            </w:r>
          </w:p>
        </w:tc>
        <w:tc>
          <w:tcPr>
            <w:tcW w:w="1028" w:type="pct"/>
          </w:tcPr>
          <w:p w14:paraId="7C587961" w14:textId="77777777" w:rsidR="009631F7" w:rsidRPr="00876330" w:rsidRDefault="009631F7">
            <w:pPr>
              <w:spacing w:before="280" w:after="280" w:line="360" w:lineRule="auto"/>
              <w:ind w:right="-336"/>
              <w:rPr>
                <w:iCs/>
                <w:szCs w:val="22"/>
                <w:lang w:val="en-IE"/>
              </w:rPr>
            </w:pPr>
          </w:p>
        </w:tc>
        <w:tc>
          <w:tcPr>
            <w:tcW w:w="1503" w:type="pct"/>
          </w:tcPr>
          <w:p w14:paraId="6935827C" w14:textId="77777777" w:rsidR="009631F7" w:rsidRPr="00876330" w:rsidRDefault="009631F7">
            <w:pPr>
              <w:spacing w:before="280" w:after="280" w:line="360" w:lineRule="auto"/>
              <w:ind w:right="-336"/>
              <w:rPr>
                <w:iCs/>
                <w:szCs w:val="22"/>
                <w:lang w:val="en-IE"/>
              </w:rPr>
            </w:pPr>
          </w:p>
        </w:tc>
        <w:tc>
          <w:tcPr>
            <w:tcW w:w="1670" w:type="pct"/>
          </w:tcPr>
          <w:p w14:paraId="44DBBFD0" w14:textId="77777777" w:rsidR="009631F7" w:rsidRPr="00876330" w:rsidRDefault="009631F7">
            <w:pPr>
              <w:spacing w:before="280" w:after="280" w:line="360" w:lineRule="auto"/>
              <w:ind w:right="-336"/>
              <w:rPr>
                <w:iCs/>
                <w:szCs w:val="22"/>
                <w:lang w:val="en-IE"/>
              </w:rPr>
            </w:pPr>
          </w:p>
        </w:tc>
      </w:tr>
      <w:tr w:rsidR="009631F7" w:rsidRPr="00876330" w14:paraId="1F3BA5AE" w14:textId="77777777">
        <w:tc>
          <w:tcPr>
            <w:tcW w:w="800" w:type="pct"/>
          </w:tcPr>
          <w:p w14:paraId="528350A5" w14:textId="77777777" w:rsidR="009631F7" w:rsidRPr="00876330" w:rsidRDefault="009631F7">
            <w:pPr>
              <w:spacing w:before="280" w:after="280" w:line="360" w:lineRule="auto"/>
              <w:ind w:right="-336"/>
              <w:rPr>
                <w:b/>
                <w:bCs/>
                <w:iCs/>
                <w:szCs w:val="22"/>
                <w:lang w:val="en-IE"/>
              </w:rPr>
            </w:pPr>
            <w:r w:rsidRPr="00876330">
              <w:rPr>
                <w:b/>
                <w:bCs/>
                <w:iCs/>
                <w:szCs w:val="22"/>
                <w:lang w:val="en-IE"/>
              </w:rPr>
              <w:t>Country D</w:t>
            </w:r>
          </w:p>
        </w:tc>
        <w:tc>
          <w:tcPr>
            <w:tcW w:w="1028" w:type="pct"/>
          </w:tcPr>
          <w:p w14:paraId="12B9BE15" w14:textId="77777777" w:rsidR="009631F7" w:rsidRPr="00876330" w:rsidRDefault="009631F7">
            <w:pPr>
              <w:spacing w:before="280" w:after="280" w:line="360" w:lineRule="auto"/>
              <w:ind w:right="-336"/>
              <w:rPr>
                <w:iCs/>
                <w:szCs w:val="22"/>
                <w:lang w:val="en-IE"/>
              </w:rPr>
            </w:pPr>
          </w:p>
        </w:tc>
        <w:tc>
          <w:tcPr>
            <w:tcW w:w="1503" w:type="pct"/>
          </w:tcPr>
          <w:p w14:paraId="7ABDF3EE" w14:textId="77777777" w:rsidR="009631F7" w:rsidRPr="00876330" w:rsidRDefault="009631F7">
            <w:pPr>
              <w:spacing w:before="280" w:after="280" w:line="360" w:lineRule="auto"/>
              <w:ind w:right="-336"/>
              <w:rPr>
                <w:iCs/>
                <w:szCs w:val="22"/>
                <w:lang w:val="en-IE"/>
              </w:rPr>
            </w:pPr>
          </w:p>
        </w:tc>
        <w:tc>
          <w:tcPr>
            <w:tcW w:w="1670" w:type="pct"/>
          </w:tcPr>
          <w:p w14:paraId="6443FC87" w14:textId="77777777" w:rsidR="009631F7" w:rsidRPr="00876330" w:rsidRDefault="009631F7">
            <w:pPr>
              <w:spacing w:before="280" w:after="280" w:line="360" w:lineRule="auto"/>
              <w:ind w:right="-336"/>
              <w:rPr>
                <w:iCs/>
                <w:szCs w:val="22"/>
                <w:lang w:val="en-IE"/>
              </w:rPr>
            </w:pPr>
          </w:p>
        </w:tc>
      </w:tr>
    </w:tbl>
    <w:p w14:paraId="4E4FC77F" w14:textId="77777777" w:rsidR="009631F7" w:rsidRPr="00876330" w:rsidRDefault="009631F7" w:rsidP="009631F7">
      <w:pPr>
        <w:spacing w:before="280" w:after="280" w:line="360" w:lineRule="auto"/>
        <w:ind w:right="-336"/>
        <w:rPr>
          <w:iCs/>
          <w:szCs w:val="22"/>
        </w:rPr>
      </w:pPr>
    </w:p>
    <w:p w14:paraId="65A53152" w14:textId="77777777" w:rsidR="009631F7" w:rsidRPr="00876330" w:rsidRDefault="009631F7" w:rsidP="009631F7">
      <w:pPr>
        <w:spacing w:line="360" w:lineRule="auto"/>
        <w:rPr>
          <w:iCs/>
          <w:szCs w:val="22"/>
        </w:rPr>
      </w:pPr>
      <w:r w:rsidRPr="00876330">
        <w:rPr>
          <w:iCs/>
          <w:szCs w:val="22"/>
        </w:rPr>
        <w:br w:type="page"/>
      </w:r>
    </w:p>
    <w:p w14:paraId="0D61FCFF" w14:textId="77777777" w:rsidR="009631F7" w:rsidRPr="00876330" w:rsidRDefault="009631F7" w:rsidP="009631F7">
      <w:pPr>
        <w:pStyle w:val="Heading1"/>
        <w:shd w:val="clear" w:color="auto" w:fill="D9F2D0" w:themeFill="accent6" w:themeFillTint="33"/>
        <w:spacing w:line="360" w:lineRule="auto"/>
        <w:ind w:right="-336"/>
        <w:rPr>
          <w:rFonts w:cs="Calibri"/>
          <w:b w:val="0"/>
          <w:color w:val="002060"/>
          <w:sz w:val="22"/>
          <w:szCs w:val="22"/>
        </w:rPr>
      </w:pPr>
      <w:bookmarkStart w:id="231" w:name="_Toc182454370"/>
      <w:bookmarkStart w:id="232" w:name="_Toc201192870"/>
      <w:bookmarkStart w:id="233" w:name="_Toc203098940"/>
      <w:bookmarkStart w:id="234" w:name="_Toc204332118"/>
      <w:bookmarkStart w:id="235" w:name="_Toc233988838"/>
      <w:r w:rsidRPr="00876330">
        <w:rPr>
          <w:rFonts w:cs="Calibri"/>
          <w:color w:val="002060"/>
        </w:rPr>
        <w:lastRenderedPageBreak/>
        <w:t>Appendix 3A: Schedule E-</w:t>
      </w:r>
      <w:r w:rsidRPr="00876330">
        <w:rPr>
          <w:rFonts w:eastAsia="Aptos" w:cs="Calibri"/>
          <w:color w:val="002060"/>
          <w:sz w:val="24"/>
          <w:szCs w:val="24"/>
        </w:rPr>
        <w:t xml:space="preserve"> </w:t>
      </w:r>
      <w:r w:rsidRPr="00876330">
        <w:rPr>
          <w:rFonts w:cs="Calibri"/>
          <w:color w:val="002060"/>
        </w:rPr>
        <w:t>Notification of Foreign Financial Contributions</w:t>
      </w:r>
      <w:bookmarkEnd w:id="231"/>
      <w:bookmarkEnd w:id="232"/>
      <w:bookmarkEnd w:id="233"/>
      <w:bookmarkEnd w:id="234"/>
      <w:bookmarkEnd w:id="235"/>
    </w:p>
    <w:p w14:paraId="03336CD3" w14:textId="77777777" w:rsidR="009631F7" w:rsidRPr="00876330" w:rsidRDefault="009631F7" w:rsidP="009631F7">
      <w:pPr>
        <w:spacing w:before="280" w:after="280" w:line="360" w:lineRule="auto"/>
        <w:ind w:left="-142" w:right="-336"/>
        <w:rPr>
          <w:i/>
          <w:sz w:val="20"/>
          <w:szCs w:val="20"/>
        </w:rPr>
      </w:pPr>
      <w:r w:rsidRPr="00876330">
        <w:rPr>
          <w:i/>
          <w:sz w:val="20"/>
          <w:szCs w:val="20"/>
        </w:rP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p>
    <w:p w14:paraId="66E2983E" w14:textId="77777777" w:rsidR="009631F7" w:rsidRPr="00876330" w:rsidRDefault="009631F7" w:rsidP="009631F7">
      <w:pPr>
        <w:spacing w:before="280" w:after="280" w:line="360" w:lineRule="auto"/>
        <w:ind w:right="-48"/>
        <w:rPr>
          <w:b/>
          <w:bCs/>
          <w:iCs/>
          <w:szCs w:val="22"/>
        </w:rPr>
      </w:pPr>
      <w:r w:rsidRPr="00876330">
        <w:rPr>
          <w:b/>
          <w:bCs/>
          <w:iCs/>
          <w:szCs w:val="22"/>
        </w:rPr>
        <w:t xml:space="preserve">Form FS-PP relating to the notification of financial contributions in the context of public procurement procedures pursuant to Regulation (EU) 2022/2560 </w:t>
      </w:r>
    </w:p>
    <w:p w14:paraId="1DF76835" w14:textId="77777777" w:rsidR="009631F7" w:rsidRPr="00876330" w:rsidRDefault="009631F7" w:rsidP="009631F7">
      <w:pPr>
        <w:pStyle w:val="ListParagraph"/>
        <w:numPr>
          <w:ilvl w:val="1"/>
          <w:numId w:val="25"/>
        </w:numPr>
        <w:spacing w:before="280" w:after="280" w:line="360" w:lineRule="auto"/>
        <w:ind w:left="0" w:right="-48" w:firstLine="0"/>
        <w:rPr>
          <w:b/>
          <w:bCs/>
          <w:iCs/>
          <w:szCs w:val="22"/>
        </w:rPr>
      </w:pPr>
      <w:r w:rsidRPr="00876330">
        <w:rPr>
          <w:b/>
          <w:bCs/>
          <w:iCs/>
          <w:szCs w:val="22"/>
        </w:rPr>
        <w:t>Description of the public procurement (Section 1 of Form FS-PP)</w:t>
      </w:r>
    </w:p>
    <w:p w14:paraId="37657007" w14:textId="77777777" w:rsidR="009631F7" w:rsidRPr="00876330" w:rsidRDefault="009631F7" w:rsidP="009631F7">
      <w:pPr>
        <w:pStyle w:val="ListParagraph"/>
        <w:spacing w:before="280" w:after="280" w:line="360" w:lineRule="auto"/>
        <w:ind w:left="0" w:right="-48"/>
        <w:rPr>
          <w:b/>
          <w:bCs/>
          <w:iCs/>
          <w:szCs w:val="22"/>
        </w:rPr>
      </w:pPr>
    </w:p>
    <w:p w14:paraId="49878DEA" w14:textId="77777777" w:rsidR="009631F7" w:rsidRPr="00876330" w:rsidRDefault="009631F7" w:rsidP="009631F7">
      <w:pPr>
        <w:pStyle w:val="ListParagraph"/>
        <w:numPr>
          <w:ilvl w:val="1"/>
          <w:numId w:val="25"/>
        </w:numPr>
        <w:spacing w:before="280" w:after="280" w:line="360" w:lineRule="auto"/>
        <w:ind w:left="0" w:right="-48" w:firstLine="0"/>
        <w:rPr>
          <w:b/>
          <w:bCs/>
          <w:iCs/>
          <w:szCs w:val="22"/>
        </w:rPr>
      </w:pPr>
      <w:r w:rsidRPr="00876330">
        <w:rPr>
          <w:b/>
          <w:bCs/>
          <w:iCs/>
          <w:szCs w:val="22"/>
        </w:rPr>
        <w:t xml:space="preserve">Information about notifying parties (Section 2 of Form FS-PP) </w:t>
      </w:r>
    </w:p>
    <w:p w14:paraId="705C2DE2" w14:textId="77777777" w:rsidR="009631F7" w:rsidRPr="00876330" w:rsidRDefault="009631F7" w:rsidP="009631F7">
      <w:pPr>
        <w:pStyle w:val="ListParagraph"/>
        <w:spacing w:line="360" w:lineRule="auto"/>
        <w:ind w:left="0" w:right="-48"/>
        <w:rPr>
          <w:b/>
          <w:bCs/>
          <w:iCs/>
          <w:szCs w:val="22"/>
        </w:rPr>
      </w:pPr>
    </w:p>
    <w:p w14:paraId="1B593C2D" w14:textId="77777777" w:rsidR="009631F7" w:rsidRPr="00876330" w:rsidRDefault="009631F7" w:rsidP="009631F7">
      <w:pPr>
        <w:pStyle w:val="ListParagraph"/>
        <w:numPr>
          <w:ilvl w:val="1"/>
          <w:numId w:val="25"/>
        </w:numPr>
        <w:spacing w:before="280" w:after="280" w:line="360" w:lineRule="auto"/>
        <w:ind w:left="0" w:right="-48" w:firstLine="0"/>
        <w:rPr>
          <w:b/>
          <w:bCs/>
          <w:iCs/>
          <w:szCs w:val="22"/>
        </w:rPr>
      </w:pPr>
      <w:r w:rsidRPr="00876330">
        <w:rPr>
          <w:b/>
          <w:bCs/>
          <w:iCs/>
          <w:szCs w:val="22"/>
        </w:rPr>
        <w:t>Foreign Financial Contributions (Section 3 of Form FS-PP)</w:t>
      </w:r>
    </w:p>
    <w:p w14:paraId="4966549A" w14:textId="77777777" w:rsidR="009631F7" w:rsidRPr="00876330" w:rsidRDefault="009631F7" w:rsidP="009631F7">
      <w:pPr>
        <w:pStyle w:val="ListParagraph"/>
        <w:spacing w:line="360" w:lineRule="auto"/>
        <w:ind w:left="0" w:right="-48"/>
        <w:rPr>
          <w:b/>
          <w:bCs/>
          <w:iCs/>
          <w:szCs w:val="22"/>
        </w:rPr>
      </w:pPr>
    </w:p>
    <w:p w14:paraId="75C87202" w14:textId="77777777" w:rsidR="009631F7" w:rsidRPr="00876330" w:rsidRDefault="009631F7" w:rsidP="009631F7">
      <w:pPr>
        <w:pStyle w:val="ListParagraph"/>
        <w:spacing w:before="280" w:after="280" w:line="360" w:lineRule="auto"/>
        <w:ind w:left="0" w:right="-48"/>
        <w:rPr>
          <w:szCs w:val="22"/>
        </w:rPr>
      </w:pPr>
      <w:r w:rsidRPr="00876330">
        <w:rPr>
          <w:b/>
          <w:bCs/>
          <w:iCs/>
          <w:szCs w:val="22"/>
        </w:rPr>
        <w:t xml:space="preserve">3.1.    </w:t>
      </w:r>
      <w:r w:rsidRPr="00876330">
        <w:rPr>
          <w:szCs w:val="22"/>
        </w:rPr>
        <w:t>For the purposes of this section 3.1, the notifying party(</w:t>
      </w:r>
      <w:proofErr w:type="spellStart"/>
      <w:r w:rsidRPr="00876330">
        <w:rPr>
          <w:szCs w:val="22"/>
        </w:rPr>
        <w:t>ies</w:t>
      </w:r>
      <w:proofErr w:type="spellEnd"/>
      <w:r w:rsidRPr="00876330">
        <w:rPr>
          <w:szCs w:val="22"/>
        </w:rPr>
        <w:t>) should report foreign financial contributions falling into the scope of Article 5(1), points (a), (b), (c) and (e) of Regulation (EU) 2022/2560, which are amongst the most likely to distort the internal market.</w:t>
      </w:r>
    </w:p>
    <w:p w14:paraId="25CA9D4E" w14:textId="77777777" w:rsidR="009631F7" w:rsidRPr="00876330" w:rsidRDefault="009631F7" w:rsidP="009631F7">
      <w:pPr>
        <w:pStyle w:val="ListParagraph"/>
        <w:spacing w:before="280" w:after="280" w:line="360" w:lineRule="auto"/>
        <w:ind w:left="0" w:right="-48"/>
        <w:rPr>
          <w:szCs w:val="22"/>
        </w:rPr>
      </w:pPr>
    </w:p>
    <w:p w14:paraId="6901866F" w14:textId="77777777" w:rsidR="009631F7" w:rsidRPr="00876330" w:rsidRDefault="009631F7" w:rsidP="009631F7">
      <w:pPr>
        <w:pStyle w:val="ListParagraph"/>
        <w:spacing w:before="280" w:after="280" w:line="360" w:lineRule="auto"/>
        <w:ind w:left="0" w:right="-48"/>
        <w:rPr>
          <w:iCs/>
          <w:szCs w:val="22"/>
        </w:rPr>
      </w:pPr>
      <w:r w:rsidRPr="00876330">
        <w:rPr>
          <w:b/>
          <w:bCs/>
          <w:iCs/>
          <w:szCs w:val="22"/>
        </w:rPr>
        <w:t xml:space="preserve">3.1.1.    </w:t>
      </w:r>
      <w:r w:rsidRPr="00876330">
        <w:rPr>
          <w:iCs/>
          <w:szCs w:val="22"/>
        </w:rPr>
        <w:t xml:space="preserve">   </w:t>
      </w:r>
      <w:proofErr w:type="gramStart"/>
      <w:r w:rsidRPr="00876330">
        <w:rPr>
          <w:iCs/>
          <w:szCs w:val="22"/>
        </w:rPr>
        <w:t>In order to</w:t>
      </w:r>
      <w:proofErr w:type="gramEnd"/>
      <w:r w:rsidRPr="00876330">
        <w:rPr>
          <w:iCs/>
          <w:szCs w:val="22"/>
        </w:rPr>
        <w:t xml:space="preserve">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7A8F4D00" w14:textId="77777777" w:rsidR="009631F7" w:rsidRPr="00876330" w:rsidRDefault="009631F7" w:rsidP="009631F7">
      <w:pPr>
        <w:spacing w:before="280" w:after="280" w:line="360" w:lineRule="auto"/>
        <w:ind w:right="-48"/>
        <w:rPr>
          <w:iCs/>
          <w:szCs w:val="22"/>
        </w:rPr>
      </w:pPr>
      <w:r w:rsidRPr="00876330">
        <w:rPr>
          <w:b/>
          <w:bCs/>
          <w:iCs/>
          <w:szCs w:val="22"/>
        </w:rPr>
        <w:t>3.1.1.1.</w:t>
      </w:r>
      <w:r w:rsidRPr="00876330">
        <w:rPr>
          <w:iCs/>
          <w:szCs w:val="22"/>
        </w:rPr>
        <w:t xml:space="preserve">  Is the notifying party a limited liability company, where more than half of its subscribed share capital has disappeared </w:t>
      </w:r>
      <w:proofErr w:type="gramStart"/>
      <w:r w:rsidRPr="00876330">
        <w:rPr>
          <w:iCs/>
          <w:szCs w:val="22"/>
        </w:rPr>
        <w:t>as a result of</w:t>
      </w:r>
      <w:proofErr w:type="gramEnd"/>
      <w:r w:rsidRPr="00876330">
        <w:rPr>
          <w:iCs/>
          <w:szCs w:val="22"/>
        </w:rPr>
        <w:t xml:space="preserve"> accumulated losses? </w:t>
      </w:r>
    </w:p>
    <w:p w14:paraId="668A02CB" w14:textId="77777777" w:rsidR="009631F7" w:rsidRPr="00876330" w:rsidRDefault="009631F7" w:rsidP="009631F7">
      <w:pPr>
        <w:spacing w:before="280" w:after="280" w:line="360" w:lineRule="auto"/>
        <w:ind w:right="-48"/>
        <w:rPr>
          <w:iCs/>
          <w:szCs w:val="22"/>
        </w:rPr>
      </w:pPr>
      <w:r w:rsidRPr="00876330">
        <w:rPr>
          <w:rFonts w:ascii="Segoe UI Symbol" w:hAnsi="Segoe UI Symbol" w:cs="Segoe UI Symbol"/>
          <w:iCs/>
          <w:szCs w:val="22"/>
        </w:rPr>
        <w:t>☐</w:t>
      </w:r>
      <w:r w:rsidRPr="00876330">
        <w:rPr>
          <w:iCs/>
          <w:szCs w:val="22"/>
        </w:rPr>
        <w:t xml:space="preserve"> yes </w:t>
      </w:r>
      <w:r w:rsidRPr="00876330">
        <w:rPr>
          <w:rFonts w:ascii="Segoe UI Symbol" w:hAnsi="Segoe UI Symbol" w:cs="Segoe UI Symbol"/>
          <w:iCs/>
          <w:szCs w:val="22"/>
        </w:rPr>
        <w:t>☐</w:t>
      </w:r>
      <w:r w:rsidRPr="00876330">
        <w:rPr>
          <w:iCs/>
          <w:szCs w:val="22"/>
        </w:rPr>
        <w:t xml:space="preserve"> no</w:t>
      </w:r>
    </w:p>
    <w:p w14:paraId="579A0115" w14:textId="77777777" w:rsidR="009631F7" w:rsidRPr="00876330" w:rsidRDefault="009631F7" w:rsidP="009631F7">
      <w:pPr>
        <w:spacing w:before="280" w:after="280" w:line="360" w:lineRule="auto"/>
        <w:ind w:right="-48"/>
        <w:rPr>
          <w:b/>
          <w:bCs/>
          <w:iCs/>
          <w:szCs w:val="22"/>
        </w:rPr>
      </w:pPr>
      <w:r w:rsidRPr="00876330">
        <w:rPr>
          <w:b/>
          <w:bCs/>
          <w:iCs/>
          <w:szCs w:val="22"/>
        </w:rPr>
        <w:t>3.1.</w:t>
      </w:r>
      <w:r w:rsidRPr="00876330">
        <w:rPr>
          <w:szCs w:val="22"/>
        </w:rPr>
        <w:t xml:space="preserve"> </w:t>
      </w:r>
      <w:r w:rsidRPr="00876330">
        <w:rPr>
          <w:b/>
          <w:bCs/>
          <w:iCs/>
          <w:szCs w:val="22"/>
        </w:rPr>
        <w:t xml:space="preserve">1.2. </w:t>
      </w:r>
      <w:r w:rsidRPr="00876330">
        <w:rPr>
          <w:iCs/>
          <w:szCs w:val="22"/>
        </w:rPr>
        <w:t xml:space="preserve">Is the notifying party a company where at least some members have unlimited liability for the debt of the company, and where more than half of its capital as shown in the company accounts has disappeared </w:t>
      </w:r>
      <w:proofErr w:type="gramStart"/>
      <w:r w:rsidRPr="00876330">
        <w:rPr>
          <w:iCs/>
          <w:szCs w:val="22"/>
        </w:rPr>
        <w:t>as a result of</w:t>
      </w:r>
      <w:proofErr w:type="gramEnd"/>
      <w:r w:rsidRPr="00876330">
        <w:rPr>
          <w:iCs/>
          <w:szCs w:val="22"/>
        </w:rPr>
        <w:t xml:space="preserve"> accumulated losses?</w:t>
      </w:r>
    </w:p>
    <w:p w14:paraId="4A286C94" w14:textId="77777777" w:rsidR="009631F7" w:rsidRPr="00876330" w:rsidRDefault="009631F7" w:rsidP="009631F7">
      <w:pPr>
        <w:spacing w:before="280" w:after="280" w:line="360" w:lineRule="auto"/>
        <w:ind w:right="-48"/>
        <w:rPr>
          <w:iCs/>
          <w:szCs w:val="22"/>
        </w:rPr>
      </w:pPr>
      <w:r w:rsidRPr="00876330">
        <w:rPr>
          <w:rFonts w:ascii="Segoe UI Symbol" w:hAnsi="Segoe UI Symbol" w:cs="Segoe UI Symbol"/>
          <w:iCs/>
          <w:szCs w:val="22"/>
        </w:rPr>
        <w:lastRenderedPageBreak/>
        <w:t>☐</w:t>
      </w:r>
      <w:r w:rsidRPr="00876330">
        <w:rPr>
          <w:iCs/>
          <w:szCs w:val="22"/>
        </w:rPr>
        <w:t xml:space="preserve"> yes </w:t>
      </w:r>
      <w:r w:rsidRPr="00876330">
        <w:rPr>
          <w:rFonts w:ascii="Segoe UI Symbol" w:hAnsi="Segoe UI Symbol" w:cs="Segoe UI Symbol"/>
          <w:iCs/>
          <w:szCs w:val="22"/>
        </w:rPr>
        <w:t>☐</w:t>
      </w:r>
      <w:r w:rsidRPr="00876330">
        <w:rPr>
          <w:iCs/>
          <w:szCs w:val="22"/>
        </w:rPr>
        <w:t xml:space="preserve"> no</w:t>
      </w:r>
    </w:p>
    <w:p w14:paraId="0BDA3D77" w14:textId="77777777" w:rsidR="009631F7" w:rsidRPr="00876330" w:rsidRDefault="009631F7" w:rsidP="009631F7">
      <w:pPr>
        <w:spacing w:before="280" w:after="280" w:line="360" w:lineRule="auto"/>
        <w:ind w:right="-48"/>
        <w:rPr>
          <w:iCs/>
          <w:szCs w:val="22"/>
        </w:rPr>
      </w:pPr>
      <w:r w:rsidRPr="00876330">
        <w:rPr>
          <w:b/>
          <w:bCs/>
          <w:iCs/>
          <w:szCs w:val="22"/>
        </w:rPr>
        <w:t>3.1.1.3.</w:t>
      </w:r>
      <w:r w:rsidRPr="00876330">
        <w:rPr>
          <w:iCs/>
          <w:szCs w:val="22"/>
        </w:rPr>
        <w:t xml:space="preserve">  Is the notifying party subject to collective insolvency proceedings or does it fulfil the criteria under its domestic law for being placed in collective insolvency proceedings at the request of its creditors?</w:t>
      </w:r>
    </w:p>
    <w:p w14:paraId="4E74AD96" w14:textId="77777777" w:rsidR="009631F7" w:rsidRPr="00876330" w:rsidRDefault="009631F7" w:rsidP="009631F7">
      <w:pPr>
        <w:spacing w:before="280" w:after="280" w:line="360" w:lineRule="auto"/>
        <w:ind w:right="-48"/>
        <w:rPr>
          <w:iCs/>
          <w:szCs w:val="22"/>
        </w:rPr>
      </w:pPr>
      <w:r w:rsidRPr="00876330">
        <w:rPr>
          <w:rFonts w:ascii="Segoe UI Symbol" w:hAnsi="Segoe UI Symbol" w:cs="Segoe UI Symbol"/>
          <w:iCs/>
          <w:szCs w:val="22"/>
        </w:rPr>
        <w:t>☐</w:t>
      </w:r>
      <w:r w:rsidRPr="00876330">
        <w:rPr>
          <w:iCs/>
          <w:szCs w:val="22"/>
        </w:rPr>
        <w:t xml:space="preserve"> yes </w:t>
      </w:r>
      <w:r w:rsidRPr="00876330">
        <w:rPr>
          <w:rFonts w:ascii="Segoe UI Symbol" w:hAnsi="Segoe UI Symbol" w:cs="Segoe UI Symbol"/>
          <w:iCs/>
          <w:szCs w:val="22"/>
        </w:rPr>
        <w:t>☐</w:t>
      </w:r>
      <w:r w:rsidRPr="00876330">
        <w:rPr>
          <w:iCs/>
          <w:szCs w:val="22"/>
        </w:rPr>
        <w:t xml:space="preserve"> no</w:t>
      </w:r>
    </w:p>
    <w:p w14:paraId="6D342589" w14:textId="77777777" w:rsidR="009631F7" w:rsidRPr="00876330" w:rsidRDefault="009631F7" w:rsidP="009631F7">
      <w:pPr>
        <w:spacing w:before="280" w:after="280" w:line="360" w:lineRule="auto"/>
        <w:ind w:right="-48"/>
        <w:rPr>
          <w:iCs/>
          <w:szCs w:val="22"/>
        </w:rPr>
      </w:pPr>
      <w:r w:rsidRPr="00876330">
        <w:rPr>
          <w:b/>
          <w:bCs/>
          <w:iCs/>
          <w:szCs w:val="22"/>
        </w:rPr>
        <w:t>3.1.1.4.</w:t>
      </w:r>
      <w:r w:rsidRPr="00876330">
        <w:rPr>
          <w:iCs/>
          <w:szCs w:val="22"/>
        </w:rPr>
        <w:t xml:space="preserve">  In the case the notifying party in question is not an SME: </w:t>
      </w:r>
    </w:p>
    <w:p w14:paraId="0490F501" w14:textId="77777777" w:rsidR="009631F7" w:rsidRPr="00876330" w:rsidRDefault="009631F7" w:rsidP="009631F7">
      <w:pPr>
        <w:spacing w:before="280" w:after="280" w:line="360" w:lineRule="auto"/>
        <w:ind w:right="-48"/>
        <w:rPr>
          <w:iCs/>
          <w:szCs w:val="22"/>
        </w:rPr>
      </w:pPr>
      <w:r w:rsidRPr="00876330">
        <w:rPr>
          <w:b/>
          <w:bCs/>
          <w:iCs/>
          <w:szCs w:val="22"/>
        </w:rPr>
        <w:t>3.1.1.4.1</w:t>
      </w:r>
      <w:r w:rsidRPr="00876330">
        <w:rPr>
          <w:iCs/>
          <w:szCs w:val="22"/>
        </w:rPr>
        <w:t xml:space="preserve">. has the notifying party’s book debt to equity ratio been greater than 7,5 for the past two years. </w:t>
      </w:r>
    </w:p>
    <w:p w14:paraId="4813E122" w14:textId="77777777" w:rsidR="009631F7" w:rsidRPr="00876330" w:rsidRDefault="009631F7" w:rsidP="009631F7">
      <w:pPr>
        <w:spacing w:before="280" w:after="280" w:line="360" w:lineRule="auto"/>
        <w:ind w:right="-48"/>
        <w:rPr>
          <w:iCs/>
          <w:szCs w:val="22"/>
        </w:rPr>
      </w:pPr>
      <w:r w:rsidRPr="00876330">
        <w:rPr>
          <w:iCs/>
          <w:szCs w:val="22"/>
        </w:rPr>
        <w:t>and</w:t>
      </w:r>
    </w:p>
    <w:p w14:paraId="3DB0B0EA" w14:textId="77777777" w:rsidR="009631F7" w:rsidRPr="00876330" w:rsidRDefault="009631F7" w:rsidP="009631F7">
      <w:pPr>
        <w:spacing w:before="280" w:after="280" w:line="360" w:lineRule="auto"/>
        <w:ind w:right="-48"/>
        <w:rPr>
          <w:iCs/>
          <w:szCs w:val="22"/>
        </w:rPr>
      </w:pPr>
      <w:r w:rsidRPr="00876330">
        <w:rPr>
          <w:b/>
          <w:bCs/>
          <w:iCs/>
          <w:szCs w:val="22"/>
        </w:rPr>
        <w:t>3.1.1.4.2.</w:t>
      </w:r>
      <w:r w:rsidRPr="00876330">
        <w:rPr>
          <w:iCs/>
          <w:szCs w:val="22"/>
        </w:rPr>
        <w:t xml:space="preserve"> has the notifying party’s EBITDA interest coverage ratio been below 1,0 for the past two years?</w:t>
      </w:r>
    </w:p>
    <w:p w14:paraId="3E7FD980" w14:textId="77777777" w:rsidR="009631F7" w:rsidRPr="00876330" w:rsidRDefault="009631F7" w:rsidP="009631F7">
      <w:pPr>
        <w:spacing w:before="280" w:after="280" w:line="360" w:lineRule="auto"/>
        <w:ind w:right="-48"/>
        <w:rPr>
          <w:iCs/>
          <w:szCs w:val="22"/>
        </w:rPr>
      </w:pPr>
      <w:r w:rsidRPr="00876330">
        <w:rPr>
          <w:rFonts w:ascii="Segoe UI Symbol" w:hAnsi="Segoe UI Symbol" w:cs="Segoe UI Symbol"/>
          <w:iCs/>
          <w:szCs w:val="22"/>
        </w:rPr>
        <w:t>☐</w:t>
      </w:r>
      <w:r w:rsidRPr="00876330">
        <w:rPr>
          <w:iCs/>
          <w:szCs w:val="22"/>
        </w:rPr>
        <w:t xml:space="preserve"> yes </w:t>
      </w:r>
      <w:r w:rsidRPr="00876330">
        <w:rPr>
          <w:rFonts w:ascii="Segoe UI Symbol" w:hAnsi="Segoe UI Symbol" w:cs="Segoe UI Symbol"/>
          <w:iCs/>
          <w:szCs w:val="22"/>
        </w:rPr>
        <w:t>☐</w:t>
      </w:r>
      <w:r w:rsidRPr="00876330">
        <w:rPr>
          <w:iCs/>
          <w:szCs w:val="22"/>
        </w:rPr>
        <w:t xml:space="preserve"> no</w:t>
      </w:r>
    </w:p>
    <w:p w14:paraId="49C7CAD5" w14:textId="77777777" w:rsidR="009631F7" w:rsidRPr="00876330" w:rsidRDefault="009631F7" w:rsidP="009631F7">
      <w:pPr>
        <w:spacing w:before="280" w:after="280" w:line="360" w:lineRule="auto"/>
        <w:ind w:right="-48"/>
        <w:rPr>
          <w:iCs/>
          <w:szCs w:val="22"/>
        </w:rPr>
      </w:pPr>
      <w:r w:rsidRPr="00876330">
        <w:rPr>
          <w:b/>
          <w:bCs/>
          <w:iCs/>
          <w:szCs w:val="22"/>
        </w:rPr>
        <w:t>3.1.1.5.</w:t>
      </w:r>
      <w:r w:rsidRPr="00876330">
        <w:rPr>
          <w:iCs/>
          <w:szCs w:val="22"/>
        </w:rPr>
        <w:t xml:space="preserve">  If the reply to any of the questions in sections 3.1.1.1 to 3.1.1.4 was ‘</w:t>
      </w:r>
      <w:proofErr w:type="spellStart"/>
      <w:r w:rsidRPr="00876330">
        <w:rPr>
          <w:iCs/>
          <w:szCs w:val="22"/>
        </w:rPr>
        <w:t>yes’</w:t>
      </w:r>
      <w:proofErr w:type="spellEnd"/>
      <w:r w:rsidRPr="00876330">
        <w:rPr>
          <w:iCs/>
          <w:szCs w:val="22"/>
        </w:rPr>
        <w:t xml:space="preserve"> in relation to any of the notifying parties, please indicate whether during the period in which the undertaking in question was ailing, it received any foreign financial contributions that may have contributed to restore its long-term viability (including any temporary liquidity assistance designed to support that restoration of viability) or to keep that party afloat for the short time needed to work out a restructuring or liquidation plan.</w:t>
      </w:r>
    </w:p>
    <w:p w14:paraId="10BD2439" w14:textId="77777777" w:rsidR="009631F7" w:rsidRPr="00876330" w:rsidRDefault="009631F7" w:rsidP="009631F7">
      <w:pPr>
        <w:spacing w:before="280" w:after="280" w:line="360" w:lineRule="auto"/>
        <w:ind w:right="-48"/>
        <w:rPr>
          <w:iCs/>
          <w:szCs w:val="22"/>
        </w:rPr>
      </w:pPr>
      <w:r w:rsidRPr="00876330">
        <w:rPr>
          <w:iCs/>
          <w:szCs w:val="22"/>
        </w:rPr>
        <w:t>Notifying Party (</w:t>
      </w:r>
      <w:proofErr w:type="spellStart"/>
      <w:r w:rsidRPr="00876330">
        <w:rPr>
          <w:iCs/>
          <w:szCs w:val="22"/>
        </w:rPr>
        <w:t>ies</w:t>
      </w:r>
      <w:proofErr w:type="spellEnd"/>
      <w:r w:rsidRPr="00876330">
        <w:rPr>
          <w:iCs/>
          <w:szCs w:val="22"/>
        </w:rPr>
        <w:t xml:space="preserve">) </w:t>
      </w:r>
      <w:r w:rsidRPr="00876330">
        <w:rPr>
          <w:rFonts w:ascii="Segoe UI Symbol" w:hAnsi="Segoe UI Symbol" w:cs="Segoe UI Symbol"/>
          <w:iCs/>
          <w:szCs w:val="22"/>
        </w:rPr>
        <w:t>☐</w:t>
      </w:r>
      <w:r w:rsidRPr="00876330">
        <w:rPr>
          <w:iCs/>
          <w:szCs w:val="22"/>
        </w:rPr>
        <w:t xml:space="preserve"> yes </w:t>
      </w:r>
      <w:r w:rsidRPr="00876330">
        <w:rPr>
          <w:rFonts w:ascii="Segoe UI Symbol" w:hAnsi="Segoe UI Symbol" w:cs="Segoe UI Symbol"/>
          <w:iCs/>
          <w:szCs w:val="22"/>
        </w:rPr>
        <w:t>☐</w:t>
      </w:r>
      <w:r w:rsidRPr="00876330">
        <w:rPr>
          <w:iCs/>
          <w:szCs w:val="22"/>
        </w:rPr>
        <w:t xml:space="preserve"> no</w:t>
      </w:r>
    </w:p>
    <w:p w14:paraId="43236630" w14:textId="77777777" w:rsidR="009631F7" w:rsidRPr="00876330" w:rsidRDefault="009631F7" w:rsidP="009631F7">
      <w:pPr>
        <w:spacing w:before="280" w:after="280" w:line="360" w:lineRule="auto"/>
        <w:ind w:right="-48"/>
        <w:rPr>
          <w:iCs/>
          <w:szCs w:val="22"/>
        </w:rPr>
      </w:pPr>
      <w:r w:rsidRPr="00876330">
        <w:rPr>
          <w:b/>
          <w:bCs/>
          <w:iCs/>
          <w:szCs w:val="22"/>
        </w:rPr>
        <w:t>3.1.1.6.</w:t>
      </w:r>
      <w:r w:rsidRPr="00876330">
        <w:rPr>
          <w:iCs/>
          <w:szCs w:val="22"/>
        </w:rPr>
        <w:t xml:space="preserve">  If the reply to any of the questions in sections 3.1.1.1 to 3.1.1.4 was ‘</w:t>
      </w:r>
      <w:proofErr w:type="spellStart"/>
      <w:r w:rsidRPr="00876330">
        <w:rPr>
          <w:iCs/>
          <w:szCs w:val="22"/>
        </w:rPr>
        <w:t>yes’</w:t>
      </w:r>
      <w:proofErr w:type="spellEnd"/>
      <w:r w:rsidRPr="00876330">
        <w:rPr>
          <w:iCs/>
          <w:szCs w:val="22"/>
        </w:rPr>
        <w:t xml:space="preserve"> in relation to any of the notifying parties, indicate if there is a restructuring plan capable of leading to the long-term viability of that party and if this restructuring plan includes a significant own contribution by the notifying party and provide details of that plan.</w:t>
      </w:r>
    </w:p>
    <w:p w14:paraId="40142437" w14:textId="77777777" w:rsidR="009631F7" w:rsidRPr="00876330" w:rsidRDefault="009631F7" w:rsidP="009631F7">
      <w:pPr>
        <w:spacing w:before="280" w:after="280" w:line="360" w:lineRule="auto"/>
        <w:ind w:right="-48"/>
        <w:rPr>
          <w:iCs/>
          <w:szCs w:val="22"/>
        </w:rPr>
      </w:pPr>
      <w:r w:rsidRPr="00876330">
        <w:rPr>
          <w:b/>
          <w:bCs/>
          <w:iCs/>
          <w:szCs w:val="22"/>
        </w:rPr>
        <w:t>3.1.1.7.</w:t>
      </w:r>
      <w:r w:rsidRPr="00876330">
        <w:rPr>
          <w:iCs/>
          <w:szCs w:val="22"/>
        </w:rPr>
        <w:t xml:space="preserve">  If the reply to any of the questions in points 3.1.1.1 to 3.1.1.4 was ‘yes’, please substantiate the answer, including references in the answer to the supporting evidence or documents that are to be provided in annexes (such documents may include, but are not limited to, the notifying party’s latest </w:t>
      </w:r>
      <w:r w:rsidRPr="00876330">
        <w:rPr>
          <w:iCs/>
          <w:szCs w:val="22"/>
        </w:rPr>
        <w:lastRenderedPageBreak/>
        <w:t>profit and loss account statements with balance sheets, or court decision opening collective insolvency proceedings on the company or documents providing evidence that the criteria for being placed under insolvency proceedings at the request of creditors under national company law are met, etc.).</w:t>
      </w:r>
    </w:p>
    <w:p w14:paraId="5FBE3795" w14:textId="77777777" w:rsidR="009631F7" w:rsidRPr="00876330" w:rsidRDefault="009631F7" w:rsidP="009631F7">
      <w:pPr>
        <w:spacing w:before="280" w:after="280" w:line="360" w:lineRule="auto"/>
        <w:ind w:right="-48"/>
        <w:rPr>
          <w:iCs/>
          <w:szCs w:val="22"/>
        </w:rPr>
      </w:pPr>
      <w:r w:rsidRPr="00876330">
        <w:rPr>
          <w:b/>
          <w:bCs/>
          <w:iCs/>
          <w:szCs w:val="22"/>
        </w:rPr>
        <w:t xml:space="preserve">3.1.2.     </w:t>
      </w:r>
      <w:r w:rsidRPr="00876330">
        <w:rPr>
          <w:iCs/>
          <w:szCs w:val="22"/>
        </w:rPr>
        <w:t xml:space="preserve">Has the notifying party been in receipt of a foreign financial contribution in the form of an unlimited guarantee for the debts or liabilities of the undertaking, namely without any limitation as to the amount or the duration of such guarantee (Article 5(1)(b)) of Regulation (EU) 2022/2560. </w:t>
      </w:r>
    </w:p>
    <w:p w14:paraId="1F6734A9" w14:textId="77777777" w:rsidR="009631F7" w:rsidRPr="00876330" w:rsidRDefault="009631F7" w:rsidP="009631F7">
      <w:pPr>
        <w:spacing w:before="280" w:after="280" w:line="360" w:lineRule="auto"/>
        <w:ind w:right="-48"/>
        <w:rPr>
          <w:iCs/>
          <w:szCs w:val="22"/>
        </w:rPr>
      </w:pPr>
      <w:r w:rsidRPr="00876330">
        <w:rPr>
          <w:iCs/>
          <w:szCs w:val="22"/>
        </w:rPr>
        <w:t xml:space="preserve">                 </w:t>
      </w:r>
      <w:r w:rsidRPr="00876330">
        <w:rPr>
          <w:rFonts w:ascii="Segoe UI Symbol" w:hAnsi="Segoe UI Symbol" w:cs="Segoe UI Symbol"/>
          <w:iCs/>
          <w:szCs w:val="22"/>
        </w:rPr>
        <w:t>☐</w:t>
      </w:r>
      <w:r w:rsidRPr="00876330">
        <w:rPr>
          <w:iCs/>
          <w:szCs w:val="22"/>
        </w:rPr>
        <w:t xml:space="preserve"> yes </w:t>
      </w:r>
      <w:r w:rsidRPr="00876330">
        <w:rPr>
          <w:rFonts w:ascii="Segoe UI Symbol" w:hAnsi="Segoe UI Symbol" w:cs="Segoe UI Symbol"/>
          <w:iCs/>
          <w:szCs w:val="22"/>
        </w:rPr>
        <w:t>☐</w:t>
      </w:r>
      <w:r w:rsidRPr="00876330">
        <w:rPr>
          <w:iCs/>
          <w:szCs w:val="22"/>
        </w:rPr>
        <w:t xml:space="preserve"> no</w:t>
      </w:r>
    </w:p>
    <w:p w14:paraId="555BEF97" w14:textId="77777777" w:rsidR="009631F7" w:rsidRPr="00876330" w:rsidRDefault="009631F7" w:rsidP="009631F7">
      <w:pPr>
        <w:spacing w:before="280" w:after="280" w:line="360" w:lineRule="auto"/>
        <w:ind w:right="-48"/>
        <w:rPr>
          <w:iCs/>
          <w:szCs w:val="22"/>
        </w:rPr>
      </w:pPr>
      <w:r w:rsidRPr="00876330">
        <w:rPr>
          <w:b/>
          <w:bCs/>
          <w:iCs/>
          <w:szCs w:val="22"/>
        </w:rPr>
        <w:t>3.1.3</w:t>
      </w:r>
      <w:r w:rsidRPr="00876330">
        <w:rPr>
          <w:iCs/>
          <w:szCs w:val="22"/>
        </w:rPr>
        <w:t xml:space="preserve">.      Has the notifying party been in receipt of an export financing measure that is not in line with the OECD Arrangement on officially supported export credits (Article 5(1)(c)) of Regulation (EU) 2022/2560. </w:t>
      </w:r>
    </w:p>
    <w:p w14:paraId="43035689" w14:textId="77777777" w:rsidR="009631F7" w:rsidRPr="00876330" w:rsidRDefault="009631F7" w:rsidP="009631F7">
      <w:pPr>
        <w:spacing w:before="280" w:after="280" w:line="360" w:lineRule="auto"/>
        <w:ind w:right="-48"/>
        <w:rPr>
          <w:iCs/>
          <w:szCs w:val="22"/>
        </w:rPr>
      </w:pPr>
      <w:r w:rsidRPr="00876330">
        <w:rPr>
          <w:iCs/>
          <w:szCs w:val="22"/>
        </w:rPr>
        <w:t xml:space="preserve">                  </w:t>
      </w:r>
      <w:r w:rsidRPr="00876330">
        <w:rPr>
          <w:rFonts w:ascii="Segoe UI Symbol" w:hAnsi="Segoe UI Symbol" w:cs="Segoe UI Symbol"/>
          <w:iCs/>
          <w:szCs w:val="22"/>
        </w:rPr>
        <w:t>☐</w:t>
      </w:r>
      <w:r w:rsidRPr="00876330">
        <w:rPr>
          <w:iCs/>
          <w:szCs w:val="22"/>
        </w:rPr>
        <w:t xml:space="preserve"> yes </w:t>
      </w:r>
      <w:r w:rsidRPr="00876330">
        <w:rPr>
          <w:rFonts w:ascii="Segoe UI Symbol" w:hAnsi="Segoe UI Symbol" w:cs="Segoe UI Symbol"/>
          <w:iCs/>
          <w:szCs w:val="22"/>
        </w:rPr>
        <w:t>☐</w:t>
      </w:r>
      <w:r w:rsidRPr="00876330">
        <w:rPr>
          <w:iCs/>
          <w:szCs w:val="22"/>
        </w:rPr>
        <w:t xml:space="preserve"> no</w:t>
      </w:r>
    </w:p>
    <w:p w14:paraId="721BA813" w14:textId="77777777" w:rsidR="009631F7" w:rsidRPr="00876330" w:rsidRDefault="009631F7" w:rsidP="009631F7">
      <w:pPr>
        <w:spacing w:before="280" w:after="280" w:line="360" w:lineRule="auto"/>
        <w:ind w:right="-48"/>
        <w:rPr>
          <w:iCs/>
          <w:szCs w:val="22"/>
        </w:rPr>
      </w:pPr>
      <w:r w:rsidRPr="00876330">
        <w:rPr>
          <w:b/>
          <w:bCs/>
          <w:iCs/>
          <w:szCs w:val="22"/>
        </w:rPr>
        <w:t>3.1.4</w:t>
      </w:r>
      <w:r w:rsidRPr="00876330">
        <w:rPr>
          <w:iCs/>
          <w:szCs w:val="22"/>
        </w:rPr>
        <w:t xml:space="preserve">.      Has the notifying party been in receipt of a foreign financial contribution enabling an undertaking to submit an unduly advantageous tender </w:t>
      </w:r>
      <w:proofErr w:type="gramStart"/>
      <w:r w:rsidRPr="00876330">
        <w:rPr>
          <w:iCs/>
          <w:szCs w:val="22"/>
        </w:rPr>
        <w:t>on the basis of</w:t>
      </w:r>
      <w:proofErr w:type="gramEnd"/>
      <w:r w:rsidRPr="00876330">
        <w:rPr>
          <w:iCs/>
          <w:szCs w:val="22"/>
        </w:rPr>
        <w:t xml:space="preserve"> which the undertaking could be awarded the relevant contract (Article 5(1)(e)) of Regulation (EU) 2022/2560. </w:t>
      </w:r>
    </w:p>
    <w:p w14:paraId="2A0BC6BB" w14:textId="77777777" w:rsidR="009631F7" w:rsidRPr="00876330" w:rsidRDefault="009631F7" w:rsidP="009631F7">
      <w:pPr>
        <w:spacing w:before="280" w:after="280" w:line="360" w:lineRule="auto"/>
        <w:ind w:right="-48"/>
        <w:rPr>
          <w:iCs/>
          <w:szCs w:val="22"/>
        </w:rPr>
      </w:pPr>
      <w:r w:rsidRPr="00876330">
        <w:rPr>
          <w:iCs/>
          <w:szCs w:val="22"/>
        </w:rPr>
        <w:t xml:space="preserve">                </w:t>
      </w:r>
      <w:r w:rsidRPr="00876330">
        <w:rPr>
          <w:rFonts w:ascii="Segoe UI Symbol" w:hAnsi="Segoe UI Symbol" w:cs="Segoe UI Symbol"/>
          <w:iCs/>
          <w:szCs w:val="22"/>
        </w:rPr>
        <w:t>☐</w:t>
      </w:r>
      <w:r w:rsidRPr="00876330">
        <w:rPr>
          <w:iCs/>
          <w:szCs w:val="22"/>
        </w:rPr>
        <w:t xml:space="preserve"> yes </w:t>
      </w:r>
      <w:r w:rsidRPr="00876330">
        <w:rPr>
          <w:rFonts w:ascii="Segoe UI Symbol" w:hAnsi="Segoe UI Symbol" w:cs="Segoe UI Symbol"/>
          <w:iCs/>
          <w:szCs w:val="22"/>
        </w:rPr>
        <w:t>☐</w:t>
      </w:r>
      <w:r w:rsidRPr="00876330">
        <w:rPr>
          <w:iCs/>
          <w:szCs w:val="22"/>
        </w:rPr>
        <w:t xml:space="preserve"> no</w:t>
      </w:r>
    </w:p>
    <w:p w14:paraId="20D3C815" w14:textId="77777777" w:rsidR="009631F7" w:rsidRPr="00876330" w:rsidRDefault="009631F7" w:rsidP="009631F7">
      <w:pPr>
        <w:spacing w:before="280" w:after="280" w:line="360" w:lineRule="auto"/>
        <w:ind w:right="-48"/>
        <w:rPr>
          <w:iCs/>
          <w:szCs w:val="22"/>
        </w:rPr>
      </w:pPr>
      <w:r w:rsidRPr="00876330">
        <w:rPr>
          <w:b/>
          <w:bCs/>
          <w:iCs/>
          <w:szCs w:val="22"/>
        </w:rPr>
        <w:t>3.2.</w:t>
      </w:r>
      <w:r w:rsidRPr="00876330">
        <w:rPr>
          <w:iCs/>
          <w:szCs w:val="22"/>
        </w:rPr>
        <w:t xml:space="preserve">         For each foreign financial contribution equal to or </w:t>
      </w:r>
      <w:proofErr w:type="gramStart"/>
      <w:r w:rsidRPr="00876330">
        <w:rPr>
          <w:iCs/>
          <w:szCs w:val="22"/>
        </w:rPr>
        <w:t>in excess of</w:t>
      </w:r>
      <w:proofErr w:type="gramEnd"/>
      <w:r w:rsidRPr="00876330">
        <w:rPr>
          <w:iCs/>
          <w:szCs w:val="22"/>
        </w:rPr>
        <w:t xml:space="preserve"> EUR 1 million granted to the notifying parties in the three years prior to the notification that may fall into any of </w:t>
      </w:r>
      <w:proofErr w:type="gramStart"/>
      <w:r w:rsidRPr="00876330">
        <w:rPr>
          <w:iCs/>
          <w:szCs w:val="22"/>
        </w:rPr>
        <w:t>the  categories</w:t>
      </w:r>
      <w:proofErr w:type="gramEnd"/>
      <w:r w:rsidRPr="00876330">
        <w:rPr>
          <w:iCs/>
          <w:szCs w:val="22"/>
        </w:rPr>
        <w:t xml:space="preserve"> of Article 5(1), points (a) to (c) and (e) of Regulation (EU) 2022/2560, the notifying party must provide the following information and provide supporting documents: </w:t>
      </w:r>
    </w:p>
    <w:p w14:paraId="77AF806D" w14:textId="77777777" w:rsidR="009631F7" w:rsidRPr="00876330" w:rsidRDefault="009631F7" w:rsidP="009631F7">
      <w:pPr>
        <w:spacing w:before="280" w:after="280" w:line="360" w:lineRule="auto"/>
        <w:ind w:right="-48"/>
        <w:rPr>
          <w:iCs/>
          <w:szCs w:val="22"/>
        </w:rPr>
      </w:pPr>
      <w:r w:rsidRPr="00876330">
        <w:rPr>
          <w:b/>
          <w:bCs/>
          <w:iCs/>
          <w:szCs w:val="22"/>
        </w:rPr>
        <w:t>3.2.1.</w:t>
      </w:r>
      <w:r w:rsidRPr="00876330">
        <w:rPr>
          <w:iCs/>
          <w:szCs w:val="22"/>
        </w:rPr>
        <w:t xml:space="preserve">      Form of the financial contribution (e.g. loan, tax exemption, capital injection, fiscal incentive, contributions in kind, etc.). </w:t>
      </w:r>
    </w:p>
    <w:p w14:paraId="22DEDBA5" w14:textId="77777777" w:rsidR="009631F7" w:rsidRPr="00876330" w:rsidRDefault="009631F7" w:rsidP="009631F7">
      <w:pPr>
        <w:spacing w:before="280" w:after="280" w:line="360" w:lineRule="auto"/>
        <w:ind w:right="-48"/>
        <w:rPr>
          <w:iCs/>
          <w:szCs w:val="22"/>
        </w:rPr>
      </w:pPr>
      <w:r w:rsidRPr="00876330">
        <w:rPr>
          <w:b/>
          <w:bCs/>
          <w:iCs/>
          <w:szCs w:val="22"/>
        </w:rPr>
        <w:t>3.2.2.</w:t>
      </w:r>
      <w:r w:rsidRPr="00876330">
        <w:rPr>
          <w:iCs/>
          <w:szCs w:val="22"/>
        </w:rPr>
        <w:t xml:space="preserve">      Third country granting the financial contribution. Specify also the granting public authority or entity. </w:t>
      </w:r>
    </w:p>
    <w:p w14:paraId="5A9D2121" w14:textId="77777777" w:rsidR="009631F7" w:rsidRPr="00876330" w:rsidRDefault="009631F7" w:rsidP="009631F7">
      <w:pPr>
        <w:spacing w:before="280" w:after="280" w:line="360" w:lineRule="auto"/>
        <w:ind w:right="-48"/>
        <w:rPr>
          <w:iCs/>
          <w:szCs w:val="22"/>
        </w:rPr>
      </w:pPr>
      <w:r w:rsidRPr="00876330">
        <w:rPr>
          <w:b/>
          <w:bCs/>
          <w:iCs/>
          <w:szCs w:val="22"/>
        </w:rPr>
        <w:t xml:space="preserve">3.2.3.      </w:t>
      </w:r>
      <w:r w:rsidRPr="00876330">
        <w:rPr>
          <w:iCs/>
          <w:szCs w:val="22"/>
        </w:rPr>
        <w:t xml:space="preserve"> Amount of each financial contribution. </w:t>
      </w:r>
    </w:p>
    <w:p w14:paraId="590CE72C" w14:textId="77777777" w:rsidR="009631F7" w:rsidRPr="00876330" w:rsidRDefault="009631F7" w:rsidP="009631F7">
      <w:pPr>
        <w:spacing w:before="280" w:after="280" w:line="360" w:lineRule="auto"/>
        <w:ind w:right="-48"/>
        <w:rPr>
          <w:iCs/>
          <w:szCs w:val="22"/>
        </w:rPr>
      </w:pPr>
      <w:r w:rsidRPr="00876330">
        <w:rPr>
          <w:b/>
          <w:bCs/>
          <w:iCs/>
          <w:szCs w:val="22"/>
        </w:rPr>
        <w:t>3.2.4.</w:t>
      </w:r>
      <w:r w:rsidRPr="00876330">
        <w:rPr>
          <w:iCs/>
          <w:szCs w:val="22"/>
        </w:rPr>
        <w:t xml:space="preserve">       Purpose and economic rationale for granting the financial contribution to the party </w:t>
      </w:r>
    </w:p>
    <w:p w14:paraId="5F0D6A4F" w14:textId="77777777" w:rsidR="009631F7" w:rsidRPr="00876330" w:rsidRDefault="009631F7" w:rsidP="009631F7">
      <w:pPr>
        <w:spacing w:before="280" w:after="280" w:line="360" w:lineRule="auto"/>
        <w:ind w:right="-48"/>
        <w:rPr>
          <w:iCs/>
          <w:szCs w:val="22"/>
        </w:rPr>
      </w:pPr>
      <w:r w:rsidRPr="00876330">
        <w:rPr>
          <w:b/>
          <w:bCs/>
          <w:iCs/>
          <w:szCs w:val="22"/>
        </w:rPr>
        <w:t>3.2.5.</w:t>
      </w:r>
      <w:r w:rsidRPr="00876330">
        <w:rPr>
          <w:iCs/>
          <w:szCs w:val="22"/>
        </w:rPr>
        <w:t xml:space="preserve">       Whether there are any conditions attached to the financial contributions as well as its use. </w:t>
      </w:r>
    </w:p>
    <w:p w14:paraId="20B4450C" w14:textId="77777777" w:rsidR="009631F7" w:rsidRPr="00876330" w:rsidRDefault="009631F7" w:rsidP="009631F7">
      <w:pPr>
        <w:spacing w:before="280" w:after="280" w:line="360" w:lineRule="auto"/>
        <w:ind w:right="-48"/>
        <w:rPr>
          <w:iCs/>
          <w:szCs w:val="22"/>
        </w:rPr>
      </w:pPr>
      <w:r w:rsidRPr="00876330">
        <w:rPr>
          <w:b/>
          <w:bCs/>
          <w:iCs/>
          <w:szCs w:val="22"/>
        </w:rPr>
        <w:lastRenderedPageBreak/>
        <w:t>3.2.6.</w:t>
      </w:r>
      <w:r w:rsidRPr="00876330">
        <w:rPr>
          <w:iCs/>
          <w:szCs w:val="22"/>
        </w:rPr>
        <w:t xml:space="preserve">     Describe the main elements and characteristics of those financial contributions (e.g. interest rates and duration in the case of a loan). </w:t>
      </w:r>
    </w:p>
    <w:p w14:paraId="3EC9A9DD" w14:textId="77777777" w:rsidR="009631F7" w:rsidRPr="00876330" w:rsidRDefault="009631F7" w:rsidP="009631F7">
      <w:pPr>
        <w:spacing w:before="280" w:after="280" w:line="360" w:lineRule="auto"/>
        <w:ind w:right="-48"/>
        <w:rPr>
          <w:iCs/>
          <w:szCs w:val="22"/>
        </w:rPr>
      </w:pPr>
      <w:r w:rsidRPr="00876330">
        <w:rPr>
          <w:b/>
          <w:bCs/>
          <w:iCs/>
          <w:szCs w:val="22"/>
        </w:rPr>
        <w:t>3.2.7.</w:t>
      </w:r>
      <w:r w:rsidRPr="00876330">
        <w:rPr>
          <w:iCs/>
          <w:szCs w:val="22"/>
        </w:rPr>
        <w:t xml:space="preserve">       Explain whether the financial contribution confers a benefit within the meaning of Article 3 of Regulation (EU) 2022/2560 to the undertaking to which the foreign financial contribution has been granted. Please explain why, with reference to the supporting documents provided under Section 6 (below). </w:t>
      </w:r>
    </w:p>
    <w:p w14:paraId="59864838" w14:textId="77777777" w:rsidR="009631F7" w:rsidRPr="00876330" w:rsidRDefault="009631F7" w:rsidP="009631F7">
      <w:pPr>
        <w:spacing w:before="280" w:after="280" w:line="360" w:lineRule="auto"/>
        <w:ind w:right="-48"/>
        <w:rPr>
          <w:iCs/>
          <w:szCs w:val="22"/>
        </w:rPr>
      </w:pPr>
      <w:r w:rsidRPr="00876330">
        <w:rPr>
          <w:b/>
          <w:bCs/>
          <w:iCs/>
          <w:szCs w:val="22"/>
        </w:rPr>
        <w:t>3.2.8.</w:t>
      </w:r>
      <w:r w:rsidRPr="00876330">
        <w:rPr>
          <w:iCs/>
          <w:szCs w:val="22"/>
        </w:rPr>
        <w:t xml:space="preserve">      Explain whether the financial contribution is limited in law or in fact, within the meaning of Article 3 of Regulation (EU) 2022/2560, to certain undertakings or industries. Please explain why, with reference to the supporting documents provided under Section 6 (below).</w:t>
      </w:r>
    </w:p>
    <w:p w14:paraId="0F8D6A62" w14:textId="77777777" w:rsidR="009631F7" w:rsidRPr="00876330" w:rsidRDefault="009631F7" w:rsidP="009631F7">
      <w:pPr>
        <w:spacing w:before="280" w:after="280" w:line="360" w:lineRule="auto"/>
        <w:ind w:right="-48"/>
        <w:rPr>
          <w:iCs/>
          <w:szCs w:val="22"/>
        </w:rPr>
      </w:pPr>
      <w:r w:rsidRPr="00876330">
        <w:rPr>
          <w:b/>
          <w:bCs/>
          <w:iCs/>
          <w:szCs w:val="22"/>
        </w:rPr>
        <w:t>3.2.9.</w:t>
      </w:r>
      <w:r w:rsidRPr="00876330">
        <w:rPr>
          <w:iCs/>
          <w:szCs w:val="22"/>
        </w:rPr>
        <w:t xml:space="preserve">       Explain if the financial contribution is granted only for operating costs exclusively linked with the public procurement at stake. </w:t>
      </w:r>
    </w:p>
    <w:p w14:paraId="3F36E381" w14:textId="77777777" w:rsidR="009631F7" w:rsidRPr="00876330" w:rsidRDefault="009631F7" w:rsidP="009631F7">
      <w:pPr>
        <w:spacing w:before="280" w:after="280" w:line="360" w:lineRule="auto"/>
        <w:ind w:right="-48"/>
        <w:rPr>
          <w:iCs/>
          <w:szCs w:val="22"/>
        </w:rPr>
      </w:pPr>
      <w:r w:rsidRPr="00876330">
        <w:rPr>
          <w:b/>
          <w:bCs/>
          <w:iCs/>
          <w:szCs w:val="22"/>
        </w:rPr>
        <w:t>3.3</w:t>
      </w:r>
      <w:r w:rsidRPr="00876330">
        <w:rPr>
          <w:iCs/>
          <w:szCs w:val="22"/>
        </w:rPr>
        <w:t xml:space="preserve">          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 years prior to the notification that do not fall into any of the categories of Article 5(1), points (a) to (e) of Regulation (EU) 2022/2560. In that regard, notifying parties are required to complete Table 1 below. Notifying parties should follow the instructions provided at Section 8 (Annex II) of Commission Implementing Regulation (EU) 2023/1441.</w:t>
      </w:r>
    </w:p>
    <w:p w14:paraId="37C2A4A7" w14:textId="77777777" w:rsidR="009631F7" w:rsidRPr="00876330" w:rsidRDefault="009631F7" w:rsidP="009631F7">
      <w:pPr>
        <w:spacing w:before="280" w:after="280" w:line="360" w:lineRule="auto"/>
        <w:ind w:right="-48"/>
        <w:rPr>
          <w:b/>
          <w:bCs/>
          <w:iCs/>
          <w:szCs w:val="22"/>
        </w:rPr>
      </w:pPr>
      <w:r w:rsidRPr="00876330">
        <w:rPr>
          <w:b/>
          <w:bCs/>
          <w:iCs/>
          <w:szCs w:val="22"/>
        </w:rPr>
        <w:t>Table 1</w:t>
      </w:r>
    </w:p>
    <w:p w14:paraId="41337DE0" w14:textId="77777777" w:rsidR="009631F7" w:rsidRPr="00876330" w:rsidRDefault="009631F7" w:rsidP="009631F7">
      <w:pPr>
        <w:spacing w:before="280" w:after="280" w:line="360" w:lineRule="auto"/>
        <w:ind w:right="-48"/>
        <w:rPr>
          <w:iCs/>
          <w:szCs w:val="22"/>
        </w:rPr>
      </w:pPr>
      <w:r w:rsidRPr="00876330">
        <w:rPr>
          <w:iCs/>
          <w:szCs w:val="22"/>
        </w:rPr>
        <w:t xml:space="preserve">Information to be included in Table 1 below by notifying parties. </w:t>
      </w:r>
    </w:p>
    <w:p w14:paraId="6F70C0BB" w14:textId="77777777" w:rsidR="009631F7" w:rsidRPr="00876330" w:rsidRDefault="009631F7" w:rsidP="009631F7">
      <w:pPr>
        <w:pStyle w:val="ListParagraph"/>
        <w:numPr>
          <w:ilvl w:val="0"/>
          <w:numId w:val="26"/>
        </w:numPr>
        <w:spacing w:before="280" w:after="280" w:line="360" w:lineRule="auto"/>
        <w:ind w:left="567" w:right="-48" w:hanging="567"/>
        <w:rPr>
          <w:iCs/>
          <w:szCs w:val="22"/>
        </w:rPr>
      </w:pPr>
      <w:r w:rsidRPr="00876330">
        <w:rPr>
          <w:iCs/>
          <w:szCs w:val="22"/>
        </w:rPr>
        <w:t>Group the different financial contributions per third country and per type, such as direct grant, loan/financing instrument/repayable advances, tax advantage, guarantee, risk capital instrument, equity intervention, debt write-off, contributions provided for the non-economic activities of an undertaking (see recital 16 of Regulation (EU) 2022/2560), or other.</w:t>
      </w:r>
    </w:p>
    <w:p w14:paraId="539EB547" w14:textId="77777777" w:rsidR="009631F7" w:rsidRPr="00876330" w:rsidRDefault="009631F7" w:rsidP="009631F7">
      <w:pPr>
        <w:pStyle w:val="ListParagraph"/>
        <w:spacing w:before="280" w:after="280" w:line="360" w:lineRule="auto"/>
        <w:ind w:left="567" w:right="-48" w:hanging="567"/>
        <w:rPr>
          <w:iCs/>
          <w:szCs w:val="22"/>
        </w:rPr>
      </w:pPr>
    </w:p>
    <w:p w14:paraId="0A9D3BA3" w14:textId="77777777" w:rsidR="009631F7" w:rsidRPr="00876330" w:rsidRDefault="009631F7" w:rsidP="009631F7">
      <w:pPr>
        <w:pStyle w:val="ListParagraph"/>
        <w:numPr>
          <w:ilvl w:val="0"/>
          <w:numId w:val="26"/>
        </w:numPr>
        <w:spacing w:before="280" w:after="280" w:line="360" w:lineRule="auto"/>
        <w:ind w:left="567" w:right="-48" w:hanging="567"/>
        <w:rPr>
          <w:iCs/>
          <w:szCs w:val="22"/>
        </w:rPr>
      </w:pPr>
      <w:r w:rsidRPr="00876330">
        <w:rPr>
          <w:iCs/>
          <w:szCs w:val="22"/>
        </w:rPr>
        <w:t xml:space="preserve">Include only those countries where the estimated aggregate amount of all financial contributions per country granted in the three years prior to the notification (calculated according to point (iv) below is EUR 4 million or more. </w:t>
      </w:r>
    </w:p>
    <w:p w14:paraId="4D05A3B2" w14:textId="77777777" w:rsidR="009631F7" w:rsidRPr="00876330" w:rsidRDefault="009631F7" w:rsidP="009631F7">
      <w:pPr>
        <w:pStyle w:val="ListParagraph"/>
        <w:spacing w:line="360" w:lineRule="auto"/>
        <w:ind w:left="567" w:right="-48" w:hanging="567"/>
        <w:rPr>
          <w:iCs/>
          <w:szCs w:val="22"/>
        </w:rPr>
      </w:pPr>
    </w:p>
    <w:p w14:paraId="6C65C871" w14:textId="77777777" w:rsidR="009631F7" w:rsidRPr="00876330" w:rsidRDefault="009631F7" w:rsidP="009631F7">
      <w:pPr>
        <w:pStyle w:val="ListParagraph"/>
        <w:numPr>
          <w:ilvl w:val="0"/>
          <w:numId w:val="26"/>
        </w:numPr>
        <w:spacing w:before="280" w:after="280" w:line="360" w:lineRule="auto"/>
        <w:ind w:left="567" w:right="-48" w:hanging="567"/>
        <w:rPr>
          <w:iCs/>
          <w:szCs w:val="22"/>
        </w:rPr>
      </w:pPr>
      <w:r w:rsidRPr="00876330">
        <w:rPr>
          <w:iCs/>
          <w:szCs w:val="22"/>
        </w:rPr>
        <w:lastRenderedPageBreak/>
        <w:t xml:space="preserve">For each type of financial contribution, provide a brief description of the purpose of the financial contributions and the granting entities. </w:t>
      </w:r>
    </w:p>
    <w:p w14:paraId="17C77CA8" w14:textId="77777777" w:rsidR="009631F7" w:rsidRPr="00876330" w:rsidRDefault="009631F7" w:rsidP="009631F7">
      <w:pPr>
        <w:pStyle w:val="ListParagraph"/>
        <w:spacing w:line="360" w:lineRule="auto"/>
        <w:ind w:left="567" w:right="-48" w:hanging="567"/>
        <w:rPr>
          <w:iCs/>
          <w:szCs w:val="22"/>
        </w:rPr>
      </w:pPr>
    </w:p>
    <w:p w14:paraId="5B05F832" w14:textId="77777777" w:rsidR="009631F7" w:rsidRPr="00876330" w:rsidRDefault="009631F7" w:rsidP="009631F7">
      <w:pPr>
        <w:pStyle w:val="ListParagraph"/>
        <w:numPr>
          <w:ilvl w:val="0"/>
          <w:numId w:val="26"/>
        </w:numPr>
        <w:spacing w:before="280" w:after="280" w:line="360" w:lineRule="auto"/>
        <w:ind w:left="567" w:right="-48" w:hanging="567"/>
        <w:rPr>
          <w:iCs/>
          <w:szCs w:val="22"/>
        </w:rPr>
      </w:pPr>
      <w:r w:rsidRPr="00876330">
        <w:rPr>
          <w:iCs/>
          <w:szCs w:val="22"/>
        </w:rPr>
        <w:t xml:space="preserve">Quantify the estimated aggregate </w:t>
      </w:r>
      <w:proofErr w:type="gramStart"/>
      <w:r w:rsidRPr="00876330">
        <w:rPr>
          <w:iCs/>
          <w:szCs w:val="22"/>
        </w:rPr>
        <w:t>amount</w:t>
      </w:r>
      <w:proofErr w:type="gramEnd"/>
      <w:r w:rsidRPr="00876330">
        <w:rPr>
          <w:iCs/>
          <w:szCs w:val="22"/>
        </w:rPr>
        <w:t xml:space="preserve"> of financial contributions granted by each third country in the three years prior to the notification in the form of ranges, as specified in the notes to the Table below. For the calculation of this amount, the following considerations are relevant:</w:t>
      </w:r>
    </w:p>
    <w:p w14:paraId="0F0F74BA" w14:textId="77777777" w:rsidR="009631F7" w:rsidRPr="00876330" w:rsidRDefault="009631F7" w:rsidP="009631F7">
      <w:pPr>
        <w:pStyle w:val="ListParagraph"/>
        <w:spacing w:line="360" w:lineRule="auto"/>
        <w:ind w:left="1701" w:right="-48" w:hanging="992"/>
        <w:rPr>
          <w:iCs/>
          <w:szCs w:val="22"/>
        </w:rPr>
      </w:pPr>
    </w:p>
    <w:p w14:paraId="5EFDBFE3" w14:textId="77777777" w:rsidR="009631F7" w:rsidRPr="00876330" w:rsidRDefault="009631F7" w:rsidP="009631F7">
      <w:pPr>
        <w:pStyle w:val="ListParagraph"/>
        <w:numPr>
          <w:ilvl w:val="1"/>
          <w:numId w:val="28"/>
        </w:numPr>
        <w:spacing w:before="280" w:after="280" w:line="360" w:lineRule="auto"/>
        <w:ind w:left="1701" w:right="-48" w:hanging="992"/>
        <w:rPr>
          <w:iCs/>
          <w:szCs w:val="22"/>
        </w:rPr>
      </w:pPr>
      <w:proofErr w:type="gramStart"/>
      <w:r w:rsidRPr="00876330">
        <w:rPr>
          <w:iCs/>
          <w:szCs w:val="22"/>
        </w:rPr>
        <w:t>Take into account</w:t>
      </w:r>
      <w:proofErr w:type="gramEnd"/>
      <w:r w:rsidRPr="00876330">
        <w:rPr>
          <w:iCs/>
          <w:szCs w:val="22"/>
        </w:rPr>
        <w:t xml:space="preserve"> foreign financial contributions falling into the categories of Article 5(1) of Regulation (EU) 2022/2560 and on which information has been provided under Sections 3.1 and 3.2 (above) and; </w:t>
      </w:r>
    </w:p>
    <w:p w14:paraId="47B749C5" w14:textId="77777777" w:rsidR="009631F7" w:rsidRPr="00876330" w:rsidRDefault="009631F7" w:rsidP="009631F7">
      <w:pPr>
        <w:pStyle w:val="ListParagraph"/>
        <w:spacing w:before="280" w:after="280" w:line="360" w:lineRule="auto"/>
        <w:ind w:left="1701" w:right="-48" w:hanging="992"/>
        <w:rPr>
          <w:iCs/>
          <w:szCs w:val="22"/>
        </w:rPr>
      </w:pPr>
    </w:p>
    <w:p w14:paraId="5D95F064" w14:textId="77777777" w:rsidR="009631F7" w:rsidRPr="00876330" w:rsidRDefault="009631F7" w:rsidP="009631F7">
      <w:pPr>
        <w:pStyle w:val="ListParagraph"/>
        <w:numPr>
          <w:ilvl w:val="1"/>
          <w:numId w:val="28"/>
        </w:numPr>
        <w:spacing w:before="280" w:after="280" w:line="360" w:lineRule="auto"/>
        <w:ind w:left="1701" w:right="-48" w:hanging="992"/>
        <w:rPr>
          <w:iCs/>
          <w:szCs w:val="22"/>
        </w:rPr>
      </w:pPr>
      <w:r w:rsidRPr="00876330">
        <w:rPr>
          <w:iCs/>
          <w:szCs w:val="22"/>
        </w:rPr>
        <w:t xml:space="preserve">do not </w:t>
      </w:r>
      <w:proofErr w:type="gramStart"/>
      <w:r w:rsidRPr="00876330">
        <w:rPr>
          <w:iCs/>
          <w:szCs w:val="22"/>
        </w:rPr>
        <w:t>take into account</w:t>
      </w:r>
      <w:proofErr w:type="gramEnd"/>
      <w:r w:rsidRPr="00876330">
        <w:rPr>
          <w:iCs/>
          <w:szCs w:val="22"/>
        </w:rPr>
        <w:t xml:space="preserve"> foreign financial contributions excluded according to points (v) and (vi) below.</w:t>
      </w:r>
    </w:p>
    <w:p w14:paraId="5C3426C2" w14:textId="77777777" w:rsidR="009631F7" w:rsidRPr="00876330" w:rsidRDefault="009631F7" w:rsidP="009631F7">
      <w:pPr>
        <w:pStyle w:val="ListParagraph"/>
        <w:spacing w:line="360" w:lineRule="auto"/>
        <w:ind w:left="567" w:right="-48" w:hanging="567"/>
        <w:rPr>
          <w:iCs/>
          <w:szCs w:val="22"/>
        </w:rPr>
      </w:pPr>
    </w:p>
    <w:p w14:paraId="57BFD909" w14:textId="77777777" w:rsidR="009631F7" w:rsidRPr="00876330" w:rsidRDefault="009631F7" w:rsidP="009631F7">
      <w:pPr>
        <w:pStyle w:val="ListParagraph"/>
        <w:numPr>
          <w:ilvl w:val="0"/>
          <w:numId w:val="26"/>
        </w:numPr>
        <w:spacing w:before="280" w:after="280" w:line="360" w:lineRule="auto"/>
        <w:ind w:left="567" w:right="-48" w:hanging="567"/>
        <w:rPr>
          <w:iCs/>
          <w:szCs w:val="22"/>
        </w:rPr>
      </w:pPr>
      <w:r w:rsidRPr="00876330">
        <w:rPr>
          <w:iCs/>
          <w:szCs w:val="22"/>
        </w:rPr>
        <w:t>Notifying Parties do not need to include (in the Table below) a description of the following foreign financial contributions:</w:t>
      </w:r>
    </w:p>
    <w:p w14:paraId="75F61212" w14:textId="77777777" w:rsidR="009631F7" w:rsidRPr="00876330" w:rsidRDefault="009631F7" w:rsidP="009631F7">
      <w:pPr>
        <w:pStyle w:val="ListParagraph"/>
        <w:numPr>
          <w:ilvl w:val="1"/>
          <w:numId w:val="27"/>
        </w:numPr>
        <w:spacing w:before="280" w:after="280" w:line="360" w:lineRule="auto"/>
        <w:ind w:left="1701" w:right="-48" w:hanging="992"/>
        <w:rPr>
          <w:iCs/>
          <w:szCs w:val="22"/>
        </w:rPr>
      </w:pPr>
      <w:r w:rsidRPr="00876330">
        <w:rPr>
          <w:iCs/>
          <w:szCs w:val="22"/>
        </w:rPr>
        <w:t xml:space="preserve">Deferrals of payment of taxes and/or of social security contributions, tax amnesties and tax holidays as well as normal depreciation and loss-carry forward rules that are of general application. If these measures are limited, for example, to certain sectors, regions or (types of) undertakings, they </w:t>
      </w:r>
      <w:proofErr w:type="gramStart"/>
      <w:r w:rsidRPr="00876330">
        <w:rPr>
          <w:iCs/>
          <w:szCs w:val="22"/>
        </w:rPr>
        <w:t>have to</w:t>
      </w:r>
      <w:proofErr w:type="gramEnd"/>
      <w:r w:rsidRPr="00876330">
        <w:rPr>
          <w:iCs/>
          <w:szCs w:val="22"/>
        </w:rPr>
        <w:t xml:space="preserve"> be included. </w:t>
      </w:r>
    </w:p>
    <w:p w14:paraId="7C203AA4" w14:textId="77777777" w:rsidR="009631F7" w:rsidRPr="00876330" w:rsidRDefault="009631F7" w:rsidP="009631F7">
      <w:pPr>
        <w:pStyle w:val="ListParagraph"/>
        <w:spacing w:before="280" w:after="280" w:line="360" w:lineRule="auto"/>
        <w:ind w:left="1701" w:right="-48" w:hanging="992"/>
        <w:rPr>
          <w:iCs/>
          <w:szCs w:val="22"/>
        </w:rPr>
      </w:pPr>
    </w:p>
    <w:p w14:paraId="7B769A63" w14:textId="77777777" w:rsidR="009631F7" w:rsidRPr="00876330" w:rsidRDefault="009631F7" w:rsidP="009631F7">
      <w:pPr>
        <w:pStyle w:val="ListParagraph"/>
        <w:numPr>
          <w:ilvl w:val="1"/>
          <w:numId w:val="27"/>
        </w:numPr>
        <w:spacing w:before="280" w:after="280" w:line="360" w:lineRule="auto"/>
        <w:ind w:left="1701" w:right="-48" w:hanging="992"/>
        <w:rPr>
          <w:iCs/>
          <w:szCs w:val="22"/>
        </w:rPr>
      </w:pPr>
      <w:r w:rsidRPr="00876330">
        <w:rPr>
          <w:iCs/>
          <w:szCs w:val="22"/>
        </w:rPr>
        <w:t xml:space="preserve">Application of tax reliefs for avoidance of double taxation in line with the provisions of bilateral or multilateral agreements for avoidance of double taxation as well as unilateral tax reliefs for avoidance of double taxation applied under national tax legislation to the </w:t>
      </w:r>
      <w:proofErr w:type="gramStart"/>
      <w:r w:rsidRPr="00876330">
        <w:rPr>
          <w:iCs/>
          <w:szCs w:val="22"/>
        </w:rPr>
        <w:t>extent</w:t>
      </w:r>
      <w:proofErr w:type="gramEnd"/>
      <w:r w:rsidRPr="00876330">
        <w:rPr>
          <w:iCs/>
          <w:szCs w:val="22"/>
        </w:rPr>
        <w:t xml:space="preserve"> they follow the same logic as the provisions of bilateral or multilateral agreements. </w:t>
      </w:r>
    </w:p>
    <w:p w14:paraId="100DCF10" w14:textId="77777777" w:rsidR="009631F7" w:rsidRPr="00876330" w:rsidRDefault="009631F7" w:rsidP="009631F7">
      <w:pPr>
        <w:pStyle w:val="ListParagraph"/>
        <w:spacing w:before="280" w:after="280" w:line="360" w:lineRule="auto"/>
        <w:ind w:left="1701" w:right="-48" w:hanging="992"/>
        <w:rPr>
          <w:iCs/>
          <w:szCs w:val="22"/>
        </w:rPr>
      </w:pPr>
    </w:p>
    <w:p w14:paraId="7CCD5F77" w14:textId="77777777" w:rsidR="009631F7" w:rsidRPr="00876330" w:rsidRDefault="009631F7" w:rsidP="009631F7">
      <w:pPr>
        <w:pStyle w:val="ListParagraph"/>
        <w:numPr>
          <w:ilvl w:val="1"/>
          <w:numId w:val="27"/>
        </w:numPr>
        <w:spacing w:before="280" w:after="280" w:line="360" w:lineRule="auto"/>
        <w:ind w:left="1701" w:right="-48" w:hanging="992"/>
        <w:rPr>
          <w:iCs/>
          <w:szCs w:val="22"/>
        </w:rPr>
      </w:pPr>
      <w:r w:rsidRPr="00876330">
        <w:rPr>
          <w:iCs/>
          <w:szCs w:val="22"/>
        </w:rPr>
        <w:t xml:space="preserve">Provision/purchase of goods/services (except financial services) at market terms in the ordinary course of business, for example the provision/purchase of goods or services carried out following a competitive, transparent and non-discriminatory tender procedure. </w:t>
      </w:r>
    </w:p>
    <w:p w14:paraId="6DD46372" w14:textId="77777777" w:rsidR="009631F7" w:rsidRPr="00876330" w:rsidRDefault="009631F7" w:rsidP="009631F7">
      <w:pPr>
        <w:pStyle w:val="ListParagraph"/>
        <w:spacing w:before="280" w:after="280" w:line="360" w:lineRule="auto"/>
        <w:ind w:left="1701" w:right="-48" w:hanging="992"/>
        <w:rPr>
          <w:iCs/>
          <w:szCs w:val="22"/>
        </w:rPr>
      </w:pPr>
    </w:p>
    <w:p w14:paraId="07F7F924" w14:textId="77777777" w:rsidR="009631F7" w:rsidRPr="00876330" w:rsidRDefault="009631F7" w:rsidP="009631F7">
      <w:pPr>
        <w:pStyle w:val="ListParagraph"/>
        <w:numPr>
          <w:ilvl w:val="1"/>
          <w:numId w:val="27"/>
        </w:numPr>
        <w:spacing w:before="280" w:after="280" w:line="360" w:lineRule="auto"/>
        <w:ind w:left="1701" w:right="-48" w:hanging="992"/>
        <w:rPr>
          <w:iCs/>
          <w:szCs w:val="22"/>
        </w:rPr>
      </w:pPr>
      <w:r w:rsidRPr="00876330">
        <w:rPr>
          <w:iCs/>
          <w:szCs w:val="22"/>
        </w:rPr>
        <w:t>Foreign financial contributions below the individual amount of EUR 1 million</w:t>
      </w:r>
    </w:p>
    <w:p w14:paraId="4F1D7CC5" w14:textId="77777777" w:rsidR="009631F7" w:rsidRPr="00876330" w:rsidRDefault="009631F7" w:rsidP="009631F7">
      <w:pPr>
        <w:pStyle w:val="ListParagraph"/>
        <w:spacing w:before="280" w:after="280" w:line="360" w:lineRule="auto"/>
        <w:ind w:left="567" w:right="-48" w:hanging="567"/>
        <w:rPr>
          <w:iCs/>
          <w:szCs w:val="22"/>
        </w:rPr>
      </w:pPr>
    </w:p>
    <w:p w14:paraId="39486F3A" w14:textId="77777777" w:rsidR="009631F7" w:rsidRPr="00876330" w:rsidRDefault="009631F7" w:rsidP="009631F7">
      <w:pPr>
        <w:pStyle w:val="ListParagraph"/>
        <w:numPr>
          <w:ilvl w:val="0"/>
          <w:numId w:val="26"/>
        </w:numPr>
        <w:spacing w:before="280" w:after="280" w:line="360" w:lineRule="auto"/>
        <w:ind w:left="567" w:right="-48" w:hanging="567"/>
        <w:rPr>
          <w:iCs/>
          <w:szCs w:val="22"/>
        </w:rPr>
      </w:pPr>
      <w:r w:rsidRPr="00876330">
        <w:rPr>
          <w:iCs/>
          <w:szCs w:val="22"/>
        </w:rPr>
        <w:lastRenderedPageBreak/>
        <w:t xml:space="preserve">The foreign financial contributions that may be relevant for the assessment of each public procurement may depend on </w:t>
      </w:r>
      <w:proofErr w:type="gramStart"/>
      <w:r w:rsidRPr="00876330">
        <w:rPr>
          <w:iCs/>
          <w:szCs w:val="22"/>
        </w:rPr>
        <w:t>a number of</w:t>
      </w:r>
      <w:proofErr w:type="gramEnd"/>
      <w:r w:rsidRPr="00876330">
        <w:rPr>
          <w:iCs/>
          <w:szCs w:val="22"/>
        </w:rPr>
        <w:t xml:space="preserve"> factors such as the sectors or activities involved, the type of financial contributions or other specificities of the case. </w:t>
      </w:r>
      <w:proofErr w:type="gramStart"/>
      <w:r w:rsidRPr="00876330">
        <w:rPr>
          <w:iCs/>
          <w:szCs w:val="22"/>
        </w:rPr>
        <w:t>In light of</w:t>
      </w:r>
      <w:proofErr w:type="gramEnd"/>
      <w:r w:rsidRPr="00876330">
        <w:rPr>
          <w:iCs/>
          <w:szCs w:val="22"/>
        </w:rPr>
        <w:t xml:space="preserve"> these specificities, the Commission may request additional information where it considers such information necessary for its assessment.</w:t>
      </w:r>
    </w:p>
    <w:tbl>
      <w:tblPr>
        <w:tblStyle w:val="TableGrid"/>
        <w:tblW w:w="5000" w:type="pct"/>
        <w:tblLook w:val="04A0" w:firstRow="1" w:lastRow="0" w:firstColumn="1" w:lastColumn="0" w:noHBand="0" w:noVBand="1"/>
      </w:tblPr>
      <w:tblGrid>
        <w:gridCol w:w="1213"/>
        <w:gridCol w:w="1381"/>
        <w:gridCol w:w="3838"/>
        <w:gridCol w:w="2584"/>
      </w:tblGrid>
      <w:tr w:rsidR="009631F7" w:rsidRPr="00876330" w14:paraId="58DFD885" w14:textId="77777777">
        <w:tc>
          <w:tcPr>
            <w:tcW w:w="696" w:type="pct"/>
          </w:tcPr>
          <w:p w14:paraId="2ADFDFDC" w14:textId="77777777" w:rsidR="009631F7" w:rsidRPr="00876330" w:rsidRDefault="009631F7">
            <w:pPr>
              <w:spacing w:before="280" w:after="280" w:line="360" w:lineRule="auto"/>
              <w:ind w:right="-48"/>
              <w:rPr>
                <w:b/>
                <w:bCs/>
                <w:iCs/>
                <w:szCs w:val="22"/>
                <w:lang w:val="en-IE"/>
              </w:rPr>
            </w:pPr>
            <w:r w:rsidRPr="00876330">
              <w:rPr>
                <w:b/>
                <w:bCs/>
                <w:iCs/>
                <w:szCs w:val="22"/>
                <w:lang w:val="en-IE"/>
              </w:rPr>
              <w:t xml:space="preserve">Third </w:t>
            </w:r>
          </w:p>
          <w:p w14:paraId="699BC1F4" w14:textId="77777777" w:rsidR="009631F7" w:rsidRPr="00876330" w:rsidRDefault="009631F7">
            <w:pPr>
              <w:spacing w:before="280" w:after="280" w:line="360" w:lineRule="auto"/>
              <w:ind w:right="-48"/>
              <w:rPr>
                <w:b/>
                <w:bCs/>
                <w:iCs/>
                <w:szCs w:val="22"/>
                <w:lang w:val="en-IE"/>
              </w:rPr>
            </w:pPr>
            <w:r w:rsidRPr="00876330">
              <w:rPr>
                <w:b/>
                <w:bCs/>
                <w:iCs/>
                <w:szCs w:val="22"/>
                <w:lang w:val="en-IE"/>
              </w:rPr>
              <w:t>Country</w:t>
            </w:r>
          </w:p>
        </w:tc>
        <w:tc>
          <w:tcPr>
            <w:tcW w:w="696" w:type="pct"/>
          </w:tcPr>
          <w:p w14:paraId="176C8EFA" w14:textId="77777777" w:rsidR="009631F7" w:rsidRPr="00876330" w:rsidRDefault="009631F7">
            <w:pPr>
              <w:spacing w:before="280" w:after="280" w:line="360" w:lineRule="auto"/>
              <w:ind w:right="-48"/>
              <w:rPr>
                <w:b/>
                <w:bCs/>
                <w:iCs/>
                <w:szCs w:val="22"/>
                <w:lang w:val="en-IE"/>
              </w:rPr>
            </w:pPr>
            <w:r w:rsidRPr="00876330">
              <w:rPr>
                <w:b/>
                <w:bCs/>
                <w:iCs/>
                <w:szCs w:val="22"/>
                <w:lang w:val="en-IE"/>
              </w:rPr>
              <w:t xml:space="preserve">Type of </w:t>
            </w:r>
          </w:p>
          <w:p w14:paraId="3AB5BE6C" w14:textId="77777777" w:rsidR="009631F7" w:rsidRPr="00876330" w:rsidRDefault="009631F7">
            <w:pPr>
              <w:spacing w:before="280" w:after="280" w:line="360" w:lineRule="auto"/>
              <w:ind w:right="-48"/>
              <w:rPr>
                <w:b/>
                <w:bCs/>
                <w:iCs/>
                <w:szCs w:val="22"/>
                <w:lang w:val="en-IE"/>
              </w:rPr>
            </w:pPr>
            <w:r w:rsidRPr="00876330">
              <w:rPr>
                <w:b/>
                <w:bCs/>
                <w:iCs/>
                <w:szCs w:val="22"/>
                <w:lang w:val="en-IE"/>
              </w:rPr>
              <w:t>Financial Contribution (FC)</w:t>
            </w:r>
          </w:p>
        </w:tc>
        <w:tc>
          <w:tcPr>
            <w:tcW w:w="2152" w:type="pct"/>
          </w:tcPr>
          <w:p w14:paraId="69571883" w14:textId="77777777" w:rsidR="009631F7" w:rsidRPr="00876330" w:rsidRDefault="009631F7">
            <w:pPr>
              <w:spacing w:before="280" w:after="280" w:line="360" w:lineRule="auto"/>
              <w:ind w:right="-48"/>
              <w:rPr>
                <w:b/>
                <w:bCs/>
                <w:iCs/>
                <w:szCs w:val="22"/>
                <w:lang w:val="en-IE"/>
              </w:rPr>
            </w:pPr>
            <w:r w:rsidRPr="00876330">
              <w:rPr>
                <w:b/>
                <w:bCs/>
                <w:iCs/>
                <w:szCs w:val="22"/>
                <w:lang w:val="en-IE"/>
              </w:rPr>
              <w:t>Brief Description of the Financial Contributions</w:t>
            </w:r>
          </w:p>
          <w:p w14:paraId="4D544D47" w14:textId="77777777" w:rsidR="009631F7" w:rsidRPr="00876330" w:rsidRDefault="009631F7">
            <w:pPr>
              <w:spacing w:before="280" w:after="280" w:line="360" w:lineRule="auto"/>
              <w:ind w:right="-48"/>
              <w:rPr>
                <w:b/>
                <w:bCs/>
                <w:iCs/>
                <w:szCs w:val="22"/>
                <w:lang w:val="en-IE"/>
              </w:rPr>
            </w:pPr>
            <w:r w:rsidRPr="00876330">
              <w:rPr>
                <w:b/>
                <w:bCs/>
                <w:iCs/>
                <w:szCs w:val="22"/>
                <w:lang w:val="en-IE"/>
              </w:rPr>
              <w:t>(FC)</w:t>
            </w:r>
          </w:p>
        </w:tc>
        <w:tc>
          <w:tcPr>
            <w:tcW w:w="1456" w:type="pct"/>
          </w:tcPr>
          <w:p w14:paraId="36258804" w14:textId="77777777" w:rsidR="009631F7" w:rsidRPr="00876330" w:rsidRDefault="009631F7">
            <w:pPr>
              <w:spacing w:before="280" w:after="280" w:line="360" w:lineRule="auto"/>
              <w:ind w:right="-48"/>
              <w:rPr>
                <w:b/>
                <w:bCs/>
                <w:iCs/>
                <w:szCs w:val="22"/>
                <w:lang w:val="en-IE"/>
              </w:rPr>
            </w:pPr>
            <w:r w:rsidRPr="00876330">
              <w:rPr>
                <w:b/>
                <w:bCs/>
                <w:iCs/>
                <w:szCs w:val="22"/>
                <w:lang w:val="en-IE"/>
              </w:rPr>
              <w:t>Total Estimated Value of the Financial Contribution (FC)</w:t>
            </w:r>
          </w:p>
        </w:tc>
      </w:tr>
      <w:tr w:rsidR="009631F7" w:rsidRPr="00876330" w14:paraId="2AD761E7" w14:textId="77777777">
        <w:trPr>
          <w:trHeight w:val="576"/>
        </w:trPr>
        <w:tc>
          <w:tcPr>
            <w:tcW w:w="696" w:type="pct"/>
          </w:tcPr>
          <w:p w14:paraId="1E8242B5" w14:textId="77777777" w:rsidR="009631F7" w:rsidRPr="00876330" w:rsidRDefault="009631F7">
            <w:pPr>
              <w:spacing w:before="280" w:after="280" w:line="360" w:lineRule="auto"/>
              <w:ind w:right="-48"/>
              <w:rPr>
                <w:b/>
                <w:bCs/>
                <w:iCs/>
                <w:szCs w:val="22"/>
                <w:lang w:val="en-IE"/>
              </w:rPr>
            </w:pPr>
            <w:r w:rsidRPr="00876330">
              <w:rPr>
                <w:b/>
                <w:bCs/>
                <w:iCs/>
                <w:szCs w:val="22"/>
                <w:lang w:val="en-IE"/>
              </w:rPr>
              <w:t>Country A</w:t>
            </w:r>
          </w:p>
        </w:tc>
        <w:tc>
          <w:tcPr>
            <w:tcW w:w="696" w:type="pct"/>
          </w:tcPr>
          <w:p w14:paraId="0645CBCF" w14:textId="77777777" w:rsidR="009631F7" w:rsidRPr="00876330" w:rsidRDefault="009631F7">
            <w:pPr>
              <w:spacing w:before="280" w:after="280" w:line="360" w:lineRule="auto"/>
              <w:ind w:right="-48"/>
              <w:rPr>
                <w:iCs/>
                <w:szCs w:val="22"/>
                <w:lang w:val="en-IE"/>
              </w:rPr>
            </w:pPr>
          </w:p>
        </w:tc>
        <w:tc>
          <w:tcPr>
            <w:tcW w:w="2152" w:type="pct"/>
          </w:tcPr>
          <w:p w14:paraId="3EA88490" w14:textId="77777777" w:rsidR="009631F7" w:rsidRPr="00876330" w:rsidRDefault="009631F7">
            <w:pPr>
              <w:spacing w:before="280" w:after="280" w:line="360" w:lineRule="auto"/>
              <w:ind w:right="-48"/>
              <w:rPr>
                <w:iCs/>
                <w:szCs w:val="22"/>
                <w:lang w:val="en-IE"/>
              </w:rPr>
            </w:pPr>
          </w:p>
        </w:tc>
        <w:tc>
          <w:tcPr>
            <w:tcW w:w="1456" w:type="pct"/>
          </w:tcPr>
          <w:p w14:paraId="61F26346" w14:textId="77777777" w:rsidR="009631F7" w:rsidRPr="00876330" w:rsidRDefault="009631F7">
            <w:pPr>
              <w:spacing w:before="280" w:after="280" w:line="360" w:lineRule="auto"/>
              <w:ind w:right="-48"/>
              <w:rPr>
                <w:iCs/>
                <w:szCs w:val="22"/>
                <w:lang w:val="en-IE"/>
              </w:rPr>
            </w:pPr>
          </w:p>
        </w:tc>
      </w:tr>
      <w:tr w:rsidR="009631F7" w:rsidRPr="00876330" w14:paraId="74B8905F" w14:textId="77777777">
        <w:tc>
          <w:tcPr>
            <w:tcW w:w="696" w:type="pct"/>
          </w:tcPr>
          <w:p w14:paraId="23D39CDB" w14:textId="77777777" w:rsidR="009631F7" w:rsidRPr="00876330" w:rsidRDefault="009631F7">
            <w:pPr>
              <w:spacing w:before="280" w:after="280" w:line="360" w:lineRule="auto"/>
              <w:ind w:right="-48"/>
              <w:rPr>
                <w:b/>
                <w:bCs/>
                <w:iCs/>
                <w:szCs w:val="22"/>
                <w:lang w:val="en-IE"/>
              </w:rPr>
            </w:pPr>
            <w:r w:rsidRPr="00876330">
              <w:rPr>
                <w:b/>
                <w:bCs/>
                <w:iCs/>
                <w:szCs w:val="22"/>
                <w:lang w:val="en-IE"/>
              </w:rPr>
              <w:t>Country B</w:t>
            </w:r>
          </w:p>
        </w:tc>
        <w:tc>
          <w:tcPr>
            <w:tcW w:w="696" w:type="pct"/>
          </w:tcPr>
          <w:p w14:paraId="08355168" w14:textId="77777777" w:rsidR="009631F7" w:rsidRPr="00876330" w:rsidRDefault="009631F7">
            <w:pPr>
              <w:spacing w:before="280" w:after="280" w:line="360" w:lineRule="auto"/>
              <w:ind w:right="-48"/>
              <w:rPr>
                <w:iCs/>
                <w:szCs w:val="22"/>
                <w:lang w:val="en-IE"/>
              </w:rPr>
            </w:pPr>
          </w:p>
        </w:tc>
        <w:tc>
          <w:tcPr>
            <w:tcW w:w="2152" w:type="pct"/>
          </w:tcPr>
          <w:p w14:paraId="0080C014" w14:textId="77777777" w:rsidR="009631F7" w:rsidRPr="00876330" w:rsidRDefault="009631F7">
            <w:pPr>
              <w:spacing w:before="280" w:after="280" w:line="360" w:lineRule="auto"/>
              <w:ind w:right="-48"/>
              <w:rPr>
                <w:iCs/>
                <w:szCs w:val="22"/>
                <w:lang w:val="en-IE"/>
              </w:rPr>
            </w:pPr>
          </w:p>
        </w:tc>
        <w:tc>
          <w:tcPr>
            <w:tcW w:w="1456" w:type="pct"/>
          </w:tcPr>
          <w:p w14:paraId="665562B4" w14:textId="77777777" w:rsidR="009631F7" w:rsidRPr="00876330" w:rsidRDefault="009631F7">
            <w:pPr>
              <w:spacing w:before="280" w:after="280" w:line="360" w:lineRule="auto"/>
              <w:ind w:right="-48"/>
              <w:rPr>
                <w:iCs/>
                <w:szCs w:val="22"/>
                <w:lang w:val="en-IE"/>
              </w:rPr>
            </w:pPr>
          </w:p>
        </w:tc>
      </w:tr>
      <w:tr w:rsidR="009631F7" w:rsidRPr="00876330" w14:paraId="2EE3B347" w14:textId="77777777">
        <w:tc>
          <w:tcPr>
            <w:tcW w:w="696" w:type="pct"/>
          </w:tcPr>
          <w:p w14:paraId="678770EA" w14:textId="77777777" w:rsidR="009631F7" w:rsidRPr="00876330" w:rsidRDefault="009631F7">
            <w:pPr>
              <w:spacing w:before="280" w:after="280" w:line="360" w:lineRule="auto"/>
              <w:ind w:right="-48"/>
              <w:rPr>
                <w:b/>
                <w:bCs/>
                <w:iCs/>
                <w:szCs w:val="22"/>
                <w:lang w:val="en-IE"/>
              </w:rPr>
            </w:pPr>
            <w:r w:rsidRPr="00876330">
              <w:rPr>
                <w:b/>
                <w:bCs/>
                <w:iCs/>
                <w:szCs w:val="22"/>
                <w:lang w:val="en-IE"/>
              </w:rPr>
              <w:t>Country C</w:t>
            </w:r>
          </w:p>
        </w:tc>
        <w:tc>
          <w:tcPr>
            <w:tcW w:w="696" w:type="pct"/>
          </w:tcPr>
          <w:p w14:paraId="5203AA22" w14:textId="77777777" w:rsidR="009631F7" w:rsidRPr="00876330" w:rsidRDefault="009631F7">
            <w:pPr>
              <w:spacing w:before="280" w:after="280" w:line="360" w:lineRule="auto"/>
              <w:ind w:right="-48"/>
              <w:rPr>
                <w:iCs/>
                <w:szCs w:val="22"/>
                <w:lang w:val="en-IE"/>
              </w:rPr>
            </w:pPr>
          </w:p>
        </w:tc>
        <w:tc>
          <w:tcPr>
            <w:tcW w:w="2152" w:type="pct"/>
          </w:tcPr>
          <w:p w14:paraId="71A2AE1E" w14:textId="77777777" w:rsidR="009631F7" w:rsidRPr="00876330" w:rsidRDefault="009631F7">
            <w:pPr>
              <w:spacing w:before="280" w:after="280" w:line="360" w:lineRule="auto"/>
              <w:ind w:right="-48"/>
              <w:rPr>
                <w:iCs/>
                <w:szCs w:val="22"/>
                <w:lang w:val="en-IE"/>
              </w:rPr>
            </w:pPr>
          </w:p>
        </w:tc>
        <w:tc>
          <w:tcPr>
            <w:tcW w:w="1456" w:type="pct"/>
          </w:tcPr>
          <w:p w14:paraId="08FEB7F4" w14:textId="77777777" w:rsidR="009631F7" w:rsidRPr="00876330" w:rsidRDefault="009631F7">
            <w:pPr>
              <w:spacing w:before="280" w:after="280" w:line="360" w:lineRule="auto"/>
              <w:ind w:right="-48"/>
              <w:rPr>
                <w:iCs/>
                <w:szCs w:val="22"/>
                <w:lang w:val="en-IE"/>
              </w:rPr>
            </w:pPr>
          </w:p>
        </w:tc>
      </w:tr>
      <w:tr w:rsidR="009631F7" w:rsidRPr="00876330" w14:paraId="4A1B0A73" w14:textId="77777777">
        <w:tc>
          <w:tcPr>
            <w:tcW w:w="696" w:type="pct"/>
          </w:tcPr>
          <w:p w14:paraId="70618800" w14:textId="77777777" w:rsidR="009631F7" w:rsidRPr="00876330" w:rsidRDefault="009631F7">
            <w:pPr>
              <w:spacing w:before="280" w:after="280" w:line="360" w:lineRule="auto"/>
              <w:ind w:right="-48"/>
              <w:rPr>
                <w:b/>
                <w:bCs/>
                <w:iCs/>
                <w:szCs w:val="22"/>
                <w:lang w:val="en-IE"/>
              </w:rPr>
            </w:pPr>
            <w:r w:rsidRPr="00876330">
              <w:rPr>
                <w:b/>
                <w:bCs/>
                <w:iCs/>
                <w:szCs w:val="22"/>
                <w:lang w:val="en-IE"/>
              </w:rPr>
              <w:t>Country D</w:t>
            </w:r>
          </w:p>
        </w:tc>
        <w:tc>
          <w:tcPr>
            <w:tcW w:w="696" w:type="pct"/>
          </w:tcPr>
          <w:p w14:paraId="68AB66B4" w14:textId="77777777" w:rsidR="009631F7" w:rsidRPr="00876330" w:rsidRDefault="009631F7">
            <w:pPr>
              <w:spacing w:before="280" w:after="280" w:line="360" w:lineRule="auto"/>
              <w:ind w:right="-48"/>
              <w:rPr>
                <w:iCs/>
                <w:szCs w:val="22"/>
                <w:lang w:val="en-IE"/>
              </w:rPr>
            </w:pPr>
          </w:p>
        </w:tc>
        <w:tc>
          <w:tcPr>
            <w:tcW w:w="2152" w:type="pct"/>
          </w:tcPr>
          <w:p w14:paraId="128FE73A" w14:textId="77777777" w:rsidR="009631F7" w:rsidRPr="00876330" w:rsidRDefault="009631F7">
            <w:pPr>
              <w:spacing w:before="280" w:after="280" w:line="360" w:lineRule="auto"/>
              <w:ind w:right="-48"/>
              <w:rPr>
                <w:iCs/>
                <w:szCs w:val="22"/>
                <w:lang w:val="en-IE"/>
              </w:rPr>
            </w:pPr>
          </w:p>
        </w:tc>
        <w:tc>
          <w:tcPr>
            <w:tcW w:w="1456" w:type="pct"/>
          </w:tcPr>
          <w:p w14:paraId="35A65BC3" w14:textId="77777777" w:rsidR="009631F7" w:rsidRPr="00876330" w:rsidRDefault="009631F7">
            <w:pPr>
              <w:spacing w:before="280" w:after="280" w:line="360" w:lineRule="auto"/>
              <w:ind w:right="-48"/>
              <w:rPr>
                <w:iCs/>
                <w:szCs w:val="22"/>
                <w:lang w:val="en-IE"/>
              </w:rPr>
            </w:pPr>
          </w:p>
        </w:tc>
      </w:tr>
    </w:tbl>
    <w:p w14:paraId="0A6CC9FA" w14:textId="77777777" w:rsidR="009631F7" w:rsidRPr="00876330" w:rsidRDefault="009631F7" w:rsidP="009631F7">
      <w:pPr>
        <w:spacing w:before="280" w:after="280" w:line="360" w:lineRule="auto"/>
        <w:ind w:right="-48"/>
        <w:rPr>
          <w:iCs/>
          <w:szCs w:val="22"/>
        </w:rPr>
      </w:pPr>
      <w:r w:rsidRPr="00876330">
        <w:rPr>
          <w:iCs/>
          <w:szCs w:val="22"/>
        </w:rPr>
        <w:t xml:space="preserve">Note: please provide a separate table for each of the notifying parties. Third countries and, where possible, types of contributions, should be ordered by total amount of foreign financial contribution, from the highest to the lowest. </w:t>
      </w:r>
    </w:p>
    <w:p w14:paraId="0A8D3A64" w14:textId="77777777" w:rsidR="009631F7" w:rsidRPr="00876330" w:rsidRDefault="009631F7" w:rsidP="009631F7">
      <w:pPr>
        <w:spacing w:before="280" w:after="280" w:line="360" w:lineRule="auto"/>
        <w:ind w:right="-48"/>
        <w:rPr>
          <w:iCs/>
          <w:szCs w:val="22"/>
        </w:rPr>
      </w:pPr>
      <w:r w:rsidRPr="00876330">
        <w:rPr>
          <w:iCs/>
          <w:szCs w:val="22"/>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6705B524" w14:textId="77777777" w:rsidR="009631F7" w:rsidRPr="00876330" w:rsidRDefault="009631F7" w:rsidP="009631F7">
      <w:pPr>
        <w:spacing w:before="280" w:after="280" w:line="360" w:lineRule="auto"/>
        <w:ind w:right="-48"/>
        <w:rPr>
          <w:iCs/>
          <w:szCs w:val="22"/>
        </w:rPr>
      </w:pPr>
      <w:r w:rsidRPr="00876330">
        <w:rPr>
          <w:iCs/>
          <w:szCs w:val="22"/>
        </w:rPr>
        <w:t xml:space="preserve"> ** General description of the purpose of the financial contributions included in each type and of the granting entity(</w:t>
      </w:r>
      <w:proofErr w:type="spellStart"/>
      <w:r w:rsidRPr="00876330">
        <w:rPr>
          <w:iCs/>
          <w:szCs w:val="22"/>
        </w:rPr>
        <w:t>ies</w:t>
      </w:r>
      <w:proofErr w:type="spellEnd"/>
      <w:r w:rsidRPr="00876330">
        <w:rPr>
          <w:iCs/>
          <w:szCs w:val="22"/>
        </w:rPr>
        <w:t xml:space="preserve">). For instance, ‘tax exemption </w:t>
      </w:r>
      <w:proofErr w:type="gramStart"/>
      <w:r w:rsidRPr="00876330">
        <w:rPr>
          <w:iCs/>
          <w:szCs w:val="22"/>
        </w:rPr>
        <w:t>for the production of</w:t>
      </w:r>
      <w:proofErr w:type="gramEnd"/>
      <w:r w:rsidRPr="00876330">
        <w:rPr>
          <w:iCs/>
          <w:szCs w:val="22"/>
        </w:rPr>
        <w:t xml:space="preserve"> product A and R &amp; D activities’, ‘several loans with State-owned banks for purpose X’, ‘several financing measures with State </w:t>
      </w:r>
      <w:r w:rsidRPr="00876330">
        <w:rPr>
          <w:iCs/>
          <w:szCs w:val="22"/>
        </w:rPr>
        <w:lastRenderedPageBreak/>
        <w:t xml:space="preserve">investment agencies to cover operating expenses/for R &amp; D activities’, ‘public capital injection in Company X’. </w:t>
      </w:r>
    </w:p>
    <w:p w14:paraId="6103035D" w14:textId="77777777" w:rsidR="009631F7" w:rsidRPr="00876330" w:rsidRDefault="009631F7" w:rsidP="009631F7">
      <w:pPr>
        <w:spacing w:before="280" w:after="280" w:line="360" w:lineRule="auto"/>
        <w:ind w:right="-48"/>
        <w:rPr>
          <w:iCs/>
          <w:szCs w:val="22"/>
        </w:rPr>
      </w:pPr>
      <w:r w:rsidRPr="00876330">
        <w:rPr>
          <w:iCs/>
          <w:szCs w:val="22"/>
        </w:rPr>
        <w:t>*** Use the following ranges: ‘EUR 45-100 million’, ‘EUR &gt; 100-500 million’, ‘EUR &gt; 500-1 000 million’, ‘more than EUR 1 000 million’.</w:t>
      </w:r>
    </w:p>
    <w:p w14:paraId="4BA4E618" w14:textId="77777777" w:rsidR="009631F7" w:rsidRPr="00876330" w:rsidRDefault="009631F7" w:rsidP="009631F7">
      <w:pPr>
        <w:pStyle w:val="ListParagraph"/>
        <w:numPr>
          <w:ilvl w:val="1"/>
          <w:numId w:val="25"/>
        </w:numPr>
        <w:spacing w:before="280" w:after="280" w:line="360" w:lineRule="auto"/>
        <w:ind w:left="0" w:right="-48" w:firstLine="0"/>
        <w:rPr>
          <w:b/>
          <w:bCs/>
          <w:iCs/>
          <w:szCs w:val="22"/>
        </w:rPr>
      </w:pPr>
      <w:r w:rsidRPr="00876330">
        <w:rPr>
          <w:b/>
          <w:bCs/>
          <w:iCs/>
          <w:szCs w:val="22"/>
        </w:rPr>
        <w:t>Justification for absence of unduly advantageous tender – (Section 4 of Form FS-PP)</w:t>
      </w:r>
    </w:p>
    <w:p w14:paraId="101C025C" w14:textId="77777777" w:rsidR="009631F7" w:rsidRPr="00876330" w:rsidRDefault="009631F7" w:rsidP="009631F7">
      <w:pPr>
        <w:spacing w:before="280" w:after="280" w:line="360" w:lineRule="auto"/>
        <w:ind w:right="-48"/>
        <w:rPr>
          <w:iCs/>
          <w:szCs w:val="22"/>
        </w:rPr>
      </w:pPr>
      <w:r w:rsidRPr="00876330">
        <w:rPr>
          <w:b/>
          <w:bCs/>
          <w:iCs/>
          <w:szCs w:val="22"/>
        </w:rPr>
        <w:t>4.1</w:t>
      </w:r>
      <w:r w:rsidRPr="00876330">
        <w:rPr>
          <w:iCs/>
          <w:szCs w:val="22"/>
        </w:rPr>
        <w:t xml:space="preserve">.                 For any of the foreign financial contributions enabling an undertaking to submit an unduly advantageous tender on the basis of which the undertaking could be awarded the relevant contract (Article 5(1)(e) of Regulation (EU) 2022/2560), are there any elements which can be adduced to demonstrate that the tender is not unduly advantageous directly or indirectly due to the financial contribution(s) received, including the elements referred to in Article 69(2) of Directive 2014/24/EU. </w:t>
      </w:r>
    </w:p>
    <w:p w14:paraId="1D933C85" w14:textId="77777777" w:rsidR="009631F7" w:rsidRPr="00876330" w:rsidRDefault="009631F7" w:rsidP="009631F7">
      <w:pPr>
        <w:tabs>
          <w:tab w:val="left" w:pos="709"/>
        </w:tabs>
        <w:spacing w:before="280" w:after="280" w:line="360" w:lineRule="auto"/>
        <w:ind w:right="-48"/>
        <w:rPr>
          <w:iCs/>
          <w:szCs w:val="22"/>
        </w:rPr>
      </w:pPr>
      <w:r w:rsidRPr="00876330">
        <w:rPr>
          <w:iCs/>
          <w:szCs w:val="22"/>
        </w:rPr>
        <w:t xml:space="preserve">                       In that regard, notifying parties should detail any elements that in their view may demonstrate that their tender is not unduly advantageous.</w:t>
      </w:r>
    </w:p>
    <w:p w14:paraId="34857D87" w14:textId="77777777" w:rsidR="009631F7" w:rsidRPr="00876330" w:rsidRDefault="009631F7" w:rsidP="009631F7">
      <w:pPr>
        <w:tabs>
          <w:tab w:val="left" w:pos="709"/>
        </w:tabs>
        <w:spacing w:before="280" w:after="280" w:line="360" w:lineRule="auto"/>
        <w:ind w:right="-48"/>
        <w:rPr>
          <w:iCs/>
          <w:szCs w:val="22"/>
        </w:rPr>
      </w:pPr>
      <w:r w:rsidRPr="00876330">
        <w:rPr>
          <w:b/>
          <w:bCs/>
          <w:iCs/>
          <w:szCs w:val="22"/>
        </w:rPr>
        <w:t>4.2.</w:t>
      </w:r>
      <w:r w:rsidRPr="00876330">
        <w:rPr>
          <w:iCs/>
          <w:szCs w:val="22"/>
        </w:rPr>
        <w:t xml:space="preserve">            The elements may </w:t>
      </w:r>
      <w:proofErr w:type="gramStart"/>
      <w:r w:rsidRPr="00876330">
        <w:rPr>
          <w:iCs/>
          <w:szCs w:val="22"/>
        </w:rPr>
        <w:t>in particular refer</w:t>
      </w:r>
      <w:proofErr w:type="gramEnd"/>
      <w:r w:rsidRPr="00876330">
        <w:rPr>
          <w:iCs/>
          <w:szCs w:val="22"/>
        </w:rPr>
        <w:t xml:space="preserve"> to: </w:t>
      </w:r>
    </w:p>
    <w:p w14:paraId="002D7B44" w14:textId="77777777" w:rsidR="009631F7" w:rsidRPr="00876330" w:rsidRDefault="009631F7" w:rsidP="009631F7">
      <w:pPr>
        <w:tabs>
          <w:tab w:val="left" w:pos="709"/>
        </w:tabs>
        <w:spacing w:before="280" w:after="280" w:line="360" w:lineRule="auto"/>
        <w:ind w:right="-48"/>
        <w:rPr>
          <w:iCs/>
          <w:szCs w:val="22"/>
        </w:rPr>
      </w:pPr>
      <w:r w:rsidRPr="00876330">
        <w:rPr>
          <w:b/>
          <w:bCs/>
          <w:iCs/>
          <w:szCs w:val="22"/>
        </w:rPr>
        <w:t>4.2.1</w:t>
      </w:r>
      <w:r w:rsidRPr="00876330">
        <w:rPr>
          <w:iCs/>
          <w:szCs w:val="22"/>
        </w:rPr>
        <w:t xml:space="preserve">.             The economics of the manufacturing process, of the services provided or of the construction method; </w:t>
      </w:r>
    </w:p>
    <w:p w14:paraId="6BDE7D4C" w14:textId="77777777" w:rsidR="009631F7" w:rsidRPr="00876330" w:rsidRDefault="009631F7" w:rsidP="009631F7">
      <w:pPr>
        <w:tabs>
          <w:tab w:val="left" w:pos="709"/>
        </w:tabs>
        <w:spacing w:before="280" w:after="280" w:line="360" w:lineRule="auto"/>
        <w:ind w:right="-48"/>
        <w:rPr>
          <w:iCs/>
          <w:szCs w:val="22"/>
        </w:rPr>
      </w:pPr>
      <w:r w:rsidRPr="00876330">
        <w:rPr>
          <w:b/>
          <w:bCs/>
          <w:iCs/>
          <w:szCs w:val="22"/>
        </w:rPr>
        <w:t>4.2.2.</w:t>
      </w:r>
      <w:r w:rsidRPr="00876330">
        <w:rPr>
          <w:iCs/>
          <w:szCs w:val="22"/>
        </w:rPr>
        <w:t xml:space="preserve">        The technical solutions chosen or any exceptionally favourable conditions available to the tenderer for the supply of the products or services or for the execution of the work; </w:t>
      </w:r>
    </w:p>
    <w:p w14:paraId="5179C326" w14:textId="77777777" w:rsidR="009631F7" w:rsidRPr="00876330" w:rsidRDefault="009631F7" w:rsidP="009631F7">
      <w:pPr>
        <w:tabs>
          <w:tab w:val="left" w:pos="709"/>
        </w:tabs>
        <w:spacing w:before="280" w:after="280" w:line="360" w:lineRule="auto"/>
        <w:ind w:right="-48"/>
        <w:rPr>
          <w:iCs/>
          <w:szCs w:val="22"/>
        </w:rPr>
      </w:pPr>
      <w:r w:rsidRPr="00876330">
        <w:rPr>
          <w:b/>
          <w:bCs/>
          <w:iCs/>
          <w:szCs w:val="22"/>
        </w:rPr>
        <w:t>4.2.3.</w:t>
      </w:r>
      <w:r w:rsidRPr="00876330">
        <w:rPr>
          <w:iCs/>
          <w:szCs w:val="22"/>
        </w:rPr>
        <w:t xml:space="preserve">             The originality of the work, supplies or services proposed by the tenderer; </w:t>
      </w:r>
    </w:p>
    <w:p w14:paraId="4740584E" w14:textId="77777777" w:rsidR="009631F7" w:rsidRPr="00876330" w:rsidRDefault="009631F7" w:rsidP="009631F7">
      <w:pPr>
        <w:tabs>
          <w:tab w:val="left" w:pos="709"/>
        </w:tabs>
        <w:spacing w:before="280" w:after="280" w:line="360" w:lineRule="auto"/>
        <w:ind w:right="-48"/>
        <w:rPr>
          <w:iCs/>
          <w:szCs w:val="22"/>
        </w:rPr>
      </w:pPr>
      <w:r w:rsidRPr="00876330">
        <w:rPr>
          <w:b/>
          <w:bCs/>
          <w:iCs/>
          <w:szCs w:val="22"/>
        </w:rPr>
        <w:t>4.2.4.</w:t>
      </w:r>
      <w:r w:rsidRPr="00876330">
        <w:rPr>
          <w:iCs/>
          <w:szCs w:val="22"/>
        </w:rPr>
        <w:t xml:space="preserve">             Compliance with applicable obligations in the fields of environmental, social and labour law; </w:t>
      </w:r>
    </w:p>
    <w:p w14:paraId="0A887777" w14:textId="77777777" w:rsidR="009631F7" w:rsidRPr="00876330" w:rsidRDefault="009631F7" w:rsidP="009631F7">
      <w:pPr>
        <w:tabs>
          <w:tab w:val="left" w:pos="709"/>
        </w:tabs>
        <w:spacing w:before="280" w:after="280" w:line="360" w:lineRule="auto"/>
        <w:ind w:right="-48"/>
        <w:rPr>
          <w:iCs/>
          <w:szCs w:val="22"/>
        </w:rPr>
      </w:pPr>
      <w:r w:rsidRPr="00876330">
        <w:rPr>
          <w:b/>
          <w:bCs/>
          <w:iCs/>
          <w:szCs w:val="22"/>
        </w:rPr>
        <w:t>4.2.5.</w:t>
      </w:r>
      <w:r w:rsidRPr="00876330">
        <w:rPr>
          <w:iCs/>
          <w:szCs w:val="22"/>
        </w:rPr>
        <w:t xml:space="preserve">             Compliance with obligations regarding subcontracting.</w:t>
      </w:r>
    </w:p>
    <w:p w14:paraId="305BBC84" w14:textId="77777777" w:rsidR="009631F7" w:rsidRPr="00876330" w:rsidRDefault="009631F7" w:rsidP="009631F7">
      <w:pPr>
        <w:pStyle w:val="ListParagraph"/>
        <w:numPr>
          <w:ilvl w:val="1"/>
          <w:numId w:val="25"/>
        </w:numPr>
        <w:spacing w:before="280" w:after="280" w:line="360" w:lineRule="auto"/>
        <w:ind w:left="0" w:right="-48" w:firstLine="0"/>
        <w:rPr>
          <w:b/>
          <w:bCs/>
          <w:iCs/>
          <w:szCs w:val="22"/>
        </w:rPr>
      </w:pPr>
      <w:r w:rsidRPr="00876330">
        <w:rPr>
          <w:b/>
          <w:bCs/>
          <w:iCs/>
          <w:szCs w:val="22"/>
        </w:rPr>
        <w:t>Possible Positive Effects - (Section 5 of Form FS-PP)</w:t>
      </w:r>
    </w:p>
    <w:p w14:paraId="4A5BD4D7" w14:textId="77777777" w:rsidR="009631F7" w:rsidRPr="00876330" w:rsidRDefault="009631F7" w:rsidP="009631F7">
      <w:pPr>
        <w:spacing w:before="280" w:after="280" w:line="360" w:lineRule="auto"/>
        <w:ind w:right="-48"/>
        <w:rPr>
          <w:iCs/>
          <w:szCs w:val="22"/>
        </w:rPr>
      </w:pPr>
      <w:r w:rsidRPr="00876330">
        <w:rPr>
          <w:b/>
          <w:bCs/>
          <w:iCs/>
          <w:szCs w:val="22"/>
        </w:rPr>
        <w:t>5.1</w:t>
      </w:r>
      <w:r w:rsidRPr="00876330">
        <w:rPr>
          <w:iCs/>
          <w:szCs w:val="22"/>
        </w:rPr>
        <w:t xml:space="preserve">.           If applicable, notifying parties should list and substantiate any possible positive effects on the development of the relevant subsidised economic activity on the internal market. Notifying parties should also list and substantiate any other positive effects of the foreign subsidies, such as broader positive effects in relation to the relevant policy objectives, </w:t>
      </w:r>
      <w:proofErr w:type="gramStart"/>
      <w:r w:rsidRPr="00876330">
        <w:rPr>
          <w:iCs/>
          <w:szCs w:val="22"/>
        </w:rPr>
        <w:t>in particular</w:t>
      </w:r>
      <w:proofErr w:type="gramEnd"/>
      <w:r w:rsidRPr="00876330">
        <w:rPr>
          <w:iCs/>
          <w:szCs w:val="22"/>
        </w:rPr>
        <w:t xml:space="preserve"> those of the Union, and specify </w:t>
      </w:r>
      <w:r w:rsidRPr="00876330">
        <w:rPr>
          <w:iCs/>
          <w:szCs w:val="22"/>
        </w:rPr>
        <w:lastRenderedPageBreak/>
        <w:t>when and where those effects have or are expected to take place. Notifying parties should provide a description of each of those positive effects.</w:t>
      </w:r>
    </w:p>
    <w:p w14:paraId="4001217C" w14:textId="77777777" w:rsidR="009631F7" w:rsidRPr="00876330" w:rsidRDefault="009631F7" w:rsidP="009631F7">
      <w:pPr>
        <w:pStyle w:val="ListParagraph"/>
        <w:numPr>
          <w:ilvl w:val="1"/>
          <w:numId w:val="25"/>
        </w:numPr>
        <w:spacing w:before="280" w:after="280" w:line="360" w:lineRule="auto"/>
        <w:ind w:left="0" w:right="-48" w:firstLine="0"/>
        <w:rPr>
          <w:b/>
          <w:bCs/>
          <w:iCs/>
          <w:szCs w:val="22"/>
        </w:rPr>
      </w:pPr>
      <w:r w:rsidRPr="00876330">
        <w:rPr>
          <w:b/>
          <w:bCs/>
          <w:iCs/>
          <w:szCs w:val="22"/>
        </w:rPr>
        <w:t>Supporting Documentation – (Section 6 of Form FS-PP)</w:t>
      </w:r>
    </w:p>
    <w:p w14:paraId="066E62AC" w14:textId="77777777" w:rsidR="009631F7" w:rsidRPr="00876330" w:rsidRDefault="009631F7" w:rsidP="009631F7">
      <w:pPr>
        <w:pStyle w:val="ListParagraph"/>
        <w:spacing w:before="280" w:after="280" w:line="360" w:lineRule="auto"/>
        <w:ind w:left="0" w:right="-48"/>
        <w:rPr>
          <w:b/>
          <w:bCs/>
          <w:iCs/>
          <w:szCs w:val="22"/>
        </w:rPr>
      </w:pPr>
    </w:p>
    <w:p w14:paraId="53CC250B" w14:textId="77777777" w:rsidR="009631F7" w:rsidRPr="00876330" w:rsidRDefault="009631F7" w:rsidP="009631F7">
      <w:pPr>
        <w:pStyle w:val="ListParagraph"/>
        <w:tabs>
          <w:tab w:val="left" w:pos="709"/>
        </w:tabs>
        <w:spacing w:before="280" w:after="280" w:line="360" w:lineRule="auto"/>
        <w:ind w:left="0" w:right="-48"/>
        <w:rPr>
          <w:iCs/>
          <w:szCs w:val="22"/>
        </w:rPr>
      </w:pPr>
      <w:r w:rsidRPr="00876330">
        <w:rPr>
          <w:iCs/>
          <w:szCs w:val="22"/>
        </w:rPr>
        <w:t>Notifying parties are required to provide the following for each notifying party:</w:t>
      </w:r>
    </w:p>
    <w:p w14:paraId="59B5F88D" w14:textId="77777777" w:rsidR="009631F7" w:rsidRPr="00876330" w:rsidRDefault="009631F7" w:rsidP="009631F7">
      <w:pPr>
        <w:pStyle w:val="ListParagraph"/>
        <w:numPr>
          <w:ilvl w:val="1"/>
          <w:numId w:val="26"/>
        </w:numPr>
        <w:spacing w:before="280" w:after="280" w:line="360" w:lineRule="auto"/>
        <w:ind w:left="0" w:right="-48" w:firstLine="0"/>
        <w:rPr>
          <w:iCs/>
          <w:szCs w:val="22"/>
        </w:rPr>
      </w:pPr>
      <w:r w:rsidRPr="00876330">
        <w:rPr>
          <w:iCs/>
          <w:szCs w:val="22"/>
        </w:rPr>
        <w:t>Copies of all the supporting official documents relating to the financial contributions that may fall into any of the categories of Article 5(1), points (a) to (c) and (e) of Regulation (EU) 2022/2560 pursuant to Section 3.1.</w:t>
      </w:r>
    </w:p>
    <w:p w14:paraId="350D2618" w14:textId="77777777" w:rsidR="009631F7" w:rsidRPr="00876330" w:rsidRDefault="009631F7" w:rsidP="009631F7">
      <w:pPr>
        <w:pStyle w:val="ListParagraph"/>
        <w:spacing w:before="280" w:after="280" w:line="360" w:lineRule="auto"/>
        <w:ind w:left="0" w:right="-48"/>
        <w:rPr>
          <w:iCs/>
          <w:szCs w:val="22"/>
        </w:rPr>
      </w:pPr>
    </w:p>
    <w:p w14:paraId="547B3DA2" w14:textId="77777777" w:rsidR="009631F7" w:rsidRPr="00876330" w:rsidRDefault="009631F7" w:rsidP="009631F7">
      <w:pPr>
        <w:pStyle w:val="ListParagraph"/>
        <w:numPr>
          <w:ilvl w:val="1"/>
          <w:numId w:val="26"/>
        </w:numPr>
        <w:spacing w:before="280" w:after="280" w:line="360" w:lineRule="auto"/>
        <w:ind w:left="0" w:right="-48" w:firstLine="0"/>
        <w:rPr>
          <w:iCs/>
          <w:szCs w:val="22"/>
        </w:rPr>
      </w:pPr>
      <w:r w:rsidRPr="00876330">
        <w:rPr>
          <w:iCs/>
          <w:szCs w:val="22"/>
        </w:rPr>
        <w:t xml:space="preserve">Copies of the following documents prepared by or for or received by any member of the board of management, the board of directors or the supervisory board: Analyses, reports, studies surveys, presentations and any comparable documents discussing the purpose, use and economic rationale of the foreign financial contributions that may fall into any of the categories of Article 5(1), points (a) to (c) and (e) of Regulation (EU) 2022/2560. </w:t>
      </w:r>
    </w:p>
    <w:p w14:paraId="16F864AB" w14:textId="77777777" w:rsidR="009631F7" w:rsidRPr="00876330" w:rsidRDefault="009631F7" w:rsidP="009631F7">
      <w:pPr>
        <w:pStyle w:val="ListParagraph"/>
        <w:spacing w:line="360" w:lineRule="auto"/>
        <w:ind w:left="0" w:right="-48"/>
        <w:rPr>
          <w:iCs/>
          <w:szCs w:val="22"/>
        </w:rPr>
      </w:pPr>
    </w:p>
    <w:p w14:paraId="523AAE6A" w14:textId="77777777" w:rsidR="009631F7" w:rsidRPr="00876330" w:rsidRDefault="009631F7" w:rsidP="009631F7">
      <w:pPr>
        <w:pStyle w:val="ListParagraph"/>
        <w:spacing w:before="280" w:after="280" w:line="360" w:lineRule="auto"/>
        <w:ind w:left="0" w:right="-48"/>
        <w:rPr>
          <w:iCs/>
          <w:szCs w:val="22"/>
        </w:rPr>
      </w:pPr>
      <w:r w:rsidRPr="00876330">
        <w:rPr>
          <w:iCs/>
          <w:szCs w:val="22"/>
        </w:rPr>
        <w:t>Provide the same documents prepared by or for or received by the entity granting the foreign financial contribution to the extent that they are in your possession or that they are publicly available.</w:t>
      </w:r>
    </w:p>
    <w:p w14:paraId="3041FE7D" w14:textId="77777777" w:rsidR="009631F7" w:rsidRPr="00876330" w:rsidRDefault="009631F7" w:rsidP="009631F7">
      <w:pPr>
        <w:pStyle w:val="ListParagraph"/>
        <w:spacing w:line="360" w:lineRule="auto"/>
        <w:ind w:left="0" w:right="-48"/>
        <w:rPr>
          <w:iCs/>
          <w:szCs w:val="22"/>
        </w:rPr>
      </w:pPr>
    </w:p>
    <w:p w14:paraId="6ECCBD0D" w14:textId="77777777" w:rsidR="009631F7" w:rsidRPr="00876330" w:rsidRDefault="009631F7" w:rsidP="009631F7">
      <w:pPr>
        <w:pStyle w:val="ListParagraph"/>
        <w:numPr>
          <w:ilvl w:val="1"/>
          <w:numId w:val="26"/>
        </w:numPr>
        <w:spacing w:before="280" w:after="280" w:line="360" w:lineRule="auto"/>
        <w:ind w:left="0" w:right="-48" w:firstLine="0"/>
        <w:rPr>
          <w:iCs/>
          <w:szCs w:val="22"/>
        </w:rPr>
      </w:pPr>
      <w:r w:rsidRPr="00876330">
        <w:rPr>
          <w:iCs/>
          <w:szCs w:val="22"/>
        </w:rPr>
        <w:t>An indication of the internet address, if any, at which the most recent annual accounts or reports of the notifying party(</w:t>
      </w:r>
      <w:proofErr w:type="spellStart"/>
      <w:r w:rsidRPr="00876330">
        <w:rPr>
          <w:iCs/>
          <w:szCs w:val="22"/>
        </w:rPr>
        <w:t>ies</w:t>
      </w:r>
      <w:proofErr w:type="spellEnd"/>
      <w:r w:rsidRPr="00876330">
        <w:rPr>
          <w:iCs/>
          <w:szCs w:val="22"/>
        </w:rPr>
        <w:t xml:space="preserve">) are available, or if no such internet address exists, copies of the most recent annual accounts and reports. </w:t>
      </w:r>
    </w:p>
    <w:p w14:paraId="3F7D8C0A" w14:textId="77777777" w:rsidR="009631F7" w:rsidRPr="00876330" w:rsidRDefault="009631F7" w:rsidP="009631F7">
      <w:pPr>
        <w:pStyle w:val="ListParagraph"/>
        <w:spacing w:before="280" w:after="280" w:line="360" w:lineRule="auto"/>
        <w:ind w:left="0" w:right="-48"/>
        <w:rPr>
          <w:iCs/>
          <w:szCs w:val="22"/>
        </w:rPr>
      </w:pPr>
    </w:p>
    <w:p w14:paraId="4E724043" w14:textId="77777777" w:rsidR="009631F7" w:rsidRPr="00876330" w:rsidRDefault="009631F7" w:rsidP="009631F7">
      <w:pPr>
        <w:pStyle w:val="ListParagraph"/>
        <w:numPr>
          <w:ilvl w:val="1"/>
          <w:numId w:val="26"/>
        </w:numPr>
        <w:spacing w:before="280" w:after="280" w:line="360" w:lineRule="auto"/>
        <w:ind w:left="0" w:right="-48" w:firstLine="0"/>
        <w:rPr>
          <w:iCs/>
          <w:szCs w:val="22"/>
        </w:rPr>
      </w:pPr>
      <w:r w:rsidRPr="00876330">
        <w:rPr>
          <w:iCs/>
          <w:szCs w:val="22"/>
        </w:rPr>
        <w:t>Where the notifying party(</w:t>
      </w:r>
      <w:proofErr w:type="spellStart"/>
      <w:r w:rsidRPr="00876330">
        <w:rPr>
          <w:iCs/>
          <w:szCs w:val="22"/>
        </w:rPr>
        <w:t>ies</w:t>
      </w:r>
      <w:proofErr w:type="spellEnd"/>
      <w:r w:rsidRPr="00876330">
        <w:rPr>
          <w:iCs/>
          <w:szCs w:val="22"/>
        </w:rPr>
        <w:t>) provide(s) justifications of the absence of an 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10182202" w14:textId="77777777" w:rsidR="009631F7" w:rsidRPr="00876330" w:rsidRDefault="009631F7" w:rsidP="009631F7">
      <w:pPr>
        <w:pStyle w:val="ListParagraph"/>
        <w:spacing w:before="280" w:after="280" w:line="360" w:lineRule="auto"/>
        <w:ind w:left="0" w:right="-48"/>
        <w:rPr>
          <w:iCs/>
          <w:szCs w:val="22"/>
        </w:rPr>
      </w:pPr>
    </w:p>
    <w:p w14:paraId="08DD6E23" w14:textId="77777777" w:rsidR="009631F7" w:rsidRPr="00876330" w:rsidRDefault="009631F7" w:rsidP="009631F7">
      <w:pPr>
        <w:pStyle w:val="ListParagraph"/>
        <w:numPr>
          <w:ilvl w:val="1"/>
          <w:numId w:val="25"/>
        </w:numPr>
        <w:spacing w:before="280" w:after="280" w:line="360" w:lineRule="auto"/>
        <w:ind w:left="0" w:right="-48" w:firstLine="0"/>
        <w:rPr>
          <w:b/>
          <w:bCs/>
          <w:iCs/>
          <w:szCs w:val="22"/>
        </w:rPr>
      </w:pPr>
      <w:r w:rsidRPr="00876330">
        <w:rPr>
          <w:b/>
          <w:bCs/>
          <w:iCs/>
          <w:szCs w:val="22"/>
        </w:rPr>
        <w:t>Attestation (Section 8 of Form FS-PP)</w:t>
      </w:r>
    </w:p>
    <w:p w14:paraId="31D6EC2A" w14:textId="77777777" w:rsidR="009631F7" w:rsidRPr="00876330" w:rsidRDefault="009631F7" w:rsidP="009631F7">
      <w:pPr>
        <w:pStyle w:val="ListParagraph"/>
        <w:spacing w:before="280" w:after="280" w:line="360" w:lineRule="auto"/>
        <w:ind w:left="0" w:right="-48"/>
        <w:rPr>
          <w:b/>
          <w:bCs/>
          <w:iCs/>
          <w:szCs w:val="22"/>
        </w:rPr>
      </w:pPr>
    </w:p>
    <w:p w14:paraId="1D2ECA9F" w14:textId="77777777" w:rsidR="009631F7" w:rsidRPr="00876330" w:rsidRDefault="009631F7" w:rsidP="009631F7">
      <w:pPr>
        <w:pStyle w:val="ListParagraph"/>
        <w:spacing w:before="280" w:after="280" w:line="360" w:lineRule="auto"/>
        <w:ind w:left="0" w:right="-48"/>
        <w:rPr>
          <w:iCs/>
          <w:szCs w:val="22"/>
        </w:rPr>
      </w:pPr>
      <w:r w:rsidRPr="00876330">
        <w:rPr>
          <w:iCs/>
          <w:szCs w:val="22"/>
        </w:rPr>
        <w:t>The notifying party(</w:t>
      </w:r>
      <w:proofErr w:type="spellStart"/>
      <w:r w:rsidRPr="00876330">
        <w:rPr>
          <w:iCs/>
          <w:szCs w:val="22"/>
        </w:rPr>
        <w:t>ies</w:t>
      </w:r>
      <w:proofErr w:type="spellEnd"/>
      <w:r w:rsidRPr="00876330">
        <w:rPr>
          <w:iCs/>
          <w:szCs w:val="22"/>
        </w:rPr>
        <w:t xml:space="preserve">) confirm(s) that, to the best of their knowledge and belief, the information given in this declaration is true, correct, and complete, that true and complete copies of documents required by this Form FS-PP have been supplied, that all estimates are identified as such and are their best </w:t>
      </w:r>
      <w:r w:rsidRPr="00876330">
        <w:rPr>
          <w:iCs/>
          <w:szCs w:val="22"/>
        </w:rPr>
        <w:lastRenderedPageBreak/>
        <w:t>estimates of the underlying facts, and that all the opinions expressed are sincere. The notifying party(</w:t>
      </w:r>
      <w:proofErr w:type="spellStart"/>
      <w:r w:rsidRPr="00876330">
        <w:rPr>
          <w:iCs/>
          <w:szCs w:val="22"/>
        </w:rPr>
        <w:t>ies</w:t>
      </w:r>
      <w:proofErr w:type="spellEnd"/>
      <w:r w:rsidRPr="00876330">
        <w:rPr>
          <w:iCs/>
          <w:szCs w:val="22"/>
        </w:rPr>
        <w:t>) confirm that they aware of the provisions of Article 33 of Regulation (EU) 2022/2560 concerning fines and periodic penalty payments.</w:t>
      </w:r>
    </w:p>
    <w:p w14:paraId="271FF48E" w14:textId="77777777" w:rsidR="009631F7" w:rsidRPr="00876330" w:rsidRDefault="009631F7" w:rsidP="009631F7">
      <w:pPr>
        <w:spacing w:before="280" w:after="280" w:line="360" w:lineRule="auto"/>
        <w:ind w:right="-336"/>
        <w:rPr>
          <w:iCs/>
          <w:szCs w:val="22"/>
        </w:rPr>
      </w:pPr>
    </w:p>
    <w:p w14:paraId="0FF5A74F" w14:textId="77777777" w:rsidR="009631F7" w:rsidRPr="00876330" w:rsidRDefault="009631F7" w:rsidP="009631F7">
      <w:pPr>
        <w:spacing w:before="280" w:after="280" w:line="360" w:lineRule="auto"/>
        <w:ind w:right="-336"/>
        <w:rPr>
          <w:b/>
          <w:bCs/>
          <w:iCs/>
          <w:szCs w:val="22"/>
        </w:rPr>
      </w:pPr>
      <w:r w:rsidRPr="00876330">
        <w:rPr>
          <w:b/>
          <w:bCs/>
          <w:iCs/>
          <w:szCs w:val="22"/>
        </w:rPr>
        <w:t xml:space="preserve">Date: </w:t>
      </w:r>
    </w:p>
    <w:p w14:paraId="5E202C42" w14:textId="77777777" w:rsidR="009631F7" w:rsidRPr="00876330" w:rsidRDefault="009631F7" w:rsidP="009631F7">
      <w:pPr>
        <w:spacing w:before="280" w:after="280" w:line="360" w:lineRule="auto"/>
        <w:ind w:right="-336"/>
        <w:rPr>
          <w:b/>
          <w:bCs/>
          <w:iCs/>
          <w:szCs w:val="22"/>
        </w:rPr>
      </w:pPr>
      <w:r w:rsidRPr="00876330">
        <w:rPr>
          <w:b/>
          <w:bCs/>
          <w:iCs/>
          <w:szCs w:val="22"/>
        </w:rPr>
        <w:t xml:space="preserve">[Signatory 1]                                                                                                    </w:t>
      </w:r>
      <w:proofErr w:type="gramStart"/>
      <w:r w:rsidRPr="00876330">
        <w:rPr>
          <w:b/>
          <w:bCs/>
          <w:iCs/>
          <w:szCs w:val="22"/>
        </w:rPr>
        <w:t xml:space="preserve">   [</w:t>
      </w:r>
      <w:proofErr w:type="gramEnd"/>
      <w:r w:rsidRPr="00876330">
        <w:rPr>
          <w:b/>
          <w:bCs/>
          <w:iCs/>
          <w:szCs w:val="22"/>
        </w:rPr>
        <w:t>Signatory 2]</w:t>
      </w:r>
    </w:p>
    <w:p w14:paraId="134EC06A" w14:textId="77777777" w:rsidR="009631F7" w:rsidRPr="00876330" w:rsidRDefault="009631F7" w:rsidP="009631F7">
      <w:pPr>
        <w:spacing w:before="280" w:after="280" w:line="360" w:lineRule="auto"/>
        <w:ind w:right="-336"/>
        <w:rPr>
          <w:b/>
          <w:bCs/>
          <w:iCs/>
          <w:szCs w:val="22"/>
        </w:rPr>
      </w:pPr>
      <w:r w:rsidRPr="00876330">
        <w:rPr>
          <w:b/>
          <w:bCs/>
          <w:iCs/>
          <w:szCs w:val="22"/>
        </w:rPr>
        <w:t>Name:                                                                                                                     Name:</w:t>
      </w:r>
    </w:p>
    <w:p w14:paraId="4F384D37" w14:textId="77777777" w:rsidR="009631F7" w:rsidRPr="00876330" w:rsidRDefault="009631F7" w:rsidP="009631F7">
      <w:pPr>
        <w:spacing w:before="280" w:after="280" w:line="360" w:lineRule="auto"/>
        <w:ind w:right="-336"/>
        <w:rPr>
          <w:b/>
          <w:bCs/>
          <w:iCs/>
          <w:szCs w:val="22"/>
        </w:rPr>
      </w:pPr>
      <w:r w:rsidRPr="00876330">
        <w:rPr>
          <w:b/>
          <w:bCs/>
          <w:iCs/>
          <w:szCs w:val="22"/>
        </w:rPr>
        <w:t>Organisation:                                                                                                        Organisation:</w:t>
      </w:r>
    </w:p>
    <w:p w14:paraId="3DF7255A" w14:textId="77777777" w:rsidR="009631F7" w:rsidRPr="00876330" w:rsidRDefault="009631F7" w:rsidP="009631F7">
      <w:pPr>
        <w:spacing w:before="280" w:after="280" w:line="360" w:lineRule="auto"/>
        <w:ind w:right="-336"/>
        <w:rPr>
          <w:b/>
          <w:bCs/>
          <w:iCs/>
          <w:szCs w:val="22"/>
        </w:rPr>
      </w:pPr>
      <w:r w:rsidRPr="00876330">
        <w:rPr>
          <w:b/>
          <w:bCs/>
          <w:iCs/>
          <w:szCs w:val="22"/>
        </w:rPr>
        <w:t>Position:                                                                                                                 Position:</w:t>
      </w:r>
    </w:p>
    <w:p w14:paraId="4D60B686" w14:textId="77777777" w:rsidR="009631F7" w:rsidRPr="00876330" w:rsidRDefault="009631F7" w:rsidP="009631F7">
      <w:pPr>
        <w:spacing w:before="280" w:after="280" w:line="360" w:lineRule="auto"/>
        <w:ind w:right="-336"/>
        <w:rPr>
          <w:b/>
          <w:bCs/>
          <w:iCs/>
          <w:szCs w:val="22"/>
        </w:rPr>
      </w:pPr>
      <w:r w:rsidRPr="00876330">
        <w:rPr>
          <w:b/>
          <w:bCs/>
          <w:iCs/>
          <w:szCs w:val="22"/>
        </w:rPr>
        <w:t>Address:                                                                                                                 Address:</w:t>
      </w:r>
    </w:p>
    <w:p w14:paraId="124721CD" w14:textId="77777777" w:rsidR="009631F7" w:rsidRPr="00876330" w:rsidRDefault="009631F7" w:rsidP="009631F7">
      <w:pPr>
        <w:spacing w:before="280" w:after="280" w:line="360" w:lineRule="auto"/>
        <w:ind w:right="-336"/>
        <w:rPr>
          <w:b/>
          <w:bCs/>
          <w:iCs/>
          <w:szCs w:val="22"/>
        </w:rPr>
      </w:pPr>
      <w:r w:rsidRPr="00876330">
        <w:rPr>
          <w:b/>
          <w:bCs/>
          <w:iCs/>
          <w:szCs w:val="22"/>
        </w:rPr>
        <w:t>Phone Number:                                                                                                    Phone Number:</w:t>
      </w:r>
    </w:p>
    <w:p w14:paraId="4DE87742" w14:textId="77777777" w:rsidR="009631F7" w:rsidRPr="00876330" w:rsidRDefault="009631F7" w:rsidP="009631F7">
      <w:pPr>
        <w:spacing w:before="280" w:after="280" w:line="360" w:lineRule="auto"/>
        <w:ind w:right="-336"/>
        <w:rPr>
          <w:b/>
          <w:bCs/>
          <w:iCs/>
          <w:szCs w:val="22"/>
        </w:rPr>
      </w:pPr>
      <w:r w:rsidRPr="00876330">
        <w:rPr>
          <w:b/>
          <w:bCs/>
          <w:iCs/>
          <w:szCs w:val="22"/>
        </w:rPr>
        <w:t>Email:                                                                                                                      Email:</w:t>
      </w:r>
    </w:p>
    <w:p w14:paraId="6A340B3F" w14:textId="77777777" w:rsidR="009631F7" w:rsidRPr="00876330" w:rsidRDefault="009631F7" w:rsidP="009631F7">
      <w:pPr>
        <w:spacing w:before="280" w:after="280" w:line="360" w:lineRule="auto"/>
        <w:ind w:right="-336"/>
        <w:rPr>
          <w:b/>
          <w:bCs/>
          <w:iCs/>
          <w:szCs w:val="22"/>
        </w:rPr>
      </w:pPr>
      <w:r w:rsidRPr="00876330">
        <w:rPr>
          <w:b/>
          <w:bCs/>
          <w:iCs/>
          <w:szCs w:val="22"/>
        </w:rPr>
        <w:t>Signed:                                                                                                                  Signed:</w:t>
      </w:r>
    </w:p>
    <w:p w14:paraId="69A05BC8" w14:textId="77777777" w:rsidR="009631F7" w:rsidRPr="00876330" w:rsidRDefault="009631F7" w:rsidP="009631F7">
      <w:pPr>
        <w:tabs>
          <w:tab w:val="left" w:pos="709"/>
        </w:tabs>
        <w:spacing w:before="280" w:after="280" w:line="360" w:lineRule="auto"/>
        <w:ind w:left="284" w:right="-336" w:hanging="1135"/>
        <w:rPr>
          <w:iCs/>
          <w:szCs w:val="22"/>
        </w:rPr>
      </w:pPr>
    </w:p>
    <w:p w14:paraId="47EDF713" w14:textId="77777777" w:rsidR="009631F7" w:rsidRPr="00876330" w:rsidRDefault="009631F7" w:rsidP="009631F7">
      <w:pPr>
        <w:spacing w:line="360" w:lineRule="auto"/>
        <w:rPr>
          <w:szCs w:val="22"/>
        </w:rPr>
      </w:pPr>
    </w:p>
    <w:p w14:paraId="0F2C7191" w14:textId="77777777" w:rsidR="009631F7" w:rsidRPr="00876330" w:rsidRDefault="009631F7" w:rsidP="009631F7">
      <w:pPr>
        <w:spacing w:line="360" w:lineRule="auto"/>
        <w:rPr>
          <w:szCs w:val="22"/>
        </w:rPr>
      </w:pPr>
    </w:p>
    <w:p w14:paraId="370D7D1A" w14:textId="77777777" w:rsidR="009631F7" w:rsidRPr="00876330" w:rsidRDefault="009631F7" w:rsidP="009631F7">
      <w:pPr>
        <w:spacing w:line="360" w:lineRule="auto"/>
      </w:pPr>
    </w:p>
    <w:p w14:paraId="1B85157B" w14:textId="77777777" w:rsidR="009631F7" w:rsidRPr="00876330" w:rsidRDefault="009631F7" w:rsidP="009631F7">
      <w:pPr>
        <w:spacing w:line="360" w:lineRule="auto"/>
      </w:pPr>
      <w:r w:rsidRPr="00876330">
        <w:br w:type="page"/>
      </w:r>
    </w:p>
    <w:p w14:paraId="0F924313" w14:textId="3BD07FDB" w:rsidR="009631F7" w:rsidRPr="00876330" w:rsidRDefault="009631F7" w:rsidP="009631F7">
      <w:pPr>
        <w:pStyle w:val="Heading1"/>
        <w:shd w:val="clear" w:color="auto" w:fill="D9F2D0" w:themeFill="accent6" w:themeFillTint="33"/>
        <w:spacing w:line="360" w:lineRule="auto"/>
        <w:ind w:right="-48"/>
        <w:rPr>
          <w:rFonts w:cs="Calibri"/>
          <w:b w:val="0"/>
          <w:color w:val="002060"/>
        </w:rPr>
      </w:pPr>
      <w:bookmarkStart w:id="236" w:name="_Toc204332120"/>
      <w:bookmarkStart w:id="237" w:name="_Toc233988839"/>
      <w:r w:rsidRPr="00876330">
        <w:rPr>
          <w:rFonts w:cs="Calibri"/>
          <w:color w:val="002060"/>
        </w:rPr>
        <w:lastRenderedPageBreak/>
        <w:t>Appendix 4 – Goods/Services Contract</w:t>
      </w:r>
      <w:bookmarkEnd w:id="205"/>
      <w:bookmarkEnd w:id="206"/>
      <w:bookmarkEnd w:id="207"/>
      <w:bookmarkEnd w:id="236"/>
      <w:bookmarkEnd w:id="237"/>
      <w:r w:rsidRPr="00876330">
        <w:rPr>
          <w:rFonts w:cs="Calibri"/>
          <w:color w:val="002060"/>
        </w:rPr>
        <w:t xml:space="preserve"> </w:t>
      </w:r>
    </w:p>
    <w:bookmarkEnd w:id="208"/>
    <w:p w14:paraId="7923E09A" w14:textId="77777777" w:rsidR="009631F7" w:rsidRPr="00876330" w:rsidRDefault="009631F7" w:rsidP="009631F7">
      <w:pPr>
        <w:spacing w:after="4" w:line="360" w:lineRule="auto"/>
        <w:ind w:right="-48"/>
      </w:pPr>
      <w:r w:rsidRPr="00876330">
        <w:t xml:space="preserve"> </w:t>
      </w:r>
    </w:p>
    <w:p w14:paraId="706C76B1" w14:textId="77777777" w:rsidR="009631F7" w:rsidRPr="00876330" w:rsidRDefault="009631F7" w:rsidP="009631F7">
      <w:pPr>
        <w:spacing w:line="360" w:lineRule="auto"/>
        <w:ind w:right="-48"/>
      </w:pPr>
      <w:r w:rsidRPr="00876330">
        <w:rPr>
          <w:b/>
        </w:rPr>
        <w:t>The Goods/Contract is attached as a separate Tender Document and is included in the Tender Pack.</w:t>
      </w:r>
    </w:p>
    <w:p w14:paraId="0C126328" w14:textId="77777777" w:rsidR="009631F7" w:rsidRPr="00876330" w:rsidRDefault="009631F7" w:rsidP="009631F7">
      <w:pPr>
        <w:spacing w:line="360" w:lineRule="auto"/>
        <w:ind w:right="-48"/>
      </w:pPr>
    </w:p>
    <w:p w14:paraId="3872BCF0" w14:textId="77777777" w:rsidR="009631F7" w:rsidRPr="00876330" w:rsidRDefault="009631F7" w:rsidP="009631F7">
      <w:pPr>
        <w:spacing w:line="360" w:lineRule="auto"/>
        <w:ind w:right="-48"/>
      </w:pPr>
    </w:p>
    <w:p w14:paraId="24C72100" w14:textId="77777777" w:rsidR="009631F7" w:rsidRPr="00876330" w:rsidRDefault="009631F7" w:rsidP="009631F7">
      <w:pPr>
        <w:spacing w:line="360" w:lineRule="auto"/>
        <w:ind w:right="-48"/>
      </w:pPr>
    </w:p>
    <w:p w14:paraId="0649C05D" w14:textId="77777777" w:rsidR="009631F7" w:rsidRPr="00876330" w:rsidRDefault="009631F7" w:rsidP="009631F7">
      <w:pPr>
        <w:spacing w:line="360" w:lineRule="auto"/>
        <w:ind w:right="-48"/>
      </w:pPr>
    </w:p>
    <w:p w14:paraId="56656E93" w14:textId="77777777" w:rsidR="009631F7" w:rsidRPr="00876330" w:rsidRDefault="009631F7" w:rsidP="009631F7">
      <w:pPr>
        <w:spacing w:line="360" w:lineRule="auto"/>
        <w:ind w:right="-48"/>
      </w:pPr>
    </w:p>
    <w:p w14:paraId="0C4FDF7D" w14:textId="77777777" w:rsidR="009631F7" w:rsidRPr="00876330" w:rsidRDefault="009631F7" w:rsidP="009631F7">
      <w:pPr>
        <w:spacing w:line="360" w:lineRule="auto"/>
        <w:ind w:right="-48"/>
      </w:pPr>
    </w:p>
    <w:p w14:paraId="6F3D68F8" w14:textId="77777777" w:rsidR="009631F7" w:rsidRPr="00876330" w:rsidRDefault="009631F7" w:rsidP="009631F7">
      <w:pPr>
        <w:spacing w:line="360" w:lineRule="auto"/>
        <w:ind w:right="-48"/>
      </w:pPr>
    </w:p>
    <w:p w14:paraId="21F0D287" w14:textId="77777777" w:rsidR="009631F7" w:rsidRPr="00876330" w:rsidRDefault="009631F7" w:rsidP="009631F7">
      <w:pPr>
        <w:spacing w:line="360" w:lineRule="auto"/>
        <w:ind w:right="-48"/>
      </w:pPr>
    </w:p>
    <w:p w14:paraId="2EC95631" w14:textId="77777777" w:rsidR="009631F7" w:rsidRPr="00876330" w:rsidRDefault="009631F7" w:rsidP="009631F7">
      <w:pPr>
        <w:spacing w:line="360" w:lineRule="auto"/>
        <w:ind w:right="-48"/>
      </w:pPr>
      <w:r w:rsidRPr="00876330">
        <w:br w:type="page"/>
      </w:r>
    </w:p>
    <w:p w14:paraId="7CFC64C6" w14:textId="20924648" w:rsidR="009631F7" w:rsidRPr="00876330" w:rsidRDefault="009631F7" w:rsidP="009631F7">
      <w:pPr>
        <w:pStyle w:val="Heading1"/>
        <w:shd w:val="clear" w:color="auto" w:fill="D9F2D0" w:themeFill="accent6" w:themeFillTint="33"/>
        <w:spacing w:line="360" w:lineRule="auto"/>
        <w:ind w:right="-48"/>
        <w:rPr>
          <w:rFonts w:cs="Calibri"/>
          <w:b w:val="0"/>
          <w:color w:val="002060"/>
        </w:rPr>
      </w:pPr>
      <w:bookmarkStart w:id="238" w:name="_Toc201192873"/>
      <w:bookmarkStart w:id="239" w:name="_Toc203098943"/>
      <w:bookmarkStart w:id="240" w:name="_Toc204143327"/>
      <w:bookmarkStart w:id="241" w:name="_Toc204332121"/>
      <w:bookmarkStart w:id="242" w:name="_Hlk190018449"/>
      <w:bookmarkStart w:id="243" w:name="_Toc233988840"/>
      <w:r w:rsidRPr="00876330">
        <w:rPr>
          <w:rFonts w:cs="Calibri"/>
          <w:color w:val="002060"/>
        </w:rPr>
        <w:lastRenderedPageBreak/>
        <w:t>Appendix 5: Confidentiality Agreement</w:t>
      </w:r>
      <w:bookmarkEnd w:id="238"/>
      <w:bookmarkEnd w:id="239"/>
      <w:bookmarkEnd w:id="240"/>
      <w:bookmarkEnd w:id="241"/>
      <w:bookmarkEnd w:id="243"/>
    </w:p>
    <w:bookmarkEnd w:id="242"/>
    <w:p w14:paraId="79B2EB00" w14:textId="77777777" w:rsidR="009631F7" w:rsidRPr="00876330" w:rsidRDefault="009631F7" w:rsidP="009631F7">
      <w:pPr>
        <w:shd w:val="clear" w:color="auto" w:fill="FFFFFF" w:themeFill="background1"/>
        <w:ind w:right="-48"/>
      </w:pPr>
    </w:p>
    <w:p w14:paraId="5FEE4E91" w14:textId="77777777" w:rsidR="009631F7" w:rsidRPr="00876330" w:rsidRDefault="009631F7" w:rsidP="009631F7">
      <w:pPr>
        <w:shd w:val="clear" w:color="auto" w:fill="FFFFFF" w:themeFill="background1"/>
        <w:spacing w:line="360" w:lineRule="auto"/>
        <w:ind w:right="-48"/>
        <w:rPr>
          <w:b/>
          <w:shd w:val="clear" w:color="auto" w:fill="D3D3D3"/>
        </w:rPr>
      </w:pPr>
      <w:r w:rsidRPr="00876330">
        <w:t>The Confidentiality Agreement is attached as a separate Tender Document and is included in the Tender Pack.</w:t>
      </w:r>
    </w:p>
    <w:p w14:paraId="5448FC59" w14:textId="77777777" w:rsidR="009631F7" w:rsidRPr="00876330" w:rsidRDefault="009631F7" w:rsidP="009631F7">
      <w:pPr>
        <w:spacing w:line="360" w:lineRule="auto"/>
        <w:jc w:val="left"/>
        <w:rPr>
          <w:b/>
          <w:shd w:val="clear" w:color="auto" w:fill="D3D3D3"/>
        </w:rPr>
      </w:pPr>
    </w:p>
    <w:p w14:paraId="2393F349" w14:textId="77777777" w:rsidR="000F3137" w:rsidRPr="00876330" w:rsidRDefault="000F3137" w:rsidP="009631F7"/>
    <w:sectPr w:rsidR="000F3137" w:rsidRPr="00876330">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819E3" w14:textId="77777777" w:rsidR="00D24D6D" w:rsidRDefault="00D24D6D" w:rsidP="000F3137">
      <w:pPr>
        <w:spacing w:after="0" w:line="240" w:lineRule="auto"/>
      </w:pPr>
      <w:r>
        <w:separator/>
      </w:r>
    </w:p>
  </w:endnote>
  <w:endnote w:type="continuationSeparator" w:id="0">
    <w:p w14:paraId="7F4EC61B" w14:textId="77777777" w:rsidR="00D24D6D" w:rsidRDefault="00D24D6D" w:rsidP="000F3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Ten-Roman">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840047"/>
      <w:docPartObj>
        <w:docPartGallery w:val="Page Numbers (Bottom of Page)"/>
        <w:docPartUnique/>
      </w:docPartObj>
    </w:sdtPr>
    <w:sdtEndPr/>
    <w:sdtContent>
      <w:p w14:paraId="6242B22A" w14:textId="7B2819CB" w:rsidR="000F3137" w:rsidRDefault="000F3137">
        <w:pPr>
          <w:pStyle w:val="Footer"/>
          <w:jc w:val="right"/>
        </w:pPr>
        <w:r>
          <w:fldChar w:fldCharType="begin"/>
        </w:r>
        <w:r>
          <w:instrText>PAGE   \* MERGEFORMAT</w:instrText>
        </w:r>
        <w:r>
          <w:fldChar w:fldCharType="separate"/>
        </w:r>
        <w:r>
          <w:rPr>
            <w:lang w:val="en-GB"/>
          </w:rPr>
          <w:t>2</w:t>
        </w:r>
        <w:r>
          <w:fldChar w:fldCharType="end"/>
        </w:r>
      </w:p>
    </w:sdtContent>
  </w:sdt>
  <w:p w14:paraId="4CF066FA" w14:textId="77777777" w:rsidR="000F3137" w:rsidRDefault="000F31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B0880" w14:textId="77777777" w:rsidR="00D24D6D" w:rsidRDefault="00D24D6D" w:rsidP="000F3137">
      <w:pPr>
        <w:spacing w:after="0" w:line="240" w:lineRule="auto"/>
      </w:pPr>
      <w:r>
        <w:separator/>
      </w:r>
    </w:p>
  </w:footnote>
  <w:footnote w:type="continuationSeparator" w:id="0">
    <w:p w14:paraId="4BB3D12B" w14:textId="77777777" w:rsidR="00D24D6D" w:rsidRDefault="00D24D6D" w:rsidP="000F3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0C6C" w14:textId="77777777" w:rsidR="00C858D1" w:rsidRPr="00571980" w:rsidRDefault="00C858D1" w:rsidP="00C858D1">
    <w:pPr>
      <w:pStyle w:val="Header"/>
      <w:tabs>
        <w:tab w:val="left" w:pos="446"/>
      </w:tabs>
      <w:jc w:val="left"/>
      <w:rPr>
        <w:b/>
        <w:bCs/>
        <w:color w:val="156082" w:themeColor="accent1"/>
      </w:rPr>
    </w:pPr>
    <w:r w:rsidRPr="00571980">
      <w:rPr>
        <w:b/>
        <w:bCs/>
        <w:noProof/>
        <w:color w:val="156082" w:themeColor="accent1"/>
      </w:rPr>
      <w:drawing>
        <wp:anchor distT="0" distB="0" distL="114300" distR="114300" simplePos="0" relativeHeight="251658240" behindDoc="0" locked="0" layoutInCell="1" allowOverlap="1" wp14:anchorId="26B36526" wp14:editId="4B3C3B72">
          <wp:simplePos x="0" y="0"/>
          <wp:positionH relativeFrom="column">
            <wp:posOffset>5268232</wp:posOffset>
          </wp:positionH>
          <wp:positionV relativeFrom="paragraph">
            <wp:posOffset>-98425</wp:posOffset>
          </wp:positionV>
          <wp:extent cx="381000" cy="381000"/>
          <wp:effectExtent l="0" t="0" r="0" b="0"/>
          <wp:wrapThrough wrapText="bothSides">
            <wp:wrapPolygon edited="0">
              <wp:start x="0" y="0"/>
              <wp:lineTo x="0" y="20520"/>
              <wp:lineTo x="20520" y="20520"/>
              <wp:lineTo x="20520" y="0"/>
              <wp:lineTo x="0" y="0"/>
            </wp:wrapPolygon>
          </wp:wrapThrough>
          <wp:docPr id="127306626" name="Picture 1" descr="Cork Fisherman celebrated by Inland Fisheries Ireland – TheCor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k Fisherman celebrated by Inland Fisheries Ireland – TheCork.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V relativeFrom="margin">
            <wp14:pctHeight>0</wp14:pctHeight>
          </wp14:sizeRelV>
        </wp:anchor>
      </w:drawing>
    </w:r>
    <w:r w:rsidRPr="00571980">
      <w:rPr>
        <w:b/>
        <w:bCs/>
        <w:color w:val="156082" w:themeColor="accent1"/>
      </w:rPr>
      <w:t>Inland Fisheries Ireland</w:t>
    </w:r>
    <w:r>
      <w:rPr>
        <w:b/>
        <w:bCs/>
        <w:color w:val="156082" w:themeColor="accent1"/>
      </w:rPr>
      <w:t xml:space="preserve"> </w:t>
    </w:r>
    <w:r w:rsidRPr="00571980">
      <w:rPr>
        <w:b/>
        <w:bCs/>
        <w:color w:val="156082" w:themeColor="accent1"/>
      </w:rPr>
      <w:tab/>
    </w:r>
    <w:r w:rsidRPr="00571980">
      <w:rPr>
        <w:b/>
        <w:bCs/>
        <w:color w:val="156082" w:themeColor="accent1"/>
      </w:rPr>
      <w:tab/>
    </w:r>
  </w:p>
  <w:p w14:paraId="17792C1F" w14:textId="77777777" w:rsidR="00C858D1" w:rsidRDefault="00C85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4622"/>
    <w:multiLevelType w:val="multilevel"/>
    <w:tmpl w:val="1DCA114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55C3970"/>
    <w:multiLevelType w:val="hybridMultilevel"/>
    <w:tmpl w:val="88303854"/>
    <w:lvl w:ilvl="0" w:tplc="DC9E429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69B10FE"/>
    <w:multiLevelType w:val="hybridMultilevel"/>
    <w:tmpl w:val="431875F2"/>
    <w:lvl w:ilvl="0" w:tplc="18090003">
      <w:start w:val="1"/>
      <w:numFmt w:val="bullet"/>
      <w:lvlText w:val="o"/>
      <w:lvlJc w:val="left"/>
      <w:pPr>
        <w:ind w:left="1080" w:hanging="360"/>
      </w:pPr>
      <w:rPr>
        <w:rFonts w:ascii="Courier New" w:hAnsi="Courier New" w:cs="Courier New"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14A07350"/>
    <w:multiLevelType w:val="multilevel"/>
    <w:tmpl w:val="8EB2C9DC"/>
    <w:lvl w:ilvl="0">
      <w:start w:val="6"/>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4D857DF"/>
    <w:multiLevelType w:val="hybridMultilevel"/>
    <w:tmpl w:val="B1BE5EE6"/>
    <w:lvl w:ilvl="0" w:tplc="5560AD90">
      <w:start w:val="1"/>
      <w:numFmt w:val="lowerLetter"/>
      <w:lvlText w:val="%1)"/>
      <w:lvlJc w:val="lef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1B3568E6"/>
    <w:multiLevelType w:val="multilevel"/>
    <w:tmpl w:val="C0EEDE42"/>
    <w:lvl w:ilvl="0">
      <w:start w:val="1"/>
      <w:numFmt w:val="upperRoman"/>
      <w:lvlText w:val="%1."/>
      <w:lvlJc w:val="right"/>
      <w:pPr>
        <w:ind w:left="1353" w:hanging="360"/>
      </w:pPr>
      <w:rPr>
        <w:b/>
        <w:bCs/>
      </w:rPr>
    </w:lvl>
    <w:lvl w:ilvl="1">
      <w:start w:val="1"/>
      <w:numFmt w:val="decimal"/>
      <w:isLgl/>
      <w:lvlText w:val="%1.%2."/>
      <w:lvlJc w:val="left"/>
      <w:pPr>
        <w:ind w:left="2265" w:hanging="1272"/>
      </w:pPr>
      <w:rPr>
        <w:rFonts w:hint="default"/>
        <w:b/>
      </w:rPr>
    </w:lvl>
    <w:lvl w:ilvl="2">
      <w:start w:val="1"/>
      <w:numFmt w:val="decimal"/>
      <w:isLgl/>
      <w:lvlText w:val="%1.%2.%3."/>
      <w:lvlJc w:val="left"/>
      <w:pPr>
        <w:ind w:left="2265" w:hanging="1272"/>
      </w:pPr>
      <w:rPr>
        <w:rFonts w:hint="default"/>
        <w:b/>
      </w:rPr>
    </w:lvl>
    <w:lvl w:ilvl="3">
      <w:start w:val="1"/>
      <w:numFmt w:val="decimal"/>
      <w:isLgl/>
      <w:lvlText w:val="%1.%2.%3.%4."/>
      <w:lvlJc w:val="left"/>
      <w:pPr>
        <w:ind w:left="2265" w:hanging="1272"/>
      </w:pPr>
      <w:rPr>
        <w:rFonts w:hint="default"/>
        <w:b/>
      </w:rPr>
    </w:lvl>
    <w:lvl w:ilvl="4">
      <w:start w:val="1"/>
      <w:numFmt w:val="decimal"/>
      <w:isLgl/>
      <w:lvlText w:val="%1.%2.%3.%4.%5."/>
      <w:lvlJc w:val="left"/>
      <w:pPr>
        <w:ind w:left="2265" w:hanging="1272"/>
      </w:pPr>
      <w:rPr>
        <w:rFonts w:hint="default"/>
        <w:b/>
      </w:rPr>
    </w:lvl>
    <w:lvl w:ilvl="5">
      <w:start w:val="1"/>
      <w:numFmt w:val="decimal"/>
      <w:isLgl/>
      <w:lvlText w:val="%1.%2.%3.%4.%5.%6."/>
      <w:lvlJc w:val="left"/>
      <w:pPr>
        <w:ind w:left="2265" w:hanging="1272"/>
      </w:pPr>
      <w:rPr>
        <w:rFonts w:hint="default"/>
        <w:b/>
      </w:rPr>
    </w:lvl>
    <w:lvl w:ilvl="6">
      <w:start w:val="1"/>
      <w:numFmt w:val="decimal"/>
      <w:isLgl/>
      <w:lvlText w:val="%1.%2.%3.%4.%5.%6.%7."/>
      <w:lvlJc w:val="left"/>
      <w:pPr>
        <w:ind w:left="2433" w:hanging="1440"/>
      </w:pPr>
      <w:rPr>
        <w:rFonts w:hint="default"/>
        <w:b/>
      </w:rPr>
    </w:lvl>
    <w:lvl w:ilvl="7">
      <w:start w:val="1"/>
      <w:numFmt w:val="decimal"/>
      <w:isLgl/>
      <w:lvlText w:val="%1.%2.%3.%4.%5.%6.%7.%8."/>
      <w:lvlJc w:val="left"/>
      <w:pPr>
        <w:ind w:left="2433" w:hanging="1440"/>
      </w:pPr>
      <w:rPr>
        <w:rFonts w:hint="default"/>
        <w:b/>
      </w:rPr>
    </w:lvl>
    <w:lvl w:ilvl="8">
      <w:start w:val="1"/>
      <w:numFmt w:val="decimal"/>
      <w:isLgl/>
      <w:lvlText w:val="%1.%2.%3.%4.%5.%6.%7.%8.%9."/>
      <w:lvlJc w:val="left"/>
      <w:pPr>
        <w:ind w:left="2793" w:hanging="1800"/>
      </w:pPr>
      <w:rPr>
        <w:rFonts w:hint="default"/>
        <w:b/>
      </w:rPr>
    </w:lvl>
  </w:abstractNum>
  <w:abstractNum w:abstractNumId="6" w15:restartNumberingAfterBreak="0">
    <w:nsid w:val="1C0B7B96"/>
    <w:multiLevelType w:val="hybridMultilevel"/>
    <w:tmpl w:val="E47AD12E"/>
    <w:lvl w:ilvl="0" w:tplc="5560AD90">
      <w:start w:val="1"/>
      <w:numFmt w:val="lowerLetter"/>
      <w:lvlText w:val="%1)"/>
      <w:lvlJc w:val="left"/>
      <w:pPr>
        <w:ind w:left="1287" w:hanging="360"/>
      </w:pPr>
      <w:rPr>
        <w:rFonts w:hint="default"/>
      </w:r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7" w15:restartNumberingAfterBreak="0">
    <w:nsid w:val="20872613"/>
    <w:multiLevelType w:val="hybridMultilevel"/>
    <w:tmpl w:val="45F2E0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2182455"/>
    <w:multiLevelType w:val="multilevel"/>
    <w:tmpl w:val="E490FDE2"/>
    <w:lvl w:ilvl="0">
      <w:start w:val="1"/>
      <w:numFmt w:val="lowerRoman"/>
      <w:lvlText w:val="(%1)"/>
      <w:lvlJc w:val="left"/>
      <w:pPr>
        <w:ind w:left="425" w:hanging="993"/>
      </w:pPr>
      <w:rPr>
        <w:rFonts w:ascii="Calibri" w:hAnsi="Calibri" w:cs="Calibri" w:hint="default"/>
        <w:b w:val="0"/>
        <w:i w:val="0"/>
        <w:strike w:val="0"/>
        <w:color w:val="000000"/>
        <w:sz w:val="22"/>
        <w:szCs w:val="22"/>
        <w:u w:val="none"/>
        <w:shd w:val="clear" w:color="auto" w:fill="auto"/>
        <w:vertAlign w:val="baseline"/>
      </w:rPr>
    </w:lvl>
    <w:lvl w:ilvl="1">
      <w:start w:val="1"/>
      <w:numFmt w:val="lowerLetter"/>
      <w:lvlText w:val="%2"/>
      <w:lvlJc w:val="left"/>
      <w:pPr>
        <w:ind w:left="330" w:hanging="898"/>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1050" w:hanging="1618"/>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1770" w:hanging="2338"/>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2490" w:hanging="3058"/>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3210" w:hanging="3778"/>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3930" w:hanging="4498"/>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4650" w:hanging="5218"/>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5370" w:hanging="5938"/>
      </w:pPr>
      <w:rPr>
        <w:rFonts w:ascii="Calibri" w:eastAsia="Calibri" w:hAnsi="Calibri" w:cs="Calibri"/>
        <w:b w:val="0"/>
        <w:i w:val="0"/>
        <w:strike w:val="0"/>
        <w:color w:val="000000"/>
        <w:sz w:val="24"/>
        <w:szCs w:val="24"/>
        <w:u w:val="none"/>
        <w:shd w:val="clear" w:color="auto" w:fill="auto"/>
        <w:vertAlign w:val="baseline"/>
      </w:rPr>
    </w:lvl>
  </w:abstractNum>
  <w:abstractNum w:abstractNumId="9" w15:restartNumberingAfterBreak="0">
    <w:nsid w:val="23AA6B3A"/>
    <w:multiLevelType w:val="hybridMultilevel"/>
    <w:tmpl w:val="D860547E"/>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3D83D48"/>
    <w:multiLevelType w:val="multilevel"/>
    <w:tmpl w:val="848C6D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6E14FA2"/>
    <w:multiLevelType w:val="hybridMultilevel"/>
    <w:tmpl w:val="5AA03468"/>
    <w:lvl w:ilvl="0" w:tplc="1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EEA7867"/>
    <w:multiLevelType w:val="multilevel"/>
    <w:tmpl w:val="D8CCBA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3" w15:restartNumberingAfterBreak="0">
    <w:nsid w:val="2F0C20A8"/>
    <w:multiLevelType w:val="hybridMultilevel"/>
    <w:tmpl w:val="32BE1FCA"/>
    <w:lvl w:ilvl="0" w:tplc="AE2A1F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FE40641"/>
    <w:multiLevelType w:val="multilevel"/>
    <w:tmpl w:val="BC76962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5" w15:restartNumberingAfterBreak="0">
    <w:nsid w:val="34567B58"/>
    <w:multiLevelType w:val="multilevel"/>
    <w:tmpl w:val="582A97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C426EE4"/>
    <w:multiLevelType w:val="multilevel"/>
    <w:tmpl w:val="A9965B1A"/>
    <w:lvl w:ilvl="0">
      <w:start w:val="1"/>
      <w:numFmt w:val="lowerLetter"/>
      <w:lvlText w:val="(%1)"/>
      <w:lvlJc w:val="left"/>
      <w:pPr>
        <w:ind w:left="-360" w:firstLine="0"/>
      </w:pPr>
      <w:rPr>
        <w:rFonts w:ascii="Calibri" w:eastAsia="Calibri" w:hAnsi="Calibri" w:cs="Calibri"/>
        <w:b w:val="0"/>
        <w:i w:val="0"/>
        <w:strike w:val="0"/>
        <w:color w:val="000000"/>
        <w:sz w:val="22"/>
        <w:szCs w:val="22"/>
        <w:u w:val="none"/>
        <w:shd w:val="clear" w:color="auto" w:fill="auto"/>
        <w:vertAlign w:val="baseline"/>
      </w:rPr>
    </w:lvl>
    <w:lvl w:ilvl="1">
      <w:start w:val="1"/>
      <w:numFmt w:val="lowerRoman"/>
      <w:lvlText w:val="(%2)"/>
      <w:lvlJc w:val="left"/>
      <w:pPr>
        <w:ind w:left="633" w:hanging="993"/>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210" w:hanging="1570"/>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1930" w:hanging="229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2650" w:hanging="301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3370" w:hanging="373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4090" w:hanging="445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4810" w:hanging="517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5530" w:hanging="5890"/>
      </w:pPr>
      <w:rPr>
        <w:rFonts w:ascii="Calibri" w:eastAsia="Calibri" w:hAnsi="Calibri" w:cs="Calibri"/>
        <w:b w:val="0"/>
        <w:i w:val="0"/>
        <w:strike w:val="0"/>
        <w:color w:val="000000"/>
        <w:sz w:val="24"/>
        <w:szCs w:val="24"/>
        <w:u w:val="none"/>
        <w:shd w:val="clear" w:color="auto" w:fill="auto"/>
        <w:vertAlign w:val="baseline"/>
      </w:rPr>
    </w:lvl>
  </w:abstractNum>
  <w:abstractNum w:abstractNumId="17" w15:restartNumberingAfterBreak="0">
    <w:nsid w:val="46C06FEF"/>
    <w:multiLevelType w:val="multilevel"/>
    <w:tmpl w:val="595A2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241931"/>
    <w:multiLevelType w:val="hybridMultilevel"/>
    <w:tmpl w:val="CF9E67A8"/>
    <w:lvl w:ilvl="0" w:tplc="A678F700">
      <w:start w:val="3"/>
      <w:numFmt w:val="none"/>
      <w:lvlText w:val="7."/>
      <w:lvlJc w:val="left"/>
      <w:pPr>
        <w:tabs>
          <w:tab w:val="num" w:pos="1080"/>
        </w:tabs>
        <w:ind w:left="1080" w:hanging="108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A277B92"/>
    <w:multiLevelType w:val="hybridMultilevel"/>
    <w:tmpl w:val="E7F8BF20"/>
    <w:lvl w:ilvl="0" w:tplc="1F24FD0E">
      <w:start w:val="3"/>
      <w:numFmt w:val="none"/>
      <w:lvlText w:val="5."/>
      <w:lvlJc w:val="left"/>
      <w:pPr>
        <w:tabs>
          <w:tab w:val="num" w:pos="720"/>
        </w:tabs>
        <w:ind w:left="720" w:hanging="72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AC53403"/>
    <w:multiLevelType w:val="hybridMultilevel"/>
    <w:tmpl w:val="34305D2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E12597E"/>
    <w:multiLevelType w:val="multilevel"/>
    <w:tmpl w:val="1FE2A86C"/>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9B576E"/>
    <w:multiLevelType w:val="multilevel"/>
    <w:tmpl w:val="BC76962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3" w15:restartNumberingAfterBreak="0">
    <w:nsid w:val="4EE61F18"/>
    <w:multiLevelType w:val="multilevel"/>
    <w:tmpl w:val="BC76962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4" w15:restartNumberingAfterBreak="0">
    <w:nsid w:val="4F3208AB"/>
    <w:multiLevelType w:val="multilevel"/>
    <w:tmpl w:val="63D69A94"/>
    <w:lvl w:ilvl="0">
      <w:start w:val="1"/>
      <w:numFmt w:val="bullet"/>
      <w:lvlText w:val="●"/>
      <w:lvlJc w:val="left"/>
      <w:pPr>
        <w:ind w:left="87" w:hanging="360"/>
      </w:pPr>
      <w:rPr>
        <w:rFonts w:ascii="Noto Sans Symbols" w:eastAsia="Noto Sans Symbols" w:hAnsi="Noto Sans Symbols" w:cs="Noto Sans Symbols"/>
      </w:rPr>
    </w:lvl>
    <w:lvl w:ilvl="1">
      <w:start w:val="1"/>
      <w:numFmt w:val="lowerLetter"/>
      <w:lvlText w:val="%2."/>
      <w:lvlJc w:val="left"/>
      <w:pPr>
        <w:ind w:left="2625" w:hanging="360"/>
      </w:pPr>
    </w:lvl>
    <w:lvl w:ilvl="2">
      <w:start w:val="1"/>
      <w:numFmt w:val="lowerRoman"/>
      <w:lvlText w:val="%3."/>
      <w:lvlJc w:val="right"/>
      <w:pPr>
        <w:ind w:left="3345" w:hanging="180"/>
      </w:pPr>
    </w:lvl>
    <w:lvl w:ilvl="3">
      <w:start w:val="1"/>
      <w:numFmt w:val="decimal"/>
      <w:lvlText w:val="%4."/>
      <w:lvlJc w:val="left"/>
      <w:pPr>
        <w:ind w:left="4065" w:hanging="360"/>
      </w:pPr>
    </w:lvl>
    <w:lvl w:ilvl="4">
      <w:start w:val="1"/>
      <w:numFmt w:val="lowerLetter"/>
      <w:lvlText w:val="%5."/>
      <w:lvlJc w:val="left"/>
      <w:pPr>
        <w:ind w:left="4785" w:hanging="360"/>
      </w:pPr>
    </w:lvl>
    <w:lvl w:ilvl="5">
      <w:start w:val="1"/>
      <w:numFmt w:val="lowerRoman"/>
      <w:lvlText w:val="%6."/>
      <w:lvlJc w:val="right"/>
      <w:pPr>
        <w:ind w:left="5505" w:hanging="180"/>
      </w:pPr>
    </w:lvl>
    <w:lvl w:ilvl="6">
      <w:start w:val="1"/>
      <w:numFmt w:val="decimal"/>
      <w:lvlText w:val="%7."/>
      <w:lvlJc w:val="left"/>
      <w:pPr>
        <w:ind w:left="6225" w:hanging="360"/>
      </w:pPr>
    </w:lvl>
    <w:lvl w:ilvl="7">
      <w:start w:val="1"/>
      <w:numFmt w:val="lowerLetter"/>
      <w:lvlText w:val="%8."/>
      <w:lvlJc w:val="left"/>
      <w:pPr>
        <w:ind w:left="6945" w:hanging="360"/>
      </w:pPr>
    </w:lvl>
    <w:lvl w:ilvl="8">
      <w:start w:val="1"/>
      <w:numFmt w:val="lowerRoman"/>
      <w:lvlText w:val="%9."/>
      <w:lvlJc w:val="right"/>
      <w:pPr>
        <w:ind w:left="7665" w:hanging="180"/>
      </w:pPr>
    </w:lvl>
  </w:abstractNum>
  <w:abstractNum w:abstractNumId="25" w15:restartNumberingAfterBreak="0">
    <w:nsid w:val="51962CBE"/>
    <w:multiLevelType w:val="multilevel"/>
    <w:tmpl w:val="5DE0F3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75D4B12"/>
    <w:multiLevelType w:val="multilevel"/>
    <w:tmpl w:val="2B720434"/>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C5E2D22"/>
    <w:multiLevelType w:val="multilevel"/>
    <w:tmpl w:val="072C6FEE"/>
    <w:lvl w:ilvl="0">
      <w:start w:val="6"/>
      <w:numFmt w:val="decimal"/>
      <w:lvlText w:val="%1."/>
      <w:lvlJc w:val="left"/>
      <w:pPr>
        <w:ind w:left="540" w:hanging="540"/>
      </w:pPr>
    </w:lvl>
    <w:lvl w:ilvl="1">
      <w:start w:val="6"/>
      <w:numFmt w:val="decimal"/>
      <w:lvlText w:val="%1.%2."/>
      <w:lvlJc w:val="left"/>
      <w:pPr>
        <w:ind w:left="540" w:hanging="54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CA82A6E"/>
    <w:multiLevelType w:val="multilevel"/>
    <w:tmpl w:val="D25A69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EE2943"/>
    <w:multiLevelType w:val="hybridMultilevel"/>
    <w:tmpl w:val="C5BC5DE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03C008D"/>
    <w:multiLevelType w:val="multilevel"/>
    <w:tmpl w:val="E5A0E3FE"/>
    <w:lvl w:ilvl="0">
      <w:start w:val="1"/>
      <w:numFmt w:val="lowerRoman"/>
      <w:lvlText w:val="(%1)"/>
      <w:lvlJc w:val="left"/>
      <w:pPr>
        <w:ind w:left="284" w:hanging="993"/>
      </w:pPr>
      <w:rPr>
        <w:rFonts w:ascii="Calibri" w:eastAsia="Calibri" w:hAnsi="Calibri" w:cs="Calibri" w:hint="default"/>
        <w:b w:val="0"/>
        <w:i w:val="0"/>
        <w:strike w:val="0"/>
        <w:color w:val="000000"/>
        <w:sz w:val="22"/>
        <w:szCs w:val="22"/>
        <w:u w:val="none"/>
        <w:shd w:val="clear" w:color="auto" w:fill="auto"/>
        <w:vertAlign w:val="baseline"/>
      </w:rPr>
    </w:lvl>
    <w:lvl w:ilvl="1">
      <w:start w:val="1"/>
      <w:numFmt w:val="lowerLetter"/>
      <w:lvlText w:val="%2"/>
      <w:lvlJc w:val="left"/>
      <w:pPr>
        <w:ind w:left="723" w:hanging="1432"/>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1443" w:hanging="2152"/>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163" w:hanging="2872"/>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2883" w:hanging="3592"/>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3603" w:hanging="4312"/>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4323" w:hanging="5032"/>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043" w:hanging="5752"/>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5763" w:hanging="6472"/>
      </w:pPr>
      <w:rPr>
        <w:rFonts w:ascii="Calibri" w:eastAsia="Calibri" w:hAnsi="Calibri" w:cs="Calibri"/>
        <w:b w:val="0"/>
        <w:i w:val="0"/>
        <w:strike w:val="0"/>
        <w:color w:val="000000"/>
        <w:sz w:val="24"/>
        <w:szCs w:val="24"/>
        <w:u w:val="none"/>
        <w:shd w:val="clear" w:color="auto" w:fill="auto"/>
        <w:vertAlign w:val="baseline"/>
      </w:rPr>
    </w:lvl>
  </w:abstractNum>
  <w:abstractNum w:abstractNumId="31" w15:restartNumberingAfterBreak="0">
    <w:nsid w:val="715F08AB"/>
    <w:multiLevelType w:val="multilevel"/>
    <w:tmpl w:val="71B220B4"/>
    <w:lvl w:ilvl="0">
      <w:start w:val="1"/>
      <w:numFmt w:val="decimal"/>
      <w:lvlText w:val="%1"/>
      <w:lvlJc w:val="left"/>
      <w:pPr>
        <w:ind w:left="360" w:hanging="360"/>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682" w:hanging="1682"/>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795" w:hanging="1802"/>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3724" w:hanging="3724"/>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4444" w:hanging="4444"/>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5164" w:hanging="5164"/>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884" w:hanging="5884"/>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6604" w:hanging="6604"/>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7324" w:hanging="7324"/>
      </w:pPr>
      <w:rPr>
        <w:rFonts w:ascii="Calibri" w:eastAsia="Calibri" w:hAnsi="Calibri" w:cs="Calibri"/>
        <w:b w:val="0"/>
        <w:i w:val="0"/>
        <w:strike w:val="0"/>
        <w:color w:val="000000"/>
        <w:sz w:val="24"/>
        <w:szCs w:val="24"/>
        <w:u w:val="none"/>
        <w:shd w:val="clear" w:color="auto" w:fill="auto"/>
        <w:vertAlign w:val="baseline"/>
      </w:rPr>
    </w:lvl>
  </w:abstractNum>
  <w:abstractNum w:abstractNumId="32" w15:restartNumberingAfterBreak="0">
    <w:nsid w:val="7A6D056A"/>
    <w:multiLevelType w:val="multilevel"/>
    <w:tmpl w:val="DCCE7B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7CC26961"/>
    <w:multiLevelType w:val="hybridMultilevel"/>
    <w:tmpl w:val="3B42CC8E"/>
    <w:lvl w:ilvl="0" w:tplc="2A22C200">
      <w:start w:val="3"/>
      <w:numFmt w:val="none"/>
      <w:lvlText w:val="8."/>
      <w:lvlJc w:val="left"/>
      <w:pPr>
        <w:tabs>
          <w:tab w:val="num" w:pos="1080"/>
        </w:tabs>
        <w:ind w:left="1080" w:hanging="360"/>
      </w:pPr>
      <w:rPr>
        <w:rFonts w:hint="default"/>
        <w:b w:val="0"/>
        <w:i w:val="0"/>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4" w15:restartNumberingAfterBreak="0">
    <w:nsid w:val="7EF83F33"/>
    <w:multiLevelType w:val="hybridMultilevel"/>
    <w:tmpl w:val="722A23E6"/>
    <w:lvl w:ilvl="0" w:tplc="5560AD90">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485514370">
    <w:abstractNumId w:val="21"/>
  </w:num>
  <w:num w:numId="2" w16cid:durableId="1829324164">
    <w:abstractNumId w:val="32"/>
  </w:num>
  <w:num w:numId="3" w16cid:durableId="1612323848">
    <w:abstractNumId w:val="12"/>
  </w:num>
  <w:num w:numId="4" w16cid:durableId="1950623645">
    <w:abstractNumId w:val="15"/>
  </w:num>
  <w:num w:numId="5" w16cid:durableId="459421310">
    <w:abstractNumId w:val="16"/>
  </w:num>
  <w:num w:numId="6" w16cid:durableId="393628306">
    <w:abstractNumId w:val="30"/>
  </w:num>
  <w:num w:numId="7" w16cid:durableId="308173260">
    <w:abstractNumId w:val="8"/>
  </w:num>
  <w:num w:numId="8" w16cid:durableId="258680663">
    <w:abstractNumId w:val="1"/>
  </w:num>
  <w:num w:numId="9" w16cid:durableId="1820880057">
    <w:abstractNumId w:val="13"/>
  </w:num>
  <w:num w:numId="10" w16cid:durableId="331110330">
    <w:abstractNumId w:val="17"/>
  </w:num>
  <w:num w:numId="11" w16cid:durableId="855771503">
    <w:abstractNumId w:val="2"/>
  </w:num>
  <w:num w:numId="12" w16cid:durableId="1389769431">
    <w:abstractNumId w:val="11"/>
  </w:num>
  <w:num w:numId="13" w16cid:durableId="840319149">
    <w:abstractNumId w:val="10"/>
  </w:num>
  <w:num w:numId="14" w16cid:durableId="1991471590">
    <w:abstractNumId w:val="31"/>
  </w:num>
  <w:num w:numId="15" w16cid:durableId="916748715">
    <w:abstractNumId w:val="24"/>
  </w:num>
  <w:num w:numId="16" w16cid:durableId="1523468913">
    <w:abstractNumId w:val="25"/>
  </w:num>
  <w:num w:numId="17" w16cid:durableId="1618872095">
    <w:abstractNumId w:val="27"/>
  </w:num>
  <w:num w:numId="18" w16cid:durableId="134612923">
    <w:abstractNumId w:val="26"/>
  </w:num>
  <w:num w:numId="19" w16cid:durableId="1093361423">
    <w:abstractNumId w:val="28"/>
  </w:num>
  <w:num w:numId="20" w16cid:durableId="29499097">
    <w:abstractNumId w:val="4"/>
  </w:num>
  <w:num w:numId="21" w16cid:durableId="1547569575">
    <w:abstractNumId w:val="0"/>
  </w:num>
  <w:num w:numId="22" w16cid:durableId="959996429">
    <w:abstractNumId w:val="3"/>
  </w:num>
  <w:num w:numId="23" w16cid:durableId="475610076">
    <w:abstractNumId w:val="22"/>
  </w:num>
  <w:num w:numId="24" w16cid:durableId="271936390">
    <w:abstractNumId w:val="14"/>
  </w:num>
  <w:num w:numId="25" w16cid:durableId="202401797">
    <w:abstractNumId w:val="23"/>
  </w:num>
  <w:num w:numId="26" w16cid:durableId="2106143660">
    <w:abstractNumId w:val="5"/>
  </w:num>
  <w:num w:numId="27" w16cid:durableId="602423247">
    <w:abstractNumId w:val="6"/>
  </w:num>
  <w:num w:numId="28" w16cid:durableId="1351881545">
    <w:abstractNumId w:val="34"/>
  </w:num>
  <w:num w:numId="29" w16cid:durableId="1112549841">
    <w:abstractNumId w:val="29"/>
  </w:num>
  <w:num w:numId="30" w16cid:durableId="248539036">
    <w:abstractNumId w:val="9"/>
  </w:num>
  <w:num w:numId="31" w16cid:durableId="1168326667">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6579356">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2680794">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43032468">
    <w:abstractNumId w:val="7"/>
  </w:num>
  <w:num w:numId="35" w16cid:durableId="8399306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137"/>
    <w:rsid w:val="000038DC"/>
    <w:rsid w:val="00010824"/>
    <w:rsid w:val="00012586"/>
    <w:rsid w:val="00024ABB"/>
    <w:rsid w:val="00024E30"/>
    <w:rsid w:val="00027E5E"/>
    <w:rsid w:val="0003665A"/>
    <w:rsid w:val="00045A68"/>
    <w:rsid w:val="0005354E"/>
    <w:rsid w:val="000536A6"/>
    <w:rsid w:val="00060FBF"/>
    <w:rsid w:val="000619D2"/>
    <w:rsid w:val="0006605C"/>
    <w:rsid w:val="00070F9B"/>
    <w:rsid w:val="00074F09"/>
    <w:rsid w:val="00075626"/>
    <w:rsid w:val="00075E99"/>
    <w:rsid w:val="000822AE"/>
    <w:rsid w:val="0008529F"/>
    <w:rsid w:val="000869C6"/>
    <w:rsid w:val="0009226E"/>
    <w:rsid w:val="00093092"/>
    <w:rsid w:val="000936CE"/>
    <w:rsid w:val="00093DA2"/>
    <w:rsid w:val="00095BCE"/>
    <w:rsid w:val="000A3E0B"/>
    <w:rsid w:val="000A49DE"/>
    <w:rsid w:val="000A66BD"/>
    <w:rsid w:val="000A7C79"/>
    <w:rsid w:val="000B589F"/>
    <w:rsid w:val="000B600D"/>
    <w:rsid w:val="000C2AAB"/>
    <w:rsid w:val="000D570C"/>
    <w:rsid w:val="000D74D5"/>
    <w:rsid w:val="000E17CD"/>
    <w:rsid w:val="000F14B7"/>
    <w:rsid w:val="000F3137"/>
    <w:rsid w:val="000F6F5E"/>
    <w:rsid w:val="000F7542"/>
    <w:rsid w:val="000F7C50"/>
    <w:rsid w:val="00110728"/>
    <w:rsid w:val="001131BE"/>
    <w:rsid w:val="0011793A"/>
    <w:rsid w:val="00121F22"/>
    <w:rsid w:val="0012245B"/>
    <w:rsid w:val="00126F06"/>
    <w:rsid w:val="001312FD"/>
    <w:rsid w:val="00135620"/>
    <w:rsid w:val="00137173"/>
    <w:rsid w:val="00137BB7"/>
    <w:rsid w:val="0014052B"/>
    <w:rsid w:val="001441E7"/>
    <w:rsid w:val="0015027A"/>
    <w:rsid w:val="00151BD2"/>
    <w:rsid w:val="001601AE"/>
    <w:rsid w:val="00161A43"/>
    <w:rsid w:val="00162004"/>
    <w:rsid w:val="0017413C"/>
    <w:rsid w:val="001825FE"/>
    <w:rsid w:val="00190770"/>
    <w:rsid w:val="001917C7"/>
    <w:rsid w:val="00195987"/>
    <w:rsid w:val="00197BFA"/>
    <w:rsid w:val="001A01CB"/>
    <w:rsid w:val="001A1C81"/>
    <w:rsid w:val="001A29E1"/>
    <w:rsid w:val="001A3C67"/>
    <w:rsid w:val="001B2BDC"/>
    <w:rsid w:val="001C09BC"/>
    <w:rsid w:val="001C2B0E"/>
    <w:rsid w:val="001C4E88"/>
    <w:rsid w:val="001C5D1B"/>
    <w:rsid w:val="001C750F"/>
    <w:rsid w:val="001C78B9"/>
    <w:rsid w:val="001D6F50"/>
    <w:rsid w:val="001D7647"/>
    <w:rsid w:val="001F299A"/>
    <w:rsid w:val="001F6BE8"/>
    <w:rsid w:val="00211B01"/>
    <w:rsid w:val="00217DEC"/>
    <w:rsid w:val="00220F41"/>
    <w:rsid w:val="00221FBE"/>
    <w:rsid w:val="0022380B"/>
    <w:rsid w:val="00230D81"/>
    <w:rsid w:val="00232059"/>
    <w:rsid w:val="00232243"/>
    <w:rsid w:val="002537C3"/>
    <w:rsid w:val="00256F5D"/>
    <w:rsid w:val="00256FF4"/>
    <w:rsid w:val="0026322A"/>
    <w:rsid w:val="00284361"/>
    <w:rsid w:val="002870F8"/>
    <w:rsid w:val="00293CA3"/>
    <w:rsid w:val="002941CE"/>
    <w:rsid w:val="002979CC"/>
    <w:rsid w:val="002A12C9"/>
    <w:rsid w:val="002A6377"/>
    <w:rsid w:val="002A6ED2"/>
    <w:rsid w:val="002B0408"/>
    <w:rsid w:val="002B0DCB"/>
    <w:rsid w:val="002C2946"/>
    <w:rsid w:val="002C38D1"/>
    <w:rsid w:val="002C5354"/>
    <w:rsid w:val="002D44F9"/>
    <w:rsid w:val="002E2E60"/>
    <w:rsid w:val="002E5547"/>
    <w:rsid w:val="002F38C4"/>
    <w:rsid w:val="003014D7"/>
    <w:rsid w:val="003024B2"/>
    <w:rsid w:val="00302A0B"/>
    <w:rsid w:val="00311F95"/>
    <w:rsid w:val="00315801"/>
    <w:rsid w:val="0032232C"/>
    <w:rsid w:val="00327195"/>
    <w:rsid w:val="00342DA6"/>
    <w:rsid w:val="00343FF5"/>
    <w:rsid w:val="0034757B"/>
    <w:rsid w:val="00352DA7"/>
    <w:rsid w:val="0035623A"/>
    <w:rsid w:val="00363280"/>
    <w:rsid w:val="00364E2B"/>
    <w:rsid w:val="003767FE"/>
    <w:rsid w:val="0039660C"/>
    <w:rsid w:val="003B26A1"/>
    <w:rsid w:val="003B4D02"/>
    <w:rsid w:val="003B7B41"/>
    <w:rsid w:val="003C0B1E"/>
    <w:rsid w:val="003C2177"/>
    <w:rsid w:val="003C459B"/>
    <w:rsid w:val="003C46B1"/>
    <w:rsid w:val="003C54E5"/>
    <w:rsid w:val="003C6EDA"/>
    <w:rsid w:val="003C79B2"/>
    <w:rsid w:val="003D2BB2"/>
    <w:rsid w:val="003D2E17"/>
    <w:rsid w:val="003E1916"/>
    <w:rsid w:val="003E2E92"/>
    <w:rsid w:val="003E682B"/>
    <w:rsid w:val="003F1622"/>
    <w:rsid w:val="003F16E7"/>
    <w:rsid w:val="003F2B71"/>
    <w:rsid w:val="003F346F"/>
    <w:rsid w:val="00400DD2"/>
    <w:rsid w:val="00411E21"/>
    <w:rsid w:val="004137EC"/>
    <w:rsid w:val="00413FA5"/>
    <w:rsid w:val="00423905"/>
    <w:rsid w:val="00425347"/>
    <w:rsid w:val="004309E1"/>
    <w:rsid w:val="00434E6A"/>
    <w:rsid w:val="00437AD0"/>
    <w:rsid w:val="00445847"/>
    <w:rsid w:val="0046341E"/>
    <w:rsid w:val="00482B16"/>
    <w:rsid w:val="00486E29"/>
    <w:rsid w:val="0049585B"/>
    <w:rsid w:val="004A0DDE"/>
    <w:rsid w:val="004B6539"/>
    <w:rsid w:val="004C7786"/>
    <w:rsid w:val="004F0B7B"/>
    <w:rsid w:val="004F1498"/>
    <w:rsid w:val="004F78F7"/>
    <w:rsid w:val="005048A7"/>
    <w:rsid w:val="005050D7"/>
    <w:rsid w:val="00505CDB"/>
    <w:rsid w:val="005163ED"/>
    <w:rsid w:val="00523CFE"/>
    <w:rsid w:val="00530A32"/>
    <w:rsid w:val="00532B93"/>
    <w:rsid w:val="00536049"/>
    <w:rsid w:val="005424C2"/>
    <w:rsid w:val="00544BE3"/>
    <w:rsid w:val="00545894"/>
    <w:rsid w:val="005660BC"/>
    <w:rsid w:val="00571F78"/>
    <w:rsid w:val="00572760"/>
    <w:rsid w:val="0057282B"/>
    <w:rsid w:val="00591542"/>
    <w:rsid w:val="005918B1"/>
    <w:rsid w:val="005939EA"/>
    <w:rsid w:val="005A1B08"/>
    <w:rsid w:val="005A4086"/>
    <w:rsid w:val="005A50B2"/>
    <w:rsid w:val="005B0FDC"/>
    <w:rsid w:val="005B57AE"/>
    <w:rsid w:val="005B5E66"/>
    <w:rsid w:val="005C117B"/>
    <w:rsid w:val="005C143B"/>
    <w:rsid w:val="005C5F42"/>
    <w:rsid w:val="005C7C78"/>
    <w:rsid w:val="005D37FC"/>
    <w:rsid w:val="005D55E4"/>
    <w:rsid w:val="005F4D07"/>
    <w:rsid w:val="0060090A"/>
    <w:rsid w:val="00602E13"/>
    <w:rsid w:val="00603561"/>
    <w:rsid w:val="00607045"/>
    <w:rsid w:val="00613D07"/>
    <w:rsid w:val="00615175"/>
    <w:rsid w:val="00615DF2"/>
    <w:rsid w:val="00616B56"/>
    <w:rsid w:val="00621CA0"/>
    <w:rsid w:val="006239BE"/>
    <w:rsid w:val="00624109"/>
    <w:rsid w:val="006242DF"/>
    <w:rsid w:val="006302F9"/>
    <w:rsid w:val="00635D46"/>
    <w:rsid w:val="006369A3"/>
    <w:rsid w:val="006401D3"/>
    <w:rsid w:val="00641A9B"/>
    <w:rsid w:val="00642105"/>
    <w:rsid w:val="006508A3"/>
    <w:rsid w:val="00653CE3"/>
    <w:rsid w:val="00656ACB"/>
    <w:rsid w:val="00664230"/>
    <w:rsid w:val="006652BA"/>
    <w:rsid w:val="00670C5B"/>
    <w:rsid w:val="006714A7"/>
    <w:rsid w:val="00672E65"/>
    <w:rsid w:val="00673472"/>
    <w:rsid w:val="00676CA9"/>
    <w:rsid w:val="006842A1"/>
    <w:rsid w:val="00684458"/>
    <w:rsid w:val="00693FA6"/>
    <w:rsid w:val="006A2B6F"/>
    <w:rsid w:val="006A670C"/>
    <w:rsid w:val="006B3F8D"/>
    <w:rsid w:val="006B6BF0"/>
    <w:rsid w:val="006B714B"/>
    <w:rsid w:val="006C59DA"/>
    <w:rsid w:val="006D30DF"/>
    <w:rsid w:val="006D42C0"/>
    <w:rsid w:val="006D5BE4"/>
    <w:rsid w:val="006E142B"/>
    <w:rsid w:val="006E5115"/>
    <w:rsid w:val="006F45BE"/>
    <w:rsid w:val="006F4759"/>
    <w:rsid w:val="006F4894"/>
    <w:rsid w:val="006F7674"/>
    <w:rsid w:val="007018B0"/>
    <w:rsid w:val="00702F12"/>
    <w:rsid w:val="0071040B"/>
    <w:rsid w:val="007177B9"/>
    <w:rsid w:val="00723904"/>
    <w:rsid w:val="00725968"/>
    <w:rsid w:val="00730BA1"/>
    <w:rsid w:val="00730FA7"/>
    <w:rsid w:val="00735FA1"/>
    <w:rsid w:val="00736CF2"/>
    <w:rsid w:val="0074003C"/>
    <w:rsid w:val="00752DDE"/>
    <w:rsid w:val="00754288"/>
    <w:rsid w:val="00757951"/>
    <w:rsid w:val="00761FD5"/>
    <w:rsid w:val="00762291"/>
    <w:rsid w:val="007634EF"/>
    <w:rsid w:val="0076574E"/>
    <w:rsid w:val="007726AC"/>
    <w:rsid w:val="00775808"/>
    <w:rsid w:val="00782887"/>
    <w:rsid w:val="00785C7E"/>
    <w:rsid w:val="007864D7"/>
    <w:rsid w:val="00790391"/>
    <w:rsid w:val="007906A8"/>
    <w:rsid w:val="00791CCF"/>
    <w:rsid w:val="00792283"/>
    <w:rsid w:val="00794E76"/>
    <w:rsid w:val="00795F98"/>
    <w:rsid w:val="00796BB9"/>
    <w:rsid w:val="007B3C32"/>
    <w:rsid w:val="007B5B91"/>
    <w:rsid w:val="007C0EB9"/>
    <w:rsid w:val="007D5017"/>
    <w:rsid w:val="007D6A5C"/>
    <w:rsid w:val="007D7F39"/>
    <w:rsid w:val="007E3543"/>
    <w:rsid w:val="007E61C4"/>
    <w:rsid w:val="007F2CE8"/>
    <w:rsid w:val="007F45D2"/>
    <w:rsid w:val="0080388B"/>
    <w:rsid w:val="00806A30"/>
    <w:rsid w:val="0081028C"/>
    <w:rsid w:val="00816190"/>
    <w:rsid w:val="00817CE6"/>
    <w:rsid w:val="0082473C"/>
    <w:rsid w:val="00824B5F"/>
    <w:rsid w:val="00840ED4"/>
    <w:rsid w:val="008427C9"/>
    <w:rsid w:val="00850621"/>
    <w:rsid w:val="00852D9D"/>
    <w:rsid w:val="00854AB3"/>
    <w:rsid w:val="008701B2"/>
    <w:rsid w:val="00873843"/>
    <w:rsid w:val="00875E23"/>
    <w:rsid w:val="00876330"/>
    <w:rsid w:val="00886A27"/>
    <w:rsid w:val="00892C79"/>
    <w:rsid w:val="008958E6"/>
    <w:rsid w:val="008A084D"/>
    <w:rsid w:val="008A4211"/>
    <w:rsid w:val="008A7101"/>
    <w:rsid w:val="008B034D"/>
    <w:rsid w:val="008B3193"/>
    <w:rsid w:val="008B7E7D"/>
    <w:rsid w:val="008C06D8"/>
    <w:rsid w:val="008C1CA7"/>
    <w:rsid w:val="008C58A4"/>
    <w:rsid w:val="008D11BC"/>
    <w:rsid w:val="008D23FB"/>
    <w:rsid w:val="008D69D6"/>
    <w:rsid w:val="008D73F4"/>
    <w:rsid w:val="008F0AFE"/>
    <w:rsid w:val="008F1658"/>
    <w:rsid w:val="008F499B"/>
    <w:rsid w:val="008F5C5C"/>
    <w:rsid w:val="008F62CE"/>
    <w:rsid w:val="008F65ED"/>
    <w:rsid w:val="00901000"/>
    <w:rsid w:val="009026FE"/>
    <w:rsid w:val="009054CA"/>
    <w:rsid w:val="00910C91"/>
    <w:rsid w:val="00910EAD"/>
    <w:rsid w:val="009129D0"/>
    <w:rsid w:val="00924CDE"/>
    <w:rsid w:val="009319E4"/>
    <w:rsid w:val="00933E9D"/>
    <w:rsid w:val="009420D0"/>
    <w:rsid w:val="00945997"/>
    <w:rsid w:val="00945A48"/>
    <w:rsid w:val="0095003D"/>
    <w:rsid w:val="00961BA9"/>
    <w:rsid w:val="009631F7"/>
    <w:rsid w:val="00967A08"/>
    <w:rsid w:val="00967A65"/>
    <w:rsid w:val="00972696"/>
    <w:rsid w:val="00972CE5"/>
    <w:rsid w:val="00973636"/>
    <w:rsid w:val="009815D0"/>
    <w:rsid w:val="00981F50"/>
    <w:rsid w:val="009841A0"/>
    <w:rsid w:val="00994568"/>
    <w:rsid w:val="00995081"/>
    <w:rsid w:val="00996EF6"/>
    <w:rsid w:val="009A7763"/>
    <w:rsid w:val="009A7A02"/>
    <w:rsid w:val="009B63F8"/>
    <w:rsid w:val="009C2431"/>
    <w:rsid w:val="009C7477"/>
    <w:rsid w:val="009D1A56"/>
    <w:rsid w:val="009D386D"/>
    <w:rsid w:val="009D4283"/>
    <w:rsid w:val="009D5F70"/>
    <w:rsid w:val="009D707B"/>
    <w:rsid w:val="009D7D8B"/>
    <w:rsid w:val="009E0BB3"/>
    <w:rsid w:val="009E2293"/>
    <w:rsid w:val="009F07C8"/>
    <w:rsid w:val="009F20C9"/>
    <w:rsid w:val="009F3EC1"/>
    <w:rsid w:val="009F53B1"/>
    <w:rsid w:val="009F69AA"/>
    <w:rsid w:val="00A023B7"/>
    <w:rsid w:val="00A1792E"/>
    <w:rsid w:val="00A24512"/>
    <w:rsid w:val="00A2484D"/>
    <w:rsid w:val="00A24DF9"/>
    <w:rsid w:val="00A263B0"/>
    <w:rsid w:val="00A26ABF"/>
    <w:rsid w:val="00A32E97"/>
    <w:rsid w:val="00A40E4B"/>
    <w:rsid w:val="00A413B3"/>
    <w:rsid w:val="00A4194C"/>
    <w:rsid w:val="00A52C92"/>
    <w:rsid w:val="00A566A2"/>
    <w:rsid w:val="00A60CFA"/>
    <w:rsid w:val="00A619DB"/>
    <w:rsid w:val="00A65D38"/>
    <w:rsid w:val="00A735A3"/>
    <w:rsid w:val="00A753C1"/>
    <w:rsid w:val="00A82034"/>
    <w:rsid w:val="00A869F1"/>
    <w:rsid w:val="00A909E1"/>
    <w:rsid w:val="00A94C66"/>
    <w:rsid w:val="00A95F8C"/>
    <w:rsid w:val="00AA6AC3"/>
    <w:rsid w:val="00AB19B1"/>
    <w:rsid w:val="00AB5C64"/>
    <w:rsid w:val="00AC1643"/>
    <w:rsid w:val="00AC1A60"/>
    <w:rsid w:val="00AC5DB3"/>
    <w:rsid w:val="00AD3305"/>
    <w:rsid w:val="00AD7AE6"/>
    <w:rsid w:val="00AE0417"/>
    <w:rsid w:val="00AE0C67"/>
    <w:rsid w:val="00AE31EA"/>
    <w:rsid w:val="00AE5C8E"/>
    <w:rsid w:val="00AE6666"/>
    <w:rsid w:val="00AE777D"/>
    <w:rsid w:val="00AF4B1B"/>
    <w:rsid w:val="00AF6685"/>
    <w:rsid w:val="00B02C29"/>
    <w:rsid w:val="00B03F71"/>
    <w:rsid w:val="00B070FF"/>
    <w:rsid w:val="00B117EF"/>
    <w:rsid w:val="00B1479C"/>
    <w:rsid w:val="00B22E71"/>
    <w:rsid w:val="00B406AB"/>
    <w:rsid w:val="00B437FB"/>
    <w:rsid w:val="00B4533F"/>
    <w:rsid w:val="00B50ECA"/>
    <w:rsid w:val="00B53E51"/>
    <w:rsid w:val="00B5595D"/>
    <w:rsid w:val="00B56334"/>
    <w:rsid w:val="00B60572"/>
    <w:rsid w:val="00B62B83"/>
    <w:rsid w:val="00B7341F"/>
    <w:rsid w:val="00B765C2"/>
    <w:rsid w:val="00B806CD"/>
    <w:rsid w:val="00B80B26"/>
    <w:rsid w:val="00BA20C6"/>
    <w:rsid w:val="00BA2158"/>
    <w:rsid w:val="00BA372E"/>
    <w:rsid w:val="00BB21E8"/>
    <w:rsid w:val="00BB5BFC"/>
    <w:rsid w:val="00BB636E"/>
    <w:rsid w:val="00BB67ED"/>
    <w:rsid w:val="00BC0EF6"/>
    <w:rsid w:val="00BC4579"/>
    <w:rsid w:val="00BD57EF"/>
    <w:rsid w:val="00BD663F"/>
    <w:rsid w:val="00BE4676"/>
    <w:rsid w:val="00BF5A8C"/>
    <w:rsid w:val="00BF5DD1"/>
    <w:rsid w:val="00C16FE2"/>
    <w:rsid w:val="00C325EC"/>
    <w:rsid w:val="00C33BB0"/>
    <w:rsid w:val="00C344EA"/>
    <w:rsid w:val="00C35E9D"/>
    <w:rsid w:val="00C375EE"/>
    <w:rsid w:val="00C44652"/>
    <w:rsid w:val="00C4528F"/>
    <w:rsid w:val="00C462A2"/>
    <w:rsid w:val="00C553F2"/>
    <w:rsid w:val="00C61809"/>
    <w:rsid w:val="00C66155"/>
    <w:rsid w:val="00C736BE"/>
    <w:rsid w:val="00C74839"/>
    <w:rsid w:val="00C75FED"/>
    <w:rsid w:val="00C76B9E"/>
    <w:rsid w:val="00C82405"/>
    <w:rsid w:val="00C858D1"/>
    <w:rsid w:val="00C90AB5"/>
    <w:rsid w:val="00C92702"/>
    <w:rsid w:val="00C94055"/>
    <w:rsid w:val="00C95B31"/>
    <w:rsid w:val="00C9789F"/>
    <w:rsid w:val="00CA18CD"/>
    <w:rsid w:val="00CA41D0"/>
    <w:rsid w:val="00CA43B6"/>
    <w:rsid w:val="00CA51A7"/>
    <w:rsid w:val="00CB4630"/>
    <w:rsid w:val="00CC0515"/>
    <w:rsid w:val="00CC1778"/>
    <w:rsid w:val="00CC3537"/>
    <w:rsid w:val="00CC4E00"/>
    <w:rsid w:val="00CD4DCF"/>
    <w:rsid w:val="00CD65F8"/>
    <w:rsid w:val="00CD7376"/>
    <w:rsid w:val="00CE11FC"/>
    <w:rsid w:val="00CE2D31"/>
    <w:rsid w:val="00CE3134"/>
    <w:rsid w:val="00CF62AA"/>
    <w:rsid w:val="00D0569D"/>
    <w:rsid w:val="00D2281B"/>
    <w:rsid w:val="00D24D6D"/>
    <w:rsid w:val="00D26C96"/>
    <w:rsid w:val="00D31B1F"/>
    <w:rsid w:val="00D34B96"/>
    <w:rsid w:val="00D41F92"/>
    <w:rsid w:val="00D47F18"/>
    <w:rsid w:val="00D519E7"/>
    <w:rsid w:val="00D60966"/>
    <w:rsid w:val="00D6399E"/>
    <w:rsid w:val="00D6688E"/>
    <w:rsid w:val="00D72AE8"/>
    <w:rsid w:val="00D74198"/>
    <w:rsid w:val="00D805AF"/>
    <w:rsid w:val="00D815ED"/>
    <w:rsid w:val="00D82919"/>
    <w:rsid w:val="00D84807"/>
    <w:rsid w:val="00D94C2A"/>
    <w:rsid w:val="00D978B4"/>
    <w:rsid w:val="00DA2AD0"/>
    <w:rsid w:val="00DA6A56"/>
    <w:rsid w:val="00DB170D"/>
    <w:rsid w:val="00DB2BC4"/>
    <w:rsid w:val="00DB4D9D"/>
    <w:rsid w:val="00DD64C4"/>
    <w:rsid w:val="00DD7286"/>
    <w:rsid w:val="00DD7814"/>
    <w:rsid w:val="00DF00FC"/>
    <w:rsid w:val="00DF126E"/>
    <w:rsid w:val="00E00111"/>
    <w:rsid w:val="00E01854"/>
    <w:rsid w:val="00E0278A"/>
    <w:rsid w:val="00E04452"/>
    <w:rsid w:val="00E05A03"/>
    <w:rsid w:val="00E11871"/>
    <w:rsid w:val="00E179B5"/>
    <w:rsid w:val="00E25EBD"/>
    <w:rsid w:val="00E27E97"/>
    <w:rsid w:val="00E312D5"/>
    <w:rsid w:val="00E35A5D"/>
    <w:rsid w:val="00E41E20"/>
    <w:rsid w:val="00E4397E"/>
    <w:rsid w:val="00E44469"/>
    <w:rsid w:val="00E44DEE"/>
    <w:rsid w:val="00E46C1B"/>
    <w:rsid w:val="00E60C11"/>
    <w:rsid w:val="00E635F5"/>
    <w:rsid w:val="00E6388C"/>
    <w:rsid w:val="00E64BF7"/>
    <w:rsid w:val="00E702FD"/>
    <w:rsid w:val="00E70A96"/>
    <w:rsid w:val="00E710EE"/>
    <w:rsid w:val="00E73242"/>
    <w:rsid w:val="00E74FB3"/>
    <w:rsid w:val="00E900FF"/>
    <w:rsid w:val="00E948BF"/>
    <w:rsid w:val="00E968CC"/>
    <w:rsid w:val="00E97587"/>
    <w:rsid w:val="00EA53F6"/>
    <w:rsid w:val="00EA7599"/>
    <w:rsid w:val="00EB5CB3"/>
    <w:rsid w:val="00EC0983"/>
    <w:rsid w:val="00EC215B"/>
    <w:rsid w:val="00EC2328"/>
    <w:rsid w:val="00EC79BE"/>
    <w:rsid w:val="00ED2D1D"/>
    <w:rsid w:val="00ED3F9C"/>
    <w:rsid w:val="00ED4F72"/>
    <w:rsid w:val="00ED66D8"/>
    <w:rsid w:val="00ED7E73"/>
    <w:rsid w:val="00EE05AC"/>
    <w:rsid w:val="00EE1367"/>
    <w:rsid w:val="00EE18B0"/>
    <w:rsid w:val="00EE54E9"/>
    <w:rsid w:val="00EE7336"/>
    <w:rsid w:val="00EF0001"/>
    <w:rsid w:val="00F021B5"/>
    <w:rsid w:val="00F02CA4"/>
    <w:rsid w:val="00F06AA9"/>
    <w:rsid w:val="00F07145"/>
    <w:rsid w:val="00F10906"/>
    <w:rsid w:val="00F11EA0"/>
    <w:rsid w:val="00F12B5B"/>
    <w:rsid w:val="00F14811"/>
    <w:rsid w:val="00F20478"/>
    <w:rsid w:val="00F23E95"/>
    <w:rsid w:val="00F2512A"/>
    <w:rsid w:val="00F27FA2"/>
    <w:rsid w:val="00F31E2F"/>
    <w:rsid w:val="00F40521"/>
    <w:rsid w:val="00F417D0"/>
    <w:rsid w:val="00F43EAE"/>
    <w:rsid w:val="00F45D35"/>
    <w:rsid w:val="00F52306"/>
    <w:rsid w:val="00F52308"/>
    <w:rsid w:val="00F54930"/>
    <w:rsid w:val="00F55C29"/>
    <w:rsid w:val="00F569BA"/>
    <w:rsid w:val="00F60C5A"/>
    <w:rsid w:val="00F631BE"/>
    <w:rsid w:val="00F63850"/>
    <w:rsid w:val="00F71F67"/>
    <w:rsid w:val="00F73602"/>
    <w:rsid w:val="00F754F6"/>
    <w:rsid w:val="00F761FF"/>
    <w:rsid w:val="00F7684E"/>
    <w:rsid w:val="00F77BFA"/>
    <w:rsid w:val="00F84B71"/>
    <w:rsid w:val="00F96053"/>
    <w:rsid w:val="00F96BFB"/>
    <w:rsid w:val="00FA37E3"/>
    <w:rsid w:val="00FA6793"/>
    <w:rsid w:val="00FC32B7"/>
    <w:rsid w:val="00FD258B"/>
    <w:rsid w:val="00FD2E02"/>
    <w:rsid w:val="00FD4F32"/>
    <w:rsid w:val="00FE5450"/>
    <w:rsid w:val="00FE6140"/>
    <w:rsid w:val="00FE6FF5"/>
    <w:rsid w:val="00FF562C"/>
    <w:rsid w:val="0BD09453"/>
    <w:rsid w:val="16B7ACE8"/>
    <w:rsid w:val="186948FE"/>
    <w:rsid w:val="23D7D9F9"/>
    <w:rsid w:val="2C93E77F"/>
    <w:rsid w:val="3A911F32"/>
    <w:rsid w:val="6CA40149"/>
    <w:rsid w:val="6E994B7D"/>
    <w:rsid w:val="7D0193C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6A15B"/>
  <w15:chartTrackingRefBased/>
  <w15:docId w15:val="{E17C863D-DDD6-4120-88BF-85E3A761D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37"/>
    <w:pPr>
      <w:jc w:val="both"/>
    </w:pPr>
    <w:rPr>
      <w:rFonts w:ascii="Calibri" w:hAnsi="Calibri"/>
      <w:sz w:val="22"/>
    </w:rPr>
  </w:style>
  <w:style w:type="paragraph" w:styleId="Heading1">
    <w:name w:val="heading 1"/>
    <w:basedOn w:val="Normal"/>
    <w:next w:val="Normal"/>
    <w:link w:val="Heading1Char"/>
    <w:uiPriority w:val="9"/>
    <w:qFormat/>
    <w:rsid w:val="00693FA6"/>
    <w:pPr>
      <w:keepNext/>
      <w:keepLines/>
      <w:spacing w:before="360" w:after="80"/>
      <w:outlineLvl w:val="0"/>
    </w:pPr>
    <w:rPr>
      <w:rFonts w:eastAsiaTheme="majorEastAsia" w:cstheme="majorBidi"/>
      <w:b/>
      <w:color w:val="92D050"/>
      <w:sz w:val="40"/>
      <w:szCs w:val="40"/>
    </w:rPr>
  </w:style>
  <w:style w:type="paragraph" w:styleId="Heading2">
    <w:name w:val="heading 2"/>
    <w:basedOn w:val="Normal"/>
    <w:next w:val="Normal"/>
    <w:link w:val="Heading2Char"/>
    <w:autoRedefine/>
    <w:uiPriority w:val="9"/>
    <w:unhideWhenUsed/>
    <w:qFormat/>
    <w:rsid w:val="00121F22"/>
    <w:pPr>
      <w:keepNext/>
      <w:keepLines/>
      <w:shd w:val="clear" w:color="auto" w:fill="D9F2D0" w:themeFill="accent6" w:themeFillTint="33"/>
      <w:spacing w:before="160" w:after="120" w:line="360" w:lineRule="auto"/>
      <w:outlineLvl w:val="1"/>
    </w:pPr>
    <w:rPr>
      <w:rFonts w:eastAsia="Calibri" w:cs="Calibri"/>
      <w:b/>
      <w:bCs/>
      <w:color w:val="002060"/>
      <w:sz w:val="28"/>
      <w:szCs w:val="22"/>
      <w:lang w:val="en-GB" w:eastAsia="en-GB"/>
    </w:rPr>
  </w:style>
  <w:style w:type="paragraph" w:styleId="Heading3">
    <w:name w:val="heading 3"/>
    <w:basedOn w:val="Normal"/>
    <w:next w:val="Normal"/>
    <w:link w:val="Heading3Char"/>
    <w:uiPriority w:val="9"/>
    <w:semiHidden/>
    <w:unhideWhenUsed/>
    <w:qFormat/>
    <w:rsid w:val="000F313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313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313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313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313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313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313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FA6"/>
    <w:rPr>
      <w:rFonts w:ascii="Calibri" w:eastAsiaTheme="majorEastAsia" w:hAnsi="Calibri" w:cstheme="majorBidi"/>
      <w:b/>
      <w:color w:val="92D050"/>
      <w:sz w:val="40"/>
      <w:szCs w:val="40"/>
    </w:rPr>
  </w:style>
  <w:style w:type="character" w:customStyle="1" w:styleId="Heading2Char">
    <w:name w:val="Heading 2 Char"/>
    <w:basedOn w:val="DefaultParagraphFont"/>
    <w:link w:val="Heading2"/>
    <w:uiPriority w:val="9"/>
    <w:rsid w:val="00121F22"/>
    <w:rPr>
      <w:rFonts w:ascii="Calibri" w:eastAsia="Calibri" w:hAnsi="Calibri" w:cs="Calibri"/>
      <w:b/>
      <w:bCs/>
      <w:color w:val="002060"/>
      <w:sz w:val="28"/>
      <w:szCs w:val="22"/>
      <w:shd w:val="clear" w:color="auto" w:fill="D9F2D0" w:themeFill="accent6" w:themeFillTint="33"/>
      <w:lang w:val="en-GB" w:eastAsia="en-GB"/>
    </w:rPr>
  </w:style>
  <w:style w:type="character" w:customStyle="1" w:styleId="Heading3Char">
    <w:name w:val="Heading 3 Char"/>
    <w:basedOn w:val="DefaultParagraphFont"/>
    <w:link w:val="Heading3"/>
    <w:uiPriority w:val="9"/>
    <w:semiHidden/>
    <w:rsid w:val="000F3137"/>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0F3137"/>
    <w:rPr>
      <w:rFonts w:eastAsiaTheme="majorEastAsia" w:cstheme="majorBidi"/>
      <w:i/>
      <w:iCs/>
      <w:color w:val="0F4761" w:themeColor="accent1" w:themeShade="BF"/>
      <w:kern w:val="0"/>
      <w:sz w:val="22"/>
      <w14:ligatures w14:val="none"/>
    </w:rPr>
  </w:style>
  <w:style w:type="character" w:customStyle="1" w:styleId="Heading5Char">
    <w:name w:val="Heading 5 Char"/>
    <w:basedOn w:val="DefaultParagraphFont"/>
    <w:link w:val="Heading5"/>
    <w:uiPriority w:val="9"/>
    <w:semiHidden/>
    <w:rsid w:val="000F3137"/>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0F3137"/>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0F3137"/>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0F3137"/>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0F3137"/>
    <w:rPr>
      <w:rFonts w:eastAsiaTheme="majorEastAsia" w:cstheme="majorBidi"/>
      <w:color w:val="272727" w:themeColor="text1" w:themeTint="D8"/>
      <w:kern w:val="0"/>
      <w:sz w:val="22"/>
      <w14:ligatures w14:val="none"/>
    </w:rPr>
  </w:style>
  <w:style w:type="paragraph" w:styleId="Title">
    <w:name w:val="Title"/>
    <w:basedOn w:val="Normal"/>
    <w:next w:val="Normal"/>
    <w:link w:val="TitleChar"/>
    <w:uiPriority w:val="10"/>
    <w:qFormat/>
    <w:rsid w:val="000F31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3137"/>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313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3137"/>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3137"/>
    <w:pPr>
      <w:spacing w:before="160"/>
      <w:jc w:val="center"/>
    </w:pPr>
    <w:rPr>
      <w:i/>
      <w:iCs/>
      <w:color w:val="404040" w:themeColor="text1" w:themeTint="BF"/>
    </w:rPr>
  </w:style>
  <w:style w:type="character" w:customStyle="1" w:styleId="QuoteChar">
    <w:name w:val="Quote Char"/>
    <w:basedOn w:val="DefaultParagraphFont"/>
    <w:link w:val="Quote"/>
    <w:uiPriority w:val="29"/>
    <w:rsid w:val="000F3137"/>
    <w:rPr>
      <w:rFonts w:ascii="Calibri" w:hAnsi="Calibri"/>
      <w:i/>
      <w:iCs/>
      <w:color w:val="404040" w:themeColor="text1" w:themeTint="BF"/>
      <w:kern w:val="0"/>
      <w:sz w:val="22"/>
      <w14:ligatures w14:val="none"/>
    </w:rPr>
  </w:style>
  <w:style w:type="paragraph" w:styleId="ListParagraph">
    <w:name w:val="List Paragraph"/>
    <w:aliases w:val="Subtitle Cover Page,igunore,TNC Mulit-level list,1st Bullet Point,heading 1 em,Add On (orange),Bullet List,FooterText,numbered,List Paragraph1,Paragraphe de liste1,Bulletr List Paragraph,列出段落,列出段落1,List Paragraph2,List Paragraph21,リスト段落1"/>
    <w:basedOn w:val="Normal"/>
    <w:link w:val="ListParagraphChar"/>
    <w:uiPriority w:val="34"/>
    <w:qFormat/>
    <w:rsid w:val="000F3137"/>
    <w:pPr>
      <w:ind w:left="720"/>
      <w:contextualSpacing/>
    </w:pPr>
  </w:style>
  <w:style w:type="character" w:styleId="IntenseEmphasis">
    <w:name w:val="Intense Emphasis"/>
    <w:basedOn w:val="DefaultParagraphFont"/>
    <w:uiPriority w:val="21"/>
    <w:qFormat/>
    <w:rsid w:val="000F3137"/>
    <w:rPr>
      <w:i/>
      <w:iCs/>
      <w:color w:val="0F4761" w:themeColor="accent1" w:themeShade="BF"/>
    </w:rPr>
  </w:style>
  <w:style w:type="paragraph" w:styleId="IntenseQuote">
    <w:name w:val="Intense Quote"/>
    <w:basedOn w:val="Normal"/>
    <w:next w:val="Normal"/>
    <w:link w:val="IntenseQuoteChar"/>
    <w:uiPriority w:val="30"/>
    <w:qFormat/>
    <w:rsid w:val="000F3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3137"/>
    <w:rPr>
      <w:rFonts w:ascii="Calibri" w:hAnsi="Calibri"/>
      <w:i/>
      <w:iCs/>
      <w:color w:val="0F4761" w:themeColor="accent1" w:themeShade="BF"/>
      <w:kern w:val="0"/>
      <w:sz w:val="22"/>
      <w14:ligatures w14:val="none"/>
    </w:rPr>
  </w:style>
  <w:style w:type="character" w:styleId="IntenseReference">
    <w:name w:val="Intense Reference"/>
    <w:basedOn w:val="DefaultParagraphFont"/>
    <w:uiPriority w:val="32"/>
    <w:qFormat/>
    <w:rsid w:val="000F3137"/>
    <w:rPr>
      <w:b/>
      <w:bCs/>
      <w:smallCaps/>
      <w:color w:val="0F4761" w:themeColor="accent1" w:themeShade="BF"/>
      <w:spacing w:val="5"/>
    </w:rPr>
  </w:style>
  <w:style w:type="character" w:styleId="Hyperlink">
    <w:name w:val="Hyperlink"/>
    <w:basedOn w:val="DefaultParagraphFont"/>
    <w:uiPriority w:val="99"/>
    <w:unhideWhenUsed/>
    <w:rsid w:val="000F3137"/>
    <w:rPr>
      <w:color w:val="467886" w:themeColor="hyperlink"/>
      <w:u w:val="single"/>
    </w:rPr>
  </w:style>
  <w:style w:type="table" w:styleId="GridTable4-Accent1">
    <w:name w:val="Grid Table 4 Accent 1"/>
    <w:basedOn w:val="TableNormal"/>
    <w:uiPriority w:val="49"/>
    <w:rsid w:val="000F3137"/>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CommentReference">
    <w:name w:val="annotation reference"/>
    <w:basedOn w:val="DefaultParagraphFont"/>
    <w:uiPriority w:val="99"/>
    <w:unhideWhenUsed/>
    <w:rsid w:val="000F3137"/>
    <w:rPr>
      <w:sz w:val="16"/>
      <w:szCs w:val="16"/>
    </w:rPr>
  </w:style>
  <w:style w:type="paragraph" w:styleId="CommentText">
    <w:name w:val="annotation text"/>
    <w:basedOn w:val="Normal"/>
    <w:link w:val="CommentTextChar"/>
    <w:uiPriority w:val="99"/>
    <w:unhideWhenUsed/>
    <w:rsid w:val="000F3137"/>
    <w:pPr>
      <w:spacing w:line="240" w:lineRule="auto"/>
    </w:pPr>
    <w:rPr>
      <w:sz w:val="20"/>
      <w:szCs w:val="20"/>
    </w:rPr>
  </w:style>
  <w:style w:type="character" w:customStyle="1" w:styleId="CommentTextChar">
    <w:name w:val="Comment Text Char"/>
    <w:basedOn w:val="DefaultParagraphFont"/>
    <w:link w:val="CommentText"/>
    <w:uiPriority w:val="99"/>
    <w:rsid w:val="000F3137"/>
    <w:rPr>
      <w:rFonts w:ascii="Calibri" w:hAnsi="Calibri"/>
      <w:sz w:val="20"/>
      <w:szCs w:val="20"/>
    </w:rPr>
  </w:style>
  <w:style w:type="paragraph" w:styleId="TOCHeading">
    <w:name w:val="TOC Heading"/>
    <w:basedOn w:val="Heading1"/>
    <w:next w:val="Normal"/>
    <w:uiPriority w:val="39"/>
    <w:unhideWhenUsed/>
    <w:qFormat/>
    <w:rsid w:val="000F3137"/>
    <w:pPr>
      <w:spacing w:before="240" w:after="0" w:line="259" w:lineRule="auto"/>
      <w:jc w:val="left"/>
      <w:outlineLvl w:val="9"/>
    </w:pPr>
    <w:rPr>
      <w:rFonts w:asciiTheme="majorHAnsi" w:hAnsiTheme="majorHAnsi"/>
      <w:b w:val="0"/>
      <w:sz w:val="32"/>
      <w:szCs w:val="32"/>
      <w:lang w:eastAsia="en-IE"/>
    </w:rPr>
  </w:style>
  <w:style w:type="paragraph" w:styleId="Header">
    <w:name w:val="header"/>
    <w:basedOn w:val="Normal"/>
    <w:link w:val="HeaderChar"/>
    <w:uiPriority w:val="99"/>
    <w:unhideWhenUsed/>
    <w:rsid w:val="000F31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137"/>
    <w:rPr>
      <w:rFonts w:ascii="Calibri" w:hAnsi="Calibri"/>
      <w:sz w:val="22"/>
    </w:rPr>
  </w:style>
  <w:style w:type="paragraph" w:styleId="Footer">
    <w:name w:val="footer"/>
    <w:basedOn w:val="Normal"/>
    <w:link w:val="FooterChar"/>
    <w:uiPriority w:val="99"/>
    <w:unhideWhenUsed/>
    <w:rsid w:val="000F31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137"/>
    <w:rPr>
      <w:rFonts w:ascii="Calibri" w:hAnsi="Calibri"/>
      <w:sz w:val="22"/>
    </w:rPr>
  </w:style>
  <w:style w:type="character" w:customStyle="1" w:styleId="ListParagraphChar">
    <w:name w:val="List Paragraph Char"/>
    <w:aliases w:val="Subtitle Cover Page Char,igunore Char,TNC Mulit-level list Char,1st Bullet Point Char,heading 1 em Char,Add On (orange) Char,Bullet List Char,FooterText Char,numbered Char,List Paragraph1 Char,Paragraphe de liste1 Char,列出段落 Char"/>
    <w:basedOn w:val="DefaultParagraphFont"/>
    <w:link w:val="ListParagraph"/>
    <w:uiPriority w:val="34"/>
    <w:qFormat/>
    <w:rsid w:val="000F3137"/>
    <w:rPr>
      <w:rFonts w:ascii="Calibri" w:hAnsi="Calibri"/>
      <w:color w:val="000000" w:themeColor="text1"/>
      <w:kern w:val="0"/>
      <w:sz w:val="22"/>
      <w14:ligatures w14:val="none"/>
    </w:rPr>
  </w:style>
  <w:style w:type="paragraph" w:styleId="TOC1">
    <w:name w:val="toc 1"/>
    <w:basedOn w:val="Normal"/>
    <w:next w:val="Normal"/>
    <w:autoRedefine/>
    <w:uiPriority w:val="39"/>
    <w:unhideWhenUsed/>
    <w:rsid w:val="000F3137"/>
    <w:pPr>
      <w:spacing w:after="100"/>
    </w:pPr>
  </w:style>
  <w:style w:type="paragraph" w:styleId="TOC2">
    <w:name w:val="toc 2"/>
    <w:basedOn w:val="Normal"/>
    <w:next w:val="Normal"/>
    <w:autoRedefine/>
    <w:uiPriority w:val="39"/>
    <w:unhideWhenUsed/>
    <w:rsid w:val="000F3137"/>
    <w:pPr>
      <w:spacing w:after="100"/>
      <w:ind w:left="220"/>
    </w:pPr>
  </w:style>
  <w:style w:type="paragraph" w:styleId="CommentSubject">
    <w:name w:val="annotation subject"/>
    <w:basedOn w:val="CommentText"/>
    <w:next w:val="CommentText"/>
    <w:link w:val="CommentSubjectChar"/>
    <w:uiPriority w:val="99"/>
    <w:semiHidden/>
    <w:unhideWhenUsed/>
    <w:rsid w:val="00C35E9D"/>
    <w:rPr>
      <w:b/>
      <w:bCs/>
    </w:rPr>
  </w:style>
  <w:style w:type="character" w:customStyle="1" w:styleId="CommentSubjectChar">
    <w:name w:val="Comment Subject Char"/>
    <w:basedOn w:val="CommentTextChar"/>
    <w:link w:val="CommentSubject"/>
    <w:uiPriority w:val="99"/>
    <w:semiHidden/>
    <w:rsid w:val="00C35E9D"/>
    <w:rPr>
      <w:rFonts w:ascii="Calibri" w:hAnsi="Calibri"/>
      <w:b/>
      <w:bCs/>
      <w:sz w:val="20"/>
      <w:szCs w:val="20"/>
    </w:rPr>
  </w:style>
  <w:style w:type="table" w:styleId="TableGrid">
    <w:name w:val="Table Grid"/>
    <w:basedOn w:val="TableNormal"/>
    <w:uiPriority w:val="39"/>
    <w:rsid w:val="009631F7"/>
    <w:pPr>
      <w:spacing w:after="0" w:line="240" w:lineRule="auto"/>
    </w:pPr>
    <w:rPr>
      <w:rFonts w:ascii="Calibri" w:eastAsia="Calibri" w:hAnsi="Calibri" w:cs="Calibri"/>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3C2177"/>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E64BF7"/>
    <w:pPr>
      <w:spacing w:after="0" w:line="240" w:lineRule="auto"/>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image" Target="media/image4.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www.revenue.i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rishstatutebook.ie/eli/2010/act/10/enacted/en/pdf" TargetMode="External"/><Relationship Id="rId22" Type="http://schemas.openxmlformats.org/officeDocument/2006/relationships/hyperlink" Target="http://www.etenders.gov.ie/"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DB7ABFEA18473593ADDE37B5FB4CC1"/>
        <w:category>
          <w:name w:val="General"/>
          <w:gallery w:val="placeholder"/>
        </w:category>
        <w:types>
          <w:type w:val="bbPlcHdr"/>
        </w:types>
        <w:behaviors>
          <w:behavior w:val="content"/>
        </w:behaviors>
        <w:guid w:val="{A60DA940-DF4D-4525-80D6-D61173A33FA7}"/>
      </w:docPartPr>
      <w:docPartBody>
        <w:p w:rsidR="00664230" w:rsidRDefault="00664230" w:rsidP="00664230">
          <w:pPr>
            <w:pStyle w:val="6FDB7ABFEA18473593ADDE37B5FB4CC1"/>
          </w:pPr>
          <w:r w:rsidRPr="003C53DE">
            <w:rPr>
              <w:rStyle w:val="PlaceholderText"/>
            </w:rPr>
            <w:t>Choose an item.</w:t>
          </w:r>
        </w:p>
      </w:docPartBody>
    </w:docPart>
    <w:docPart>
      <w:docPartPr>
        <w:name w:val="B3646DABCFE74FFAB2DC71C7B05A35A2"/>
        <w:category>
          <w:name w:val="General"/>
          <w:gallery w:val="placeholder"/>
        </w:category>
        <w:types>
          <w:type w:val="bbPlcHdr"/>
        </w:types>
        <w:behaviors>
          <w:behavior w:val="content"/>
        </w:behaviors>
        <w:guid w:val="{FD1C8573-9723-4898-A1F1-CE8FDF8A8042}"/>
      </w:docPartPr>
      <w:docPartBody>
        <w:p w:rsidR="00CC1778" w:rsidRDefault="00CC1778" w:rsidP="00CC1778">
          <w:pPr>
            <w:pStyle w:val="B3646DABCFE74FFAB2DC71C7B05A35A2"/>
          </w:pPr>
          <w:r w:rsidRPr="003C53DE">
            <w:rPr>
              <w:rStyle w:val="PlaceholderText"/>
            </w:rPr>
            <w:t>Choose an item.</w:t>
          </w:r>
        </w:p>
      </w:docPartBody>
    </w:docPart>
    <w:docPart>
      <w:docPartPr>
        <w:name w:val="FA58CEB52287464999CA27DBA3D2D29E"/>
        <w:category>
          <w:name w:val="General"/>
          <w:gallery w:val="placeholder"/>
        </w:category>
        <w:types>
          <w:type w:val="bbPlcHdr"/>
        </w:types>
        <w:behaviors>
          <w:behavior w:val="content"/>
        </w:behaviors>
        <w:guid w:val="{0FB93C4B-37A1-44C2-A8B2-6D7FC932D56B}"/>
      </w:docPartPr>
      <w:docPartBody>
        <w:p w:rsidR="00CC1778" w:rsidRDefault="00CC1778" w:rsidP="00CC1778">
          <w:pPr>
            <w:pStyle w:val="FA58CEB52287464999CA27DBA3D2D29E"/>
          </w:pPr>
          <w:r w:rsidRPr="003C53DE">
            <w:rPr>
              <w:rStyle w:val="PlaceholderText"/>
            </w:rPr>
            <w:t>Choose an item.</w:t>
          </w:r>
        </w:p>
      </w:docPartBody>
    </w:docPart>
    <w:docPart>
      <w:docPartPr>
        <w:name w:val="8FEABE6054FB42328AE73D11DBAE2E99"/>
        <w:category>
          <w:name w:val="General"/>
          <w:gallery w:val="placeholder"/>
        </w:category>
        <w:types>
          <w:type w:val="bbPlcHdr"/>
        </w:types>
        <w:behaviors>
          <w:behavior w:val="content"/>
        </w:behaviors>
        <w:guid w:val="{DA070232-B2B6-47E7-AD68-3AF947814296}"/>
      </w:docPartPr>
      <w:docPartBody>
        <w:p w:rsidR="00CC1778" w:rsidRDefault="00CC1778" w:rsidP="00CC1778">
          <w:pPr>
            <w:pStyle w:val="8FEABE6054FB42328AE73D11DBAE2E99"/>
          </w:pPr>
          <w:r w:rsidRPr="003C53DE">
            <w:rPr>
              <w:rStyle w:val="PlaceholderText"/>
            </w:rPr>
            <w:t>Choose an item.</w:t>
          </w:r>
        </w:p>
      </w:docPartBody>
    </w:docPart>
    <w:docPart>
      <w:docPartPr>
        <w:name w:val="F908CA717CFA43C090D62C73EC3098C8"/>
        <w:category>
          <w:name w:val="General"/>
          <w:gallery w:val="placeholder"/>
        </w:category>
        <w:types>
          <w:type w:val="bbPlcHdr"/>
        </w:types>
        <w:behaviors>
          <w:behavior w:val="content"/>
        </w:behaviors>
        <w:guid w:val="{CC2E76EB-BC33-400F-82C5-6D2235648905}"/>
      </w:docPartPr>
      <w:docPartBody>
        <w:p w:rsidR="00CC1778" w:rsidRDefault="00CC1778" w:rsidP="00CC1778">
          <w:pPr>
            <w:pStyle w:val="F908CA717CFA43C090D62C73EC3098C8"/>
          </w:pPr>
          <w:r w:rsidRPr="003C53DE">
            <w:rPr>
              <w:rStyle w:val="PlaceholderText"/>
            </w:rPr>
            <w:t>Choose an item.</w:t>
          </w:r>
        </w:p>
      </w:docPartBody>
    </w:docPart>
    <w:docPart>
      <w:docPartPr>
        <w:name w:val="8D0690CE8B0C423AAD323A5724EF4499"/>
        <w:category>
          <w:name w:val="General"/>
          <w:gallery w:val="placeholder"/>
        </w:category>
        <w:types>
          <w:type w:val="bbPlcHdr"/>
        </w:types>
        <w:behaviors>
          <w:behavior w:val="content"/>
        </w:behaviors>
        <w:guid w:val="{B8DD12ED-4EB9-41B8-9509-0F01F92350A7}"/>
      </w:docPartPr>
      <w:docPartBody>
        <w:p w:rsidR="00CC1778" w:rsidRDefault="00CC1778" w:rsidP="00CC1778">
          <w:pPr>
            <w:pStyle w:val="8D0690CE8B0C423AAD323A5724EF4499"/>
          </w:pPr>
          <w:r w:rsidRPr="003C53DE">
            <w:rPr>
              <w:rStyle w:val="PlaceholderText"/>
            </w:rPr>
            <w:t>Choose an item.</w:t>
          </w:r>
        </w:p>
      </w:docPartBody>
    </w:docPart>
    <w:docPart>
      <w:docPartPr>
        <w:name w:val="CCAF74748E2744008ECCF45BAD401D70"/>
        <w:category>
          <w:name w:val="General"/>
          <w:gallery w:val="placeholder"/>
        </w:category>
        <w:types>
          <w:type w:val="bbPlcHdr"/>
        </w:types>
        <w:behaviors>
          <w:behavior w:val="content"/>
        </w:behaviors>
        <w:guid w:val="{29C0AA25-D33F-40F8-A76E-07B60C485887}"/>
      </w:docPartPr>
      <w:docPartBody>
        <w:p w:rsidR="00CC1778" w:rsidRDefault="00CC1778" w:rsidP="00CC1778">
          <w:pPr>
            <w:pStyle w:val="CCAF74748E2744008ECCF45BAD401D70"/>
          </w:pPr>
          <w:r w:rsidRPr="003C53DE">
            <w:rPr>
              <w:rStyle w:val="PlaceholderText"/>
            </w:rPr>
            <w:t>Choose an item.</w:t>
          </w:r>
        </w:p>
      </w:docPartBody>
    </w:docPart>
    <w:docPart>
      <w:docPartPr>
        <w:name w:val="901C67A8E24A4A4EBF04FAC096B78E63"/>
        <w:category>
          <w:name w:val="General"/>
          <w:gallery w:val="placeholder"/>
        </w:category>
        <w:types>
          <w:type w:val="bbPlcHdr"/>
        </w:types>
        <w:behaviors>
          <w:behavior w:val="content"/>
        </w:behaviors>
        <w:guid w:val="{A8532665-03D6-4EAB-8E3A-002CDC80960A}"/>
      </w:docPartPr>
      <w:docPartBody>
        <w:p w:rsidR="00CC1778" w:rsidRDefault="00CC1778" w:rsidP="00CC1778">
          <w:pPr>
            <w:pStyle w:val="901C67A8E24A4A4EBF04FAC096B78E63"/>
          </w:pPr>
          <w:r w:rsidRPr="003C53DE">
            <w:rPr>
              <w:rStyle w:val="PlaceholderText"/>
            </w:rPr>
            <w:t>Choose an item.</w:t>
          </w:r>
        </w:p>
      </w:docPartBody>
    </w:docPart>
    <w:docPart>
      <w:docPartPr>
        <w:name w:val="30AB1F0A5BA64D8FAD5103B10F0152B3"/>
        <w:category>
          <w:name w:val="General"/>
          <w:gallery w:val="placeholder"/>
        </w:category>
        <w:types>
          <w:type w:val="bbPlcHdr"/>
        </w:types>
        <w:behaviors>
          <w:behavior w:val="content"/>
        </w:behaviors>
        <w:guid w:val="{D8F31A5C-9078-49A4-BB85-E24D70AA2B6C}"/>
      </w:docPartPr>
      <w:docPartBody>
        <w:p w:rsidR="00CC1778" w:rsidRDefault="00CC1778" w:rsidP="00CC1778">
          <w:pPr>
            <w:pStyle w:val="30AB1F0A5BA64D8FAD5103B10F0152B3"/>
          </w:pPr>
          <w:r w:rsidRPr="003C53DE">
            <w:rPr>
              <w:rStyle w:val="PlaceholderText"/>
            </w:rPr>
            <w:t>Choose an item.</w:t>
          </w:r>
        </w:p>
      </w:docPartBody>
    </w:docPart>
    <w:docPart>
      <w:docPartPr>
        <w:name w:val="439D34EE21FF4845A72C6B87DB7F6BA3"/>
        <w:category>
          <w:name w:val="General"/>
          <w:gallery w:val="placeholder"/>
        </w:category>
        <w:types>
          <w:type w:val="bbPlcHdr"/>
        </w:types>
        <w:behaviors>
          <w:behavior w:val="content"/>
        </w:behaviors>
        <w:guid w:val="{3B6AE405-5C1A-46DB-8FA9-B3AF8CBFAC5A}"/>
      </w:docPartPr>
      <w:docPartBody>
        <w:p w:rsidR="00CC1778" w:rsidRDefault="00CC1778" w:rsidP="00CC1778">
          <w:pPr>
            <w:pStyle w:val="439D34EE21FF4845A72C6B87DB7F6BA3"/>
          </w:pPr>
          <w:r w:rsidRPr="003C53DE">
            <w:rPr>
              <w:rStyle w:val="PlaceholderText"/>
            </w:rPr>
            <w:t>Choose an item.</w:t>
          </w:r>
        </w:p>
      </w:docPartBody>
    </w:docPart>
    <w:docPart>
      <w:docPartPr>
        <w:name w:val="0AF17A7CEA8D41D0BD688D4A52E80291"/>
        <w:category>
          <w:name w:val="General"/>
          <w:gallery w:val="placeholder"/>
        </w:category>
        <w:types>
          <w:type w:val="bbPlcHdr"/>
        </w:types>
        <w:behaviors>
          <w:behavior w:val="content"/>
        </w:behaviors>
        <w:guid w:val="{99D54260-5F0D-45E4-861E-2B86C09EA0B9}"/>
      </w:docPartPr>
      <w:docPartBody>
        <w:p w:rsidR="00CC1778" w:rsidRDefault="00CC1778" w:rsidP="00CC1778">
          <w:pPr>
            <w:pStyle w:val="0AF17A7CEA8D41D0BD688D4A52E80291"/>
          </w:pPr>
          <w:r w:rsidRPr="003C53DE">
            <w:rPr>
              <w:rStyle w:val="PlaceholderText"/>
            </w:rPr>
            <w:t>Choose an item.</w:t>
          </w:r>
        </w:p>
      </w:docPartBody>
    </w:docPart>
    <w:docPart>
      <w:docPartPr>
        <w:name w:val="CFED34E218384FBCADD91F63F24911B7"/>
        <w:category>
          <w:name w:val="General"/>
          <w:gallery w:val="placeholder"/>
        </w:category>
        <w:types>
          <w:type w:val="bbPlcHdr"/>
        </w:types>
        <w:behaviors>
          <w:behavior w:val="content"/>
        </w:behaviors>
        <w:guid w:val="{48D62F5F-8700-45F1-8CCF-286C6AE2267F}"/>
      </w:docPartPr>
      <w:docPartBody>
        <w:p w:rsidR="00CC1778" w:rsidRDefault="00CC1778" w:rsidP="00CC1778">
          <w:pPr>
            <w:pStyle w:val="CFED34E218384FBCADD91F63F24911B7"/>
          </w:pPr>
          <w:r w:rsidRPr="003C53DE">
            <w:rPr>
              <w:rStyle w:val="PlaceholderText"/>
            </w:rPr>
            <w:t>Choose an item.</w:t>
          </w:r>
        </w:p>
      </w:docPartBody>
    </w:docPart>
    <w:docPart>
      <w:docPartPr>
        <w:name w:val="8E264553093946F0B2F84AE2F1E51F56"/>
        <w:category>
          <w:name w:val="General"/>
          <w:gallery w:val="placeholder"/>
        </w:category>
        <w:types>
          <w:type w:val="bbPlcHdr"/>
        </w:types>
        <w:behaviors>
          <w:behavior w:val="content"/>
        </w:behaviors>
        <w:guid w:val="{AA6DDEBF-4826-429B-88CF-42750A83DE28}"/>
      </w:docPartPr>
      <w:docPartBody>
        <w:p w:rsidR="00CC1778" w:rsidRDefault="00CC1778" w:rsidP="00CC1778">
          <w:pPr>
            <w:pStyle w:val="8E264553093946F0B2F84AE2F1E51F56"/>
          </w:pPr>
          <w:r w:rsidRPr="003C53DE">
            <w:rPr>
              <w:rStyle w:val="PlaceholderText"/>
            </w:rPr>
            <w:t>Choose an item.</w:t>
          </w:r>
        </w:p>
      </w:docPartBody>
    </w:docPart>
    <w:docPart>
      <w:docPartPr>
        <w:name w:val="C65EE37C473348DF93C650410C813C0B"/>
        <w:category>
          <w:name w:val="General"/>
          <w:gallery w:val="placeholder"/>
        </w:category>
        <w:types>
          <w:type w:val="bbPlcHdr"/>
        </w:types>
        <w:behaviors>
          <w:behavior w:val="content"/>
        </w:behaviors>
        <w:guid w:val="{6E9AAE64-B734-4D25-9AAB-ACE9492ED12A}"/>
      </w:docPartPr>
      <w:docPartBody>
        <w:p w:rsidR="00CC1778" w:rsidRDefault="00CC1778" w:rsidP="00CC1778">
          <w:pPr>
            <w:pStyle w:val="C65EE37C473348DF93C650410C813C0B"/>
          </w:pPr>
          <w:r w:rsidRPr="003C53DE">
            <w:rPr>
              <w:rStyle w:val="PlaceholderText"/>
            </w:rPr>
            <w:t>Choose an item.</w:t>
          </w:r>
        </w:p>
      </w:docPartBody>
    </w:docPart>
    <w:docPart>
      <w:docPartPr>
        <w:name w:val="524E523A22B9461BBCAD2DCF72C8223D"/>
        <w:category>
          <w:name w:val="General"/>
          <w:gallery w:val="placeholder"/>
        </w:category>
        <w:types>
          <w:type w:val="bbPlcHdr"/>
        </w:types>
        <w:behaviors>
          <w:behavior w:val="content"/>
        </w:behaviors>
        <w:guid w:val="{16B7622F-1963-4309-BF3E-F0DDD85EE12E}"/>
      </w:docPartPr>
      <w:docPartBody>
        <w:p w:rsidR="00CC1778" w:rsidRDefault="00CC1778" w:rsidP="00CC1778">
          <w:pPr>
            <w:pStyle w:val="524E523A22B9461BBCAD2DCF72C8223D"/>
          </w:pPr>
          <w:r w:rsidRPr="003C53DE">
            <w:rPr>
              <w:rStyle w:val="PlaceholderText"/>
            </w:rPr>
            <w:t>Choose an item.</w:t>
          </w:r>
        </w:p>
      </w:docPartBody>
    </w:docPart>
    <w:docPart>
      <w:docPartPr>
        <w:name w:val="2E40C73715764D77B3CB4C5EF4AAE197"/>
        <w:category>
          <w:name w:val="General"/>
          <w:gallery w:val="placeholder"/>
        </w:category>
        <w:types>
          <w:type w:val="bbPlcHdr"/>
        </w:types>
        <w:behaviors>
          <w:behavior w:val="content"/>
        </w:behaviors>
        <w:guid w:val="{6A18D545-A23D-480F-A82F-FB8235B91416}"/>
      </w:docPartPr>
      <w:docPartBody>
        <w:p w:rsidR="00CC1778" w:rsidRDefault="00CC1778" w:rsidP="00CC1778">
          <w:pPr>
            <w:pStyle w:val="2E40C73715764D77B3CB4C5EF4AAE197"/>
          </w:pPr>
          <w:r w:rsidRPr="003C53DE">
            <w:rPr>
              <w:rStyle w:val="PlaceholderText"/>
            </w:rPr>
            <w:t>Choose an item.</w:t>
          </w:r>
        </w:p>
      </w:docPartBody>
    </w:docPart>
    <w:docPart>
      <w:docPartPr>
        <w:name w:val="DDA62987A7AD4B4983C603658DBD9BD0"/>
        <w:category>
          <w:name w:val="General"/>
          <w:gallery w:val="placeholder"/>
        </w:category>
        <w:types>
          <w:type w:val="bbPlcHdr"/>
        </w:types>
        <w:behaviors>
          <w:behavior w:val="content"/>
        </w:behaviors>
        <w:guid w:val="{3881CDCB-34F2-4C58-8D1C-CC6AAC4B39C4}"/>
      </w:docPartPr>
      <w:docPartBody>
        <w:p w:rsidR="00CC1778" w:rsidRDefault="00CC1778" w:rsidP="00CC1778">
          <w:pPr>
            <w:pStyle w:val="DDA62987A7AD4B4983C603658DBD9BD0"/>
          </w:pPr>
          <w:r w:rsidRPr="003C53DE">
            <w:rPr>
              <w:rStyle w:val="PlaceholderText"/>
            </w:rPr>
            <w:t>Choose an item.</w:t>
          </w:r>
        </w:p>
      </w:docPartBody>
    </w:docPart>
    <w:docPart>
      <w:docPartPr>
        <w:name w:val="5F21D59703EA47D2B5D8AFEED29DD5D8"/>
        <w:category>
          <w:name w:val="General"/>
          <w:gallery w:val="placeholder"/>
        </w:category>
        <w:types>
          <w:type w:val="bbPlcHdr"/>
        </w:types>
        <w:behaviors>
          <w:behavior w:val="content"/>
        </w:behaviors>
        <w:guid w:val="{11224C06-A277-408C-9627-2139D8F1319C}"/>
      </w:docPartPr>
      <w:docPartBody>
        <w:p w:rsidR="00CC1778" w:rsidRDefault="00CC1778" w:rsidP="00CC1778">
          <w:pPr>
            <w:pStyle w:val="5F21D59703EA47D2B5D8AFEED29DD5D8"/>
          </w:pPr>
          <w:r w:rsidRPr="003C53DE">
            <w:rPr>
              <w:rStyle w:val="PlaceholderText"/>
            </w:rPr>
            <w:t>Choose an item.</w:t>
          </w:r>
        </w:p>
      </w:docPartBody>
    </w:docPart>
    <w:docPart>
      <w:docPartPr>
        <w:name w:val="2B777B72A14343C399AD080D4369EA43"/>
        <w:category>
          <w:name w:val="General"/>
          <w:gallery w:val="placeholder"/>
        </w:category>
        <w:types>
          <w:type w:val="bbPlcHdr"/>
        </w:types>
        <w:behaviors>
          <w:behavior w:val="content"/>
        </w:behaviors>
        <w:guid w:val="{74EE7F4A-1201-4A5C-87A4-3CEF91F3B6B5}"/>
      </w:docPartPr>
      <w:docPartBody>
        <w:p w:rsidR="00CC1778" w:rsidRDefault="00CC1778" w:rsidP="00CC1778">
          <w:pPr>
            <w:pStyle w:val="2B777B72A14343C399AD080D4369EA43"/>
          </w:pPr>
          <w:r w:rsidRPr="003C53DE">
            <w:rPr>
              <w:rStyle w:val="PlaceholderText"/>
            </w:rPr>
            <w:t>Choose an item.</w:t>
          </w:r>
        </w:p>
      </w:docPartBody>
    </w:docPart>
    <w:docPart>
      <w:docPartPr>
        <w:name w:val="79751785A11B4D129758F4C29FD87E2B"/>
        <w:category>
          <w:name w:val="General"/>
          <w:gallery w:val="placeholder"/>
        </w:category>
        <w:types>
          <w:type w:val="bbPlcHdr"/>
        </w:types>
        <w:behaviors>
          <w:behavior w:val="content"/>
        </w:behaviors>
        <w:guid w:val="{3328E0B5-C25E-4D64-9686-F83C2A9407F3}"/>
      </w:docPartPr>
      <w:docPartBody>
        <w:p w:rsidR="00CC1778" w:rsidRDefault="00CC1778" w:rsidP="00CC1778">
          <w:pPr>
            <w:pStyle w:val="79751785A11B4D129758F4C29FD87E2B"/>
          </w:pPr>
          <w:r w:rsidRPr="003C53DE">
            <w:rPr>
              <w:rStyle w:val="PlaceholderText"/>
            </w:rPr>
            <w:t>Choose an item.</w:t>
          </w:r>
        </w:p>
      </w:docPartBody>
    </w:docPart>
    <w:docPart>
      <w:docPartPr>
        <w:name w:val="DFB742374112432FA7E203C7DA0BE69F"/>
        <w:category>
          <w:name w:val="General"/>
          <w:gallery w:val="placeholder"/>
        </w:category>
        <w:types>
          <w:type w:val="bbPlcHdr"/>
        </w:types>
        <w:behaviors>
          <w:behavior w:val="content"/>
        </w:behaviors>
        <w:guid w:val="{207CEC6B-7DA6-4B93-B77A-B2A12DB77AE2}"/>
      </w:docPartPr>
      <w:docPartBody>
        <w:p w:rsidR="00CC1778" w:rsidRDefault="00CC1778" w:rsidP="00CC1778">
          <w:pPr>
            <w:pStyle w:val="DFB742374112432FA7E203C7DA0BE69F"/>
          </w:pPr>
          <w:r w:rsidRPr="003C53DE">
            <w:rPr>
              <w:rStyle w:val="PlaceholderText"/>
            </w:rPr>
            <w:t>Choose an item.</w:t>
          </w:r>
        </w:p>
      </w:docPartBody>
    </w:docPart>
    <w:docPart>
      <w:docPartPr>
        <w:name w:val="DD21C919AD114E0898DABCB59311C467"/>
        <w:category>
          <w:name w:val="General"/>
          <w:gallery w:val="placeholder"/>
        </w:category>
        <w:types>
          <w:type w:val="bbPlcHdr"/>
        </w:types>
        <w:behaviors>
          <w:behavior w:val="content"/>
        </w:behaviors>
        <w:guid w:val="{0575E0CE-0AA2-4BE0-8C2A-F4B78F4585CD}"/>
      </w:docPartPr>
      <w:docPartBody>
        <w:p w:rsidR="00CC1778" w:rsidRDefault="00CC1778" w:rsidP="00CC1778">
          <w:pPr>
            <w:pStyle w:val="DD21C919AD114E0898DABCB59311C467"/>
          </w:pPr>
          <w:r w:rsidRPr="003C53DE">
            <w:rPr>
              <w:rStyle w:val="PlaceholderText"/>
            </w:rPr>
            <w:t>Choose an item.</w:t>
          </w:r>
        </w:p>
      </w:docPartBody>
    </w:docPart>
    <w:docPart>
      <w:docPartPr>
        <w:name w:val="84AFD989E72A446DA60024B4717FF6B0"/>
        <w:category>
          <w:name w:val="General"/>
          <w:gallery w:val="placeholder"/>
        </w:category>
        <w:types>
          <w:type w:val="bbPlcHdr"/>
        </w:types>
        <w:behaviors>
          <w:behavior w:val="content"/>
        </w:behaviors>
        <w:guid w:val="{D9D6CA70-65EA-4955-9DF2-2D022DB7782C}"/>
      </w:docPartPr>
      <w:docPartBody>
        <w:p w:rsidR="00CC1778" w:rsidRDefault="00CC1778" w:rsidP="00CC1778">
          <w:pPr>
            <w:pStyle w:val="84AFD989E72A446DA60024B4717FF6B0"/>
          </w:pPr>
          <w:r w:rsidRPr="003C53DE">
            <w:rPr>
              <w:rStyle w:val="PlaceholderText"/>
            </w:rPr>
            <w:t>Choose an item.</w:t>
          </w:r>
        </w:p>
      </w:docPartBody>
    </w:docPart>
    <w:docPart>
      <w:docPartPr>
        <w:name w:val="D02D3A096B8E41A880C05CC7E7DAF4A9"/>
        <w:category>
          <w:name w:val="General"/>
          <w:gallery w:val="placeholder"/>
        </w:category>
        <w:types>
          <w:type w:val="bbPlcHdr"/>
        </w:types>
        <w:behaviors>
          <w:behavior w:val="content"/>
        </w:behaviors>
        <w:guid w:val="{4F421B60-9397-4DFA-ACC3-75A84FBDBFED}"/>
      </w:docPartPr>
      <w:docPartBody>
        <w:p w:rsidR="00CC1778" w:rsidRDefault="00CC1778" w:rsidP="00CC1778">
          <w:pPr>
            <w:pStyle w:val="D02D3A096B8E41A880C05CC7E7DAF4A9"/>
          </w:pPr>
          <w:r w:rsidRPr="003C53DE">
            <w:rPr>
              <w:rStyle w:val="PlaceholderText"/>
            </w:rPr>
            <w:t>Choose an item.</w:t>
          </w:r>
        </w:p>
      </w:docPartBody>
    </w:docPart>
    <w:docPart>
      <w:docPartPr>
        <w:name w:val="F8AEF846FE574237B3D75FA766947099"/>
        <w:category>
          <w:name w:val="General"/>
          <w:gallery w:val="placeholder"/>
        </w:category>
        <w:types>
          <w:type w:val="bbPlcHdr"/>
        </w:types>
        <w:behaviors>
          <w:behavior w:val="content"/>
        </w:behaviors>
        <w:guid w:val="{E3B35D94-BEFB-4F27-8D15-F3ED2EA03459}"/>
      </w:docPartPr>
      <w:docPartBody>
        <w:p w:rsidR="0023555B" w:rsidRDefault="005C1D36" w:rsidP="005C1D36">
          <w:pPr>
            <w:pStyle w:val="F8AEF846FE574237B3D75FA766947099"/>
          </w:pPr>
          <w:r w:rsidRPr="003C53DE">
            <w:rPr>
              <w:rStyle w:val="PlaceholderText"/>
            </w:rPr>
            <w:t>Choose an item.</w:t>
          </w:r>
        </w:p>
      </w:docPartBody>
    </w:docPart>
    <w:docPart>
      <w:docPartPr>
        <w:name w:val="4C3EE1778000430593D15EB09E767AA4"/>
        <w:category>
          <w:name w:val="General"/>
          <w:gallery w:val="placeholder"/>
        </w:category>
        <w:types>
          <w:type w:val="bbPlcHdr"/>
        </w:types>
        <w:behaviors>
          <w:behavior w:val="content"/>
        </w:behaviors>
        <w:guid w:val="{5AB6BD91-220F-4328-ACFB-D5BA6FDBE64E}"/>
      </w:docPartPr>
      <w:docPartBody>
        <w:p w:rsidR="0023555B" w:rsidRDefault="005C1D36" w:rsidP="005C1D36">
          <w:pPr>
            <w:pStyle w:val="4C3EE1778000430593D15EB09E767AA4"/>
          </w:pPr>
          <w:r w:rsidRPr="00EB18C7">
            <w:rPr>
              <w:rStyle w:val="PlaceholderText"/>
            </w:rPr>
            <w:t>Click or tap to enter a date.</w:t>
          </w:r>
        </w:p>
      </w:docPartBody>
    </w:docPart>
    <w:docPart>
      <w:docPartPr>
        <w:name w:val="AD2F1825F47944219D9572477475E958"/>
        <w:category>
          <w:name w:val="General"/>
          <w:gallery w:val="placeholder"/>
        </w:category>
        <w:types>
          <w:type w:val="bbPlcHdr"/>
        </w:types>
        <w:behaviors>
          <w:behavior w:val="content"/>
        </w:behaviors>
        <w:guid w:val="{524E3FE4-1559-483C-B08A-B9CBF991FCF8}"/>
      </w:docPartPr>
      <w:docPartBody>
        <w:p w:rsidR="0023555B" w:rsidRDefault="005C1D36" w:rsidP="005C1D36">
          <w:pPr>
            <w:pStyle w:val="AD2F1825F47944219D9572477475E958"/>
          </w:pPr>
          <w:r w:rsidRPr="00EB18C7">
            <w:rPr>
              <w:rStyle w:val="PlaceholderText"/>
            </w:rPr>
            <w:t>Click or tap to enter a date.</w:t>
          </w:r>
        </w:p>
      </w:docPartBody>
    </w:docPart>
    <w:docPart>
      <w:docPartPr>
        <w:name w:val="89121D578C2E4555B40186A27FE8FA50"/>
        <w:category>
          <w:name w:val="General"/>
          <w:gallery w:val="placeholder"/>
        </w:category>
        <w:types>
          <w:type w:val="bbPlcHdr"/>
        </w:types>
        <w:behaviors>
          <w:behavior w:val="content"/>
        </w:behaviors>
        <w:guid w:val="{9A9CFB19-6EFF-49C3-B85F-C7F7E2794D16}"/>
      </w:docPartPr>
      <w:docPartBody>
        <w:p w:rsidR="00C6093D" w:rsidRDefault="000A430F" w:rsidP="000A430F">
          <w:pPr>
            <w:pStyle w:val="89121D578C2E4555B40186A27FE8FA50"/>
          </w:pPr>
          <w:r w:rsidRPr="00EB18C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Ten-Roman">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230"/>
    <w:rsid w:val="000438E8"/>
    <w:rsid w:val="000A430F"/>
    <w:rsid w:val="000F7C50"/>
    <w:rsid w:val="001A29E1"/>
    <w:rsid w:val="0023555B"/>
    <w:rsid w:val="00241416"/>
    <w:rsid w:val="0033593E"/>
    <w:rsid w:val="003C6EDA"/>
    <w:rsid w:val="00530A32"/>
    <w:rsid w:val="005C117B"/>
    <w:rsid w:val="005C1D36"/>
    <w:rsid w:val="00664230"/>
    <w:rsid w:val="00757951"/>
    <w:rsid w:val="008F499B"/>
    <w:rsid w:val="00965502"/>
    <w:rsid w:val="009D1A56"/>
    <w:rsid w:val="009D386D"/>
    <w:rsid w:val="00A80502"/>
    <w:rsid w:val="00B22E71"/>
    <w:rsid w:val="00B44446"/>
    <w:rsid w:val="00B50782"/>
    <w:rsid w:val="00B50DDF"/>
    <w:rsid w:val="00BD324E"/>
    <w:rsid w:val="00BE09AA"/>
    <w:rsid w:val="00BF5DD1"/>
    <w:rsid w:val="00C35519"/>
    <w:rsid w:val="00CC1778"/>
    <w:rsid w:val="00D2281B"/>
    <w:rsid w:val="00D6688E"/>
    <w:rsid w:val="00D7609C"/>
    <w:rsid w:val="00EC5E08"/>
    <w:rsid w:val="00EC79BE"/>
    <w:rsid w:val="00EE05AC"/>
    <w:rsid w:val="00F417D0"/>
    <w:rsid w:val="00F60C5A"/>
    <w:rsid w:val="00FD42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0BFECA7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A430F"/>
    <w:rPr>
      <w:color w:val="666666"/>
    </w:rPr>
  </w:style>
  <w:style w:type="paragraph" w:customStyle="1" w:styleId="6FDB7ABFEA18473593ADDE37B5FB4CC1">
    <w:name w:val="6FDB7ABFEA18473593ADDE37B5FB4CC1"/>
    <w:rsid w:val="00664230"/>
  </w:style>
  <w:style w:type="paragraph" w:customStyle="1" w:styleId="B3646DABCFE74FFAB2DC71C7B05A35A2">
    <w:name w:val="B3646DABCFE74FFAB2DC71C7B05A35A2"/>
    <w:rsid w:val="00CC1778"/>
  </w:style>
  <w:style w:type="paragraph" w:customStyle="1" w:styleId="FA58CEB52287464999CA27DBA3D2D29E">
    <w:name w:val="FA58CEB52287464999CA27DBA3D2D29E"/>
    <w:rsid w:val="00CC1778"/>
  </w:style>
  <w:style w:type="paragraph" w:customStyle="1" w:styleId="8FEABE6054FB42328AE73D11DBAE2E99">
    <w:name w:val="8FEABE6054FB42328AE73D11DBAE2E99"/>
    <w:rsid w:val="00CC1778"/>
  </w:style>
  <w:style w:type="paragraph" w:customStyle="1" w:styleId="F908CA717CFA43C090D62C73EC3098C8">
    <w:name w:val="F908CA717CFA43C090D62C73EC3098C8"/>
    <w:rsid w:val="00CC1778"/>
  </w:style>
  <w:style w:type="paragraph" w:customStyle="1" w:styleId="8D0690CE8B0C423AAD323A5724EF4499">
    <w:name w:val="8D0690CE8B0C423AAD323A5724EF4499"/>
    <w:rsid w:val="00CC1778"/>
  </w:style>
  <w:style w:type="paragraph" w:customStyle="1" w:styleId="CCAF74748E2744008ECCF45BAD401D70">
    <w:name w:val="CCAF74748E2744008ECCF45BAD401D70"/>
    <w:rsid w:val="00CC1778"/>
  </w:style>
  <w:style w:type="paragraph" w:customStyle="1" w:styleId="901C67A8E24A4A4EBF04FAC096B78E63">
    <w:name w:val="901C67A8E24A4A4EBF04FAC096B78E63"/>
    <w:rsid w:val="00CC1778"/>
  </w:style>
  <w:style w:type="paragraph" w:customStyle="1" w:styleId="30AB1F0A5BA64D8FAD5103B10F0152B3">
    <w:name w:val="30AB1F0A5BA64D8FAD5103B10F0152B3"/>
    <w:rsid w:val="00CC1778"/>
  </w:style>
  <w:style w:type="paragraph" w:customStyle="1" w:styleId="439D34EE21FF4845A72C6B87DB7F6BA3">
    <w:name w:val="439D34EE21FF4845A72C6B87DB7F6BA3"/>
    <w:rsid w:val="00CC1778"/>
  </w:style>
  <w:style w:type="paragraph" w:customStyle="1" w:styleId="0AF17A7CEA8D41D0BD688D4A52E80291">
    <w:name w:val="0AF17A7CEA8D41D0BD688D4A52E80291"/>
    <w:rsid w:val="00CC1778"/>
  </w:style>
  <w:style w:type="paragraph" w:customStyle="1" w:styleId="CFED34E218384FBCADD91F63F24911B7">
    <w:name w:val="CFED34E218384FBCADD91F63F24911B7"/>
    <w:rsid w:val="00CC1778"/>
  </w:style>
  <w:style w:type="paragraph" w:customStyle="1" w:styleId="8E264553093946F0B2F84AE2F1E51F56">
    <w:name w:val="8E264553093946F0B2F84AE2F1E51F56"/>
    <w:rsid w:val="00CC1778"/>
  </w:style>
  <w:style w:type="paragraph" w:customStyle="1" w:styleId="C65EE37C473348DF93C650410C813C0B">
    <w:name w:val="C65EE37C473348DF93C650410C813C0B"/>
    <w:rsid w:val="00CC1778"/>
  </w:style>
  <w:style w:type="paragraph" w:customStyle="1" w:styleId="524E523A22B9461BBCAD2DCF72C8223D">
    <w:name w:val="524E523A22B9461BBCAD2DCF72C8223D"/>
    <w:rsid w:val="00CC1778"/>
  </w:style>
  <w:style w:type="paragraph" w:customStyle="1" w:styleId="2E40C73715764D77B3CB4C5EF4AAE197">
    <w:name w:val="2E40C73715764D77B3CB4C5EF4AAE197"/>
    <w:rsid w:val="00CC1778"/>
  </w:style>
  <w:style w:type="paragraph" w:customStyle="1" w:styleId="DDA62987A7AD4B4983C603658DBD9BD0">
    <w:name w:val="DDA62987A7AD4B4983C603658DBD9BD0"/>
    <w:rsid w:val="00CC1778"/>
  </w:style>
  <w:style w:type="paragraph" w:customStyle="1" w:styleId="5F21D59703EA47D2B5D8AFEED29DD5D8">
    <w:name w:val="5F21D59703EA47D2B5D8AFEED29DD5D8"/>
    <w:rsid w:val="00CC1778"/>
  </w:style>
  <w:style w:type="paragraph" w:customStyle="1" w:styleId="2B777B72A14343C399AD080D4369EA43">
    <w:name w:val="2B777B72A14343C399AD080D4369EA43"/>
    <w:rsid w:val="00CC1778"/>
  </w:style>
  <w:style w:type="paragraph" w:customStyle="1" w:styleId="79751785A11B4D129758F4C29FD87E2B">
    <w:name w:val="79751785A11B4D129758F4C29FD87E2B"/>
    <w:rsid w:val="00CC1778"/>
  </w:style>
  <w:style w:type="paragraph" w:customStyle="1" w:styleId="DFB742374112432FA7E203C7DA0BE69F">
    <w:name w:val="DFB742374112432FA7E203C7DA0BE69F"/>
    <w:rsid w:val="00CC1778"/>
  </w:style>
  <w:style w:type="paragraph" w:customStyle="1" w:styleId="DD21C919AD114E0898DABCB59311C467">
    <w:name w:val="DD21C919AD114E0898DABCB59311C467"/>
    <w:rsid w:val="00CC1778"/>
  </w:style>
  <w:style w:type="paragraph" w:customStyle="1" w:styleId="84AFD989E72A446DA60024B4717FF6B0">
    <w:name w:val="84AFD989E72A446DA60024B4717FF6B0"/>
    <w:rsid w:val="00CC1778"/>
  </w:style>
  <w:style w:type="paragraph" w:customStyle="1" w:styleId="D02D3A096B8E41A880C05CC7E7DAF4A9">
    <w:name w:val="D02D3A096B8E41A880C05CC7E7DAF4A9"/>
    <w:rsid w:val="00CC1778"/>
  </w:style>
  <w:style w:type="paragraph" w:customStyle="1" w:styleId="F8AEF846FE574237B3D75FA766947099">
    <w:name w:val="F8AEF846FE574237B3D75FA766947099"/>
    <w:rsid w:val="005C1D36"/>
  </w:style>
  <w:style w:type="paragraph" w:customStyle="1" w:styleId="4C3EE1778000430593D15EB09E767AA4">
    <w:name w:val="4C3EE1778000430593D15EB09E767AA4"/>
    <w:rsid w:val="005C1D36"/>
  </w:style>
  <w:style w:type="paragraph" w:customStyle="1" w:styleId="DB64BFEA4C10418EBB18B2A662AD0010">
    <w:name w:val="DB64BFEA4C10418EBB18B2A662AD0010"/>
    <w:rsid w:val="005C1D36"/>
  </w:style>
  <w:style w:type="paragraph" w:customStyle="1" w:styleId="AD2F1825F47944219D9572477475E958">
    <w:name w:val="AD2F1825F47944219D9572477475E958"/>
    <w:rsid w:val="005C1D36"/>
  </w:style>
  <w:style w:type="paragraph" w:customStyle="1" w:styleId="89121D578C2E4555B40186A27FE8FA50">
    <w:name w:val="89121D578C2E4555B40186A27FE8FA50"/>
    <w:rsid w:val="000A43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012e82-550d-4d12-a61f-e7ed5673e1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E61051635F5E42879805DBF0483594" ma:contentTypeVersion="10" ma:contentTypeDescription="Create a new document." ma:contentTypeScope="" ma:versionID="844d9243bff6ebfcd8dc36b35271c03e">
  <xsd:schema xmlns:xsd="http://www.w3.org/2001/XMLSchema" xmlns:xs="http://www.w3.org/2001/XMLSchema" xmlns:p="http://schemas.microsoft.com/office/2006/metadata/properties" xmlns:ns2="8a012e82-550d-4d12-a61f-e7ed5673e194" targetNamespace="http://schemas.microsoft.com/office/2006/metadata/properties" ma:root="true" ma:fieldsID="74ad46ee78661e5fde3b287182cf8e1b" ns2:_="">
    <xsd:import namespace="8a012e82-550d-4d12-a61f-e7ed5673e1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12e82-550d-4d12-a61f-e7ed5673e1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77f7c9-1617-4e4d-8f19-573fa34b7b5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F29E03-4D94-43DF-8840-DC650F8B6189}">
  <ds:schemaRefs>
    <ds:schemaRef ds:uri="http://schemas.microsoft.com/office/2006/metadata/properties"/>
    <ds:schemaRef ds:uri="http://schemas.microsoft.com/office/infopath/2007/PartnerControls"/>
    <ds:schemaRef ds:uri="8a012e82-550d-4d12-a61f-e7ed5673e194"/>
  </ds:schemaRefs>
</ds:datastoreItem>
</file>

<file path=customXml/itemProps2.xml><?xml version="1.0" encoding="utf-8"?>
<ds:datastoreItem xmlns:ds="http://schemas.openxmlformats.org/officeDocument/2006/customXml" ds:itemID="{A3B20962-8F8C-4F9A-BD1E-D235EF086873}">
  <ds:schemaRefs>
    <ds:schemaRef ds:uri="http://schemas.microsoft.com/sharepoint/v3/contenttype/forms"/>
  </ds:schemaRefs>
</ds:datastoreItem>
</file>

<file path=customXml/itemProps3.xml><?xml version="1.0" encoding="utf-8"?>
<ds:datastoreItem xmlns:ds="http://schemas.openxmlformats.org/officeDocument/2006/customXml" ds:itemID="{EF2A2497-BECF-4EE2-B172-BFBA6D544745}">
  <ds:schemaRefs>
    <ds:schemaRef ds:uri="http://schemas.openxmlformats.org/officeDocument/2006/bibliography"/>
  </ds:schemaRefs>
</ds:datastoreItem>
</file>

<file path=customXml/itemProps4.xml><?xml version="1.0" encoding="utf-8"?>
<ds:datastoreItem xmlns:ds="http://schemas.openxmlformats.org/officeDocument/2006/customXml" ds:itemID="{3E7788F7-71A3-405D-B94F-24C9BE746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12e82-550d-4d12-a61f-e7ed5673e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13231</Words>
  <Characters>75420</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88475</CharactersWithSpaces>
  <SharedDoc>false</SharedDoc>
  <HLinks>
    <vt:vector size="450" baseType="variant">
      <vt:variant>
        <vt:i4>6422638</vt:i4>
      </vt:variant>
      <vt:variant>
        <vt:i4>429</vt:i4>
      </vt:variant>
      <vt:variant>
        <vt:i4>0</vt:i4>
      </vt:variant>
      <vt:variant>
        <vt:i4>5</vt:i4>
      </vt:variant>
      <vt:variant>
        <vt:lpwstr>http://www.revenue.ie/</vt:lpwstr>
      </vt:variant>
      <vt:variant>
        <vt:lpwstr/>
      </vt:variant>
      <vt:variant>
        <vt:i4>3604516</vt:i4>
      </vt:variant>
      <vt:variant>
        <vt:i4>426</vt:i4>
      </vt:variant>
      <vt:variant>
        <vt:i4>0</vt:i4>
      </vt:variant>
      <vt:variant>
        <vt:i4>5</vt:i4>
      </vt:variant>
      <vt:variant>
        <vt:lpwstr>http://www.etenders.gov.ie/</vt:lpwstr>
      </vt:variant>
      <vt:variant>
        <vt:lpwstr/>
      </vt:variant>
      <vt:variant>
        <vt:i4>3604516</vt:i4>
      </vt:variant>
      <vt:variant>
        <vt:i4>423</vt:i4>
      </vt:variant>
      <vt:variant>
        <vt:i4>0</vt:i4>
      </vt:variant>
      <vt:variant>
        <vt:i4>5</vt:i4>
      </vt:variant>
      <vt:variant>
        <vt:lpwstr>http://www.etenders.gov.ie/</vt:lpwstr>
      </vt:variant>
      <vt:variant>
        <vt:lpwstr/>
      </vt:variant>
      <vt:variant>
        <vt:i4>3604516</vt:i4>
      </vt:variant>
      <vt:variant>
        <vt:i4>420</vt:i4>
      </vt:variant>
      <vt:variant>
        <vt:i4>0</vt:i4>
      </vt:variant>
      <vt:variant>
        <vt:i4>5</vt:i4>
      </vt:variant>
      <vt:variant>
        <vt:lpwstr>http://www.etenders.gov.ie/</vt:lpwstr>
      </vt:variant>
      <vt:variant>
        <vt:lpwstr/>
      </vt:variant>
      <vt:variant>
        <vt:i4>1507328</vt:i4>
      </vt:variant>
      <vt:variant>
        <vt:i4>417</vt:i4>
      </vt:variant>
      <vt:variant>
        <vt:i4>0</vt:i4>
      </vt:variant>
      <vt:variant>
        <vt:i4>5</vt:i4>
      </vt:variant>
      <vt:variant>
        <vt:lpwstr>http://www.irishstatutebook.ie/eli/2010/act/10/enacted/en/pdf</vt:lpwstr>
      </vt:variant>
      <vt:variant>
        <vt:lpwstr/>
      </vt:variant>
      <vt:variant>
        <vt:i4>1114161</vt:i4>
      </vt:variant>
      <vt:variant>
        <vt:i4>410</vt:i4>
      </vt:variant>
      <vt:variant>
        <vt:i4>0</vt:i4>
      </vt:variant>
      <vt:variant>
        <vt:i4>5</vt:i4>
      </vt:variant>
      <vt:variant>
        <vt:lpwstr/>
      </vt:variant>
      <vt:variant>
        <vt:lpwstr>_Toc233988840</vt:lpwstr>
      </vt:variant>
      <vt:variant>
        <vt:i4>1441841</vt:i4>
      </vt:variant>
      <vt:variant>
        <vt:i4>404</vt:i4>
      </vt:variant>
      <vt:variant>
        <vt:i4>0</vt:i4>
      </vt:variant>
      <vt:variant>
        <vt:i4>5</vt:i4>
      </vt:variant>
      <vt:variant>
        <vt:lpwstr/>
      </vt:variant>
      <vt:variant>
        <vt:lpwstr>_Toc233988839</vt:lpwstr>
      </vt:variant>
      <vt:variant>
        <vt:i4>1441841</vt:i4>
      </vt:variant>
      <vt:variant>
        <vt:i4>398</vt:i4>
      </vt:variant>
      <vt:variant>
        <vt:i4>0</vt:i4>
      </vt:variant>
      <vt:variant>
        <vt:i4>5</vt:i4>
      </vt:variant>
      <vt:variant>
        <vt:lpwstr/>
      </vt:variant>
      <vt:variant>
        <vt:lpwstr>_Toc233988838</vt:lpwstr>
      </vt:variant>
      <vt:variant>
        <vt:i4>1441841</vt:i4>
      </vt:variant>
      <vt:variant>
        <vt:i4>392</vt:i4>
      </vt:variant>
      <vt:variant>
        <vt:i4>0</vt:i4>
      </vt:variant>
      <vt:variant>
        <vt:i4>5</vt:i4>
      </vt:variant>
      <vt:variant>
        <vt:lpwstr/>
      </vt:variant>
      <vt:variant>
        <vt:lpwstr>_Toc233988837</vt:lpwstr>
      </vt:variant>
      <vt:variant>
        <vt:i4>1441841</vt:i4>
      </vt:variant>
      <vt:variant>
        <vt:i4>386</vt:i4>
      </vt:variant>
      <vt:variant>
        <vt:i4>0</vt:i4>
      </vt:variant>
      <vt:variant>
        <vt:i4>5</vt:i4>
      </vt:variant>
      <vt:variant>
        <vt:lpwstr/>
      </vt:variant>
      <vt:variant>
        <vt:lpwstr>_Toc233988836</vt:lpwstr>
      </vt:variant>
      <vt:variant>
        <vt:i4>1441841</vt:i4>
      </vt:variant>
      <vt:variant>
        <vt:i4>380</vt:i4>
      </vt:variant>
      <vt:variant>
        <vt:i4>0</vt:i4>
      </vt:variant>
      <vt:variant>
        <vt:i4>5</vt:i4>
      </vt:variant>
      <vt:variant>
        <vt:lpwstr/>
      </vt:variant>
      <vt:variant>
        <vt:lpwstr>_Toc233988835</vt:lpwstr>
      </vt:variant>
      <vt:variant>
        <vt:i4>1441841</vt:i4>
      </vt:variant>
      <vt:variant>
        <vt:i4>374</vt:i4>
      </vt:variant>
      <vt:variant>
        <vt:i4>0</vt:i4>
      </vt:variant>
      <vt:variant>
        <vt:i4>5</vt:i4>
      </vt:variant>
      <vt:variant>
        <vt:lpwstr/>
      </vt:variant>
      <vt:variant>
        <vt:lpwstr>_Toc233988834</vt:lpwstr>
      </vt:variant>
      <vt:variant>
        <vt:i4>1441841</vt:i4>
      </vt:variant>
      <vt:variant>
        <vt:i4>368</vt:i4>
      </vt:variant>
      <vt:variant>
        <vt:i4>0</vt:i4>
      </vt:variant>
      <vt:variant>
        <vt:i4>5</vt:i4>
      </vt:variant>
      <vt:variant>
        <vt:lpwstr/>
      </vt:variant>
      <vt:variant>
        <vt:lpwstr>_Toc233988833</vt:lpwstr>
      </vt:variant>
      <vt:variant>
        <vt:i4>1441841</vt:i4>
      </vt:variant>
      <vt:variant>
        <vt:i4>362</vt:i4>
      </vt:variant>
      <vt:variant>
        <vt:i4>0</vt:i4>
      </vt:variant>
      <vt:variant>
        <vt:i4>5</vt:i4>
      </vt:variant>
      <vt:variant>
        <vt:lpwstr/>
      </vt:variant>
      <vt:variant>
        <vt:lpwstr>_Toc233988832</vt:lpwstr>
      </vt:variant>
      <vt:variant>
        <vt:i4>1441841</vt:i4>
      </vt:variant>
      <vt:variant>
        <vt:i4>356</vt:i4>
      </vt:variant>
      <vt:variant>
        <vt:i4>0</vt:i4>
      </vt:variant>
      <vt:variant>
        <vt:i4>5</vt:i4>
      </vt:variant>
      <vt:variant>
        <vt:lpwstr/>
      </vt:variant>
      <vt:variant>
        <vt:lpwstr>_Toc233988831</vt:lpwstr>
      </vt:variant>
      <vt:variant>
        <vt:i4>1441841</vt:i4>
      </vt:variant>
      <vt:variant>
        <vt:i4>350</vt:i4>
      </vt:variant>
      <vt:variant>
        <vt:i4>0</vt:i4>
      </vt:variant>
      <vt:variant>
        <vt:i4>5</vt:i4>
      </vt:variant>
      <vt:variant>
        <vt:lpwstr/>
      </vt:variant>
      <vt:variant>
        <vt:lpwstr>_Toc233988830</vt:lpwstr>
      </vt:variant>
      <vt:variant>
        <vt:i4>1507377</vt:i4>
      </vt:variant>
      <vt:variant>
        <vt:i4>344</vt:i4>
      </vt:variant>
      <vt:variant>
        <vt:i4>0</vt:i4>
      </vt:variant>
      <vt:variant>
        <vt:i4>5</vt:i4>
      </vt:variant>
      <vt:variant>
        <vt:lpwstr/>
      </vt:variant>
      <vt:variant>
        <vt:lpwstr>_Toc233988829</vt:lpwstr>
      </vt:variant>
      <vt:variant>
        <vt:i4>1507377</vt:i4>
      </vt:variant>
      <vt:variant>
        <vt:i4>338</vt:i4>
      </vt:variant>
      <vt:variant>
        <vt:i4>0</vt:i4>
      </vt:variant>
      <vt:variant>
        <vt:i4>5</vt:i4>
      </vt:variant>
      <vt:variant>
        <vt:lpwstr/>
      </vt:variant>
      <vt:variant>
        <vt:lpwstr>_Toc233988828</vt:lpwstr>
      </vt:variant>
      <vt:variant>
        <vt:i4>1507377</vt:i4>
      </vt:variant>
      <vt:variant>
        <vt:i4>332</vt:i4>
      </vt:variant>
      <vt:variant>
        <vt:i4>0</vt:i4>
      </vt:variant>
      <vt:variant>
        <vt:i4>5</vt:i4>
      </vt:variant>
      <vt:variant>
        <vt:lpwstr/>
      </vt:variant>
      <vt:variant>
        <vt:lpwstr>_Toc233988827</vt:lpwstr>
      </vt:variant>
      <vt:variant>
        <vt:i4>1507377</vt:i4>
      </vt:variant>
      <vt:variant>
        <vt:i4>326</vt:i4>
      </vt:variant>
      <vt:variant>
        <vt:i4>0</vt:i4>
      </vt:variant>
      <vt:variant>
        <vt:i4>5</vt:i4>
      </vt:variant>
      <vt:variant>
        <vt:lpwstr/>
      </vt:variant>
      <vt:variant>
        <vt:lpwstr>_Toc233988826</vt:lpwstr>
      </vt:variant>
      <vt:variant>
        <vt:i4>1507377</vt:i4>
      </vt:variant>
      <vt:variant>
        <vt:i4>320</vt:i4>
      </vt:variant>
      <vt:variant>
        <vt:i4>0</vt:i4>
      </vt:variant>
      <vt:variant>
        <vt:i4>5</vt:i4>
      </vt:variant>
      <vt:variant>
        <vt:lpwstr/>
      </vt:variant>
      <vt:variant>
        <vt:lpwstr>_Toc233988825</vt:lpwstr>
      </vt:variant>
      <vt:variant>
        <vt:i4>1507377</vt:i4>
      </vt:variant>
      <vt:variant>
        <vt:i4>314</vt:i4>
      </vt:variant>
      <vt:variant>
        <vt:i4>0</vt:i4>
      </vt:variant>
      <vt:variant>
        <vt:i4>5</vt:i4>
      </vt:variant>
      <vt:variant>
        <vt:lpwstr/>
      </vt:variant>
      <vt:variant>
        <vt:lpwstr>_Toc233988824</vt:lpwstr>
      </vt:variant>
      <vt:variant>
        <vt:i4>1507377</vt:i4>
      </vt:variant>
      <vt:variant>
        <vt:i4>308</vt:i4>
      </vt:variant>
      <vt:variant>
        <vt:i4>0</vt:i4>
      </vt:variant>
      <vt:variant>
        <vt:i4>5</vt:i4>
      </vt:variant>
      <vt:variant>
        <vt:lpwstr/>
      </vt:variant>
      <vt:variant>
        <vt:lpwstr>_Toc233988823</vt:lpwstr>
      </vt:variant>
      <vt:variant>
        <vt:i4>1507377</vt:i4>
      </vt:variant>
      <vt:variant>
        <vt:i4>302</vt:i4>
      </vt:variant>
      <vt:variant>
        <vt:i4>0</vt:i4>
      </vt:variant>
      <vt:variant>
        <vt:i4>5</vt:i4>
      </vt:variant>
      <vt:variant>
        <vt:lpwstr/>
      </vt:variant>
      <vt:variant>
        <vt:lpwstr>_Toc233988822</vt:lpwstr>
      </vt:variant>
      <vt:variant>
        <vt:i4>1507377</vt:i4>
      </vt:variant>
      <vt:variant>
        <vt:i4>296</vt:i4>
      </vt:variant>
      <vt:variant>
        <vt:i4>0</vt:i4>
      </vt:variant>
      <vt:variant>
        <vt:i4>5</vt:i4>
      </vt:variant>
      <vt:variant>
        <vt:lpwstr/>
      </vt:variant>
      <vt:variant>
        <vt:lpwstr>_Toc233988821</vt:lpwstr>
      </vt:variant>
      <vt:variant>
        <vt:i4>1507377</vt:i4>
      </vt:variant>
      <vt:variant>
        <vt:i4>290</vt:i4>
      </vt:variant>
      <vt:variant>
        <vt:i4>0</vt:i4>
      </vt:variant>
      <vt:variant>
        <vt:i4>5</vt:i4>
      </vt:variant>
      <vt:variant>
        <vt:lpwstr/>
      </vt:variant>
      <vt:variant>
        <vt:lpwstr>_Toc233988820</vt:lpwstr>
      </vt:variant>
      <vt:variant>
        <vt:i4>1310769</vt:i4>
      </vt:variant>
      <vt:variant>
        <vt:i4>284</vt:i4>
      </vt:variant>
      <vt:variant>
        <vt:i4>0</vt:i4>
      </vt:variant>
      <vt:variant>
        <vt:i4>5</vt:i4>
      </vt:variant>
      <vt:variant>
        <vt:lpwstr/>
      </vt:variant>
      <vt:variant>
        <vt:lpwstr>_Toc233988819</vt:lpwstr>
      </vt:variant>
      <vt:variant>
        <vt:i4>1310769</vt:i4>
      </vt:variant>
      <vt:variant>
        <vt:i4>278</vt:i4>
      </vt:variant>
      <vt:variant>
        <vt:i4>0</vt:i4>
      </vt:variant>
      <vt:variant>
        <vt:i4>5</vt:i4>
      </vt:variant>
      <vt:variant>
        <vt:lpwstr/>
      </vt:variant>
      <vt:variant>
        <vt:lpwstr>_Toc233988818</vt:lpwstr>
      </vt:variant>
      <vt:variant>
        <vt:i4>1310769</vt:i4>
      </vt:variant>
      <vt:variant>
        <vt:i4>272</vt:i4>
      </vt:variant>
      <vt:variant>
        <vt:i4>0</vt:i4>
      </vt:variant>
      <vt:variant>
        <vt:i4>5</vt:i4>
      </vt:variant>
      <vt:variant>
        <vt:lpwstr/>
      </vt:variant>
      <vt:variant>
        <vt:lpwstr>_Toc233988817</vt:lpwstr>
      </vt:variant>
      <vt:variant>
        <vt:i4>1310769</vt:i4>
      </vt:variant>
      <vt:variant>
        <vt:i4>266</vt:i4>
      </vt:variant>
      <vt:variant>
        <vt:i4>0</vt:i4>
      </vt:variant>
      <vt:variant>
        <vt:i4>5</vt:i4>
      </vt:variant>
      <vt:variant>
        <vt:lpwstr/>
      </vt:variant>
      <vt:variant>
        <vt:lpwstr>_Toc233988816</vt:lpwstr>
      </vt:variant>
      <vt:variant>
        <vt:i4>1310769</vt:i4>
      </vt:variant>
      <vt:variant>
        <vt:i4>260</vt:i4>
      </vt:variant>
      <vt:variant>
        <vt:i4>0</vt:i4>
      </vt:variant>
      <vt:variant>
        <vt:i4>5</vt:i4>
      </vt:variant>
      <vt:variant>
        <vt:lpwstr/>
      </vt:variant>
      <vt:variant>
        <vt:lpwstr>_Toc233988815</vt:lpwstr>
      </vt:variant>
      <vt:variant>
        <vt:i4>1310769</vt:i4>
      </vt:variant>
      <vt:variant>
        <vt:i4>254</vt:i4>
      </vt:variant>
      <vt:variant>
        <vt:i4>0</vt:i4>
      </vt:variant>
      <vt:variant>
        <vt:i4>5</vt:i4>
      </vt:variant>
      <vt:variant>
        <vt:lpwstr/>
      </vt:variant>
      <vt:variant>
        <vt:lpwstr>_Toc233988814</vt:lpwstr>
      </vt:variant>
      <vt:variant>
        <vt:i4>1310769</vt:i4>
      </vt:variant>
      <vt:variant>
        <vt:i4>248</vt:i4>
      </vt:variant>
      <vt:variant>
        <vt:i4>0</vt:i4>
      </vt:variant>
      <vt:variant>
        <vt:i4>5</vt:i4>
      </vt:variant>
      <vt:variant>
        <vt:lpwstr/>
      </vt:variant>
      <vt:variant>
        <vt:lpwstr>_Toc233988813</vt:lpwstr>
      </vt:variant>
      <vt:variant>
        <vt:i4>1310769</vt:i4>
      </vt:variant>
      <vt:variant>
        <vt:i4>242</vt:i4>
      </vt:variant>
      <vt:variant>
        <vt:i4>0</vt:i4>
      </vt:variant>
      <vt:variant>
        <vt:i4>5</vt:i4>
      </vt:variant>
      <vt:variant>
        <vt:lpwstr/>
      </vt:variant>
      <vt:variant>
        <vt:lpwstr>_Toc233988812</vt:lpwstr>
      </vt:variant>
      <vt:variant>
        <vt:i4>1310769</vt:i4>
      </vt:variant>
      <vt:variant>
        <vt:i4>236</vt:i4>
      </vt:variant>
      <vt:variant>
        <vt:i4>0</vt:i4>
      </vt:variant>
      <vt:variant>
        <vt:i4>5</vt:i4>
      </vt:variant>
      <vt:variant>
        <vt:lpwstr/>
      </vt:variant>
      <vt:variant>
        <vt:lpwstr>_Toc233988811</vt:lpwstr>
      </vt:variant>
      <vt:variant>
        <vt:i4>1310769</vt:i4>
      </vt:variant>
      <vt:variant>
        <vt:i4>230</vt:i4>
      </vt:variant>
      <vt:variant>
        <vt:i4>0</vt:i4>
      </vt:variant>
      <vt:variant>
        <vt:i4>5</vt:i4>
      </vt:variant>
      <vt:variant>
        <vt:lpwstr/>
      </vt:variant>
      <vt:variant>
        <vt:lpwstr>_Toc233988810</vt:lpwstr>
      </vt:variant>
      <vt:variant>
        <vt:i4>1376305</vt:i4>
      </vt:variant>
      <vt:variant>
        <vt:i4>224</vt:i4>
      </vt:variant>
      <vt:variant>
        <vt:i4>0</vt:i4>
      </vt:variant>
      <vt:variant>
        <vt:i4>5</vt:i4>
      </vt:variant>
      <vt:variant>
        <vt:lpwstr/>
      </vt:variant>
      <vt:variant>
        <vt:lpwstr>_Toc233988809</vt:lpwstr>
      </vt:variant>
      <vt:variant>
        <vt:i4>1376305</vt:i4>
      </vt:variant>
      <vt:variant>
        <vt:i4>218</vt:i4>
      </vt:variant>
      <vt:variant>
        <vt:i4>0</vt:i4>
      </vt:variant>
      <vt:variant>
        <vt:i4>5</vt:i4>
      </vt:variant>
      <vt:variant>
        <vt:lpwstr/>
      </vt:variant>
      <vt:variant>
        <vt:lpwstr>_Toc233988808</vt:lpwstr>
      </vt:variant>
      <vt:variant>
        <vt:i4>1376305</vt:i4>
      </vt:variant>
      <vt:variant>
        <vt:i4>212</vt:i4>
      </vt:variant>
      <vt:variant>
        <vt:i4>0</vt:i4>
      </vt:variant>
      <vt:variant>
        <vt:i4>5</vt:i4>
      </vt:variant>
      <vt:variant>
        <vt:lpwstr/>
      </vt:variant>
      <vt:variant>
        <vt:lpwstr>_Toc233988807</vt:lpwstr>
      </vt:variant>
      <vt:variant>
        <vt:i4>1376305</vt:i4>
      </vt:variant>
      <vt:variant>
        <vt:i4>206</vt:i4>
      </vt:variant>
      <vt:variant>
        <vt:i4>0</vt:i4>
      </vt:variant>
      <vt:variant>
        <vt:i4>5</vt:i4>
      </vt:variant>
      <vt:variant>
        <vt:lpwstr/>
      </vt:variant>
      <vt:variant>
        <vt:lpwstr>_Toc233988806</vt:lpwstr>
      </vt:variant>
      <vt:variant>
        <vt:i4>1376305</vt:i4>
      </vt:variant>
      <vt:variant>
        <vt:i4>200</vt:i4>
      </vt:variant>
      <vt:variant>
        <vt:i4>0</vt:i4>
      </vt:variant>
      <vt:variant>
        <vt:i4>5</vt:i4>
      </vt:variant>
      <vt:variant>
        <vt:lpwstr/>
      </vt:variant>
      <vt:variant>
        <vt:lpwstr>_Toc233988805</vt:lpwstr>
      </vt:variant>
      <vt:variant>
        <vt:i4>1376305</vt:i4>
      </vt:variant>
      <vt:variant>
        <vt:i4>194</vt:i4>
      </vt:variant>
      <vt:variant>
        <vt:i4>0</vt:i4>
      </vt:variant>
      <vt:variant>
        <vt:i4>5</vt:i4>
      </vt:variant>
      <vt:variant>
        <vt:lpwstr/>
      </vt:variant>
      <vt:variant>
        <vt:lpwstr>_Toc233988804</vt:lpwstr>
      </vt:variant>
      <vt:variant>
        <vt:i4>1376305</vt:i4>
      </vt:variant>
      <vt:variant>
        <vt:i4>188</vt:i4>
      </vt:variant>
      <vt:variant>
        <vt:i4>0</vt:i4>
      </vt:variant>
      <vt:variant>
        <vt:i4>5</vt:i4>
      </vt:variant>
      <vt:variant>
        <vt:lpwstr/>
      </vt:variant>
      <vt:variant>
        <vt:lpwstr>_Toc233988803</vt:lpwstr>
      </vt:variant>
      <vt:variant>
        <vt:i4>1376305</vt:i4>
      </vt:variant>
      <vt:variant>
        <vt:i4>182</vt:i4>
      </vt:variant>
      <vt:variant>
        <vt:i4>0</vt:i4>
      </vt:variant>
      <vt:variant>
        <vt:i4>5</vt:i4>
      </vt:variant>
      <vt:variant>
        <vt:lpwstr/>
      </vt:variant>
      <vt:variant>
        <vt:lpwstr>_Toc233988802</vt:lpwstr>
      </vt:variant>
      <vt:variant>
        <vt:i4>1376305</vt:i4>
      </vt:variant>
      <vt:variant>
        <vt:i4>176</vt:i4>
      </vt:variant>
      <vt:variant>
        <vt:i4>0</vt:i4>
      </vt:variant>
      <vt:variant>
        <vt:i4>5</vt:i4>
      </vt:variant>
      <vt:variant>
        <vt:lpwstr/>
      </vt:variant>
      <vt:variant>
        <vt:lpwstr>_Toc233988801</vt:lpwstr>
      </vt:variant>
      <vt:variant>
        <vt:i4>1376305</vt:i4>
      </vt:variant>
      <vt:variant>
        <vt:i4>170</vt:i4>
      </vt:variant>
      <vt:variant>
        <vt:i4>0</vt:i4>
      </vt:variant>
      <vt:variant>
        <vt:i4>5</vt:i4>
      </vt:variant>
      <vt:variant>
        <vt:lpwstr/>
      </vt:variant>
      <vt:variant>
        <vt:lpwstr>_Toc233988800</vt:lpwstr>
      </vt:variant>
      <vt:variant>
        <vt:i4>1835070</vt:i4>
      </vt:variant>
      <vt:variant>
        <vt:i4>164</vt:i4>
      </vt:variant>
      <vt:variant>
        <vt:i4>0</vt:i4>
      </vt:variant>
      <vt:variant>
        <vt:i4>5</vt:i4>
      </vt:variant>
      <vt:variant>
        <vt:lpwstr/>
      </vt:variant>
      <vt:variant>
        <vt:lpwstr>_Toc233988799</vt:lpwstr>
      </vt:variant>
      <vt:variant>
        <vt:i4>1835070</vt:i4>
      </vt:variant>
      <vt:variant>
        <vt:i4>158</vt:i4>
      </vt:variant>
      <vt:variant>
        <vt:i4>0</vt:i4>
      </vt:variant>
      <vt:variant>
        <vt:i4>5</vt:i4>
      </vt:variant>
      <vt:variant>
        <vt:lpwstr/>
      </vt:variant>
      <vt:variant>
        <vt:lpwstr>_Toc233988798</vt:lpwstr>
      </vt:variant>
      <vt:variant>
        <vt:i4>1835070</vt:i4>
      </vt:variant>
      <vt:variant>
        <vt:i4>152</vt:i4>
      </vt:variant>
      <vt:variant>
        <vt:i4>0</vt:i4>
      </vt:variant>
      <vt:variant>
        <vt:i4>5</vt:i4>
      </vt:variant>
      <vt:variant>
        <vt:lpwstr/>
      </vt:variant>
      <vt:variant>
        <vt:lpwstr>_Toc233988797</vt:lpwstr>
      </vt:variant>
      <vt:variant>
        <vt:i4>1835070</vt:i4>
      </vt:variant>
      <vt:variant>
        <vt:i4>146</vt:i4>
      </vt:variant>
      <vt:variant>
        <vt:i4>0</vt:i4>
      </vt:variant>
      <vt:variant>
        <vt:i4>5</vt:i4>
      </vt:variant>
      <vt:variant>
        <vt:lpwstr/>
      </vt:variant>
      <vt:variant>
        <vt:lpwstr>_Toc233988796</vt:lpwstr>
      </vt:variant>
      <vt:variant>
        <vt:i4>1835070</vt:i4>
      </vt:variant>
      <vt:variant>
        <vt:i4>140</vt:i4>
      </vt:variant>
      <vt:variant>
        <vt:i4>0</vt:i4>
      </vt:variant>
      <vt:variant>
        <vt:i4>5</vt:i4>
      </vt:variant>
      <vt:variant>
        <vt:lpwstr/>
      </vt:variant>
      <vt:variant>
        <vt:lpwstr>_Toc233988795</vt:lpwstr>
      </vt:variant>
      <vt:variant>
        <vt:i4>1835070</vt:i4>
      </vt:variant>
      <vt:variant>
        <vt:i4>134</vt:i4>
      </vt:variant>
      <vt:variant>
        <vt:i4>0</vt:i4>
      </vt:variant>
      <vt:variant>
        <vt:i4>5</vt:i4>
      </vt:variant>
      <vt:variant>
        <vt:lpwstr/>
      </vt:variant>
      <vt:variant>
        <vt:lpwstr>_Toc233988794</vt:lpwstr>
      </vt:variant>
      <vt:variant>
        <vt:i4>1835070</vt:i4>
      </vt:variant>
      <vt:variant>
        <vt:i4>128</vt:i4>
      </vt:variant>
      <vt:variant>
        <vt:i4>0</vt:i4>
      </vt:variant>
      <vt:variant>
        <vt:i4>5</vt:i4>
      </vt:variant>
      <vt:variant>
        <vt:lpwstr/>
      </vt:variant>
      <vt:variant>
        <vt:lpwstr>_Toc233988793</vt:lpwstr>
      </vt:variant>
      <vt:variant>
        <vt:i4>1835070</vt:i4>
      </vt:variant>
      <vt:variant>
        <vt:i4>122</vt:i4>
      </vt:variant>
      <vt:variant>
        <vt:i4>0</vt:i4>
      </vt:variant>
      <vt:variant>
        <vt:i4>5</vt:i4>
      </vt:variant>
      <vt:variant>
        <vt:lpwstr/>
      </vt:variant>
      <vt:variant>
        <vt:lpwstr>_Toc233988792</vt:lpwstr>
      </vt:variant>
      <vt:variant>
        <vt:i4>1835070</vt:i4>
      </vt:variant>
      <vt:variant>
        <vt:i4>116</vt:i4>
      </vt:variant>
      <vt:variant>
        <vt:i4>0</vt:i4>
      </vt:variant>
      <vt:variant>
        <vt:i4>5</vt:i4>
      </vt:variant>
      <vt:variant>
        <vt:lpwstr/>
      </vt:variant>
      <vt:variant>
        <vt:lpwstr>_Toc233988791</vt:lpwstr>
      </vt:variant>
      <vt:variant>
        <vt:i4>1835070</vt:i4>
      </vt:variant>
      <vt:variant>
        <vt:i4>110</vt:i4>
      </vt:variant>
      <vt:variant>
        <vt:i4>0</vt:i4>
      </vt:variant>
      <vt:variant>
        <vt:i4>5</vt:i4>
      </vt:variant>
      <vt:variant>
        <vt:lpwstr/>
      </vt:variant>
      <vt:variant>
        <vt:lpwstr>_Toc233988790</vt:lpwstr>
      </vt:variant>
      <vt:variant>
        <vt:i4>1900606</vt:i4>
      </vt:variant>
      <vt:variant>
        <vt:i4>104</vt:i4>
      </vt:variant>
      <vt:variant>
        <vt:i4>0</vt:i4>
      </vt:variant>
      <vt:variant>
        <vt:i4>5</vt:i4>
      </vt:variant>
      <vt:variant>
        <vt:lpwstr/>
      </vt:variant>
      <vt:variant>
        <vt:lpwstr>_Toc233988789</vt:lpwstr>
      </vt:variant>
      <vt:variant>
        <vt:i4>1900606</vt:i4>
      </vt:variant>
      <vt:variant>
        <vt:i4>98</vt:i4>
      </vt:variant>
      <vt:variant>
        <vt:i4>0</vt:i4>
      </vt:variant>
      <vt:variant>
        <vt:i4>5</vt:i4>
      </vt:variant>
      <vt:variant>
        <vt:lpwstr/>
      </vt:variant>
      <vt:variant>
        <vt:lpwstr>_Toc233988788</vt:lpwstr>
      </vt:variant>
      <vt:variant>
        <vt:i4>1900606</vt:i4>
      </vt:variant>
      <vt:variant>
        <vt:i4>92</vt:i4>
      </vt:variant>
      <vt:variant>
        <vt:i4>0</vt:i4>
      </vt:variant>
      <vt:variant>
        <vt:i4>5</vt:i4>
      </vt:variant>
      <vt:variant>
        <vt:lpwstr/>
      </vt:variant>
      <vt:variant>
        <vt:lpwstr>_Toc233988787</vt:lpwstr>
      </vt:variant>
      <vt:variant>
        <vt:i4>1900606</vt:i4>
      </vt:variant>
      <vt:variant>
        <vt:i4>86</vt:i4>
      </vt:variant>
      <vt:variant>
        <vt:i4>0</vt:i4>
      </vt:variant>
      <vt:variant>
        <vt:i4>5</vt:i4>
      </vt:variant>
      <vt:variant>
        <vt:lpwstr/>
      </vt:variant>
      <vt:variant>
        <vt:lpwstr>_Toc233988786</vt:lpwstr>
      </vt:variant>
      <vt:variant>
        <vt:i4>1900606</vt:i4>
      </vt:variant>
      <vt:variant>
        <vt:i4>80</vt:i4>
      </vt:variant>
      <vt:variant>
        <vt:i4>0</vt:i4>
      </vt:variant>
      <vt:variant>
        <vt:i4>5</vt:i4>
      </vt:variant>
      <vt:variant>
        <vt:lpwstr/>
      </vt:variant>
      <vt:variant>
        <vt:lpwstr>_Toc233988785</vt:lpwstr>
      </vt:variant>
      <vt:variant>
        <vt:i4>1900606</vt:i4>
      </vt:variant>
      <vt:variant>
        <vt:i4>74</vt:i4>
      </vt:variant>
      <vt:variant>
        <vt:i4>0</vt:i4>
      </vt:variant>
      <vt:variant>
        <vt:i4>5</vt:i4>
      </vt:variant>
      <vt:variant>
        <vt:lpwstr/>
      </vt:variant>
      <vt:variant>
        <vt:lpwstr>_Toc233988784</vt:lpwstr>
      </vt:variant>
      <vt:variant>
        <vt:i4>1900606</vt:i4>
      </vt:variant>
      <vt:variant>
        <vt:i4>68</vt:i4>
      </vt:variant>
      <vt:variant>
        <vt:i4>0</vt:i4>
      </vt:variant>
      <vt:variant>
        <vt:i4>5</vt:i4>
      </vt:variant>
      <vt:variant>
        <vt:lpwstr/>
      </vt:variant>
      <vt:variant>
        <vt:lpwstr>_Toc233988783</vt:lpwstr>
      </vt:variant>
      <vt:variant>
        <vt:i4>1900606</vt:i4>
      </vt:variant>
      <vt:variant>
        <vt:i4>62</vt:i4>
      </vt:variant>
      <vt:variant>
        <vt:i4>0</vt:i4>
      </vt:variant>
      <vt:variant>
        <vt:i4>5</vt:i4>
      </vt:variant>
      <vt:variant>
        <vt:lpwstr/>
      </vt:variant>
      <vt:variant>
        <vt:lpwstr>_Toc233988782</vt:lpwstr>
      </vt:variant>
      <vt:variant>
        <vt:i4>1900606</vt:i4>
      </vt:variant>
      <vt:variant>
        <vt:i4>56</vt:i4>
      </vt:variant>
      <vt:variant>
        <vt:i4>0</vt:i4>
      </vt:variant>
      <vt:variant>
        <vt:i4>5</vt:i4>
      </vt:variant>
      <vt:variant>
        <vt:lpwstr/>
      </vt:variant>
      <vt:variant>
        <vt:lpwstr>_Toc233988781</vt:lpwstr>
      </vt:variant>
      <vt:variant>
        <vt:i4>1900606</vt:i4>
      </vt:variant>
      <vt:variant>
        <vt:i4>50</vt:i4>
      </vt:variant>
      <vt:variant>
        <vt:i4>0</vt:i4>
      </vt:variant>
      <vt:variant>
        <vt:i4>5</vt:i4>
      </vt:variant>
      <vt:variant>
        <vt:lpwstr/>
      </vt:variant>
      <vt:variant>
        <vt:lpwstr>_Toc233988780</vt:lpwstr>
      </vt:variant>
      <vt:variant>
        <vt:i4>1179710</vt:i4>
      </vt:variant>
      <vt:variant>
        <vt:i4>44</vt:i4>
      </vt:variant>
      <vt:variant>
        <vt:i4>0</vt:i4>
      </vt:variant>
      <vt:variant>
        <vt:i4>5</vt:i4>
      </vt:variant>
      <vt:variant>
        <vt:lpwstr/>
      </vt:variant>
      <vt:variant>
        <vt:lpwstr>_Toc233988779</vt:lpwstr>
      </vt:variant>
      <vt:variant>
        <vt:i4>1179710</vt:i4>
      </vt:variant>
      <vt:variant>
        <vt:i4>38</vt:i4>
      </vt:variant>
      <vt:variant>
        <vt:i4>0</vt:i4>
      </vt:variant>
      <vt:variant>
        <vt:i4>5</vt:i4>
      </vt:variant>
      <vt:variant>
        <vt:lpwstr/>
      </vt:variant>
      <vt:variant>
        <vt:lpwstr>_Toc233988778</vt:lpwstr>
      </vt:variant>
      <vt:variant>
        <vt:i4>1179710</vt:i4>
      </vt:variant>
      <vt:variant>
        <vt:i4>32</vt:i4>
      </vt:variant>
      <vt:variant>
        <vt:i4>0</vt:i4>
      </vt:variant>
      <vt:variant>
        <vt:i4>5</vt:i4>
      </vt:variant>
      <vt:variant>
        <vt:lpwstr/>
      </vt:variant>
      <vt:variant>
        <vt:lpwstr>_Toc233988777</vt:lpwstr>
      </vt:variant>
      <vt:variant>
        <vt:i4>1179710</vt:i4>
      </vt:variant>
      <vt:variant>
        <vt:i4>26</vt:i4>
      </vt:variant>
      <vt:variant>
        <vt:i4>0</vt:i4>
      </vt:variant>
      <vt:variant>
        <vt:i4>5</vt:i4>
      </vt:variant>
      <vt:variant>
        <vt:lpwstr/>
      </vt:variant>
      <vt:variant>
        <vt:lpwstr>_Toc233988776</vt:lpwstr>
      </vt:variant>
      <vt:variant>
        <vt:i4>1179710</vt:i4>
      </vt:variant>
      <vt:variant>
        <vt:i4>20</vt:i4>
      </vt:variant>
      <vt:variant>
        <vt:i4>0</vt:i4>
      </vt:variant>
      <vt:variant>
        <vt:i4>5</vt:i4>
      </vt:variant>
      <vt:variant>
        <vt:lpwstr/>
      </vt:variant>
      <vt:variant>
        <vt:lpwstr>_Toc233988775</vt:lpwstr>
      </vt:variant>
      <vt:variant>
        <vt:i4>1179710</vt:i4>
      </vt:variant>
      <vt:variant>
        <vt:i4>14</vt:i4>
      </vt:variant>
      <vt:variant>
        <vt:i4>0</vt:i4>
      </vt:variant>
      <vt:variant>
        <vt:i4>5</vt:i4>
      </vt:variant>
      <vt:variant>
        <vt:lpwstr/>
      </vt:variant>
      <vt:variant>
        <vt:lpwstr>_Toc233988774</vt:lpwstr>
      </vt:variant>
      <vt:variant>
        <vt:i4>1179710</vt:i4>
      </vt:variant>
      <vt:variant>
        <vt:i4>8</vt:i4>
      </vt:variant>
      <vt:variant>
        <vt:i4>0</vt:i4>
      </vt:variant>
      <vt:variant>
        <vt:i4>5</vt:i4>
      </vt:variant>
      <vt:variant>
        <vt:lpwstr/>
      </vt:variant>
      <vt:variant>
        <vt:lpwstr>_Toc233988773</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waad Elsadig Ahmed</dc:creator>
  <cp:keywords/>
  <dc:description/>
  <cp:lastModifiedBy>Kealan O'Higgins</cp:lastModifiedBy>
  <cp:revision>2</cp:revision>
  <dcterms:created xsi:type="dcterms:W3CDTF">2026-07-03T15:40:00Z</dcterms:created>
  <dcterms:modified xsi:type="dcterms:W3CDTF">2026-07-03T15:40:00Z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0x010100CEE61051635F5E42879805DBF0483594</vt:lpwstr>
  </property>
  <property fmtid="{D5CDD505-2E9C-101B-9397-08002B2CF9AE}" pid="3" name="MediaServiceImageTags">
    <vt:lpwstr/>
  </property>
</Properties>
</file>