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28B03" w14:textId="72BEFE2A" w:rsidR="00A36874" w:rsidRPr="00A36874" w:rsidRDefault="00A36874" w:rsidP="00A36874">
      <w:pPr>
        <w:ind w:hanging="567"/>
        <w:rPr>
          <w:rFonts w:ascii="Arial" w:hAnsi="Arial" w:cs="Arial"/>
          <w:b/>
          <w:bCs/>
          <w:color w:val="5EB345"/>
          <w:sz w:val="24"/>
          <w:szCs w:val="24"/>
        </w:rPr>
      </w:pPr>
      <w:r w:rsidRPr="00A36874">
        <w:rPr>
          <w:rFonts w:ascii="Arial" w:hAnsi="Arial" w:cs="Arial"/>
          <w:b/>
          <w:bCs/>
          <w:color w:val="5EB345"/>
          <w:sz w:val="24"/>
          <w:szCs w:val="24"/>
        </w:rPr>
        <w:t xml:space="preserve">Appendix 3 </w:t>
      </w:r>
    </w:p>
    <w:p w14:paraId="688A9B60" w14:textId="77777777" w:rsidR="00A36874" w:rsidRDefault="00A36874">
      <w:pPr>
        <w:rPr>
          <w:lang w:eastAsia="en-IE"/>
        </w:rPr>
      </w:pPr>
    </w:p>
    <w:tbl>
      <w:tblPr>
        <w:tblW w:w="10198" w:type="dxa"/>
        <w:tblInd w:w="-57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198"/>
      </w:tblGrid>
      <w:tr w:rsidR="00A36874" w:rsidRPr="001364F6" w14:paraId="0AAA6994" w14:textId="77777777" w:rsidTr="00A36874">
        <w:trPr>
          <w:trHeight w:val="615"/>
        </w:trPr>
        <w:tc>
          <w:tcPr>
            <w:tcW w:w="10198" w:type="dxa"/>
            <w:tcBorders>
              <w:top w:val="single" w:sz="6" w:space="0" w:color="auto"/>
              <w:left w:val="single" w:sz="6" w:space="0" w:color="auto"/>
              <w:bottom w:val="single" w:sz="6" w:space="0" w:color="auto"/>
              <w:right w:val="single" w:sz="6" w:space="0" w:color="auto"/>
            </w:tcBorders>
            <w:shd w:val="clear" w:color="auto" w:fill="71C3BE"/>
            <w:hideMark/>
          </w:tcPr>
          <w:p w14:paraId="5F779C0C" w14:textId="77777777" w:rsidR="00A36874" w:rsidRPr="001364F6" w:rsidRDefault="00A36874" w:rsidP="005C31FA">
            <w:pPr>
              <w:widowControl/>
              <w:spacing w:line="276" w:lineRule="auto"/>
              <w:ind w:left="142"/>
              <w:textAlignment w:val="baseline"/>
              <w:rPr>
                <w:rFonts w:ascii="Arial" w:hAnsi="Arial" w:cs="Arial"/>
                <w:sz w:val="24"/>
                <w:szCs w:val="24"/>
                <w:lang w:eastAsia="en-IE"/>
              </w:rPr>
            </w:pPr>
            <w:r w:rsidRPr="001364F6">
              <w:rPr>
                <w:rFonts w:ascii="Arial" w:hAnsi="Arial" w:cs="Arial"/>
                <w:b/>
                <w:bCs/>
                <w:color w:val="FFFFFF"/>
                <w:sz w:val="24"/>
                <w:szCs w:val="24"/>
                <w:lang w:eastAsia="en-IE"/>
              </w:rPr>
              <w:t>Award Criterion D – Cost (</w:t>
            </w:r>
            <w:r>
              <w:rPr>
                <w:rFonts w:ascii="Arial" w:hAnsi="Arial" w:cs="Arial"/>
                <w:b/>
                <w:bCs/>
                <w:color w:val="FFFFFF"/>
                <w:sz w:val="24"/>
                <w:szCs w:val="24"/>
                <w:lang w:eastAsia="en-IE"/>
              </w:rPr>
              <w:t>40</w:t>
            </w:r>
            <w:r w:rsidRPr="001364F6">
              <w:rPr>
                <w:rFonts w:ascii="Arial" w:hAnsi="Arial" w:cs="Arial"/>
                <w:b/>
                <w:bCs/>
                <w:color w:val="FFFFFF"/>
                <w:sz w:val="24"/>
                <w:szCs w:val="24"/>
                <w:lang w:eastAsia="en-IE"/>
              </w:rPr>
              <w:t>%)</w:t>
            </w:r>
          </w:p>
        </w:tc>
      </w:tr>
      <w:tr w:rsidR="00A36874" w:rsidRPr="001364F6" w14:paraId="185A6A77" w14:textId="77777777" w:rsidTr="00A36874">
        <w:tc>
          <w:tcPr>
            <w:tcW w:w="10198" w:type="dxa"/>
            <w:tcBorders>
              <w:top w:val="nil"/>
              <w:left w:val="single" w:sz="6" w:space="0" w:color="auto"/>
              <w:bottom w:val="single" w:sz="6" w:space="0" w:color="auto"/>
              <w:right w:val="single" w:sz="6" w:space="0" w:color="auto"/>
            </w:tcBorders>
            <w:shd w:val="clear" w:color="auto" w:fill="D8DD94"/>
            <w:hideMark/>
          </w:tcPr>
          <w:p w14:paraId="46A117D9" w14:textId="77777777" w:rsidR="00A36874" w:rsidRPr="001364F6" w:rsidRDefault="00A36874" w:rsidP="005C31FA">
            <w:pPr>
              <w:widowControl/>
              <w:spacing w:line="276" w:lineRule="auto"/>
              <w:ind w:left="142" w:right="283"/>
              <w:textAlignment w:val="baseline"/>
              <w:rPr>
                <w:rFonts w:ascii="Arial" w:hAnsi="Arial" w:cs="Arial"/>
                <w:sz w:val="22"/>
                <w:szCs w:val="22"/>
                <w:lang w:eastAsia="en-IE"/>
              </w:rPr>
            </w:pPr>
            <w:r w:rsidRPr="001364F6">
              <w:rPr>
                <w:rFonts w:ascii="Arial" w:hAnsi="Arial" w:cs="Arial"/>
                <w:sz w:val="22"/>
                <w:szCs w:val="22"/>
                <w:lang w:eastAsia="en-IE"/>
              </w:rPr>
              <w:t xml:space="preserve">Tenderers must provide a detailed statement of costs and fees.  Fees quoted must be in </w:t>
            </w:r>
            <w:r w:rsidRPr="001364F6">
              <w:rPr>
                <w:rFonts w:ascii="Arial" w:hAnsi="Arial" w:cs="Arial"/>
                <w:b/>
                <w:bCs/>
                <w:sz w:val="22"/>
                <w:szCs w:val="22"/>
                <w:u w:val="single"/>
                <w:lang w:eastAsia="en-IE"/>
              </w:rPr>
              <w:t>EURO</w:t>
            </w:r>
            <w:r w:rsidRPr="001364F6">
              <w:rPr>
                <w:rFonts w:ascii="Arial" w:hAnsi="Arial" w:cs="Arial"/>
                <w:sz w:val="22"/>
                <w:szCs w:val="22"/>
                <w:lang w:eastAsia="en-IE"/>
              </w:rPr>
              <w:t xml:space="preserve"> and exclude VAT and must also include all costs related to preparation time, materials and must incorporate travel and subsistence.  </w:t>
            </w:r>
          </w:p>
          <w:p w14:paraId="2D1CCBCE" w14:textId="77777777" w:rsidR="00A36874" w:rsidRPr="001364F6" w:rsidRDefault="00A36874" w:rsidP="005C31FA">
            <w:pPr>
              <w:widowControl/>
              <w:spacing w:line="276" w:lineRule="auto"/>
              <w:ind w:right="283"/>
              <w:textAlignment w:val="baseline"/>
              <w:rPr>
                <w:rFonts w:ascii="Arial" w:hAnsi="Arial" w:cs="Arial"/>
                <w:sz w:val="22"/>
                <w:szCs w:val="22"/>
                <w:lang w:eastAsia="en-IE"/>
              </w:rPr>
            </w:pPr>
          </w:p>
          <w:p w14:paraId="44C36DDC" w14:textId="77777777" w:rsidR="00A36874" w:rsidRPr="001364F6" w:rsidRDefault="00A36874" w:rsidP="005C31FA">
            <w:pPr>
              <w:widowControl/>
              <w:spacing w:line="276" w:lineRule="auto"/>
              <w:ind w:left="142" w:right="94"/>
              <w:textAlignment w:val="baseline"/>
              <w:rPr>
                <w:rFonts w:ascii="Arial" w:hAnsi="Arial" w:cs="Arial"/>
                <w:sz w:val="22"/>
                <w:szCs w:val="22"/>
                <w:lang w:eastAsia="en-IE"/>
              </w:rPr>
            </w:pPr>
          </w:p>
        </w:tc>
      </w:tr>
      <w:tr w:rsidR="00A36874" w:rsidRPr="001364F6" w14:paraId="08E1689A" w14:textId="77777777" w:rsidTr="00A36874">
        <w:trPr>
          <w:trHeight w:val="1277"/>
        </w:trPr>
        <w:tc>
          <w:tcPr>
            <w:tcW w:w="10198" w:type="dxa"/>
            <w:tcBorders>
              <w:top w:val="single" w:sz="4" w:space="0" w:color="auto"/>
              <w:left w:val="single" w:sz="4" w:space="0" w:color="auto"/>
              <w:bottom w:val="single" w:sz="4" w:space="0" w:color="auto"/>
              <w:right w:val="single" w:sz="4" w:space="0" w:color="auto"/>
            </w:tcBorders>
            <w:shd w:val="clear" w:color="auto" w:fill="71C3BE"/>
            <w:hideMark/>
          </w:tcPr>
          <w:p w14:paraId="5FB30D07" w14:textId="77777777" w:rsidR="00A36874" w:rsidRPr="001364F6" w:rsidRDefault="00A36874" w:rsidP="005C31FA">
            <w:pPr>
              <w:widowControl/>
              <w:shd w:val="clear" w:color="auto" w:fill="71C3BE"/>
              <w:spacing w:line="276" w:lineRule="auto"/>
              <w:ind w:left="142" w:right="283"/>
              <w:textAlignment w:val="baseline"/>
              <w:rPr>
                <w:rFonts w:ascii="Arial" w:hAnsi="Arial" w:cs="Arial"/>
                <w:color w:val="FFFFFF" w:themeColor="background1"/>
                <w:sz w:val="22"/>
                <w:szCs w:val="22"/>
                <w:lang w:eastAsia="en-IE"/>
              </w:rPr>
            </w:pPr>
            <w:r w:rsidRPr="001364F6">
              <w:rPr>
                <w:rFonts w:ascii="Arial" w:hAnsi="Arial" w:cs="Arial"/>
                <w:b/>
                <w:bCs/>
                <w:color w:val="FFFFFF" w:themeColor="background1"/>
                <w:sz w:val="22"/>
                <w:szCs w:val="22"/>
                <w:lang w:eastAsia="en-IE"/>
              </w:rPr>
              <w:t>Evaluating Costs:</w:t>
            </w:r>
            <w:r w:rsidRPr="001364F6">
              <w:rPr>
                <w:rFonts w:ascii="Arial" w:hAnsi="Arial" w:cs="Arial"/>
                <w:color w:val="FFFFFF" w:themeColor="background1"/>
                <w:sz w:val="22"/>
                <w:szCs w:val="22"/>
                <w:lang w:eastAsia="en-IE"/>
              </w:rPr>
              <w:t> </w:t>
            </w:r>
          </w:p>
          <w:p w14:paraId="7307AF6A" w14:textId="77777777" w:rsidR="00A36874" w:rsidRPr="001364F6" w:rsidRDefault="00A36874" w:rsidP="005C31FA">
            <w:pPr>
              <w:widowControl/>
              <w:shd w:val="clear" w:color="auto" w:fill="71C3BE"/>
              <w:spacing w:line="276" w:lineRule="auto"/>
              <w:ind w:left="142" w:right="283"/>
              <w:textAlignment w:val="baseline"/>
              <w:rPr>
                <w:rFonts w:ascii="Arial" w:hAnsi="Arial" w:cs="Arial"/>
                <w:sz w:val="22"/>
                <w:szCs w:val="22"/>
                <w:lang w:eastAsia="en-IE"/>
              </w:rPr>
            </w:pPr>
            <w:r w:rsidRPr="001364F6">
              <w:rPr>
                <w:rFonts w:ascii="Arial" w:hAnsi="Arial" w:cs="Arial"/>
                <w:sz w:val="22"/>
                <w:szCs w:val="22"/>
                <w:lang w:eastAsia="en-IE"/>
              </w:rPr>
              <w:t>For the purposes of evaluating cost in this tender, the table of costs below will be used to arrive at a single cost figure for evaluation purposes. Please complete the table below and ensure that all areas are completed in full. </w:t>
            </w:r>
          </w:p>
        </w:tc>
      </w:tr>
      <w:tr w:rsidR="00A36874" w:rsidRPr="001364F6" w14:paraId="4523A30C" w14:textId="77777777" w:rsidTr="00A36874">
        <w:trPr>
          <w:trHeight w:val="5747"/>
        </w:trPr>
        <w:tc>
          <w:tcPr>
            <w:tcW w:w="10198" w:type="dxa"/>
            <w:tcBorders>
              <w:top w:val="single" w:sz="4" w:space="0" w:color="auto"/>
              <w:left w:val="single" w:sz="6" w:space="0" w:color="auto"/>
              <w:bottom w:val="single" w:sz="6" w:space="0" w:color="auto"/>
              <w:right w:val="single" w:sz="6" w:space="0" w:color="auto"/>
            </w:tcBorders>
            <w:hideMark/>
          </w:tcPr>
          <w:p w14:paraId="4A768F6C" w14:textId="77777777" w:rsidR="00A36874" w:rsidRPr="001364F6" w:rsidRDefault="00A36874" w:rsidP="005C31FA">
            <w:pPr>
              <w:widowControl/>
              <w:spacing w:line="276" w:lineRule="auto"/>
              <w:ind w:left="142"/>
              <w:textAlignment w:val="baseline"/>
              <w:rPr>
                <w:rFonts w:ascii="Arial" w:hAnsi="Arial" w:cs="Arial"/>
                <w:sz w:val="22"/>
                <w:szCs w:val="22"/>
                <w:lang w:eastAsia="en-IE"/>
              </w:rPr>
            </w:pPr>
            <w:r w:rsidRPr="001364F6">
              <w:rPr>
                <w:rFonts w:ascii="Arial" w:hAnsi="Arial" w:cs="Arial"/>
                <w:sz w:val="22"/>
                <w:szCs w:val="22"/>
                <w:lang w:eastAsia="en-IE"/>
              </w:rPr>
              <w:t> </w:t>
            </w:r>
          </w:p>
          <w:p w14:paraId="4168F3E8" w14:textId="77777777" w:rsidR="00A36874" w:rsidRPr="001364F6" w:rsidRDefault="00A36874" w:rsidP="005C31FA">
            <w:pPr>
              <w:widowControl/>
              <w:spacing w:line="276" w:lineRule="auto"/>
              <w:ind w:left="142"/>
              <w:textAlignment w:val="baseline"/>
              <w:rPr>
                <w:rFonts w:ascii="Arial" w:hAnsi="Arial" w:cs="Arial"/>
                <w:sz w:val="22"/>
                <w:szCs w:val="22"/>
                <w:lang w:eastAsia="en-IE"/>
              </w:rPr>
            </w:pPr>
          </w:p>
          <w:tbl>
            <w:tblPr>
              <w:tblW w:w="7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8"/>
              <w:gridCol w:w="1560"/>
              <w:gridCol w:w="1763"/>
            </w:tblGrid>
            <w:tr w:rsidR="00A36874" w:rsidRPr="001364F6" w14:paraId="308E68B6" w14:textId="77777777" w:rsidTr="005C31FA">
              <w:trPr>
                <w:jc w:val="center"/>
              </w:trPr>
              <w:tc>
                <w:tcPr>
                  <w:tcW w:w="7791" w:type="dxa"/>
                  <w:gridSpan w:val="3"/>
                  <w:shd w:val="clear" w:color="auto" w:fill="71C3BE"/>
                  <w:vAlign w:val="center"/>
                </w:tcPr>
                <w:p w14:paraId="7261E4AB" w14:textId="77777777" w:rsidR="00A36874" w:rsidRPr="001364F6" w:rsidRDefault="00A36874" w:rsidP="005C31FA">
                  <w:pPr>
                    <w:spacing w:line="276" w:lineRule="auto"/>
                    <w:ind w:left="142"/>
                    <w:rPr>
                      <w:rFonts w:ascii="Arial" w:hAnsi="Arial" w:cs="Arial"/>
                      <w:b/>
                      <w:color w:val="FFFFFF"/>
                      <w:sz w:val="22"/>
                      <w:szCs w:val="22"/>
                    </w:rPr>
                  </w:pPr>
                  <w:r w:rsidRPr="001364F6">
                    <w:rPr>
                      <w:rFonts w:ascii="Arial" w:hAnsi="Arial" w:cs="Arial"/>
                      <w:b/>
                      <w:color w:val="FFFFFF"/>
                      <w:sz w:val="22"/>
                      <w:szCs w:val="22"/>
                    </w:rPr>
                    <w:t xml:space="preserve">TABLE OF COSTS – EX VAT </w:t>
                  </w:r>
                </w:p>
              </w:tc>
            </w:tr>
            <w:tr w:rsidR="00A36874" w:rsidRPr="001364F6" w14:paraId="0DEC4545" w14:textId="77777777" w:rsidTr="00FC1C2A">
              <w:trPr>
                <w:jc w:val="center"/>
              </w:trPr>
              <w:tc>
                <w:tcPr>
                  <w:tcW w:w="4468" w:type="dxa"/>
                  <w:shd w:val="clear" w:color="auto" w:fill="B0C030"/>
                  <w:vAlign w:val="center"/>
                </w:tcPr>
                <w:p w14:paraId="6253D9DE" w14:textId="77777777" w:rsidR="00A36874" w:rsidRPr="001364F6" w:rsidRDefault="00A36874" w:rsidP="005C31FA">
                  <w:pPr>
                    <w:spacing w:line="276" w:lineRule="auto"/>
                    <w:ind w:left="142"/>
                    <w:rPr>
                      <w:rFonts w:ascii="Arial" w:hAnsi="Arial" w:cs="Arial"/>
                      <w:b/>
                      <w:bCs/>
                      <w:sz w:val="22"/>
                      <w:szCs w:val="22"/>
                    </w:rPr>
                  </w:pPr>
                  <w:r>
                    <w:rPr>
                      <w:rFonts w:ascii="Arial" w:hAnsi="Arial" w:cs="Arial"/>
                      <w:b/>
                      <w:bCs/>
                      <w:color w:val="FFFFFF" w:themeColor="background1"/>
                      <w:sz w:val="22"/>
                      <w:szCs w:val="22"/>
                    </w:rPr>
                    <w:t>Services</w:t>
                  </w:r>
                </w:p>
              </w:tc>
              <w:tc>
                <w:tcPr>
                  <w:tcW w:w="1560" w:type="dxa"/>
                  <w:shd w:val="clear" w:color="auto" w:fill="B0C030"/>
                  <w:vAlign w:val="center"/>
                </w:tcPr>
                <w:p w14:paraId="45DA0BFD" w14:textId="762CEA0E" w:rsidR="00A36874" w:rsidRPr="001364F6" w:rsidRDefault="00A36874" w:rsidP="00FC1C2A">
                  <w:pPr>
                    <w:spacing w:line="276" w:lineRule="auto"/>
                    <w:ind w:left="142"/>
                    <w:jc w:val="center"/>
                    <w:rPr>
                      <w:rFonts w:ascii="Arial" w:hAnsi="Arial" w:cs="Arial"/>
                      <w:b/>
                      <w:sz w:val="22"/>
                      <w:szCs w:val="22"/>
                    </w:rPr>
                  </w:pPr>
                  <w:r w:rsidRPr="001364F6">
                    <w:rPr>
                      <w:rFonts w:ascii="Arial" w:hAnsi="Arial" w:cs="Arial"/>
                      <w:b/>
                      <w:sz w:val="22"/>
                      <w:szCs w:val="22"/>
                    </w:rPr>
                    <w:t>Daily Rate</w:t>
                  </w:r>
                  <w:r w:rsidR="00FC1C2A">
                    <w:rPr>
                      <w:rFonts w:ascii="Arial" w:hAnsi="Arial" w:cs="Arial"/>
                      <w:b/>
                      <w:sz w:val="22"/>
                      <w:szCs w:val="22"/>
                    </w:rPr>
                    <w:t xml:space="preserve"> €</w:t>
                  </w:r>
                </w:p>
              </w:tc>
              <w:tc>
                <w:tcPr>
                  <w:tcW w:w="1763" w:type="dxa"/>
                  <w:shd w:val="clear" w:color="auto" w:fill="B0C030"/>
                  <w:vAlign w:val="center"/>
                </w:tcPr>
                <w:p w14:paraId="590AC9CB" w14:textId="3241DACF" w:rsidR="00A36874" w:rsidRPr="001364F6" w:rsidRDefault="00A36874" w:rsidP="00FC1C2A">
                  <w:pPr>
                    <w:spacing w:line="276" w:lineRule="auto"/>
                    <w:ind w:left="142"/>
                    <w:jc w:val="center"/>
                    <w:rPr>
                      <w:rFonts w:ascii="Arial" w:hAnsi="Arial" w:cs="Arial"/>
                      <w:b/>
                      <w:sz w:val="22"/>
                      <w:szCs w:val="22"/>
                    </w:rPr>
                  </w:pPr>
                  <w:r>
                    <w:rPr>
                      <w:rFonts w:ascii="Arial" w:hAnsi="Arial" w:cs="Arial"/>
                      <w:b/>
                      <w:sz w:val="22"/>
                      <w:szCs w:val="22"/>
                    </w:rPr>
                    <w:t>Half day rate</w:t>
                  </w:r>
                  <w:r w:rsidR="00FC1C2A">
                    <w:rPr>
                      <w:rFonts w:ascii="Arial" w:hAnsi="Arial" w:cs="Arial"/>
                      <w:b/>
                      <w:sz w:val="22"/>
                      <w:szCs w:val="22"/>
                    </w:rPr>
                    <w:t xml:space="preserve"> €</w:t>
                  </w:r>
                </w:p>
              </w:tc>
            </w:tr>
            <w:tr w:rsidR="00A36874" w:rsidRPr="001364F6" w14:paraId="6763D1F5" w14:textId="77777777" w:rsidTr="00FC1C2A">
              <w:trPr>
                <w:jc w:val="center"/>
              </w:trPr>
              <w:tc>
                <w:tcPr>
                  <w:tcW w:w="4468" w:type="dxa"/>
                  <w:vAlign w:val="center"/>
                </w:tcPr>
                <w:p w14:paraId="3C2A1759" w14:textId="77777777" w:rsidR="00A36874" w:rsidRPr="001364F6" w:rsidRDefault="00A36874" w:rsidP="005C31FA">
                  <w:pPr>
                    <w:spacing w:line="276" w:lineRule="auto"/>
                    <w:ind w:left="142"/>
                    <w:rPr>
                      <w:rFonts w:ascii="Arial" w:hAnsi="Arial" w:cs="Arial"/>
                      <w:sz w:val="22"/>
                      <w:szCs w:val="22"/>
                    </w:rPr>
                  </w:pPr>
                  <w:r>
                    <w:rPr>
                      <w:rFonts w:ascii="Arial" w:hAnsi="Arial" w:cs="Arial"/>
                      <w:sz w:val="22"/>
                      <w:szCs w:val="22"/>
                    </w:rPr>
                    <w:t>Delivery of training - in person</w:t>
                  </w:r>
                </w:p>
              </w:tc>
              <w:tc>
                <w:tcPr>
                  <w:tcW w:w="1560" w:type="dxa"/>
                  <w:vAlign w:val="center"/>
                </w:tcPr>
                <w:p w14:paraId="35CE7C69" w14:textId="2FB15155" w:rsidR="00A36874" w:rsidRPr="001364F6" w:rsidRDefault="00A36874" w:rsidP="005C31FA">
                  <w:pPr>
                    <w:spacing w:line="276" w:lineRule="auto"/>
                    <w:ind w:left="142"/>
                    <w:rPr>
                      <w:rFonts w:ascii="Arial" w:hAnsi="Arial" w:cs="Arial"/>
                      <w:sz w:val="22"/>
                      <w:szCs w:val="22"/>
                    </w:rPr>
                  </w:pPr>
                </w:p>
              </w:tc>
              <w:tc>
                <w:tcPr>
                  <w:tcW w:w="1763" w:type="dxa"/>
                  <w:vAlign w:val="center"/>
                </w:tcPr>
                <w:p w14:paraId="4D87A222" w14:textId="70E8D7F2" w:rsidR="00A36874" w:rsidRPr="001364F6" w:rsidRDefault="00A36874" w:rsidP="005C31FA">
                  <w:pPr>
                    <w:spacing w:line="276" w:lineRule="auto"/>
                    <w:ind w:left="142"/>
                    <w:rPr>
                      <w:rFonts w:ascii="Arial" w:hAnsi="Arial" w:cs="Arial"/>
                      <w:sz w:val="22"/>
                      <w:szCs w:val="22"/>
                    </w:rPr>
                  </w:pPr>
                </w:p>
              </w:tc>
            </w:tr>
            <w:tr w:rsidR="00A36874" w:rsidRPr="001364F6" w14:paraId="64FC40DB" w14:textId="77777777" w:rsidTr="00FC1C2A">
              <w:trPr>
                <w:jc w:val="center"/>
              </w:trPr>
              <w:tc>
                <w:tcPr>
                  <w:tcW w:w="4468" w:type="dxa"/>
                  <w:vAlign w:val="center"/>
                </w:tcPr>
                <w:p w14:paraId="7B7A9B83" w14:textId="77777777" w:rsidR="00A36874" w:rsidRPr="001364F6" w:rsidRDefault="00A36874" w:rsidP="005C31FA">
                  <w:pPr>
                    <w:spacing w:line="276" w:lineRule="auto"/>
                    <w:ind w:left="142"/>
                    <w:rPr>
                      <w:rFonts w:ascii="Arial" w:hAnsi="Arial" w:cs="Arial"/>
                      <w:sz w:val="22"/>
                      <w:szCs w:val="22"/>
                    </w:rPr>
                  </w:pPr>
                  <w:r>
                    <w:rPr>
                      <w:rFonts w:ascii="Arial" w:hAnsi="Arial" w:cs="Arial"/>
                      <w:sz w:val="22"/>
                      <w:szCs w:val="22"/>
                    </w:rPr>
                    <w:t>Delivery of training - online</w:t>
                  </w:r>
                </w:p>
              </w:tc>
              <w:tc>
                <w:tcPr>
                  <w:tcW w:w="1560" w:type="dxa"/>
                  <w:vAlign w:val="center"/>
                </w:tcPr>
                <w:p w14:paraId="29ACE5EE" w14:textId="4089EB71" w:rsidR="00A36874" w:rsidRPr="001364F6" w:rsidRDefault="00A36874" w:rsidP="005C31FA">
                  <w:pPr>
                    <w:spacing w:line="276" w:lineRule="auto"/>
                    <w:ind w:left="142"/>
                    <w:rPr>
                      <w:rFonts w:ascii="Arial" w:hAnsi="Arial" w:cs="Arial"/>
                      <w:sz w:val="22"/>
                      <w:szCs w:val="22"/>
                    </w:rPr>
                  </w:pPr>
                </w:p>
              </w:tc>
              <w:tc>
                <w:tcPr>
                  <w:tcW w:w="1763" w:type="dxa"/>
                  <w:vAlign w:val="center"/>
                </w:tcPr>
                <w:p w14:paraId="68FDA051" w14:textId="333AC6C9" w:rsidR="00A36874" w:rsidRPr="001364F6" w:rsidRDefault="00A36874" w:rsidP="005C31FA">
                  <w:pPr>
                    <w:spacing w:line="276" w:lineRule="auto"/>
                    <w:ind w:left="142"/>
                    <w:rPr>
                      <w:rFonts w:ascii="Arial" w:hAnsi="Arial" w:cs="Arial"/>
                      <w:sz w:val="22"/>
                      <w:szCs w:val="22"/>
                    </w:rPr>
                  </w:pPr>
                </w:p>
              </w:tc>
            </w:tr>
            <w:tr w:rsidR="00A36874" w:rsidRPr="001364F6" w14:paraId="78DE2B7C" w14:textId="77777777" w:rsidTr="00FC1C2A">
              <w:trPr>
                <w:jc w:val="center"/>
              </w:trPr>
              <w:tc>
                <w:tcPr>
                  <w:tcW w:w="4468" w:type="dxa"/>
                  <w:vAlign w:val="center"/>
                </w:tcPr>
                <w:p w14:paraId="3C50EDF2" w14:textId="77777777" w:rsidR="00A36874" w:rsidRPr="00EE2C2C" w:rsidRDefault="00A36874" w:rsidP="005C31FA">
                  <w:pPr>
                    <w:spacing w:line="276" w:lineRule="auto"/>
                    <w:ind w:left="142"/>
                    <w:rPr>
                      <w:rFonts w:ascii="Arial" w:hAnsi="Arial" w:cs="Arial"/>
                      <w:bCs/>
                      <w:sz w:val="22"/>
                      <w:szCs w:val="22"/>
                    </w:rPr>
                  </w:pPr>
                  <w:r w:rsidRPr="00EE2C2C">
                    <w:rPr>
                      <w:rFonts w:ascii="Arial" w:hAnsi="Arial" w:cs="Arial"/>
                      <w:bCs/>
                      <w:sz w:val="22"/>
                      <w:szCs w:val="22"/>
                    </w:rPr>
                    <w:t>Learning needs analysis, programme design and content development</w:t>
                  </w:r>
                </w:p>
              </w:tc>
              <w:tc>
                <w:tcPr>
                  <w:tcW w:w="1560" w:type="dxa"/>
                  <w:vAlign w:val="center"/>
                </w:tcPr>
                <w:p w14:paraId="07C53555" w14:textId="061A256C" w:rsidR="00A36874" w:rsidRPr="001364F6" w:rsidRDefault="00A36874" w:rsidP="005C31FA">
                  <w:pPr>
                    <w:spacing w:line="276" w:lineRule="auto"/>
                    <w:ind w:left="142"/>
                    <w:rPr>
                      <w:rFonts w:ascii="Arial" w:hAnsi="Arial" w:cs="Arial"/>
                      <w:sz w:val="22"/>
                      <w:szCs w:val="22"/>
                    </w:rPr>
                  </w:pPr>
                </w:p>
              </w:tc>
              <w:tc>
                <w:tcPr>
                  <w:tcW w:w="1763" w:type="dxa"/>
                  <w:vAlign w:val="center"/>
                </w:tcPr>
                <w:p w14:paraId="339BBE3E" w14:textId="2373F996" w:rsidR="00A36874" w:rsidRPr="001364F6" w:rsidRDefault="00A36874" w:rsidP="005C31FA">
                  <w:pPr>
                    <w:spacing w:line="276" w:lineRule="auto"/>
                    <w:ind w:left="142"/>
                    <w:rPr>
                      <w:rFonts w:ascii="Arial" w:hAnsi="Arial" w:cs="Arial"/>
                      <w:sz w:val="22"/>
                      <w:szCs w:val="22"/>
                    </w:rPr>
                  </w:pPr>
                </w:p>
              </w:tc>
            </w:tr>
            <w:tr w:rsidR="008071E4" w:rsidRPr="001364F6" w14:paraId="240DAD55" w14:textId="77777777" w:rsidTr="00FC1C2A">
              <w:trPr>
                <w:trHeight w:val="281"/>
                <w:jc w:val="center"/>
              </w:trPr>
              <w:tc>
                <w:tcPr>
                  <w:tcW w:w="6028" w:type="dxa"/>
                  <w:gridSpan w:val="2"/>
                  <w:shd w:val="clear" w:color="auto" w:fill="71C3BE"/>
                  <w:vAlign w:val="center"/>
                </w:tcPr>
                <w:p w14:paraId="6978FCBE" w14:textId="19F1B82E" w:rsidR="008071E4" w:rsidRPr="001364F6" w:rsidRDefault="008071E4" w:rsidP="005C31FA">
                  <w:pPr>
                    <w:spacing w:line="276" w:lineRule="auto"/>
                    <w:ind w:left="142"/>
                    <w:rPr>
                      <w:rFonts w:ascii="Arial" w:hAnsi="Arial" w:cs="Arial"/>
                      <w:b/>
                      <w:sz w:val="22"/>
                      <w:szCs w:val="22"/>
                    </w:rPr>
                  </w:pPr>
                  <w:r w:rsidRPr="001364F6">
                    <w:rPr>
                      <w:rFonts w:ascii="Arial" w:hAnsi="Arial" w:cs="Arial"/>
                      <w:b/>
                      <w:color w:val="FFFFFF" w:themeColor="background1"/>
                      <w:sz w:val="22"/>
                      <w:szCs w:val="22"/>
                    </w:rPr>
                    <w:t>TOTAL COST</w:t>
                  </w:r>
                  <w:r w:rsidR="00FC1C2A">
                    <w:rPr>
                      <w:rFonts w:ascii="Arial" w:hAnsi="Arial" w:cs="Arial"/>
                      <w:b/>
                      <w:color w:val="FFFFFF" w:themeColor="background1"/>
                      <w:sz w:val="22"/>
                      <w:szCs w:val="22"/>
                    </w:rPr>
                    <w:t xml:space="preserve"> (total of both columns above)</w:t>
                  </w:r>
                  <w:r w:rsidRPr="001364F6">
                    <w:rPr>
                      <w:rFonts w:ascii="Arial" w:hAnsi="Arial" w:cs="Arial"/>
                      <w:b/>
                      <w:color w:val="FFFFFF" w:themeColor="background1"/>
                      <w:sz w:val="22"/>
                      <w:szCs w:val="22"/>
                    </w:rPr>
                    <w:t>:</w:t>
                  </w:r>
                </w:p>
              </w:tc>
              <w:tc>
                <w:tcPr>
                  <w:tcW w:w="1763" w:type="dxa"/>
                  <w:vAlign w:val="center"/>
                </w:tcPr>
                <w:p w14:paraId="7E372183" w14:textId="24ABAF83" w:rsidR="008071E4" w:rsidRPr="001364F6" w:rsidRDefault="008071E4" w:rsidP="005C31FA">
                  <w:pPr>
                    <w:spacing w:line="276" w:lineRule="auto"/>
                    <w:ind w:left="142"/>
                    <w:rPr>
                      <w:rFonts w:ascii="Arial" w:hAnsi="Arial" w:cs="Arial"/>
                      <w:b/>
                      <w:sz w:val="22"/>
                      <w:szCs w:val="22"/>
                    </w:rPr>
                  </w:pPr>
                </w:p>
              </w:tc>
            </w:tr>
          </w:tbl>
          <w:p w14:paraId="3BBF4A67" w14:textId="77777777" w:rsidR="00A36874" w:rsidRPr="001364F6" w:rsidRDefault="00A36874" w:rsidP="005C31FA">
            <w:pPr>
              <w:widowControl/>
              <w:spacing w:line="276" w:lineRule="auto"/>
              <w:ind w:left="142"/>
              <w:textAlignment w:val="baseline"/>
              <w:rPr>
                <w:rFonts w:ascii="Arial" w:hAnsi="Arial" w:cs="Arial"/>
                <w:b/>
                <w:bCs/>
                <w:i/>
                <w:iCs/>
                <w:sz w:val="22"/>
                <w:szCs w:val="22"/>
                <w:lang w:eastAsia="en-IE"/>
              </w:rPr>
            </w:pPr>
          </w:p>
          <w:p w14:paraId="349637EC" w14:textId="77777777" w:rsidR="00A36874" w:rsidRPr="001364F6" w:rsidRDefault="00A36874" w:rsidP="005C31FA">
            <w:pPr>
              <w:widowControl/>
              <w:spacing w:line="276" w:lineRule="auto"/>
              <w:textAlignment w:val="baseline"/>
              <w:rPr>
                <w:rFonts w:ascii="Arial" w:hAnsi="Arial" w:cs="Arial"/>
                <w:sz w:val="22"/>
                <w:szCs w:val="22"/>
                <w:lang w:eastAsia="en-IE"/>
              </w:rPr>
            </w:pPr>
          </w:p>
          <w:p w14:paraId="01EC1ECC" w14:textId="77777777" w:rsidR="00A36874" w:rsidRPr="001364F6" w:rsidRDefault="00A36874" w:rsidP="005C31FA">
            <w:pPr>
              <w:widowControl/>
              <w:spacing w:line="276" w:lineRule="auto"/>
              <w:ind w:left="112"/>
              <w:textAlignment w:val="baseline"/>
              <w:rPr>
                <w:rFonts w:ascii="Arial" w:hAnsi="Arial" w:cs="Arial"/>
                <w:sz w:val="22"/>
                <w:szCs w:val="22"/>
                <w:lang w:eastAsia="en-IE"/>
              </w:rPr>
            </w:pPr>
            <w:r w:rsidRPr="00ED0909">
              <w:rPr>
                <w:rFonts w:ascii="Arial" w:hAnsi="Arial" w:cs="Arial"/>
                <w:b/>
                <w:bCs/>
                <w:i/>
                <w:iCs/>
                <w:sz w:val="22"/>
                <w:szCs w:val="22"/>
                <w:lang w:eastAsia="en-IE"/>
              </w:rPr>
              <w:t xml:space="preserve">Please note: </w:t>
            </w:r>
            <w:r w:rsidRPr="00ED0909">
              <w:rPr>
                <w:rFonts w:ascii="Arial" w:hAnsi="Arial" w:cs="Arial"/>
                <w:i/>
                <w:iCs/>
                <w:sz w:val="22"/>
                <w:szCs w:val="22"/>
                <w:lang w:eastAsia="en-IE"/>
              </w:rPr>
              <w:t xml:space="preserve">This information is provided only for the purposes of arriving at the cost figure for evaluation and is not a guarantee or indication of the requirements of work available under this framework. </w:t>
            </w:r>
            <w:r w:rsidRPr="00810485">
              <w:rPr>
                <w:rFonts w:ascii="Arial" w:hAnsi="Arial" w:cs="Arial"/>
                <w:b/>
                <w:bCs/>
                <w:i/>
                <w:iCs/>
                <w:sz w:val="22"/>
                <w:szCs w:val="22"/>
                <w:lang w:eastAsia="en-IE"/>
              </w:rPr>
              <w:t>The rates quoted in this tender response are the maximum rates to be charged for the duration of the Framework.</w:t>
            </w:r>
            <w:r w:rsidRPr="001364F6">
              <w:rPr>
                <w:rFonts w:ascii="Arial" w:hAnsi="Arial" w:cs="Arial"/>
                <w:sz w:val="22"/>
                <w:szCs w:val="22"/>
                <w:lang w:eastAsia="en-IE"/>
              </w:rPr>
              <w:t> </w:t>
            </w:r>
          </w:p>
          <w:p w14:paraId="5A662537" w14:textId="77777777" w:rsidR="00A36874" w:rsidRPr="001364F6" w:rsidRDefault="00A36874" w:rsidP="005C31FA">
            <w:pPr>
              <w:widowControl/>
              <w:spacing w:line="276" w:lineRule="auto"/>
              <w:ind w:left="142"/>
              <w:textAlignment w:val="baseline"/>
              <w:rPr>
                <w:rFonts w:ascii="Arial" w:hAnsi="Arial" w:cs="Arial"/>
                <w:sz w:val="22"/>
                <w:szCs w:val="22"/>
                <w:lang w:eastAsia="en-IE"/>
              </w:rPr>
            </w:pPr>
          </w:p>
          <w:p w14:paraId="1BAE9629" w14:textId="77777777" w:rsidR="00A36874" w:rsidRPr="001364F6" w:rsidRDefault="00A36874" w:rsidP="005C31FA">
            <w:pPr>
              <w:widowControl/>
              <w:spacing w:line="276" w:lineRule="auto"/>
              <w:ind w:left="142"/>
              <w:textAlignment w:val="baseline"/>
              <w:rPr>
                <w:rFonts w:ascii="Arial" w:hAnsi="Arial" w:cs="Arial"/>
                <w:sz w:val="22"/>
                <w:szCs w:val="22"/>
                <w:lang w:eastAsia="en-IE"/>
              </w:rPr>
            </w:pPr>
            <w:r w:rsidRPr="001364F6">
              <w:rPr>
                <w:rFonts w:ascii="Arial" w:hAnsi="Arial" w:cs="Arial"/>
                <w:b/>
                <w:bCs/>
                <w:color w:val="000000"/>
                <w:sz w:val="22"/>
                <w:szCs w:val="22"/>
                <w:lang w:eastAsia="en-IE"/>
              </w:rPr>
              <w:t>Methodology for Calculating Marks when evaluating Price Award Criterion</w:t>
            </w:r>
            <w:r w:rsidRPr="001364F6">
              <w:rPr>
                <w:rFonts w:ascii="Arial" w:hAnsi="Arial" w:cs="Arial"/>
                <w:color w:val="000000"/>
                <w:sz w:val="22"/>
                <w:szCs w:val="22"/>
                <w:lang w:eastAsia="en-IE"/>
              </w:rPr>
              <w:t> </w:t>
            </w:r>
          </w:p>
          <w:p w14:paraId="13C371F2" w14:textId="77777777" w:rsidR="00A36874" w:rsidRPr="001364F6" w:rsidRDefault="00A36874" w:rsidP="005C31FA">
            <w:pPr>
              <w:spacing w:line="276" w:lineRule="auto"/>
              <w:ind w:left="142"/>
              <w:rPr>
                <w:rFonts w:ascii="Arial" w:hAnsi="Arial" w:cs="Arial"/>
                <w:sz w:val="22"/>
                <w:szCs w:val="22"/>
                <w:lang w:eastAsia="en-IE"/>
              </w:rPr>
            </w:pPr>
            <w:r w:rsidRPr="001364F6">
              <w:rPr>
                <w:rFonts w:ascii="Arial" w:hAnsi="Arial" w:cs="Arial"/>
                <w:sz w:val="22"/>
                <w:szCs w:val="22"/>
                <w:lang w:eastAsia="en-IE"/>
              </w:rPr>
              <w:t xml:space="preserve">The lowest total cost tender that also meets </w:t>
            </w:r>
            <w:proofErr w:type="gramStart"/>
            <w:r w:rsidRPr="001364F6">
              <w:rPr>
                <w:rFonts w:ascii="Arial" w:hAnsi="Arial" w:cs="Arial"/>
                <w:sz w:val="22"/>
                <w:szCs w:val="22"/>
                <w:lang w:eastAsia="en-IE"/>
              </w:rPr>
              <w:t>all of</w:t>
            </w:r>
            <w:proofErr w:type="gramEnd"/>
            <w:r w:rsidRPr="001364F6">
              <w:rPr>
                <w:rFonts w:ascii="Arial" w:hAnsi="Arial" w:cs="Arial"/>
                <w:sz w:val="22"/>
                <w:szCs w:val="22"/>
                <w:lang w:eastAsia="en-IE"/>
              </w:rPr>
              <w:t xml:space="preserve"> the minimum requirements of the qualitative award criteria will receive the maximum score achievable under this criterion.  The scores of the other valid tenders will be calculated by using the following formula: </w:t>
            </w:r>
          </w:p>
          <w:p w14:paraId="4BF71C97" w14:textId="77777777" w:rsidR="00A36874" w:rsidRPr="001364F6" w:rsidRDefault="00A36874" w:rsidP="005C31FA">
            <w:pPr>
              <w:spacing w:line="276" w:lineRule="auto"/>
              <w:ind w:left="142"/>
              <w:rPr>
                <w:rFonts w:ascii="Arial" w:hAnsi="Arial" w:cs="Arial"/>
                <w:b/>
                <w:bCs/>
                <w:sz w:val="22"/>
                <w:szCs w:val="22"/>
                <w:lang w:eastAsia="en-IE"/>
              </w:rPr>
            </w:pPr>
          </w:p>
          <w:p w14:paraId="6210B83A" w14:textId="77777777" w:rsidR="00A36874" w:rsidRPr="001364F6" w:rsidRDefault="00A36874" w:rsidP="005C31FA">
            <w:pPr>
              <w:widowControl/>
              <w:spacing w:line="276" w:lineRule="auto"/>
              <w:ind w:left="142" w:right="125"/>
              <w:textAlignment w:val="baseline"/>
              <w:rPr>
                <w:rFonts w:ascii="Arial" w:hAnsi="Arial" w:cs="Arial"/>
                <w:sz w:val="22"/>
                <w:szCs w:val="22"/>
                <w:lang w:eastAsia="en-IE"/>
              </w:rPr>
            </w:pPr>
            <w:r w:rsidRPr="001364F6">
              <w:rPr>
                <w:rFonts w:ascii="Arial" w:hAnsi="Arial" w:cs="Arial"/>
                <w:noProof/>
                <w:sz w:val="22"/>
                <w:szCs w:val="22"/>
              </w:rPr>
              <mc:AlternateContent>
                <mc:Choice Requires="wps">
                  <w:drawing>
                    <wp:anchor distT="0" distB="0" distL="114300" distR="114300" simplePos="0" relativeHeight="251659264" behindDoc="0" locked="0" layoutInCell="1" allowOverlap="1" wp14:anchorId="0332DC87" wp14:editId="5142E05D">
                      <wp:simplePos x="0" y="0"/>
                      <wp:positionH relativeFrom="column">
                        <wp:posOffset>52070</wp:posOffset>
                      </wp:positionH>
                      <wp:positionV relativeFrom="paragraph">
                        <wp:posOffset>626110</wp:posOffset>
                      </wp:positionV>
                      <wp:extent cx="6267450" cy="1828800"/>
                      <wp:effectExtent l="0" t="0" r="19050" b="19050"/>
                      <wp:wrapSquare wrapText="bothSides"/>
                      <wp:docPr id="12" name="Text Box 12"/>
                      <wp:cNvGraphicFramePr/>
                      <a:graphic xmlns:a="http://schemas.openxmlformats.org/drawingml/2006/main">
                        <a:graphicData uri="http://schemas.microsoft.com/office/word/2010/wordprocessingShape">
                          <wps:wsp>
                            <wps:cNvSpPr txBox="1"/>
                            <wps:spPr>
                              <a:xfrm>
                                <a:off x="0" y="0"/>
                                <a:ext cx="6267450" cy="1828800"/>
                              </a:xfrm>
                              <a:prstGeom prst="rect">
                                <a:avLst/>
                              </a:prstGeom>
                              <a:noFill/>
                              <a:ln w="6350">
                                <a:solidFill>
                                  <a:prstClr val="black"/>
                                </a:solidFill>
                              </a:ln>
                            </wps:spPr>
                            <wps:txbx>
                              <w:txbxContent>
                                <w:p w14:paraId="4C70BD7A" w14:textId="77777777" w:rsidR="00A36874" w:rsidRPr="001364F6" w:rsidRDefault="00A36874" w:rsidP="00A36874">
                                  <w:pPr>
                                    <w:jc w:val="center"/>
                                    <w:textAlignment w:val="baseline"/>
                                    <w:rPr>
                                      <w:rFonts w:ascii="Arial" w:hAnsi="Arial" w:cs="Arial"/>
                                      <w:color w:val="000000"/>
                                      <w:sz w:val="22"/>
                                      <w:szCs w:val="22"/>
                                      <w:lang w:eastAsia="en-IE"/>
                                    </w:rPr>
                                  </w:pPr>
                                  <w:r w:rsidRPr="001364F6">
                                    <w:rPr>
                                      <w:rFonts w:ascii="Arial" w:hAnsi="Arial" w:cs="Arial"/>
                                      <w:color w:val="000000"/>
                                      <w:sz w:val="22"/>
                                      <w:szCs w:val="22"/>
                                      <w:lang w:eastAsia="en-IE"/>
                                    </w:rPr>
                                    <w:t>(Lowest Tenderer's Total Cost for scoring) / (Tenderer being Evaluated Total Cost for scoring)</w:t>
                                  </w:r>
                                </w:p>
                                <w:p w14:paraId="1C21CA7D" w14:textId="77777777" w:rsidR="00A36874" w:rsidRPr="001364F6" w:rsidRDefault="00A36874" w:rsidP="00A36874">
                                  <w:pPr>
                                    <w:jc w:val="center"/>
                                    <w:textAlignment w:val="baseline"/>
                                    <w:rPr>
                                      <w:rFonts w:ascii="Arial" w:hAnsi="Arial" w:cs="Arial"/>
                                      <w:color w:val="000000"/>
                                      <w:sz w:val="22"/>
                                      <w:szCs w:val="22"/>
                                    </w:rPr>
                                  </w:pPr>
                                  <w:r w:rsidRPr="001364F6">
                                    <w:rPr>
                                      <w:rFonts w:ascii="Arial" w:hAnsi="Arial" w:cs="Arial"/>
                                      <w:color w:val="000000"/>
                                      <w:sz w:val="22"/>
                                      <w:szCs w:val="22"/>
                                      <w:lang w:eastAsia="en-IE"/>
                                    </w:rPr>
                                    <w:t>X (Available Marks) = Tenderer's Cost Marks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332DC87" id="_x0000_t202" coordsize="21600,21600" o:spt="202" path="m,l,21600r21600,l21600,xe">
                      <v:stroke joinstyle="miter"/>
                      <v:path gradientshapeok="t" o:connecttype="rect"/>
                    </v:shapetype>
                    <v:shape id="Text Box 12" o:spid="_x0000_s1026" type="#_x0000_t202" style="position:absolute;left:0;text-align:left;margin-left:4.1pt;margin-top:49.3pt;width:493.5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" filled="f" strokeweight=".5pt">
                      <v:textbox style="mso-fit-shape-to-text:t">
                        <w:txbxContent>
                          <w:p w14:paraId="4C70BD7A" w14:textId="77777777" w:rsidR="00A36874" w:rsidRPr="001364F6" w:rsidRDefault="00A36874" w:rsidP="00A36874">
                            <w:pPr>
                              <w:jc w:val="center"/>
                              <w:textAlignment w:val="baseline"/>
                              <w:rPr>
                                <w:rFonts w:ascii="Arial" w:hAnsi="Arial" w:cs="Arial"/>
                                <w:color w:val="000000"/>
                                <w:sz w:val="22"/>
                                <w:szCs w:val="22"/>
                                <w:lang w:eastAsia="en-IE"/>
                              </w:rPr>
                            </w:pPr>
                            <w:r w:rsidRPr="001364F6">
                              <w:rPr>
                                <w:rFonts w:ascii="Arial" w:hAnsi="Arial" w:cs="Arial"/>
                                <w:color w:val="000000"/>
                                <w:sz w:val="22"/>
                                <w:szCs w:val="22"/>
                                <w:lang w:eastAsia="en-IE"/>
                              </w:rPr>
                              <w:t>(Lowest Tenderer's Total Cost for scoring) / (Tenderer being Evaluated Total Cost for scoring)</w:t>
                            </w:r>
                          </w:p>
                          <w:p w14:paraId="1C21CA7D" w14:textId="77777777" w:rsidR="00A36874" w:rsidRPr="001364F6" w:rsidRDefault="00A36874" w:rsidP="00A36874">
                            <w:pPr>
                              <w:jc w:val="center"/>
                              <w:textAlignment w:val="baseline"/>
                              <w:rPr>
                                <w:rFonts w:ascii="Arial" w:hAnsi="Arial" w:cs="Arial"/>
                                <w:color w:val="000000"/>
                                <w:sz w:val="22"/>
                                <w:szCs w:val="22"/>
                              </w:rPr>
                            </w:pPr>
                            <w:r w:rsidRPr="001364F6">
                              <w:rPr>
                                <w:rFonts w:ascii="Arial" w:hAnsi="Arial" w:cs="Arial"/>
                                <w:color w:val="000000"/>
                                <w:sz w:val="22"/>
                                <w:szCs w:val="22"/>
                                <w:lang w:eastAsia="en-IE"/>
                              </w:rPr>
                              <w:t>X (Available Marks) = Tenderer's Cost Marks</w:t>
                            </w:r>
                          </w:p>
                        </w:txbxContent>
                      </v:textbox>
                      <w10:wrap type="square"/>
                    </v:shape>
                  </w:pict>
                </mc:Fallback>
              </mc:AlternateContent>
            </w:r>
            <w:r w:rsidRPr="001364F6">
              <w:rPr>
                <w:rFonts w:ascii="Arial" w:hAnsi="Arial" w:cs="Arial"/>
                <w:sz w:val="22"/>
                <w:szCs w:val="22"/>
                <w:lang w:eastAsia="en-IE"/>
              </w:rPr>
              <w:t xml:space="preserve">The lowest tenderer's Total </w:t>
            </w:r>
            <w:r w:rsidRPr="001364F6">
              <w:rPr>
                <w:rFonts w:ascii="Arial" w:hAnsi="Arial" w:cs="Arial"/>
                <w:b/>
                <w:bCs/>
                <w:sz w:val="22"/>
                <w:szCs w:val="22"/>
                <w:lang w:eastAsia="en-IE"/>
              </w:rPr>
              <w:t>€</w:t>
            </w:r>
            <w:r w:rsidRPr="001364F6">
              <w:rPr>
                <w:rFonts w:ascii="Arial" w:hAnsi="Arial" w:cs="Arial"/>
                <w:sz w:val="22"/>
                <w:szCs w:val="22"/>
                <w:lang w:eastAsia="en-IE"/>
              </w:rPr>
              <w:t xml:space="preserve"> Cost (Ex VAT) for Scoring </w:t>
            </w:r>
            <w:r w:rsidRPr="001364F6">
              <w:rPr>
                <w:rFonts w:ascii="Arial" w:hAnsi="Arial" w:cs="Arial"/>
                <w:sz w:val="22"/>
                <w:szCs w:val="22"/>
                <w:u w:val="single"/>
                <w:lang w:eastAsia="en-IE"/>
              </w:rPr>
              <w:t>divided</w:t>
            </w:r>
            <w:r w:rsidRPr="001364F6">
              <w:rPr>
                <w:rFonts w:ascii="Arial" w:hAnsi="Arial" w:cs="Arial"/>
                <w:sz w:val="22"/>
                <w:szCs w:val="22"/>
                <w:lang w:eastAsia="en-IE"/>
              </w:rPr>
              <w:t xml:space="preserve"> by the Total € Cost of the tender being evaluated (Ex VAT) for Scoring, all </w:t>
            </w:r>
            <w:r w:rsidRPr="001364F6">
              <w:rPr>
                <w:rFonts w:ascii="Arial" w:hAnsi="Arial" w:cs="Arial"/>
                <w:sz w:val="22"/>
                <w:szCs w:val="22"/>
                <w:u w:val="single"/>
                <w:lang w:eastAsia="en-IE"/>
              </w:rPr>
              <w:t>multiplied</w:t>
            </w:r>
            <w:r w:rsidRPr="001364F6">
              <w:rPr>
                <w:rFonts w:ascii="Arial" w:hAnsi="Arial" w:cs="Arial"/>
                <w:sz w:val="22"/>
                <w:szCs w:val="22"/>
                <w:lang w:eastAsia="en-IE"/>
              </w:rPr>
              <w:t xml:space="preserve"> by the available marks; or expressed as a formula: </w:t>
            </w:r>
          </w:p>
          <w:p w14:paraId="36786E13" w14:textId="77777777" w:rsidR="00A36874" w:rsidRPr="001364F6" w:rsidRDefault="00A36874" w:rsidP="005C31FA">
            <w:pPr>
              <w:widowControl/>
              <w:spacing w:line="276" w:lineRule="auto"/>
              <w:ind w:left="142"/>
              <w:textAlignment w:val="baseline"/>
              <w:rPr>
                <w:rFonts w:ascii="Arial" w:hAnsi="Arial" w:cs="Arial"/>
                <w:sz w:val="22"/>
                <w:szCs w:val="22"/>
                <w:lang w:eastAsia="en-IE"/>
              </w:rPr>
            </w:pPr>
            <w:r w:rsidRPr="001364F6">
              <w:rPr>
                <w:rFonts w:ascii="Arial" w:hAnsi="Arial" w:cs="Arial"/>
                <w:sz w:val="22"/>
                <w:szCs w:val="22"/>
                <w:lang w:eastAsia="en-IE"/>
              </w:rPr>
              <w:t> </w:t>
            </w:r>
          </w:p>
        </w:tc>
      </w:tr>
    </w:tbl>
    <w:p w14:paraId="44E4B2C7" w14:textId="77777777" w:rsidR="00770C34" w:rsidRDefault="00770C34" w:rsidP="00A36874">
      <w:pPr>
        <w:ind w:hanging="426"/>
      </w:pPr>
    </w:p>
    <w:sectPr w:rsidR="00770C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874"/>
    <w:rsid w:val="005F6952"/>
    <w:rsid w:val="00770C34"/>
    <w:rsid w:val="00791EFB"/>
    <w:rsid w:val="008071E4"/>
    <w:rsid w:val="00810485"/>
    <w:rsid w:val="00A36874"/>
    <w:rsid w:val="00E76FBB"/>
    <w:rsid w:val="00FC1C2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3AE19"/>
  <w15:chartTrackingRefBased/>
  <w15:docId w15:val="{3F100EAA-7527-4501-8A99-942D72E41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874"/>
    <w:pPr>
      <w:widowControl w:val="0"/>
      <w:spacing w:after="0" w:line="240" w:lineRule="auto"/>
    </w:pPr>
    <w:rPr>
      <w:rFonts w:ascii="Verdana" w:eastAsia="Times New Roman" w:hAnsi="Verdana" w:cs="Times New Roman"/>
      <w:kern w:val="0"/>
      <w:sz w:val="20"/>
      <w:szCs w:val="20"/>
      <w14:ligatures w14:val="none"/>
    </w:rPr>
  </w:style>
  <w:style w:type="paragraph" w:styleId="Heading1">
    <w:name w:val="heading 1"/>
    <w:basedOn w:val="Normal"/>
    <w:next w:val="Normal"/>
    <w:link w:val="Heading1Char"/>
    <w:uiPriority w:val="9"/>
    <w:qFormat/>
    <w:rsid w:val="00A36874"/>
    <w:pPr>
      <w:keepNext/>
      <w:keepLines/>
      <w:widowControl/>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36874"/>
    <w:pPr>
      <w:keepNext/>
      <w:keepLines/>
      <w:widowControl/>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36874"/>
    <w:pPr>
      <w:keepNext/>
      <w:keepLines/>
      <w:widowControl/>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36874"/>
    <w:pPr>
      <w:keepNext/>
      <w:keepLines/>
      <w:widowControl/>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36874"/>
    <w:pPr>
      <w:keepNext/>
      <w:keepLines/>
      <w:widowControl/>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36874"/>
    <w:pPr>
      <w:keepNext/>
      <w:keepLines/>
      <w:widowControl/>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36874"/>
    <w:pPr>
      <w:keepNext/>
      <w:keepLines/>
      <w:widowControl/>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36874"/>
    <w:pPr>
      <w:keepNext/>
      <w:keepLines/>
      <w:widowControl/>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36874"/>
    <w:pPr>
      <w:keepNext/>
      <w:keepLines/>
      <w:widowControl/>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68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68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68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68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68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68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68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68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6874"/>
    <w:rPr>
      <w:rFonts w:eastAsiaTheme="majorEastAsia" w:cstheme="majorBidi"/>
      <w:color w:val="272727" w:themeColor="text1" w:themeTint="D8"/>
    </w:rPr>
  </w:style>
  <w:style w:type="paragraph" w:styleId="Title">
    <w:name w:val="Title"/>
    <w:basedOn w:val="Normal"/>
    <w:next w:val="Normal"/>
    <w:link w:val="TitleChar"/>
    <w:uiPriority w:val="10"/>
    <w:qFormat/>
    <w:rsid w:val="00A36874"/>
    <w:pPr>
      <w:widowControl/>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368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6874"/>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368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6874"/>
    <w:pPr>
      <w:widowControl/>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36874"/>
    <w:rPr>
      <w:i/>
      <w:iCs/>
      <w:color w:val="404040" w:themeColor="text1" w:themeTint="BF"/>
    </w:rPr>
  </w:style>
  <w:style w:type="paragraph" w:styleId="ListParagraph">
    <w:name w:val="List Paragraph"/>
    <w:basedOn w:val="Normal"/>
    <w:uiPriority w:val="34"/>
    <w:qFormat/>
    <w:rsid w:val="00A36874"/>
    <w:pPr>
      <w:widowControl/>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A36874"/>
    <w:rPr>
      <w:i/>
      <w:iCs/>
      <w:color w:val="0F4761" w:themeColor="accent1" w:themeShade="BF"/>
    </w:rPr>
  </w:style>
  <w:style w:type="paragraph" w:styleId="IntenseQuote">
    <w:name w:val="Intense Quote"/>
    <w:basedOn w:val="Normal"/>
    <w:next w:val="Normal"/>
    <w:link w:val="IntenseQuoteChar"/>
    <w:uiPriority w:val="30"/>
    <w:qFormat/>
    <w:rsid w:val="00A36874"/>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36874"/>
    <w:rPr>
      <w:i/>
      <w:iCs/>
      <w:color w:val="0F4761" w:themeColor="accent1" w:themeShade="BF"/>
    </w:rPr>
  </w:style>
  <w:style w:type="character" w:styleId="IntenseReference">
    <w:name w:val="Intense Reference"/>
    <w:basedOn w:val="DefaultParagraphFont"/>
    <w:uiPriority w:val="32"/>
    <w:qFormat/>
    <w:rsid w:val="00A368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18EA8AAC3DF646A9F7F007413AB061" ma:contentTypeVersion="24" ma:contentTypeDescription="Create a new document." ma:contentTypeScope="" ma:versionID="157577cdab24ee573bc86f6f0be2643f">
  <xsd:schema xmlns:xsd="http://www.w3.org/2001/XMLSchema" xmlns:xs="http://www.w3.org/2001/XMLSchema" xmlns:p="http://schemas.microsoft.com/office/2006/metadata/properties" xmlns:ns2="f2abe9e9-692d-4fd1-8d40-c570debb2e3a" xmlns:ns3="2e9959a6-f7a9-4664-8dee-0e739aa6afbd" targetNamespace="http://schemas.microsoft.com/office/2006/metadata/properties" ma:root="true" ma:fieldsID="96ed12816ccc009f02e050168dc7b13e" ns2:_="" ns3:_="">
    <xsd:import namespace="f2abe9e9-692d-4fd1-8d40-c570debb2e3a"/>
    <xsd:import namespace="2e9959a6-f7a9-4664-8dee-0e739aa6afb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nkrg" minOccurs="0"/>
                <xsd:element ref="ns2:test" minOccurs="0"/>
                <xsd:element ref="ns2:_Flow_SignoffStatus" minOccurs="0"/>
                <xsd:element ref="ns2:MediaServiceAutoKeyPoints" minOccurs="0"/>
                <xsd:element ref="ns2:MediaServiceKeyPoints" minOccurs="0"/>
                <xsd:element ref="ns2:Folder_x0020_Status" minOccurs="0"/>
                <xsd:element ref="ns2:Complet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abe9e9-692d-4fd1-8d40-c570debb2e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nkrg" ma:index="18" nillable="true" ma:displayName="v" ma:internalName="nkrg">
      <xsd:simpleType>
        <xsd:restriction base="dms:Text"/>
      </xsd:simpleType>
    </xsd:element>
    <xsd:element name="test" ma:index="19" nillable="true" ma:displayName="test" ma:description="Test" ma:format="Dropdown" ma:internalName="test">
      <xsd:simpleType>
        <xsd:restriction base="dms:Text">
          <xsd:maxLength value="255"/>
        </xsd:restriction>
      </xsd:simpleType>
    </xsd:element>
    <xsd:element name="_Flow_SignoffStatus" ma:index="20" nillable="true" ma:displayName="Sign-off status" ma:internalName="Sign_x002d_off_x0020_status">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Folder_x0020_Status" ma:index="23" nillable="true" ma:displayName="Folder Status" ma:default="Not Complete" ma:description="Folder Status" ma:internalName="Folder_x0020_Status">
      <xsd:simpleType>
        <xsd:restriction base="dms:Unknown">
          <xsd:enumeration value="Not Complete"/>
          <xsd:enumeration value="Complete"/>
        </xsd:restriction>
      </xsd:simpleType>
    </xsd:element>
    <xsd:element name="Complete" ma:index="24" nillable="true" ma:displayName="Complete" ma:default="1" ma:format="Dropdown" ma:internalName="Complete">
      <xsd:simpleType>
        <xsd:restriction base="dms:Boolea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bc815244-9856-4c0f-a980-f85373301b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9959a6-f7a9-4664-8dee-0e739aa6afb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3da7f887-5905-4bd4-9793-d3a01877cda0}" ma:internalName="TaxCatchAll" ma:showField="CatchAllData" ma:web="2e9959a6-f7a9-4664-8dee-0e739aa6af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st xmlns="f2abe9e9-692d-4fd1-8d40-c570debb2e3a" xsi:nil="true"/>
    <Folder_x0020_Status xmlns="f2abe9e9-692d-4fd1-8d40-c570debb2e3a">Not Complete</Folder_x0020_Status>
    <Complete xmlns="f2abe9e9-692d-4fd1-8d40-c570debb2e3a">true</Complete>
    <TaxCatchAll xmlns="2e9959a6-f7a9-4664-8dee-0e739aa6afbd" xsi:nil="true"/>
    <nkrg xmlns="f2abe9e9-692d-4fd1-8d40-c570debb2e3a" xsi:nil="true"/>
    <lcf76f155ced4ddcb4097134ff3c332f xmlns="f2abe9e9-692d-4fd1-8d40-c570debb2e3a">
      <Terms xmlns="http://schemas.microsoft.com/office/infopath/2007/PartnerControls"/>
    </lcf76f155ced4ddcb4097134ff3c332f>
    <_Flow_SignoffStatus xmlns="f2abe9e9-692d-4fd1-8d40-c570debb2e3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3EBB8C-D3F9-439A-9B4E-4D4AC7D4D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abe9e9-692d-4fd1-8d40-c570debb2e3a"/>
    <ds:schemaRef ds:uri="2e9959a6-f7a9-4664-8dee-0e739aa6af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42A0E7-061E-4A3F-B9C3-4A97BBAD99D9}">
  <ds:schemaRefs>
    <ds:schemaRef ds:uri="http://schemas.microsoft.com/office/2006/metadata/properties"/>
    <ds:schemaRef ds:uri="http://schemas.microsoft.com/office/infopath/2007/PartnerControls"/>
    <ds:schemaRef ds:uri="f2abe9e9-692d-4fd1-8d40-c570debb2e3a"/>
    <ds:schemaRef ds:uri="2e9959a6-f7a9-4664-8dee-0e739aa6afbd"/>
  </ds:schemaRefs>
</ds:datastoreItem>
</file>

<file path=customXml/itemProps3.xml><?xml version="1.0" encoding="utf-8"?>
<ds:datastoreItem xmlns:ds="http://schemas.openxmlformats.org/officeDocument/2006/customXml" ds:itemID="{B712F4E0-0408-4AD9-8B18-59F792D25A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276</Words>
  <Characters>1370</Characters>
  <Application>Microsoft Office Word</Application>
  <DocSecurity>0</DocSecurity>
  <Lines>47</Lines>
  <Paragraphs>28</Paragraphs>
  <ScaleCrop>false</ScaleCrop>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Byrne</dc:creator>
  <cp:keywords/>
  <dc:description/>
  <cp:lastModifiedBy>Glenda Byrne</cp:lastModifiedBy>
  <cp:revision>4</cp:revision>
  <dcterms:created xsi:type="dcterms:W3CDTF">2026-06-16T16:00:00Z</dcterms:created>
  <dcterms:modified xsi:type="dcterms:W3CDTF">2026-07-03T09:43:00Z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7ba567-9985-4881-9d60-f0801f75e5ee_Enabled">
    <vt:lpwstr>true</vt:lpwstr>
  </property>
  <property fmtid="{D5CDD505-2E9C-101B-9397-08002B2CF9AE}" pid="3" name="MSIP_Label_337ba567-9985-4881-9d60-f0801f75e5ee_SetDate">
    <vt:lpwstr>2026-06-16T16:07:11Z</vt:lpwstr>
  </property>
  <property fmtid="{D5CDD505-2E9C-101B-9397-08002B2CF9AE}" pid="4" name="MSIP_Label_337ba567-9985-4881-9d60-f0801f75e5ee_Method">
    <vt:lpwstr>Privileged</vt:lpwstr>
  </property>
  <property fmtid="{D5CDD505-2E9C-101B-9397-08002B2CF9AE}" pid="5" name="MSIP_Label_337ba567-9985-4881-9d60-f0801f75e5ee_Name">
    <vt:lpwstr>Public</vt:lpwstr>
  </property>
  <property fmtid="{D5CDD505-2E9C-101B-9397-08002B2CF9AE}" pid="6" name="MSIP_Label_337ba567-9985-4881-9d60-f0801f75e5ee_SiteId">
    <vt:lpwstr>caebc2d2-83f5-4f60-b6db-8273d5335aad</vt:lpwstr>
  </property>
  <property fmtid="{D5CDD505-2E9C-101B-9397-08002B2CF9AE}" pid="7" name="MSIP_Label_337ba567-9985-4881-9d60-f0801f75e5ee_ActionId">
    <vt:lpwstr>5d2e6275-e489-495b-b7e1-9e9caacdff68</vt:lpwstr>
  </property>
  <property fmtid="{D5CDD505-2E9C-101B-9397-08002B2CF9AE}" pid="8" name="MSIP_Label_337ba567-9985-4881-9d60-f0801f75e5ee_ContentBits">
    <vt:lpwstr>0</vt:lpwstr>
  </property>
  <property fmtid="{D5CDD505-2E9C-101B-9397-08002B2CF9AE}" pid="9" name="MSIP_Label_337ba567-9985-4881-9d60-f0801f75e5ee_Tag">
    <vt:lpwstr>10, 0, 1, 1</vt:lpwstr>
  </property>
  <property fmtid="{D5CDD505-2E9C-101B-9397-08002B2CF9AE}" pid="10" name="ContentTypeId">
    <vt:lpwstr>0x0101002518EA8AAC3DF646A9F7F007413AB061</vt:lpwstr>
  </property>
  <property fmtid="{D5CDD505-2E9C-101B-9397-08002B2CF9AE}" pid="11" name="MediaServiceImageTags">
    <vt:lpwstr/>
  </property>
</Properties>
</file>