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CBA92" w14:textId="772E5E55" w:rsidR="00710C01" w:rsidRPr="00C40B7F" w:rsidRDefault="00710C01">
      <w:pPr>
        <w:rPr>
          <w:rFonts w:ascii="Times New Roman" w:hAnsi="Times New Roman" w:cs="Times New Roman"/>
        </w:rPr>
      </w:pPr>
    </w:p>
    <w:p w14:paraId="31E62E67" w14:textId="77777777" w:rsidR="00710C01" w:rsidRPr="00C40B7F" w:rsidRDefault="00710C01" w:rsidP="00E34739">
      <w:pPr>
        <w:jc w:val="center"/>
        <w:rPr>
          <w:rFonts w:ascii="Times New Roman" w:hAnsi="Times New Roman" w:cs="Times New Roman"/>
          <w:b/>
          <w:bCs/>
          <w:sz w:val="20"/>
          <w:szCs w:val="20"/>
          <w:lang w:val="en-US"/>
        </w:rPr>
      </w:pPr>
      <w:r w:rsidRPr="00C40B7F">
        <w:rPr>
          <w:rFonts w:ascii="Times New Roman" w:hAnsi="Times New Roman" w:cs="Times New Roman"/>
          <w:b/>
          <w:noProof/>
          <w:sz w:val="20"/>
          <w:szCs w:val="20"/>
          <w:lang w:val="en-IE" w:eastAsia="en-IE"/>
        </w:rPr>
        <w:drawing>
          <wp:inline distT="0" distB="0" distL="0" distR="0" wp14:anchorId="77A005C9" wp14:editId="510AE73B">
            <wp:extent cx="3362325" cy="1657350"/>
            <wp:effectExtent l="0" t="0" r="9525"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62325" cy="1657350"/>
                    </a:xfrm>
                    <a:prstGeom prst="rect">
                      <a:avLst/>
                    </a:prstGeom>
                    <a:noFill/>
                    <a:ln>
                      <a:noFill/>
                    </a:ln>
                  </pic:spPr>
                </pic:pic>
              </a:graphicData>
            </a:graphic>
          </wp:inline>
        </w:drawing>
      </w:r>
    </w:p>
    <w:p w14:paraId="047BE6F6" w14:textId="30229BC7" w:rsidR="006A3464" w:rsidRPr="006A3464" w:rsidRDefault="00AD6215" w:rsidP="006A3464">
      <w:pPr>
        <w:jc w:val="center"/>
        <w:rPr>
          <w:rFonts w:ascii="Times New Roman" w:hAnsi="Times New Roman" w:cs="Times New Roman"/>
          <w:b/>
          <w:bCs/>
          <w:color w:val="1F3864" w:themeColor="accent1" w:themeShade="80"/>
          <w:sz w:val="24"/>
          <w:szCs w:val="20"/>
          <w:lang w:val="en-IE"/>
        </w:rPr>
      </w:pPr>
      <w:r w:rsidRPr="00C40B7F">
        <w:rPr>
          <w:rFonts w:ascii="Times New Roman" w:hAnsi="Times New Roman" w:cs="Times New Roman"/>
          <w:b/>
          <w:bCs/>
          <w:color w:val="1F3864" w:themeColor="accent1" w:themeShade="80"/>
          <w:sz w:val="24"/>
          <w:szCs w:val="20"/>
        </w:rPr>
        <w:t>Open Competition for the</w:t>
      </w:r>
      <w:r w:rsidR="006A3464">
        <w:rPr>
          <w:rFonts w:ascii="Times New Roman" w:hAnsi="Times New Roman" w:cs="Times New Roman"/>
          <w:b/>
          <w:bCs/>
          <w:color w:val="1F3864" w:themeColor="accent1" w:themeShade="80"/>
          <w:sz w:val="24"/>
          <w:szCs w:val="20"/>
        </w:rPr>
        <w:t xml:space="preserve"> </w:t>
      </w:r>
      <w:r w:rsidR="006A3464" w:rsidRPr="006A3464">
        <w:rPr>
          <w:rFonts w:ascii="Times New Roman" w:hAnsi="Times New Roman" w:cs="Times New Roman"/>
          <w:b/>
          <w:bCs/>
          <w:color w:val="1F3864" w:themeColor="accent1" w:themeShade="80"/>
          <w:sz w:val="24"/>
          <w:szCs w:val="20"/>
          <w:lang w:val="en-IE"/>
        </w:rPr>
        <w:t>Maintenance of Fire Safety Systems</w:t>
      </w:r>
    </w:p>
    <w:p w14:paraId="241DD5BF" w14:textId="205825BD" w:rsidR="00AD6215" w:rsidRPr="006A3464" w:rsidRDefault="00AD6215" w:rsidP="00AD6215">
      <w:pPr>
        <w:jc w:val="center"/>
        <w:rPr>
          <w:rFonts w:ascii="Times New Roman" w:hAnsi="Times New Roman" w:cs="Times New Roman"/>
          <w:b/>
          <w:bCs/>
          <w:color w:val="1F3864" w:themeColor="accent1" w:themeShade="80"/>
          <w:sz w:val="24"/>
          <w:szCs w:val="20"/>
          <w:lang w:val="en-IE"/>
        </w:rPr>
      </w:pPr>
    </w:p>
    <w:p w14:paraId="6F56FC4D" w14:textId="77777777" w:rsidR="00BD7E1C" w:rsidRPr="00C40B7F" w:rsidRDefault="00BD7E1C" w:rsidP="00946CCB">
      <w:pPr>
        <w:jc w:val="center"/>
        <w:rPr>
          <w:rFonts w:ascii="Times New Roman" w:hAnsi="Times New Roman" w:cs="Times New Roman"/>
          <w:b/>
          <w:bCs/>
          <w:color w:val="1F3864" w:themeColor="accent1" w:themeShade="80"/>
          <w:sz w:val="24"/>
          <w:szCs w:val="20"/>
        </w:rPr>
      </w:pPr>
    </w:p>
    <w:p w14:paraId="3DCED9BC" w14:textId="77777777" w:rsidR="00BD7E1C" w:rsidRPr="00C40B7F" w:rsidRDefault="00BD7E1C" w:rsidP="00946CCB">
      <w:pPr>
        <w:jc w:val="center"/>
        <w:rPr>
          <w:rFonts w:ascii="Times New Roman" w:hAnsi="Times New Roman" w:cs="Times New Roman"/>
          <w:b/>
          <w:bCs/>
          <w:color w:val="1F3864" w:themeColor="accent1" w:themeShade="80"/>
          <w:sz w:val="24"/>
          <w:szCs w:val="20"/>
        </w:rPr>
      </w:pPr>
    </w:p>
    <w:p w14:paraId="2F360B5C" w14:textId="02CB62E5" w:rsidR="00710C01" w:rsidRPr="00C40B7F" w:rsidRDefault="00710C01" w:rsidP="00E34739">
      <w:pPr>
        <w:rPr>
          <w:rFonts w:ascii="Times New Roman" w:hAnsi="Times New Roman" w:cs="Times New Roman"/>
          <w:b/>
          <w:bCs/>
          <w:color w:val="1F3864" w:themeColor="accent1" w:themeShade="80"/>
          <w:sz w:val="28"/>
          <w:lang w:val="en-US"/>
        </w:rPr>
      </w:pPr>
      <w:r w:rsidRPr="00C40B7F">
        <w:rPr>
          <w:rFonts w:ascii="Times New Roman" w:hAnsi="Times New Roman" w:cs="Times New Roman"/>
          <w:b/>
          <w:bCs/>
          <w:color w:val="1F3864" w:themeColor="accent1" w:themeShade="80"/>
          <w:sz w:val="28"/>
        </w:rPr>
        <w:t>Request for Tenders</w:t>
      </w:r>
      <w:r w:rsidR="008A6C34" w:rsidRPr="00C40B7F">
        <w:rPr>
          <w:rFonts w:ascii="Times New Roman" w:hAnsi="Times New Roman" w:cs="Times New Roman"/>
          <w:b/>
          <w:bCs/>
          <w:color w:val="1F3864" w:themeColor="accent1" w:themeShade="80"/>
          <w:sz w:val="28"/>
        </w:rPr>
        <w:t xml:space="preserve"> RFT</w:t>
      </w:r>
    </w:p>
    <w:p w14:paraId="475E8497" w14:textId="77777777" w:rsidR="00710C01" w:rsidRPr="00C40B7F" w:rsidRDefault="00710C01" w:rsidP="00E34739">
      <w:pPr>
        <w:rPr>
          <w:rFonts w:ascii="Times New Roman" w:hAnsi="Times New Roman" w:cs="Times New Roman"/>
          <w:b/>
          <w:bCs/>
          <w:color w:val="1F3864" w:themeColor="accent1" w:themeShade="80"/>
          <w:sz w:val="24"/>
          <w:szCs w:val="20"/>
        </w:rPr>
      </w:pPr>
    </w:p>
    <w:p w14:paraId="1011693A" w14:textId="77777777" w:rsidR="00710C01" w:rsidRPr="00C40B7F" w:rsidRDefault="00710C01" w:rsidP="00E34739">
      <w:pPr>
        <w:rPr>
          <w:rFonts w:ascii="Times New Roman" w:hAnsi="Times New Roman" w:cs="Times New Roman"/>
          <w:b/>
          <w:bCs/>
          <w:color w:val="1F3864" w:themeColor="accent1" w:themeShade="80"/>
          <w:sz w:val="24"/>
          <w:szCs w:val="20"/>
        </w:rPr>
      </w:pPr>
    </w:p>
    <w:p w14:paraId="06FE9DC8" w14:textId="77777777" w:rsidR="00710C01" w:rsidRPr="00C40B7F" w:rsidRDefault="00710C01" w:rsidP="00E34739">
      <w:pPr>
        <w:rPr>
          <w:rFonts w:ascii="Times New Roman" w:hAnsi="Times New Roman" w:cs="Times New Roman"/>
          <w:b/>
          <w:bCs/>
          <w:color w:val="1F3864" w:themeColor="accent1" w:themeShade="80"/>
          <w:sz w:val="24"/>
          <w:szCs w:val="20"/>
        </w:rPr>
      </w:pPr>
    </w:p>
    <w:p w14:paraId="70F7AE9C" w14:textId="77777777" w:rsidR="00710C01" w:rsidRPr="00C40B7F" w:rsidRDefault="00710C01" w:rsidP="00E34739">
      <w:pPr>
        <w:rPr>
          <w:rFonts w:ascii="Times New Roman" w:hAnsi="Times New Roman" w:cs="Times New Roman"/>
          <w:b/>
          <w:bCs/>
          <w:color w:val="1F3864" w:themeColor="accent1" w:themeShade="80"/>
          <w:sz w:val="24"/>
          <w:szCs w:val="20"/>
        </w:rPr>
      </w:pPr>
    </w:p>
    <w:p w14:paraId="68F29646" w14:textId="77777777" w:rsidR="00710C01" w:rsidRPr="00C40B7F" w:rsidRDefault="00710C01" w:rsidP="00E34739">
      <w:pPr>
        <w:rPr>
          <w:rFonts w:ascii="Times New Roman" w:hAnsi="Times New Roman" w:cs="Times New Roman"/>
          <w:b/>
          <w:bCs/>
          <w:color w:val="1F3864" w:themeColor="accent1" w:themeShade="80"/>
          <w:sz w:val="24"/>
          <w:szCs w:val="20"/>
        </w:rPr>
      </w:pPr>
    </w:p>
    <w:p w14:paraId="3D7BE228" w14:textId="77777777" w:rsidR="00710C01" w:rsidRPr="00C40B7F" w:rsidRDefault="00710C01" w:rsidP="00E34739">
      <w:pPr>
        <w:rPr>
          <w:rFonts w:ascii="Times New Roman" w:hAnsi="Times New Roman" w:cs="Times New Roman"/>
          <w:b/>
          <w:bCs/>
          <w:color w:val="1F3864" w:themeColor="accent1" w:themeShade="80"/>
          <w:sz w:val="24"/>
          <w:szCs w:val="20"/>
        </w:rPr>
      </w:pPr>
    </w:p>
    <w:p w14:paraId="549FF37E" w14:textId="77777777" w:rsidR="00710C01" w:rsidRPr="00C40B7F" w:rsidRDefault="00710C01" w:rsidP="00E34739">
      <w:pPr>
        <w:rPr>
          <w:rFonts w:ascii="Times New Roman" w:hAnsi="Times New Roman" w:cs="Times New Roman"/>
          <w:b/>
          <w:bCs/>
          <w:color w:val="1F3864" w:themeColor="accent1" w:themeShade="80"/>
          <w:sz w:val="24"/>
          <w:szCs w:val="20"/>
        </w:rPr>
      </w:pPr>
    </w:p>
    <w:p w14:paraId="174D163F" w14:textId="77777777" w:rsidR="00710C01" w:rsidRPr="00C40B7F" w:rsidRDefault="00710C01" w:rsidP="00E34739">
      <w:pPr>
        <w:rPr>
          <w:rFonts w:ascii="Times New Roman" w:hAnsi="Times New Roman" w:cs="Times New Roman"/>
          <w:b/>
          <w:bCs/>
          <w:color w:val="1F3864" w:themeColor="accent1" w:themeShade="80"/>
          <w:sz w:val="24"/>
          <w:szCs w:val="20"/>
        </w:rPr>
      </w:pPr>
    </w:p>
    <w:p w14:paraId="035B30D4" w14:textId="77777777" w:rsidR="00710C01" w:rsidRPr="00C40B7F" w:rsidRDefault="00710C01" w:rsidP="00E34739">
      <w:pPr>
        <w:rPr>
          <w:rFonts w:ascii="Times New Roman" w:hAnsi="Times New Roman" w:cs="Times New Roman"/>
          <w:b/>
          <w:bCs/>
          <w:color w:val="1F3864" w:themeColor="accent1" w:themeShade="80"/>
          <w:sz w:val="24"/>
          <w:szCs w:val="20"/>
        </w:rPr>
      </w:pPr>
    </w:p>
    <w:p w14:paraId="5C6CE27F" w14:textId="77777777" w:rsidR="00710C01" w:rsidRPr="00C40B7F" w:rsidRDefault="00710C01" w:rsidP="00E34739">
      <w:pPr>
        <w:rPr>
          <w:rFonts w:ascii="Times New Roman" w:hAnsi="Times New Roman" w:cs="Times New Roman"/>
          <w:b/>
          <w:bCs/>
          <w:color w:val="1F3864" w:themeColor="accent1" w:themeShade="80"/>
          <w:sz w:val="24"/>
          <w:szCs w:val="20"/>
        </w:rPr>
      </w:pPr>
    </w:p>
    <w:p w14:paraId="583A05CA" w14:textId="77777777" w:rsidR="00710C01" w:rsidRPr="00C40B7F" w:rsidRDefault="00710C01" w:rsidP="00E34739">
      <w:pPr>
        <w:rPr>
          <w:rFonts w:ascii="Times New Roman" w:hAnsi="Times New Roman" w:cs="Times New Roman"/>
          <w:b/>
          <w:bCs/>
          <w:color w:val="1F3864" w:themeColor="accent1" w:themeShade="80"/>
          <w:sz w:val="24"/>
          <w:szCs w:val="20"/>
        </w:rPr>
      </w:pPr>
    </w:p>
    <w:p w14:paraId="39F125D7" w14:textId="77777777" w:rsidR="00710C01" w:rsidRPr="00C40B7F" w:rsidRDefault="00710C01" w:rsidP="00E34739">
      <w:pPr>
        <w:rPr>
          <w:rFonts w:ascii="Times New Roman" w:hAnsi="Times New Roman" w:cs="Times New Roman"/>
          <w:b/>
          <w:bCs/>
          <w:color w:val="1F3864" w:themeColor="accent1" w:themeShade="80"/>
          <w:sz w:val="24"/>
          <w:szCs w:val="20"/>
        </w:rPr>
      </w:pPr>
    </w:p>
    <w:p w14:paraId="7345820B" w14:textId="77777777" w:rsidR="00710C01" w:rsidRPr="00C40B7F" w:rsidRDefault="00710C01" w:rsidP="00E34739">
      <w:pPr>
        <w:rPr>
          <w:rFonts w:ascii="Times New Roman" w:hAnsi="Times New Roman" w:cs="Times New Roman"/>
          <w:b/>
          <w:bCs/>
          <w:color w:val="1F3864" w:themeColor="accent1" w:themeShade="80"/>
          <w:sz w:val="24"/>
          <w:szCs w:val="20"/>
        </w:rPr>
      </w:pPr>
    </w:p>
    <w:tbl>
      <w:tblPr>
        <w:tblStyle w:val="TableGrid"/>
        <w:tblW w:w="18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789"/>
        <w:gridCol w:w="8789"/>
      </w:tblGrid>
      <w:tr w:rsidR="00710C01" w:rsidRPr="00C40B7F" w14:paraId="48064F9F" w14:textId="77777777">
        <w:tc>
          <w:tcPr>
            <w:tcW w:w="709" w:type="dxa"/>
          </w:tcPr>
          <w:p w14:paraId="4C9AD123" w14:textId="77777777" w:rsidR="00710C01" w:rsidRPr="00C40B7F" w:rsidRDefault="00710C01" w:rsidP="00E34739">
            <w:pPr>
              <w:rPr>
                <w:rFonts w:ascii="Times New Roman" w:hAnsi="Times New Roman" w:cs="Times New Roman"/>
                <w:b/>
                <w:bCs/>
                <w:color w:val="1F3864" w:themeColor="accent1" w:themeShade="80"/>
                <w:sz w:val="24"/>
                <w:szCs w:val="20"/>
              </w:rPr>
            </w:pPr>
          </w:p>
        </w:tc>
        <w:tc>
          <w:tcPr>
            <w:tcW w:w="8789" w:type="dxa"/>
            <w:hideMark/>
          </w:tcPr>
          <w:p w14:paraId="6A561057" w14:textId="38AFD715" w:rsidR="00710C01" w:rsidRPr="00C40B7F" w:rsidRDefault="00710C01" w:rsidP="00E34739">
            <w:pPr>
              <w:jc w:val="center"/>
              <w:rPr>
                <w:rFonts w:ascii="Times New Roman" w:hAnsi="Times New Roman" w:cs="Times New Roman"/>
                <w:b/>
                <w:bCs/>
                <w:color w:val="1F3864"/>
              </w:rPr>
            </w:pPr>
            <w:r w:rsidRPr="00C40B7F">
              <w:rPr>
                <w:rFonts w:ascii="Times New Roman" w:hAnsi="Times New Roman" w:cs="Times New Roman"/>
                <w:b/>
                <w:bCs/>
                <w:color w:val="1F3864"/>
              </w:rPr>
              <w:t>MU Project Reference: PCO</w:t>
            </w:r>
            <w:r w:rsidR="006A3464">
              <w:rPr>
                <w:rFonts w:ascii="Times New Roman" w:hAnsi="Times New Roman" w:cs="Times New Roman"/>
                <w:b/>
                <w:bCs/>
                <w:color w:val="1F3864"/>
              </w:rPr>
              <w:t xml:space="preserve"> 524</w:t>
            </w:r>
          </w:p>
        </w:tc>
        <w:tc>
          <w:tcPr>
            <w:tcW w:w="8789" w:type="dxa"/>
            <w:hideMark/>
          </w:tcPr>
          <w:p w14:paraId="02BDD7A4" w14:textId="77777777" w:rsidR="00710C01" w:rsidRPr="00C40B7F" w:rsidRDefault="00710C01" w:rsidP="00E34739">
            <w:pPr>
              <w:jc w:val="right"/>
              <w:rPr>
                <w:rFonts w:ascii="Times New Roman" w:hAnsi="Times New Roman" w:cs="Times New Roman"/>
                <w:b/>
                <w:bCs/>
                <w:color w:val="1F3864"/>
              </w:rPr>
            </w:pPr>
            <w:r w:rsidRPr="00C40B7F">
              <w:rPr>
                <w:rFonts w:ascii="Times New Roman" w:hAnsi="Times New Roman" w:cs="Times New Roman"/>
                <w:b/>
                <w:bCs/>
                <w:color w:val="1F3864"/>
              </w:rPr>
              <w:t xml:space="preserve">MU Project Reference: </w:t>
            </w:r>
            <w:r w:rsidRPr="00C40B7F">
              <w:rPr>
                <w:rFonts w:ascii="Times New Roman" w:hAnsi="Times New Roman" w:cs="Times New Roman"/>
                <w:b/>
                <w:bCs/>
                <w:color w:val="1F3864"/>
                <w:highlight w:val="yellow"/>
              </w:rPr>
              <w:t>PCO/XXX</w:t>
            </w:r>
          </w:p>
        </w:tc>
      </w:tr>
      <w:tr w:rsidR="00710C01" w:rsidRPr="00C40B7F" w14:paraId="0C8F7C4B" w14:textId="77777777">
        <w:trPr>
          <w:gridAfter w:val="1"/>
          <w:wAfter w:w="8789" w:type="dxa"/>
        </w:trPr>
        <w:tc>
          <w:tcPr>
            <w:tcW w:w="709" w:type="dxa"/>
          </w:tcPr>
          <w:p w14:paraId="35296493" w14:textId="77777777" w:rsidR="00710C01" w:rsidRPr="00C40B7F" w:rsidRDefault="00710C01" w:rsidP="00E34739">
            <w:pPr>
              <w:rPr>
                <w:rFonts w:ascii="Times New Roman" w:hAnsi="Times New Roman" w:cs="Times New Roman"/>
                <w:b/>
                <w:bCs/>
                <w:color w:val="1F3864" w:themeColor="accent1" w:themeShade="80"/>
                <w:sz w:val="24"/>
                <w:szCs w:val="20"/>
              </w:rPr>
            </w:pPr>
          </w:p>
        </w:tc>
        <w:tc>
          <w:tcPr>
            <w:tcW w:w="8789" w:type="dxa"/>
            <w:hideMark/>
          </w:tcPr>
          <w:p w14:paraId="100435C5" w14:textId="578396A5" w:rsidR="00710C01" w:rsidRPr="00C40B7F" w:rsidRDefault="00710C01" w:rsidP="00E34739">
            <w:pPr>
              <w:rPr>
                <w:rFonts w:ascii="Times New Roman" w:hAnsi="Times New Roman" w:cs="Times New Roman"/>
                <w:b/>
                <w:bCs/>
                <w:color w:val="1F3864" w:themeColor="accent1" w:themeShade="80"/>
                <w:szCs w:val="18"/>
              </w:rPr>
            </w:pPr>
            <w:r w:rsidRPr="00C40B7F">
              <w:rPr>
                <w:rFonts w:ascii="Times New Roman" w:hAnsi="Times New Roman" w:cs="Times New Roman"/>
                <w:b/>
                <w:bCs/>
                <w:color w:val="1F3864" w:themeColor="accent1" w:themeShade="80"/>
                <w:szCs w:val="18"/>
              </w:rPr>
              <w:t>Closing Date for Receipt of Expressions of Interest</w:t>
            </w:r>
            <w:r w:rsidRPr="00D92E15">
              <w:rPr>
                <w:rFonts w:ascii="Times New Roman" w:hAnsi="Times New Roman" w:cs="Times New Roman"/>
                <w:b/>
                <w:bCs/>
                <w:color w:val="1F3864" w:themeColor="accent1" w:themeShade="80"/>
                <w:szCs w:val="18"/>
              </w:rPr>
              <w:t>:</w:t>
            </w:r>
            <w:r w:rsidR="00D27B3D" w:rsidRPr="00D92E15">
              <w:rPr>
                <w:rFonts w:ascii="Times New Roman" w:hAnsi="Times New Roman" w:cs="Times New Roman"/>
                <w:b/>
                <w:bCs/>
                <w:color w:val="1F3864" w:themeColor="accent1" w:themeShade="80"/>
                <w:szCs w:val="18"/>
              </w:rPr>
              <w:t xml:space="preserve"> </w:t>
            </w:r>
            <w:r w:rsidR="00D27B3D" w:rsidRPr="009E31B9">
              <w:rPr>
                <w:rFonts w:ascii="Times New Roman" w:hAnsi="Times New Roman" w:cs="Times New Roman"/>
                <w:b/>
                <w:bCs/>
                <w:color w:val="1F3864" w:themeColor="accent1" w:themeShade="80"/>
                <w:szCs w:val="18"/>
              </w:rPr>
              <w:t>5</w:t>
            </w:r>
            <w:r w:rsidR="00D27B3D" w:rsidRPr="009E31B9">
              <w:rPr>
                <w:rFonts w:ascii="Times New Roman" w:hAnsi="Times New Roman" w:cs="Times New Roman"/>
                <w:b/>
                <w:bCs/>
                <w:color w:val="1F3864" w:themeColor="accent1" w:themeShade="80"/>
                <w:szCs w:val="18"/>
                <w:vertAlign w:val="superscript"/>
              </w:rPr>
              <w:t>th</w:t>
            </w:r>
            <w:r w:rsidR="00D27B3D" w:rsidRPr="009E31B9">
              <w:rPr>
                <w:rFonts w:ascii="Times New Roman" w:hAnsi="Times New Roman" w:cs="Times New Roman"/>
                <w:b/>
                <w:bCs/>
                <w:color w:val="1F3864" w:themeColor="accent1" w:themeShade="80"/>
                <w:szCs w:val="18"/>
              </w:rPr>
              <w:t xml:space="preserve"> </w:t>
            </w:r>
            <w:r w:rsidR="00F57A06" w:rsidRPr="009E31B9">
              <w:rPr>
                <w:rFonts w:ascii="Times New Roman" w:hAnsi="Times New Roman" w:cs="Times New Roman"/>
                <w:b/>
                <w:bCs/>
                <w:color w:val="1F3864" w:themeColor="accent1" w:themeShade="80"/>
                <w:szCs w:val="18"/>
              </w:rPr>
              <w:t xml:space="preserve">August </w:t>
            </w:r>
            <w:r w:rsidR="00D27B3D" w:rsidRPr="009E31B9">
              <w:rPr>
                <w:rFonts w:ascii="Times New Roman" w:hAnsi="Times New Roman" w:cs="Times New Roman"/>
                <w:b/>
                <w:bCs/>
                <w:color w:val="1F3864" w:themeColor="accent1" w:themeShade="80"/>
                <w:szCs w:val="18"/>
              </w:rPr>
              <w:t xml:space="preserve"> 202</w:t>
            </w:r>
            <w:r w:rsidR="00F57A06" w:rsidRPr="009E31B9">
              <w:rPr>
                <w:rFonts w:ascii="Times New Roman" w:hAnsi="Times New Roman" w:cs="Times New Roman"/>
                <w:b/>
                <w:bCs/>
                <w:color w:val="1F3864" w:themeColor="accent1" w:themeShade="80"/>
                <w:szCs w:val="18"/>
              </w:rPr>
              <w:t>6</w:t>
            </w:r>
            <w:r w:rsidR="00D27B3D" w:rsidRPr="00D92E15">
              <w:rPr>
                <w:rFonts w:ascii="Times New Roman" w:hAnsi="Times New Roman" w:cs="Times New Roman"/>
                <w:b/>
                <w:bCs/>
                <w:color w:val="1F3864" w:themeColor="accent1" w:themeShade="80"/>
                <w:szCs w:val="18"/>
              </w:rPr>
              <w:t xml:space="preserve"> </w:t>
            </w:r>
            <w:r w:rsidR="0053510F" w:rsidRPr="00452628">
              <w:rPr>
                <w:rFonts w:ascii="Times New Roman" w:hAnsi="Times New Roman" w:cs="Times New Roman"/>
                <w:b/>
                <w:bCs/>
                <w:color w:val="1F3864" w:themeColor="accent1" w:themeShade="80"/>
                <w:szCs w:val="18"/>
              </w:rPr>
              <w:t xml:space="preserve"> </w:t>
            </w:r>
          </w:p>
        </w:tc>
      </w:tr>
    </w:tbl>
    <w:p w14:paraId="36F6B763" w14:textId="77777777" w:rsidR="00710C01" w:rsidRPr="00C40B7F" w:rsidRDefault="00710C01" w:rsidP="00E34739">
      <w:pPr>
        <w:rPr>
          <w:rFonts w:ascii="Times New Roman" w:hAnsi="Times New Roman" w:cs="Times New Roman"/>
        </w:rPr>
      </w:pPr>
    </w:p>
    <w:tbl>
      <w:tblPr>
        <w:tblStyle w:val="GridTable4-Accent4"/>
        <w:tblW w:w="0" w:type="auto"/>
        <w:tblBorders>
          <w:top w:val="dotted" w:sz="4" w:space="0" w:color="003771"/>
          <w:left w:val="dotted" w:sz="4" w:space="0" w:color="003771"/>
          <w:bottom w:val="dotted" w:sz="4" w:space="0" w:color="003771"/>
          <w:right w:val="dotted" w:sz="4" w:space="0" w:color="003771"/>
          <w:insideH w:val="dotted" w:sz="4" w:space="0" w:color="003771"/>
          <w:insideV w:val="dotted" w:sz="4" w:space="0" w:color="003771"/>
        </w:tblBorders>
        <w:tblCellMar>
          <w:top w:w="85" w:type="dxa"/>
          <w:bottom w:w="85" w:type="dxa"/>
        </w:tblCellMar>
        <w:tblLook w:val="04A0" w:firstRow="1" w:lastRow="0" w:firstColumn="1" w:lastColumn="0" w:noHBand="0" w:noVBand="1"/>
      </w:tblPr>
      <w:tblGrid>
        <w:gridCol w:w="4108"/>
        <w:gridCol w:w="4908"/>
      </w:tblGrid>
      <w:tr w:rsidR="00CD21D3" w:rsidRPr="00C40B7F" w14:paraId="5CEE4A18" w14:textId="77777777" w:rsidTr="000509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732AF2" w14:textId="77777777" w:rsidR="003646F3" w:rsidRPr="00C40B7F" w:rsidRDefault="003646F3" w:rsidP="00E34739">
            <w:pPr>
              <w:rPr>
                <w:rFonts w:ascii="Times New Roman" w:hAnsi="Times New Roman" w:cs="Times New Roman"/>
                <w:b w:val="0"/>
                <w:bCs w:val="0"/>
                <w:color w:val="auto"/>
                <w:sz w:val="20"/>
              </w:rPr>
            </w:pPr>
            <w:r w:rsidRPr="00C40B7F">
              <w:rPr>
                <w:rFonts w:ascii="Times New Roman" w:hAnsi="Times New Roman" w:cs="Times New Roman"/>
                <w:b w:val="0"/>
                <w:bCs w:val="0"/>
                <w:color w:val="auto"/>
                <w:sz w:val="20"/>
              </w:rPr>
              <w:t xml:space="preserve">Procedure </w:t>
            </w:r>
          </w:p>
        </w:tc>
        <w:tc>
          <w:tcPr>
            <w:tcW w:w="4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35A5C" w14:textId="754F3B1A" w:rsidR="003646F3" w:rsidRPr="00D92E15" w:rsidRDefault="001B02FD" w:rsidP="00E347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D92E15">
              <w:rPr>
                <w:rFonts w:ascii="Times New Roman" w:hAnsi="Times New Roman" w:cs="Times New Roman"/>
                <w:color w:val="auto"/>
                <w:sz w:val="20"/>
              </w:rPr>
              <w:t>Open Procedure</w:t>
            </w:r>
            <w:r w:rsidR="00276A1B" w:rsidRPr="00D92E15">
              <w:rPr>
                <w:rFonts w:ascii="Times New Roman" w:hAnsi="Times New Roman" w:cs="Times New Roman"/>
                <w:color w:val="auto"/>
                <w:sz w:val="28"/>
                <w:szCs w:val="28"/>
              </w:rPr>
              <w:t xml:space="preserve"> </w:t>
            </w:r>
          </w:p>
        </w:tc>
      </w:tr>
      <w:tr w:rsidR="0053510F" w:rsidRPr="00C40B7F" w14:paraId="583F8FB2" w14:textId="77777777" w:rsidTr="000509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tcBorders>
              <w:top w:val="single" w:sz="4" w:space="0" w:color="auto"/>
            </w:tcBorders>
            <w:shd w:val="clear" w:color="auto" w:fill="F2F2F2" w:themeFill="background1" w:themeFillShade="F2"/>
            <w:vAlign w:val="center"/>
          </w:tcPr>
          <w:p w14:paraId="3C9D7048" w14:textId="77777777" w:rsidR="0053510F" w:rsidRPr="00C40B7F" w:rsidRDefault="0053510F" w:rsidP="0053510F">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Issue Date</w:t>
            </w:r>
          </w:p>
        </w:tc>
        <w:tc>
          <w:tcPr>
            <w:tcW w:w="4908" w:type="dxa"/>
            <w:tcBorders>
              <w:top w:val="single" w:sz="4" w:space="0" w:color="auto"/>
            </w:tcBorders>
            <w:shd w:val="clear" w:color="auto" w:fill="auto"/>
            <w:vAlign w:val="center"/>
          </w:tcPr>
          <w:p w14:paraId="7EE953C4" w14:textId="264566E4" w:rsidR="0053510F" w:rsidRPr="00D92E15" w:rsidRDefault="00F57A06" w:rsidP="005351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0"/>
              </w:rPr>
            </w:pPr>
            <w:r>
              <w:rPr>
                <w:rFonts w:ascii="Times New Roman" w:hAnsi="Times New Roman" w:cs="Times New Roman"/>
                <w:b/>
                <w:bCs/>
                <w:color w:val="1F3864" w:themeColor="accent1" w:themeShade="80"/>
                <w:szCs w:val="18"/>
              </w:rPr>
              <w:t>3</w:t>
            </w:r>
            <w:r w:rsidRPr="00F57A06">
              <w:rPr>
                <w:rFonts w:ascii="Times New Roman" w:hAnsi="Times New Roman" w:cs="Times New Roman"/>
                <w:b/>
                <w:bCs/>
                <w:color w:val="1F3864" w:themeColor="accent1" w:themeShade="80"/>
                <w:szCs w:val="18"/>
                <w:vertAlign w:val="superscript"/>
              </w:rPr>
              <w:t>rd</w:t>
            </w:r>
            <w:r>
              <w:rPr>
                <w:rFonts w:ascii="Times New Roman" w:hAnsi="Times New Roman" w:cs="Times New Roman"/>
                <w:b/>
                <w:bCs/>
                <w:color w:val="1F3864" w:themeColor="accent1" w:themeShade="80"/>
                <w:szCs w:val="18"/>
              </w:rPr>
              <w:t xml:space="preserve"> July 2026</w:t>
            </w:r>
          </w:p>
        </w:tc>
      </w:tr>
      <w:tr w:rsidR="0053510F" w:rsidRPr="00C40B7F" w14:paraId="5F615EAA" w14:textId="77777777" w:rsidTr="00901326">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vAlign w:val="center"/>
          </w:tcPr>
          <w:p w14:paraId="1978857F" w14:textId="77777777" w:rsidR="0053510F" w:rsidRPr="00C40B7F" w:rsidRDefault="0053510F" w:rsidP="0053510F">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Contact for Queries</w:t>
            </w:r>
          </w:p>
        </w:tc>
        <w:tc>
          <w:tcPr>
            <w:tcW w:w="4908" w:type="dxa"/>
            <w:vAlign w:val="center"/>
          </w:tcPr>
          <w:p w14:paraId="3FA606D8" w14:textId="00925EFF" w:rsidR="0053510F" w:rsidRPr="00D92E15" w:rsidRDefault="0053510F" w:rsidP="005351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0"/>
              </w:rPr>
            </w:pPr>
            <w:r w:rsidRPr="00D92E15">
              <w:rPr>
                <w:rFonts w:ascii="Times New Roman" w:hAnsi="Times New Roman" w:cs="Times New Roman"/>
                <w:noProof/>
                <w:color w:val="262626" w:themeColor="text1" w:themeTint="D9"/>
                <w:sz w:val="20"/>
              </w:rPr>
              <w:t xml:space="preserve">Questions and Answers facility on </w:t>
            </w:r>
            <w:hyperlink r:id="rId10" w:history="1">
              <w:r w:rsidRPr="00D92E15">
                <w:rPr>
                  <w:rStyle w:val="Hyperlink"/>
                  <w:rFonts w:ascii="Times New Roman" w:hAnsi="Times New Roman"/>
                  <w:noProof/>
                  <w:color w:val="262626" w:themeColor="text1" w:themeTint="D9"/>
                  <w:sz w:val="20"/>
                </w:rPr>
                <w:t>www.etenders.gov.ie</w:t>
              </w:r>
            </w:hyperlink>
            <w:r w:rsidRPr="00D92E15">
              <w:rPr>
                <w:rFonts w:ascii="Times New Roman" w:hAnsi="Times New Roman" w:cs="Times New Roman"/>
                <w:color w:val="262626" w:themeColor="text1" w:themeTint="D9"/>
                <w:sz w:val="20"/>
              </w:rPr>
              <w:t xml:space="preserve">   </w:t>
            </w:r>
          </w:p>
        </w:tc>
      </w:tr>
      <w:tr w:rsidR="0053510F" w:rsidRPr="00C40B7F" w14:paraId="01B6FE77" w14:textId="77777777" w:rsidTr="0090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vAlign w:val="center"/>
          </w:tcPr>
          <w:p w14:paraId="35798390" w14:textId="77777777" w:rsidR="0053510F" w:rsidRPr="00C40B7F" w:rsidRDefault="0053510F" w:rsidP="0053510F">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 xml:space="preserve">Administrative Deadline for receipt of completed Questionnaires </w:t>
            </w:r>
          </w:p>
        </w:tc>
        <w:tc>
          <w:tcPr>
            <w:tcW w:w="4908" w:type="dxa"/>
            <w:shd w:val="clear" w:color="auto" w:fill="auto"/>
            <w:vAlign w:val="center"/>
          </w:tcPr>
          <w:p w14:paraId="11B9030F" w14:textId="3C875AA4" w:rsidR="0053510F" w:rsidRPr="00D92E15" w:rsidRDefault="00F57A06" w:rsidP="005351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262626" w:themeColor="text1" w:themeTint="D9"/>
                <w:sz w:val="20"/>
              </w:rPr>
            </w:pPr>
            <w:r w:rsidRPr="009E31B9">
              <w:rPr>
                <w:rFonts w:ascii="Times New Roman" w:hAnsi="Times New Roman" w:cs="Times New Roman"/>
                <w:b/>
                <w:bCs/>
                <w:color w:val="1F3864" w:themeColor="accent1" w:themeShade="80"/>
                <w:szCs w:val="18"/>
              </w:rPr>
              <w:t>5</w:t>
            </w:r>
            <w:r w:rsidRPr="009E31B9">
              <w:rPr>
                <w:rFonts w:ascii="Times New Roman" w:hAnsi="Times New Roman" w:cs="Times New Roman"/>
                <w:b/>
                <w:bCs/>
                <w:color w:val="1F3864" w:themeColor="accent1" w:themeShade="80"/>
                <w:szCs w:val="18"/>
                <w:vertAlign w:val="superscript"/>
              </w:rPr>
              <w:t>th</w:t>
            </w:r>
            <w:r w:rsidRPr="009E31B9">
              <w:rPr>
                <w:rFonts w:ascii="Times New Roman" w:hAnsi="Times New Roman" w:cs="Times New Roman"/>
                <w:b/>
                <w:bCs/>
                <w:color w:val="1F3864" w:themeColor="accent1" w:themeShade="80"/>
                <w:szCs w:val="18"/>
              </w:rPr>
              <w:t xml:space="preserve"> August  2026 </w:t>
            </w:r>
            <w:r w:rsidR="009E31B9" w:rsidRPr="009E31B9">
              <w:rPr>
                <w:rFonts w:ascii="Times New Roman" w:hAnsi="Times New Roman" w:cs="Times New Roman"/>
                <w:b/>
                <w:bCs/>
                <w:color w:val="1F3864" w:themeColor="accent1" w:themeShade="80"/>
                <w:szCs w:val="18"/>
              </w:rPr>
              <w:t>@ 12.00 noon</w:t>
            </w:r>
          </w:p>
        </w:tc>
      </w:tr>
      <w:tr w:rsidR="003646F3" w:rsidRPr="00C40B7F" w14:paraId="303CBD36" w14:textId="77777777" w:rsidTr="00901326">
        <w:tc>
          <w:tcPr>
            <w:cnfStyle w:val="001000000000" w:firstRow="0" w:lastRow="0" w:firstColumn="1" w:lastColumn="0" w:oddVBand="0" w:evenVBand="0" w:oddHBand="0" w:evenHBand="0" w:firstRowFirstColumn="0" w:firstRowLastColumn="0" w:lastRowFirstColumn="0" w:lastRowLastColumn="0"/>
            <w:tcW w:w="4108" w:type="dxa"/>
            <w:shd w:val="clear" w:color="auto" w:fill="F2F2F2" w:themeFill="background1" w:themeFillShade="F2"/>
          </w:tcPr>
          <w:p w14:paraId="644CCE8E" w14:textId="77777777" w:rsidR="003646F3" w:rsidRPr="00C40B7F" w:rsidRDefault="003646F3" w:rsidP="00E34739">
            <w:pPr>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sz w:val="20"/>
                <w:szCs w:val="20"/>
              </w:rPr>
              <w:t>Submission of completed Questionnaires</w:t>
            </w:r>
          </w:p>
        </w:tc>
        <w:tc>
          <w:tcPr>
            <w:tcW w:w="4908" w:type="dxa"/>
          </w:tcPr>
          <w:p w14:paraId="719D07AF" w14:textId="77777777" w:rsidR="003646F3" w:rsidRPr="00C40B7F" w:rsidRDefault="003646F3" w:rsidP="00E347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62626" w:themeColor="text1" w:themeTint="D9"/>
                <w:sz w:val="20"/>
              </w:rPr>
            </w:pPr>
            <w:r w:rsidRPr="00C40B7F">
              <w:rPr>
                <w:rFonts w:ascii="Times New Roman" w:hAnsi="Times New Roman" w:cs="Times New Roman"/>
                <w:sz w:val="20"/>
                <w:szCs w:val="20"/>
              </w:rPr>
              <w:t xml:space="preserve">Tender </w:t>
            </w:r>
            <w:proofErr w:type="spellStart"/>
            <w:r w:rsidRPr="00C40B7F">
              <w:rPr>
                <w:rFonts w:ascii="Times New Roman" w:hAnsi="Times New Roman" w:cs="Times New Roman"/>
                <w:sz w:val="20"/>
                <w:szCs w:val="20"/>
              </w:rPr>
              <w:t>Postbox</w:t>
            </w:r>
            <w:proofErr w:type="spellEnd"/>
            <w:r w:rsidRPr="00C40B7F">
              <w:rPr>
                <w:rFonts w:ascii="Times New Roman" w:hAnsi="Times New Roman" w:cs="Times New Roman"/>
                <w:sz w:val="20"/>
                <w:szCs w:val="20"/>
              </w:rPr>
              <w:t xml:space="preserve"> facility on  </w:t>
            </w:r>
            <w:hyperlink r:id="rId11" w:history="1">
              <w:r w:rsidRPr="00C40B7F">
                <w:rPr>
                  <w:rStyle w:val="Hyperlink"/>
                  <w:rFonts w:ascii="Times New Roman" w:hAnsi="Times New Roman"/>
                  <w:sz w:val="20"/>
                  <w:szCs w:val="20"/>
                </w:rPr>
                <w:t>www.etenders.gov.ie</w:t>
              </w:r>
            </w:hyperlink>
            <w:r w:rsidRPr="00C40B7F">
              <w:rPr>
                <w:rFonts w:ascii="Times New Roman" w:hAnsi="Times New Roman" w:cs="Times New Roman"/>
                <w:sz w:val="20"/>
                <w:szCs w:val="20"/>
              </w:rPr>
              <w:t xml:space="preserve"> ONLY</w:t>
            </w:r>
          </w:p>
        </w:tc>
      </w:tr>
      <w:tr w:rsidR="003646F3" w:rsidRPr="00C40B7F" w14:paraId="694B8E6C" w14:textId="77777777" w:rsidTr="0090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tcPr>
          <w:p w14:paraId="2533852E"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 xml:space="preserve">Please note that information relating to this Qualification Questionnaire, including clarifications and changes, will be published on the Irish Government Procurement Opportunities Portal </w:t>
            </w:r>
            <w:hyperlink r:id="rId12" w:history="1">
              <w:r w:rsidRPr="00C40B7F">
                <w:rPr>
                  <w:rStyle w:val="Hyperlink"/>
                  <w:rFonts w:ascii="Times New Roman" w:hAnsi="Times New Roman"/>
                  <w:b w:val="0"/>
                  <w:bCs w:val="0"/>
                  <w:i/>
                  <w:color w:val="262626" w:themeColor="text1" w:themeTint="D9"/>
                  <w:sz w:val="20"/>
                </w:rPr>
                <w:t>www.etenders.gov.ie</w:t>
              </w:r>
            </w:hyperlink>
            <w:r w:rsidRPr="00C40B7F">
              <w:rPr>
                <w:rFonts w:ascii="Times New Roman" w:hAnsi="Times New Roman" w:cs="Times New Roman"/>
                <w:b w:val="0"/>
                <w:bCs w:val="0"/>
                <w:color w:val="262626" w:themeColor="text1" w:themeTint="D9"/>
                <w:sz w:val="20"/>
              </w:rPr>
              <w:t xml:space="preserve">. Registration is free of charge and there is no charge for documents. </w:t>
            </w:r>
          </w:p>
          <w:p w14:paraId="4488F0E8"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p>
          <w:p w14:paraId="548EBACA" w14:textId="77777777" w:rsidR="003646F3" w:rsidRPr="00C40B7F" w:rsidRDefault="003646F3" w:rsidP="00E34739">
            <w:pPr>
              <w:shd w:val="clear" w:color="auto" w:fill="F2F2F2" w:themeFill="background1" w:themeFillShade="F2"/>
              <w:rPr>
                <w:rFonts w:ascii="Times New Roman" w:hAnsi="Times New Roman" w:cs="Times New Roman"/>
                <w:b w:val="0"/>
                <w:bCs w:val="0"/>
                <w:color w:val="262626" w:themeColor="text1" w:themeTint="D9"/>
                <w:sz w:val="20"/>
              </w:rPr>
            </w:pPr>
            <w:r w:rsidRPr="00C40B7F">
              <w:rPr>
                <w:rFonts w:ascii="Times New Roman" w:hAnsi="Times New Roman" w:cs="Times New Roman"/>
                <w:b w:val="0"/>
                <w:bCs w:val="0"/>
                <w:color w:val="262626" w:themeColor="text1" w:themeTint="D9"/>
                <w:sz w:val="20"/>
              </w:rPr>
              <w:t>Please note that Maynooth University cannot accept responsibility for information relayed (or not relayed) via third parties.</w:t>
            </w:r>
          </w:p>
          <w:p w14:paraId="02A0AE4E" w14:textId="77777777" w:rsidR="003646F3" w:rsidRPr="00C40B7F" w:rsidRDefault="003646F3" w:rsidP="00E34739">
            <w:pPr>
              <w:rPr>
                <w:rFonts w:ascii="Times New Roman" w:hAnsi="Times New Roman" w:cs="Times New Roman"/>
                <w:sz w:val="20"/>
                <w:szCs w:val="20"/>
              </w:rPr>
            </w:pPr>
          </w:p>
        </w:tc>
      </w:tr>
      <w:tr w:rsidR="003646F3" w:rsidRPr="00C40B7F" w14:paraId="09649625" w14:textId="77777777" w:rsidTr="00901326">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12A3A5E6" w14:textId="2A364873" w:rsidR="003646F3" w:rsidRPr="00C40B7F" w:rsidRDefault="003646F3" w:rsidP="00E34739">
            <w:pPr>
              <w:rPr>
                <w:rFonts w:ascii="Times New Roman" w:hAnsi="Times New Roman" w:cs="Times New Roman"/>
                <w:color w:val="262626" w:themeColor="text1" w:themeTint="D9"/>
                <w:sz w:val="20"/>
              </w:rPr>
            </w:pPr>
            <w:r w:rsidRPr="00C40B7F">
              <w:rPr>
                <w:rFonts w:ascii="Times New Roman" w:hAnsi="Times New Roman" w:cs="Times New Roman"/>
                <w:b w:val="0"/>
                <w:bCs w:val="0"/>
                <w:color w:val="262626" w:themeColor="text1" w:themeTint="D9"/>
                <w:sz w:val="20"/>
              </w:rPr>
              <w:t xml:space="preserve">Candidates should note that applications to this </w:t>
            </w:r>
            <w:r w:rsidR="000C6BC2" w:rsidRPr="00C40B7F">
              <w:rPr>
                <w:rFonts w:ascii="Times New Roman" w:hAnsi="Times New Roman" w:cs="Times New Roman"/>
                <w:b w:val="0"/>
                <w:bCs w:val="0"/>
                <w:color w:val="262626" w:themeColor="text1" w:themeTint="D9"/>
                <w:sz w:val="20"/>
              </w:rPr>
              <w:t>Tender</w:t>
            </w:r>
            <w:r w:rsidRPr="00C40B7F">
              <w:rPr>
                <w:rFonts w:ascii="Times New Roman" w:hAnsi="Times New Roman" w:cs="Times New Roman"/>
                <w:b w:val="0"/>
                <w:bCs w:val="0"/>
                <w:color w:val="262626" w:themeColor="text1" w:themeTint="D9"/>
                <w:sz w:val="20"/>
              </w:rPr>
              <w:t xml:space="preserve"> can</w:t>
            </w:r>
            <w:r w:rsidR="00BF027E" w:rsidRPr="00C40B7F">
              <w:rPr>
                <w:rFonts w:ascii="Times New Roman" w:hAnsi="Times New Roman" w:cs="Times New Roman"/>
                <w:b w:val="0"/>
                <w:bCs w:val="0"/>
                <w:color w:val="262626" w:themeColor="text1" w:themeTint="D9"/>
                <w:sz w:val="20"/>
              </w:rPr>
              <w:t xml:space="preserve">not </w:t>
            </w:r>
            <w:r w:rsidRPr="00C40B7F">
              <w:rPr>
                <w:rFonts w:ascii="Times New Roman" w:hAnsi="Times New Roman" w:cs="Times New Roman"/>
                <w:b w:val="0"/>
                <w:bCs w:val="0"/>
                <w:color w:val="262626" w:themeColor="text1" w:themeTint="D9"/>
                <w:sz w:val="20"/>
              </w:rPr>
              <w:t>be submitted after the administrative deadline. Please see ‘Candidate Instructions’ below for more information.</w:t>
            </w:r>
          </w:p>
          <w:p w14:paraId="2B2018CF" w14:textId="77777777" w:rsidR="003646F3" w:rsidRPr="00C40B7F" w:rsidRDefault="003646F3" w:rsidP="00E34739">
            <w:pPr>
              <w:shd w:val="clear" w:color="auto" w:fill="F2F2F2" w:themeFill="background1" w:themeFillShade="F2"/>
              <w:rPr>
                <w:rFonts w:ascii="Times New Roman" w:hAnsi="Times New Roman" w:cs="Times New Roman"/>
                <w:color w:val="262626" w:themeColor="text1" w:themeTint="D9"/>
                <w:sz w:val="20"/>
              </w:rPr>
            </w:pPr>
          </w:p>
        </w:tc>
      </w:tr>
      <w:tr w:rsidR="003646F3" w:rsidRPr="00C40B7F" w14:paraId="307A8F0A" w14:textId="77777777" w:rsidTr="009013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2F2F2" w:themeFill="background1" w:themeFillShade="F2"/>
            <w:vAlign w:val="center"/>
          </w:tcPr>
          <w:p w14:paraId="72E0ADDB" w14:textId="77777777" w:rsidR="003646F3" w:rsidRPr="00C40B7F" w:rsidRDefault="003646F3" w:rsidP="00E34739">
            <w:pPr>
              <w:rPr>
                <w:rFonts w:ascii="Times New Roman" w:hAnsi="Times New Roman" w:cs="Times New Roman"/>
                <w:color w:val="262626" w:themeColor="text1" w:themeTint="D9"/>
                <w:sz w:val="20"/>
              </w:rPr>
            </w:pPr>
            <w:r w:rsidRPr="00C40B7F">
              <w:rPr>
                <w:rFonts w:ascii="Times New Roman" w:hAnsi="Times New Roman" w:cs="Times New Roman"/>
                <w:color w:val="262626" w:themeColor="text1" w:themeTint="D9"/>
                <w:sz w:val="20"/>
              </w:rPr>
              <w:t xml:space="preserve">For general information about Maynooth University, please visit our </w:t>
            </w:r>
            <w:hyperlink r:id="rId13" w:history="1">
              <w:r w:rsidRPr="00C40B7F">
                <w:rPr>
                  <w:rStyle w:val="Hyperlink"/>
                  <w:rFonts w:ascii="Times New Roman" w:hAnsi="Times New Roman"/>
                  <w:b w:val="0"/>
                  <w:bCs w:val="0"/>
                  <w:sz w:val="20"/>
                  <w14:textFill>
                    <w14:solidFill>
                      <w14:srgbClr w14:val="0000FF">
                        <w14:lumMod w14:val="85000"/>
                        <w14:lumOff w14:val="15000"/>
                      </w14:srgbClr>
                    </w14:solidFill>
                  </w14:textFill>
                </w:rPr>
                <w:t>website</w:t>
              </w:r>
            </w:hyperlink>
          </w:p>
        </w:tc>
      </w:tr>
      <w:tr w:rsidR="00901326" w:rsidRPr="0032376E" w14:paraId="0B5DE730" w14:textId="77777777" w:rsidTr="00E34739">
        <w:tblPrEx>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bottom w:w="0" w:type="dxa"/>
          </w:tblCellMar>
        </w:tblPrEx>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tcPr>
          <w:p w14:paraId="22A38DE2" w14:textId="75EEDFB5" w:rsidR="00901326" w:rsidRPr="006A0371" w:rsidRDefault="00901326" w:rsidP="00E34739">
            <w:pPr>
              <w:spacing w:after="120"/>
              <w:rPr>
                <w:rFonts w:ascii="Times New Roman" w:hAnsi="Times New Roman" w:cs="Times New Roman"/>
                <w:color w:val="000000" w:themeColor="text1"/>
                <w:sz w:val="20"/>
                <w:szCs w:val="20"/>
              </w:rPr>
            </w:pPr>
          </w:p>
          <w:p w14:paraId="7786D9C9" w14:textId="0ED35E85" w:rsidR="00901326" w:rsidRPr="006A0371" w:rsidRDefault="003A230B" w:rsidP="00E34739">
            <w:pPr>
              <w:spacing w:after="120" w:line="280" w:lineRule="exact"/>
              <w:jc w:val="both"/>
              <w:rPr>
                <w:rFonts w:ascii="Times New Roman" w:hAnsi="Times New Roman" w:cs="Times New Roman"/>
                <w:b w:val="0"/>
                <w:bCs w:val="0"/>
                <w:sz w:val="20"/>
                <w:szCs w:val="20"/>
              </w:rPr>
            </w:pPr>
            <w:r w:rsidRPr="006A0371">
              <w:rPr>
                <w:rFonts w:ascii="Times New Roman" w:eastAsiaTheme="minorEastAsia" w:hAnsi="Times New Roman" w:cs="Times New Roman"/>
                <w:b w:val="0"/>
                <w:bCs w:val="0"/>
                <w:color w:val="000000" w:themeColor="text1"/>
                <w:sz w:val="20"/>
                <w:szCs w:val="20"/>
              </w:rPr>
              <w:t xml:space="preserve">Any </w:t>
            </w:r>
            <w:r w:rsidR="00843DAA" w:rsidRPr="006A0371">
              <w:rPr>
                <w:rFonts w:ascii="Times New Roman" w:eastAsiaTheme="minorEastAsia" w:hAnsi="Times New Roman" w:cs="Times New Roman"/>
                <w:b w:val="0"/>
                <w:bCs w:val="0"/>
                <w:color w:val="000000" w:themeColor="text1"/>
                <w:sz w:val="20"/>
                <w:szCs w:val="20"/>
              </w:rPr>
              <w:t xml:space="preserve">agreement </w:t>
            </w:r>
            <w:r w:rsidRPr="006A0371">
              <w:rPr>
                <w:rFonts w:ascii="Times New Roman" w:eastAsiaTheme="minorEastAsia" w:hAnsi="Times New Roman" w:cs="Times New Roman"/>
                <w:b w:val="0"/>
                <w:bCs w:val="0"/>
                <w:color w:val="000000" w:themeColor="text1"/>
                <w:sz w:val="20"/>
                <w:szCs w:val="20"/>
              </w:rPr>
              <w:t xml:space="preserve">contract arising from this public procurement competition will be for agreement will be for up to </w:t>
            </w:r>
            <w:r w:rsidR="006A0371">
              <w:rPr>
                <w:rFonts w:ascii="Times New Roman" w:eastAsiaTheme="minorEastAsia" w:hAnsi="Times New Roman" w:cs="Times New Roman"/>
                <w:b w:val="0"/>
                <w:bCs w:val="0"/>
                <w:color w:val="000000" w:themeColor="text1"/>
                <w:sz w:val="20"/>
                <w:szCs w:val="20"/>
              </w:rPr>
              <w:t>Three</w:t>
            </w:r>
            <w:r w:rsidR="0033196D" w:rsidRPr="006A0371">
              <w:rPr>
                <w:rFonts w:ascii="Times New Roman" w:eastAsiaTheme="minorEastAsia" w:hAnsi="Times New Roman" w:cs="Times New Roman"/>
                <w:b w:val="0"/>
                <w:bCs w:val="0"/>
                <w:color w:val="000000" w:themeColor="text1"/>
                <w:sz w:val="20"/>
                <w:szCs w:val="20"/>
              </w:rPr>
              <w:t xml:space="preserve"> </w:t>
            </w:r>
            <w:r w:rsidRPr="006A0371">
              <w:rPr>
                <w:rFonts w:ascii="Times New Roman" w:eastAsiaTheme="minorEastAsia" w:hAnsi="Times New Roman" w:cs="Times New Roman"/>
                <w:b w:val="0"/>
                <w:bCs w:val="0"/>
                <w:color w:val="000000" w:themeColor="text1"/>
                <w:sz w:val="20"/>
                <w:szCs w:val="20"/>
              </w:rPr>
              <w:t>(</w:t>
            </w:r>
            <w:r w:rsidR="006A0371">
              <w:rPr>
                <w:rFonts w:ascii="Times New Roman" w:eastAsiaTheme="minorEastAsia" w:hAnsi="Times New Roman" w:cs="Times New Roman"/>
                <w:b w:val="0"/>
                <w:bCs w:val="0"/>
                <w:color w:val="000000" w:themeColor="text1"/>
                <w:sz w:val="20"/>
                <w:szCs w:val="20"/>
              </w:rPr>
              <w:t>3</w:t>
            </w:r>
            <w:r w:rsidR="00910A8D" w:rsidRPr="006A0371">
              <w:rPr>
                <w:rFonts w:ascii="Times New Roman" w:eastAsiaTheme="minorEastAsia" w:hAnsi="Times New Roman" w:cs="Times New Roman"/>
                <w:b w:val="0"/>
                <w:bCs w:val="0"/>
                <w:color w:val="000000" w:themeColor="text1"/>
                <w:sz w:val="20"/>
                <w:szCs w:val="20"/>
              </w:rPr>
              <w:t>)</w:t>
            </w:r>
            <w:r w:rsidRPr="006A0371">
              <w:rPr>
                <w:rFonts w:ascii="Times New Roman" w:eastAsiaTheme="minorEastAsia" w:hAnsi="Times New Roman" w:cs="Times New Roman"/>
                <w:b w:val="0"/>
                <w:bCs w:val="0"/>
                <w:color w:val="000000" w:themeColor="text1"/>
                <w:sz w:val="20"/>
                <w:szCs w:val="20"/>
              </w:rPr>
              <w:t xml:space="preserve"> years</w:t>
            </w:r>
            <w:r w:rsidR="0033196D" w:rsidRPr="006A0371">
              <w:rPr>
                <w:rFonts w:ascii="Times New Roman" w:eastAsiaTheme="minorEastAsia" w:hAnsi="Times New Roman" w:cs="Times New Roman"/>
                <w:b w:val="0"/>
                <w:bCs w:val="0"/>
                <w:color w:val="000000" w:themeColor="text1"/>
                <w:sz w:val="20"/>
                <w:szCs w:val="20"/>
              </w:rPr>
              <w:t xml:space="preserve"> initially with the option to extend by a further </w:t>
            </w:r>
            <w:r w:rsidR="00BB2A4D" w:rsidRPr="006A0371">
              <w:rPr>
                <w:rFonts w:ascii="Times New Roman" w:eastAsiaTheme="minorEastAsia" w:hAnsi="Times New Roman" w:cs="Times New Roman"/>
                <w:b w:val="0"/>
                <w:bCs w:val="0"/>
                <w:color w:val="000000" w:themeColor="text1"/>
                <w:sz w:val="20"/>
                <w:szCs w:val="20"/>
              </w:rPr>
              <w:t>two (2) one (1) year periods</w:t>
            </w:r>
            <w:r w:rsidRPr="006A0371">
              <w:rPr>
                <w:rFonts w:ascii="Times New Roman" w:eastAsiaTheme="minorEastAsia" w:hAnsi="Times New Roman" w:cs="Times New Roman"/>
                <w:b w:val="0"/>
                <w:bCs w:val="0"/>
                <w:color w:val="000000" w:themeColor="text1"/>
                <w:sz w:val="20"/>
                <w:szCs w:val="20"/>
              </w:rPr>
              <w:t>.</w:t>
            </w:r>
            <w:r w:rsidR="00901326" w:rsidRPr="006A0371">
              <w:rPr>
                <w:rFonts w:ascii="Times New Roman" w:hAnsi="Times New Roman" w:cs="Times New Roman"/>
                <w:b w:val="0"/>
                <w:bCs w:val="0"/>
                <w:color w:val="000000" w:themeColor="text1"/>
                <w:sz w:val="20"/>
                <w:szCs w:val="20"/>
              </w:rPr>
              <w:t xml:space="preserve"> </w:t>
            </w:r>
          </w:p>
        </w:tc>
      </w:tr>
      <w:tr w:rsidR="00901326" w:rsidRPr="0032376E" w14:paraId="1D326F53" w14:textId="77777777" w:rsidTr="00E34739">
        <w:tblPrEx>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bottom w:w="0"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shd w:val="clear" w:color="auto" w:fill="auto"/>
          </w:tcPr>
          <w:p w14:paraId="2C7AD6F5" w14:textId="2574E8AB" w:rsidR="00901326" w:rsidRPr="006A0371" w:rsidRDefault="00901326" w:rsidP="00E34739">
            <w:pPr>
              <w:spacing w:after="120"/>
              <w:rPr>
                <w:rFonts w:ascii="Times New Roman" w:hAnsi="Times New Roman" w:cs="Times New Roman"/>
                <w:color w:val="1F3864" w:themeColor="accent1" w:themeShade="80"/>
                <w:sz w:val="20"/>
                <w:szCs w:val="20"/>
              </w:rPr>
            </w:pPr>
            <w:r w:rsidRPr="006A0371">
              <w:rPr>
                <w:rFonts w:ascii="Times New Roman" w:hAnsi="Times New Roman" w:cs="Times New Roman"/>
                <w:b w:val="0"/>
                <w:bCs w:val="0"/>
                <w:color w:val="1F3864" w:themeColor="accent1" w:themeShade="80"/>
                <w:sz w:val="20"/>
                <w:szCs w:val="20"/>
              </w:rPr>
              <w:t>Terms and Conditions</w:t>
            </w:r>
            <w:r w:rsidR="00AF7A66" w:rsidRPr="006A0371">
              <w:rPr>
                <w:rFonts w:ascii="Times New Roman" w:hAnsi="Times New Roman" w:cs="Times New Roman"/>
                <w:b w:val="0"/>
                <w:bCs w:val="0"/>
                <w:color w:val="1F3864" w:themeColor="accent1" w:themeShade="80"/>
                <w:sz w:val="20"/>
                <w:szCs w:val="20"/>
              </w:rPr>
              <w:t xml:space="preserve"> </w:t>
            </w:r>
          </w:p>
          <w:p w14:paraId="7F954985" w14:textId="21FA8484" w:rsidR="00901326" w:rsidRPr="006A0371" w:rsidRDefault="00901326" w:rsidP="00E34739">
            <w:pPr>
              <w:spacing w:after="120"/>
              <w:jc w:val="both"/>
              <w:rPr>
                <w:rFonts w:ascii="Times New Roman" w:hAnsi="Times New Roman" w:cs="Times New Roman"/>
                <w:color w:val="262626" w:themeColor="text1" w:themeTint="D9"/>
                <w:sz w:val="20"/>
                <w:szCs w:val="20"/>
              </w:rPr>
            </w:pPr>
            <w:r w:rsidRPr="006A0371">
              <w:rPr>
                <w:rFonts w:ascii="Times New Roman" w:hAnsi="Times New Roman" w:cs="Times New Roman"/>
                <w:b w:val="0"/>
                <w:bCs w:val="0"/>
                <w:sz w:val="20"/>
                <w:szCs w:val="20"/>
              </w:rPr>
              <w:t xml:space="preserve">Any contract arising from this public procurement competition will use the standard Office of Government Procurement </w:t>
            </w:r>
            <w:r w:rsidR="006A0371" w:rsidRPr="006A0371">
              <w:rPr>
                <w:rFonts w:ascii="Times New Roman" w:hAnsi="Times New Roman" w:cs="Times New Roman"/>
                <w:b w:val="0"/>
                <w:bCs w:val="0"/>
                <w:sz w:val="20"/>
                <w:szCs w:val="20"/>
              </w:rPr>
              <w:t xml:space="preserve">Service </w:t>
            </w:r>
            <w:r w:rsidRPr="006A0371">
              <w:rPr>
                <w:rFonts w:ascii="Times New Roman" w:hAnsi="Times New Roman" w:cs="Times New Roman"/>
                <w:b w:val="0"/>
                <w:bCs w:val="0"/>
                <w:sz w:val="20"/>
                <w:szCs w:val="20"/>
              </w:rPr>
              <w:t xml:space="preserve"> Contract, a copy of which is included with this Request for Tenders.</w:t>
            </w:r>
          </w:p>
        </w:tc>
      </w:tr>
    </w:tbl>
    <w:p w14:paraId="68CE3C6F" w14:textId="77777777" w:rsidR="003646F3" w:rsidRPr="0032376E" w:rsidRDefault="003646F3" w:rsidP="00E34739">
      <w:pPr>
        <w:jc w:val="both"/>
        <w:rPr>
          <w:rFonts w:ascii="Times New Roman" w:hAnsi="Times New Roman" w:cs="Times New Roman"/>
        </w:rPr>
      </w:pPr>
    </w:p>
    <w:p w14:paraId="4AF16B4E" w14:textId="0404F8F7" w:rsidR="003646F3" w:rsidRPr="0032376E" w:rsidRDefault="003C7ED4" w:rsidP="00E34739">
      <w:pPr>
        <w:jc w:val="both"/>
        <w:rPr>
          <w:rFonts w:ascii="Times New Roman" w:eastAsiaTheme="majorEastAsia" w:hAnsi="Times New Roman" w:cs="Times New Roman"/>
          <w:b/>
          <w:bCs/>
          <w:sz w:val="28"/>
          <w:szCs w:val="28"/>
        </w:rPr>
      </w:pPr>
      <w:r w:rsidRPr="0032376E">
        <w:rPr>
          <w:rFonts w:ascii="Times New Roman" w:eastAsiaTheme="majorEastAsia" w:hAnsi="Times New Roman" w:cs="Times New Roman"/>
          <w:b/>
          <w:bCs/>
          <w:sz w:val="28"/>
          <w:szCs w:val="28"/>
        </w:rPr>
        <w:t>Section 1</w:t>
      </w:r>
    </w:p>
    <w:p w14:paraId="292850D6" w14:textId="77777777" w:rsidR="00EE1332" w:rsidRPr="0032376E" w:rsidRDefault="00EE1332" w:rsidP="00EE1332">
      <w:pPr>
        <w:rPr>
          <w:rFonts w:ascii="Times New Roman" w:eastAsiaTheme="minorEastAsia" w:hAnsi="Times New Roman" w:cs="Times New Roman"/>
          <w:b/>
          <w:bCs/>
          <w:sz w:val="24"/>
          <w:szCs w:val="24"/>
          <w:u w:val="single"/>
        </w:rPr>
      </w:pPr>
      <w:r w:rsidRPr="0032376E">
        <w:rPr>
          <w:rFonts w:ascii="Times New Roman" w:eastAsiaTheme="minorEastAsia" w:hAnsi="Times New Roman" w:cs="Times New Roman"/>
          <w:b/>
          <w:bCs/>
          <w:sz w:val="24"/>
          <w:szCs w:val="24"/>
          <w:u w:val="single"/>
        </w:rPr>
        <w:t xml:space="preserve">REQUIREMENT, SPECIFICATION AND SCOPE OF TENDER </w:t>
      </w:r>
    </w:p>
    <w:p w14:paraId="153E9371" w14:textId="270A5F3D" w:rsidR="00E3335E" w:rsidRPr="0032376E" w:rsidRDefault="00E3335E" w:rsidP="00F120DE">
      <w:pPr>
        <w:jc w:val="both"/>
        <w:rPr>
          <w:rFonts w:ascii="Times New Roman" w:hAnsi="Times New Roman" w:cs="Times New Roman"/>
        </w:rPr>
      </w:pPr>
      <w:r w:rsidRPr="0032376E">
        <w:rPr>
          <w:rFonts w:ascii="Times New Roman" w:hAnsi="Times New Roman" w:cs="Times New Roman"/>
        </w:rPr>
        <w:t xml:space="preserve"> </w:t>
      </w:r>
    </w:p>
    <w:p w14:paraId="1CAB2328" w14:textId="77777777" w:rsidR="00E3335E" w:rsidRPr="0032376E" w:rsidRDefault="00E3335E" w:rsidP="00E3335E">
      <w:pPr>
        <w:jc w:val="both"/>
        <w:rPr>
          <w:rFonts w:ascii="Times New Roman" w:hAnsi="Times New Roman" w:cs="Times New Roman"/>
        </w:rPr>
      </w:pPr>
    </w:p>
    <w:p w14:paraId="0EF4AD51" w14:textId="77777777" w:rsidR="00C522C6" w:rsidRPr="0032376E" w:rsidRDefault="00C522C6" w:rsidP="00C522C6">
      <w:pPr>
        <w:rPr>
          <w:rFonts w:ascii="Times New Roman" w:hAnsi="Times New Roman" w:cs="Times New Roman"/>
          <w:highlight w:val="yellow"/>
        </w:rPr>
      </w:pPr>
    </w:p>
    <w:p w14:paraId="7C3EE336" w14:textId="77777777" w:rsidR="00E176DC" w:rsidRPr="0032376E" w:rsidRDefault="00E176DC" w:rsidP="00E3335E">
      <w:pPr>
        <w:jc w:val="both"/>
        <w:rPr>
          <w:rFonts w:ascii="Times New Roman" w:hAnsi="Times New Roman" w:cs="Times New Roman"/>
          <w:b/>
          <w:bCs/>
          <w:lang w:val="en-IE"/>
        </w:rPr>
      </w:pPr>
    </w:p>
    <w:p w14:paraId="4BA5ED3B" w14:textId="77777777" w:rsidR="00E3335E" w:rsidRPr="0032376E" w:rsidRDefault="00E3335E" w:rsidP="00E3335E">
      <w:pPr>
        <w:jc w:val="both"/>
        <w:rPr>
          <w:rFonts w:ascii="Times New Roman" w:hAnsi="Times New Roman" w:cs="Times New Roman"/>
          <w:b/>
          <w:bCs/>
        </w:rPr>
      </w:pPr>
    </w:p>
    <w:p w14:paraId="6A57E6C7" w14:textId="0C126694" w:rsidR="00F567BC" w:rsidRPr="0032376E" w:rsidRDefault="00F567BC" w:rsidP="00E3335E">
      <w:pPr>
        <w:jc w:val="both"/>
        <w:rPr>
          <w:rFonts w:ascii="Times New Roman" w:hAnsi="Times New Roman" w:cs="Times New Roman"/>
          <w:b/>
          <w:bCs/>
        </w:rPr>
      </w:pPr>
      <w:r w:rsidRPr="0032376E">
        <w:rPr>
          <w:rFonts w:ascii="Times New Roman" w:hAnsi="Times New Roman" w:cs="Times New Roman"/>
          <w:b/>
          <w:bCs/>
        </w:rPr>
        <w:t>1.</w:t>
      </w:r>
      <w:r w:rsidR="00A97F75" w:rsidRPr="0032376E">
        <w:rPr>
          <w:rFonts w:ascii="Times New Roman" w:hAnsi="Times New Roman" w:cs="Times New Roman"/>
          <w:b/>
          <w:bCs/>
        </w:rPr>
        <w:t>1</w:t>
      </w:r>
      <w:r w:rsidRPr="0032376E">
        <w:rPr>
          <w:rFonts w:ascii="Times New Roman" w:hAnsi="Times New Roman" w:cs="Times New Roman"/>
          <w:b/>
          <w:bCs/>
        </w:rPr>
        <w:t xml:space="preserve"> </w:t>
      </w:r>
    </w:p>
    <w:p w14:paraId="378AD12B" w14:textId="500CADE6" w:rsidR="00E3335E" w:rsidRPr="0032376E" w:rsidRDefault="00E3335E" w:rsidP="00E3335E">
      <w:pPr>
        <w:jc w:val="both"/>
        <w:rPr>
          <w:rFonts w:ascii="Times New Roman" w:hAnsi="Times New Roman" w:cs="Times New Roman"/>
          <w:b/>
          <w:bCs/>
        </w:rPr>
      </w:pPr>
      <w:r w:rsidRPr="0032376E">
        <w:rPr>
          <w:rFonts w:ascii="Times New Roman" w:hAnsi="Times New Roman" w:cs="Times New Roman"/>
          <w:b/>
          <w:bCs/>
        </w:rPr>
        <w:t>About Maynooth University</w:t>
      </w:r>
      <w:r w:rsidR="00380231" w:rsidRPr="0032376E">
        <w:rPr>
          <w:rFonts w:ascii="Times New Roman" w:hAnsi="Times New Roman" w:cs="Times New Roman"/>
          <w:b/>
          <w:bCs/>
        </w:rPr>
        <w:t>.</w:t>
      </w:r>
    </w:p>
    <w:p w14:paraId="105D06ED"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Maynooth University is a very distinctive university, a collegial institution focused on science and engineering, humanities, and social sciences, and equally committed to research, teaching and community engagement. Located in Ireland’s only university town, its distinctive features and character owe much to its unique history and heritage. It provides a high-quality educational experience to over 17,000 students on a campus with 18</w:t>
      </w:r>
      <w:r w:rsidRPr="0032376E">
        <w:rPr>
          <w:rFonts w:ascii="Times New Roman" w:hAnsi="Times New Roman" w:cs="Times New Roman"/>
          <w:vertAlign w:val="superscript"/>
        </w:rPr>
        <w:t>th</w:t>
      </w:r>
      <w:r w:rsidRPr="0032376E">
        <w:rPr>
          <w:rFonts w:ascii="Times New Roman" w:hAnsi="Times New Roman" w:cs="Times New Roman"/>
        </w:rPr>
        <w:t xml:space="preserve"> century roots and 21</w:t>
      </w:r>
      <w:r w:rsidRPr="0032376E">
        <w:rPr>
          <w:rFonts w:ascii="Times New Roman" w:hAnsi="Times New Roman" w:cs="Times New Roman"/>
          <w:vertAlign w:val="superscript"/>
        </w:rPr>
        <w:t>st</w:t>
      </w:r>
      <w:r w:rsidRPr="0032376E">
        <w:rPr>
          <w:rFonts w:ascii="Times New Roman" w:hAnsi="Times New Roman" w:cs="Times New Roman"/>
        </w:rPr>
        <w:t xml:space="preserve"> century dynamism.  </w:t>
      </w:r>
    </w:p>
    <w:p w14:paraId="5BDF6439"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2414CC67"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Maynooth University is a place of lively contrasts – a modern institution, dynamic, rapidly-growing, research-led and engaged, yet grounded in historic academic strengths and scholarly traditions. We offer a range of programmes at undergraduate, postgraduate and doctoral level in the humanities, science and engineering and social sciences, including business, law and education, along with a range of international programmes and partnerships. </w:t>
      </w:r>
    </w:p>
    <w:p w14:paraId="4CF26242"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09B06BD3"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The strategic trajectory and accomplishments of Maynooth University, since its establishment as an autonomous public university, are exceptional and a source of great pride to the university community, staff, students and alumni. Maynooth University ranked in the top 90 global Times Higher Education (THE) Young University rankings in 2024. Maynooth University’s growing global reputation is based on the originality, quality, importance and impact of its research and scholarship, commitment to teaching and learning, the quality of academic programmes, and its leadership in widening participation in higher education. The sources of success are the dedication of its staff and the energy and engagement of its students. </w:t>
      </w:r>
    </w:p>
    <w:p w14:paraId="50253C11" w14:textId="77777777" w:rsidR="0032376E" w:rsidRPr="0032376E" w:rsidRDefault="0032376E" w:rsidP="0032376E">
      <w:pPr>
        <w:rPr>
          <w:rFonts w:ascii="Times New Roman" w:hAnsi="Times New Roman" w:cs="Times New Roman"/>
        </w:rPr>
      </w:pPr>
      <w:r w:rsidRPr="0032376E">
        <w:rPr>
          <w:rFonts w:ascii="Times New Roman" w:hAnsi="Times New Roman" w:cs="Times New Roman"/>
          <w:b/>
        </w:rPr>
        <w:t xml:space="preserve"> </w:t>
      </w:r>
    </w:p>
    <w:p w14:paraId="3F7E3DC7" w14:textId="77777777" w:rsidR="0032376E" w:rsidRPr="0032376E" w:rsidRDefault="0032376E" w:rsidP="0032376E">
      <w:pPr>
        <w:rPr>
          <w:rFonts w:ascii="Times New Roman" w:hAnsi="Times New Roman" w:cs="Times New Roman"/>
        </w:rPr>
      </w:pPr>
      <w:r w:rsidRPr="0032376E">
        <w:rPr>
          <w:rFonts w:ascii="Times New Roman" w:hAnsi="Times New Roman" w:cs="Times New Roman"/>
          <w:b/>
        </w:rPr>
        <w:t>Maynooth University’s Values</w:t>
      </w:r>
      <w:r w:rsidRPr="0032376E">
        <w:rPr>
          <w:rFonts w:ascii="Times New Roman" w:hAnsi="Times New Roman" w:cs="Times New Roman"/>
        </w:rPr>
        <w:t xml:space="preserve"> </w:t>
      </w:r>
    </w:p>
    <w:p w14:paraId="6914E0D2"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6101B6D9"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Our values define who we are, what we believe in and how we act as a community. They underpin our future success and guide our expectations of ourselves and each other. Our values apply to everyone in the University community: </w:t>
      </w:r>
    </w:p>
    <w:p w14:paraId="19D08584"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6F9ED4E5"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Integrity  </w:t>
      </w:r>
    </w:p>
    <w:p w14:paraId="3B5A3B05"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Collegiality </w:t>
      </w:r>
    </w:p>
    <w:p w14:paraId="0F9702F7"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Responsibility </w:t>
      </w:r>
    </w:p>
    <w:p w14:paraId="2F597088"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t xml:space="preserve">Freedom of expression </w:t>
      </w:r>
    </w:p>
    <w:p w14:paraId="153EF118" w14:textId="77777777" w:rsidR="0032376E" w:rsidRPr="0032376E" w:rsidRDefault="0032376E" w:rsidP="0032376E">
      <w:pPr>
        <w:numPr>
          <w:ilvl w:val="0"/>
          <w:numId w:val="19"/>
        </w:numPr>
        <w:spacing w:after="160" w:line="259" w:lineRule="auto"/>
        <w:rPr>
          <w:rFonts w:ascii="Times New Roman" w:hAnsi="Times New Roman" w:cs="Times New Roman"/>
        </w:rPr>
      </w:pPr>
      <w:r w:rsidRPr="0032376E">
        <w:rPr>
          <w:rFonts w:ascii="Times New Roman" w:hAnsi="Times New Roman" w:cs="Times New Roman"/>
        </w:rPr>
        <w:lastRenderedPageBreak/>
        <w:t xml:space="preserve">Ambition </w:t>
      </w:r>
    </w:p>
    <w:p w14:paraId="2AB3D779"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505E07CF"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425E7BA6" w14:textId="77777777" w:rsidR="0032376E" w:rsidRPr="0032376E" w:rsidRDefault="0032376E" w:rsidP="0032376E">
      <w:pPr>
        <w:rPr>
          <w:rFonts w:ascii="Times New Roman" w:hAnsi="Times New Roman" w:cs="Times New Roman"/>
          <w:b/>
        </w:rPr>
      </w:pPr>
      <w:r w:rsidRPr="0032376E">
        <w:rPr>
          <w:rFonts w:ascii="Times New Roman" w:hAnsi="Times New Roman" w:cs="Times New Roman"/>
          <w:b/>
        </w:rPr>
        <w:t xml:space="preserve">Maynooth University Strategic Plan 2023 – 2028 </w:t>
      </w:r>
    </w:p>
    <w:p w14:paraId="3DBA54EA"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30586508"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The University’s Strategic Plan 2023 - 2028 builds on our rich academic history and strong foundations to set out an ambitious and forward-looking path for the future of our University. This roadmap underscores our commitment to adapt to a changing world while staying true to our values. Our vision is to be a university of excellence, opportunity and impact, having a significant stake in all three. For more information about </w:t>
      </w:r>
      <w:r w:rsidRPr="0032376E">
        <w:rPr>
          <w:rFonts w:ascii="Times New Roman" w:hAnsi="Times New Roman" w:cs="Times New Roman"/>
        </w:rPr>
        <w:tab/>
        <w:t xml:space="preserve">Maynooth </w:t>
      </w:r>
      <w:r w:rsidRPr="0032376E">
        <w:rPr>
          <w:rFonts w:ascii="Times New Roman" w:hAnsi="Times New Roman" w:cs="Times New Roman"/>
        </w:rPr>
        <w:tab/>
        <w:t xml:space="preserve">University’s </w:t>
      </w:r>
      <w:r w:rsidRPr="0032376E">
        <w:rPr>
          <w:rFonts w:ascii="Times New Roman" w:hAnsi="Times New Roman" w:cs="Times New Roman"/>
        </w:rPr>
        <w:tab/>
        <w:t xml:space="preserve">future </w:t>
      </w:r>
      <w:r w:rsidRPr="0032376E">
        <w:rPr>
          <w:rFonts w:ascii="Times New Roman" w:hAnsi="Times New Roman" w:cs="Times New Roman"/>
        </w:rPr>
        <w:tab/>
        <w:t xml:space="preserve">direction, </w:t>
      </w:r>
      <w:r w:rsidRPr="0032376E">
        <w:rPr>
          <w:rFonts w:ascii="Times New Roman" w:hAnsi="Times New Roman" w:cs="Times New Roman"/>
        </w:rPr>
        <w:tab/>
        <w:t xml:space="preserve">please </w:t>
      </w:r>
      <w:r w:rsidRPr="0032376E">
        <w:rPr>
          <w:rFonts w:ascii="Times New Roman" w:hAnsi="Times New Roman" w:cs="Times New Roman"/>
        </w:rPr>
        <w:tab/>
        <w:t xml:space="preserve">visit: </w:t>
      </w:r>
      <w:hyperlink r:id="rId14">
        <w:r w:rsidRPr="0032376E">
          <w:rPr>
            <w:rStyle w:val="Hyperlink"/>
            <w:rFonts w:ascii="Times New Roman" w:hAnsi="Times New Roman"/>
          </w:rPr>
          <w:t>https://strategy.maynoothuniversity.ie/</w:t>
        </w:r>
      </w:hyperlink>
      <w:hyperlink r:id="rId15">
        <w:r w:rsidRPr="0032376E">
          <w:rPr>
            <w:rStyle w:val="Hyperlink"/>
            <w:rFonts w:ascii="Times New Roman" w:hAnsi="Times New Roman"/>
          </w:rPr>
          <w:t xml:space="preserve"> </w:t>
        </w:r>
      </w:hyperlink>
      <w:r w:rsidRPr="0032376E">
        <w:rPr>
          <w:rFonts w:ascii="Times New Roman" w:hAnsi="Times New Roman" w:cs="Times New Roman"/>
        </w:rPr>
        <w:t xml:space="preserve"> </w:t>
      </w:r>
    </w:p>
    <w:p w14:paraId="4A28BD72"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17F89A94"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374EE347" w14:textId="77777777" w:rsidR="0032376E" w:rsidRPr="0032376E" w:rsidRDefault="0032376E" w:rsidP="0032376E">
      <w:pPr>
        <w:rPr>
          <w:rFonts w:ascii="Times New Roman" w:hAnsi="Times New Roman" w:cs="Times New Roman"/>
          <w:b/>
        </w:rPr>
      </w:pPr>
      <w:proofErr w:type="spellStart"/>
      <w:r w:rsidRPr="0032376E">
        <w:rPr>
          <w:rFonts w:ascii="Times New Roman" w:hAnsi="Times New Roman" w:cs="Times New Roman"/>
          <w:b/>
        </w:rPr>
        <w:t>Plean</w:t>
      </w:r>
      <w:proofErr w:type="spellEnd"/>
      <w:r w:rsidRPr="0032376E">
        <w:rPr>
          <w:rFonts w:ascii="Times New Roman" w:hAnsi="Times New Roman" w:cs="Times New Roman"/>
          <w:b/>
        </w:rPr>
        <w:t xml:space="preserve"> </w:t>
      </w:r>
      <w:proofErr w:type="spellStart"/>
      <w:r w:rsidRPr="0032376E">
        <w:rPr>
          <w:rFonts w:ascii="Times New Roman" w:hAnsi="Times New Roman" w:cs="Times New Roman"/>
          <w:b/>
        </w:rPr>
        <w:t>Straitéiseach</w:t>
      </w:r>
      <w:proofErr w:type="spellEnd"/>
      <w:r w:rsidRPr="0032376E">
        <w:rPr>
          <w:rFonts w:ascii="Times New Roman" w:hAnsi="Times New Roman" w:cs="Times New Roman"/>
          <w:b/>
        </w:rPr>
        <w:t xml:space="preserve"> </w:t>
      </w:r>
      <w:proofErr w:type="spellStart"/>
      <w:r w:rsidRPr="0032376E">
        <w:rPr>
          <w:rFonts w:ascii="Times New Roman" w:hAnsi="Times New Roman" w:cs="Times New Roman"/>
          <w:b/>
        </w:rPr>
        <w:t>Ollscoil</w:t>
      </w:r>
      <w:proofErr w:type="spellEnd"/>
      <w:r w:rsidRPr="0032376E">
        <w:rPr>
          <w:rFonts w:ascii="Times New Roman" w:hAnsi="Times New Roman" w:cs="Times New Roman"/>
          <w:b/>
        </w:rPr>
        <w:t xml:space="preserve"> </w:t>
      </w:r>
      <w:proofErr w:type="spellStart"/>
      <w:r w:rsidRPr="0032376E">
        <w:rPr>
          <w:rFonts w:ascii="Times New Roman" w:hAnsi="Times New Roman" w:cs="Times New Roman"/>
          <w:b/>
        </w:rPr>
        <w:t>Mhá</w:t>
      </w:r>
      <w:proofErr w:type="spellEnd"/>
      <w:r w:rsidRPr="0032376E">
        <w:rPr>
          <w:rFonts w:ascii="Times New Roman" w:hAnsi="Times New Roman" w:cs="Times New Roman"/>
          <w:b/>
        </w:rPr>
        <w:t xml:space="preserve"> </w:t>
      </w:r>
      <w:proofErr w:type="spellStart"/>
      <w:r w:rsidRPr="0032376E">
        <w:rPr>
          <w:rFonts w:ascii="Times New Roman" w:hAnsi="Times New Roman" w:cs="Times New Roman"/>
          <w:b/>
        </w:rPr>
        <w:t>Nuad</w:t>
      </w:r>
      <w:proofErr w:type="spellEnd"/>
      <w:r w:rsidRPr="0032376E">
        <w:rPr>
          <w:rFonts w:ascii="Times New Roman" w:hAnsi="Times New Roman" w:cs="Times New Roman"/>
          <w:b/>
        </w:rPr>
        <w:t xml:space="preserve"> 2023 - 2028  </w:t>
      </w:r>
    </w:p>
    <w:p w14:paraId="6871E784" w14:textId="77777777" w:rsidR="0032376E" w:rsidRPr="0032376E" w:rsidRDefault="0032376E" w:rsidP="0032376E">
      <w:pPr>
        <w:rPr>
          <w:rFonts w:ascii="Times New Roman" w:hAnsi="Times New Roman" w:cs="Times New Roman"/>
        </w:rPr>
      </w:pPr>
      <w:r w:rsidRPr="0032376E">
        <w:rPr>
          <w:rFonts w:ascii="Times New Roman" w:hAnsi="Times New Roman" w:cs="Times New Roman"/>
        </w:rPr>
        <w:t xml:space="preserve"> </w:t>
      </w:r>
    </w:p>
    <w:p w14:paraId="74CBB327" w14:textId="77777777" w:rsidR="0032376E" w:rsidRPr="0032376E" w:rsidRDefault="0032376E" w:rsidP="0032376E">
      <w:pPr>
        <w:rPr>
          <w:rFonts w:ascii="Times New Roman" w:hAnsi="Times New Roman" w:cs="Times New Roman"/>
        </w:rPr>
      </w:pPr>
      <w:proofErr w:type="spellStart"/>
      <w:r w:rsidRPr="0032376E">
        <w:rPr>
          <w:rFonts w:ascii="Times New Roman" w:hAnsi="Times New Roman" w:cs="Times New Roman"/>
        </w:rPr>
        <w:t>Tógann</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Plean</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Straitéiseach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na</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hOllscoile</w:t>
      </w:r>
      <w:proofErr w:type="spellEnd"/>
      <w:r w:rsidRPr="0032376E">
        <w:rPr>
          <w:rFonts w:ascii="Times New Roman" w:hAnsi="Times New Roman" w:cs="Times New Roman"/>
        </w:rPr>
        <w:t xml:space="preserve"> 2023 - 2028 </w:t>
      </w:r>
      <w:proofErr w:type="spellStart"/>
      <w:r w:rsidRPr="0032376E">
        <w:rPr>
          <w:rFonts w:ascii="Times New Roman" w:hAnsi="Times New Roman" w:cs="Times New Roman"/>
        </w:rPr>
        <w:t>ar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ár</w:t>
      </w:r>
      <w:proofErr w:type="spellEnd"/>
      <w:r w:rsidRPr="0032376E">
        <w:rPr>
          <w:rFonts w:ascii="Times New Roman" w:hAnsi="Times New Roman" w:cs="Times New Roman"/>
        </w:rPr>
        <w:t xml:space="preserve"> stair </w:t>
      </w:r>
      <w:proofErr w:type="spellStart"/>
      <w:r w:rsidRPr="0032376E">
        <w:rPr>
          <w:rFonts w:ascii="Times New Roman" w:hAnsi="Times New Roman" w:cs="Times New Roman"/>
        </w:rPr>
        <w:t>acadúil</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shaibhir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agus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ár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mbunchlocha</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láidre</w:t>
      </w:r>
      <w:proofErr w:type="spellEnd"/>
      <w:r w:rsidRPr="0032376E">
        <w:rPr>
          <w:rFonts w:ascii="Times New Roman" w:hAnsi="Times New Roman" w:cs="Times New Roman"/>
        </w:rPr>
        <w:t xml:space="preserve"> chun </w:t>
      </w:r>
      <w:proofErr w:type="spellStart"/>
      <w:r w:rsidRPr="0032376E">
        <w:rPr>
          <w:rFonts w:ascii="Times New Roman" w:hAnsi="Times New Roman" w:cs="Times New Roman"/>
        </w:rPr>
        <w:t>conair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uaillmhianach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agus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cheannródaíoch</w:t>
      </w:r>
      <w:proofErr w:type="spellEnd"/>
      <w:r w:rsidRPr="0032376E">
        <w:rPr>
          <w:rFonts w:ascii="Times New Roman" w:hAnsi="Times New Roman" w:cs="Times New Roman"/>
        </w:rPr>
        <w:t xml:space="preserve"> a </w:t>
      </w:r>
      <w:proofErr w:type="spellStart"/>
      <w:r w:rsidRPr="0032376E">
        <w:rPr>
          <w:rFonts w:ascii="Times New Roman" w:hAnsi="Times New Roman" w:cs="Times New Roman"/>
        </w:rPr>
        <w:t>leagadh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amach</w:t>
      </w:r>
      <w:proofErr w:type="spellEnd"/>
      <w:r w:rsidRPr="0032376E">
        <w:rPr>
          <w:rFonts w:ascii="Times New Roman" w:hAnsi="Times New Roman" w:cs="Times New Roman"/>
        </w:rPr>
        <w:t xml:space="preserve"> do </w:t>
      </w:r>
      <w:proofErr w:type="spellStart"/>
      <w:r w:rsidRPr="0032376E">
        <w:rPr>
          <w:rFonts w:ascii="Times New Roman" w:hAnsi="Times New Roman" w:cs="Times New Roman"/>
        </w:rPr>
        <w:t>thodhchaí</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ár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nOllscoile</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Soiléiríonn</w:t>
      </w:r>
      <w:proofErr w:type="spellEnd"/>
      <w:r w:rsidRPr="0032376E">
        <w:rPr>
          <w:rFonts w:ascii="Times New Roman" w:hAnsi="Times New Roman" w:cs="Times New Roman"/>
        </w:rPr>
        <w:t xml:space="preserve"> an </w:t>
      </w:r>
      <w:proofErr w:type="spellStart"/>
      <w:r w:rsidRPr="0032376E">
        <w:rPr>
          <w:rFonts w:ascii="Times New Roman" w:hAnsi="Times New Roman" w:cs="Times New Roman"/>
        </w:rPr>
        <w:t>treochlár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seo</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ár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dtiomantas</w:t>
      </w:r>
      <w:proofErr w:type="spellEnd"/>
      <w:r w:rsidRPr="0032376E">
        <w:rPr>
          <w:rFonts w:ascii="Times New Roman" w:hAnsi="Times New Roman" w:cs="Times New Roman"/>
        </w:rPr>
        <w:t xml:space="preserve"> do </w:t>
      </w:r>
      <w:proofErr w:type="spellStart"/>
      <w:r w:rsidRPr="0032376E">
        <w:rPr>
          <w:rFonts w:ascii="Times New Roman" w:hAnsi="Times New Roman" w:cs="Times New Roman"/>
        </w:rPr>
        <w:t>dhul</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i</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dtaithí</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dhomhan</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atá</w:t>
      </w:r>
      <w:proofErr w:type="spellEnd"/>
      <w:r w:rsidRPr="0032376E">
        <w:rPr>
          <w:rFonts w:ascii="Times New Roman" w:hAnsi="Times New Roman" w:cs="Times New Roman"/>
        </w:rPr>
        <w:t xml:space="preserve"> ag </w:t>
      </w:r>
      <w:proofErr w:type="spellStart"/>
      <w:r w:rsidRPr="0032376E">
        <w:rPr>
          <w:rFonts w:ascii="Times New Roman" w:hAnsi="Times New Roman" w:cs="Times New Roman"/>
        </w:rPr>
        <w:t>síorathrú</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agus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ár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ngníomhaíochtaí</w:t>
      </w:r>
      <w:proofErr w:type="spellEnd"/>
      <w:r w:rsidRPr="0032376E">
        <w:rPr>
          <w:rFonts w:ascii="Times New Roman" w:hAnsi="Times New Roman" w:cs="Times New Roman"/>
        </w:rPr>
        <w:t xml:space="preserve"> a chur in </w:t>
      </w:r>
      <w:proofErr w:type="spellStart"/>
      <w:r w:rsidRPr="0032376E">
        <w:rPr>
          <w:rFonts w:ascii="Times New Roman" w:hAnsi="Times New Roman" w:cs="Times New Roman"/>
        </w:rPr>
        <w:t>oiriúint</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dó</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agus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san</w:t>
      </w:r>
      <w:proofErr w:type="spellEnd"/>
      <w:r w:rsidRPr="0032376E">
        <w:rPr>
          <w:rFonts w:ascii="Times New Roman" w:hAnsi="Times New Roman" w:cs="Times New Roman"/>
        </w:rPr>
        <w:t xml:space="preserve"> am </w:t>
      </w:r>
      <w:proofErr w:type="spellStart"/>
      <w:r w:rsidRPr="0032376E">
        <w:rPr>
          <w:rFonts w:ascii="Times New Roman" w:hAnsi="Times New Roman" w:cs="Times New Roman"/>
        </w:rPr>
        <w:t>céanna</w:t>
      </w:r>
      <w:proofErr w:type="spellEnd"/>
      <w:r w:rsidRPr="0032376E">
        <w:rPr>
          <w:rFonts w:ascii="Times New Roman" w:hAnsi="Times New Roman" w:cs="Times New Roman"/>
        </w:rPr>
        <w:t xml:space="preserve"> a </w:t>
      </w:r>
      <w:proofErr w:type="spellStart"/>
      <w:r w:rsidRPr="0032376E">
        <w:rPr>
          <w:rFonts w:ascii="Times New Roman" w:hAnsi="Times New Roman" w:cs="Times New Roman"/>
        </w:rPr>
        <w:t>bheith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dílis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dár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luachanna</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Ollscoile</w:t>
      </w:r>
      <w:proofErr w:type="spellEnd"/>
      <w:r w:rsidRPr="0032376E">
        <w:rPr>
          <w:rFonts w:ascii="Times New Roman" w:hAnsi="Times New Roman" w:cs="Times New Roman"/>
        </w:rPr>
        <w:t xml:space="preserve">. Is í an </w:t>
      </w:r>
      <w:proofErr w:type="spellStart"/>
      <w:r w:rsidRPr="0032376E">
        <w:rPr>
          <w:rFonts w:ascii="Times New Roman" w:hAnsi="Times New Roman" w:cs="Times New Roman"/>
        </w:rPr>
        <w:t>fhís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atá</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againn</w:t>
      </w:r>
      <w:proofErr w:type="spellEnd"/>
      <w:r w:rsidRPr="0032376E">
        <w:rPr>
          <w:rFonts w:ascii="Times New Roman" w:hAnsi="Times New Roman" w:cs="Times New Roman"/>
        </w:rPr>
        <w:t xml:space="preserve"> a </w:t>
      </w:r>
      <w:proofErr w:type="spellStart"/>
      <w:r w:rsidRPr="0032376E">
        <w:rPr>
          <w:rFonts w:ascii="Times New Roman" w:hAnsi="Times New Roman" w:cs="Times New Roman"/>
        </w:rPr>
        <w:t>bheith</w:t>
      </w:r>
      <w:proofErr w:type="spellEnd"/>
      <w:r w:rsidRPr="0032376E">
        <w:rPr>
          <w:rFonts w:ascii="Times New Roman" w:hAnsi="Times New Roman" w:cs="Times New Roman"/>
        </w:rPr>
        <w:t xml:space="preserve"> mar </w:t>
      </w:r>
      <w:proofErr w:type="spellStart"/>
      <w:r w:rsidRPr="0032376E">
        <w:rPr>
          <w:rFonts w:ascii="Times New Roman" w:hAnsi="Times New Roman" w:cs="Times New Roman"/>
        </w:rPr>
        <w:t>ollscoil</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feabhais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deiseanna</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agus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tionchair</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agus</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lámh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láidir</w:t>
      </w:r>
      <w:proofErr w:type="spellEnd"/>
      <w:r w:rsidRPr="0032376E">
        <w:rPr>
          <w:rFonts w:ascii="Times New Roman" w:hAnsi="Times New Roman" w:cs="Times New Roman"/>
        </w:rPr>
        <w:t xml:space="preserve"> a </w:t>
      </w:r>
      <w:proofErr w:type="spellStart"/>
      <w:r w:rsidRPr="0032376E">
        <w:rPr>
          <w:rFonts w:ascii="Times New Roman" w:hAnsi="Times New Roman" w:cs="Times New Roman"/>
        </w:rPr>
        <w:t>bheith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againn</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i</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ngach</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ceann</w:t>
      </w:r>
      <w:proofErr w:type="spellEnd"/>
      <w:r w:rsidRPr="0032376E">
        <w:rPr>
          <w:rFonts w:ascii="Times New Roman" w:hAnsi="Times New Roman" w:cs="Times New Roman"/>
        </w:rPr>
        <w:t xml:space="preserve"> de </w:t>
      </w:r>
      <w:proofErr w:type="spellStart"/>
      <w:r w:rsidRPr="0032376E">
        <w:rPr>
          <w:rFonts w:ascii="Times New Roman" w:hAnsi="Times New Roman" w:cs="Times New Roman"/>
        </w:rPr>
        <w:t>na</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trí</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ghné</w:t>
      </w:r>
      <w:proofErr w:type="spellEnd"/>
      <w:r w:rsidRPr="0032376E">
        <w:rPr>
          <w:rFonts w:ascii="Times New Roman" w:hAnsi="Times New Roman" w:cs="Times New Roman"/>
        </w:rPr>
        <w:t xml:space="preserve"> </w:t>
      </w:r>
      <w:proofErr w:type="spellStart"/>
      <w:r w:rsidRPr="0032376E">
        <w:rPr>
          <w:rFonts w:ascii="Times New Roman" w:hAnsi="Times New Roman" w:cs="Times New Roman"/>
        </w:rPr>
        <w:t>seo</w:t>
      </w:r>
      <w:proofErr w:type="spellEnd"/>
      <w:r w:rsidRPr="0032376E">
        <w:rPr>
          <w:rFonts w:ascii="Times New Roman" w:hAnsi="Times New Roman" w:cs="Times New Roman"/>
        </w:rPr>
        <w:t xml:space="preserve">. </w:t>
      </w:r>
    </w:p>
    <w:p w14:paraId="2B130C1A" w14:textId="77777777" w:rsidR="00E3335E" w:rsidRPr="0026022B" w:rsidRDefault="00E3335E" w:rsidP="00E3335E">
      <w:pPr>
        <w:jc w:val="both"/>
        <w:rPr>
          <w:rFonts w:ascii="Times New Roman" w:hAnsi="Times New Roman" w:cs="Times New Roman"/>
        </w:rPr>
      </w:pPr>
    </w:p>
    <w:p w14:paraId="6B3B0CB4" w14:textId="27B567C0" w:rsidR="006117BC" w:rsidRPr="006117BC" w:rsidRDefault="00A71FEA" w:rsidP="00A71FEA">
      <w:pPr>
        <w:pStyle w:val="ListParagraph"/>
        <w:ind w:left="502"/>
        <w:rPr>
          <w:rFonts w:ascii="Times New Roman" w:hAnsi="Times New Roman" w:cs="Times New Roman"/>
        </w:rPr>
      </w:pPr>
      <w:r>
        <w:rPr>
          <w:rFonts w:ascii="Times New Roman" w:hAnsi="Times New Roman" w:cs="Times New Roman"/>
          <w:b/>
          <w:bCs/>
          <w:sz w:val="32"/>
          <w:szCs w:val="32"/>
        </w:rPr>
        <w:t>1.2</w:t>
      </w:r>
      <w:r w:rsidR="006117BC">
        <w:rPr>
          <w:rFonts w:ascii="Times New Roman" w:hAnsi="Times New Roman" w:cs="Times New Roman"/>
          <w:b/>
          <w:bCs/>
          <w:sz w:val="32"/>
          <w:szCs w:val="32"/>
        </w:rPr>
        <w:t xml:space="preserve"> </w:t>
      </w:r>
      <w:r w:rsidR="00370F6A" w:rsidRPr="006117BC">
        <w:rPr>
          <w:rFonts w:ascii="Times New Roman" w:hAnsi="Times New Roman" w:cs="Times New Roman"/>
          <w:b/>
          <w:bCs/>
          <w:sz w:val="32"/>
          <w:szCs w:val="32"/>
        </w:rPr>
        <w:t>Procurement Requirements</w:t>
      </w:r>
      <w:r w:rsidR="006117BC" w:rsidRPr="006117BC">
        <w:rPr>
          <w:rFonts w:ascii="Times New Roman" w:hAnsi="Times New Roman" w:cs="Times New Roman"/>
          <w:b/>
          <w:bCs/>
          <w:sz w:val="32"/>
          <w:szCs w:val="32"/>
        </w:rPr>
        <w:t xml:space="preserve"> </w:t>
      </w:r>
      <w:r w:rsidR="00B84E04" w:rsidRPr="006117BC">
        <w:rPr>
          <w:rFonts w:ascii="Segoe UI" w:eastAsia="Times New Roman" w:hAnsi="Segoe UI" w:cs="Segoe UI"/>
          <w:b/>
          <w:bCs/>
          <w:sz w:val="32"/>
          <w:szCs w:val="32"/>
          <w:lang w:eastAsia="en-IE"/>
        </w:rPr>
        <w:t>Maynooth University</w:t>
      </w:r>
    </w:p>
    <w:p w14:paraId="40F55318" w14:textId="071928B3" w:rsidR="00B84E04" w:rsidRPr="002A5159" w:rsidRDefault="00B84E04" w:rsidP="006117BC">
      <w:pPr>
        <w:pStyle w:val="ListParagraph"/>
        <w:ind w:left="360"/>
        <w:rPr>
          <w:rFonts w:ascii="Times New Roman" w:hAnsi="Times New Roman" w:cs="Times New Roman"/>
        </w:rPr>
      </w:pPr>
      <w:r w:rsidRPr="002A5159">
        <w:rPr>
          <w:rFonts w:ascii="Segoe UI" w:eastAsia="Times New Roman" w:hAnsi="Segoe UI" w:cs="Segoe UI"/>
          <w:sz w:val="21"/>
          <w:szCs w:val="21"/>
          <w:lang w:eastAsia="en-IE"/>
        </w:rPr>
        <w:br/>
        <w:t>Specification for Maintenance of Fire Safety Systems (Irish &amp; EU Compliance)</w:t>
      </w:r>
    </w:p>
    <w:p w14:paraId="1E81A88C" w14:textId="77777777" w:rsidR="00B84E04" w:rsidRPr="003F61DD" w:rsidRDefault="00964976" w:rsidP="00B84E04">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pict w14:anchorId="5AD7B93E">
          <v:rect id="_x0000_i1025" style="width:0;height:1.5pt" o:hralign="center" o:hrstd="t" o:hr="t" fillcolor="#a0a0a0" stroked="f"/>
        </w:pict>
      </w:r>
    </w:p>
    <w:p w14:paraId="6F2BBAC1"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b/>
          <w:bCs/>
          <w:sz w:val="21"/>
          <w:szCs w:val="21"/>
          <w:lang w:eastAsia="en-IE"/>
        </w:rPr>
        <w:t>1.0 Scope of Services</w:t>
      </w:r>
    </w:p>
    <w:p w14:paraId="7BA86B48"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Maynooth University requires the provision of specialist maintenance services for critical fire safety systems across its facilities. The scope of this contract is limited to:</w:t>
      </w:r>
    </w:p>
    <w:p w14:paraId="07289C06" w14:textId="77777777" w:rsidR="00B84E04" w:rsidRPr="003F61DD" w:rsidRDefault="00B84E04" w:rsidP="00B84E04">
      <w:pPr>
        <w:numPr>
          <w:ilvl w:val="0"/>
          <w:numId w:val="20"/>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Fire Dampers</w:t>
      </w:r>
    </w:p>
    <w:p w14:paraId="3BF65730" w14:textId="77777777" w:rsidR="00B84E04" w:rsidRPr="003F61DD" w:rsidRDefault="00B84E04" w:rsidP="00B84E04">
      <w:pPr>
        <w:numPr>
          <w:ilvl w:val="0"/>
          <w:numId w:val="20"/>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Automatic Opening Vent (AOV) Systems</w:t>
      </w:r>
    </w:p>
    <w:p w14:paraId="747BB170" w14:textId="77777777" w:rsidR="00B84E04" w:rsidRPr="003F61DD" w:rsidRDefault="00B84E04" w:rsidP="00B84E04">
      <w:pPr>
        <w:numPr>
          <w:ilvl w:val="0"/>
          <w:numId w:val="20"/>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Fire Curtain Systems</w:t>
      </w:r>
    </w:p>
    <w:p w14:paraId="48531032" w14:textId="77777777" w:rsidR="00B84E04" w:rsidRPr="003F61DD" w:rsidRDefault="00B84E04" w:rsidP="00B84E04">
      <w:pPr>
        <w:numPr>
          <w:ilvl w:val="0"/>
          <w:numId w:val="20"/>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Natural Ventilation Systems and Automatic Window Controls</w:t>
      </w:r>
    </w:p>
    <w:p w14:paraId="35A12768" w14:textId="77777777" w:rsidR="00B84E04" w:rsidRPr="003F61DD" w:rsidRDefault="00B84E04" w:rsidP="00B84E04">
      <w:pPr>
        <w:numPr>
          <w:ilvl w:val="0"/>
          <w:numId w:val="20"/>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Fire Extract Fan Systems (Smoke Extract / Mechanical Extract Systems)</w:t>
      </w:r>
    </w:p>
    <w:p w14:paraId="02718113"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lastRenderedPageBreak/>
        <w:t>The Contractor shall ensure all systems are maintained in a safe, operational, and compliant condition in accordance with Irish legislation, EU Directives, and harmonised European Standards (EN).</w:t>
      </w:r>
    </w:p>
    <w:p w14:paraId="57716388" w14:textId="77777777" w:rsidR="00B84E04" w:rsidRPr="003F61DD" w:rsidRDefault="00964976" w:rsidP="00B84E04">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pict w14:anchorId="20EA59AA">
          <v:rect id="_x0000_i1026" style="width:0;height:1.5pt" o:hralign="center" o:hrstd="t" o:hr="t" fillcolor="#a0a0a0" stroked="f"/>
        </w:pict>
      </w:r>
    </w:p>
    <w:p w14:paraId="34044A00"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b/>
          <w:bCs/>
          <w:sz w:val="21"/>
          <w:szCs w:val="21"/>
          <w:lang w:eastAsia="en-IE"/>
        </w:rPr>
        <w:t>2.0 Legislative and Standards Framework</w:t>
      </w:r>
    </w:p>
    <w:p w14:paraId="2397BA91"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All works shall comply with, but not be limited to:</w:t>
      </w:r>
    </w:p>
    <w:p w14:paraId="0EDD1AFB" w14:textId="77777777" w:rsidR="00B84E04" w:rsidRPr="003F61DD" w:rsidRDefault="00B84E04" w:rsidP="00B84E04">
      <w:pPr>
        <w:numPr>
          <w:ilvl w:val="0"/>
          <w:numId w:val="21"/>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Building Control Acts 1990–2020</w:t>
      </w:r>
    </w:p>
    <w:p w14:paraId="5360BB8A" w14:textId="77777777" w:rsidR="00B84E04" w:rsidRPr="003F61DD" w:rsidRDefault="00B84E04" w:rsidP="00B84E04">
      <w:pPr>
        <w:numPr>
          <w:ilvl w:val="0"/>
          <w:numId w:val="21"/>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Building Regulations 1997–2022, including Part B – Fire Safety</w:t>
      </w:r>
    </w:p>
    <w:p w14:paraId="41078B5A" w14:textId="77777777" w:rsidR="00B84E04" w:rsidRPr="003F61DD" w:rsidRDefault="00B84E04" w:rsidP="00B84E04">
      <w:pPr>
        <w:numPr>
          <w:ilvl w:val="0"/>
          <w:numId w:val="21"/>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Safety, Health and Welfare at Work Act 2005 and associated regulations</w:t>
      </w:r>
    </w:p>
    <w:p w14:paraId="5979DCF3" w14:textId="77777777" w:rsidR="00B84E04" w:rsidRPr="003F61DD" w:rsidRDefault="00B84E04" w:rsidP="00B84E04">
      <w:pPr>
        <w:numPr>
          <w:ilvl w:val="0"/>
          <w:numId w:val="21"/>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Safety, Health and Welfare at Work (Construction) Regulations 2013–2020</w:t>
      </w:r>
    </w:p>
    <w:p w14:paraId="331E4DA4" w14:textId="77777777" w:rsidR="00B84E04" w:rsidRPr="003F61DD" w:rsidRDefault="00B84E04" w:rsidP="00B84E04">
      <w:pPr>
        <w:numPr>
          <w:ilvl w:val="0"/>
          <w:numId w:val="21"/>
        </w:numPr>
        <w:spacing w:before="100" w:beforeAutospacing="1" w:after="100" w:afterAutospacing="1" w:line="300" w:lineRule="atLeast"/>
        <w:rPr>
          <w:rFonts w:ascii="Segoe UI" w:eastAsia="Times New Roman" w:hAnsi="Segoe UI" w:cs="Segoe UI"/>
          <w:sz w:val="21"/>
          <w:szCs w:val="21"/>
          <w:lang w:val="fr-FR" w:eastAsia="en-IE"/>
        </w:rPr>
      </w:pPr>
      <w:r w:rsidRPr="003F61DD">
        <w:rPr>
          <w:rFonts w:ascii="Segoe UI" w:eastAsia="Times New Roman" w:hAnsi="Segoe UI" w:cs="Segoe UI"/>
          <w:sz w:val="21"/>
          <w:szCs w:val="21"/>
          <w:lang w:val="fr-FR" w:eastAsia="en-IE"/>
        </w:rPr>
        <w:t xml:space="preserve">EU Construction </w:t>
      </w:r>
      <w:proofErr w:type="spellStart"/>
      <w:r w:rsidRPr="003F61DD">
        <w:rPr>
          <w:rFonts w:ascii="Segoe UI" w:eastAsia="Times New Roman" w:hAnsi="Segoe UI" w:cs="Segoe UI"/>
          <w:sz w:val="21"/>
          <w:szCs w:val="21"/>
          <w:lang w:val="fr-FR" w:eastAsia="en-IE"/>
        </w:rPr>
        <w:t>Products</w:t>
      </w:r>
      <w:proofErr w:type="spellEnd"/>
      <w:r w:rsidRPr="003F61DD">
        <w:rPr>
          <w:rFonts w:ascii="Segoe UI" w:eastAsia="Times New Roman" w:hAnsi="Segoe UI" w:cs="Segoe UI"/>
          <w:sz w:val="21"/>
          <w:szCs w:val="21"/>
          <w:lang w:val="fr-FR" w:eastAsia="en-IE"/>
        </w:rPr>
        <w:t xml:space="preserve"> </w:t>
      </w:r>
      <w:proofErr w:type="spellStart"/>
      <w:r w:rsidRPr="003F61DD">
        <w:rPr>
          <w:rFonts w:ascii="Segoe UI" w:eastAsia="Times New Roman" w:hAnsi="Segoe UI" w:cs="Segoe UI"/>
          <w:sz w:val="21"/>
          <w:szCs w:val="21"/>
          <w:lang w:val="fr-FR" w:eastAsia="en-IE"/>
        </w:rPr>
        <w:t>Regulation</w:t>
      </w:r>
      <w:proofErr w:type="spellEnd"/>
      <w:r w:rsidRPr="003F61DD">
        <w:rPr>
          <w:rFonts w:ascii="Segoe UI" w:eastAsia="Times New Roman" w:hAnsi="Segoe UI" w:cs="Segoe UI"/>
          <w:sz w:val="21"/>
          <w:szCs w:val="21"/>
          <w:lang w:val="fr-FR" w:eastAsia="en-IE"/>
        </w:rPr>
        <w:t xml:space="preserve"> (EU) No. 305/2011 (CPR)</w:t>
      </w:r>
    </w:p>
    <w:p w14:paraId="2C954D9E"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Relevant EN Standards include:</w:t>
      </w:r>
    </w:p>
    <w:p w14:paraId="76CF7359" w14:textId="77777777" w:rsidR="00B84E04" w:rsidRPr="003F61DD" w:rsidRDefault="00B84E04" w:rsidP="00B84E04">
      <w:pPr>
        <w:numPr>
          <w:ilvl w:val="0"/>
          <w:numId w:val="22"/>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EN 12101 series – Smoke and Heat Control Systems (including EN 12101-3 for fans)</w:t>
      </w:r>
    </w:p>
    <w:p w14:paraId="0F890C14" w14:textId="77777777" w:rsidR="00B84E04" w:rsidRPr="003F61DD" w:rsidRDefault="00B84E04" w:rsidP="00B84E04">
      <w:pPr>
        <w:numPr>
          <w:ilvl w:val="0"/>
          <w:numId w:val="22"/>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EN 15650 – Fire dampers</w:t>
      </w:r>
    </w:p>
    <w:p w14:paraId="17A120BA" w14:textId="77777777" w:rsidR="00B84E04" w:rsidRPr="003F61DD" w:rsidRDefault="00B84E04" w:rsidP="00B84E04">
      <w:pPr>
        <w:numPr>
          <w:ilvl w:val="0"/>
          <w:numId w:val="22"/>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EN 1366 series – Fire resistance testing of service installations</w:t>
      </w:r>
    </w:p>
    <w:p w14:paraId="1B7141A9" w14:textId="77777777" w:rsidR="00B84E04" w:rsidRPr="003F61DD" w:rsidRDefault="00B84E04" w:rsidP="00B84E04">
      <w:pPr>
        <w:numPr>
          <w:ilvl w:val="0"/>
          <w:numId w:val="22"/>
        </w:num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EN 16034 – Fire resisting and smoke control products (including fire curtains)</w:t>
      </w:r>
    </w:p>
    <w:p w14:paraId="62F0ABD0"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All maintenance shall follow manufacturer recommendations and applicable NSAI guidance.</w:t>
      </w:r>
    </w:p>
    <w:p w14:paraId="45FC25FA" w14:textId="77777777" w:rsidR="00B84E04" w:rsidRPr="003F61DD" w:rsidRDefault="00964976" w:rsidP="00B84E04">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pict w14:anchorId="597E95F0">
          <v:rect id="_x0000_i1027" style="width:0;height:1.5pt" o:hralign="center" o:hrstd="t" o:hr="t" fillcolor="#a0a0a0" stroked="f"/>
        </w:pict>
      </w:r>
    </w:p>
    <w:p w14:paraId="7549B25F"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b/>
          <w:bCs/>
          <w:sz w:val="21"/>
          <w:szCs w:val="21"/>
          <w:lang w:eastAsia="en-IE"/>
        </w:rPr>
        <w:t>3.0 Description of Services</w:t>
      </w:r>
    </w:p>
    <w:p w14:paraId="274CDC73"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Planned preventative maintenance shall include scheduled inspections, functional testing, cleaning, lubrication, adjustment, and verification of system performance, along with defect identification.</w:t>
      </w:r>
    </w:p>
    <w:p w14:paraId="4AB1FE05"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Inspection, testing and compliance activities shall include testing in accordance with EN standards, verification of operation under simulated fire conditions, testing of system interfaces, and maintaining certification records.</w:t>
      </w:r>
    </w:p>
    <w:p w14:paraId="296AE248"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Reactive maintenance shall include fault diagnosis, repairs, component replacement, and restoration of system functionality.</w:t>
      </w:r>
    </w:p>
    <w:p w14:paraId="04779D2E"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A call-out service shall be provided with attendance within agreed response times and reporting following each visit.</w:t>
      </w:r>
    </w:p>
    <w:p w14:paraId="7BD5A9F3" w14:textId="77777777" w:rsidR="00B84E04" w:rsidRPr="003F61DD" w:rsidRDefault="00964976" w:rsidP="00B84E04">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pict w14:anchorId="684B0774">
          <v:rect id="_x0000_i1028" style="width:0;height:1.5pt" o:hralign="center" o:hrstd="t" o:hr="t" fillcolor="#a0a0a0" stroked="f"/>
        </w:pict>
      </w:r>
    </w:p>
    <w:p w14:paraId="4EE5D0FA"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b/>
          <w:bCs/>
          <w:sz w:val="21"/>
          <w:szCs w:val="21"/>
          <w:lang w:eastAsia="en-IE"/>
        </w:rPr>
        <w:t>4.0 System-Specific Requirements</w:t>
      </w:r>
    </w:p>
    <w:p w14:paraId="618EF0D8"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lastRenderedPageBreak/>
        <w:t>Fire dampers shall be inspected and tested in accordance with EN 15650, including accessibility checks, cleaning, and asset identification</w:t>
      </w:r>
      <w:r>
        <w:rPr>
          <w:rFonts w:ascii="Segoe UI" w:eastAsia="Times New Roman" w:hAnsi="Segoe UI" w:cs="Segoe UI"/>
          <w:sz w:val="21"/>
          <w:szCs w:val="21"/>
          <w:lang w:eastAsia="en-IE"/>
        </w:rPr>
        <w:t xml:space="preserve">, </w:t>
      </w:r>
      <w:r w:rsidRPr="003F61DD">
        <w:rPr>
          <w:rFonts w:ascii="Segoe UI" w:eastAsia="Times New Roman" w:hAnsi="Segoe UI" w:cs="Segoe UI"/>
          <w:sz w:val="21"/>
          <w:szCs w:val="21"/>
          <w:lang w:eastAsia="en-IE"/>
        </w:rPr>
        <w:t>fire alarm activation, and power supply checks.</w:t>
      </w:r>
    </w:p>
    <w:p w14:paraId="43BA6922"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AOV systems shall be maintained in accordance with the EN 12101 series, including testing of actuators, controls, and fail-safe operation</w:t>
      </w:r>
      <w:r>
        <w:rPr>
          <w:rFonts w:ascii="Segoe UI" w:eastAsia="Times New Roman" w:hAnsi="Segoe UI" w:cs="Segoe UI"/>
          <w:sz w:val="21"/>
          <w:szCs w:val="21"/>
          <w:lang w:eastAsia="en-IE"/>
        </w:rPr>
        <w:t xml:space="preserve">, </w:t>
      </w:r>
      <w:r w:rsidRPr="003F61DD">
        <w:rPr>
          <w:rFonts w:ascii="Segoe UI" w:eastAsia="Times New Roman" w:hAnsi="Segoe UI" w:cs="Segoe UI"/>
          <w:sz w:val="21"/>
          <w:szCs w:val="21"/>
          <w:lang w:eastAsia="en-IE"/>
        </w:rPr>
        <w:t>fire alarm activation, and power supply checks.</w:t>
      </w:r>
    </w:p>
    <w:p w14:paraId="61600EF2"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Fire curtains shall be inspected and tested in accordance with EN 16034, including full deployment testing and verification of fire alarm interface</w:t>
      </w:r>
      <w:r>
        <w:rPr>
          <w:rFonts w:ascii="Segoe UI" w:eastAsia="Times New Roman" w:hAnsi="Segoe UI" w:cs="Segoe UI"/>
          <w:sz w:val="21"/>
          <w:szCs w:val="21"/>
          <w:lang w:eastAsia="en-IE"/>
        </w:rPr>
        <w:t xml:space="preserve">, </w:t>
      </w:r>
      <w:r w:rsidRPr="003F61DD">
        <w:rPr>
          <w:rFonts w:ascii="Segoe UI" w:eastAsia="Times New Roman" w:hAnsi="Segoe UI" w:cs="Segoe UI"/>
          <w:sz w:val="21"/>
          <w:szCs w:val="21"/>
          <w:lang w:eastAsia="en-IE"/>
        </w:rPr>
        <w:t>fire alarm activation, and power supply checks.</w:t>
      </w:r>
    </w:p>
    <w:p w14:paraId="3D2A52B3"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Natural ventilation and automatic window systems shall be inspected and tested in accordance with EN 12101 where applicable, including actuator and control functionality</w:t>
      </w:r>
      <w:r>
        <w:rPr>
          <w:rFonts w:ascii="Segoe UI" w:eastAsia="Times New Roman" w:hAnsi="Segoe UI" w:cs="Segoe UI"/>
          <w:sz w:val="21"/>
          <w:szCs w:val="21"/>
          <w:lang w:eastAsia="en-IE"/>
        </w:rPr>
        <w:t>,</w:t>
      </w:r>
      <w:r w:rsidRPr="006F3B3F">
        <w:rPr>
          <w:rFonts w:ascii="Segoe UI" w:eastAsia="Times New Roman" w:hAnsi="Segoe UI" w:cs="Segoe UI"/>
          <w:sz w:val="21"/>
          <w:szCs w:val="21"/>
          <w:lang w:eastAsia="en-IE"/>
        </w:rPr>
        <w:t xml:space="preserve"> </w:t>
      </w:r>
      <w:r w:rsidRPr="003F61DD">
        <w:rPr>
          <w:rFonts w:ascii="Segoe UI" w:eastAsia="Times New Roman" w:hAnsi="Segoe UI" w:cs="Segoe UI"/>
          <w:sz w:val="21"/>
          <w:szCs w:val="21"/>
          <w:lang w:eastAsia="en-IE"/>
        </w:rPr>
        <w:t>fire alarm activation, and power supply checks.</w:t>
      </w:r>
    </w:p>
    <w:p w14:paraId="1BB36F60"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Fire extract fan systems shall be maintained in accordance with EN 12101-3, including inspection of fans, motors, controls, airflow verification, fire alarm activation, and power supply checks.</w:t>
      </w:r>
    </w:p>
    <w:p w14:paraId="4DC48141" w14:textId="77777777" w:rsidR="00B84E04" w:rsidRPr="003F61DD" w:rsidRDefault="00964976" w:rsidP="00B84E04">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pict w14:anchorId="2169E33B">
          <v:rect id="_x0000_i1029" style="width:0;height:1.5pt" o:hralign="center" o:hrstd="t" o:hr="t" fillcolor="#a0a0a0" stroked="f"/>
        </w:pict>
      </w:r>
    </w:p>
    <w:p w14:paraId="069F6A1E" w14:textId="77777777" w:rsidR="00B84E04" w:rsidRPr="00924CFA" w:rsidRDefault="00B84E04" w:rsidP="00B84E04">
      <w:pPr>
        <w:spacing w:before="100" w:beforeAutospacing="1" w:after="100" w:afterAutospacing="1" w:line="300" w:lineRule="atLeast"/>
        <w:outlineLvl w:val="2"/>
        <w:rPr>
          <w:rFonts w:ascii="Segoe UI" w:eastAsia="Times New Roman" w:hAnsi="Segoe UI" w:cs="Segoe UI"/>
          <w:b/>
          <w:bCs/>
          <w:sz w:val="24"/>
          <w:szCs w:val="24"/>
          <w:lang w:eastAsia="en-IE"/>
        </w:rPr>
      </w:pPr>
      <w:r w:rsidRPr="00924CFA">
        <w:rPr>
          <w:rFonts w:ascii="Segoe UI" w:eastAsia="Times New Roman" w:hAnsi="Segoe UI" w:cs="Segoe UI"/>
          <w:b/>
          <w:bCs/>
          <w:sz w:val="24"/>
          <w:szCs w:val="24"/>
          <w:lang w:eastAsia="en-IE"/>
        </w:rPr>
        <w:t>5.0 Reporting, Documentation, and Asset Verification</w:t>
      </w:r>
    </w:p>
    <w:p w14:paraId="2CB6A9A9" w14:textId="77777777" w:rsidR="00B84E04" w:rsidRPr="001318F6"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The Contractor shall provide comprehensive and detailed service documentation, including but not limited to service reports, asset registers, condition reports, certification of compliance, and recommendations for remedial works. All documentation shall be prepared to a standard suitable for Building Control, statutory compliance, and audit purposes.</w:t>
      </w:r>
    </w:p>
    <w:p w14:paraId="76978B0A" w14:textId="77777777" w:rsidR="00B84E04" w:rsidRPr="001318F6"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Given the scale, complexity, and historical nature of the University estate, and recognising that existing records are incomplete and may represent only a proportion of the assets and services currently in operation, the Contractor shall undertake a full and detailed verification exercise across the campus.</w:t>
      </w:r>
    </w:p>
    <w:p w14:paraId="2EBDE5E3" w14:textId="77777777" w:rsidR="00B84E04" w:rsidRPr="001318F6"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It shall be a mandatory requirement of the Contract that the successful Contractor carries out a comprehensive survey and assessment of each building and associated services within the estate. This exercise shall include:</w:t>
      </w:r>
    </w:p>
    <w:p w14:paraId="4628F4A1" w14:textId="77777777" w:rsidR="00B84E04" w:rsidRPr="001318F6" w:rsidRDefault="00B84E04" w:rsidP="00B84E04">
      <w:pPr>
        <w:numPr>
          <w:ilvl w:val="0"/>
          <w:numId w:val="23"/>
        </w:num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Identification and verification of all serviceable assets;</w:t>
      </w:r>
    </w:p>
    <w:p w14:paraId="2C3DA30D" w14:textId="77777777" w:rsidR="00B84E04" w:rsidRPr="001318F6" w:rsidRDefault="00B84E04" w:rsidP="00B84E04">
      <w:pPr>
        <w:numPr>
          <w:ilvl w:val="0"/>
          <w:numId w:val="23"/>
        </w:num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Condition assessment of all identified assets;</w:t>
      </w:r>
    </w:p>
    <w:p w14:paraId="53A4E60A" w14:textId="77777777" w:rsidR="00B84E04" w:rsidRPr="001318F6" w:rsidRDefault="00B84E04" w:rsidP="00B84E04">
      <w:pPr>
        <w:numPr>
          <w:ilvl w:val="0"/>
          <w:numId w:val="23"/>
        </w:num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Validation of existing records against actual site conditions;</w:t>
      </w:r>
    </w:p>
    <w:p w14:paraId="7819EFF0" w14:textId="77777777" w:rsidR="00B84E04" w:rsidRPr="001318F6" w:rsidRDefault="00B84E04" w:rsidP="00B84E04">
      <w:pPr>
        <w:numPr>
          <w:ilvl w:val="0"/>
          <w:numId w:val="23"/>
        </w:num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Creation of a complete, accurate, and up-to-date asset register for each service category.</w:t>
      </w:r>
    </w:p>
    <w:p w14:paraId="1616B005" w14:textId="77777777" w:rsidR="00B84E04" w:rsidRPr="001318F6"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 xml:space="preserve">This verification and data capture exercise shall be completed within </w:t>
      </w:r>
      <w:r w:rsidRPr="001318F6">
        <w:rPr>
          <w:rFonts w:ascii="Segoe UI" w:eastAsia="Times New Roman" w:hAnsi="Segoe UI" w:cs="Segoe UI"/>
          <w:b/>
          <w:bCs/>
          <w:sz w:val="21"/>
          <w:szCs w:val="21"/>
          <w:lang w:eastAsia="en-IE"/>
        </w:rPr>
        <w:t>three (3) months</w:t>
      </w:r>
      <w:r w:rsidRPr="001318F6">
        <w:rPr>
          <w:rFonts w:ascii="Segoe UI" w:eastAsia="Times New Roman" w:hAnsi="Segoe UI" w:cs="Segoe UI"/>
          <w:sz w:val="21"/>
          <w:szCs w:val="21"/>
          <w:lang w:eastAsia="en-IE"/>
        </w:rPr>
        <w:t xml:space="preserve"> from the Contract award date or agreed mobilisation (go-live) date.</w:t>
      </w:r>
    </w:p>
    <w:p w14:paraId="7F6B5D98" w14:textId="77777777" w:rsidR="00B84E04" w:rsidRPr="001318F6"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The University recognises that this will be an intensive and resource-heavy exercise. Accordingly, tenderers shall include a clearly defined cost allocation within their submission to cover the full extent of these works.</w:t>
      </w:r>
    </w:p>
    <w:p w14:paraId="54F28FBF" w14:textId="77777777" w:rsidR="00B84E04" w:rsidRPr="001318F6"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lastRenderedPageBreak/>
        <w:t>All collected data, asset registers, and associated documentation shall be:</w:t>
      </w:r>
    </w:p>
    <w:p w14:paraId="78817238" w14:textId="77777777" w:rsidR="00B84E04" w:rsidRPr="001318F6" w:rsidRDefault="00B84E04" w:rsidP="00B84E04">
      <w:pPr>
        <w:numPr>
          <w:ilvl w:val="0"/>
          <w:numId w:val="24"/>
        </w:num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Fully digitised and structured in an agreed format;</w:t>
      </w:r>
    </w:p>
    <w:p w14:paraId="1907B466" w14:textId="77777777" w:rsidR="00B84E04" w:rsidRPr="001318F6" w:rsidRDefault="00B84E04" w:rsidP="00B84E04">
      <w:pPr>
        <w:numPr>
          <w:ilvl w:val="0"/>
          <w:numId w:val="24"/>
        </w:num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Submitted to and retained by the University;</w:t>
      </w:r>
    </w:p>
    <w:p w14:paraId="57A06FD1" w14:textId="77777777" w:rsidR="00B84E04" w:rsidRPr="001318F6" w:rsidRDefault="00B84E04" w:rsidP="00B84E04">
      <w:pPr>
        <w:numPr>
          <w:ilvl w:val="0"/>
          <w:numId w:val="24"/>
        </w:num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Suitable for ongoing facilities management, lifecycle planning, and statutory compliance.</w:t>
      </w:r>
    </w:p>
    <w:p w14:paraId="40EE78B2" w14:textId="77777777" w:rsidR="00B84E04" w:rsidRPr="001318F6"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1318F6">
        <w:rPr>
          <w:rFonts w:ascii="Segoe UI" w:eastAsia="Times New Roman" w:hAnsi="Segoe UI" w:cs="Segoe UI"/>
          <w:sz w:val="21"/>
          <w:szCs w:val="21"/>
          <w:lang w:eastAsia="en-IE"/>
        </w:rPr>
        <w:t xml:space="preserve">The timely and accurate completion of this exercise is deemed </w:t>
      </w:r>
      <w:r w:rsidRPr="001318F6">
        <w:rPr>
          <w:rFonts w:ascii="Segoe UI" w:eastAsia="Times New Roman" w:hAnsi="Segoe UI" w:cs="Segoe UI"/>
          <w:b/>
          <w:bCs/>
          <w:sz w:val="21"/>
          <w:szCs w:val="21"/>
          <w:lang w:eastAsia="en-IE"/>
        </w:rPr>
        <w:t>critical</w:t>
      </w:r>
      <w:r w:rsidRPr="001318F6">
        <w:rPr>
          <w:rFonts w:ascii="Segoe UI" w:eastAsia="Times New Roman" w:hAnsi="Segoe UI" w:cs="Segoe UI"/>
          <w:sz w:val="21"/>
          <w:szCs w:val="21"/>
          <w:lang w:eastAsia="en-IE"/>
        </w:rPr>
        <w:t xml:space="preserve"> to the University’s compliance obligations, risk management, and operational oversight. Failure to deliver this requirement in full may be treated as a material breach of contract.</w:t>
      </w:r>
    </w:p>
    <w:p w14:paraId="1799215A" w14:textId="77777777" w:rsidR="00B84E04" w:rsidRPr="003F61DD" w:rsidRDefault="00964976" w:rsidP="00B84E04">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pict w14:anchorId="763F0C19">
          <v:rect id="_x0000_i1030" style="width:0;height:1.5pt" o:hralign="center" o:hrstd="t" o:hr="t" fillcolor="#a0a0a0" stroked="f"/>
        </w:pict>
      </w:r>
    </w:p>
    <w:p w14:paraId="68A1479E"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b/>
          <w:bCs/>
          <w:sz w:val="21"/>
          <w:szCs w:val="21"/>
          <w:lang w:eastAsia="en-IE"/>
        </w:rPr>
        <w:t>6.0 Additional / Bespoke Services</w:t>
      </w:r>
    </w:p>
    <w:p w14:paraId="0E457502"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Additional services may include minor modifications, component replacement, and support roles such as PSDP and PSCS in accordance with Construction Regulations. All such works shall be undertaken only upon instruction and at agreed rates.</w:t>
      </w:r>
    </w:p>
    <w:p w14:paraId="19A683D4" w14:textId="77777777" w:rsidR="00B84E04" w:rsidRPr="003F61DD" w:rsidRDefault="00964976" w:rsidP="00B84E04">
      <w:pPr>
        <w:spacing w:after="0"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pict w14:anchorId="6BC007BA">
          <v:rect id="_x0000_i1031" style="width:0;height:1.5pt" o:hralign="center" o:hrstd="t" o:hr="t" fillcolor="#a0a0a0" stroked="f"/>
        </w:pict>
      </w:r>
    </w:p>
    <w:p w14:paraId="241C150A"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b/>
          <w:bCs/>
          <w:sz w:val="21"/>
          <w:szCs w:val="21"/>
          <w:lang w:eastAsia="en-IE"/>
        </w:rPr>
        <w:t>8.0 Health, Safety and Compliance</w:t>
      </w:r>
    </w:p>
    <w:p w14:paraId="645FDCE0" w14:textId="77777777" w:rsidR="00B84E04" w:rsidRPr="003F61DD" w:rsidRDefault="00B84E04" w:rsidP="00B84E04">
      <w:pPr>
        <w:spacing w:before="100" w:beforeAutospacing="1" w:after="100" w:afterAutospacing="1" w:line="300" w:lineRule="atLeast"/>
        <w:rPr>
          <w:rFonts w:ascii="Segoe UI" w:eastAsia="Times New Roman" w:hAnsi="Segoe UI" w:cs="Segoe UI"/>
          <w:sz w:val="21"/>
          <w:szCs w:val="21"/>
          <w:lang w:eastAsia="en-IE"/>
        </w:rPr>
      </w:pPr>
      <w:r w:rsidRPr="003F61DD">
        <w:rPr>
          <w:rFonts w:ascii="Segoe UI" w:eastAsia="Times New Roman" w:hAnsi="Segoe UI" w:cs="Segoe UI"/>
          <w:sz w:val="21"/>
          <w:szCs w:val="21"/>
          <w:lang w:eastAsia="en-IE"/>
        </w:rPr>
        <w:t>All works shall comply with the Safety, Health and Welfare at Work Act 2005, Construction Regulations (where applicable), contractor risk assessments and method statements, and Maynooth University site safety requirements.</w:t>
      </w:r>
    </w:p>
    <w:p w14:paraId="71E4F904" w14:textId="77777777" w:rsidR="00370F6A" w:rsidRPr="0026022B" w:rsidRDefault="00370F6A" w:rsidP="00370F6A">
      <w:pPr>
        <w:rPr>
          <w:rFonts w:ascii="Times New Roman" w:hAnsi="Times New Roman" w:cs="Times New Roman"/>
        </w:rPr>
      </w:pPr>
    </w:p>
    <w:p w14:paraId="7832042A" w14:textId="77777777" w:rsidR="00370F6A" w:rsidRPr="0026022B" w:rsidRDefault="00370F6A" w:rsidP="00370F6A">
      <w:pPr>
        <w:rPr>
          <w:rFonts w:ascii="Times New Roman" w:hAnsi="Times New Roman" w:cs="Times New Roman"/>
        </w:rPr>
      </w:pPr>
    </w:p>
    <w:p w14:paraId="5FA03241" w14:textId="77777777" w:rsidR="00370F6A" w:rsidRPr="0026022B" w:rsidRDefault="00370F6A" w:rsidP="00370F6A">
      <w:pPr>
        <w:rPr>
          <w:rFonts w:ascii="Times New Roman" w:hAnsi="Times New Roman" w:cs="Times New Roman"/>
          <w:b/>
          <w:bCs/>
          <w:highlight w:val="yellow"/>
        </w:rPr>
      </w:pPr>
    </w:p>
    <w:p w14:paraId="1194FB4E" w14:textId="77777777" w:rsidR="00370F6A" w:rsidRPr="0026022B" w:rsidRDefault="00370F6A" w:rsidP="00370F6A">
      <w:pPr>
        <w:rPr>
          <w:rFonts w:ascii="Times New Roman" w:hAnsi="Times New Roman" w:cs="Times New Roman"/>
          <w:b/>
          <w:bCs/>
        </w:rPr>
      </w:pPr>
    </w:p>
    <w:p w14:paraId="1B79AB17" w14:textId="77777777" w:rsidR="00370F6A" w:rsidRPr="0026022B" w:rsidRDefault="00370F6A" w:rsidP="00370F6A">
      <w:pPr>
        <w:rPr>
          <w:rFonts w:ascii="Times New Roman" w:hAnsi="Times New Roman" w:cs="Times New Roman"/>
          <w:b/>
          <w:bCs/>
        </w:rPr>
      </w:pPr>
      <w:r w:rsidRPr="0026022B">
        <w:rPr>
          <w:rFonts w:ascii="Times New Roman" w:hAnsi="Times New Roman" w:cs="Times New Roman"/>
          <w:b/>
          <w:bCs/>
        </w:rPr>
        <w:t>The University reserves the right, at any time, to increase or reduce the scope of services and the anticipated duration of the services at its sole discretion.</w:t>
      </w:r>
    </w:p>
    <w:p w14:paraId="6A73190B" w14:textId="77777777" w:rsidR="00370F6A" w:rsidRPr="00C40B7F" w:rsidRDefault="00370F6A" w:rsidP="00E3335E">
      <w:pPr>
        <w:jc w:val="both"/>
        <w:rPr>
          <w:rFonts w:ascii="Times New Roman" w:hAnsi="Times New Roman" w:cs="Times New Roman"/>
          <w:b/>
          <w:bCs/>
        </w:rPr>
      </w:pPr>
    </w:p>
    <w:p w14:paraId="12E559DE" w14:textId="77777777" w:rsidR="00E3335E" w:rsidRPr="00C40B7F" w:rsidRDefault="00E3335E" w:rsidP="00E3335E">
      <w:pPr>
        <w:spacing w:after="120"/>
        <w:rPr>
          <w:rFonts w:ascii="Times New Roman" w:hAnsi="Times New Roman" w:cs="Times New Roman"/>
        </w:rPr>
      </w:pPr>
    </w:p>
    <w:p w14:paraId="03B55BD0" w14:textId="77777777" w:rsidR="00E3335E" w:rsidRPr="00C40B7F" w:rsidRDefault="00E3335E" w:rsidP="00E3335E">
      <w:pPr>
        <w:ind w:left="1134" w:hanging="1134"/>
        <w:jc w:val="both"/>
        <w:rPr>
          <w:rFonts w:ascii="Times New Roman" w:hAnsi="Times New Roman" w:cs="Times New Roman"/>
          <w:b/>
        </w:rPr>
      </w:pPr>
    </w:p>
    <w:p w14:paraId="5F8FFCF3" w14:textId="77777777" w:rsidR="00E3335E" w:rsidRPr="00C40B7F" w:rsidRDefault="00E3335E" w:rsidP="00E3335E">
      <w:pPr>
        <w:ind w:left="1134" w:hanging="1134"/>
        <w:jc w:val="both"/>
        <w:rPr>
          <w:rFonts w:ascii="Times New Roman" w:hAnsi="Times New Roman" w:cs="Times New Roman"/>
          <w:b/>
        </w:rPr>
      </w:pPr>
    </w:p>
    <w:p w14:paraId="3339D5F7" w14:textId="77777777" w:rsidR="00BB7EDE" w:rsidRPr="00C40B7F" w:rsidRDefault="00BB7EDE" w:rsidP="00BB7EDE">
      <w:pPr>
        <w:spacing w:after="160" w:line="256" w:lineRule="auto"/>
        <w:rPr>
          <w:rFonts w:ascii="Times New Roman" w:eastAsia="Calibri" w:hAnsi="Times New Roman" w:cs="Times New Roman"/>
          <w:sz w:val="24"/>
          <w:szCs w:val="24"/>
          <w:lang w:val="en-US"/>
        </w:rPr>
      </w:pPr>
    </w:p>
    <w:p w14:paraId="70C7E39A" w14:textId="77777777" w:rsidR="00BB7EDE" w:rsidRPr="00C40B7F" w:rsidRDefault="00BB7EDE" w:rsidP="00BB7EDE">
      <w:pPr>
        <w:spacing w:after="160" w:line="256" w:lineRule="auto"/>
        <w:rPr>
          <w:rFonts w:ascii="Times New Roman" w:eastAsia="Calibri" w:hAnsi="Times New Roman" w:cs="Times New Roman"/>
          <w:sz w:val="24"/>
          <w:szCs w:val="24"/>
          <w:lang w:val="en-US"/>
        </w:rPr>
      </w:pPr>
    </w:p>
    <w:p w14:paraId="29CEF66F" w14:textId="77777777" w:rsidR="00EA4ECF" w:rsidRPr="00C40B7F" w:rsidRDefault="00EA4ECF" w:rsidP="00BB7EDE">
      <w:pPr>
        <w:spacing w:after="160" w:line="256" w:lineRule="auto"/>
        <w:rPr>
          <w:rFonts w:ascii="Times New Roman" w:eastAsia="Calibri" w:hAnsi="Times New Roman" w:cs="Times New Roman"/>
          <w:sz w:val="24"/>
          <w:szCs w:val="24"/>
          <w:lang w:val="en-US"/>
        </w:rPr>
      </w:pPr>
    </w:p>
    <w:p w14:paraId="7E2610BD" w14:textId="77777777" w:rsidR="00EA4ECF" w:rsidRPr="00C40B7F" w:rsidRDefault="00EA4ECF" w:rsidP="00BB7EDE">
      <w:pPr>
        <w:spacing w:after="160" w:line="256" w:lineRule="auto"/>
        <w:rPr>
          <w:rFonts w:ascii="Times New Roman" w:eastAsia="Calibri" w:hAnsi="Times New Roman" w:cs="Times New Roman"/>
          <w:sz w:val="24"/>
          <w:szCs w:val="24"/>
          <w:lang w:val="en-US"/>
        </w:rPr>
      </w:pPr>
    </w:p>
    <w:p w14:paraId="4C861B62" w14:textId="77777777" w:rsidR="00BB7EDE" w:rsidRPr="00C40B7F" w:rsidRDefault="00BB7EDE" w:rsidP="00BB7EDE">
      <w:pPr>
        <w:spacing w:after="160" w:line="256" w:lineRule="auto"/>
        <w:rPr>
          <w:rFonts w:ascii="Times New Roman" w:eastAsia="Calibri" w:hAnsi="Times New Roman" w:cs="Times New Roman"/>
          <w:sz w:val="24"/>
          <w:szCs w:val="24"/>
          <w:lang w:val="en-US"/>
        </w:rPr>
      </w:pPr>
    </w:p>
    <w:p w14:paraId="5E5B2AA8" w14:textId="77777777" w:rsidR="00BD7E1C" w:rsidRPr="00C40B7F" w:rsidRDefault="00BD7E1C" w:rsidP="00BB7EDE">
      <w:pPr>
        <w:spacing w:after="160" w:line="256" w:lineRule="auto"/>
        <w:rPr>
          <w:rFonts w:ascii="Times New Roman" w:eastAsia="Calibri" w:hAnsi="Times New Roman" w:cs="Times New Roman"/>
          <w:sz w:val="24"/>
          <w:szCs w:val="24"/>
          <w:lang w:val="en-US"/>
        </w:rPr>
      </w:pPr>
    </w:p>
    <w:p w14:paraId="57641A14" w14:textId="77777777" w:rsidR="00BD7E1C" w:rsidRPr="00C40B7F" w:rsidRDefault="00BD7E1C" w:rsidP="00BB7EDE">
      <w:pPr>
        <w:spacing w:after="160" w:line="256" w:lineRule="auto"/>
        <w:rPr>
          <w:rFonts w:ascii="Times New Roman" w:eastAsia="Calibri" w:hAnsi="Times New Roman" w:cs="Times New Roman"/>
          <w:sz w:val="24"/>
          <w:szCs w:val="24"/>
          <w:lang w:val="en-US"/>
        </w:rPr>
      </w:pPr>
    </w:p>
    <w:p w14:paraId="4AB16385" w14:textId="77777777" w:rsidR="003646F3" w:rsidRPr="00C40B7F" w:rsidRDefault="003646F3" w:rsidP="00E34739">
      <w:pPr>
        <w:rPr>
          <w:rFonts w:ascii="Times New Roman" w:hAnsi="Times New Roman" w:cs="Times New Roman"/>
          <w:sz w:val="2"/>
        </w:rPr>
      </w:pPr>
    </w:p>
    <w:p w14:paraId="4E21EEDD" w14:textId="4AA31FDD" w:rsidR="00551CFC" w:rsidRPr="00C40B7F" w:rsidRDefault="003C7ED4" w:rsidP="003C7ED4">
      <w:pPr>
        <w:pStyle w:val="Heading1"/>
        <w:numPr>
          <w:ilvl w:val="0"/>
          <w:numId w:val="0"/>
        </w:numPr>
        <w:rPr>
          <w:rFonts w:ascii="Times New Roman" w:hAnsi="Times New Roman" w:cs="Times New Roman"/>
        </w:rPr>
      </w:pPr>
      <w:r w:rsidRPr="00C40B7F">
        <w:rPr>
          <w:rFonts w:ascii="Times New Roman" w:hAnsi="Times New Roman" w:cs="Times New Roman"/>
        </w:rPr>
        <w:t xml:space="preserve">Section 2 </w:t>
      </w:r>
      <w:r w:rsidR="00551CFC" w:rsidRPr="00C40B7F">
        <w:rPr>
          <w:rFonts w:ascii="Times New Roman" w:hAnsi="Times New Roman" w:cs="Times New Roman"/>
        </w:rPr>
        <w:t>TENDERERS INSTRUCTIONS</w:t>
      </w:r>
    </w:p>
    <w:p w14:paraId="06D563F0" w14:textId="77777777" w:rsidR="00551CFC" w:rsidRPr="00C40B7F" w:rsidRDefault="00551CFC" w:rsidP="00E34739">
      <w:pPr>
        <w:spacing w:after="0"/>
        <w:jc w:val="both"/>
        <w:rPr>
          <w:rFonts w:ascii="Times New Roman" w:hAnsi="Times New Roman" w:cs="Times New Roman"/>
          <w:sz w:val="20"/>
          <w:szCs w:val="20"/>
        </w:rPr>
      </w:pPr>
    </w:p>
    <w:tbl>
      <w:tblPr>
        <w:tblStyle w:val="GridTable4-Accent11"/>
        <w:tblW w:w="4983" w:type="pct"/>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CellMar>
          <w:top w:w="57" w:type="dxa"/>
          <w:bottom w:w="57" w:type="dxa"/>
        </w:tblCellMar>
        <w:tblLook w:val="04A0" w:firstRow="1" w:lastRow="0" w:firstColumn="1" w:lastColumn="0" w:noHBand="0" w:noVBand="1"/>
      </w:tblPr>
      <w:tblGrid>
        <w:gridCol w:w="2249"/>
        <w:gridCol w:w="16"/>
        <w:gridCol w:w="6724"/>
      </w:tblGrid>
      <w:tr w:rsidR="00551CFC" w:rsidRPr="00C40B7F" w14:paraId="06F8D1EB" w14:textId="77777777" w:rsidTr="00104E08">
        <w:trPr>
          <w:cnfStyle w:val="100000000000" w:firstRow="1" w:lastRow="0" w:firstColumn="0" w:lastColumn="0" w:oddVBand="0" w:evenVBand="0" w:oddHBand="0" w:evenHBand="0" w:firstRowFirstColumn="0" w:firstRowLastColumn="0" w:lastRowFirstColumn="0" w:lastRowLastColumn="0"/>
          <w:trHeight w:val="3124"/>
          <w:hidden/>
        </w:trPr>
        <w:tc>
          <w:tcPr>
            <w:cnfStyle w:val="001000000000" w:firstRow="0" w:lastRow="0" w:firstColumn="1" w:lastColumn="0" w:oddVBand="0" w:evenVBand="0" w:oddHBand="0" w:evenHBand="0" w:firstRowFirstColumn="0" w:firstRowLastColumn="0" w:lastRowFirstColumn="0" w:lastRowLastColumn="0"/>
            <w:tcW w:w="2249" w:type="dxa"/>
            <w:tcBorders>
              <w:top w:val="none" w:sz="0" w:space="0" w:color="auto"/>
              <w:left w:val="none" w:sz="0" w:space="0" w:color="auto"/>
              <w:bottom w:val="none" w:sz="0" w:space="0" w:color="auto"/>
              <w:right w:val="none" w:sz="0" w:space="0" w:color="auto"/>
            </w:tcBorders>
            <w:shd w:val="clear" w:color="auto" w:fill="F9F9F9"/>
          </w:tcPr>
          <w:p w14:paraId="4367A4E3" w14:textId="77777777" w:rsidR="00551CFC" w:rsidRPr="00C40B7F" w:rsidRDefault="00551CFC" w:rsidP="00191B7A">
            <w:pPr>
              <w:pStyle w:val="ListParagraph"/>
              <w:numPr>
                <w:ilvl w:val="0"/>
                <w:numId w:val="8"/>
              </w:numPr>
              <w:spacing w:before="120" w:line="264" w:lineRule="auto"/>
              <w:rPr>
                <w:rFonts w:ascii="Times New Roman" w:hAnsi="Times New Roman"/>
                <w:vanish/>
                <w:sz w:val="20"/>
                <w:szCs w:val="20"/>
              </w:rPr>
            </w:pPr>
          </w:p>
          <w:p w14:paraId="7A2D62DE" w14:textId="1DE3C857" w:rsidR="00551CFC" w:rsidRPr="00C40B7F" w:rsidRDefault="00551CFC" w:rsidP="00191B7A">
            <w:pPr>
              <w:pStyle w:val="ListParagraph"/>
              <w:numPr>
                <w:ilvl w:val="0"/>
                <w:numId w:val="8"/>
              </w:numPr>
              <w:spacing w:before="120" w:line="264" w:lineRule="auto"/>
              <w:rPr>
                <w:rFonts w:ascii="Times New Roman" w:hAnsi="Times New Roman"/>
                <w:b w:val="0"/>
                <w:bCs w:val="0"/>
                <w:color w:val="auto"/>
                <w:sz w:val="20"/>
                <w:szCs w:val="20"/>
              </w:rPr>
            </w:pPr>
            <w:r w:rsidRPr="00C40B7F">
              <w:rPr>
                <w:rFonts w:ascii="Times New Roman" w:hAnsi="Times New Roman"/>
                <w:color w:val="auto"/>
                <w:sz w:val="20"/>
                <w:szCs w:val="20"/>
              </w:rPr>
              <w:t xml:space="preserve">Tender Documents </w:t>
            </w:r>
          </w:p>
        </w:tc>
        <w:tc>
          <w:tcPr>
            <w:tcW w:w="6740" w:type="dxa"/>
            <w:gridSpan w:val="2"/>
            <w:tcBorders>
              <w:top w:val="none" w:sz="0" w:space="0" w:color="auto"/>
              <w:left w:val="none" w:sz="0" w:space="0" w:color="auto"/>
              <w:bottom w:val="none" w:sz="0" w:space="0" w:color="auto"/>
              <w:right w:val="none" w:sz="0" w:space="0" w:color="auto"/>
            </w:tcBorders>
            <w:shd w:val="clear" w:color="auto" w:fill="auto"/>
          </w:tcPr>
          <w:p w14:paraId="3A36C6A6" w14:textId="77777777" w:rsidR="00551CFC" w:rsidRPr="00C40B7F" w:rsidRDefault="00551CFC" w:rsidP="00E3473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r w:rsidRPr="00C40B7F">
              <w:rPr>
                <w:rFonts w:ascii="Times New Roman" w:hAnsi="Times New Roman"/>
                <w:b w:val="0"/>
                <w:bCs w:val="0"/>
                <w:color w:val="262626" w:themeColor="text1" w:themeTint="D9"/>
                <w:sz w:val="20"/>
                <w:szCs w:val="20"/>
              </w:rPr>
              <w:t>The tender documentation for this competition consists of the following:</w:t>
            </w:r>
          </w:p>
          <w:p w14:paraId="03990520" w14:textId="074B9123" w:rsidR="002A5655" w:rsidRPr="002A5655" w:rsidRDefault="002A5655"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2A5655">
              <w:rPr>
                <w:rFonts w:ascii="Times New Roman" w:hAnsi="Times New Roman"/>
                <w:color w:val="auto"/>
                <w:sz w:val="20"/>
                <w:szCs w:val="20"/>
              </w:rPr>
              <w:t xml:space="preserve">524  </w:t>
            </w:r>
            <w:r>
              <w:rPr>
                <w:rFonts w:ascii="Times New Roman" w:hAnsi="Times New Roman"/>
                <w:color w:val="auto"/>
                <w:sz w:val="20"/>
                <w:szCs w:val="20"/>
              </w:rPr>
              <w:t>RFT</w:t>
            </w:r>
            <w:r w:rsidRPr="002A5655">
              <w:rPr>
                <w:rFonts w:ascii="Times New Roman" w:hAnsi="Times New Roman"/>
                <w:color w:val="auto"/>
                <w:sz w:val="20"/>
                <w:szCs w:val="20"/>
              </w:rPr>
              <w:t xml:space="preserve"> Fire Ventilation</w:t>
            </w:r>
          </w:p>
          <w:p w14:paraId="38605E78" w14:textId="77777777" w:rsidR="002A5655" w:rsidRPr="002A5655" w:rsidRDefault="002A5655"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2A5655">
              <w:rPr>
                <w:rFonts w:ascii="Times New Roman" w:hAnsi="Times New Roman"/>
                <w:color w:val="auto"/>
                <w:sz w:val="20"/>
                <w:szCs w:val="20"/>
              </w:rPr>
              <w:t>524  TRD Fire Ventilation</w:t>
            </w:r>
          </w:p>
          <w:p w14:paraId="29F6B2F9" w14:textId="537E787F" w:rsidR="002A5655" w:rsidRPr="002A5655" w:rsidRDefault="002A5655"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2A5655">
              <w:rPr>
                <w:rFonts w:ascii="Times New Roman" w:hAnsi="Times New Roman"/>
                <w:color w:val="auto"/>
                <w:sz w:val="20"/>
                <w:szCs w:val="20"/>
              </w:rPr>
              <w:t>524  TRD Fire Ventilation</w:t>
            </w:r>
            <w:r>
              <w:rPr>
                <w:rFonts w:ascii="Times New Roman" w:hAnsi="Times New Roman"/>
                <w:color w:val="auto"/>
                <w:sz w:val="20"/>
                <w:szCs w:val="20"/>
              </w:rPr>
              <w:t xml:space="preserve"> pricing</w:t>
            </w:r>
          </w:p>
          <w:p w14:paraId="4C17EA00" w14:textId="783CB845" w:rsidR="002A30B4" w:rsidRPr="002A5655" w:rsidRDefault="002A30B4"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2A5655">
              <w:rPr>
                <w:rFonts w:ascii="Times New Roman" w:hAnsi="Times New Roman"/>
                <w:color w:val="auto"/>
                <w:sz w:val="20"/>
                <w:szCs w:val="20"/>
              </w:rPr>
              <w:t xml:space="preserve">Sample </w:t>
            </w:r>
            <w:r w:rsidR="00EC7BC2" w:rsidRPr="002A5655">
              <w:rPr>
                <w:rFonts w:ascii="Times New Roman" w:hAnsi="Times New Roman"/>
                <w:color w:val="auto"/>
                <w:sz w:val="20"/>
                <w:szCs w:val="20"/>
              </w:rPr>
              <w:t>Supply</w:t>
            </w:r>
            <w:r w:rsidR="00AD6215" w:rsidRPr="002A5655">
              <w:rPr>
                <w:rFonts w:ascii="Times New Roman" w:hAnsi="Times New Roman"/>
                <w:color w:val="auto"/>
                <w:sz w:val="20"/>
                <w:szCs w:val="20"/>
              </w:rPr>
              <w:t xml:space="preserve"> </w:t>
            </w:r>
            <w:r w:rsidRPr="002A5655">
              <w:rPr>
                <w:rFonts w:ascii="Times New Roman" w:hAnsi="Times New Roman"/>
                <w:color w:val="auto"/>
                <w:sz w:val="20"/>
                <w:szCs w:val="20"/>
              </w:rPr>
              <w:t>Contract</w:t>
            </w:r>
          </w:p>
          <w:p w14:paraId="169F7F52" w14:textId="13CC9B72" w:rsidR="00267201" w:rsidRPr="002A5655" w:rsidRDefault="00267201" w:rsidP="00191B7A">
            <w:pPr>
              <w:pStyle w:val="ListParagraph"/>
              <w:numPr>
                <w:ilvl w:val="0"/>
                <w:numId w:val="7"/>
              </w:num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2A5655">
              <w:rPr>
                <w:rFonts w:ascii="Times New Roman" w:hAnsi="Times New Roman"/>
                <w:color w:val="auto"/>
                <w:sz w:val="20"/>
                <w:szCs w:val="20"/>
              </w:rPr>
              <w:t>ESPD document</w:t>
            </w:r>
          </w:p>
          <w:p w14:paraId="0F391EEE" w14:textId="77777777" w:rsidR="002A30B4" w:rsidRPr="00C40B7F" w:rsidRDefault="002A30B4"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p>
          <w:p w14:paraId="2ADF9C3D" w14:textId="77777777" w:rsidR="002A30B4" w:rsidRPr="00C40B7F" w:rsidRDefault="002A30B4"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262626" w:themeColor="text1" w:themeTint="D9"/>
                <w:sz w:val="20"/>
                <w:szCs w:val="20"/>
              </w:rPr>
            </w:pPr>
          </w:p>
          <w:p w14:paraId="13BEB45E" w14:textId="1D644609" w:rsidR="00551CFC" w:rsidRPr="00C40B7F" w:rsidRDefault="00551CFC" w:rsidP="002A30B4">
            <w:pPr>
              <w:pStyle w:val="ListParagraph"/>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rPr>
            </w:pPr>
            <w:r w:rsidRPr="00C40B7F">
              <w:rPr>
                <w:rFonts w:ascii="Times New Roman" w:hAnsi="Times New Roman"/>
                <w:color w:val="262626" w:themeColor="text1" w:themeTint="D9"/>
                <w:sz w:val="20"/>
                <w:szCs w:val="20"/>
              </w:rPr>
              <w:t>Responses to clarification requests received will also form part of the tender documentation.</w:t>
            </w:r>
          </w:p>
          <w:p w14:paraId="161A3891" w14:textId="77777777" w:rsidR="00551CFC" w:rsidRPr="00C40B7F" w:rsidRDefault="00551CFC" w:rsidP="00E34739">
            <w:pP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auto"/>
                <w:sz w:val="20"/>
                <w:szCs w:val="20"/>
                <w:shd w:val="clear" w:color="auto" w:fill="BFBFBF"/>
              </w:rPr>
            </w:pPr>
            <w:r w:rsidRPr="00C40B7F">
              <w:rPr>
                <w:rFonts w:ascii="Times New Roman" w:hAnsi="Times New Roman"/>
                <w:b w:val="0"/>
                <w:bCs w:val="0"/>
                <w:color w:val="auto"/>
                <w:sz w:val="20"/>
                <w:szCs w:val="20"/>
              </w:rPr>
              <w:t xml:space="preserve">It is imperative that </w:t>
            </w:r>
            <w:r w:rsidRPr="00C40B7F">
              <w:rPr>
                <w:rFonts w:ascii="Times New Roman" w:hAnsi="Times New Roman"/>
                <w:color w:val="auto"/>
                <w:sz w:val="20"/>
                <w:szCs w:val="20"/>
              </w:rPr>
              <w:t>all questions</w:t>
            </w:r>
            <w:r w:rsidRPr="00C40B7F">
              <w:rPr>
                <w:rFonts w:ascii="Times New Roman" w:hAnsi="Times New Roman"/>
                <w:b w:val="0"/>
                <w:bCs w:val="0"/>
                <w:color w:val="auto"/>
                <w:sz w:val="20"/>
                <w:szCs w:val="20"/>
              </w:rPr>
              <w:t xml:space="preserve"> in the Tender Response Document are completed in the format provided as the Tender Response Document will be used as the basis for evaluation of selection and award.</w:t>
            </w:r>
          </w:p>
        </w:tc>
      </w:tr>
      <w:tr w:rsidR="00551CFC" w:rsidRPr="00C40B7F" w14:paraId="0A8D3E5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299E38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Submission of Tenders</w:t>
            </w:r>
          </w:p>
        </w:tc>
        <w:tc>
          <w:tcPr>
            <w:tcW w:w="6740" w:type="dxa"/>
            <w:gridSpan w:val="2"/>
            <w:shd w:val="clear" w:color="auto" w:fill="auto"/>
          </w:tcPr>
          <w:p w14:paraId="34BADD54"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The Contracting Authority is using the Tender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facility and tenders must be submitted electronically via the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facility on </w:t>
            </w:r>
            <w:hyperlink r:id="rId16" w:history="1">
              <w:r w:rsidRPr="00C40B7F">
                <w:rPr>
                  <w:rStyle w:val="Hyperlink"/>
                  <w:rFonts w:ascii="Times New Roman" w:hAnsi="Times New Roman"/>
                  <w:color w:val="0070C0"/>
                  <w:sz w:val="20"/>
                  <w:szCs w:val="20"/>
                </w:rPr>
                <w:t>www.etenders.gov.ie</w:t>
              </w:r>
            </w:hyperlink>
            <w:r w:rsidRPr="00C40B7F">
              <w:rPr>
                <w:rFonts w:ascii="Times New Roman" w:hAnsi="Times New Roman"/>
                <w:sz w:val="20"/>
                <w:szCs w:val="20"/>
              </w:rPr>
              <w:t xml:space="preserve"> only.  Tenderers must ensure that they give sufficient time to upload their tender response.  All Tenders submitted in soft copy must be compiled such that they can be read immediately using PDF readers.     </w:t>
            </w:r>
          </w:p>
          <w:p w14:paraId="7FC9C23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The Contracting Authority is not responsible for corruption in electronic documents. Tenderers must ensure electronic documents are not corrupt.</w:t>
            </w:r>
          </w:p>
          <w:p w14:paraId="46C44956" w14:textId="3670BB56" w:rsidR="00FC1648" w:rsidRPr="00C40B7F" w:rsidRDefault="00551CFC" w:rsidP="00FC164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In responding to this tender all tenders must follow the format of the tender document and respond to each element of the tender document in the order as set out in this RFT.   Tenders should </w:t>
            </w:r>
            <w:r w:rsidR="00104E08" w:rsidRPr="00C40B7F">
              <w:rPr>
                <w:rFonts w:ascii="Times New Roman" w:hAnsi="Times New Roman"/>
                <w:sz w:val="20"/>
                <w:szCs w:val="20"/>
              </w:rPr>
              <w:t xml:space="preserve">submit </w:t>
            </w:r>
            <w:r w:rsidRPr="00C40B7F">
              <w:rPr>
                <w:rFonts w:ascii="Times New Roman" w:hAnsi="Times New Roman"/>
                <w:sz w:val="20"/>
                <w:szCs w:val="20"/>
              </w:rPr>
              <w:t>their response as</w:t>
            </w:r>
            <w:r w:rsidR="002A5655">
              <w:rPr>
                <w:rFonts w:ascii="Times New Roman" w:hAnsi="Times New Roman"/>
                <w:sz w:val="20"/>
                <w:szCs w:val="20"/>
              </w:rPr>
              <w:t xml:space="preserve"> the below </w:t>
            </w:r>
            <w:r w:rsidR="00104E08" w:rsidRPr="00C40B7F">
              <w:rPr>
                <w:rFonts w:ascii="Times New Roman" w:hAnsi="Times New Roman"/>
                <w:sz w:val="20"/>
                <w:szCs w:val="20"/>
              </w:rPr>
              <w:t xml:space="preserve"> documents</w:t>
            </w:r>
            <w:r w:rsidR="00FC1648" w:rsidRPr="00C40B7F">
              <w:rPr>
                <w:rFonts w:ascii="Times New Roman" w:hAnsi="Times New Roman"/>
                <w:sz w:val="20"/>
                <w:szCs w:val="20"/>
              </w:rPr>
              <w:t xml:space="preserve">, if possible, which is clearly labelled, page numbered and indexed. </w:t>
            </w:r>
          </w:p>
          <w:p w14:paraId="3B53698D" w14:textId="733E3E42" w:rsidR="00104E08" w:rsidRPr="00C40B7F" w:rsidRDefault="00104E08"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p>
          <w:p w14:paraId="3985DD70" w14:textId="77777777" w:rsidR="00A71FEA" w:rsidRPr="00A71FEA" w:rsidRDefault="00A71FEA" w:rsidP="00A71FEA">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A71FEA">
              <w:rPr>
                <w:rFonts w:ascii="Times New Roman" w:hAnsi="Times New Roman"/>
                <w:b/>
                <w:bCs/>
                <w:sz w:val="20"/>
                <w:szCs w:val="20"/>
              </w:rPr>
              <w:t>524  TRD Fire Ventilation</w:t>
            </w:r>
          </w:p>
          <w:p w14:paraId="5F8CF651" w14:textId="77777777" w:rsidR="00A71FEA" w:rsidRPr="00A71FEA" w:rsidRDefault="00A71FEA" w:rsidP="00A71FEA">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A71FEA">
              <w:rPr>
                <w:rFonts w:ascii="Times New Roman" w:hAnsi="Times New Roman"/>
                <w:b/>
                <w:bCs/>
                <w:sz w:val="20"/>
                <w:szCs w:val="20"/>
              </w:rPr>
              <w:t>524  TRD Fire Ventilation pricing</w:t>
            </w:r>
          </w:p>
          <w:p w14:paraId="49B0B520" w14:textId="77777777" w:rsidR="00A71FEA" w:rsidRPr="00A71FEA" w:rsidRDefault="00A71FEA" w:rsidP="00A71FEA">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A71FEA">
              <w:rPr>
                <w:rFonts w:ascii="Times New Roman" w:hAnsi="Times New Roman"/>
                <w:b/>
                <w:bCs/>
                <w:sz w:val="20"/>
                <w:szCs w:val="20"/>
              </w:rPr>
              <w:t>ESPD document</w:t>
            </w:r>
          </w:p>
          <w:p w14:paraId="17519546" w14:textId="77777777" w:rsidR="003535FA" w:rsidRPr="00A71FEA" w:rsidRDefault="003535FA" w:rsidP="003535FA">
            <w:pPr>
              <w:pStyle w:val="ListParagraph"/>
              <w:numPr>
                <w:ilvl w:val="0"/>
                <w:numId w:val="7"/>
              </w:numPr>
              <w:spacing w:before="120" w:line="264"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262626" w:themeColor="text1" w:themeTint="D9"/>
                <w:sz w:val="20"/>
                <w:szCs w:val="20"/>
              </w:rPr>
            </w:pPr>
            <w:r w:rsidRPr="00A71FEA">
              <w:rPr>
                <w:rFonts w:ascii="Times New Roman" w:hAnsi="Times New Roman"/>
                <w:b/>
                <w:bCs/>
                <w:color w:val="262626" w:themeColor="text1" w:themeTint="D9"/>
                <w:sz w:val="20"/>
                <w:szCs w:val="20"/>
              </w:rPr>
              <w:t xml:space="preserve">Applicant Companies SLA </w:t>
            </w:r>
          </w:p>
          <w:p w14:paraId="28E5EA13" w14:textId="77777777" w:rsidR="003535FA" w:rsidRPr="00EE211F" w:rsidRDefault="003535FA" w:rsidP="00B303C3">
            <w:pPr>
              <w:pStyle w:val="ListParagraph"/>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highlight w:val="yellow"/>
              </w:rPr>
            </w:pPr>
          </w:p>
          <w:p w14:paraId="7F69136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Tenderers must ensure that they give themselves sufficient time to upload and submit all required tender documentation before the tender closing date/time. Tenderers should take into account the fact that upload speeds vary. There is a maximum of 2.14 GB for individual files sent to the electronic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and a one-hour limit for upload. In order to submit a document to the electronic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please note that you must click “Submit Response”. After submitting you can still </w:t>
            </w:r>
            <w:r w:rsidRPr="00C40B7F">
              <w:rPr>
                <w:rFonts w:ascii="Times New Roman" w:hAnsi="Times New Roman"/>
                <w:sz w:val="20"/>
                <w:szCs w:val="20"/>
              </w:rPr>
              <w:lastRenderedPageBreak/>
              <w:t>modify and re-send your response up until response deadline. Tenderers should be aware that the ‘Submit Response’ button will be disabled automatically upon the expiration of the response deadline.</w:t>
            </w:r>
          </w:p>
          <w:p w14:paraId="7D1AEA60"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Tenderers not familiar with uploading on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should ensure they familiarise themselves with the process. </w:t>
            </w:r>
          </w:p>
          <w:p w14:paraId="0C9E647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r w:rsidRPr="00C40B7F">
              <w:rPr>
                <w:rFonts w:ascii="Times New Roman" w:hAnsi="Times New Roman"/>
                <w:sz w:val="20"/>
                <w:szCs w:val="20"/>
              </w:rPr>
              <w:t xml:space="preserve">It is the responsibility of the tenderer to ensure that their tender is complete and is uploaded by the designated deadline. Tenders that are received late or via other means WILL NOT be considered in this public procurement competition </w:t>
            </w:r>
          </w:p>
          <w:p w14:paraId="3381830C"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Each Tenderer is limited to submitting one Tender in his own capacity and one Tender as part of a consortium/group of undertakings under this RFT.</w:t>
            </w:r>
          </w:p>
        </w:tc>
      </w:tr>
      <w:tr w:rsidR="00551CFC" w:rsidRPr="00C40B7F" w14:paraId="24B713D2"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79CBD42" w14:textId="3C5B9668" w:rsidR="00551CFC" w:rsidRPr="00C40B7F" w:rsidRDefault="00551CFC" w:rsidP="00191B7A">
            <w:pPr>
              <w:pStyle w:val="ListParagraph"/>
              <w:numPr>
                <w:ilvl w:val="1"/>
                <w:numId w:val="8"/>
              </w:numPr>
              <w:spacing w:before="120" w:line="264" w:lineRule="auto"/>
              <w:rPr>
                <w:rFonts w:ascii="Times New Roman" w:hAnsi="Times New Roman"/>
                <w:sz w:val="20"/>
                <w:szCs w:val="20"/>
              </w:rPr>
            </w:pPr>
            <w:r w:rsidRPr="00C40B7F">
              <w:rPr>
                <w:rFonts w:ascii="Times New Roman" w:hAnsi="Times New Roman"/>
                <w:b w:val="0"/>
                <w:bCs w:val="0"/>
                <w:sz w:val="20"/>
                <w:szCs w:val="20"/>
              </w:rPr>
              <w:lastRenderedPageBreak/>
              <w:t>Queries</w:t>
            </w:r>
          </w:p>
        </w:tc>
        <w:tc>
          <w:tcPr>
            <w:tcW w:w="6740" w:type="dxa"/>
            <w:gridSpan w:val="2"/>
          </w:tcPr>
          <w:p w14:paraId="03157548"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All queries regarding this tender should be through the Questions and Answers facility on </w:t>
            </w:r>
            <w:hyperlink r:id="rId17" w:history="1">
              <w:r w:rsidRPr="00C40B7F">
                <w:rPr>
                  <w:rStyle w:val="Hyperlink"/>
                  <w:rFonts w:ascii="Times New Roman" w:hAnsi="Times New Roman"/>
                  <w:color w:val="0070C0"/>
                  <w:sz w:val="20"/>
                  <w:szCs w:val="20"/>
                </w:rPr>
                <w:t>www.etenders.gov.ie</w:t>
              </w:r>
            </w:hyperlink>
            <w:r w:rsidRPr="00C40B7F">
              <w:rPr>
                <w:rFonts w:ascii="Times New Roman" w:hAnsi="Times New Roman"/>
                <w:sz w:val="20"/>
                <w:szCs w:val="20"/>
              </w:rPr>
              <w:t xml:space="preserve">     </w:t>
            </w:r>
          </w:p>
          <w:p w14:paraId="6940F8A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Responses to queries will be issued via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to all parties who have expressed an interest in the contract on that site, in order to ensure that no party has an unfair advantage over any other. </w:t>
            </w:r>
          </w:p>
          <w:p w14:paraId="7C8F68DE"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For the purpose of circulating responses queries will be edited to avoid disclosing the identity of the querist, and any sensitive information included in the query should be clearly indicated.  Please note that the Contracting Authority cannot accept responsibility for information relayed (or not relayed) via third parties.</w:t>
            </w:r>
          </w:p>
        </w:tc>
      </w:tr>
      <w:tr w:rsidR="00551CFC" w:rsidRPr="00C40B7F" w14:paraId="2B954120"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E802CD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Sufficiency &amp; Accuracy of Tender</w:t>
            </w:r>
          </w:p>
        </w:tc>
        <w:tc>
          <w:tcPr>
            <w:tcW w:w="6740" w:type="dxa"/>
            <w:gridSpan w:val="2"/>
            <w:shd w:val="clear" w:color="auto" w:fill="auto"/>
          </w:tcPr>
          <w:p w14:paraId="36450DD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will be deemed to have examined all the documents enclosed and by their own independent observations and enquiries will be held to have fully informed themselves as to the nature and extent of the requirements of the tender.</w:t>
            </w:r>
          </w:p>
          <w:p w14:paraId="1231EEB8"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are cautioned to check the accuracy of their tender prior to submission. A tender found containing any clerical errors or omissions may, at the sole discretion of the Contracting Authority, be referred back to the tenderer for correction. Any subsequent adjustment(s) must be confirmed in writing.  </w:t>
            </w:r>
          </w:p>
          <w:p w14:paraId="209FBFF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reserves the right to disqualify incomplete tenders.</w:t>
            </w:r>
          </w:p>
        </w:tc>
      </w:tr>
      <w:tr w:rsidR="00551CFC" w:rsidRPr="00C40B7F" w14:paraId="0CD85356"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7F037E7"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Documents - Ambiguity, Discrepancy, Error, Omission</w:t>
            </w:r>
          </w:p>
        </w:tc>
        <w:tc>
          <w:tcPr>
            <w:tcW w:w="6740" w:type="dxa"/>
            <w:gridSpan w:val="2"/>
          </w:tcPr>
          <w:p w14:paraId="759D532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If you consider that you are missing any documents which would prevent you from submitting a comprehensive tender please contact us as soon as possible.</w:t>
            </w:r>
          </w:p>
          <w:p w14:paraId="2F8B44B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shall immediately notify the Contracting Authority should they become aware of any ambiguity, discrepancy, error or omission in the Tender Documents.  The Contracting Authority will, upon receipt of such notification, issue a clarification via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in respect of any such ambiguity, discrepancy, error or omission. Such clarification shall then form part of the Tender Documents.</w:t>
            </w:r>
          </w:p>
        </w:tc>
      </w:tr>
      <w:tr w:rsidR="00551CFC" w:rsidRPr="00C40B7F" w14:paraId="49AF6017"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201D3D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Extension of Tender Period</w:t>
            </w:r>
          </w:p>
        </w:tc>
        <w:tc>
          <w:tcPr>
            <w:tcW w:w="6740" w:type="dxa"/>
            <w:gridSpan w:val="2"/>
            <w:shd w:val="clear" w:color="auto" w:fill="auto"/>
          </w:tcPr>
          <w:p w14:paraId="7B28075C"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reserves the right, at its sole discretion, to extend the closing date for receipt of tenders by giving notice in writing to all parties who have expressed an interest in the notice via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no later than six days before the original closing date.</w:t>
            </w:r>
          </w:p>
        </w:tc>
      </w:tr>
      <w:tr w:rsidR="00551CFC" w:rsidRPr="00C40B7F" w14:paraId="7932D1B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8061C0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Modifications to Tenders prior to the Closing Date for Receipt of Tenders</w:t>
            </w:r>
          </w:p>
        </w:tc>
        <w:tc>
          <w:tcPr>
            <w:tcW w:w="6740" w:type="dxa"/>
            <w:gridSpan w:val="2"/>
          </w:tcPr>
          <w:p w14:paraId="4D6D67C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Modifications to Tenders will be accepted in the form of supplementary information and/or addenda, provided they are submitted electronically via the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w:t>
            </w:r>
            <w:proofErr w:type="spellStart"/>
            <w:r w:rsidRPr="00C40B7F">
              <w:rPr>
                <w:rFonts w:ascii="Times New Roman" w:hAnsi="Times New Roman"/>
                <w:sz w:val="20"/>
                <w:szCs w:val="20"/>
              </w:rPr>
              <w:t>postbox</w:t>
            </w:r>
            <w:proofErr w:type="spellEnd"/>
            <w:r w:rsidRPr="00C40B7F">
              <w:rPr>
                <w:rFonts w:ascii="Times New Roman" w:hAnsi="Times New Roman"/>
                <w:sz w:val="20"/>
                <w:szCs w:val="20"/>
              </w:rPr>
              <w:t xml:space="preserve"> facility on www.etenders.gov.ie only before the closing date for receipt of tenders and clearly marked as part of the tender. Any modifications received, by whatever means, after the closing time for receipt of tenders will not be considered</w:t>
            </w:r>
          </w:p>
        </w:tc>
      </w:tr>
      <w:tr w:rsidR="00551CFC" w:rsidRPr="00C40B7F" w14:paraId="593B2380"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DA57CC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Cost of Preparation of Tender</w:t>
            </w:r>
          </w:p>
        </w:tc>
        <w:tc>
          <w:tcPr>
            <w:tcW w:w="6740" w:type="dxa"/>
            <w:gridSpan w:val="2"/>
            <w:shd w:val="clear" w:color="auto" w:fill="auto"/>
          </w:tcPr>
          <w:p w14:paraId="40B0C9D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in the event that they are required to attend clarification or other meetings or make a presentation of their proposals.</w:t>
            </w:r>
          </w:p>
        </w:tc>
      </w:tr>
      <w:tr w:rsidR="00551CFC" w:rsidRPr="00C40B7F" w14:paraId="0F911268"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CCDD7C4"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Funding Dependency</w:t>
            </w:r>
          </w:p>
          <w:p w14:paraId="0FDB541F"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tcPr>
          <w:p w14:paraId="6C36DB8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supplies/services offered in this tender shall be contingent on continued funding approvals from government planning agencies, other relevant authorities and University capital budget committees. </w:t>
            </w:r>
          </w:p>
        </w:tc>
      </w:tr>
      <w:tr w:rsidR="00551CFC" w:rsidRPr="00C40B7F" w14:paraId="2C8DEDE1"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B7BC82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Validity Period</w:t>
            </w:r>
          </w:p>
        </w:tc>
        <w:tc>
          <w:tcPr>
            <w:tcW w:w="6740" w:type="dxa"/>
            <w:gridSpan w:val="2"/>
            <w:shd w:val="clear" w:color="auto" w:fill="auto"/>
          </w:tcPr>
          <w:p w14:paraId="66BAEFC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To allow sufficient time for Tender assessment a Tender Validity period of 12 months is required, this period commencing on the closing date by which the Tenders are to be returned.</w:t>
            </w:r>
          </w:p>
        </w:tc>
      </w:tr>
      <w:tr w:rsidR="00551CFC" w:rsidRPr="00C40B7F" w14:paraId="2BE052F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BEB8DE1"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Qualification of Tenders and Referential Bids</w:t>
            </w:r>
          </w:p>
        </w:tc>
        <w:tc>
          <w:tcPr>
            <w:tcW w:w="6740" w:type="dxa"/>
            <w:gridSpan w:val="2"/>
          </w:tcPr>
          <w:p w14:paraId="76AED2F7"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Please note that qualifications to a Tender may be considered a counter offer and may render the tender invalid. Tenders made by reference to other tenders are not valid and cannot be considered.</w:t>
            </w:r>
          </w:p>
        </w:tc>
      </w:tr>
      <w:tr w:rsidR="00551CFC" w:rsidRPr="00C40B7F" w14:paraId="17F44AA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7DB32F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Clarification of Tenders</w:t>
            </w:r>
          </w:p>
        </w:tc>
        <w:tc>
          <w:tcPr>
            <w:tcW w:w="6740" w:type="dxa"/>
            <w:gridSpan w:val="2"/>
            <w:shd w:val="clear" w:color="auto" w:fill="auto"/>
          </w:tcPr>
          <w:p w14:paraId="0F3FA6F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tc>
      </w:tr>
      <w:tr w:rsidR="00551CFC" w:rsidRPr="00C40B7F" w14:paraId="4763EE1C"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1E015F3"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Correction of Errors</w:t>
            </w:r>
          </w:p>
        </w:tc>
        <w:tc>
          <w:tcPr>
            <w:tcW w:w="6740" w:type="dxa"/>
            <w:gridSpan w:val="2"/>
          </w:tcPr>
          <w:p w14:paraId="5CB6D0BC"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Detailed pricing of all tenders will be examined for errors that might alter the tender pricing as determined from the figures on the tender form or as between the hard copy and electronic versions of the tender.  Where a discrepancy arises between any figure submitted on the pricing element of </w:t>
            </w:r>
            <w:proofErr w:type="spellStart"/>
            <w:r w:rsidRPr="00C40B7F">
              <w:rPr>
                <w:rFonts w:ascii="Times New Roman" w:hAnsi="Times New Roman"/>
                <w:sz w:val="20"/>
                <w:szCs w:val="20"/>
              </w:rPr>
              <w:t>eTenders</w:t>
            </w:r>
            <w:proofErr w:type="spellEnd"/>
            <w:r w:rsidRPr="00C40B7F">
              <w:rPr>
                <w:rFonts w:ascii="Times New Roman" w:hAnsi="Times New Roman"/>
                <w:sz w:val="20"/>
                <w:szCs w:val="20"/>
              </w:rPr>
              <w:t xml:space="preserve"> versus the content of the Tender Submission, the Tender Submission figures will be used in the assessment.  </w:t>
            </w:r>
          </w:p>
          <w:p w14:paraId="6C72A4BF"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the case of manifest errors - where there is a discrepancy between the unit price and the total amount derived from the multiplication of the unit price and the quantity, the unit price as quoted will normally govern. </w:t>
            </w:r>
          </w:p>
          <w:p w14:paraId="0527152C"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tc>
      </w:tr>
      <w:tr w:rsidR="00551CFC" w:rsidRPr="00C40B7F" w14:paraId="01ADEE5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FB279B1"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Confidentiality</w:t>
            </w:r>
          </w:p>
        </w:tc>
        <w:tc>
          <w:tcPr>
            <w:tcW w:w="6740" w:type="dxa"/>
            <w:gridSpan w:val="2"/>
            <w:shd w:val="clear" w:color="auto" w:fill="auto"/>
          </w:tcPr>
          <w:p w14:paraId="5CF36D1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distribution of the tender documents is for the sole purpose of obtaining offers. The distribution does not grant permission or licence to use the documents for any other purpose. Tenderers are required to treat the details of all documents supplied in connection with the tender process as private and confidential. </w:t>
            </w:r>
          </w:p>
        </w:tc>
      </w:tr>
      <w:tr w:rsidR="00551CFC" w:rsidRPr="00C40B7F" w14:paraId="49CB9A29"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89E572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Conflict of Interest</w:t>
            </w:r>
          </w:p>
        </w:tc>
        <w:tc>
          <w:tcPr>
            <w:tcW w:w="6740" w:type="dxa"/>
            <w:gridSpan w:val="2"/>
          </w:tcPr>
          <w:p w14:paraId="3D824631" w14:textId="77777777" w:rsidR="00551CFC" w:rsidRPr="00C40B7F" w:rsidRDefault="00551CFC" w:rsidP="00E34739">
            <w:pPr>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Any 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 tenderer or invalidate an award of contract, depending on when the conflict of interest comes to light. </w:t>
            </w:r>
          </w:p>
        </w:tc>
      </w:tr>
      <w:tr w:rsidR="00551CFC" w:rsidRPr="00C40B7F" w14:paraId="7D718CC4"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2E5F5AE"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Currency and Payments</w:t>
            </w:r>
          </w:p>
        </w:tc>
        <w:tc>
          <w:tcPr>
            <w:tcW w:w="6740" w:type="dxa"/>
            <w:gridSpan w:val="2"/>
            <w:shd w:val="clear" w:color="auto" w:fill="auto"/>
          </w:tcPr>
          <w:p w14:paraId="6B0EE56E"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currency and invoices in which all prices and rates shall be tendered, and which payments under the contract will be paid, shall be Euros (€). All prices and rates quoted should be exclusive of VAT.  </w:t>
            </w:r>
          </w:p>
          <w:p w14:paraId="3584A945"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Invoices shall be submitted by the successful tenderer on a monthly basis for all costs incurred in the preceding month</w:t>
            </w:r>
          </w:p>
          <w:p w14:paraId="3D5E7CB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 schedule of payments will be agreed with the successful tenderer. The Contracting Authority operates in accordance with S.I. 580 of 2012 which transposes EU Directive 2011/7/EU on combating Late Payment in commercial Transactions. </w:t>
            </w:r>
          </w:p>
          <w:p w14:paraId="6CE3E267"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method of payment used by the Contracting Authority is normally Electronic Funds Transfer. </w:t>
            </w:r>
          </w:p>
        </w:tc>
      </w:tr>
      <w:tr w:rsidR="00551CFC" w:rsidRPr="00C40B7F" w14:paraId="25D60E01" w14:textId="77777777" w:rsidTr="00104E08">
        <w:trPr>
          <w:trHeight w:val="3742"/>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8322515"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Tax Clearance</w:t>
            </w:r>
          </w:p>
        </w:tc>
        <w:tc>
          <w:tcPr>
            <w:tcW w:w="6740" w:type="dxa"/>
            <w:gridSpan w:val="2"/>
          </w:tcPr>
          <w:p w14:paraId="06C53D12"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It will be a condition of award of this contract that the successful tenderer(s) comply with all EU and national tax laws.  </w:t>
            </w:r>
          </w:p>
          <w:p w14:paraId="57C495FB"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BBAB21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Tenderers are referred to the Irish Revenue web site </w:t>
            </w:r>
            <w:hyperlink r:id="rId18" w:history="1">
              <w:r w:rsidRPr="00C40B7F">
                <w:rPr>
                  <w:rStyle w:val="Hyperlink"/>
                  <w:rFonts w:ascii="Times New Roman" w:hAnsi="Times New Roman"/>
                  <w:color w:val="0070C0"/>
                  <w:sz w:val="20"/>
                  <w:szCs w:val="20"/>
                </w:rPr>
                <w:t>http://www.revenue.ie/</w:t>
              </w:r>
            </w:hyperlink>
            <w:r w:rsidRPr="00C40B7F">
              <w:rPr>
                <w:rFonts w:ascii="Times New Roman" w:hAnsi="Times New Roman" w:cs="Times New Roman"/>
                <w:color w:val="0070C0"/>
                <w:sz w:val="20"/>
                <w:szCs w:val="20"/>
              </w:rPr>
              <w:t>.</w:t>
            </w:r>
            <w:r w:rsidRPr="00C40B7F">
              <w:rPr>
                <w:rFonts w:ascii="Times New Roman" w:hAnsi="Times New Roman" w:cs="Times New Roman"/>
                <w:sz w:val="20"/>
                <w:szCs w:val="20"/>
              </w:rPr>
              <w:t xml:space="preserve"> Non-resident tenderers should apply to the Office of the Revenue Commissioners, Non-Resident Tax Clearance Unit, Office of the Collector General, Sarsfield House, Francis Street, Limerick, Ireland; e-mail: </w:t>
            </w:r>
            <w:hyperlink r:id="rId19" w:history="1">
              <w:r w:rsidRPr="00C40B7F">
                <w:rPr>
                  <w:rStyle w:val="Hyperlink"/>
                  <w:rFonts w:ascii="Times New Roman" w:hAnsi="Times New Roman"/>
                  <w:color w:val="0070C0"/>
                  <w:sz w:val="20"/>
                  <w:szCs w:val="20"/>
                </w:rPr>
                <w:t>nonrestaxclearance@revenue.ie</w:t>
              </w:r>
            </w:hyperlink>
            <w:r w:rsidRPr="00C40B7F">
              <w:rPr>
                <w:rFonts w:ascii="Times New Roman" w:hAnsi="Times New Roman" w:cs="Times New Roman"/>
                <w:color w:val="0070C0"/>
                <w:sz w:val="20"/>
                <w:szCs w:val="20"/>
              </w:rPr>
              <w:t xml:space="preserve">    </w:t>
            </w:r>
          </w:p>
          <w:p w14:paraId="344F42D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5FC4498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The Contracting Authority will satisfy themselves that any tenderers being considered for award of a contract are appropriately tax compliant by checking their status via the online system for which tenderers are requested to provide their Tax Clearance Access Number and Tax Reference Number to facilitate verification.  </w:t>
            </w:r>
          </w:p>
          <w:p w14:paraId="0845EA49"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7D399A01" w14:textId="77777777" w:rsidR="00551CFC" w:rsidRPr="00C40B7F" w:rsidRDefault="00551CFC" w:rsidP="00E34739">
            <w:pPr>
              <w:pStyle w:val="Default"/>
              <w:spacing w:line="260" w:lineRule="exac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40B7F">
              <w:rPr>
                <w:rFonts w:ascii="Times New Roman" w:hAnsi="Times New Roman" w:cs="Times New Roman"/>
                <w:sz w:val="20"/>
                <w:szCs w:val="20"/>
              </w:rPr>
              <w:t xml:space="preserve">By supplying these numbers tenderers acknowledge and agree that the Contracting Authority has the permission to verify its tax cleared position at any time during the term of the contract. </w:t>
            </w:r>
            <w:r w:rsidRPr="00C40B7F">
              <w:rPr>
                <w:rFonts w:ascii="Times New Roman" w:hAnsi="Times New Roman" w:cs="Times New Roman"/>
                <w:sz w:val="20"/>
                <w:szCs w:val="20"/>
                <w:lang w:val="en-IE"/>
              </w:rPr>
              <w:t>This requirement must continue to be maintained throughout the duration of the operation of this contract.</w:t>
            </w:r>
          </w:p>
        </w:tc>
      </w:tr>
      <w:tr w:rsidR="00551CFC" w:rsidRPr="00C40B7F" w14:paraId="7AA2B573"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FE3F6B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Withholding Tax</w:t>
            </w:r>
          </w:p>
          <w:p w14:paraId="077D50E2"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shd w:val="clear" w:color="auto" w:fill="auto"/>
          </w:tcPr>
          <w:p w14:paraId="6D94A59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lastRenderedPageBreak/>
              <w:t xml:space="preserve">Where applicable, payments shall be subject to Irish ‘Professional Services Withholding Tax’ at the prevailing rate (currently at 20%) as laid down by the </w:t>
            </w:r>
            <w:r w:rsidRPr="00C40B7F">
              <w:rPr>
                <w:rFonts w:ascii="Times New Roman" w:hAnsi="Times New Roman"/>
                <w:sz w:val="20"/>
                <w:szCs w:val="20"/>
              </w:rPr>
              <w:lastRenderedPageBreak/>
              <w:t>Revenue Commissioners in Ireland. Non-residents may be able to reclaim such deducted Tax from the Office of the Revenue Commissioners in Ireland, International Claims Section located currently at Government Buildings, Nenagh, Co. Tipperary, Ireland (Tel: 353-1-6733533).</w:t>
            </w:r>
          </w:p>
        </w:tc>
      </w:tr>
      <w:tr w:rsidR="00551CFC" w:rsidRPr="00C40B7F" w14:paraId="110EC1DD"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F18042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Irish Legislation and Law</w:t>
            </w:r>
          </w:p>
        </w:tc>
        <w:tc>
          <w:tcPr>
            <w:tcW w:w="6740" w:type="dxa"/>
            <w:gridSpan w:val="2"/>
          </w:tcPr>
          <w:p w14:paraId="6764EE8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261F125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551CFC" w:rsidRPr="00C40B7F" w14:paraId="611F6EF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E2FE83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Compliance with all relevant Employment Law Obligations</w:t>
            </w:r>
          </w:p>
          <w:p w14:paraId="0EED6BC4"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shd w:val="clear" w:color="auto" w:fill="auto"/>
          </w:tcPr>
          <w:p w14:paraId="454BFE9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shall ensure that all rates quoted for the provision of services allow for statutory deductions such as PRSI, PAYE, Annual leave/Holiday pay. </w:t>
            </w:r>
          </w:p>
          <w:p w14:paraId="0F71DBA4"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It is the obligation of the successful tenderer/s to ensure that any foreign personnel have provided them with the necessary documentation to prove that they can legally work in this country.</w:t>
            </w:r>
          </w:p>
          <w:p w14:paraId="1E03E9B0"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Prior to expiry of the agreement, if requested, the successful tenderer shall, upon the termination of this agreement for any reason or prior to the expiration of the Term, promptly furnish such anonymised information relating to the terms and conditions of the employment of all persons providing the services as may be required by the Contracting Authority. The successful tenderer agrees to the Contracting Authority releasing any such anonymised information to third party tenderers for the purposes of any procurement competition for the provision of the services upon expiry of the Term or earlier termination of this contract for whatever cause.</w:t>
            </w:r>
          </w:p>
          <w:p w14:paraId="1728C6E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Where applicable, 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14:paraId="1262533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r w:rsidR="00551CFC" w:rsidRPr="00C40B7F" w14:paraId="17016243"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DF21CCF"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Freedom of Information Acts</w:t>
            </w:r>
          </w:p>
          <w:p w14:paraId="1C47E175"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tcPr>
          <w:p w14:paraId="0CA0F81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All responses to this Request for Tenders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165A086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are asked to consider if any of the information supplied by them in response to this request for tenders should not be disclosed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EU and Irish Government Procurement Procedures. the Contracting Authority accepts no liability whatsoever in respect of any information provided which is subsequently released or in respect of any consequential damage suffered as a result of such disclosure.</w:t>
            </w:r>
          </w:p>
        </w:tc>
      </w:tr>
      <w:tr w:rsidR="00551CFC" w:rsidRPr="00C40B7F" w14:paraId="3BBDF3EB"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B236E12"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Dignity at Work</w:t>
            </w:r>
          </w:p>
          <w:p w14:paraId="0942783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shd w:val="clear" w:color="auto" w:fill="auto"/>
          </w:tcPr>
          <w:p w14:paraId="5609A67F"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successful tenderer(s) shall comply with all relevant legislation relating to dignity at work. As a public body and employer the Contracting Authority is committed to a policy of equality of opportunity for all personnel.   </w:t>
            </w:r>
          </w:p>
          <w:p w14:paraId="4B4546E7"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tc>
      </w:tr>
      <w:tr w:rsidR="00551CFC" w:rsidRPr="00C40B7F" w14:paraId="7BCCFC52"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1435CB6"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Change in the Composition of a Tender</w:t>
            </w:r>
          </w:p>
          <w:p w14:paraId="10485988"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tcPr>
          <w:p w14:paraId="429F7EB7"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reserves the right, but is not obliged, to disqualify any Tenderer that makes any change to its composition after submission of a Tender.  Any such changes must be notified to the Contracting Authority and require formal agreement.</w:t>
            </w:r>
          </w:p>
        </w:tc>
      </w:tr>
      <w:tr w:rsidR="00551CFC" w:rsidRPr="00C40B7F" w14:paraId="29B3810C"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1F8C30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Interference and Inducement to Purchase</w:t>
            </w:r>
          </w:p>
          <w:p w14:paraId="3F5F03D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shd w:val="clear" w:color="auto" w:fill="auto"/>
          </w:tcPr>
          <w:p w14:paraId="3B2230B6"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Any 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tc>
      </w:tr>
      <w:tr w:rsidR="00551CFC" w:rsidRPr="00C40B7F" w14:paraId="7C7ADF6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66A7569"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Notification of Tender Evaluations</w:t>
            </w:r>
          </w:p>
          <w:p w14:paraId="1D2724FF"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tcPr>
          <w:p w14:paraId="01C31B0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All tenderers will be informed of the outcome of their tenders following tender evaluation and any necessary clarifications. </w:t>
            </w:r>
          </w:p>
          <w:p w14:paraId="34F0FE4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the case of National value contracts the Contracting Authority will issue a Letter of Regret with the name of the winning tenderer(s) and the scores of the tenderer and the winning tenderer.  </w:t>
            </w:r>
          </w:p>
          <w:p w14:paraId="1C58247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In the case of EU value contracts the following information will be provided in the Letter of Regret – name of successful tenderer(s) designate; the applicable standstill period; scores of tenderer and that of successful tenderer; features and </w:t>
            </w:r>
            <w:r w:rsidRPr="00C40B7F">
              <w:rPr>
                <w:rFonts w:ascii="Times New Roman" w:hAnsi="Times New Roman"/>
                <w:sz w:val="20"/>
                <w:szCs w:val="20"/>
              </w:rPr>
              <w:lastRenderedPageBreak/>
              <w:t>characteristics of winning tender where they scored higher marks in relevant criteria. The Contracting Authority will undertake not to award the contract for a period of at least 14 (or whatever period is stated in the notification letters) days from the date of notification of unsuccessful tenderers (‘standstill period’).</w:t>
            </w:r>
          </w:p>
        </w:tc>
      </w:tr>
      <w:tr w:rsidR="00551CFC" w:rsidRPr="00C40B7F" w14:paraId="7F5EFB61"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0DAA41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Award Notices</w:t>
            </w:r>
          </w:p>
          <w:p w14:paraId="2ED6602C"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shd w:val="clear" w:color="auto" w:fill="auto"/>
          </w:tcPr>
          <w:p w14:paraId="713452F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Following the award of contract, an award notice will be despatched to the Official Journal of the European Union announcing the results of the competition no later than 30 days after the award of contract. It should be noted that it is standard practice for the Contracting Authority to include the price of the winning tender or the range of prices of tenders received in the publication of the award notice as required under European procurement rules.</w:t>
            </w:r>
          </w:p>
        </w:tc>
      </w:tr>
      <w:tr w:rsidR="00551CFC" w:rsidRPr="00C40B7F" w14:paraId="568CE95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9DEC6F9"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Policy on Personal Debriefings</w:t>
            </w:r>
          </w:p>
        </w:tc>
        <w:tc>
          <w:tcPr>
            <w:tcW w:w="6740" w:type="dxa"/>
            <w:gridSpan w:val="2"/>
          </w:tcPr>
          <w:p w14:paraId="72843FB5"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Based on the provision of the information to unsuccessful tenderers as outlined above and due to resourcing constraints the Contracting Authority will not be offering individual debriefing meetings to unsuccessful bidders.</w:t>
            </w:r>
          </w:p>
        </w:tc>
      </w:tr>
      <w:tr w:rsidR="00551CFC" w:rsidRPr="00C40B7F" w14:paraId="237FF6EF"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6E02EF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Brand Names, etc.</w:t>
            </w:r>
          </w:p>
        </w:tc>
        <w:tc>
          <w:tcPr>
            <w:tcW w:w="6740" w:type="dxa"/>
            <w:gridSpan w:val="2"/>
            <w:shd w:val="clear" w:color="auto" w:fill="auto"/>
          </w:tcPr>
          <w:p w14:paraId="11772981"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Please 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 “.</w:t>
            </w:r>
          </w:p>
        </w:tc>
      </w:tr>
      <w:tr w:rsidR="00551CFC" w:rsidRPr="00C40B7F" w14:paraId="36A07077"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F30E3B8"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 xml:space="preserve">Right Not to Award </w:t>
            </w:r>
          </w:p>
          <w:p w14:paraId="119D133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tcPr>
          <w:p w14:paraId="51F5F054"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does not bind itself to accept the most economically advantageous tender or any tender. It also reserves the right to accept or reject in whole or in part any or all tenders received, and, in particular, to source the requirement with more than one service provider. </w:t>
            </w:r>
          </w:p>
          <w:p w14:paraId="6311A2D3"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Request for Tenders is issued in good faith; however, the Contracting Authority at its sole discretion shall not be obliged to award a contract or proceed to further stages in the procurement process and reserves the right to cancel the procurement process.</w:t>
            </w:r>
          </w:p>
        </w:tc>
      </w:tr>
      <w:tr w:rsidR="00551CFC" w:rsidRPr="00C40B7F" w14:paraId="7478DD29"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40749B7"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 xml:space="preserve">Environmental Aspects </w:t>
            </w:r>
          </w:p>
          <w:p w14:paraId="66A3CC11"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shd w:val="clear" w:color="auto" w:fill="auto"/>
          </w:tcPr>
          <w:p w14:paraId="34D8992B"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is committed to the principles of environmental management in its activities and it encourages the implementation of sustainability principles in its procurement practices.  Tenderers/contractors should make all reasonable efforts to minimise adverse environmental impact in the methods of services delivery and in materials used.</w:t>
            </w:r>
          </w:p>
        </w:tc>
      </w:tr>
      <w:tr w:rsidR="00551CFC" w:rsidRPr="00C40B7F" w14:paraId="6BFAD894"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BC9663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Knowledge and Skills Transfer</w:t>
            </w:r>
          </w:p>
          <w:p w14:paraId="5863B47B"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tcPr>
          <w:p w14:paraId="040FC4BA"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It will be a condition of the contract that opportunities for the transfer of skills and/or knowledge from the Tender/Tender’s staff to the Contracting Authority staff will be availed of during the course of the contract or prior to the handing over of the finished work/product.</w:t>
            </w:r>
          </w:p>
        </w:tc>
      </w:tr>
      <w:tr w:rsidR="00551CFC" w:rsidRPr="00C40B7F" w14:paraId="44AB7FD7"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11538AC6"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Collusive Tendering</w:t>
            </w:r>
          </w:p>
          <w:p w14:paraId="4CFF7BB6"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shd w:val="clear" w:color="auto" w:fill="auto"/>
          </w:tcPr>
          <w:p w14:paraId="0039CE49"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referred to the appropriate authority.</w:t>
            </w:r>
          </w:p>
        </w:tc>
      </w:tr>
      <w:tr w:rsidR="00551CFC" w:rsidRPr="00C40B7F" w14:paraId="60703CD0"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0254333A"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Consortia and Prime Subcontractors</w:t>
            </w:r>
          </w:p>
          <w:p w14:paraId="733DEAF2"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tcPr>
          <w:p w14:paraId="296B2C9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0F99A1C0"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Larger enterprises are also encouraged, subject to this paragraph, to consider the practical ways that SMEs can be included in their proposals to maximise the social and economic benefits of any Services Contracts that may result from this Competition. </w:t>
            </w:r>
          </w:p>
          <w:p w14:paraId="13DF0BE2"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Where a group of undertakings (in whatever form and regardless of the legal relationship between them) come together to submit a Tender in response to this RFT the Contracting Authority will deal with all matters relating to this Competition through the entity who will carry overall responsibility for the performance of the Services Contract only (the “Prime Contractor”), irrespective of whether or not tasks are to be performed by a subcontractor or other consortium member (the “Subcontractor”).  The Tenderer must clearly and comprehensively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  Correspondence from any other person (including from any Subcontractor) will NOT be accepted, acknowledged or responded to.</w:t>
            </w:r>
          </w:p>
          <w:p w14:paraId="6ED79B5D"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p>
        </w:tc>
      </w:tr>
      <w:tr w:rsidR="00551CFC" w:rsidRPr="00C40B7F" w14:paraId="61CFC0F4"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CD9E57B"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Relying on the Standing of Other Entities</w:t>
            </w:r>
          </w:p>
          <w:p w14:paraId="5E458B6E"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shd w:val="clear" w:color="auto" w:fill="auto"/>
          </w:tcPr>
          <w:p w14:paraId="2D02DC72"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A Tenderer may enter a tender submission in the form of an individual, a partnership, or a limited company. Furthermore, each Tenderer is reminded that they may, if necessary, rely on the other available resources from connected or related legal entities, subject to board approval and subject to contract and condition of proof guarantee to rely on these resources for disposal when necessary. Failure to provide such satisfactory levels of evidence shall permit the Contracting Authority to disqualify any applicant from the tender process Ab initio.  A parent company guarantee with letter of reliance may be taken as evidence to confirm reliance of resources from a legally related or connected entity and may be accepted in order to satisfy the minimum levels of resources as indicated herein. Such evidence shall be supplied to the Contracting Authority, prior to the execution date limitation of each agreement.</w:t>
            </w:r>
          </w:p>
        </w:tc>
      </w:tr>
      <w:tr w:rsidR="00551CFC" w:rsidRPr="00C40B7F" w14:paraId="265BEAFD" w14:textId="77777777" w:rsidTr="00104E08">
        <w:trPr>
          <w:trHeight w:val="1161"/>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7A2A2BA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Anti-Competitive Conduct</w:t>
            </w:r>
          </w:p>
          <w:p w14:paraId="3EDA8049"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tcPr>
          <w:p w14:paraId="5F7854D9"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attention is drawn to the Competition Act 2002 (as amended, the “2002 Act”). The 2002 Act makes it a criminal offence for Tenderers to collude on prices or terms in a public procurement competition.</w:t>
            </w:r>
          </w:p>
        </w:tc>
      </w:tr>
      <w:tr w:rsidR="00551CFC" w:rsidRPr="00C40B7F" w14:paraId="7C2220DA"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2F52C3CD"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Publicity</w:t>
            </w:r>
          </w:p>
          <w:p w14:paraId="152E6BCA"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shd w:val="clear" w:color="auto" w:fill="auto"/>
          </w:tcPr>
          <w:p w14:paraId="30E9CF78"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 xml:space="preserve">Tenderers shall not undertake (or permit to be undertaken) at any time, whether at this stage or after the award of the agreement, any publicity activity with any section of the media in relation to this tender/agreement other than with the prior written consent of the Contracting Authority.  Such consent shall extend to the </w:t>
            </w:r>
            <w:r w:rsidRPr="00C40B7F">
              <w:rPr>
                <w:rFonts w:ascii="Times New Roman" w:hAnsi="Times New Roman"/>
                <w:sz w:val="20"/>
                <w:szCs w:val="20"/>
              </w:rPr>
              <w:lastRenderedPageBreak/>
              <w:t>content of any publicity.  For the purposes of this paragraph, the word “media” includes (but is not limited to) radio, television, newspapers, trade and specialist press, the Internet and e-mail accessible by the public at large and the representatives of such media.</w:t>
            </w:r>
          </w:p>
          <w:p w14:paraId="14C8F315"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The Contracting Authority will have the right to publicise or otherwise disclose to any third-party information regarding this process and the agreement.</w:t>
            </w:r>
          </w:p>
        </w:tc>
      </w:tr>
      <w:tr w:rsidR="00551CFC" w:rsidRPr="00C40B7F" w14:paraId="0E43CB6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44533C30"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lastRenderedPageBreak/>
              <w:t>Personnel</w:t>
            </w:r>
          </w:p>
          <w:p w14:paraId="4838D3FB"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tcPr>
          <w:p w14:paraId="47291628"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Notification must be sent in writing as soon as possible to the Contracting Authority on any proposed change of nominated personnel, such change to be subject to the written approval of Contracting Authority.  Replacement personnel must be of equal or better standing than those of the personnel originally proposed in terms of qualifications and experience.</w:t>
            </w:r>
          </w:p>
        </w:tc>
      </w:tr>
      <w:tr w:rsidR="00551CFC" w:rsidRPr="00C40B7F" w14:paraId="2C9BB762" w14:textId="77777777" w:rsidTr="00104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59E01F10"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Amendment of Tender Documentation</w:t>
            </w:r>
          </w:p>
          <w:p w14:paraId="06149C6E" w14:textId="77777777" w:rsidR="00551CFC" w:rsidRPr="00C40B7F" w:rsidRDefault="00551CFC" w:rsidP="00E34739">
            <w:pPr>
              <w:pStyle w:val="ListParagraph"/>
              <w:ind w:left="397"/>
              <w:rPr>
                <w:rFonts w:ascii="Times New Roman" w:hAnsi="Times New Roman"/>
                <w:b w:val="0"/>
                <w:bCs w:val="0"/>
                <w:sz w:val="20"/>
                <w:szCs w:val="20"/>
              </w:rPr>
            </w:pPr>
          </w:p>
        </w:tc>
        <w:tc>
          <w:tcPr>
            <w:tcW w:w="6740" w:type="dxa"/>
            <w:gridSpan w:val="2"/>
            <w:shd w:val="clear" w:color="auto" w:fill="auto"/>
          </w:tcPr>
          <w:p w14:paraId="5FC1E5DA" w14:textId="77777777" w:rsidR="00551CFC" w:rsidRPr="00C40B7F" w:rsidRDefault="00551CFC" w:rsidP="00E347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w:t>
            </w:r>
          </w:p>
        </w:tc>
      </w:tr>
      <w:tr w:rsidR="00551CFC" w:rsidRPr="00C40B7F" w14:paraId="46A38F8F" w14:textId="77777777" w:rsidTr="00104E08">
        <w:tc>
          <w:tcPr>
            <w:cnfStyle w:val="001000000000" w:firstRow="0" w:lastRow="0" w:firstColumn="1" w:lastColumn="0" w:oddVBand="0" w:evenVBand="0" w:oddHBand="0" w:evenHBand="0" w:firstRowFirstColumn="0" w:firstRowLastColumn="0" w:lastRowFirstColumn="0" w:lastRowLastColumn="0"/>
            <w:tcW w:w="2249" w:type="dxa"/>
            <w:shd w:val="clear" w:color="auto" w:fill="F9F9F9"/>
          </w:tcPr>
          <w:p w14:paraId="6CD7069C" w14:textId="77777777" w:rsidR="00551CFC" w:rsidRPr="00C40B7F" w:rsidRDefault="00551CFC" w:rsidP="00191B7A">
            <w:pPr>
              <w:pStyle w:val="ListParagraph"/>
              <w:numPr>
                <w:ilvl w:val="1"/>
                <w:numId w:val="8"/>
              </w:numPr>
              <w:spacing w:before="120" w:line="264" w:lineRule="auto"/>
              <w:rPr>
                <w:rFonts w:ascii="Times New Roman" w:hAnsi="Times New Roman"/>
                <w:b w:val="0"/>
                <w:bCs w:val="0"/>
                <w:sz w:val="20"/>
                <w:szCs w:val="20"/>
              </w:rPr>
            </w:pPr>
            <w:r w:rsidRPr="00C40B7F">
              <w:rPr>
                <w:rFonts w:ascii="Times New Roman" w:hAnsi="Times New Roman"/>
                <w:b w:val="0"/>
                <w:bCs w:val="0"/>
                <w:sz w:val="20"/>
                <w:szCs w:val="20"/>
              </w:rPr>
              <w:t>Tender Document Information</w:t>
            </w:r>
          </w:p>
          <w:p w14:paraId="102590FA" w14:textId="77777777" w:rsidR="00551CFC" w:rsidRPr="00C40B7F" w:rsidRDefault="00551CFC" w:rsidP="00E34739">
            <w:pPr>
              <w:rPr>
                <w:rFonts w:ascii="Times New Roman" w:hAnsi="Times New Roman"/>
                <w:sz w:val="20"/>
                <w:szCs w:val="20"/>
              </w:rPr>
            </w:pPr>
          </w:p>
        </w:tc>
        <w:tc>
          <w:tcPr>
            <w:tcW w:w="6740" w:type="dxa"/>
            <w:gridSpan w:val="2"/>
          </w:tcPr>
          <w:p w14:paraId="0C377581" w14:textId="77777777" w:rsidR="00551CFC" w:rsidRPr="00C40B7F" w:rsidRDefault="00551CFC" w:rsidP="00E347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C40B7F">
              <w:rPr>
                <w:rFonts w:ascii="Times New Roman" w:hAnsi="Times New Roman"/>
                <w:sz w:val="20"/>
                <w:szCs w:val="20"/>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CD7F7D" w:rsidRPr="00C40B7F" w14:paraId="00FCA397" w14:textId="77777777" w:rsidTr="008F6A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gridSpan w:val="2"/>
            <w:shd w:val="clear" w:color="auto" w:fill="F9F9F9"/>
          </w:tcPr>
          <w:p w14:paraId="5AC8F839" w14:textId="77777777" w:rsidR="00CD7F7D" w:rsidRPr="00C40B7F" w:rsidRDefault="00CD7F7D">
            <w:pPr>
              <w:pStyle w:val="ListParagraph"/>
              <w:numPr>
                <w:ilvl w:val="1"/>
                <w:numId w:val="8"/>
              </w:numPr>
              <w:spacing w:before="120" w:line="264" w:lineRule="auto"/>
              <w:rPr>
                <w:rFonts w:ascii="Times New Roman" w:hAnsi="Times New Roman"/>
                <w:sz w:val="20"/>
                <w:szCs w:val="20"/>
              </w:rPr>
            </w:pPr>
            <w:r w:rsidRPr="00FF1E54">
              <w:rPr>
                <w:rFonts w:ascii="Times New Roman" w:hAnsi="Times New Roman"/>
                <w:sz w:val="20"/>
                <w:szCs w:val="20"/>
              </w:rPr>
              <w:t>Site visit</w:t>
            </w:r>
          </w:p>
        </w:tc>
        <w:tc>
          <w:tcPr>
            <w:tcW w:w="6724" w:type="dxa"/>
          </w:tcPr>
          <w:p w14:paraId="6AE78A2E" w14:textId="77777777" w:rsidR="00CD7F7D" w:rsidRPr="00CD71EC" w:rsidRDefault="00CD7F7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CD71EC">
              <w:rPr>
                <w:rFonts w:ascii="Times New Roman" w:hAnsi="Times New Roman"/>
                <w:sz w:val="20"/>
                <w:szCs w:val="20"/>
              </w:rPr>
              <w:t>Site Visit</w:t>
            </w:r>
          </w:p>
          <w:p w14:paraId="4FAD00FE" w14:textId="70A23EF4" w:rsidR="00CD7F7D" w:rsidRPr="00CD71EC" w:rsidRDefault="00CD7F7D">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IE"/>
              </w:rPr>
            </w:pPr>
            <w:r w:rsidRPr="00CD71EC">
              <w:rPr>
                <w:rFonts w:ascii="Times New Roman" w:hAnsi="Times New Roman"/>
                <w:sz w:val="20"/>
                <w:szCs w:val="20"/>
                <w:lang w:val="en-IE"/>
              </w:rPr>
              <w:t xml:space="preserve">A site visit will be facilitated on </w:t>
            </w:r>
            <w:r w:rsidR="009E347F">
              <w:rPr>
                <w:rFonts w:ascii="Times New Roman" w:hAnsi="Times New Roman"/>
                <w:sz w:val="20"/>
                <w:szCs w:val="20"/>
                <w:lang w:val="en-IE"/>
              </w:rPr>
              <w:t>16</w:t>
            </w:r>
            <w:r w:rsidRPr="00FA3132">
              <w:rPr>
                <w:rFonts w:ascii="Times New Roman" w:hAnsi="Times New Roman"/>
                <w:sz w:val="20"/>
                <w:szCs w:val="20"/>
                <w:vertAlign w:val="superscript"/>
                <w:lang w:val="en-IE"/>
              </w:rPr>
              <w:t>th</w:t>
            </w:r>
            <w:r>
              <w:rPr>
                <w:rFonts w:ascii="Times New Roman" w:hAnsi="Times New Roman"/>
                <w:sz w:val="20"/>
                <w:szCs w:val="20"/>
                <w:lang w:val="en-IE"/>
              </w:rPr>
              <w:t xml:space="preserve"> July</w:t>
            </w:r>
            <w:r w:rsidRPr="00CD71EC">
              <w:rPr>
                <w:rFonts w:ascii="Times New Roman" w:hAnsi="Times New Roman"/>
                <w:sz w:val="20"/>
                <w:szCs w:val="20"/>
                <w:lang w:val="en-IE"/>
              </w:rPr>
              <w:t xml:space="preserve"> </w:t>
            </w:r>
            <w:r>
              <w:rPr>
                <w:rFonts w:ascii="Times New Roman" w:hAnsi="Times New Roman"/>
                <w:sz w:val="20"/>
                <w:szCs w:val="20"/>
                <w:lang w:val="en-IE"/>
              </w:rPr>
              <w:t xml:space="preserve">2026, @ </w:t>
            </w:r>
            <w:r w:rsidR="009E347F">
              <w:rPr>
                <w:rFonts w:ascii="Times New Roman" w:hAnsi="Times New Roman"/>
                <w:sz w:val="20"/>
                <w:szCs w:val="20"/>
                <w:lang w:val="en-IE"/>
              </w:rPr>
              <w:t>9.30</w:t>
            </w:r>
            <w:r>
              <w:rPr>
                <w:rFonts w:ascii="Times New Roman" w:hAnsi="Times New Roman"/>
                <w:sz w:val="20"/>
                <w:szCs w:val="20"/>
                <w:lang w:val="en-IE"/>
              </w:rPr>
              <w:t xml:space="preserve"> AM. Location of meeting will be sent after registration. </w:t>
            </w:r>
            <w:r w:rsidRPr="00CD71EC">
              <w:rPr>
                <w:rFonts w:ascii="Times New Roman" w:hAnsi="Times New Roman"/>
                <w:sz w:val="20"/>
                <w:szCs w:val="20"/>
                <w:lang w:val="en-IE"/>
              </w:rPr>
              <w:t>Only 2 individuals from each tenderer may attend site visit.</w:t>
            </w:r>
            <w:r w:rsidRPr="00CD71EC">
              <w:rPr>
                <w:rFonts w:ascii="Times New Roman" w:hAnsi="Times New Roman"/>
                <w:lang w:val="en-IE"/>
              </w:rPr>
              <w:t xml:space="preserve"> </w:t>
            </w:r>
          </w:p>
          <w:p w14:paraId="3B0BFAE6" w14:textId="77777777" w:rsidR="00CD7F7D" w:rsidRPr="00CD71EC" w:rsidRDefault="00CD7F7D">
            <w:pPr>
              <w:cnfStyle w:val="000000100000" w:firstRow="0" w:lastRow="0" w:firstColumn="0" w:lastColumn="0" w:oddVBand="0" w:evenVBand="0" w:oddHBand="1" w:evenHBand="0" w:firstRowFirstColumn="0" w:firstRowLastColumn="0" w:lastRowFirstColumn="0" w:lastRowLastColumn="0"/>
              <w:rPr>
                <w:rFonts w:ascii="Times New Roman" w:hAnsi="Times New Roman"/>
                <w:lang w:val="en-IE"/>
              </w:rPr>
            </w:pPr>
            <w:r w:rsidRPr="00CD71EC">
              <w:rPr>
                <w:rFonts w:ascii="Times New Roman" w:hAnsi="Times New Roman"/>
                <w:b/>
                <w:bCs/>
                <w:sz w:val="36"/>
                <w:szCs w:val="36"/>
                <w:lang w:val="en-IE"/>
              </w:rPr>
              <w:t>Site visit is Not Compulsory but advisable.</w:t>
            </w:r>
          </w:p>
          <w:p w14:paraId="55A50F3D" w14:textId="4811E0D2" w:rsidR="00CD7F7D" w:rsidRPr="00C529E4" w:rsidRDefault="00CD7F7D">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IE"/>
              </w:rPr>
            </w:pPr>
            <w:r w:rsidRPr="00CD71EC">
              <w:rPr>
                <w:rFonts w:ascii="Times New Roman" w:hAnsi="Times New Roman"/>
                <w:sz w:val="20"/>
                <w:szCs w:val="20"/>
                <w:lang w:val="en-IE"/>
              </w:rPr>
              <w:t xml:space="preserve">Please </w:t>
            </w:r>
            <w:r w:rsidR="00AB6AF9">
              <w:rPr>
                <w:rFonts w:ascii="Times New Roman" w:hAnsi="Times New Roman"/>
                <w:sz w:val="20"/>
                <w:szCs w:val="20"/>
                <w:lang w:val="en-IE"/>
              </w:rPr>
              <w:t>submit request to attend briefing meeting through</w:t>
            </w:r>
            <w:r w:rsidR="009E5403">
              <w:rPr>
                <w:rFonts w:ascii="Times New Roman" w:hAnsi="Times New Roman"/>
                <w:sz w:val="20"/>
                <w:szCs w:val="20"/>
                <w:lang w:val="en-IE"/>
              </w:rPr>
              <w:t xml:space="preserve"> </w:t>
            </w:r>
            <w:r w:rsidR="00AB6AF9">
              <w:rPr>
                <w:rFonts w:ascii="Times New Roman" w:hAnsi="Times New Roman"/>
                <w:sz w:val="20"/>
                <w:szCs w:val="20"/>
                <w:lang w:val="en-IE"/>
              </w:rPr>
              <w:t xml:space="preserve">the messaging </w:t>
            </w:r>
            <w:r w:rsidR="009E5403">
              <w:rPr>
                <w:rFonts w:ascii="Times New Roman" w:hAnsi="Times New Roman"/>
                <w:sz w:val="20"/>
                <w:szCs w:val="20"/>
                <w:lang w:val="en-IE"/>
              </w:rPr>
              <w:t>facility on the e</w:t>
            </w:r>
            <w:r w:rsidR="008D6B87">
              <w:rPr>
                <w:rFonts w:ascii="Times New Roman" w:hAnsi="Times New Roman"/>
                <w:sz w:val="20"/>
                <w:szCs w:val="20"/>
                <w:lang w:val="en-IE"/>
              </w:rPr>
              <w:t>-</w:t>
            </w:r>
            <w:r w:rsidR="009E5403">
              <w:rPr>
                <w:rFonts w:ascii="Times New Roman" w:hAnsi="Times New Roman"/>
                <w:sz w:val="20"/>
                <w:szCs w:val="20"/>
                <w:lang w:val="en-IE"/>
              </w:rPr>
              <w:t>tenders platform</w:t>
            </w:r>
            <w:r w:rsidR="008D6B87">
              <w:rPr>
                <w:rFonts w:ascii="Times New Roman" w:hAnsi="Times New Roman"/>
                <w:sz w:val="20"/>
                <w:szCs w:val="20"/>
                <w:lang w:val="en-IE"/>
              </w:rPr>
              <w:t xml:space="preserve"> </w:t>
            </w:r>
            <w:r w:rsidRPr="00CD71EC">
              <w:rPr>
                <w:rFonts w:ascii="Times New Roman" w:hAnsi="Times New Roman"/>
                <w:sz w:val="20"/>
                <w:szCs w:val="20"/>
                <w:lang w:val="en-IE"/>
              </w:rPr>
              <w:t xml:space="preserve"> to register for this </w:t>
            </w:r>
            <w:r>
              <w:rPr>
                <w:rFonts w:ascii="Times New Roman" w:hAnsi="Times New Roman"/>
                <w:sz w:val="20"/>
                <w:szCs w:val="20"/>
                <w:lang w:val="en-IE"/>
              </w:rPr>
              <w:t>v</w:t>
            </w:r>
            <w:r w:rsidRPr="00CD71EC">
              <w:rPr>
                <w:rFonts w:ascii="Times New Roman" w:hAnsi="Times New Roman"/>
                <w:sz w:val="20"/>
                <w:szCs w:val="20"/>
                <w:lang w:val="en-IE"/>
              </w:rPr>
              <w:t>isit</w:t>
            </w:r>
            <w:r w:rsidR="009E5403">
              <w:rPr>
                <w:rFonts w:ascii="Times New Roman" w:hAnsi="Times New Roman"/>
                <w:sz w:val="20"/>
                <w:szCs w:val="20"/>
                <w:lang w:val="en-IE"/>
              </w:rPr>
              <w:t>, request must be submitted</w:t>
            </w:r>
            <w:r w:rsidRPr="00CD71EC">
              <w:rPr>
                <w:rFonts w:ascii="Times New Roman" w:hAnsi="Times New Roman"/>
                <w:sz w:val="20"/>
                <w:szCs w:val="20"/>
                <w:lang w:val="en-IE"/>
              </w:rPr>
              <w:t xml:space="preserve"> no later than 11:00 AM on the </w:t>
            </w:r>
            <w:r>
              <w:rPr>
                <w:rFonts w:ascii="Times New Roman" w:hAnsi="Times New Roman"/>
                <w:sz w:val="20"/>
                <w:szCs w:val="20"/>
                <w:lang w:val="en-IE"/>
              </w:rPr>
              <w:t xml:space="preserve"> </w:t>
            </w:r>
            <w:r w:rsidR="009E347F">
              <w:rPr>
                <w:rFonts w:ascii="Times New Roman" w:hAnsi="Times New Roman"/>
                <w:sz w:val="20"/>
                <w:szCs w:val="20"/>
                <w:lang w:val="en-IE"/>
              </w:rPr>
              <w:t>14</w:t>
            </w:r>
            <w:r w:rsidRPr="00FF1E54">
              <w:rPr>
                <w:rFonts w:ascii="Times New Roman" w:hAnsi="Times New Roman"/>
                <w:sz w:val="20"/>
                <w:szCs w:val="20"/>
                <w:vertAlign w:val="superscript"/>
                <w:lang w:val="en-IE"/>
              </w:rPr>
              <w:t>th</w:t>
            </w:r>
            <w:r>
              <w:rPr>
                <w:rFonts w:ascii="Times New Roman" w:hAnsi="Times New Roman"/>
                <w:sz w:val="20"/>
                <w:szCs w:val="20"/>
                <w:lang w:val="en-IE"/>
              </w:rPr>
              <w:t xml:space="preserve"> </w:t>
            </w:r>
            <w:r w:rsidR="009E347F">
              <w:rPr>
                <w:rFonts w:ascii="Times New Roman" w:hAnsi="Times New Roman"/>
                <w:sz w:val="20"/>
                <w:szCs w:val="20"/>
                <w:lang w:val="en-IE"/>
              </w:rPr>
              <w:t>July</w:t>
            </w:r>
            <w:r>
              <w:rPr>
                <w:rFonts w:ascii="Times New Roman" w:hAnsi="Times New Roman"/>
                <w:sz w:val="20"/>
                <w:szCs w:val="20"/>
                <w:lang w:val="en-IE"/>
              </w:rPr>
              <w:t xml:space="preserve"> 2</w:t>
            </w:r>
            <w:r w:rsidRPr="00FF1E54">
              <w:rPr>
                <w:rFonts w:ascii="Times New Roman" w:hAnsi="Times New Roman"/>
                <w:sz w:val="20"/>
                <w:szCs w:val="20"/>
                <w:lang w:val="en-IE"/>
              </w:rPr>
              <w:t>026.</w:t>
            </w:r>
          </w:p>
          <w:p w14:paraId="38466E27" w14:textId="77777777" w:rsidR="00CD7F7D" w:rsidRPr="00C529E4" w:rsidRDefault="00CD7F7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IE"/>
              </w:rPr>
            </w:pPr>
          </w:p>
        </w:tc>
      </w:tr>
    </w:tbl>
    <w:p w14:paraId="771C8E07" w14:textId="77777777" w:rsidR="00CD7F7D" w:rsidRPr="00C40B7F" w:rsidRDefault="00CD7F7D" w:rsidP="00CD7F7D">
      <w:pPr>
        <w:jc w:val="both"/>
        <w:rPr>
          <w:rFonts w:ascii="Times New Roman" w:hAnsi="Times New Roman" w:cs="Times New Roman"/>
        </w:rPr>
      </w:pPr>
      <w:r w:rsidRPr="00C40B7F">
        <w:rPr>
          <w:rFonts w:ascii="Times New Roman" w:hAnsi="Times New Roman" w:cs="Times New Roman"/>
        </w:rPr>
        <w:br w:type="page"/>
      </w:r>
    </w:p>
    <w:p w14:paraId="1243AF20"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lastRenderedPageBreak/>
        <w:br w:type="page"/>
      </w:r>
    </w:p>
    <w:p w14:paraId="49A20EE1" w14:textId="1CB0C93C" w:rsidR="003646F3" w:rsidRPr="00C40B7F" w:rsidRDefault="003646F3" w:rsidP="00191B7A">
      <w:pPr>
        <w:pStyle w:val="Heading1"/>
        <w:numPr>
          <w:ilvl w:val="0"/>
          <w:numId w:val="11"/>
        </w:numPr>
        <w:rPr>
          <w:rFonts w:ascii="Times New Roman" w:hAnsi="Times New Roman" w:cs="Times New Roman"/>
        </w:rPr>
      </w:pPr>
      <w:bookmarkStart w:id="0" w:name="_Toc16594399"/>
      <w:r w:rsidRPr="00C40B7F">
        <w:rPr>
          <w:rFonts w:ascii="Times New Roman" w:hAnsi="Times New Roman" w:cs="Times New Roman"/>
        </w:rPr>
        <w:lastRenderedPageBreak/>
        <w:t>SECTION A – PASS/FAIL CRITERIA</w:t>
      </w:r>
      <w:bookmarkEnd w:id="0"/>
    </w:p>
    <w:p w14:paraId="6DD39417" w14:textId="77777777" w:rsidR="006966F6" w:rsidRPr="00C40B7F" w:rsidRDefault="006966F6" w:rsidP="006966F6">
      <w:pPr>
        <w:rPr>
          <w:rFonts w:ascii="Times New Roman" w:hAnsi="Times New Roman" w:cs="Times New Roman"/>
        </w:rPr>
      </w:pPr>
    </w:p>
    <w:p w14:paraId="18A03D87" w14:textId="582D205A" w:rsidR="00905134" w:rsidRPr="00C40B7F" w:rsidRDefault="00905134" w:rsidP="00E34739">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Compliant Tenders</w:t>
      </w:r>
      <w:r w:rsidR="00127A3E" w:rsidRPr="00C40B7F">
        <w:rPr>
          <w:rFonts w:ascii="Times New Roman" w:hAnsi="Times New Roman" w:cs="Times New Roman"/>
          <w:color w:val="002060"/>
          <w:sz w:val="20"/>
          <w:szCs w:val="20"/>
        </w:rPr>
        <w:t xml:space="preserve"> </w:t>
      </w:r>
    </w:p>
    <w:p w14:paraId="019FCE31" w14:textId="2ECDD265" w:rsidR="004B0D37" w:rsidRPr="00C40B7F" w:rsidRDefault="00905134" w:rsidP="009A4A26">
      <w:pPr>
        <w:rPr>
          <w:rFonts w:ascii="Times New Roman" w:hAnsi="Times New Roman" w:cs="Times New Roman"/>
          <w:sz w:val="20"/>
          <w:szCs w:val="20"/>
          <w:highlight w:val="yellow"/>
        </w:rPr>
      </w:pPr>
      <w:r w:rsidRPr="00C40B7F">
        <w:rPr>
          <w:rFonts w:ascii="Times New Roman" w:hAnsi="Times New Roman" w:cs="Times New Roman"/>
          <w:sz w:val="20"/>
          <w:szCs w:val="20"/>
        </w:rPr>
        <w:t xml:space="preserve">Tenderers are required to complete and submit with their Tender </w:t>
      </w:r>
      <w:r w:rsidR="004B0D37" w:rsidRPr="00C40B7F">
        <w:rPr>
          <w:rFonts w:ascii="Times New Roman" w:hAnsi="Times New Roman" w:cs="Times New Roman"/>
          <w:sz w:val="20"/>
          <w:szCs w:val="20"/>
        </w:rPr>
        <w:t xml:space="preserve">Section A </w:t>
      </w:r>
      <w:r w:rsidR="00C341DF" w:rsidRPr="00C40B7F">
        <w:rPr>
          <w:rFonts w:ascii="Times New Roman" w:hAnsi="Times New Roman" w:cs="Times New Roman"/>
          <w:sz w:val="20"/>
          <w:szCs w:val="20"/>
        </w:rPr>
        <w:t>of</w:t>
      </w:r>
      <w:r w:rsidR="004B0D37" w:rsidRPr="00C40B7F">
        <w:rPr>
          <w:rFonts w:ascii="Times New Roman" w:hAnsi="Times New Roman" w:cs="Times New Roman"/>
          <w:sz w:val="20"/>
          <w:szCs w:val="20"/>
        </w:rPr>
        <w:t xml:space="preserve"> the RFT</w:t>
      </w:r>
    </w:p>
    <w:p w14:paraId="0726D637" w14:textId="30D9480D" w:rsidR="006966F6" w:rsidRPr="00C40B7F" w:rsidRDefault="00905A0D" w:rsidP="00E55D11">
      <w:pPr>
        <w:pStyle w:val="Heading1"/>
        <w:numPr>
          <w:ilvl w:val="0"/>
          <w:numId w:val="0"/>
        </w:numPr>
        <w:ind w:left="567"/>
        <w:rPr>
          <w:rFonts w:ascii="Times New Roman" w:hAnsi="Times New Roman" w:cs="Times New Roman"/>
        </w:rPr>
      </w:pPr>
      <w:r w:rsidRPr="00C40B7F">
        <w:rPr>
          <w:rFonts w:ascii="Times New Roman" w:hAnsi="Times New Roman" w:cs="Times New Roman"/>
        </w:rPr>
        <w:t>3</w:t>
      </w:r>
      <w:r w:rsidR="00E55D11" w:rsidRPr="00C40B7F">
        <w:rPr>
          <w:rFonts w:ascii="Times New Roman" w:hAnsi="Times New Roman" w:cs="Times New Roman"/>
        </w:rPr>
        <w:t xml:space="preserve">.1 </w:t>
      </w:r>
      <w:r w:rsidR="006966F6" w:rsidRPr="00C40B7F">
        <w:rPr>
          <w:rFonts w:ascii="Times New Roman" w:hAnsi="Times New Roman" w:cs="Times New Roman"/>
        </w:rPr>
        <w:t>SECTION 1 – COMPLIANCE</w:t>
      </w:r>
    </w:p>
    <w:p w14:paraId="77F4B992" w14:textId="77777777" w:rsidR="006966F6" w:rsidRPr="00C40B7F" w:rsidRDefault="006966F6" w:rsidP="006966F6">
      <w:pPr>
        <w:rPr>
          <w:rFonts w:ascii="Times New Roman" w:hAnsi="Times New Roman" w:cs="Times New Roman"/>
        </w:rPr>
      </w:pPr>
    </w:p>
    <w:tbl>
      <w:tblPr>
        <w:tblStyle w:val="TableGrid"/>
        <w:tblW w:w="9351"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57" w:type="dxa"/>
          <w:bottom w:w="57" w:type="dxa"/>
        </w:tblCellMar>
        <w:tblLook w:val="04A0" w:firstRow="1" w:lastRow="0" w:firstColumn="1" w:lastColumn="0" w:noHBand="0" w:noVBand="1"/>
      </w:tblPr>
      <w:tblGrid>
        <w:gridCol w:w="6941"/>
        <w:gridCol w:w="2410"/>
      </w:tblGrid>
      <w:tr w:rsidR="006966F6" w:rsidRPr="00C40B7F" w14:paraId="02E8880E" w14:textId="77777777">
        <w:trPr>
          <w:trHeight w:val="340"/>
        </w:trPr>
        <w:tc>
          <w:tcPr>
            <w:tcW w:w="9351" w:type="dxa"/>
            <w:gridSpan w:val="2"/>
            <w:shd w:val="clear" w:color="auto" w:fill="1F4E79"/>
            <w:vAlign w:val="center"/>
          </w:tcPr>
          <w:p w14:paraId="027FFBB9" w14:textId="77777777" w:rsidR="006966F6" w:rsidRPr="00C40B7F" w:rsidRDefault="006966F6">
            <w:pPr>
              <w:rPr>
                <w:rFonts w:ascii="Times New Roman" w:hAnsi="Times New Roman" w:cs="Times New Roman"/>
                <w:b/>
                <w:bCs/>
                <w:color w:val="FFFFFF" w:themeColor="background1"/>
                <w:sz w:val="20"/>
                <w:szCs w:val="20"/>
              </w:rPr>
            </w:pPr>
            <w:r w:rsidRPr="00C40B7F">
              <w:rPr>
                <w:rFonts w:ascii="Times New Roman" w:hAnsi="Times New Roman" w:cs="Times New Roman"/>
                <w:b/>
                <w:bCs/>
                <w:color w:val="FFFFFF" w:themeColor="background1"/>
                <w:sz w:val="20"/>
                <w:szCs w:val="20"/>
              </w:rPr>
              <w:t xml:space="preserve">DECLARATION RE </w:t>
            </w:r>
            <w:proofErr w:type="spellStart"/>
            <w:r w:rsidRPr="00C40B7F">
              <w:rPr>
                <w:rFonts w:ascii="Times New Roman" w:hAnsi="Times New Roman" w:cs="Times New Roman"/>
                <w:b/>
                <w:bCs/>
                <w:color w:val="FFFFFF" w:themeColor="background1"/>
                <w:sz w:val="20"/>
                <w:szCs w:val="20"/>
              </w:rPr>
              <w:t>eESPD</w:t>
            </w:r>
            <w:proofErr w:type="spellEnd"/>
            <w:r w:rsidRPr="00C40B7F">
              <w:rPr>
                <w:rFonts w:ascii="Times New Roman" w:hAnsi="Times New Roman" w:cs="Times New Roman"/>
                <w:b/>
                <w:bCs/>
                <w:color w:val="FFFFFF" w:themeColor="background1"/>
                <w:sz w:val="20"/>
                <w:szCs w:val="20"/>
              </w:rPr>
              <w:t xml:space="preserve"> &amp; SELECTION CRITERIA </w:t>
            </w:r>
          </w:p>
        </w:tc>
      </w:tr>
      <w:tr w:rsidR="006966F6" w:rsidRPr="00C40B7F" w14:paraId="5B90ADA6" w14:textId="77777777">
        <w:tc>
          <w:tcPr>
            <w:tcW w:w="6941" w:type="dxa"/>
            <w:shd w:val="clear" w:color="auto" w:fill="F2F2F2"/>
            <w:vAlign w:val="center"/>
          </w:tcPr>
          <w:p w14:paraId="2DB83C22" w14:textId="77777777" w:rsidR="006966F6" w:rsidRPr="00C40B7F" w:rsidRDefault="006966F6">
            <w:pPr>
              <w:rPr>
                <w:rFonts w:ascii="Times New Roman" w:hAnsi="Times New Roman" w:cs="Times New Roman"/>
                <w:color w:val="000000" w:themeColor="text1"/>
                <w:sz w:val="20"/>
                <w:szCs w:val="20"/>
              </w:rPr>
            </w:pPr>
          </w:p>
          <w:p w14:paraId="0FE7B3ED" w14:textId="77777777" w:rsidR="006966F6" w:rsidRPr="00C40B7F" w:rsidRDefault="006966F6">
            <w:pPr>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I confirm that the electronic version of the European Single Procurement Document (</w:t>
            </w:r>
            <w:proofErr w:type="spellStart"/>
            <w:r w:rsidRPr="00C40B7F">
              <w:rPr>
                <w:rFonts w:ascii="Times New Roman" w:hAnsi="Times New Roman" w:cs="Times New Roman"/>
                <w:color w:val="000000" w:themeColor="text1"/>
                <w:sz w:val="20"/>
                <w:szCs w:val="20"/>
              </w:rPr>
              <w:t>eESPD</w:t>
            </w:r>
            <w:proofErr w:type="spellEnd"/>
            <w:r w:rsidRPr="00C40B7F">
              <w:rPr>
                <w:rFonts w:ascii="Times New Roman" w:hAnsi="Times New Roman" w:cs="Times New Roman"/>
                <w:color w:val="000000" w:themeColor="text1"/>
                <w:sz w:val="20"/>
                <w:szCs w:val="20"/>
              </w:rPr>
              <w:t xml:space="preserve">) has been completed on </w:t>
            </w:r>
            <w:hyperlink r:id="rId20" w:history="1">
              <w:r w:rsidRPr="00C40B7F">
                <w:rPr>
                  <w:rStyle w:val="Hyperlink"/>
                  <w:rFonts w:ascii="Times New Roman" w:hAnsi="Times New Roman"/>
                  <w:color w:val="000000" w:themeColor="text1"/>
                  <w:sz w:val="20"/>
                  <w:szCs w:val="20"/>
                </w:rPr>
                <w:t>www.eTenders.gov.ie</w:t>
              </w:r>
            </w:hyperlink>
          </w:p>
          <w:p w14:paraId="46EE332F" w14:textId="77777777" w:rsidR="006966F6" w:rsidRPr="00C40B7F" w:rsidRDefault="006966F6">
            <w:pPr>
              <w:rPr>
                <w:rFonts w:ascii="Times New Roman" w:hAnsi="Times New Roman" w:cs="Times New Roman"/>
                <w:color w:val="000000" w:themeColor="text1"/>
                <w:sz w:val="20"/>
                <w:szCs w:val="20"/>
              </w:rPr>
            </w:pPr>
          </w:p>
          <w:p w14:paraId="3B2E72BB" w14:textId="77777777" w:rsidR="006966F6" w:rsidRPr="00C40B7F" w:rsidRDefault="006966F6">
            <w:pPr>
              <w:jc w:val="center"/>
              <w:rPr>
                <w:rFonts w:ascii="Times New Roman" w:hAnsi="Times New Roman" w:cs="Times New Roman"/>
                <w:color w:val="000000" w:themeColor="text1"/>
                <w:sz w:val="20"/>
                <w:szCs w:val="20"/>
              </w:rPr>
            </w:pPr>
          </w:p>
        </w:tc>
        <w:tc>
          <w:tcPr>
            <w:tcW w:w="2410" w:type="dxa"/>
            <w:vAlign w:val="center"/>
          </w:tcPr>
          <w:p w14:paraId="7FF455E8" w14:textId="77777777" w:rsidR="006966F6" w:rsidRPr="00C40B7F" w:rsidRDefault="00964976">
            <w:pPr>
              <w:jc w:val="cente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Please State YES or NO to Statement"/>
                <w:tag w:val="Please State YES or NO to Statement"/>
                <w:id w:val="1181552619"/>
                <w:placeholder>
                  <w:docPart w:val="0A55C14BED6C4CB4AC8711DE1B67DB63"/>
                </w:placeholder>
                <w:dropDownList>
                  <w:listItem w:displayText="Please choose Yes or No" w:value="Please choose Yes or No"/>
                  <w:listItem w:displayText="YES" w:value="YES"/>
                  <w:listItem w:displayText="NO" w:value="NO"/>
                </w:dropDownList>
              </w:sdtPr>
              <w:sdtEndPr/>
              <w:sdtContent>
                <w:r w:rsidR="006966F6" w:rsidRPr="00C40B7F">
                  <w:rPr>
                    <w:rFonts w:ascii="Times New Roman" w:hAnsi="Times New Roman" w:cs="Times New Roman"/>
                    <w:color w:val="000000" w:themeColor="text1"/>
                    <w:sz w:val="20"/>
                    <w:szCs w:val="20"/>
                  </w:rPr>
                  <w:t>Please choose Yes or No</w:t>
                </w:r>
              </w:sdtContent>
            </w:sdt>
          </w:p>
        </w:tc>
      </w:tr>
      <w:tr w:rsidR="006966F6" w:rsidRPr="00C40B7F" w14:paraId="3DFB7D20" w14:textId="77777777">
        <w:tc>
          <w:tcPr>
            <w:tcW w:w="6941" w:type="dxa"/>
            <w:shd w:val="clear" w:color="auto" w:fill="F2F2F2"/>
            <w:vAlign w:val="center"/>
          </w:tcPr>
          <w:p w14:paraId="5862A99F" w14:textId="77777777" w:rsidR="006966F6" w:rsidRPr="00C40B7F" w:rsidRDefault="006966F6">
            <w:pPr>
              <w:rPr>
                <w:rFonts w:ascii="Times New Roman" w:hAnsi="Times New Roman" w:cs="Times New Roman"/>
                <w:color w:val="000000" w:themeColor="text1"/>
                <w:sz w:val="20"/>
                <w:szCs w:val="20"/>
              </w:rPr>
            </w:pPr>
            <w:r w:rsidRPr="00C40B7F">
              <w:rPr>
                <w:rFonts w:ascii="Times New Roman" w:hAnsi="Times New Roman" w:cs="Times New Roman"/>
                <w:color w:val="000000" w:themeColor="text1"/>
                <w:sz w:val="20"/>
                <w:szCs w:val="20"/>
              </w:rPr>
              <w:t xml:space="preserve">I understand that tenderers must confirm by way of </w:t>
            </w:r>
            <w:proofErr w:type="spellStart"/>
            <w:r w:rsidRPr="00C40B7F">
              <w:rPr>
                <w:rFonts w:ascii="Times New Roman" w:hAnsi="Times New Roman" w:cs="Times New Roman"/>
                <w:color w:val="000000" w:themeColor="text1"/>
                <w:sz w:val="20"/>
                <w:szCs w:val="20"/>
              </w:rPr>
              <w:t>eESPD</w:t>
            </w:r>
            <w:proofErr w:type="spellEnd"/>
            <w:r w:rsidRPr="00C40B7F">
              <w:rPr>
                <w:rFonts w:ascii="Times New Roman" w:hAnsi="Times New Roman" w:cs="Times New Roman"/>
                <w:color w:val="000000" w:themeColor="text1"/>
                <w:sz w:val="20"/>
                <w:szCs w:val="20"/>
              </w:rPr>
              <w:t xml:space="preserve"> that they satisfy the financial capacity and technical capacity requirement(s) set out in the RFT</w:t>
            </w:r>
          </w:p>
        </w:tc>
        <w:tc>
          <w:tcPr>
            <w:tcW w:w="2410" w:type="dxa"/>
            <w:vAlign w:val="center"/>
          </w:tcPr>
          <w:p w14:paraId="5C121D50" w14:textId="77777777" w:rsidR="006966F6" w:rsidRPr="00C40B7F" w:rsidRDefault="00964976">
            <w:pPr>
              <w:jc w:val="center"/>
              <w:rPr>
                <w:rFonts w:ascii="Times New Roman" w:hAnsi="Times New Roman" w:cs="Times New Roman"/>
                <w:color w:val="000000" w:themeColor="text1"/>
                <w:sz w:val="20"/>
                <w:szCs w:val="20"/>
              </w:rPr>
            </w:pPr>
            <w:sdt>
              <w:sdtPr>
                <w:rPr>
                  <w:rFonts w:ascii="Times New Roman" w:hAnsi="Times New Roman" w:cs="Times New Roman"/>
                  <w:color w:val="000000" w:themeColor="text1"/>
                  <w:sz w:val="20"/>
                  <w:szCs w:val="20"/>
                </w:rPr>
                <w:alias w:val="Please State YES or NO to Statement"/>
                <w:tag w:val="Please State YES or NO to Statement"/>
                <w:id w:val="-1703018979"/>
                <w:placeholder>
                  <w:docPart w:val="854B9A10FDC5419DA2DF5D0B382DBFE1"/>
                </w:placeholder>
                <w:dropDownList>
                  <w:listItem w:displayText="Please choose Yes or No" w:value="Please choose Yes or No"/>
                  <w:listItem w:displayText="YES" w:value="YES"/>
                  <w:listItem w:displayText="NO" w:value="NO"/>
                </w:dropDownList>
              </w:sdtPr>
              <w:sdtEndPr/>
              <w:sdtContent>
                <w:r w:rsidR="006966F6" w:rsidRPr="00C40B7F">
                  <w:rPr>
                    <w:rFonts w:ascii="Times New Roman" w:hAnsi="Times New Roman" w:cs="Times New Roman"/>
                    <w:color w:val="000000" w:themeColor="text1"/>
                    <w:sz w:val="20"/>
                    <w:szCs w:val="20"/>
                  </w:rPr>
                  <w:t>Please choose Yes or No</w:t>
                </w:r>
              </w:sdtContent>
            </w:sdt>
          </w:p>
        </w:tc>
      </w:tr>
    </w:tbl>
    <w:p w14:paraId="73FC0026" w14:textId="77777777" w:rsidR="006966F6" w:rsidRPr="00C40B7F" w:rsidRDefault="006966F6" w:rsidP="006966F6">
      <w:pPr>
        <w:spacing w:after="0" w:line="240" w:lineRule="auto"/>
        <w:rPr>
          <w:rFonts w:ascii="Times New Roman" w:hAnsi="Times New Roman" w:cs="Times New Roman"/>
          <w:b/>
          <w:sz w:val="26"/>
        </w:rPr>
      </w:pPr>
    </w:p>
    <w:p w14:paraId="259EB59B" w14:textId="77777777" w:rsidR="006966F6" w:rsidRPr="00C40B7F" w:rsidRDefault="006966F6" w:rsidP="006966F6">
      <w:pPr>
        <w:rPr>
          <w:rFonts w:ascii="Times New Roman" w:hAnsi="Times New Roman" w:cs="Times New Roman"/>
        </w:rPr>
      </w:pPr>
    </w:p>
    <w:tbl>
      <w:tblPr>
        <w:tblW w:w="9351"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shd w:val="clear" w:color="auto" w:fill="385623"/>
        <w:tblLook w:val="04A0" w:firstRow="1" w:lastRow="0" w:firstColumn="1" w:lastColumn="0" w:noHBand="0" w:noVBand="1"/>
      </w:tblPr>
      <w:tblGrid>
        <w:gridCol w:w="4395"/>
        <w:gridCol w:w="4956"/>
      </w:tblGrid>
      <w:tr w:rsidR="006966F6" w:rsidRPr="00C40B7F" w14:paraId="0F8E8512" w14:textId="77777777">
        <w:trPr>
          <w:trHeight w:val="510"/>
        </w:trPr>
        <w:tc>
          <w:tcPr>
            <w:tcW w:w="9351" w:type="dxa"/>
            <w:gridSpan w:val="2"/>
            <w:shd w:val="clear" w:color="auto" w:fill="1F4E79"/>
            <w:vAlign w:val="center"/>
            <w:hideMark/>
          </w:tcPr>
          <w:p w14:paraId="54A9C244" w14:textId="77777777" w:rsidR="006966F6" w:rsidRPr="00C40B7F" w:rsidRDefault="006966F6">
            <w:pPr>
              <w:spacing w:after="0" w:line="240" w:lineRule="auto"/>
              <w:rPr>
                <w:rFonts w:ascii="Times New Roman" w:hAnsi="Times New Roman" w:cs="Times New Roman"/>
                <w:b/>
                <w:bCs/>
                <w:color w:val="FFFFFF" w:themeColor="background1"/>
                <w:sz w:val="32"/>
                <w:szCs w:val="32"/>
              </w:rPr>
            </w:pPr>
            <w:r w:rsidRPr="00C40B7F">
              <w:rPr>
                <w:rFonts w:ascii="Times New Roman" w:hAnsi="Times New Roman" w:cs="Times New Roman"/>
                <w:b/>
                <w:bCs/>
                <w:color w:val="FFFFFF" w:themeColor="background1"/>
                <w:sz w:val="20"/>
                <w:szCs w:val="20"/>
              </w:rPr>
              <w:t>TENDER RESPONSE POINT OF CONTACT</w:t>
            </w:r>
          </w:p>
        </w:tc>
      </w:tr>
      <w:tr w:rsidR="006966F6" w:rsidRPr="00C40B7F" w14:paraId="55299BBC" w14:textId="77777777">
        <w:trPr>
          <w:trHeight w:val="510"/>
        </w:trPr>
        <w:tc>
          <w:tcPr>
            <w:tcW w:w="4395" w:type="dxa"/>
            <w:shd w:val="clear" w:color="auto" w:fill="F2F2F2"/>
            <w:vAlign w:val="center"/>
            <w:hideMark/>
          </w:tcPr>
          <w:p w14:paraId="6993B943" w14:textId="77777777" w:rsidR="006966F6" w:rsidRPr="00C40B7F" w:rsidRDefault="006966F6">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Contact Name</w:t>
            </w:r>
          </w:p>
        </w:tc>
        <w:tc>
          <w:tcPr>
            <w:tcW w:w="4956" w:type="dxa"/>
            <w:vAlign w:val="center"/>
            <w:hideMark/>
          </w:tcPr>
          <w:p w14:paraId="6337223E" w14:textId="77777777" w:rsidR="006966F6" w:rsidRPr="00C40B7F" w:rsidRDefault="006966F6">
            <w:pPr>
              <w:rPr>
                <w:rFonts w:ascii="Times New Roman" w:hAnsi="Times New Roman" w:cs="Times New Roman"/>
                <w:color w:val="000000" w:themeColor="text1"/>
                <w:sz w:val="20"/>
                <w:szCs w:val="16"/>
              </w:rPr>
            </w:pPr>
          </w:p>
        </w:tc>
      </w:tr>
      <w:tr w:rsidR="006966F6" w:rsidRPr="00C40B7F" w14:paraId="7A372AE6" w14:textId="77777777">
        <w:trPr>
          <w:trHeight w:val="510"/>
        </w:trPr>
        <w:tc>
          <w:tcPr>
            <w:tcW w:w="4395" w:type="dxa"/>
            <w:shd w:val="clear" w:color="auto" w:fill="F2F2F2"/>
            <w:vAlign w:val="center"/>
            <w:hideMark/>
          </w:tcPr>
          <w:p w14:paraId="384854C3" w14:textId="77777777" w:rsidR="006966F6" w:rsidRPr="00C40B7F" w:rsidRDefault="006966F6">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Telephone Number</w:t>
            </w:r>
          </w:p>
        </w:tc>
        <w:tc>
          <w:tcPr>
            <w:tcW w:w="4956" w:type="dxa"/>
            <w:vAlign w:val="center"/>
            <w:hideMark/>
          </w:tcPr>
          <w:p w14:paraId="49E89208" w14:textId="77777777" w:rsidR="006966F6" w:rsidRPr="00C40B7F" w:rsidRDefault="006966F6">
            <w:pPr>
              <w:rPr>
                <w:rFonts w:ascii="Times New Roman" w:hAnsi="Times New Roman" w:cs="Times New Roman"/>
                <w:color w:val="000000" w:themeColor="text1"/>
                <w:sz w:val="20"/>
                <w:szCs w:val="16"/>
              </w:rPr>
            </w:pPr>
          </w:p>
        </w:tc>
      </w:tr>
      <w:tr w:rsidR="006966F6" w:rsidRPr="00C40B7F" w14:paraId="6DA60BBE" w14:textId="77777777">
        <w:trPr>
          <w:trHeight w:val="510"/>
        </w:trPr>
        <w:tc>
          <w:tcPr>
            <w:tcW w:w="4395" w:type="dxa"/>
            <w:shd w:val="clear" w:color="auto" w:fill="F2F2F2"/>
            <w:vAlign w:val="center"/>
            <w:hideMark/>
          </w:tcPr>
          <w:p w14:paraId="3175AC45" w14:textId="77777777" w:rsidR="006966F6" w:rsidRPr="00C40B7F" w:rsidRDefault="006966F6">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Email Address</w:t>
            </w:r>
          </w:p>
        </w:tc>
        <w:tc>
          <w:tcPr>
            <w:tcW w:w="4956" w:type="dxa"/>
            <w:vAlign w:val="center"/>
            <w:hideMark/>
          </w:tcPr>
          <w:p w14:paraId="0A5EB081" w14:textId="77777777" w:rsidR="006966F6" w:rsidRPr="00C40B7F" w:rsidRDefault="006966F6">
            <w:pPr>
              <w:rPr>
                <w:rFonts w:ascii="Times New Roman" w:hAnsi="Times New Roman" w:cs="Times New Roman"/>
                <w:color w:val="000000" w:themeColor="text1"/>
                <w:sz w:val="20"/>
                <w:szCs w:val="16"/>
              </w:rPr>
            </w:pPr>
          </w:p>
        </w:tc>
      </w:tr>
      <w:tr w:rsidR="006966F6" w:rsidRPr="00C40B7F" w14:paraId="3E5C11B0" w14:textId="77777777">
        <w:trPr>
          <w:trHeight w:val="510"/>
        </w:trPr>
        <w:tc>
          <w:tcPr>
            <w:tcW w:w="4395" w:type="dxa"/>
            <w:shd w:val="clear" w:color="auto" w:fill="F2F2F2"/>
            <w:vAlign w:val="center"/>
            <w:hideMark/>
          </w:tcPr>
          <w:p w14:paraId="161D71C9" w14:textId="77777777" w:rsidR="006966F6" w:rsidRPr="00C40B7F" w:rsidRDefault="006966F6">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Postal Address:</w:t>
            </w:r>
          </w:p>
        </w:tc>
        <w:tc>
          <w:tcPr>
            <w:tcW w:w="4956" w:type="dxa"/>
            <w:vAlign w:val="center"/>
            <w:hideMark/>
          </w:tcPr>
          <w:p w14:paraId="02A2E5F1" w14:textId="77777777" w:rsidR="006966F6" w:rsidRPr="00C40B7F" w:rsidRDefault="006966F6">
            <w:pPr>
              <w:rPr>
                <w:rFonts w:ascii="Times New Roman" w:hAnsi="Times New Roman" w:cs="Times New Roman"/>
                <w:color w:val="000000" w:themeColor="text1"/>
                <w:sz w:val="20"/>
                <w:szCs w:val="16"/>
              </w:rPr>
            </w:pPr>
          </w:p>
        </w:tc>
      </w:tr>
      <w:tr w:rsidR="006966F6" w:rsidRPr="00C40B7F" w14:paraId="2413B07D" w14:textId="77777777">
        <w:trPr>
          <w:trHeight w:val="510"/>
        </w:trPr>
        <w:tc>
          <w:tcPr>
            <w:tcW w:w="4395" w:type="dxa"/>
            <w:shd w:val="clear" w:color="auto" w:fill="F2F2F2"/>
            <w:vAlign w:val="center"/>
            <w:hideMark/>
          </w:tcPr>
          <w:p w14:paraId="6D1F5D30" w14:textId="77777777" w:rsidR="006966F6" w:rsidRPr="00C40B7F" w:rsidRDefault="006966F6">
            <w:pPr>
              <w:rPr>
                <w:rFonts w:ascii="Times New Roman" w:hAnsi="Times New Roman" w:cs="Times New Roman"/>
                <w:color w:val="000000" w:themeColor="text1"/>
                <w:sz w:val="20"/>
                <w:szCs w:val="16"/>
              </w:rPr>
            </w:pPr>
            <w:r w:rsidRPr="00C40B7F">
              <w:rPr>
                <w:rFonts w:ascii="Times New Roman" w:hAnsi="Times New Roman" w:cs="Times New Roman"/>
                <w:color w:val="000000" w:themeColor="text1"/>
                <w:sz w:val="20"/>
                <w:szCs w:val="16"/>
              </w:rPr>
              <w:t>Internet address (web address) (if applicable)</w:t>
            </w:r>
          </w:p>
        </w:tc>
        <w:tc>
          <w:tcPr>
            <w:tcW w:w="4956" w:type="dxa"/>
            <w:vAlign w:val="center"/>
            <w:hideMark/>
          </w:tcPr>
          <w:p w14:paraId="6746D985" w14:textId="77777777" w:rsidR="006966F6" w:rsidRPr="00C40B7F" w:rsidRDefault="006966F6">
            <w:pPr>
              <w:rPr>
                <w:rFonts w:ascii="Times New Roman" w:hAnsi="Times New Roman" w:cs="Times New Roman"/>
                <w:color w:val="000000" w:themeColor="text1"/>
                <w:sz w:val="20"/>
                <w:szCs w:val="16"/>
              </w:rPr>
            </w:pPr>
          </w:p>
        </w:tc>
      </w:tr>
    </w:tbl>
    <w:p w14:paraId="548AD459" w14:textId="77777777" w:rsidR="00905134" w:rsidRPr="00C40B7F" w:rsidRDefault="00905134" w:rsidP="00E34739">
      <w:pPr>
        <w:spacing w:before="24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Responding to the Selection Criteria</w:t>
      </w:r>
    </w:p>
    <w:p w14:paraId="6D014A92" w14:textId="189396E6" w:rsidR="00905134" w:rsidRPr="00C40B7F" w:rsidRDefault="00905134" w:rsidP="00E34739">
      <w:pPr>
        <w:spacing w:after="120" w:line="280" w:lineRule="atLeast"/>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In order to evaluated in accordance with the Award Criteria in Section </w:t>
      </w:r>
      <w:r w:rsidR="005E382E" w:rsidRPr="00C40B7F">
        <w:rPr>
          <w:rFonts w:ascii="Times New Roman" w:hAnsi="Times New Roman" w:cs="Times New Roman"/>
          <w:color w:val="262626" w:themeColor="text1" w:themeTint="D9"/>
          <w:sz w:val="20"/>
          <w:szCs w:val="20"/>
        </w:rPr>
        <w:t>B</w:t>
      </w:r>
      <w:r w:rsidRPr="00C40B7F">
        <w:rPr>
          <w:rFonts w:ascii="Times New Roman" w:hAnsi="Times New Roman" w:cs="Times New Roman"/>
          <w:color w:val="262626" w:themeColor="text1" w:themeTint="D9"/>
          <w:sz w:val="20"/>
          <w:szCs w:val="20"/>
        </w:rPr>
        <w:t xml:space="preserve"> below, tenderers must have declared by way of the following: </w:t>
      </w:r>
    </w:p>
    <w:p w14:paraId="6596C6FC" w14:textId="77777777" w:rsidR="00905134" w:rsidRPr="00C40B7F" w:rsidRDefault="00905134" w:rsidP="00191B7A">
      <w:pPr>
        <w:pStyle w:val="ListParagraph"/>
        <w:numPr>
          <w:ilvl w:val="0"/>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That either:</w:t>
      </w:r>
    </w:p>
    <w:p w14:paraId="645CACCD" w14:textId="77777777" w:rsidR="00905134" w:rsidRPr="00C40B7F" w:rsidRDefault="00905134" w:rsidP="00191B7A">
      <w:pPr>
        <w:pStyle w:val="ListParagraph"/>
        <w:numPr>
          <w:ilvl w:val="1"/>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no mandatory grounds for exclusion of the Tenderer pursuant to Regulation 57 of the Regulations apply to them, or</w:t>
      </w:r>
    </w:p>
    <w:p w14:paraId="525E2CF5" w14:textId="77777777" w:rsidR="00905134" w:rsidRPr="00C40B7F" w:rsidRDefault="00905134" w:rsidP="00191B7A">
      <w:pPr>
        <w:pStyle w:val="ListParagraph"/>
        <w:numPr>
          <w:ilvl w:val="1"/>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in circumstances where any mandatory exclusion grounds apply to the Tenderer (and where the Tenderer is not precluded from doing so under Regulation 57(17) of the Regulations), that it can </w:t>
      </w:r>
      <w:r w:rsidRPr="00C40B7F">
        <w:rPr>
          <w:rFonts w:ascii="Times New Roman" w:hAnsi="Times New Roman" w:cs="Times New Roman"/>
          <w:color w:val="262626" w:themeColor="text1" w:themeTint="D9"/>
          <w:sz w:val="20"/>
          <w:szCs w:val="20"/>
        </w:rPr>
        <w:lastRenderedPageBreak/>
        <w:t>provide evidence that measures taken by it are sufficient to demonstrate its reliability despite the existence of any such relevant exclusion ground, and</w:t>
      </w:r>
    </w:p>
    <w:p w14:paraId="01EF8FD8" w14:textId="785B126F" w:rsidR="00905134" w:rsidRPr="00C40B7F" w:rsidRDefault="00905134" w:rsidP="00191B7A">
      <w:pPr>
        <w:pStyle w:val="ListParagraph"/>
        <w:numPr>
          <w:ilvl w:val="0"/>
          <w:numId w:val="10"/>
        </w:numPr>
        <w:spacing w:before="120" w:after="120" w:line="264" w:lineRule="auto"/>
        <w:ind w:hanging="357"/>
        <w:contextualSpacing w:val="0"/>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that they satisfy the selection criteria for in this Competition as set out below (the “Selection Criteria”), </w:t>
      </w:r>
    </w:p>
    <w:p w14:paraId="5E6E06F7" w14:textId="77777777" w:rsidR="00905134" w:rsidRPr="00C40B7F" w:rsidRDefault="00905134" w:rsidP="00E34739">
      <w:pPr>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 xml:space="preserve">The Contracting Authority also reserves the right to exclude from evaluation a Tenderer to whom a discretionary ground for exclusion pursuant to Regulation 57 of the Regulations applies. </w:t>
      </w:r>
    </w:p>
    <w:p w14:paraId="3E0E2619" w14:textId="77777777" w:rsidR="00905134" w:rsidRPr="00C40B7F" w:rsidRDefault="00905134" w:rsidP="00E34739">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Relying on the Standing of Other Entities</w:t>
      </w:r>
    </w:p>
    <w:p w14:paraId="3FD85AEF" w14:textId="77777777" w:rsidR="00905134" w:rsidRPr="00C40B7F" w:rsidRDefault="00905134" w:rsidP="00E34739">
      <w:pPr>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 xml:space="preserve">Tenderers may include individuals, partnerships, limited companies, groupings or any combination of the foregoing with or without legal personality. However, a grouping if successful will be required to establish legal personality in order to enter into the contract. </w:t>
      </w:r>
    </w:p>
    <w:p w14:paraId="6A255219" w14:textId="77777777" w:rsidR="00905134" w:rsidRPr="00C40B7F" w:rsidRDefault="00905134" w:rsidP="00E34739">
      <w:pPr>
        <w:jc w:val="both"/>
        <w:rPr>
          <w:rFonts w:ascii="Times New Roman" w:hAnsi="Times New Roman" w:cs="Times New Roman"/>
          <w:b/>
          <w:bCs/>
          <w:color w:val="262626" w:themeColor="text1" w:themeTint="D9"/>
          <w:sz w:val="20"/>
          <w:szCs w:val="20"/>
        </w:rPr>
      </w:pPr>
      <w:r w:rsidRPr="00C40B7F">
        <w:rPr>
          <w:rFonts w:ascii="Times New Roman" w:hAnsi="Times New Roman" w:cs="Times New Roman"/>
          <w:color w:val="262626" w:themeColor="text1" w:themeTint="D9"/>
          <w:sz w:val="20"/>
          <w:szCs w:val="20"/>
        </w:rPr>
        <w:t>Tenderers are reminded that they may rely on the resources of other entities in order to establish the requirements on condition that they can prove to the satisfaction of The Contracting Authority that they will have these resources at their disposal when necessary.</w:t>
      </w:r>
    </w:p>
    <w:p w14:paraId="34CB69AA" w14:textId="77777777" w:rsidR="00905134" w:rsidRPr="00C40B7F" w:rsidRDefault="00905134" w:rsidP="00E34739">
      <w:pPr>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If the tender is from a consortium / joint venture Tenderers must ensure that all the relevant information is provided and where necessary, provide the information requested separately for each party. The consortium must appoint a single supplier who will assume overall responsibility for delivery, and who is authorised to sign the contract on behalf of all consortia members. The Contracting Authority will not act as an arbitrator between members of consortia.</w:t>
      </w:r>
    </w:p>
    <w:p w14:paraId="7AA17DC3" w14:textId="77777777" w:rsidR="00905134" w:rsidRPr="00C40B7F" w:rsidRDefault="00905134" w:rsidP="00E34739">
      <w:pPr>
        <w:spacing w:line="280" w:lineRule="exact"/>
        <w:jc w:val="both"/>
        <w:rPr>
          <w:rFonts w:ascii="Times New Roman" w:hAnsi="Times New Roman" w:cs="Times New Roman"/>
          <w:color w:val="262626" w:themeColor="text1" w:themeTint="D9"/>
          <w:sz w:val="20"/>
          <w:szCs w:val="20"/>
        </w:rPr>
      </w:pPr>
      <w:r w:rsidRPr="00C40B7F">
        <w:rPr>
          <w:rFonts w:ascii="Times New Roman" w:hAnsi="Times New Roman" w:cs="Times New Roman"/>
          <w:color w:val="262626" w:themeColor="text1" w:themeTint="D9"/>
          <w:sz w:val="20"/>
          <w:szCs w:val="20"/>
        </w:rPr>
        <w:t xml:space="preserve">Where tenderers are relying on the capacity of other entities (for example, Subcontractors) for the purposes of fulfilling any of the Selection Criteria in part 3.3 they much ensure that each entity completes and submits a separate </w:t>
      </w:r>
      <w:proofErr w:type="spellStart"/>
      <w:r w:rsidRPr="00C40B7F">
        <w:rPr>
          <w:rFonts w:ascii="Times New Roman" w:hAnsi="Times New Roman" w:cs="Times New Roman"/>
          <w:color w:val="262626" w:themeColor="text1" w:themeTint="D9"/>
          <w:sz w:val="20"/>
          <w:szCs w:val="20"/>
        </w:rPr>
        <w:t>eESPD</w:t>
      </w:r>
      <w:proofErr w:type="spellEnd"/>
      <w:r w:rsidRPr="00C40B7F">
        <w:rPr>
          <w:rFonts w:ascii="Times New Roman" w:hAnsi="Times New Roman" w:cs="Times New Roman"/>
          <w:color w:val="262626" w:themeColor="text1" w:themeTint="D9"/>
          <w:sz w:val="20"/>
          <w:szCs w:val="20"/>
        </w:rPr>
        <w:t>, and when requested by the Contracting Authority, submit proof, to the satisfaction of the Contracting Authority, that each such entity will place the necessary resources at the disposal of the Tenderer.</w:t>
      </w:r>
    </w:p>
    <w:p w14:paraId="45F56A25" w14:textId="5114A083" w:rsidR="0049418E" w:rsidRPr="00C40B7F" w:rsidRDefault="00F05B1F" w:rsidP="00E34739">
      <w:pPr>
        <w:rPr>
          <w:rFonts w:ascii="Times New Roman" w:hAnsi="Times New Roman" w:cs="Times New Roman"/>
          <w:b/>
          <w:bCs/>
        </w:rPr>
      </w:pPr>
      <w:r w:rsidRPr="00C40B7F">
        <w:rPr>
          <w:rFonts w:ascii="Times New Roman" w:hAnsi="Times New Roman" w:cs="Times New Roman"/>
          <w:b/>
          <w:bCs/>
        </w:rPr>
        <w:t>Selection Criteria</w:t>
      </w:r>
    </w:p>
    <w:tbl>
      <w:tblPr>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3828"/>
        <w:gridCol w:w="1311"/>
        <w:gridCol w:w="1311"/>
        <w:gridCol w:w="1311"/>
        <w:gridCol w:w="1311"/>
      </w:tblGrid>
      <w:tr w:rsidR="003646F3" w:rsidRPr="00C40B7F" w14:paraId="16295F0F" w14:textId="77777777">
        <w:trPr>
          <w:trHeight w:val="530"/>
        </w:trPr>
        <w:tc>
          <w:tcPr>
            <w:tcW w:w="9072" w:type="dxa"/>
            <w:gridSpan w:val="5"/>
            <w:shd w:val="clear" w:color="auto" w:fill="D9D9D9" w:themeFill="background1" w:themeFillShade="D9"/>
            <w:vAlign w:val="center"/>
          </w:tcPr>
          <w:p w14:paraId="6921A6AD"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t>A1.</w:t>
            </w:r>
            <w:r w:rsidRPr="00C40B7F">
              <w:rPr>
                <w:rFonts w:ascii="Times New Roman" w:hAnsi="Times New Roman" w:cs="Times New Roman"/>
                <w:b/>
                <w:sz w:val="20"/>
                <w:szCs w:val="20"/>
              </w:rPr>
              <w:tab/>
              <w:t>CANDIDATE SUMMARY</w:t>
            </w:r>
          </w:p>
          <w:p w14:paraId="4B042BFD"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t>Weighting: Pass/Fail only</w:t>
            </w:r>
          </w:p>
          <w:p w14:paraId="7A186D63" w14:textId="77777777" w:rsidR="003646F3" w:rsidRPr="00C40B7F" w:rsidRDefault="003646F3" w:rsidP="00E34739">
            <w:pPr>
              <w:jc w:val="both"/>
              <w:rPr>
                <w:rFonts w:ascii="Times New Roman" w:hAnsi="Times New Roman" w:cs="Times New Roman"/>
                <w:color w:val="FFFFFF" w:themeColor="background1"/>
                <w:sz w:val="20"/>
                <w:lang w:val="en-IE"/>
              </w:rPr>
            </w:pPr>
            <w:r w:rsidRPr="00C40B7F">
              <w:rPr>
                <w:rFonts w:ascii="Times New Roman" w:hAnsi="Times New Roman" w:cs="Times New Roman"/>
                <w:b/>
                <w:sz w:val="20"/>
                <w:szCs w:val="20"/>
              </w:rPr>
              <w:t>Pass requirement:  Candidates must complete this section.</w:t>
            </w:r>
            <w:r w:rsidRPr="00C40B7F">
              <w:rPr>
                <w:rFonts w:ascii="Times New Roman" w:hAnsi="Times New Roman" w:cs="Times New Roman"/>
                <w:color w:val="FFFFFF" w:themeColor="background1"/>
                <w:sz w:val="20"/>
                <w:lang w:val="en-IE"/>
              </w:rPr>
              <w:t xml:space="preserve">   </w:t>
            </w:r>
          </w:p>
        </w:tc>
      </w:tr>
      <w:tr w:rsidR="003646F3" w:rsidRPr="00C40B7F" w14:paraId="032FA3D9" w14:textId="77777777">
        <w:trPr>
          <w:trHeight w:val="441"/>
        </w:trPr>
        <w:tc>
          <w:tcPr>
            <w:tcW w:w="3828" w:type="dxa"/>
            <w:vAlign w:val="center"/>
          </w:tcPr>
          <w:p w14:paraId="4C30921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Organisation Name</w:t>
            </w:r>
          </w:p>
        </w:tc>
        <w:tc>
          <w:tcPr>
            <w:tcW w:w="5244" w:type="dxa"/>
            <w:gridSpan w:val="4"/>
            <w:vAlign w:val="center"/>
          </w:tcPr>
          <w:p w14:paraId="7E61A624" w14:textId="77777777" w:rsidR="003646F3" w:rsidRPr="00C40B7F" w:rsidRDefault="003646F3" w:rsidP="00E34739">
            <w:pPr>
              <w:jc w:val="both"/>
              <w:rPr>
                <w:rFonts w:ascii="Times New Roman" w:hAnsi="Times New Roman" w:cs="Times New Roman"/>
                <w:sz w:val="20"/>
              </w:rPr>
            </w:pPr>
          </w:p>
        </w:tc>
      </w:tr>
      <w:tr w:rsidR="003646F3" w:rsidRPr="00C40B7F" w14:paraId="1561F322" w14:textId="77777777">
        <w:trPr>
          <w:trHeight w:val="419"/>
        </w:trPr>
        <w:tc>
          <w:tcPr>
            <w:tcW w:w="3828" w:type="dxa"/>
            <w:vAlign w:val="center"/>
          </w:tcPr>
          <w:p w14:paraId="55AD7D8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Contact Name  </w:t>
            </w:r>
          </w:p>
        </w:tc>
        <w:tc>
          <w:tcPr>
            <w:tcW w:w="5244" w:type="dxa"/>
            <w:gridSpan w:val="4"/>
            <w:vAlign w:val="center"/>
          </w:tcPr>
          <w:p w14:paraId="7BB622CC" w14:textId="77777777" w:rsidR="003646F3" w:rsidRPr="00C40B7F" w:rsidRDefault="003646F3" w:rsidP="00E34739">
            <w:pPr>
              <w:jc w:val="both"/>
              <w:rPr>
                <w:rFonts w:ascii="Times New Roman" w:hAnsi="Times New Roman" w:cs="Times New Roman"/>
                <w:sz w:val="20"/>
              </w:rPr>
            </w:pPr>
          </w:p>
        </w:tc>
      </w:tr>
      <w:tr w:rsidR="003646F3" w:rsidRPr="00C40B7F" w14:paraId="5052AF65" w14:textId="77777777">
        <w:trPr>
          <w:trHeight w:val="419"/>
        </w:trPr>
        <w:tc>
          <w:tcPr>
            <w:tcW w:w="3828" w:type="dxa"/>
            <w:vAlign w:val="center"/>
          </w:tcPr>
          <w:p w14:paraId="69B91F1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Position</w:t>
            </w:r>
          </w:p>
        </w:tc>
        <w:tc>
          <w:tcPr>
            <w:tcW w:w="5244" w:type="dxa"/>
            <w:gridSpan w:val="4"/>
            <w:vAlign w:val="center"/>
          </w:tcPr>
          <w:p w14:paraId="7DEB8B79" w14:textId="77777777" w:rsidR="003646F3" w:rsidRPr="00C40B7F" w:rsidRDefault="003646F3" w:rsidP="00E34739">
            <w:pPr>
              <w:jc w:val="both"/>
              <w:rPr>
                <w:rFonts w:ascii="Times New Roman" w:hAnsi="Times New Roman" w:cs="Times New Roman"/>
                <w:sz w:val="20"/>
              </w:rPr>
            </w:pPr>
          </w:p>
        </w:tc>
      </w:tr>
      <w:tr w:rsidR="003646F3" w:rsidRPr="00C40B7F" w14:paraId="2EEFF594" w14:textId="77777777">
        <w:trPr>
          <w:trHeight w:val="410"/>
        </w:trPr>
        <w:tc>
          <w:tcPr>
            <w:tcW w:w="3828" w:type="dxa"/>
            <w:vAlign w:val="center"/>
          </w:tcPr>
          <w:p w14:paraId="0F1F9B1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Address</w:t>
            </w:r>
          </w:p>
        </w:tc>
        <w:tc>
          <w:tcPr>
            <w:tcW w:w="5244" w:type="dxa"/>
            <w:gridSpan w:val="4"/>
            <w:vAlign w:val="center"/>
          </w:tcPr>
          <w:p w14:paraId="4A8CD229" w14:textId="77777777" w:rsidR="003646F3" w:rsidRPr="00C40B7F" w:rsidRDefault="003646F3" w:rsidP="00E34739">
            <w:pPr>
              <w:jc w:val="both"/>
              <w:rPr>
                <w:rFonts w:ascii="Times New Roman" w:hAnsi="Times New Roman" w:cs="Times New Roman"/>
                <w:sz w:val="20"/>
              </w:rPr>
            </w:pPr>
          </w:p>
          <w:p w14:paraId="176759D2" w14:textId="77777777" w:rsidR="003646F3" w:rsidRPr="00C40B7F" w:rsidRDefault="003646F3" w:rsidP="00E34739">
            <w:pPr>
              <w:jc w:val="both"/>
              <w:rPr>
                <w:rFonts w:ascii="Times New Roman" w:hAnsi="Times New Roman" w:cs="Times New Roman"/>
                <w:sz w:val="20"/>
              </w:rPr>
            </w:pPr>
          </w:p>
          <w:p w14:paraId="72ED887B" w14:textId="77777777" w:rsidR="003646F3" w:rsidRPr="00C40B7F" w:rsidRDefault="003646F3" w:rsidP="00E34739">
            <w:pPr>
              <w:jc w:val="both"/>
              <w:rPr>
                <w:rFonts w:ascii="Times New Roman" w:hAnsi="Times New Roman" w:cs="Times New Roman"/>
                <w:sz w:val="20"/>
              </w:rPr>
            </w:pPr>
          </w:p>
          <w:p w14:paraId="1D99C38F" w14:textId="77777777" w:rsidR="003646F3" w:rsidRPr="00C40B7F" w:rsidRDefault="003646F3" w:rsidP="00E34739">
            <w:pPr>
              <w:jc w:val="both"/>
              <w:rPr>
                <w:rFonts w:ascii="Times New Roman" w:hAnsi="Times New Roman" w:cs="Times New Roman"/>
                <w:sz w:val="20"/>
              </w:rPr>
            </w:pPr>
          </w:p>
        </w:tc>
      </w:tr>
      <w:tr w:rsidR="003646F3" w:rsidRPr="00C40B7F" w14:paraId="1B755607" w14:textId="77777777">
        <w:trPr>
          <w:trHeight w:val="417"/>
        </w:trPr>
        <w:tc>
          <w:tcPr>
            <w:tcW w:w="3828" w:type="dxa"/>
            <w:vAlign w:val="center"/>
          </w:tcPr>
          <w:p w14:paraId="46AD042F"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Telephone Office</w:t>
            </w:r>
          </w:p>
        </w:tc>
        <w:tc>
          <w:tcPr>
            <w:tcW w:w="5244" w:type="dxa"/>
            <w:gridSpan w:val="4"/>
            <w:vAlign w:val="center"/>
          </w:tcPr>
          <w:p w14:paraId="76865B9C" w14:textId="77777777" w:rsidR="003646F3" w:rsidRPr="00C40B7F" w:rsidRDefault="003646F3" w:rsidP="00E34739">
            <w:pPr>
              <w:jc w:val="both"/>
              <w:rPr>
                <w:rFonts w:ascii="Times New Roman" w:hAnsi="Times New Roman" w:cs="Times New Roman"/>
                <w:sz w:val="20"/>
              </w:rPr>
            </w:pPr>
          </w:p>
        </w:tc>
      </w:tr>
      <w:tr w:rsidR="003646F3" w:rsidRPr="00C40B7F" w14:paraId="3F3428F4" w14:textId="77777777">
        <w:trPr>
          <w:trHeight w:val="417"/>
        </w:trPr>
        <w:tc>
          <w:tcPr>
            <w:tcW w:w="3828" w:type="dxa"/>
            <w:vAlign w:val="center"/>
          </w:tcPr>
          <w:p w14:paraId="7F7202D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Telephone Mobile</w:t>
            </w:r>
          </w:p>
        </w:tc>
        <w:tc>
          <w:tcPr>
            <w:tcW w:w="5244" w:type="dxa"/>
            <w:gridSpan w:val="4"/>
            <w:vAlign w:val="center"/>
          </w:tcPr>
          <w:p w14:paraId="53E2CF36" w14:textId="77777777" w:rsidR="003646F3" w:rsidRPr="00C40B7F" w:rsidRDefault="003646F3" w:rsidP="00E34739">
            <w:pPr>
              <w:jc w:val="both"/>
              <w:rPr>
                <w:rFonts w:ascii="Times New Roman" w:hAnsi="Times New Roman" w:cs="Times New Roman"/>
                <w:sz w:val="20"/>
              </w:rPr>
            </w:pPr>
          </w:p>
        </w:tc>
      </w:tr>
      <w:tr w:rsidR="003646F3" w:rsidRPr="00C40B7F" w14:paraId="1CFF260E" w14:textId="77777777">
        <w:trPr>
          <w:trHeight w:val="415"/>
        </w:trPr>
        <w:tc>
          <w:tcPr>
            <w:tcW w:w="3828" w:type="dxa"/>
            <w:vAlign w:val="center"/>
          </w:tcPr>
          <w:p w14:paraId="4F13E66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Email</w:t>
            </w:r>
          </w:p>
        </w:tc>
        <w:tc>
          <w:tcPr>
            <w:tcW w:w="5244" w:type="dxa"/>
            <w:gridSpan w:val="4"/>
            <w:vAlign w:val="center"/>
          </w:tcPr>
          <w:p w14:paraId="497B5F2D" w14:textId="77777777" w:rsidR="003646F3" w:rsidRPr="00C40B7F" w:rsidRDefault="003646F3" w:rsidP="00E34739">
            <w:pPr>
              <w:jc w:val="both"/>
              <w:rPr>
                <w:rFonts w:ascii="Times New Roman" w:hAnsi="Times New Roman" w:cs="Times New Roman"/>
                <w:sz w:val="20"/>
              </w:rPr>
            </w:pPr>
          </w:p>
        </w:tc>
      </w:tr>
      <w:tr w:rsidR="003646F3" w:rsidRPr="00C40B7F" w14:paraId="3B2FB0F0" w14:textId="77777777">
        <w:trPr>
          <w:trHeight w:val="420"/>
        </w:trPr>
        <w:tc>
          <w:tcPr>
            <w:tcW w:w="3828" w:type="dxa"/>
            <w:vAlign w:val="center"/>
          </w:tcPr>
          <w:p w14:paraId="03639F5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lastRenderedPageBreak/>
              <w:t>Date of establishment, if applicable</w:t>
            </w:r>
          </w:p>
        </w:tc>
        <w:tc>
          <w:tcPr>
            <w:tcW w:w="5244" w:type="dxa"/>
            <w:gridSpan w:val="4"/>
            <w:vAlign w:val="center"/>
          </w:tcPr>
          <w:p w14:paraId="1FE54FB6" w14:textId="77777777" w:rsidR="003646F3" w:rsidRPr="00C40B7F" w:rsidRDefault="003646F3" w:rsidP="00E34739">
            <w:pPr>
              <w:jc w:val="both"/>
              <w:rPr>
                <w:rFonts w:ascii="Times New Roman" w:hAnsi="Times New Roman" w:cs="Times New Roman"/>
                <w:sz w:val="20"/>
              </w:rPr>
            </w:pPr>
          </w:p>
        </w:tc>
      </w:tr>
      <w:tr w:rsidR="003646F3" w:rsidRPr="00C40B7F" w14:paraId="40222A32" w14:textId="77777777">
        <w:tc>
          <w:tcPr>
            <w:tcW w:w="3828" w:type="dxa"/>
            <w:vAlign w:val="center"/>
          </w:tcPr>
          <w:p w14:paraId="2FA3CD6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Legal Status, if any</w:t>
            </w:r>
          </w:p>
          <w:p w14:paraId="3A0B45E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(Company (Ltd.), Partnership, Sole Trader, etc.)</w:t>
            </w:r>
          </w:p>
        </w:tc>
        <w:tc>
          <w:tcPr>
            <w:tcW w:w="5244" w:type="dxa"/>
            <w:gridSpan w:val="4"/>
            <w:vAlign w:val="center"/>
          </w:tcPr>
          <w:p w14:paraId="5D848654" w14:textId="77777777" w:rsidR="003646F3" w:rsidRPr="00C40B7F" w:rsidRDefault="003646F3" w:rsidP="00E34739">
            <w:pPr>
              <w:jc w:val="both"/>
              <w:rPr>
                <w:rFonts w:ascii="Times New Roman" w:hAnsi="Times New Roman" w:cs="Times New Roman"/>
                <w:sz w:val="20"/>
              </w:rPr>
            </w:pPr>
          </w:p>
        </w:tc>
      </w:tr>
      <w:tr w:rsidR="003646F3" w:rsidRPr="00C40B7F" w14:paraId="6B33D7BD" w14:textId="77777777">
        <w:tc>
          <w:tcPr>
            <w:tcW w:w="3828" w:type="dxa"/>
            <w:vAlign w:val="center"/>
          </w:tcPr>
          <w:p w14:paraId="79B9864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Please confirm if you are an SME (Small and Medium Enterprise) as defined in Commission Recommendation 2003/361/EC</w:t>
            </w:r>
          </w:p>
        </w:tc>
        <w:tc>
          <w:tcPr>
            <w:tcW w:w="1311" w:type="dxa"/>
            <w:vAlign w:val="center"/>
          </w:tcPr>
          <w:p w14:paraId="5D61EC0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311" w:type="dxa"/>
            <w:vAlign w:val="center"/>
          </w:tcPr>
          <w:p w14:paraId="10A96B7E" w14:textId="77777777" w:rsidR="003646F3" w:rsidRPr="00C40B7F" w:rsidRDefault="003646F3" w:rsidP="00E34739">
            <w:pPr>
              <w:jc w:val="both"/>
              <w:rPr>
                <w:rFonts w:ascii="Times New Roman" w:hAnsi="Times New Roman" w:cs="Times New Roman"/>
                <w:sz w:val="20"/>
              </w:rPr>
            </w:pPr>
          </w:p>
        </w:tc>
        <w:tc>
          <w:tcPr>
            <w:tcW w:w="1311" w:type="dxa"/>
            <w:vAlign w:val="center"/>
          </w:tcPr>
          <w:p w14:paraId="4E8D802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311" w:type="dxa"/>
            <w:vAlign w:val="center"/>
          </w:tcPr>
          <w:p w14:paraId="257A985C" w14:textId="77777777" w:rsidR="003646F3" w:rsidRPr="00C40B7F" w:rsidRDefault="003646F3" w:rsidP="00E34739">
            <w:pPr>
              <w:jc w:val="both"/>
              <w:rPr>
                <w:rFonts w:ascii="Times New Roman" w:hAnsi="Times New Roman" w:cs="Times New Roman"/>
                <w:sz w:val="20"/>
              </w:rPr>
            </w:pPr>
          </w:p>
        </w:tc>
      </w:tr>
      <w:tr w:rsidR="003646F3" w:rsidRPr="00C40B7F" w14:paraId="32B60240" w14:textId="77777777">
        <w:tc>
          <w:tcPr>
            <w:tcW w:w="9072" w:type="dxa"/>
            <w:gridSpan w:val="5"/>
            <w:vAlign w:val="center"/>
          </w:tcPr>
          <w:p w14:paraId="3EE8511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Definition as per 2003/361/EC </w:t>
            </w:r>
          </w:p>
          <w:p w14:paraId="717BBAB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0B812519"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br w:type="page"/>
      </w:r>
    </w:p>
    <w:tbl>
      <w:tblPr>
        <w:tblW w:w="9214" w:type="dxa"/>
        <w:tblInd w:w="108"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Look w:val="0000" w:firstRow="0" w:lastRow="0" w:firstColumn="0" w:lastColumn="0" w:noHBand="0" w:noVBand="0"/>
      </w:tblPr>
      <w:tblGrid>
        <w:gridCol w:w="1843"/>
        <w:gridCol w:w="2410"/>
        <w:gridCol w:w="1370"/>
        <w:gridCol w:w="1890"/>
        <w:gridCol w:w="1701"/>
      </w:tblGrid>
      <w:tr w:rsidR="003646F3" w:rsidRPr="00C40B7F" w14:paraId="0978FAE8" w14:textId="77777777">
        <w:tc>
          <w:tcPr>
            <w:tcW w:w="9214" w:type="dxa"/>
            <w:gridSpan w:val="5"/>
            <w:shd w:val="clear" w:color="auto" w:fill="D9D9D9" w:themeFill="background1" w:themeFillShade="D9"/>
            <w:vAlign w:val="center"/>
          </w:tcPr>
          <w:p w14:paraId="7478ED5F" w14:textId="77777777" w:rsidR="003646F3" w:rsidRPr="00C40B7F" w:rsidRDefault="003646F3" w:rsidP="00E34739">
            <w:pPr>
              <w:jc w:val="both"/>
              <w:rPr>
                <w:rFonts w:ascii="Times New Roman" w:hAnsi="Times New Roman" w:cs="Times New Roman"/>
                <w:b/>
                <w:sz w:val="20"/>
                <w:szCs w:val="20"/>
              </w:rPr>
            </w:pPr>
            <w:r w:rsidRPr="00C40B7F">
              <w:rPr>
                <w:rFonts w:ascii="Times New Roman" w:hAnsi="Times New Roman" w:cs="Times New Roman"/>
                <w:b/>
                <w:sz w:val="20"/>
                <w:szCs w:val="20"/>
              </w:rPr>
              <w:lastRenderedPageBreak/>
              <w:t>SUB-SERVICE PROVIDERS</w:t>
            </w:r>
          </w:p>
          <w:p w14:paraId="5E3745AE"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sz w:val="20"/>
                <w:szCs w:val="20"/>
              </w:rPr>
              <w:t>If the candidate wishes to rely on the standing of other parties including sub-service providers full details must be provided.</w:t>
            </w:r>
            <w:r w:rsidRPr="00C40B7F">
              <w:rPr>
                <w:rFonts w:ascii="Times New Roman" w:hAnsi="Times New Roman" w:cs="Times New Roman"/>
                <w:color w:val="FFFFFF" w:themeColor="background1"/>
                <w:sz w:val="20"/>
              </w:rPr>
              <w:t xml:space="preserve">  </w:t>
            </w:r>
          </w:p>
        </w:tc>
      </w:tr>
      <w:tr w:rsidR="003646F3" w:rsidRPr="00C40B7F" w14:paraId="740FA846" w14:textId="77777777">
        <w:tc>
          <w:tcPr>
            <w:tcW w:w="9214" w:type="dxa"/>
            <w:gridSpan w:val="5"/>
            <w:vAlign w:val="center"/>
          </w:tcPr>
          <w:p w14:paraId="013E4FD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Is the candidate a group of economic operators?</w:t>
            </w:r>
            <w:r w:rsidRPr="00C40B7F">
              <w:rPr>
                <w:rFonts w:ascii="Times New Roman" w:hAnsi="Times New Roman" w:cs="Times New Roman"/>
                <w:sz w:val="20"/>
              </w:rPr>
              <w:tab/>
            </w:r>
          </w:p>
          <w:p w14:paraId="4E893EA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Yes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No    </w:t>
            </w:r>
            <w:r w:rsidRPr="00C40B7F">
              <w:rPr>
                <w:rFonts w:ascii="Times New Roman" w:hAnsi="Times New Roman" w:cs="Times New Roman"/>
                <w:sz w:val="20"/>
              </w:rPr>
              <w:sym w:font="Wingdings" w:char="F071"/>
            </w:r>
          </w:p>
          <w:p w14:paraId="0236315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If Yes, please provide the following information:</w:t>
            </w:r>
          </w:p>
        </w:tc>
      </w:tr>
      <w:tr w:rsidR="003646F3" w:rsidRPr="00C40B7F" w14:paraId="14568322" w14:textId="77777777">
        <w:tc>
          <w:tcPr>
            <w:tcW w:w="4253" w:type="dxa"/>
            <w:gridSpan w:val="2"/>
            <w:vAlign w:val="center"/>
          </w:tcPr>
          <w:p w14:paraId="17B7853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Please enclose an organisational chart with the proposed hierarchical structure of the grouping</w:t>
            </w:r>
          </w:p>
        </w:tc>
        <w:tc>
          <w:tcPr>
            <w:tcW w:w="4961" w:type="dxa"/>
            <w:gridSpan w:val="3"/>
            <w:vAlign w:val="center"/>
          </w:tcPr>
          <w:p w14:paraId="767D414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Confirm if attached </w:t>
            </w:r>
          </w:p>
          <w:p w14:paraId="3E3F1006" w14:textId="77777777" w:rsidR="003646F3" w:rsidRPr="00C40B7F" w:rsidRDefault="003646F3" w:rsidP="00E34739">
            <w:pPr>
              <w:jc w:val="both"/>
              <w:rPr>
                <w:rFonts w:ascii="Times New Roman" w:hAnsi="Times New Roman" w:cs="Times New Roman"/>
                <w:i/>
                <w:sz w:val="20"/>
              </w:rPr>
            </w:pPr>
            <w:r w:rsidRPr="00C40B7F">
              <w:rPr>
                <w:rFonts w:ascii="Times New Roman" w:hAnsi="Times New Roman" w:cs="Times New Roman"/>
                <w:sz w:val="20"/>
              </w:rPr>
              <w:t xml:space="preserve">Yes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No    </w:t>
            </w:r>
            <w:r w:rsidRPr="00C40B7F">
              <w:rPr>
                <w:rFonts w:ascii="Times New Roman" w:hAnsi="Times New Roman" w:cs="Times New Roman"/>
                <w:sz w:val="20"/>
              </w:rPr>
              <w:sym w:font="Wingdings" w:char="F071"/>
            </w:r>
            <w:r w:rsidRPr="00C40B7F">
              <w:rPr>
                <w:rFonts w:ascii="Times New Roman" w:hAnsi="Times New Roman" w:cs="Times New Roman"/>
                <w:sz w:val="20"/>
              </w:rPr>
              <w:t xml:space="preserve">                  </w:t>
            </w:r>
          </w:p>
        </w:tc>
      </w:tr>
      <w:tr w:rsidR="003646F3" w:rsidRPr="00C40B7F" w14:paraId="153B10D3" w14:textId="77777777">
        <w:tc>
          <w:tcPr>
            <w:tcW w:w="4253" w:type="dxa"/>
            <w:gridSpan w:val="2"/>
            <w:vAlign w:val="center"/>
          </w:tcPr>
          <w:p w14:paraId="55F177BB" w14:textId="77777777" w:rsidR="003646F3" w:rsidRPr="00C40B7F" w:rsidRDefault="003646F3" w:rsidP="00E34739">
            <w:pPr>
              <w:jc w:val="both"/>
              <w:rPr>
                <w:rFonts w:ascii="Times New Roman" w:hAnsi="Times New Roman" w:cs="Times New Roman"/>
                <w:bCs/>
                <w:sz w:val="20"/>
              </w:rPr>
            </w:pPr>
            <w:r w:rsidRPr="00C40B7F">
              <w:rPr>
                <w:rFonts w:ascii="Times New Roman" w:hAnsi="Times New Roman" w:cs="Times New Roman"/>
                <w:sz w:val="20"/>
              </w:rPr>
              <w:t>Please describe the commercial and legal relationship amongst its members</w:t>
            </w:r>
          </w:p>
        </w:tc>
        <w:tc>
          <w:tcPr>
            <w:tcW w:w="4961" w:type="dxa"/>
            <w:gridSpan w:val="3"/>
            <w:vAlign w:val="center"/>
          </w:tcPr>
          <w:p w14:paraId="2B8B2C9B" w14:textId="77777777" w:rsidR="003646F3" w:rsidRPr="00C40B7F" w:rsidRDefault="003646F3" w:rsidP="00E34739">
            <w:pPr>
              <w:jc w:val="both"/>
              <w:rPr>
                <w:rFonts w:ascii="Times New Roman" w:hAnsi="Times New Roman" w:cs="Times New Roman"/>
                <w:sz w:val="20"/>
              </w:rPr>
            </w:pPr>
          </w:p>
        </w:tc>
      </w:tr>
      <w:tr w:rsidR="003646F3" w:rsidRPr="00C40B7F" w14:paraId="3B2F3D59" w14:textId="77777777">
        <w:tc>
          <w:tcPr>
            <w:tcW w:w="1843" w:type="dxa"/>
            <w:vAlign w:val="center"/>
          </w:tcPr>
          <w:p w14:paraId="1601325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If your answer is “Yes”, please provide the following information:</w:t>
            </w:r>
          </w:p>
        </w:tc>
        <w:tc>
          <w:tcPr>
            <w:tcW w:w="3780" w:type="dxa"/>
            <w:gridSpan w:val="2"/>
            <w:vAlign w:val="center"/>
          </w:tcPr>
          <w:p w14:paraId="46F401B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Name</w:t>
            </w:r>
          </w:p>
        </w:tc>
        <w:tc>
          <w:tcPr>
            <w:tcW w:w="1890" w:type="dxa"/>
          </w:tcPr>
          <w:p w14:paraId="19F30E2B" w14:textId="77777777" w:rsidR="003646F3" w:rsidRPr="00C40B7F" w:rsidRDefault="003646F3" w:rsidP="00E34739">
            <w:pPr>
              <w:jc w:val="both"/>
              <w:rPr>
                <w:rFonts w:ascii="Times New Roman" w:hAnsi="Times New Roman" w:cs="Times New Roman"/>
                <w:sz w:val="20"/>
              </w:rPr>
            </w:pPr>
          </w:p>
          <w:p w14:paraId="1C735A0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Service to be delivered</w:t>
            </w:r>
          </w:p>
        </w:tc>
        <w:tc>
          <w:tcPr>
            <w:tcW w:w="1701" w:type="dxa"/>
          </w:tcPr>
          <w:p w14:paraId="10522A5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Confirm Separate Questionnaire enclosed? </w:t>
            </w:r>
          </w:p>
        </w:tc>
      </w:tr>
      <w:tr w:rsidR="003646F3" w:rsidRPr="00C40B7F" w14:paraId="646AB6B2" w14:textId="77777777">
        <w:tc>
          <w:tcPr>
            <w:tcW w:w="1843" w:type="dxa"/>
            <w:vAlign w:val="center"/>
          </w:tcPr>
          <w:p w14:paraId="1E514ED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#1</w:t>
            </w:r>
          </w:p>
        </w:tc>
        <w:tc>
          <w:tcPr>
            <w:tcW w:w="3780" w:type="dxa"/>
            <w:gridSpan w:val="2"/>
            <w:vAlign w:val="center"/>
          </w:tcPr>
          <w:p w14:paraId="304A1081" w14:textId="77777777" w:rsidR="003646F3" w:rsidRPr="00C40B7F" w:rsidRDefault="003646F3" w:rsidP="00E34739">
            <w:pPr>
              <w:jc w:val="both"/>
              <w:rPr>
                <w:rFonts w:ascii="Times New Roman" w:hAnsi="Times New Roman" w:cs="Times New Roman"/>
                <w:sz w:val="20"/>
              </w:rPr>
            </w:pPr>
          </w:p>
        </w:tc>
        <w:tc>
          <w:tcPr>
            <w:tcW w:w="1890" w:type="dxa"/>
            <w:vAlign w:val="center"/>
          </w:tcPr>
          <w:p w14:paraId="2467F783" w14:textId="77777777" w:rsidR="003646F3" w:rsidRPr="00C40B7F" w:rsidRDefault="003646F3" w:rsidP="00E34739">
            <w:pPr>
              <w:jc w:val="both"/>
              <w:rPr>
                <w:rFonts w:ascii="Times New Roman" w:hAnsi="Times New Roman" w:cs="Times New Roman"/>
                <w:sz w:val="20"/>
              </w:rPr>
            </w:pPr>
          </w:p>
        </w:tc>
        <w:tc>
          <w:tcPr>
            <w:tcW w:w="1701" w:type="dxa"/>
            <w:vAlign w:val="center"/>
          </w:tcPr>
          <w:p w14:paraId="438F1D7A" w14:textId="77777777" w:rsidR="003646F3" w:rsidRPr="00C40B7F" w:rsidRDefault="003646F3" w:rsidP="00E34739">
            <w:pPr>
              <w:jc w:val="both"/>
              <w:rPr>
                <w:rFonts w:ascii="Times New Roman" w:hAnsi="Times New Roman" w:cs="Times New Roman"/>
                <w:sz w:val="20"/>
              </w:rPr>
            </w:pPr>
          </w:p>
        </w:tc>
      </w:tr>
      <w:tr w:rsidR="003646F3" w:rsidRPr="00C40B7F" w14:paraId="64772F71" w14:textId="77777777">
        <w:tc>
          <w:tcPr>
            <w:tcW w:w="1843" w:type="dxa"/>
            <w:vAlign w:val="center"/>
          </w:tcPr>
          <w:p w14:paraId="6CEFC1A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#2</w:t>
            </w:r>
          </w:p>
        </w:tc>
        <w:tc>
          <w:tcPr>
            <w:tcW w:w="3780" w:type="dxa"/>
            <w:gridSpan w:val="2"/>
            <w:vAlign w:val="center"/>
          </w:tcPr>
          <w:p w14:paraId="44E4E83A" w14:textId="77777777" w:rsidR="003646F3" w:rsidRPr="00C40B7F" w:rsidRDefault="003646F3" w:rsidP="00E34739">
            <w:pPr>
              <w:jc w:val="both"/>
              <w:rPr>
                <w:rFonts w:ascii="Times New Roman" w:hAnsi="Times New Roman" w:cs="Times New Roman"/>
                <w:sz w:val="20"/>
              </w:rPr>
            </w:pPr>
          </w:p>
        </w:tc>
        <w:tc>
          <w:tcPr>
            <w:tcW w:w="1890" w:type="dxa"/>
            <w:vAlign w:val="center"/>
          </w:tcPr>
          <w:p w14:paraId="1CADDAB4" w14:textId="77777777" w:rsidR="003646F3" w:rsidRPr="00C40B7F" w:rsidRDefault="003646F3" w:rsidP="00E34739">
            <w:pPr>
              <w:jc w:val="both"/>
              <w:rPr>
                <w:rFonts w:ascii="Times New Roman" w:hAnsi="Times New Roman" w:cs="Times New Roman"/>
                <w:sz w:val="20"/>
              </w:rPr>
            </w:pPr>
          </w:p>
        </w:tc>
        <w:tc>
          <w:tcPr>
            <w:tcW w:w="1701" w:type="dxa"/>
            <w:vAlign w:val="center"/>
          </w:tcPr>
          <w:p w14:paraId="54ABF8DE" w14:textId="77777777" w:rsidR="003646F3" w:rsidRPr="00C40B7F" w:rsidRDefault="003646F3" w:rsidP="00E34739">
            <w:pPr>
              <w:jc w:val="both"/>
              <w:rPr>
                <w:rFonts w:ascii="Times New Roman" w:hAnsi="Times New Roman" w:cs="Times New Roman"/>
                <w:sz w:val="20"/>
              </w:rPr>
            </w:pPr>
          </w:p>
        </w:tc>
      </w:tr>
      <w:tr w:rsidR="003646F3" w:rsidRPr="00C40B7F" w14:paraId="1C26A199" w14:textId="77777777">
        <w:tc>
          <w:tcPr>
            <w:tcW w:w="1843" w:type="dxa"/>
            <w:vAlign w:val="center"/>
          </w:tcPr>
          <w:p w14:paraId="4B63F73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Member #3</w:t>
            </w:r>
          </w:p>
        </w:tc>
        <w:tc>
          <w:tcPr>
            <w:tcW w:w="3780" w:type="dxa"/>
            <w:gridSpan w:val="2"/>
            <w:vAlign w:val="center"/>
          </w:tcPr>
          <w:p w14:paraId="5510BC4C" w14:textId="77777777" w:rsidR="003646F3" w:rsidRPr="00C40B7F" w:rsidRDefault="003646F3" w:rsidP="00E34739">
            <w:pPr>
              <w:jc w:val="both"/>
              <w:rPr>
                <w:rFonts w:ascii="Times New Roman" w:hAnsi="Times New Roman" w:cs="Times New Roman"/>
                <w:sz w:val="20"/>
              </w:rPr>
            </w:pPr>
          </w:p>
        </w:tc>
        <w:tc>
          <w:tcPr>
            <w:tcW w:w="1890" w:type="dxa"/>
            <w:vAlign w:val="center"/>
          </w:tcPr>
          <w:p w14:paraId="7E1480FA" w14:textId="77777777" w:rsidR="003646F3" w:rsidRPr="00C40B7F" w:rsidRDefault="003646F3" w:rsidP="00E34739">
            <w:pPr>
              <w:jc w:val="both"/>
              <w:rPr>
                <w:rFonts w:ascii="Times New Roman" w:hAnsi="Times New Roman" w:cs="Times New Roman"/>
                <w:sz w:val="20"/>
              </w:rPr>
            </w:pPr>
          </w:p>
        </w:tc>
        <w:tc>
          <w:tcPr>
            <w:tcW w:w="1701" w:type="dxa"/>
            <w:vAlign w:val="center"/>
          </w:tcPr>
          <w:p w14:paraId="73A5010F" w14:textId="77777777" w:rsidR="003646F3" w:rsidRPr="00C40B7F" w:rsidRDefault="003646F3" w:rsidP="00E34739">
            <w:pPr>
              <w:jc w:val="both"/>
              <w:rPr>
                <w:rFonts w:ascii="Times New Roman" w:hAnsi="Times New Roman" w:cs="Times New Roman"/>
                <w:sz w:val="20"/>
              </w:rPr>
            </w:pPr>
          </w:p>
        </w:tc>
      </w:tr>
    </w:tbl>
    <w:p w14:paraId="11123BE2" w14:textId="77777777" w:rsidR="003646F3" w:rsidRPr="00C40B7F" w:rsidRDefault="003646F3" w:rsidP="00E34739">
      <w:pPr>
        <w:jc w:val="both"/>
        <w:rPr>
          <w:rFonts w:ascii="Times New Roman" w:eastAsia="Times New Roman" w:hAnsi="Times New Roman" w:cs="Times New Roman"/>
          <w:kern w:val="28"/>
        </w:rPr>
      </w:pPr>
    </w:p>
    <w:tbl>
      <w:tblPr>
        <w:tblW w:w="90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27"/>
        <w:gridCol w:w="141"/>
        <w:gridCol w:w="567"/>
        <w:gridCol w:w="189"/>
        <w:gridCol w:w="1512"/>
        <w:gridCol w:w="567"/>
        <w:gridCol w:w="567"/>
        <w:gridCol w:w="378"/>
        <w:gridCol w:w="47"/>
        <w:gridCol w:w="709"/>
        <w:gridCol w:w="284"/>
        <w:gridCol w:w="850"/>
        <w:gridCol w:w="142"/>
        <w:gridCol w:w="993"/>
      </w:tblGrid>
      <w:tr w:rsidR="003646F3" w:rsidRPr="00C40B7F" w14:paraId="46E8DA23" w14:textId="77777777">
        <w:trPr>
          <w:trHeight w:val="548"/>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039003A7"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sz w:val="20"/>
                <w:szCs w:val="20"/>
              </w:rPr>
              <w:t>A2 - TAX CLEARANCE</w:t>
            </w:r>
          </w:p>
        </w:tc>
      </w:tr>
      <w:tr w:rsidR="003646F3" w:rsidRPr="00C40B7F" w14:paraId="4562D1BB" w14:textId="77777777">
        <w:trPr>
          <w:trHeight w:val="126"/>
        </w:trPr>
        <w:tc>
          <w:tcPr>
            <w:tcW w:w="9073" w:type="dxa"/>
            <w:gridSpan w:val="14"/>
            <w:tcBorders>
              <w:top w:val="single" w:sz="4" w:space="0" w:color="7392B1"/>
              <w:left w:val="single" w:sz="4" w:space="0" w:color="7392B1"/>
              <w:bottom w:val="single" w:sz="4" w:space="0" w:color="7392B1"/>
              <w:right w:val="single" w:sz="4" w:space="0" w:color="7392B1"/>
            </w:tcBorders>
          </w:tcPr>
          <w:p w14:paraId="6E053A9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and declare having a current and valid Tax Clearance Certificate in place and our tax affairs are in order. </w:t>
            </w:r>
          </w:p>
          <w:p w14:paraId="59A5B6CE" w14:textId="77777777"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sz w:val="20"/>
                <w:lang w:val="en-US"/>
              </w:rPr>
              <w:t>Maynooth University</w:t>
            </w:r>
            <w:r w:rsidRPr="00C40B7F">
              <w:rPr>
                <w:rFonts w:ascii="Times New Roman" w:eastAsia="Calibri" w:hAnsi="Times New Roman" w:cs="Times New Roman"/>
                <w:sz w:val="20"/>
              </w:rPr>
              <w:t xml:space="preserve"> </w:t>
            </w:r>
            <w:r w:rsidRPr="00C40B7F">
              <w:rPr>
                <w:rFonts w:ascii="Times New Roman" w:hAnsi="Times New Roman" w:cs="Times New Roman"/>
                <w:sz w:val="20"/>
                <w:lang w:val="en-US"/>
              </w:rPr>
              <w:t xml:space="preserve">can verify your tax clearance status through Revenue’s online facility at </w:t>
            </w:r>
            <w:hyperlink r:id="rId21" w:history="1">
              <w:r w:rsidRPr="00C40B7F">
                <w:rPr>
                  <w:rStyle w:val="Hyperlink"/>
                  <w:rFonts w:ascii="Times New Roman" w:hAnsi="Times New Roman"/>
                  <w:sz w:val="20"/>
                </w:rPr>
                <w:t>https://www.revenue.ie/itp/view.jsp</w:t>
              </w:r>
            </w:hyperlink>
            <w:r w:rsidRPr="00C40B7F">
              <w:rPr>
                <w:rFonts w:ascii="Times New Roman" w:hAnsi="Times New Roman" w:cs="Times New Roman"/>
                <w:sz w:val="20"/>
                <w:lang w:val="en-US"/>
              </w:rPr>
              <w:t>. To this end, please confirm:</w:t>
            </w:r>
          </w:p>
        </w:tc>
      </w:tr>
      <w:tr w:rsidR="003646F3" w:rsidRPr="00C40B7F" w14:paraId="6CBA5525" w14:textId="77777777">
        <w:trPr>
          <w:trHeight w:val="890"/>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7B14C50D"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Do you grant </w:t>
            </w:r>
            <w:r w:rsidRPr="00C40B7F">
              <w:rPr>
                <w:rFonts w:ascii="Times New Roman" w:hAnsi="Times New Roman" w:cs="Times New Roman"/>
                <w:sz w:val="20"/>
                <w:lang w:val="en-US"/>
              </w:rPr>
              <w:t>Maynooth University</w:t>
            </w:r>
            <w:r w:rsidRPr="00C40B7F" w:rsidDel="00895273">
              <w:rPr>
                <w:rFonts w:ascii="Times New Roman" w:hAnsi="Times New Roman" w:cs="Times New Roman"/>
                <w:sz w:val="20"/>
              </w:rPr>
              <w:t xml:space="preserve"> </w:t>
            </w:r>
            <w:r w:rsidRPr="00C40B7F">
              <w:rPr>
                <w:rFonts w:ascii="Times New Roman" w:hAnsi="Times New Roman" w:cs="Times New Roman"/>
                <w:sz w:val="20"/>
              </w:rPr>
              <w:t>permission to verify your tax status online via revenue.ie?</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66D886E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4" w:type="dxa"/>
            <w:gridSpan w:val="3"/>
            <w:tcBorders>
              <w:top w:val="single" w:sz="4" w:space="0" w:color="7392B1"/>
              <w:left w:val="single" w:sz="4" w:space="0" w:color="7392B1"/>
              <w:bottom w:val="single" w:sz="4" w:space="0" w:color="7392B1"/>
              <w:right w:val="single" w:sz="4" w:space="0" w:color="7392B1"/>
            </w:tcBorders>
            <w:vAlign w:val="center"/>
          </w:tcPr>
          <w:p w14:paraId="1BBCE7AD"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3910867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A02E93B" w14:textId="77777777" w:rsidR="003646F3" w:rsidRPr="00C40B7F" w:rsidRDefault="003646F3" w:rsidP="00E34739">
            <w:pPr>
              <w:jc w:val="both"/>
              <w:rPr>
                <w:rFonts w:ascii="Times New Roman" w:hAnsi="Times New Roman" w:cs="Times New Roman"/>
                <w:sz w:val="20"/>
              </w:rPr>
            </w:pPr>
          </w:p>
        </w:tc>
      </w:tr>
      <w:tr w:rsidR="003646F3" w:rsidRPr="00C40B7F" w14:paraId="3B73C7CC" w14:textId="77777777">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43616F0B"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Candidate Name</w:t>
            </w:r>
          </w:p>
        </w:tc>
        <w:tc>
          <w:tcPr>
            <w:tcW w:w="4537" w:type="dxa"/>
            <w:gridSpan w:val="9"/>
            <w:tcBorders>
              <w:top w:val="single" w:sz="4" w:space="0" w:color="7392B1"/>
              <w:left w:val="single" w:sz="4" w:space="0" w:color="7392B1"/>
              <w:bottom w:val="single" w:sz="4" w:space="0" w:color="7392B1"/>
              <w:right w:val="single" w:sz="4" w:space="0" w:color="7392B1"/>
            </w:tcBorders>
          </w:tcPr>
          <w:p w14:paraId="0BEDC38E" w14:textId="77777777" w:rsidR="003646F3" w:rsidRPr="00C40B7F" w:rsidRDefault="003646F3" w:rsidP="00E34739">
            <w:pPr>
              <w:jc w:val="both"/>
              <w:rPr>
                <w:rFonts w:ascii="Times New Roman" w:hAnsi="Times New Roman" w:cs="Times New Roman"/>
                <w:sz w:val="20"/>
              </w:rPr>
            </w:pPr>
          </w:p>
        </w:tc>
      </w:tr>
      <w:tr w:rsidR="003646F3" w:rsidRPr="00C40B7F" w14:paraId="1AE5EA23" w14:textId="77777777">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63C4B33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Candidate PPSN/Tax Reference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0C1BA06B" w14:textId="77777777" w:rsidR="003646F3" w:rsidRPr="00C40B7F" w:rsidRDefault="003646F3" w:rsidP="00E34739">
            <w:pPr>
              <w:jc w:val="both"/>
              <w:rPr>
                <w:rFonts w:ascii="Times New Roman" w:hAnsi="Times New Roman" w:cs="Times New Roman"/>
                <w:sz w:val="20"/>
              </w:rPr>
            </w:pPr>
          </w:p>
        </w:tc>
      </w:tr>
      <w:tr w:rsidR="003646F3" w:rsidRPr="00C40B7F" w14:paraId="1904B6A7" w14:textId="77777777">
        <w:trPr>
          <w:trHeight w:val="123"/>
        </w:trPr>
        <w:tc>
          <w:tcPr>
            <w:tcW w:w="4536" w:type="dxa"/>
            <w:gridSpan w:val="5"/>
            <w:tcBorders>
              <w:top w:val="single" w:sz="4" w:space="0" w:color="7392B1"/>
              <w:left w:val="single" w:sz="4" w:space="0" w:color="7392B1"/>
              <w:bottom w:val="single" w:sz="4" w:space="0" w:color="7392B1"/>
              <w:right w:val="single" w:sz="4" w:space="0" w:color="7392B1"/>
            </w:tcBorders>
          </w:tcPr>
          <w:p w14:paraId="0153FC3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Access Number</w:t>
            </w:r>
          </w:p>
        </w:tc>
        <w:tc>
          <w:tcPr>
            <w:tcW w:w="4537" w:type="dxa"/>
            <w:gridSpan w:val="9"/>
            <w:tcBorders>
              <w:top w:val="single" w:sz="4" w:space="0" w:color="7392B1"/>
              <w:left w:val="single" w:sz="4" w:space="0" w:color="7392B1"/>
              <w:bottom w:val="single" w:sz="4" w:space="0" w:color="7392B1"/>
              <w:right w:val="single" w:sz="4" w:space="0" w:color="7392B1"/>
            </w:tcBorders>
          </w:tcPr>
          <w:p w14:paraId="0DFF5FA3" w14:textId="77777777" w:rsidR="003646F3" w:rsidRPr="00C40B7F" w:rsidRDefault="003646F3" w:rsidP="00E34739">
            <w:pPr>
              <w:jc w:val="both"/>
              <w:rPr>
                <w:rFonts w:ascii="Times New Roman" w:hAnsi="Times New Roman" w:cs="Times New Roman"/>
                <w:sz w:val="20"/>
              </w:rPr>
            </w:pPr>
          </w:p>
        </w:tc>
      </w:tr>
      <w:tr w:rsidR="003646F3" w:rsidRPr="00C40B7F" w14:paraId="20F5856E" w14:textId="77777777">
        <w:trPr>
          <w:trHeight w:val="540"/>
        </w:trPr>
        <w:tc>
          <w:tcPr>
            <w:tcW w:w="3024" w:type="dxa"/>
            <w:gridSpan w:val="4"/>
            <w:vMerge w:val="restart"/>
            <w:tcBorders>
              <w:top w:val="single" w:sz="4" w:space="0" w:color="7392B1"/>
              <w:left w:val="single" w:sz="4" w:space="0" w:color="7392B1"/>
              <w:bottom w:val="single" w:sz="4" w:space="0" w:color="7392B1"/>
              <w:right w:val="single" w:sz="4" w:space="0" w:color="7392B1"/>
            </w:tcBorders>
          </w:tcPr>
          <w:p w14:paraId="64DFD9C1"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t xml:space="preserve">OR </w:t>
            </w:r>
          </w:p>
          <w:p w14:paraId="7AB1A254"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lastRenderedPageBreak/>
              <w:t>I confirm that I currently hold a valid paper tax clearance certificate (generally relates to Non-Residents)</w:t>
            </w: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0BAD778A"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lastRenderedPageBreak/>
              <w:t>Registration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18CFA8E6" w14:textId="77777777" w:rsidR="003646F3" w:rsidRPr="00C40B7F" w:rsidRDefault="003646F3" w:rsidP="00E34739">
            <w:pPr>
              <w:jc w:val="both"/>
              <w:rPr>
                <w:rFonts w:ascii="Times New Roman" w:hAnsi="Times New Roman" w:cs="Times New Roman"/>
                <w:sz w:val="20"/>
                <w:lang w:val="en-US"/>
              </w:rPr>
            </w:pPr>
          </w:p>
          <w:p w14:paraId="718F4922" w14:textId="77777777" w:rsidR="003646F3" w:rsidRPr="00C40B7F" w:rsidRDefault="003646F3" w:rsidP="00E34739">
            <w:pPr>
              <w:jc w:val="both"/>
              <w:rPr>
                <w:rFonts w:ascii="Times New Roman" w:hAnsi="Times New Roman" w:cs="Times New Roman"/>
                <w:sz w:val="20"/>
                <w:lang w:val="en-US"/>
              </w:rPr>
            </w:pPr>
          </w:p>
        </w:tc>
      </w:tr>
      <w:tr w:rsidR="003646F3" w:rsidRPr="00C40B7F" w14:paraId="50FB7D03" w14:textId="77777777">
        <w:trPr>
          <w:trHeight w:val="540"/>
        </w:trPr>
        <w:tc>
          <w:tcPr>
            <w:tcW w:w="3024" w:type="dxa"/>
            <w:gridSpan w:val="4"/>
            <w:vMerge/>
            <w:tcBorders>
              <w:top w:val="single" w:sz="4" w:space="0" w:color="7392B1"/>
              <w:left w:val="single" w:sz="4" w:space="0" w:color="7392B1"/>
              <w:bottom w:val="single" w:sz="4" w:space="0" w:color="7392B1"/>
              <w:right w:val="single" w:sz="4" w:space="0" w:color="7392B1"/>
            </w:tcBorders>
          </w:tcPr>
          <w:p w14:paraId="060C8BFB" w14:textId="77777777" w:rsidR="003646F3" w:rsidRPr="00C40B7F" w:rsidRDefault="003646F3" w:rsidP="00E34739">
            <w:pPr>
              <w:jc w:val="both"/>
              <w:rPr>
                <w:rFonts w:ascii="Times New Roman" w:hAnsi="Times New Roman" w:cs="Times New Roman"/>
                <w:sz w:val="20"/>
                <w:lang w:val="en-US"/>
              </w:rPr>
            </w:pPr>
          </w:p>
        </w:tc>
        <w:tc>
          <w:tcPr>
            <w:tcW w:w="3024" w:type="dxa"/>
            <w:gridSpan w:val="4"/>
            <w:tcBorders>
              <w:top w:val="single" w:sz="4" w:space="0" w:color="7392B1"/>
              <w:left w:val="single" w:sz="4" w:space="0" w:color="7392B1"/>
              <w:bottom w:val="single" w:sz="4" w:space="0" w:color="7392B1"/>
              <w:right w:val="single" w:sz="4" w:space="0" w:color="7392B1"/>
            </w:tcBorders>
            <w:vAlign w:val="center"/>
          </w:tcPr>
          <w:p w14:paraId="2A62C672" w14:textId="77777777" w:rsidR="003646F3" w:rsidRPr="00C40B7F" w:rsidRDefault="003646F3" w:rsidP="00E34739">
            <w:pPr>
              <w:jc w:val="both"/>
              <w:rPr>
                <w:rFonts w:ascii="Times New Roman" w:hAnsi="Times New Roman" w:cs="Times New Roman"/>
                <w:sz w:val="20"/>
                <w:lang w:val="en-US"/>
              </w:rPr>
            </w:pPr>
            <w:r w:rsidRPr="00C40B7F">
              <w:rPr>
                <w:rFonts w:ascii="Times New Roman" w:hAnsi="Times New Roman" w:cs="Times New Roman"/>
                <w:sz w:val="20"/>
                <w:lang w:val="en-US"/>
              </w:rPr>
              <w:t>Certificate Number</w:t>
            </w:r>
          </w:p>
        </w:tc>
        <w:tc>
          <w:tcPr>
            <w:tcW w:w="3025" w:type="dxa"/>
            <w:gridSpan w:val="6"/>
            <w:tcBorders>
              <w:top w:val="single" w:sz="4" w:space="0" w:color="7392B1"/>
              <w:left w:val="single" w:sz="4" w:space="0" w:color="7392B1"/>
              <w:bottom w:val="single" w:sz="4" w:space="0" w:color="7392B1"/>
              <w:right w:val="single" w:sz="4" w:space="0" w:color="7392B1"/>
            </w:tcBorders>
            <w:vAlign w:val="center"/>
          </w:tcPr>
          <w:p w14:paraId="2A63C7FA" w14:textId="77777777" w:rsidR="003646F3" w:rsidRPr="00C40B7F" w:rsidRDefault="003646F3" w:rsidP="00E34739">
            <w:pPr>
              <w:jc w:val="both"/>
              <w:rPr>
                <w:rFonts w:ascii="Times New Roman" w:hAnsi="Times New Roman" w:cs="Times New Roman"/>
                <w:sz w:val="20"/>
                <w:lang w:val="en-US"/>
              </w:rPr>
            </w:pPr>
          </w:p>
        </w:tc>
      </w:tr>
      <w:tr w:rsidR="003646F3" w:rsidRPr="00C40B7F" w14:paraId="271B27AD" w14:textId="77777777">
        <w:trPr>
          <w:trHeight w:val="638"/>
        </w:trPr>
        <w:tc>
          <w:tcPr>
            <w:tcW w:w="6804" w:type="dxa"/>
            <w:gridSpan w:val="10"/>
            <w:vMerge w:val="restart"/>
            <w:tcBorders>
              <w:top w:val="single" w:sz="4" w:space="0" w:color="7392B1"/>
              <w:left w:val="single" w:sz="4" w:space="0" w:color="7392B1"/>
              <w:bottom w:val="single" w:sz="4" w:space="0" w:color="7392B1"/>
              <w:right w:val="single" w:sz="4" w:space="0" w:color="7392B1"/>
            </w:tcBorders>
          </w:tcPr>
          <w:p w14:paraId="5AF7C8F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OR </w:t>
            </w:r>
          </w:p>
          <w:p w14:paraId="6EE55C4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 have applied for a Tax Clearance Certificate details of which will be made available as soon as available.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0122AF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tcPr>
          <w:p w14:paraId="04074CD5" w14:textId="77777777" w:rsidR="003646F3" w:rsidRPr="00C40B7F" w:rsidRDefault="003646F3" w:rsidP="00E34739">
            <w:pPr>
              <w:jc w:val="both"/>
              <w:rPr>
                <w:rFonts w:ascii="Times New Roman" w:hAnsi="Times New Roman" w:cs="Times New Roman"/>
                <w:sz w:val="20"/>
              </w:rPr>
            </w:pPr>
          </w:p>
        </w:tc>
      </w:tr>
      <w:tr w:rsidR="003646F3" w:rsidRPr="00C40B7F" w14:paraId="32461A07" w14:textId="77777777">
        <w:trPr>
          <w:trHeight w:val="637"/>
        </w:trPr>
        <w:tc>
          <w:tcPr>
            <w:tcW w:w="6804" w:type="dxa"/>
            <w:gridSpan w:val="10"/>
            <w:vMerge/>
            <w:tcBorders>
              <w:top w:val="single" w:sz="4" w:space="0" w:color="7392B1"/>
              <w:left w:val="single" w:sz="4" w:space="0" w:color="7392B1"/>
              <w:bottom w:val="single" w:sz="4" w:space="0" w:color="7392B1"/>
              <w:right w:val="single" w:sz="4" w:space="0" w:color="7392B1"/>
            </w:tcBorders>
          </w:tcPr>
          <w:p w14:paraId="57CDD656"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EA48DD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tcPr>
          <w:p w14:paraId="59E145F8" w14:textId="77777777" w:rsidR="003646F3" w:rsidRPr="00C40B7F" w:rsidRDefault="003646F3" w:rsidP="00E34739">
            <w:pPr>
              <w:jc w:val="both"/>
              <w:rPr>
                <w:rFonts w:ascii="Times New Roman" w:hAnsi="Times New Roman" w:cs="Times New Roman"/>
                <w:sz w:val="20"/>
              </w:rPr>
            </w:pPr>
          </w:p>
        </w:tc>
      </w:tr>
      <w:tr w:rsidR="003646F3" w:rsidRPr="00C40B7F" w14:paraId="20549018" w14:textId="77777777">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6615DB4" w14:textId="77777777" w:rsidR="003646F3" w:rsidRPr="00C40B7F" w:rsidRDefault="003646F3" w:rsidP="00E34739">
            <w:pPr>
              <w:jc w:val="both"/>
              <w:rPr>
                <w:rFonts w:ascii="Times New Roman" w:hAnsi="Times New Roman" w:cs="Times New Roman"/>
                <w:b/>
                <w:bCs/>
                <w:color w:val="FFFFFF" w:themeColor="background1"/>
                <w:sz w:val="20"/>
              </w:rPr>
            </w:pPr>
            <w:r w:rsidRPr="00C40B7F">
              <w:rPr>
                <w:rFonts w:ascii="Times New Roman" w:hAnsi="Times New Roman" w:cs="Times New Roman"/>
                <w:b/>
                <w:bCs/>
                <w:sz w:val="20"/>
              </w:rPr>
              <w:t>A3 - Financial Standing</w:t>
            </w:r>
          </w:p>
        </w:tc>
      </w:tr>
      <w:tr w:rsidR="003646F3" w:rsidRPr="00C40B7F" w14:paraId="1E10C3EA" w14:textId="77777777">
        <w:trPr>
          <w:trHeight w:val="183"/>
        </w:trPr>
        <w:tc>
          <w:tcPr>
            <w:tcW w:w="9073" w:type="dxa"/>
            <w:gridSpan w:val="14"/>
            <w:tcBorders>
              <w:top w:val="single" w:sz="4" w:space="0" w:color="7392B1"/>
              <w:left w:val="single" w:sz="4" w:space="0" w:color="7392B1"/>
              <w:bottom w:val="single" w:sz="4" w:space="0" w:color="7392B1"/>
              <w:right w:val="single" w:sz="4" w:space="0" w:color="7392B1"/>
            </w:tcBorders>
            <w:vAlign w:val="center"/>
          </w:tcPr>
          <w:p w14:paraId="6678F8C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 confirm that we have the following turnover to be considered for the Panel.</w:t>
            </w:r>
          </w:p>
          <w:p w14:paraId="6728AA0E" w14:textId="001CCDF4" w:rsidR="00CA7B24" w:rsidRPr="00C40B7F" w:rsidRDefault="00CA7B24" w:rsidP="00E34739">
            <w:pPr>
              <w:jc w:val="both"/>
              <w:rPr>
                <w:rFonts w:ascii="Times New Roman" w:hAnsi="Times New Roman" w:cs="Times New Roman"/>
                <w:sz w:val="20"/>
                <w:lang w:val="en-IE"/>
              </w:rPr>
            </w:pPr>
          </w:p>
        </w:tc>
      </w:tr>
      <w:tr w:rsidR="003646F3" w:rsidRPr="00C40B7F" w14:paraId="48CF94C8" w14:textId="77777777">
        <w:trPr>
          <w:trHeight w:val="183"/>
        </w:trPr>
        <w:tc>
          <w:tcPr>
            <w:tcW w:w="4536" w:type="dxa"/>
            <w:gridSpan w:val="5"/>
            <w:tcBorders>
              <w:top w:val="single" w:sz="4" w:space="0" w:color="7392B1"/>
              <w:left w:val="single" w:sz="4" w:space="0" w:color="7392B1"/>
              <w:bottom w:val="single" w:sz="4" w:space="0" w:color="7392B1"/>
              <w:right w:val="single" w:sz="4" w:space="0" w:color="7392B1"/>
            </w:tcBorders>
            <w:vAlign w:val="center"/>
          </w:tcPr>
          <w:p w14:paraId="04389FE9" w14:textId="77777777" w:rsidR="003646F3" w:rsidRPr="003176B3" w:rsidRDefault="003646F3" w:rsidP="00E34739">
            <w:pPr>
              <w:jc w:val="both"/>
              <w:rPr>
                <w:rFonts w:ascii="Times New Roman" w:hAnsi="Times New Roman" w:cs="Times New Roman"/>
                <w:sz w:val="20"/>
              </w:rPr>
            </w:pPr>
            <w:r w:rsidRPr="003176B3">
              <w:rPr>
                <w:rFonts w:ascii="Times New Roman" w:hAnsi="Times New Roman" w:cs="Times New Roman"/>
                <w:b/>
                <w:sz w:val="20"/>
              </w:rPr>
              <w:t xml:space="preserve">Turnover Requirement: </w:t>
            </w:r>
          </w:p>
        </w:tc>
        <w:tc>
          <w:tcPr>
            <w:tcW w:w="4537" w:type="dxa"/>
            <w:gridSpan w:val="9"/>
            <w:tcBorders>
              <w:top w:val="single" w:sz="4" w:space="0" w:color="7392B1"/>
              <w:left w:val="single" w:sz="4" w:space="0" w:color="7392B1"/>
              <w:bottom w:val="single" w:sz="4" w:space="0" w:color="7392B1"/>
              <w:right w:val="single" w:sz="4" w:space="0" w:color="7392B1"/>
            </w:tcBorders>
            <w:vAlign w:val="center"/>
          </w:tcPr>
          <w:p w14:paraId="0B5B4E18" w14:textId="1A1460C5" w:rsidR="003646F3" w:rsidRPr="003176B3" w:rsidRDefault="003646F3" w:rsidP="00E34739">
            <w:pPr>
              <w:jc w:val="both"/>
              <w:rPr>
                <w:rFonts w:ascii="Times New Roman" w:hAnsi="Times New Roman" w:cs="Times New Roman"/>
                <w:sz w:val="20"/>
              </w:rPr>
            </w:pPr>
            <w:r w:rsidRPr="00AE240E">
              <w:rPr>
                <w:rFonts w:ascii="Times New Roman" w:hAnsi="Times New Roman" w:cs="Times New Roman"/>
                <w:b/>
                <w:sz w:val="20"/>
              </w:rPr>
              <w:t>€</w:t>
            </w:r>
            <w:r w:rsidR="00AE240E" w:rsidRPr="00AE240E">
              <w:rPr>
                <w:rFonts w:ascii="Times New Roman" w:hAnsi="Times New Roman" w:cs="Times New Roman"/>
                <w:b/>
                <w:sz w:val="20"/>
              </w:rPr>
              <w:t>5</w:t>
            </w:r>
            <w:r w:rsidR="00AE240E">
              <w:rPr>
                <w:rFonts w:ascii="Times New Roman" w:hAnsi="Times New Roman" w:cs="Times New Roman"/>
                <w:b/>
                <w:sz w:val="20"/>
              </w:rPr>
              <w:t>00,000</w:t>
            </w:r>
          </w:p>
        </w:tc>
      </w:tr>
      <w:tr w:rsidR="003646F3" w:rsidRPr="00C40B7F" w14:paraId="112D0D0B" w14:textId="77777777">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5E8BA0FC" w14:textId="77777777"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Financial Year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2DABC5B4" w14:textId="45C6B20B"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202</w:t>
            </w:r>
            <w:r w:rsidR="00AE240E">
              <w:rPr>
                <w:rFonts w:ascii="Times New Roman" w:hAnsi="Times New Roman" w:cs="Times New Roman"/>
                <w:b/>
                <w:sz w:val="20"/>
              </w:rPr>
              <w:t>5</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31CC6248" w14:textId="573FD005"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w:t>
            </w:r>
            <w:r w:rsidR="00DB3582" w:rsidRPr="00C40B7F">
              <w:rPr>
                <w:rFonts w:ascii="Times New Roman" w:hAnsi="Times New Roman" w:cs="Times New Roman"/>
                <w:b/>
                <w:sz w:val="20"/>
              </w:rPr>
              <w:t>2</w:t>
            </w:r>
            <w:r w:rsidR="00AE240E">
              <w:rPr>
                <w:rFonts w:ascii="Times New Roman" w:hAnsi="Times New Roman" w:cs="Times New Roman"/>
                <w:b/>
                <w:sz w:val="20"/>
              </w:rPr>
              <w:t>4</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08E34079" w14:textId="639222F7" w:rsidR="003646F3" w:rsidRPr="00C40B7F" w:rsidRDefault="003646F3" w:rsidP="00E34739">
            <w:pPr>
              <w:jc w:val="both"/>
              <w:rPr>
                <w:rFonts w:ascii="Times New Roman" w:hAnsi="Times New Roman" w:cs="Times New Roman"/>
                <w:b/>
                <w:sz w:val="20"/>
              </w:rPr>
            </w:pPr>
            <w:r w:rsidRPr="00C40B7F">
              <w:rPr>
                <w:rFonts w:ascii="Times New Roman" w:hAnsi="Times New Roman" w:cs="Times New Roman"/>
                <w:b/>
                <w:sz w:val="20"/>
              </w:rPr>
              <w:t>20</w:t>
            </w:r>
            <w:r w:rsidR="0011183E">
              <w:rPr>
                <w:rFonts w:ascii="Times New Roman" w:hAnsi="Times New Roman" w:cs="Times New Roman"/>
                <w:b/>
                <w:sz w:val="20"/>
              </w:rPr>
              <w:t>2</w:t>
            </w:r>
            <w:r w:rsidR="00AE240E">
              <w:rPr>
                <w:rFonts w:ascii="Times New Roman" w:hAnsi="Times New Roman" w:cs="Times New Roman"/>
                <w:b/>
                <w:sz w:val="20"/>
              </w:rPr>
              <w:t>3</w:t>
            </w:r>
          </w:p>
        </w:tc>
      </w:tr>
      <w:tr w:rsidR="003646F3" w:rsidRPr="00C40B7F" w14:paraId="738B0B3E" w14:textId="77777777">
        <w:trPr>
          <w:trHeight w:val="183"/>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085A237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Month for Financial Year End (e.g. July)</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05100047" w14:textId="77777777" w:rsidR="003646F3" w:rsidRPr="00C40B7F" w:rsidRDefault="003646F3" w:rsidP="00E34739">
            <w:pPr>
              <w:jc w:val="both"/>
              <w:rPr>
                <w:rFonts w:ascii="Times New Roman" w:hAnsi="Times New Roman" w:cs="Times New Roman"/>
                <w:sz w:val="20"/>
              </w:rPr>
            </w:pP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51E7480F"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30C43DFE" w14:textId="77777777" w:rsidR="003646F3" w:rsidRPr="00C40B7F" w:rsidRDefault="003646F3" w:rsidP="00E34739">
            <w:pPr>
              <w:jc w:val="both"/>
              <w:rPr>
                <w:rFonts w:ascii="Times New Roman" w:hAnsi="Times New Roman" w:cs="Times New Roman"/>
                <w:sz w:val="20"/>
              </w:rPr>
            </w:pPr>
          </w:p>
        </w:tc>
      </w:tr>
      <w:tr w:rsidR="003646F3" w:rsidRPr="00C40B7F" w14:paraId="2336D1E2" w14:textId="77777777">
        <w:trPr>
          <w:trHeight w:val="182"/>
        </w:trPr>
        <w:tc>
          <w:tcPr>
            <w:tcW w:w="2268" w:type="dxa"/>
            <w:gridSpan w:val="2"/>
            <w:tcBorders>
              <w:top w:val="single" w:sz="4" w:space="0" w:color="7392B1"/>
              <w:left w:val="single" w:sz="4" w:space="0" w:color="7392B1"/>
              <w:bottom w:val="single" w:sz="4" w:space="0" w:color="7392B1"/>
              <w:right w:val="single" w:sz="4" w:space="0" w:color="7392B1"/>
            </w:tcBorders>
            <w:vAlign w:val="center"/>
          </w:tcPr>
          <w:p w14:paraId="383B3EC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Turnover</w:t>
            </w:r>
          </w:p>
        </w:tc>
        <w:tc>
          <w:tcPr>
            <w:tcW w:w="2268" w:type="dxa"/>
            <w:gridSpan w:val="3"/>
            <w:tcBorders>
              <w:top w:val="single" w:sz="4" w:space="0" w:color="7392B1"/>
              <w:left w:val="single" w:sz="4" w:space="0" w:color="7392B1"/>
              <w:bottom w:val="single" w:sz="4" w:space="0" w:color="7392B1"/>
              <w:right w:val="single" w:sz="4" w:space="0" w:color="7392B1"/>
            </w:tcBorders>
            <w:vAlign w:val="center"/>
          </w:tcPr>
          <w:p w14:paraId="53E4893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vAlign w:val="center"/>
          </w:tcPr>
          <w:p w14:paraId="01703DC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9" w:type="dxa"/>
            <w:gridSpan w:val="4"/>
            <w:tcBorders>
              <w:top w:val="single" w:sz="4" w:space="0" w:color="7392B1"/>
              <w:left w:val="single" w:sz="4" w:space="0" w:color="7392B1"/>
              <w:bottom w:val="single" w:sz="4" w:space="0" w:color="7392B1"/>
              <w:right w:val="single" w:sz="4" w:space="0" w:color="7392B1"/>
            </w:tcBorders>
            <w:vAlign w:val="center"/>
          </w:tcPr>
          <w:p w14:paraId="49FDA88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r>
      <w:tr w:rsidR="003646F3" w:rsidRPr="00C40B7F" w14:paraId="5278C46A" w14:textId="77777777">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091E88B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 will provide the following promptly on request at any time prior to the tender list being finalised: </w:t>
            </w:r>
          </w:p>
          <w:p w14:paraId="736ED3FA"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evidence of turnover for the past three financial years</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7DC70A5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57E39FDD" w14:textId="77777777" w:rsidR="003646F3" w:rsidRPr="00C40B7F" w:rsidRDefault="003646F3" w:rsidP="00E34739">
            <w:pPr>
              <w:jc w:val="both"/>
              <w:rPr>
                <w:rFonts w:ascii="Times New Roman" w:hAnsi="Times New Roman" w:cs="Times New Roman"/>
                <w:sz w:val="20"/>
              </w:rPr>
            </w:pPr>
          </w:p>
        </w:tc>
      </w:tr>
      <w:tr w:rsidR="003646F3" w:rsidRPr="00C40B7F" w14:paraId="321A2573" w14:textId="77777777">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7E13FC42"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5FC1637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1910BC72" w14:textId="77777777" w:rsidR="003646F3" w:rsidRPr="00C40B7F" w:rsidRDefault="003646F3" w:rsidP="00E34739">
            <w:pPr>
              <w:jc w:val="both"/>
              <w:rPr>
                <w:rFonts w:ascii="Times New Roman" w:hAnsi="Times New Roman" w:cs="Times New Roman"/>
                <w:sz w:val="20"/>
              </w:rPr>
            </w:pPr>
          </w:p>
        </w:tc>
      </w:tr>
      <w:tr w:rsidR="003646F3" w:rsidRPr="00C40B7F" w14:paraId="2D610563" w14:textId="77777777">
        <w:trPr>
          <w:trHeight w:val="403"/>
        </w:trPr>
        <w:tc>
          <w:tcPr>
            <w:tcW w:w="6804" w:type="dxa"/>
            <w:gridSpan w:val="10"/>
            <w:vMerge w:val="restart"/>
            <w:tcBorders>
              <w:top w:val="single" w:sz="4" w:space="0" w:color="7392B1"/>
              <w:left w:val="single" w:sz="4" w:space="0" w:color="7392B1"/>
              <w:bottom w:val="single" w:sz="4" w:space="0" w:color="7392B1"/>
              <w:right w:val="single" w:sz="4" w:space="0" w:color="7392B1"/>
            </w:tcBorders>
            <w:vAlign w:val="center"/>
          </w:tcPr>
          <w:p w14:paraId="301B83E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the applicant is compliant with all its corporate obligations in relation to financial returns </w:t>
            </w: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2AA0B1B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71CF00DD" w14:textId="77777777" w:rsidR="003646F3" w:rsidRPr="00C40B7F" w:rsidRDefault="003646F3" w:rsidP="00E34739">
            <w:pPr>
              <w:jc w:val="both"/>
              <w:rPr>
                <w:rFonts w:ascii="Times New Roman" w:hAnsi="Times New Roman" w:cs="Times New Roman"/>
                <w:sz w:val="20"/>
              </w:rPr>
            </w:pPr>
          </w:p>
        </w:tc>
      </w:tr>
      <w:tr w:rsidR="003646F3" w:rsidRPr="00C40B7F" w14:paraId="598E68E0" w14:textId="77777777">
        <w:trPr>
          <w:trHeight w:val="403"/>
        </w:trPr>
        <w:tc>
          <w:tcPr>
            <w:tcW w:w="6804" w:type="dxa"/>
            <w:gridSpan w:val="10"/>
            <w:vMerge/>
            <w:tcBorders>
              <w:top w:val="single" w:sz="4" w:space="0" w:color="7392B1"/>
              <w:left w:val="single" w:sz="4" w:space="0" w:color="7392B1"/>
              <w:bottom w:val="single" w:sz="4" w:space="0" w:color="7392B1"/>
              <w:right w:val="single" w:sz="4" w:space="0" w:color="7392B1"/>
            </w:tcBorders>
            <w:vAlign w:val="center"/>
          </w:tcPr>
          <w:p w14:paraId="7E187E67" w14:textId="77777777" w:rsidR="003646F3" w:rsidRPr="00C40B7F" w:rsidRDefault="003646F3" w:rsidP="00E34739">
            <w:pPr>
              <w:jc w:val="both"/>
              <w:rPr>
                <w:rFonts w:ascii="Times New Roman" w:hAnsi="Times New Roman" w:cs="Times New Roman"/>
                <w:sz w:val="20"/>
              </w:rPr>
            </w:pPr>
          </w:p>
        </w:tc>
        <w:tc>
          <w:tcPr>
            <w:tcW w:w="1134" w:type="dxa"/>
            <w:gridSpan w:val="2"/>
            <w:tcBorders>
              <w:top w:val="single" w:sz="4" w:space="0" w:color="7392B1"/>
              <w:left w:val="single" w:sz="4" w:space="0" w:color="7392B1"/>
              <w:bottom w:val="single" w:sz="4" w:space="0" w:color="7392B1"/>
              <w:right w:val="single" w:sz="4" w:space="0" w:color="7392B1"/>
            </w:tcBorders>
            <w:vAlign w:val="center"/>
          </w:tcPr>
          <w:p w14:paraId="0CB634A6"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1135" w:type="dxa"/>
            <w:gridSpan w:val="2"/>
            <w:tcBorders>
              <w:top w:val="single" w:sz="4" w:space="0" w:color="7392B1"/>
              <w:left w:val="single" w:sz="4" w:space="0" w:color="7392B1"/>
              <w:bottom w:val="single" w:sz="4" w:space="0" w:color="7392B1"/>
              <w:right w:val="single" w:sz="4" w:space="0" w:color="7392B1"/>
            </w:tcBorders>
            <w:vAlign w:val="center"/>
          </w:tcPr>
          <w:p w14:paraId="450E8844" w14:textId="77777777" w:rsidR="003646F3" w:rsidRPr="00C40B7F" w:rsidRDefault="003646F3" w:rsidP="00E34739">
            <w:pPr>
              <w:jc w:val="both"/>
              <w:rPr>
                <w:rFonts w:ascii="Times New Roman" w:hAnsi="Times New Roman" w:cs="Times New Roman"/>
                <w:sz w:val="20"/>
              </w:rPr>
            </w:pPr>
          </w:p>
        </w:tc>
      </w:tr>
      <w:tr w:rsidR="003646F3" w:rsidRPr="00C40B7F" w14:paraId="6C76BF1D" w14:textId="77777777">
        <w:trPr>
          <w:trHeight w:val="441"/>
        </w:trPr>
        <w:tc>
          <w:tcPr>
            <w:tcW w:w="9073" w:type="dxa"/>
            <w:gridSpan w:val="14"/>
            <w:tcBorders>
              <w:top w:val="single" w:sz="4" w:space="0" w:color="7392B1"/>
              <w:left w:val="single" w:sz="4" w:space="0" w:color="7392B1"/>
              <w:bottom w:val="single" w:sz="4" w:space="0" w:color="7392B1"/>
              <w:right w:val="single" w:sz="4" w:space="0" w:color="7392B1"/>
            </w:tcBorders>
            <w:shd w:val="clear" w:color="auto" w:fill="D9D9D9" w:themeFill="background1" w:themeFillShade="D9"/>
            <w:vAlign w:val="center"/>
          </w:tcPr>
          <w:p w14:paraId="475A40DA" w14:textId="77777777" w:rsidR="003646F3" w:rsidRPr="00C40B7F" w:rsidRDefault="003646F3" w:rsidP="00E34739">
            <w:pPr>
              <w:jc w:val="both"/>
              <w:rPr>
                <w:rFonts w:ascii="Times New Roman" w:hAnsi="Times New Roman" w:cs="Times New Roman"/>
                <w:color w:val="FFFFFF" w:themeColor="background1"/>
                <w:sz w:val="20"/>
              </w:rPr>
            </w:pPr>
            <w:r w:rsidRPr="00C40B7F">
              <w:rPr>
                <w:rFonts w:ascii="Times New Roman" w:hAnsi="Times New Roman" w:cs="Times New Roman"/>
                <w:b/>
                <w:bCs/>
                <w:sz w:val="20"/>
              </w:rPr>
              <w:t>A4 - INSURANCES</w:t>
            </w:r>
          </w:p>
        </w:tc>
      </w:tr>
      <w:tr w:rsidR="003646F3" w:rsidRPr="00C40B7F" w14:paraId="558938A7" w14:textId="77777777">
        <w:trPr>
          <w:trHeight w:val="45"/>
        </w:trPr>
        <w:tc>
          <w:tcPr>
            <w:tcW w:w="9073" w:type="dxa"/>
            <w:gridSpan w:val="14"/>
            <w:tcBorders>
              <w:top w:val="single" w:sz="4" w:space="0" w:color="7392B1"/>
              <w:left w:val="single" w:sz="4" w:space="0" w:color="7392B1"/>
              <w:bottom w:val="single" w:sz="4" w:space="0" w:color="7392B1"/>
              <w:right w:val="single" w:sz="4" w:space="0" w:color="7392B1"/>
            </w:tcBorders>
          </w:tcPr>
          <w:p w14:paraId="228EA629" w14:textId="77777777" w:rsidR="003646F3" w:rsidRPr="00C40B7F" w:rsidRDefault="003646F3" w:rsidP="00E34739">
            <w:pPr>
              <w:pStyle w:val="ListParagraph"/>
              <w:numPr>
                <w:ilvl w:val="0"/>
                <w:numId w:val="2"/>
              </w:numPr>
              <w:jc w:val="both"/>
              <w:rPr>
                <w:rFonts w:ascii="Times New Roman" w:hAnsi="Times New Roman" w:cs="Times New Roman"/>
                <w:sz w:val="20"/>
              </w:rPr>
            </w:pPr>
            <w:r w:rsidRPr="00C40B7F">
              <w:rPr>
                <w:rFonts w:ascii="Times New Roman" w:hAnsi="Times New Roman" w:cs="Times New Roman"/>
                <w:sz w:val="20"/>
              </w:rPr>
              <w:t xml:space="preserve">I confirm that we have the following insurances in place: </w:t>
            </w:r>
          </w:p>
        </w:tc>
      </w:tr>
      <w:tr w:rsidR="003646F3" w:rsidRPr="00C40B7F" w14:paraId="7A8C041F" w14:textId="77777777">
        <w:trPr>
          <w:trHeight w:val="42"/>
        </w:trPr>
        <w:tc>
          <w:tcPr>
            <w:tcW w:w="2835" w:type="dxa"/>
            <w:gridSpan w:val="3"/>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0C4F3CA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Insurance Type</w:t>
            </w:r>
          </w:p>
        </w:tc>
        <w:tc>
          <w:tcPr>
            <w:tcW w:w="1701" w:type="dxa"/>
            <w:gridSpan w:val="2"/>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6D5BDC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Level in Place</w:t>
            </w:r>
          </w:p>
        </w:tc>
        <w:tc>
          <w:tcPr>
            <w:tcW w:w="2268" w:type="dxa"/>
            <w:gridSpan w:val="5"/>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60DEA4E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Details of Any Excess</w:t>
            </w:r>
          </w:p>
        </w:tc>
        <w:tc>
          <w:tcPr>
            <w:tcW w:w="2269" w:type="dxa"/>
            <w:gridSpan w:val="4"/>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586A214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Expiry Date</w:t>
            </w:r>
          </w:p>
        </w:tc>
      </w:tr>
      <w:tr w:rsidR="003646F3" w:rsidRPr="00C40B7F" w14:paraId="32F55A82" w14:textId="77777777">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68871D3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Employers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22787583"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0240F4B7"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0F8C6F5" w14:textId="77777777" w:rsidR="003646F3" w:rsidRPr="00C40B7F" w:rsidRDefault="003646F3" w:rsidP="00E34739">
            <w:pPr>
              <w:jc w:val="both"/>
              <w:rPr>
                <w:rFonts w:ascii="Times New Roman" w:hAnsi="Times New Roman" w:cs="Times New Roman"/>
                <w:sz w:val="20"/>
              </w:rPr>
            </w:pPr>
          </w:p>
        </w:tc>
      </w:tr>
      <w:tr w:rsidR="003646F3" w:rsidRPr="00C40B7F" w14:paraId="2BBE87A2" w14:textId="77777777">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099DEBDF"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Public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0A6E77CC"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4AF67FE9"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6D95ED53" w14:textId="77777777" w:rsidR="003646F3" w:rsidRPr="00C40B7F" w:rsidRDefault="003646F3" w:rsidP="00E34739">
            <w:pPr>
              <w:jc w:val="both"/>
              <w:rPr>
                <w:rFonts w:ascii="Times New Roman" w:hAnsi="Times New Roman" w:cs="Times New Roman"/>
                <w:sz w:val="20"/>
              </w:rPr>
            </w:pPr>
          </w:p>
        </w:tc>
      </w:tr>
      <w:tr w:rsidR="003646F3" w:rsidRPr="00C40B7F" w14:paraId="3F49EF67" w14:textId="77777777">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47661CB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Professional Indemnity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36810D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3A5ACDB7"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4892B581" w14:textId="77777777" w:rsidR="003646F3" w:rsidRPr="00C40B7F" w:rsidRDefault="003646F3" w:rsidP="00E34739">
            <w:pPr>
              <w:jc w:val="both"/>
              <w:rPr>
                <w:rFonts w:ascii="Times New Roman" w:hAnsi="Times New Roman" w:cs="Times New Roman"/>
                <w:sz w:val="20"/>
              </w:rPr>
            </w:pPr>
          </w:p>
        </w:tc>
      </w:tr>
      <w:tr w:rsidR="003646F3" w:rsidRPr="00C40B7F" w14:paraId="3F960305" w14:textId="77777777">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12721E9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Cyber Liability</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3F0BFDA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4A0E494E"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211F0F2D" w14:textId="77777777" w:rsidR="003646F3" w:rsidRPr="00C40B7F" w:rsidRDefault="003646F3" w:rsidP="00E34739">
            <w:pPr>
              <w:jc w:val="both"/>
              <w:rPr>
                <w:rFonts w:ascii="Times New Roman" w:hAnsi="Times New Roman" w:cs="Times New Roman"/>
                <w:sz w:val="20"/>
              </w:rPr>
            </w:pPr>
          </w:p>
        </w:tc>
      </w:tr>
      <w:tr w:rsidR="003646F3" w:rsidRPr="00C40B7F" w14:paraId="629113A3" w14:textId="77777777">
        <w:trPr>
          <w:trHeight w:val="42"/>
        </w:trPr>
        <w:tc>
          <w:tcPr>
            <w:tcW w:w="2835" w:type="dxa"/>
            <w:gridSpan w:val="3"/>
            <w:tcBorders>
              <w:top w:val="single" w:sz="4" w:space="0" w:color="7392B1"/>
              <w:left w:val="single" w:sz="4" w:space="0" w:color="7392B1"/>
              <w:bottom w:val="single" w:sz="4" w:space="0" w:color="7392B1"/>
              <w:right w:val="single" w:sz="4" w:space="0" w:color="7392B1"/>
            </w:tcBorders>
          </w:tcPr>
          <w:p w14:paraId="78FEB034"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Other relevant Industry insurance if applicable</w:t>
            </w:r>
          </w:p>
        </w:tc>
        <w:tc>
          <w:tcPr>
            <w:tcW w:w="1701" w:type="dxa"/>
            <w:gridSpan w:val="2"/>
            <w:tcBorders>
              <w:top w:val="single" w:sz="4" w:space="0" w:color="7392B1"/>
              <w:left w:val="single" w:sz="4" w:space="0" w:color="7392B1"/>
              <w:bottom w:val="single" w:sz="4" w:space="0" w:color="7392B1"/>
              <w:right w:val="single" w:sz="4" w:space="0" w:color="7392B1"/>
            </w:tcBorders>
            <w:vAlign w:val="center"/>
          </w:tcPr>
          <w:p w14:paraId="5DBAAF7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w:t>
            </w:r>
          </w:p>
        </w:tc>
        <w:tc>
          <w:tcPr>
            <w:tcW w:w="2268" w:type="dxa"/>
            <w:gridSpan w:val="5"/>
            <w:tcBorders>
              <w:top w:val="single" w:sz="4" w:space="0" w:color="7392B1"/>
              <w:left w:val="single" w:sz="4" w:space="0" w:color="7392B1"/>
              <w:bottom w:val="single" w:sz="4" w:space="0" w:color="7392B1"/>
              <w:right w:val="single" w:sz="4" w:space="0" w:color="7392B1"/>
            </w:tcBorders>
          </w:tcPr>
          <w:p w14:paraId="5DEACD6F" w14:textId="77777777" w:rsidR="003646F3" w:rsidRPr="00C40B7F" w:rsidRDefault="003646F3" w:rsidP="00E34739">
            <w:pPr>
              <w:jc w:val="both"/>
              <w:rPr>
                <w:rFonts w:ascii="Times New Roman" w:hAnsi="Times New Roman" w:cs="Times New Roman"/>
                <w:sz w:val="20"/>
              </w:rPr>
            </w:pPr>
          </w:p>
        </w:tc>
        <w:tc>
          <w:tcPr>
            <w:tcW w:w="2269" w:type="dxa"/>
            <w:gridSpan w:val="4"/>
            <w:tcBorders>
              <w:top w:val="single" w:sz="4" w:space="0" w:color="7392B1"/>
              <w:left w:val="single" w:sz="4" w:space="0" w:color="7392B1"/>
              <w:bottom w:val="single" w:sz="4" w:space="0" w:color="7392B1"/>
              <w:right w:val="single" w:sz="4" w:space="0" w:color="7392B1"/>
            </w:tcBorders>
          </w:tcPr>
          <w:p w14:paraId="13D80DAB" w14:textId="77777777" w:rsidR="003646F3" w:rsidRPr="00C40B7F" w:rsidRDefault="003646F3" w:rsidP="00E34739">
            <w:pPr>
              <w:jc w:val="both"/>
              <w:rPr>
                <w:rFonts w:ascii="Times New Roman" w:hAnsi="Times New Roman" w:cs="Times New Roman"/>
                <w:sz w:val="20"/>
              </w:rPr>
            </w:pPr>
          </w:p>
        </w:tc>
      </w:tr>
      <w:tr w:rsidR="003646F3" w:rsidRPr="00C40B7F" w14:paraId="310647BA" w14:textId="77777777">
        <w:tc>
          <w:tcPr>
            <w:tcW w:w="9073" w:type="dxa"/>
            <w:gridSpan w:val="14"/>
            <w:tcBorders>
              <w:top w:val="single" w:sz="4" w:space="0" w:color="7392B1"/>
              <w:left w:val="single" w:sz="4" w:space="0" w:color="7392B1"/>
              <w:bottom w:val="single" w:sz="4" w:space="0" w:color="7392B1"/>
              <w:right w:val="single" w:sz="4" w:space="0" w:color="7392B1"/>
            </w:tcBorders>
          </w:tcPr>
          <w:p w14:paraId="72AB4F1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lastRenderedPageBreak/>
              <w:t>AND</w:t>
            </w:r>
          </w:p>
        </w:tc>
      </w:tr>
      <w:tr w:rsidR="003646F3" w:rsidRPr="00C40B7F" w14:paraId="0FB5F5C0" w14:textId="77777777">
        <w:tc>
          <w:tcPr>
            <w:tcW w:w="9073" w:type="dxa"/>
            <w:gridSpan w:val="14"/>
            <w:tcBorders>
              <w:top w:val="single" w:sz="4" w:space="0" w:color="7392B1"/>
              <w:left w:val="single" w:sz="4" w:space="0" w:color="7392B1"/>
              <w:bottom w:val="single" w:sz="4" w:space="0" w:color="7392B1"/>
              <w:right w:val="single" w:sz="4" w:space="0" w:color="7392B1"/>
            </w:tcBorders>
          </w:tcPr>
          <w:p w14:paraId="58FA75B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I confirm that if successful, where the levels required under the Panel are higher than those currently in our possession, I will be in a position to put the required forms and levels of insurances required in place promptly. </w:t>
            </w:r>
          </w:p>
          <w:p w14:paraId="1B831B2B" w14:textId="08F712E6"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The levels relevant to this procurement being as follows: </w:t>
            </w:r>
          </w:p>
        </w:tc>
      </w:tr>
      <w:tr w:rsidR="003646F3" w:rsidRPr="00C40B7F" w14:paraId="70986C8C" w14:textId="77777777">
        <w:trPr>
          <w:trHeight w:val="99"/>
        </w:trPr>
        <w:tc>
          <w:tcPr>
            <w:tcW w:w="4536" w:type="dxa"/>
            <w:gridSpan w:val="5"/>
            <w:tcBorders>
              <w:top w:val="single" w:sz="4" w:space="0" w:color="7392B1"/>
              <w:left w:val="single" w:sz="4" w:space="0" w:color="7392B1"/>
              <w:bottom w:val="single" w:sz="4" w:space="0" w:color="7392B1"/>
              <w:right w:val="single" w:sz="4" w:space="0" w:color="7392B1"/>
            </w:tcBorders>
            <w:shd w:val="clear" w:color="auto" w:fill="D9D9D9"/>
          </w:tcPr>
          <w:p w14:paraId="52A171E8"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Insurance Type</w:t>
            </w:r>
          </w:p>
        </w:tc>
        <w:tc>
          <w:tcPr>
            <w:tcW w:w="4537" w:type="dxa"/>
            <w:gridSpan w:val="9"/>
            <w:tcBorders>
              <w:top w:val="single" w:sz="4" w:space="0" w:color="7392B1"/>
              <w:left w:val="single" w:sz="4" w:space="0" w:color="7392B1"/>
              <w:bottom w:val="single" w:sz="4" w:space="0" w:color="7392B1"/>
              <w:right w:val="single" w:sz="4" w:space="0" w:color="7392B1"/>
            </w:tcBorders>
            <w:shd w:val="clear" w:color="auto" w:fill="D9D9D9" w:themeFill="background1" w:themeFillShade="D9"/>
          </w:tcPr>
          <w:p w14:paraId="169BC31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Level Required</w:t>
            </w:r>
          </w:p>
        </w:tc>
      </w:tr>
      <w:tr w:rsidR="003646F3" w:rsidRPr="00C40B7F" w14:paraId="5BB491F4" w14:textId="77777777">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2289283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Employers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02D90C2B" w14:textId="19551FDA"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€13m</w:t>
            </w:r>
          </w:p>
        </w:tc>
      </w:tr>
      <w:tr w:rsidR="003646F3" w:rsidRPr="00C40B7F" w14:paraId="22AF3F03" w14:textId="77777777">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95030A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Public Liability</w:t>
            </w:r>
          </w:p>
        </w:tc>
        <w:tc>
          <w:tcPr>
            <w:tcW w:w="4537" w:type="dxa"/>
            <w:gridSpan w:val="9"/>
            <w:tcBorders>
              <w:top w:val="single" w:sz="4" w:space="0" w:color="7392B1"/>
              <w:left w:val="single" w:sz="4" w:space="0" w:color="7392B1"/>
              <w:bottom w:val="single" w:sz="4" w:space="0" w:color="7392B1"/>
              <w:right w:val="single" w:sz="4" w:space="0" w:color="7392B1"/>
            </w:tcBorders>
          </w:tcPr>
          <w:p w14:paraId="546786E7"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€6.5m</w:t>
            </w:r>
          </w:p>
        </w:tc>
      </w:tr>
      <w:tr w:rsidR="003646F3" w:rsidRPr="00C40B7F" w14:paraId="67741CB8" w14:textId="77777777">
        <w:trPr>
          <w:trHeight w:val="99"/>
        </w:trPr>
        <w:tc>
          <w:tcPr>
            <w:tcW w:w="4536" w:type="dxa"/>
            <w:gridSpan w:val="5"/>
            <w:tcBorders>
              <w:top w:val="single" w:sz="4" w:space="0" w:color="7392B1"/>
              <w:left w:val="single" w:sz="4" w:space="0" w:color="7392B1"/>
              <w:bottom w:val="single" w:sz="4" w:space="0" w:color="7392B1"/>
              <w:right w:val="single" w:sz="4" w:space="0" w:color="7392B1"/>
            </w:tcBorders>
          </w:tcPr>
          <w:p w14:paraId="38110991"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Professional Indemnity</w:t>
            </w:r>
          </w:p>
        </w:tc>
        <w:tc>
          <w:tcPr>
            <w:tcW w:w="4537" w:type="dxa"/>
            <w:gridSpan w:val="9"/>
            <w:tcBorders>
              <w:top w:val="single" w:sz="4" w:space="0" w:color="7392B1"/>
              <w:left w:val="single" w:sz="4" w:space="0" w:color="7392B1"/>
              <w:bottom w:val="single" w:sz="4" w:space="0" w:color="7392B1"/>
              <w:right w:val="single" w:sz="4" w:space="0" w:color="7392B1"/>
            </w:tcBorders>
          </w:tcPr>
          <w:p w14:paraId="00A8D15A" w14:textId="730D8BCD" w:rsidR="003646F3" w:rsidRPr="00C40B7F" w:rsidRDefault="00E55D11" w:rsidP="00E34739">
            <w:pPr>
              <w:jc w:val="both"/>
              <w:rPr>
                <w:rFonts w:ascii="Times New Roman" w:hAnsi="Times New Roman" w:cs="Times New Roman"/>
                <w:sz w:val="20"/>
              </w:rPr>
            </w:pPr>
            <w:r w:rsidRPr="00C40B7F">
              <w:rPr>
                <w:rFonts w:ascii="Times New Roman" w:hAnsi="Times New Roman" w:cs="Times New Roman"/>
                <w:sz w:val="20"/>
              </w:rPr>
              <w:t>N/A</w:t>
            </w:r>
          </w:p>
        </w:tc>
      </w:tr>
      <w:tr w:rsidR="003646F3" w:rsidRPr="00C40B7F" w14:paraId="53B6808A" w14:textId="77777777">
        <w:tc>
          <w:tcPr>
            <w:tcW w:w="9073" w:type="dxa"/>
            <w:gridSpan w:val="14"/>
            <w:tcBorders>
              <w:top w:val="single" w:sz="4" w:space="0" w:color="7392B1"/>
              <w:left w:val="single" w:sz="4" w:space="0" w:color="7392B1"/>
              <w:bottom w:val="single" w:sz="4" w:space="0" w:color="7392B1"/>
              <w:right w:val="single" w:sz="4" w:space="0" w:color="7392B1"/>
            </w:tcBorders>
          </w:tcPr>
          <w:p w14:paraId="6C7EB36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AND</w:t>
            </w:r>
          </w:p>
        </w:tc>
      </w:tr>
      <w:tr w:rsidR="003646F3" w:rsidRPr="00C40B7F" w14:paraId="6D6546FD" w14:textId="77777777">
        <w:trPr>
          <w:trHeight w:val="2002"/>
        </w:trPr>
        <w:tc>
          <w:tcPr>
            <w:tcW w:w="5103" w:type="dxa"/>
            <w:gridSpan w:val="6"/>
            <w:tcBorders>
              <w:top w:val="single" w:sz="4" w:space="0" w:color="7392B1"/>
              <w:left w:val="single" w:sz="4" w:space="0" w:color="7392B1"/>
              <w:bottom w:val="single" w:sz="4" w:space="0" w:color="7392B1"/>
              <w:right w:val="single" w:sz="4" w:space="0" w:color="7392B1"/>
            </w:tcBorders>
          </w:tcPr>
          <w:p w14:paraId="1B6E1875"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br w:type="page"/>
              <w:t xml:space="preserve">I confirm that I will provide the following promptly on request at any time prior to the award decision being made: </w:t>
            </w:r>
          </w:p>
          <w:p w14:paraId="69AD10AD"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 xml:space="preserve">evidence of insurances in place      or </w:t>
            </w:r>
          </w:p>
          <w:p w14:paraId="2F65A453" w14:textId="77777777" w:rsidR="003646F3" w:rsidRPr="00C40B7F" w:rsidRDefault="003646F3" w:rsidP="00E34739">
            <w:pPr>
              <w:pStyle w:val="ListParagraph"/>
              <w:numPr>
                <w:ilvl w:val="0"/>
                <w:numId w:val="1"/>
              </w:numPr>
              <w:jc w:val="both"/>
              <w:rPr>
                <w:rFonts w:ascii="Times New Roman" w:hAnsi="Times New Roman" w:cs="Times New Roman"/>
                <w:sz w:val="20"/>
              </w:rPr>
            </w:pPr>
            <w:r w:rsidRPr="00C40B7F">
              <w:rPr>
                <w:rFonts w:ascii="Times New Roman" w:hAnsi="Times New Roman" w:cs="Times New Roman"/>
                <w:sz w:val="20"/>
              </w:rPr>
              <w:t>letter from Insurance Broker confirming that the required levels could be put in place if successful</w:t>
            </w:r>
          </w:p>
        </w:tc>
        <w:tc>
          <w:tcPr>
            <w:tcW w:w="992" w:type="dxa"/>
            <w:gridSpan w:val="3"/>
            <w:tcBorders>
              <w:top w:val="single" w:sz="4" w:space="0" w:color="7392B1"/>
              <w:left w:val="single" w:sz="4" w:space="0" w:color="7392B1"/>
              <w:bottom w:val="single" w:sz="4" w:space="0" w:color="7392B1"/>
              <w:right w:val="single" w:sz="4" w:space="0" w:color="7392B1"/>
            </w:tcBorders>
            <w:vAlign w:val="center"/>
          </w:tcPr>
          <w:p w14:paraId="695DD812"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Yes</w:t>
            </w:r>
          </w:p>
        </w:tc>
        <w:tc>
          <w:tcPr>
            <w:tcW w:w="993" w:type="dxa"/>
            <w:gridSpan w:val="2"/>
            <w:tcBorders>
              <w:top w:val="single" w:sz="4" w:space="0" w:color="7392B1"/>
              <w:left w:val="single" w:sz="4" w:space="0" w:color="7392B1"/>
              <w:bottom w:val="single" w:sz="4" w:space="0" w:color="7392B1"/>
              <w:right w:val="single" w:sz="4" w:space="0" w:color="7392B1"/>
            </w:tcBorders>
            <w:vAlign w:val="center"/>
          </w:tcPr>
          <w:p w14:paraId="50371529" w14:textId="77777777" w:rsidR="003646F3" w:rsidRPr="00C40B7F" w:rsidRDefault="003646F3" w:rsidP="00E34739">
            <w:pPr>
              <w:jc w:val="both"/>
              <w:rPr>
                <w:rFonts w:ascii="Times New Roman" w:hAnsi="Times New Roman" w:cs="Times New Roman"/>
                <w:sz w:val="20"/>
              </w:rPr>
            </w:pPr>
          </w:p>
        </w:tc>
        <w:tc>
          <w:tcPr>
            <w:tcW w:w="992" w:type="dxa"/>
            <w:gridSpan w:val="2"/>
            <w:tcBorders>
              <w:top w:val="single" w:sz="4" w:space="0" w:color="7392B1"/>
              <w:left w:val="single" w:sz="4" w:space="0" w:color="7392B1"/>
              <w:bottom w:val="single" w:sz="4" w:space="0" w:color="7392B1"/>
              <w:right w:val="single" w:sz="4" w:space="0" w:color="7392B1"/>
            </w:tcBorders>
            <w:vAlign w:val="center"/>
          </w:tcPr>
          <w:p w14:paraId="6C33B1F0"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No</w:t>
            </w:r>
          </w:p>
        </w:tc>
        <w:tc>
          <w:tcPr>
            <w:tcW w:w="993" w:type="dxa"/>
            <w:tcBorders>
              <w:top w:val="single" w:sz="4" w:space="0" w:color="7392B1"/>
              <w:left w:val="single" w:sz="4" w:space="0" w:color="7392B1"/>
              <w:bottom w:val="single" w:sz="4" w:space="0" w:color="7392B1"/>
              <w:right w:val="single" w:sz="4" w:space="0" w:color="7392B1"/>
            </w:tcBorders>
            <w:vAlign w:val="center"/>
          </w:tcPr>
          <w:p w14:paraId="163E418C" w14:textId="77777777" w:rsidR="003646F3" w:rsidRPr="00C40B7F" w:rsidRDefault="003646F3" w:rsidP="00E34739">
            <w:pPr>
              <w:jc w:val="both"/>
              <w:rPr>
                <w:rFonts w:ascii="Times New Roman" w:hAnsi="Times New Roman" w:cs="Times New Roman"/>
                <w:sz w:val="20"/>
              </w:rPr>
            </w:pPr>
          </w:p>
        </w:tc>
      </w:tr>
      <w:tr w:rsidR="003646F3" w:rsidRPr="00C40B7F" w14:paraId="6A3133BD" w14:textId="77777777">
        <w:trPr>
          <w:trHeight w:val="748"/>
        </w:trPr>
        <w:tc>
          <w:tcPr>
            <w:tcW w:w="9073" w:type="dxa"/>
            <w:gridSpan w:val="14"/>
            <w:tcBorders>
              <w:top w:val="single" w:sz="4" w:space="0" w:color="7392B1"/>
              <w:left w:val="single" w:sz="4" w:space="0" w:color="7392B1"/>
              <w:bottom w:val="single" w:sz="4" w:space="0" w:color="7392B1"/>
              <w:right w:val="single" w:sz="4" w:space="0" w:color="7392B1"/>
            </w:tcBorders>
          </w:tcPr>
          <w:p w14:paraId="61613B6A"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Please note that Maynooth University will seek to verify self-declarations regarding financial capacity prior to next stage of the competition. </w:t>
            </w:r>
          </w:p>
        </w:tc>
      </w:tr>
      <w:tr w:rsidR="003646F3" w:rsidRPr="00C40B7F" w14:paraId="2ABEB320" w14:textId="77777777">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7C9AB884" w14:textId="77777777" w:rsidR="003646F3" w:rsidRPr="00C40B7F" w:rsidRDefault="003646F3" w:rsidP="00E34739">
            <w:pPr>
              <w:jc w:val="both"/>
              <w:rPr>
                <w:rFonts w:ascii="Times New Roman" w:hAnsi="Times New Roman" w:cs="Times New Roman"/>
                <w:bCs/>
                <w:sz w:val="20"/>
              </w:rPr>
            </w:pPr>
            <w:r w:rsidRPr="00C40B7F">
              <w:rPr>
                <w:rFonts w:ascii="Times New Roman" w:hAnsi="Times New Roman" w:cs="Times New Roman"/>
                <w:sz w:val="20"/>
              </w:rPr>
              <w:t>Signed:</w:t>
            </w:r>
          </w:p>
        </w:tc>
        <w:tc>
          <w:tcPr>
            <w:tcW w:w="6946" w:type="dxa"/>
            <w:gridSpan w:val="13"/>
            <w:tcBorders>
              <w:top w:val="single" w:sz="4" w:space="0" w:color="7392B1"/>
              <w:left w:val="single" w:sz="4" w:space="0" w:color="7392B1"/>
              <w:bottom w:val="single" w:sz="4" w:space="0" w:color="7392B1"/>
              <w:right w:val="single" w:sz="4" w:space="0" w:color="7392B1"/>
            </w:tcBorders>
          </w:tcPr>
          <w:p w14:paraId="56A59E82" w14:textId="77777777" w:rsidR="003646F3" w:rsidRPr="00C40B7F" w:rsidRDefault="003646F3" w:rsidP="00E34739">
            <w:pPr>
              <w:jc w:val="both"/>
              <w:rPr>
                <w:rFonts w:ascii="Times New Roman" w:hAnsi="Times New Roman" w:cs="Times New Roman"/>
                <w:sz w:val="20"/>
              </w:rPr>
            </w:pPr>
          </w:p>
        </w:tc>
      </w:tr>
      <w:tr w:rsidR="003646F3" w:rsidRPr="00C40B7F" w14:paraId="4B75F583" w14:textId="77777777">
        <w:trPr>
          <w:trHeight w:val="499"/>
        </w:trPr>
        <w:tc>
          <w:tcPr>
            <w:tcW w:w="2127" w:type="dxa"/>
            <w:tcBorders>
              <w:top w:val="single" w:sz="4" w:space="0" w:color="7392B1"/>
              <w:left w:val="single" w:sz="4" w:space="0" w:color="7392B1"/>
              <w:bottom w:val="single" w:sz="4" w:space="0" w:color="7392B1"/>
              <w:right w:val="single" w:sz="4" w:space="0" w:color="7392B1"/>
            </w:tcBorders>
            <w:vAlign w:val="center"/>
          </w:tcPr>
          <w:p w14:paraId="70EA9A8E"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sz w:val="20"/>
              </w:rPr>
              <w:t xml:space="preserve">Position: </w:t>
            </w:r>
          </w:p>
        </w:tc>
        <w:tc>
          <w:tcPr>
            <w:tcW w:w="6946" w:type="dxa"/>
            <w:gridSpan w:val="13"/>
            <w:tcBorders>
              <w:top w:val="single" w:sz="4" w:space="0" w:color="7392B1"/>
              <w:left w:val="single" w:sz="4" w:space="0" w:color="7392B1"/>
              <w:bottom w:val="single" w:sz="4" w:space="0" w:color="7392B1"/>
              <w:right w:val="single" w:sz="4" w:space="0" w:color="7392B1"/>
            </w:tcBorders>
          </w:tcPr>
          <w:p w14:paraId="733821CF" w14:textId="77777777" w:rsidR="003646F3" w:rsidRPr="00C40B7F" w:rsidRDefault="003646F3" w:rsidP="00E34739">
            <w:pPr>
              <w:jc w:val="both"/>
              <w:rPr>
                <w:rFonts w:ascii="Times New Roman" w:hAnsi="Times New Roman" w:cs="Times New Roman"/>
                <w:sz w:val="20"/>
              </w:rPr>
            </w:pPr>
          </w:p>
        </w:tc>
      </w:tr>
    </w:tbl>
    <w:p w14:paraId="0758916A" w14:textId="77777777" w:rsidR="003646F3" w:rsidRPr="00C40B7F" w:rsidRDefault="003646F3" w:rsidP="00E34739">
      <w:pPr>
        <w:rPr>
          <w:rFonts w:ascii="Times New Roman" w:hAnsi="Times New Roman" w:cs="Times New Roman"/>
        </w:rPr>
      </w:pPr>
      <w:r w:rsidRPr="00C40B7F">
        <w:rPr>
          <w:rFonts w:ascii="Times New Roman" w:hAnsi="Times New Roman" w:cs="Times New Roman"/>
        </w:rPr>
        <w:br w:type="page"/>
      </w:r>
    </w:p>
    <w:p w14:paraId="6BCF356B" w14:textId="77777777" w:rsidR="003646F3" w:rsidRPr="00C40B7F" w:rsidRDefault="003646F3" w:rsidP="00E34739">
      <w:pPr>
        <w:jc w:val="both"/>
        <w:rPr>
          <w:rFonts w:ascii="Times New Roman" w:hAnsi="Times New Roman" w:cs="Times New Roman"/>
        </w:rPr>
      </w:pPr>
    </w:p>
    <w:p w14:paraId="074146A1" w14:textId="77777777" w:rsidR="003646F3" w:rsidRPr="00C40B7F" w:rsidRDefault="003646F3" w:rsidP="00E34739">
      <w:pPr>
        <w:jc w:val="both"/>
        <w:rPr>
          <w:rFonts w:ascii="Times New Roman" w:hAnsi="Times New Roman" w:cs="Times New Roman"/>
        </w:rPr>
      </w:pPr>
    </w:p>
    <w:tbl>
      <w:tblPr>
        <w:tblpPr w:leftFromText="180" w:rightFromText="180" w:vertAnchor="page" w:horzAnchor="margin" w:tblpY="1306"/>
        <w:tblW w:w="9072"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bottom w:w="28" w:type="dxa"/>
        </w:tblCellMar>
        <w:tblLook w:val="04A0" w:firstRow="1" w:lastRow="0" w:firstColumn="1" w:lastColumn="0" w:noHBand="0" w:noVBand="1"/>
      </w:tblPr>
      <w:tblGrid>
        <w:gridCol w:w="709"/>
        <w:gridCol w:w="6095"/>
        <w:gridCol w:w="1134"/>
        <w:gridCol w:w="1134"/>
      </w:tblGrid>
      <w:tr w:rsidR="003646F3" w:rsidRPr="00C40B7F" w14:paraId="375E4E45" w14:textId="77777777">
        <w:trPr>
          <w:trHeight w:val="979"/>
        </w:trPr>
        <w:tc>
          <w:tcPr>
            <w:tcW w:w="9072" w:type="dxa"/>
            <w:gridSpan w:val="4"/>
            <w:shd w:val="clear" w:color="auto" w:fill="D9D9D9" w:themeFill="background1" w:themeFillShade="D9"/>
          </w:tcPr>
          <w:p w14:paraId="6E3F5298" w14:textId="62791860" w:rsidR="003646F3" w:rsidRPr="00C40B7F" w:rsidRDefault="003646F3" w:rsidP="00E34739">
            <w:pPr>
              <w:pStyle w:val="BodyText"/>
              <w:jc w:val="both"/>
            </w:pPr>
            <w:r w:rsidRPr="00C40B7F">
              <w:rPr>
                <w:rFonts w:eastAsia="Calibri"/>
                <w:b/>
                <w:bCs/>
                <w:lang w:val="en-US"/>
              </w:rPr>
              <w:t>A</w:t>
            </w:r>
            <w:r w:rsidR="009F4D96" w:rsidRPr="00C40B7F">
              <w:rPr>
                <w:rFonts w:eastAsia="Calibri"/>
                <w:b/>
                <w:bCs/>
                <w:lang w:val="en-US"/>
              </w:rPr>
              <w:t>5</w:t>
            </w:r>
            <w:r w:rsidRPr="00C40B7F">
              <w:rPr>
                <w:rFonts w:eastAsia="Calibri"/>
                <w:lang w:val="en-US"/>
              </w:rPr>
              <w:t xml:space="preserve"> </w:t>
            </w:r>
            <w:r w:rsidRPr="00C40B7F">
              <w:rPr>
                <w:b/>
                <w:bCs/>
              </w:rPr>
              <w:t>DECLARATION OF BONA FIDES</w:t>
            </w:r>
            <w:r w:rsidRPr="00C40B7F">
              <w:t xml:space="preserve"> </w:t>
            </w:r>
          </w:p>
          <w:p w14:paraId="0E5095B2" w14:textId="77777777" w:rsidR="003646F3" w:rsidRPr="00C40B7F" w:rsidRDefault="003646F3" w:rsidP="00E34739">
            <w:pPr>
              <w:pStyle w:val="BodyText"/>
              <w:jc w:val="both"/>
            </w:pPr>
            <w:r w:rsidRPr="00C40B7F">
              <w:t xml:space="preserve">In relation to an award procedure under Public Sector Directive 2014/24/EU (Article 57). </w:t>
            </w:r>
          </w:p>
          <w:p w14:paraId="448B8689" w14:textId="77777777" w:rsidR="003646F3" w:rsidRPr="00C40B7F" w:rsidRDefault="003646F3" w:rsidP="00E34739">
            <w:pPr>
              <w:jc w:val="both"/>
              <w:rPr>
                <w:rFonts w:ascii="Times New Roman" w:hAnsi="Times New Roman" w:cs="Times New Roman"/>
                <w:sz w:val="20"/>
              </w:rPr>
            </w:pPr>
            <w:r w:rsidRPr="00C40B7F">
              <w:rPr>
                <w:rFonts w:ascii="Times New Roman" w:hAnsi="Times New Roman" w:cs="Times New Roman"/>
                <w:b/>
                <w:sz w:val="20"/>
                <w:lang w:val="en-US"/>
              </w:rPr>
              <w:t xml:space="preserve">Weighting: </w:t>
            </w:r>
            <w:r w:rsidRPr="00C40B7F">
              <w:rPr>
                <w:rFonts w:ascii="Times New Roman" w:hAnsi="Times New Roman" w:cs="Times New Roman"/>
                <w:sz w:val="20"/>
                <w:lang w:val="en-US"/>
              </w:rPr>
              <w:t>Pass/Fail only</w:t>
            </w:r>
          </w:p>
          <w:p w14:paraId="37B50A70" w14:textId="77777777" w:rsidR="003646F3" w:rsidRPr="00C40B7F" w:rsidRDefault="003646F3" w:rsidP="00E34739">
            <w:pPr>
              <w:pStyle w:val="BodyText"/>
              <w:jc w:val="both"/>
              <w:rPr>
                <w:color w:val="FFFFFF" w:themeColor="background1"/>
              </w:rPr>
            </w:pPr>
            <w:r w:rsidRPr="00C40B7F">
              <w:rPr>
                <w:b/>
                <w:lang w:val="en-US"/>
              </w:rPr>
              <w:t xml:space="preserve">Pass requirement: </w:t>
            </w:r>
            <w:r w:rsidRPr="00C40B7F">
              <w:t xml:space="preserve">Candidates must complete, sign and date this Declaration. </w:t>
            </w:r>
            <w:r w:rsidRPr="00C40B7F">
              <w:rPr>
                <w:b/>
                <w:i/>
              </w:rPr>
              <w:t xml:space="preserve"> </w:t>
            </w:r>
            <w:r w:rsidRPr="00C40B7F">
              <w:t>Maynooth University</w:t>
            </w:r>
            <w:r w:rsidRPr="00C40B7F">
              <w:rPr>
                <w:b/>
              </w:rPr>
              <w:t xml:space="preserve"> </w:t>
            </w:r>
            <w:r w:rsidRPr="00C40B7F">
              <w:t>reserves the right at its discretion to exclude a non-compliant Candidate under each heading.  This must be completed by each group member.</w:t>
            </w:r>
          </w:p>
        </w:tc>
      </w:tr>
      <w:tr w:rsidR="003646F3" w:rsidRPr="00C40B7F" w14:paraId="2AEACBA8" w14:textId="77777777">
        <w:trPr>
          <w:trHeight w:val="1390"/>
        </w:trPr>
        <w:tc>
          <w:tcPr>
            <w:tcW w:w="9072" w:type="dxa"/>
            <w:gridSpan w:val="4"/>
            <w:shd w:val="clear" w:color="auto" w:fill="F2F2F2" w:themeFill="background1" w:themeFillShade="F2"/>
          </w:tcPr>
          <w:p w14:paraId="37ED6FE7" w14:textId="77777777" w:rsidR="003646F3" w:rsidRPr="00C40B7F" w:rsidRDefault="003646F3" w:rsidP="00E34739">
            <w:pPr>
              <w:pStyle w:val="BodyText"/>
              <w:jc w:val="both"/>
              <w:rPr>
                <w:u w:val="single"/>
              </w:rPr>
            </w:pPr>
            <w:r w:rsidRPr="00C40B7F">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3646F3" w:rsidRPr="00C40B7F" w14:paraId="5A61FD82" w14:textId="77777777">
        <w:tc>
          <w:tcPr>
            <w:tcW w:w="6804" w:type="dxa"/>
            <w:gridSpan w:val="2"/>
            <w:vMerge w:val="restart"/>
            <w:shd w:val="clear" w:color="auto" w:fill="FFFFFF" w:themeFill="background1"/>
            <w:vAlign w:val="center"/>
            <w:hideMark/>
          </w:tcPr>
          <w:p w14:paraId="0C93C49A" w14:textId="77777777" w:rsidR="003646F3" w:rsidRPr="00C40B7F" w:rsidRDefault="003646F3" w:rsidP="00E34739">
            <w:pPr>
              <w:pStyle w:val="ListParagraph"/>
              <w:numPr>
                <w:ilvl w:val="1"/>
                <w:numId w:val="3"/>
              </w:numPr>
              <w:jc w:val="both"/>
              <w:rPr>
                <w:rFonts w:ascii="Times New Roman" w:hAnsi="Times New Roman" w:cs="Times New Roman"/>
                <w:sz w:val="20"/>
              </w:rPr>
            </w:pPr>
            <w:r w:rsidRPr="00C40B7F">
              <w:rPr>
                <w:rFonts w:ascii="Times New Roman" w:hAnsi="Times New Roman" w:cs="Times New Roman"/>
                <w:sz w:val="20"/>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FFFFFF" w:themeFill="background1"/>
            <w:hideMark/>
          </w:tcPr>
          <w:p w14:paraId="1BE9EFE2"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YES</w:t>
            </w:r>
          </w:p>
        </w:tc>
        <w:tc>
          <w:tcPr>
            <w:tcW w:w="1134" w:type="dxa"/>
            <w:shd w:val="clear" w:color="auto" w:fill="FFFFFF" w:themeFill="background1"/>
            <w:hideMark/>
          </w:tcPr>
          <w:p w14:paraId="78A483D2"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NO</w:t>
            </w:r>
          </w:p>
        </w:tc>
      </w:tr>
      <w:tr w:rsidR="003646F3" w:rsidRPr="00C40B7F" w14:paraId="39C73270" w14:textId="77777777">
        <w:tc>
          <w:tcPr>
            <w:tcW w:w="6804" w:type="dxa"/>
            <w:gridSpan w:val="2"/>
            <w:vMerge/>
            <w:shd w:val="clear" w:color="auto" w:fill="FFFFFF" w:themeFill="background1"/>
            <w:vAlign w:val="center"/>
            <w:hideMark/>
          </w:tcPr>
          <w:p w14:paraId="7C47458E" w14:textId="77777777" w:rsidR="003646F3" w:rsidRPr="00C40B7F" w:rsidRDefault="003646F3" w:rsidP="00E34739">
            <w:pPr>
              <w:jc w:val="both"/>
              <w:rPr>
                <w:rFonts w:ascii="Times New Roman" w:hAnsi="Times New Roman" w:cs="Times New Roman"/>
                <w:sz w:val="20"/>
                <w:lang w:val="en-IE"/>
              </w:rPr>
            </w:pPr>
          </w:p>
        </w:tc>
        <w:tc>
          <w:tcPr>
            <w:tcW w:w="2268" w:type="dxa"/>
            <w:gridSpan w:val="2"/>
            <w:shd w:val="clear" w:color="auto" w:fill="FFFFFF" w:themeFill="background1"/>
            <w:vAlign w:val="center"/>
            <w:hideMark/>
          </w:tcPr>
          <w:p w14:paraId="554456EA" w14:textId="77777777" w:rsidR="003646F3" w:rsidRPr="00C40B7F" w:rsidRDefault="003646F3" w:rsidP="00E34739">
            <w:pPr>
              <w:jc w:val="both"/>
              <w:rPr>
                <w:rFonts w:ascii="Times New Roman" w:hAnsi="Times New Roman" w:cs="Times New Roman"/>
                <w:sz w:val="20"/>
                <w:lang w:val="en-IE"/>
              </w:rPr>
            </w:pPr>
            <w:r w:rsidRPr="00C40B7F">
              <w:rPr>
                <w:rFonts w:ascii="Times New Roman" w:hAnsi="Times New Roman" w:cs="Times New Roman"/>
                <w:sz w:val="20"/>
              </w:rPr>
              <w:t xml:space="preserve">Please indicate your answer by marking ‘X’ in the relevant box </w:t>
            </w:r>
          </w:p>
        </w:tc>
      </w:tr>
      <w:tr w:rsidR="003646F3" w:rsidRPr="00C40B7F" w14:paraId="2C5B95ED" w14:textId="77777777">
        <w:tc>
          <w:tcPr>
            <w:tcW w:w="709" w:type="dxa"/>
          </w:tcPr>
          <w:p w14:paraId="29E6CDF4"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1.1.a</w:t>
            </w:r>
          </w:p>
        </w:tc>
        <w:tc>
          <w:tcPr>
            <w:tcW w:w="6095" w:type="dxa"/>
          </w:tcPr>
          <w:p w14:paraId="1677C643"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participation in a criminal organisation, as defined in Article 2 of Council Framework decision 2008/841/JHA;</w:t>
            </w:r>
          </w:p>
        </w:tc>
        <w:tc>
          <w:tcPr>
            <w:tcW w:w="1134" w:type="dxa"/>
          </w:tcPr>
          <w:p w14:paraId="0BFDA9CC"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1D67A618"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149D87C8" w14:textId="77777777">
        <w:tc>
          <w:tcPr>
            <w:tcW w:w="709" w:type="dxa"/>
          </w:tcPr>
          <w:p w14:paraId="50936935"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1.1.b</w:t>
            </w:r>
          </w:p>
        </w:tc>
        <w:tc>
          <w:tcPr>
            <w:tcW w:w="6095" w:type="dxa"/>
          </w:tcPr>
          <w:p w14:paraId="4237F45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Pr>
          <w:p w14:paraId="77A67304"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47975B7C"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11E734B4" w14:textId="77777777">
        <w:tc>
          <w:tcPr>
            <w:tcW w:w="709" w:type="dxa"/>
          </w:tcPr>
          <w:p w14:paraId="7A6EAE10"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1.1.c</w:t>
            </w:r>
          </w:p>
        </w:tc>
        <w:tc>
          <w:tcPr>
            <w:tcW w:w="6095" w:type="dxa"/>
          </w:tcPr>
          <w:p w14:paraId="031894AD"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fraud within the meaning of Article 1 of the Convention on the protection of the European Communities’ financial interests;</w:t>
            </w:r>
          </w:p>
        </w:tc>
        <w:tc>
          <w:tcPr>
            <w:tcW w:w="1134" w:type="dxa"/>
          </w:tcPr>
          <w:p w14:paraId="610C63DF"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3360569B"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27AE33F4" w14:textId="77777777">
        <w:tc>
          <w:tcPr>
            <w:tcW w:w="709" w:type="dxa"/>
          </w:tcPr>
          <w:p w14:paraId="6DDDA04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1.1.d</w:t>
            </w:r>
          </w:p>
        </w:tc>
        <w:tc>
          <w:tcPr>
            <w:tcW w:w="6095" w:type="dxa"/>
          </w:tcPr>
          <w:p w14:paraId="6A5B8BAD" w14:textId="77777777" w:rsidR="003646F3" w:rsidRPr="00C40B7F" w:rsidRDefault="003646F3" w:rsidP="00E34739">
            <w:pPr>
              <w:pStyle w:val="BodyText2"/>
              <w:spacing w:after="0" w:line="240" w:lineRule="auto"/>
              <w:jc w:val="both"/>
              <w:rPr>
                <w:rFonts w:ascii="Times New Roman" w:hAnsi="Times New Roman" w:cs="Times New Roman"/>
                <w:i/>
                <w:sz w:val="20"/>
              </w:rPr>
            </w:pPr>
            <w:r w:rsidRPr="00C40B7F">
              <w:rPr>
                <w:rFonts w:ascii="Times New Roman" w:hAnsi="Times New Roman" w:cs="Times New Roman"/>
                <w:sz w:val="20"/>
              </w:rPr>
              <w:t>the subject of a conviction for terrorist offences or offences linked to terrorist activities or for inciting or aiding or abetting or attempting to commit an offence;</w:t>
            </w:r>
            <w:r w:rsidRPr="00C40B7F">
              <w:rPr>
                <w:rFonts w:ascii="Times New Roman" w:hAnsi="Times New Roman" w:cs="Times New Roman"/>
                <w:i/>
                <w:sz w:val="20"/>
              </w:rPr>
              <w:t xml:space="preserve"> </w:t>
            </w:r>
          </w:p>
        </w:tc>
        <w:tc>
          <w:tcPr>
            <w:tcW w:w="1134" w:type="dxa"/>
          </w:tcPr>
          <w:p w14:paraId="550A66A7"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0B1109B6"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0A3A6B03" w14:textId="77777777">
        <w:tc>
          <w:tcPr>
            <w:tcW w:w="709" w:type="dxa"/>
          </w:tcPr>
          <w:p w14:paraId="610BF141"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1.1.e</w:t>
            </w:r>
          </w:p>
        </w:tc>
        <w:tc>
          <w:tcPr>
            <w:tcW w:w="6095" w:type="dxa"/>
          </w:tcPr>
          <w:p w14:paraId="22332DBF"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 xml:space="preserve">the subject of a conviction for money laundering or terrorist financing; </w:t>
            </w:r>
          </w:p>
        </w:tc>
        <w:tc>
          <w:tcPr>
            <w:tcW w:w="1134" w:type="dxa"/>
          </w:tcPr>
          <w:p w14:paraId="206EB7C7"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528D1A65"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78D6B416" w14:textId="77777777">
        <w:tc>
          <w:tcPr>
            <w:tcW w:w="709" w:type="dxa"/>
          </w:tcPr>
          <w:p w14:paraId="7E280F27"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1.1.f</w:t>
            </w:r>
          </w:p>
        </w:tc>
        <w:tc>
          <w:tcPr>
            <w:tcW w:w="6095" w:type="dxa"/>
          </w:tcPr>
          <w:p w14:paraId="61DA4CCB"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the subject of a conviction of child labour and other forms of trafficking in human beings;</w:t>
            </w:r>
          </w:p>
        </w:tc>
        <w:tc>
          <w:tcPr>
            <w:tcW w:w="1134" w:type="dxa"/>
          </w:tcPr>
          <w:p w14:paraId="0EC0EAE1"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19FF7921"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57D482B1" w14:textId="77777777">
        <w:tc>
          <w:tcPr>
            <w:tcW w:w="6804" w:type="dxa"/>
            <w:gridSpan w:val="2"/>
          </w:tcPr>
          <w:p w14:paraId="5FC7ACAC" w14:textId="77777777" w:rsidR="003646F3" w:rsidRPr="00C40B7F" w:rsidRDefault="003646F3" w:rsidP="00E34739">
            <w:pPr>
              <w:pStyle w:val="BodyText2"/>
              <w:spacing w:after="0" w:line="240" w:lineRule="auto"/>
              <w:jc w:val="both"/>
              <w:rPr>
                <w:rFonts w:ascii="Times New Roman" w:hAnsi="Times New Roman" w:cs="Times New Roman"/>
                <w:sz w:val="20"/>
              </w:rPr>
            </w:pPr>
            <w:r w:rsidRPr="00C40B7F">
              <w:rPr>
                <w:rFonts w:ascii="Times New Roman" w:hAnsi="Times New Roman" w:cs="Times New Roman"/>
                <w:sz w:val="20"/>
              </w:rPr>
              <w:t>Non-payment of taxes or social security obligations</w:t>
            </w:r>
          </w:p>
          <w:p w14:paraId="0A3825EB" w14:textId="77777777" w:rsidR="003646F3" w:rsidRPr="00C40B7F" w:rsidRDefault="003646F3" w:rsidP="00E34739">
            <w:pPr>
              <w:pStyle w:val="BodyText2"/>
              <w:numPr>
                <w:ilvl w:val="1"/>
                <w:numId w:val="3"/>
              </w:numPr>
              <w:spacing w:after="0" w:line="240" w:lineRule="auto"/>
              <w:jc w:val="both"/>
              <w:rPr>
                <w:rFonts w:ascii="Times New Roman" w:hAnsi="Times New Roman" w:cs="Times New Roman"/>
                <w:sz w:val="20"/>
              </w:rPr>
            </w:pPr>
            <w:r w:rsidRPr="00C40B7F">
              <w:rPr>
                <w:rFonts w:ascii="Times New Roman" w:hAnsi="Times New Roman" w:cs="Times New Roman"/>
                <w:sz w:val="20"/>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7135D46" w14:textId="77777777" w:rsidR="003646F3" w:rsidRPr="00C40B7F" w:rsidRDefault="003646F3" w:rsidP="00E34739">
            <w:pPr>
              <w:pStyle w:val="BodyText2"/>
              <w:spacing w:after="0" w:line="240" w:lineRule="auto"/>
              <w:jc w:val="both"/>
              <w:rPr>
                <w:rFonts w:ascii="Times New Roman" w:hAnsi="Times New Roman" w:cs="Times New Roman"/>
                <w:b/>
                <w:sz w:val="20"/>
              </w:rPr>
            </w:pPr>
            <w:r w:rsidRPr="00C40B7F">
              <w:rPr>
                <w:rFonts w:ascii="Times New Roman" w:hAnsi="Times New Roman" w:cs="Times New Roman"/>
                <w:b/>
                <w:sz w:val="20"/>
              </w:rPr>
              <w:t xml:space="preserve">Note: </w:t>
            </w:r>
            <w:r w:rsidRPr="00C40B7F">
              <w:rPr>
                <w:rFonts w:ascii="Times New Roman" w:hAnsi="Times New Roman" w:cs="Times New Roman"/>
                <w:sz w:val="20"/>
              </w:rPr>
              <w:t>If the response to 1.2 above is in the affirmative, please provide further information on the decision and the amounts involved</w:t>
            </w:r>
          </w:p>
        </w:tc>
        <w:tc>
          <w:tcPr>
            <w:tcW w:w="1134" w:type="dxa"/>
          </w:tcPr>
          <w:p w14:paraId="2CEE030C" w14:textId="77777777" w:rsidR="003646F3" w:rsidRPr="00C40B7F" w:rsidRDefault="003646F3" w:rsidP="00E34739">
            <w:pPr>
              <w:spacing w:after="0" w:line="240" w:lineRule="auto"/>
              <w:jc w:val="both"/>
              <w:rPr>
                <w:rFonts w:ascii="Times New Roman" w:hAnsi="Times New Roman" w:cs="Times New Roman"/>
                <w:sz w:val="20"/>
                <w:lang w:val="en-IE"/>
              </w:rPr>
            </w:pPr>
          </w:p>
        </w:tc>
        <w:tc>
          <w:tcPr>
            <w:tcW w:w="1134" w:type="dxa"/>
          </w:tcPr>
          <w:p w14:paraId="41F7BB2D" w14:textId="77777777" w:rsidR="003646F3" w:rsidRPr="00C40B7F" w:rsidRDefault="003646F3" w:rsidP="00E34739">
            <w:pPr>
              <w:spacing w:after="0" w:line="240" w:lineRule="auto"/>
              <w:jc w:val="both"/>
              <w:rPr>
                <w:rFonts w:ascii="Times New Roman" w:hAnsi="Times New Roman" w:cs="Times New Roman"/>
                <w:sz w:val="20"/>
                <w:lang w:val="en-IE"/>
              </w:rPr>
            </w:pPr>
          </w:p>
        </w:tc>
      </w:tr>
    </w:tbl>
    <w:p w14:paraId="0EA695DF" w14:textId="77777777" w:rsidR="003646F3" w:rsidRPr="00C40B7F" w:rsidRDefault="003646F3" w:rsidP="00E34739">
      <w:pPr>
        <w:spacing w:after="0" w:line="240" w:lineRule="auto"/>
        <w:jc w:val="both"/>
        <w:rPr>
          <w:rFonts w:ascii="Times New Roman" w:hAnsi="Times New Roman" w:cs="Times New Roman"/>
        </w:rPr>
      </w:pPr>
    </w:p>
    <w:p w14:paraId="27D05020" w14:textId="77777777" w:rsidR="003646F3" w:rsidRPr="00C40B7F" w:rsidRDefault="003646F3" w:rsidP="00E34739">
      <w:pPr>
        <w:jc w:val="both"/>
        <w:rPr>
          <w:rFonts w:ascii="Times New Roman" w:hAnsi="Times New Roman" w:cs="Times New Roman"/>
        </w:rPr>
      </w:pPr>
      <w:r w:rsidRPr="00C40B7F">
        <w:rPr>
          <w:rFonts w:ascii="Times New Roman" w:hAnsi="Times New Roman" w:cs="Times New Roman"/>
        </w:rPr>
        <w:br w:type="page"/>
      </w:r>
    </w:p>
    <w:tbl>
      <w:tblPr>
        <w:tblW w:w="9077" w:type="dxa"/>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851"/>
        <w:gridCol w:w="6525"/>
        <w:gridCol w:w="851"/>
        <w:gridCol w:w="850"/>
      </w:tblGrid>
      <w:tr w:rsidR="003646F3" w:rsidRPr="00C40B7F" w14:paraId="478882BF" w14:textId="77777777">
        <w:tc>
          <w:tcPr>
            <w:tcW w:w="9077" w:type="dxa"/>
            <w:gridSpan w:val="4"/>
            <w:shd w:val="clear" w:color="auto" w:fill="F2F2F2" w:themeFill="background1" w:themeFillShade="F2"/>
          </w:tcPr>
          <w:p w14:paraId="7D9E935E"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lastRenderedPageBreak/>
              <w:t>An Economic Operator who answers ‘Yes’ in any of the situations set out in paragraphs 2.1.a to 2.1.i will be excluded.</w:t>
            </w:r>
          </w:p>
        </w:tc>
      </w:tr>
      <w:tr w:rsidR="003646F3" w:rsidRPr="00C40B7F" w14:paraId="4BFEB410" w14:textId="77777777">
        <w:tc>
          <w:tcPr>
            <w:tcW w:w="7376" w:type="dxa"/>
            <w:gridSpan w:val="2"/>
            <w:vMerge w:val="restart"/>
          </w:tcPr>
          <w:p w14:paraId="5B0CAE21"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 Please indicate if any of the following situations have applied, within the past three (3) years, or currently apply, to your organisation.</w:t>
            </w:r>
          </w:p>
          <w:p w14:paraId="1081128A" w14:textId="77777777" w:rsidR="003646F3" w:rsidRPr="00C40B7F" w:rsidRDefault="003646F3" w:rsidP="00E34739">
            <w:pPr>
              <w:spacing w:after="0" w:line="240" w:lineRule="auto"/>
              <w:jc w:val="both"/>
              <w:rPr>
                <w:rFonts w:ascii="Times New Roman" w:hAnsi="Times New Roman" w:cs="Times New Roman"/>
                <w:sz w:val="20"/>
                <w:szCs w:val="20"/>
              </w:rPr>
            </w:pPr>
          </w:p>
          <w:p w14:paraId="42B0F6D9"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The Economic Operator:</w:t>
            </w:r>
          </w:p>
        </w:tc>
        <w:tc>
          <w:tcPr>
            <w:tcW w:w="851" w:type="dxa"/>
          </w:tcPr>
          <w:p w14:paraId="19FABDF3"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YES</w:t>
            </w:r>
          </w:p>
        </w:tc>
        <w:tc>
          <w:tcPr>
            <w:tcW w:w="850" w:type="dxa"/>
          </w:tcPr>
          <w:p w14:paraId="4355C1F5"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NO</w:t>
            </w:r>
          </w:p>
        </w:tc>
      </w:tr>
      <w:tr w:rsidR="003646F3" w:rsidRPr="00C40B7F" w14:paraId="44BD61A6" w14:textId="77777777">
        <w:tc>
          <w:tcPr>
            <w:tcW w:w="7376" w:type="dxa"/>
            <w:gridSpan w:val="2"/>
            <w:vMerge/>
          </w:tcPr>
          <w:p w14:paraId="054E9E69"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1701" w:type="dxa"/>
            <w:gridSpan w:val="2"/>
            <w:vAlign w:val="center"/>
          </w:tcPr>
          <w:p w14:paraId="341FD865"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Please indicate your answer by marking ‘X’ in the relevant box</w:t>
            </w:r>
          </w:p>
        </w:tc>
      </w:tr>
      <w:tr w:rsidR="003646F3" w:rsidRPr="00C40B7F" w14:paraId="1A1ADA7E" w14:textId="77777777">
        <w:tc>
          <w:tcPr>
            <w:tcW w:w="851" w:type="dxa"/>
          </w:tcPr>
          <w:p w14:paraId="3057F7AB"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2.1.a</w:t>
            </w:r>
          </w:p>
        </w:tc>
        <w:tc>
          <w:tcPr>
            <w:tcW w:w="6525" w:type="dxa"/>
          </w:tcPr>
          <w:p w14:paraId="39C53735" w14:textId="77777777" w:rsidR="003646F3" w:rsidRPr="00C40B7F" w:rsidRDefault="003646F3" w:rsidP="00E34739">
            <w:pPr>
              <w:pStyle w:val="BodyText2"/>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DE3CF2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078F28B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36299112" w14:textId="77777777">
        <w:tc>
          <w:tcPr>
            <w:tcW w:w="851" w:type="dxa"/>
          </w:tcPr>
          <w:p w14:paraId="133CC29B"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2.1.b</w:t>
            </w:r>
          </w:p>
        </w:tc>
        <w:tc>
          <w:tcPr>
            <w:tcW w:w="6525" w:type="dxa"/>
          </w:tcPr>
          <w:p w14:paraId="1D027BF1" w14:textId="77777777" w:rsidR="003646F3" w:rsidRPr="00C40B7F" w:rsidRDefault="003646F3" w:rsidP="00E34739">
            <w:pPr>
              <w:pStyle w:val="BodyText2"/>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35998E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1F4BB348"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27E48358" w14:textId="77777777">
        <w:tc>
          <w:tcPr>
            <w:tcW w:w="851" w:type="dxa"/>
          </w:tcPr>
          <w:p w14:paraId="73AF370D"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2.1.c</w:t>
            </w:r>
          </w:p>
        </w:tc>
        <w:tc>
          <w:tcPr>
            <w:tcW w:w="6525" w:type="dxa"/>
          </w:tcPr>
          <w:p w14:paraId="23DFF3EC"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is guilty of grave professional misconduct which renders its integrity questionable;</w:t>
            </w:r>
          </w:p>
        </w:tc>
        <w:tc>
          <w:tcPr>
            <w:tcW w:w="851" w:type="dxa"/>
          </w:tcPr>
          <w:p w14:paraId="619D647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E254C14"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47BCB298" w14:textId="77777777">
        <w:tc>
          <w:tcPr>
            <w:tcW w:w="851" w:type="dxa"/>
          </w:tcPr>
          <w:p w14:paraId="048F85FD"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2.1.d</w:t>
            </w:r>
          </w:p>
        </w:tc>
        <w:tc>
          <w:tcPr>
            <w:tcW w:w="6525" w:type="dxa"/>
          </w:tcPr>
          <w:p w14:paraId="1113E52C"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entered into agreements with other economic operators aimed at distorting competition;</w:t>
            </w:r>
          </w:p>
        </w:tc>
        <w:tc>
          <w:tcPr>
            <w:tcW w:w="851" w:type="dxa"/>
          </w:tcPr>
          <w:p w14:paraId="434B8D8B"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4481EF0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257FCF8E" w14:textId="77777777">
        <w:tc>
          <w:tcPr>
            <w:tcW w:w="851" w:type="dxa"/>
          </w:tcPr>
          <w:p w14:paraId="2D1C4823"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2.1.e </w:t>
            </w:r>
          </w:p>
        </w:tc>
        <w:tc>
          <w:tcPr>
            <w:tcW w:w="6525" w:type="dxa"/>
          </w:tcPr>
          <w:p w14:paraId="3108352A"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a conflict of interest within the meaning of Article 24 of 2014/24/EU that cannot be effectively remedied by other, less intrusive, measures; </w:t>
            </w:r>
          </w:p>
        </w:tc>
        <w:tc>
          <w:tcPr>
            <w:tcW w:w="851" w:type="dxa"/>
          </w:tcPr>
          <w:p w14:paraId="22EC6CEB"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31B32FC"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6E8BC75" w14:textId="77777777">
        <w:tc>
          <w:tcPr>
            <w:tcW w:w="851" w:type="dxa"/>
          </w:tcPr>
          <w:p w14:paraId="334A448B"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2.1.f </w:t>
            </w:r>
          </w:p>
        </w:tc>
        <w:tc>
          <w:tcPr>
            <w:tcW w:w="6525" w:type="dxa"/>
          </w:tcPr>
          <w:p w14:paraId="433446B0"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47889EA3"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5F3A9EB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0F3F11C" w14:textId="77777777">
        <w:tblPrEx>
          <w:jc w:val="center"/>
        </w:tblPrEx>
        <w:trPr>
          <w:jc w:val="center"/>
        </w:trPr>
        <w:tc>
          <w:tcPr>
            <w:tcW w:w="851" w:type="dxa"/>
          </w:tcPr>
          <w:p w14:paraId="0992C1C1"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br w:type="page"/>
              <w:t>2.1.g</w:t>
            </w:r>
          </w:p>
        </w:tc>
        <w:tc>
          <w:tcPr>
            <w:tcW w:w="6525" w:type="dxa"/>
          </w:tcPr>
          <w:p w14:paraId="5E1FB625"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019B89A7"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46FC87D6"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078A4C3C" w14:textId="77777777">
        <w:tblPrEx>
          <w:jc w:val="center"/>
        </w:tblPrEx>
        <w:trPr>
          <w:trHeight w:val="1035"/>
          <w:jc w:val="center"/>
        </w:trPr>
        <w:tc>
          <w:tcPr>
            <w:tcW w:w="851" w:type="dxa"/>
            <w:vMerge w:val="restart"/>
          </w:tcPr>
          <w:p w14:paraId="0975B8B6"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2.1.h</w:t>
            </w:r>
          </w:p>
        </w:tc>
        <w:tc>
          <w:tcPr>
            <w:tcW w:w="6525" w:type="dxa"/>
          </w:tcPr>
          <w:p w14:paraId="043BC310" w14:textId="77777777" w:rsidR="003646F3" w:rsidRPr="00C40B7F" w:rsidRDefault="003646F3" w:rsidP="00E34739">
            <w:pPr>
              <w:pStyle w:val="ListParagraph"/>
              <w:numPr>
                <w:ilvl w:val="0"/>
                <w:numId w:val="5"/>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is guilty of serious misrepresentation in supplying the information required for the verification of the absence of grounds for exclusion or the fulfilment of the selection criteria; or</w:t>
            </w:r>
          </w:p>
        </w:tc>
        <w:tc>
          <w:tcPr>
            <w:tcW w:w="851" w:type="dxa"/>
          </w:tcPr>
          <w:p w14:paraId="03B6DEFC"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1995166E"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5FF3B063" w14:textId="77777777">
        <w:tblPrEx>
          <w:jc w:val="center"/>
        </w:tblPrEx>
        <w:trPr>
          <w:trHeight w:val="1035"/>
          <w:jc w:val="center"/>
        </w:trPr>
        <w:tc>
          <w:tcPr>
            <w:tcW w:w="851" w:type="dxa"/>
            <w:vMerge/>
          </w:tcPr>
          <w:p w14:paraId="5F9B5E34" w14:textId="77777777" w:rsidR="003646F3" w:rsidRPr="00C40B7F" w:rsidRDefault="003646F3" w:rsidP="00E34739">
            <w:pPr>
              <w:spacing w:after="0" w:line="240" w:lineRule="auto"/>
              <w:jc w:val="both"/>
              <w:rPr>
                <w:rFonts w:ascii="Times New Roman" w:hAnsi="Times New Roman" w:cs="Times New Roman"/>
                <w:sz w:val="20"/>
                <w:szCs w:val="20"/>
              </w:rPr>
            </w:pPr>
          </w:p>
        </w:tc>
        <w:tc>
          <w:tcPr>
            <w:tcW w:w="6525" w:type="dxa"/>
          </w:tcPr>
          <w:p w14:paraId="6679EADF" w14:textId="77777777" w:rsidR="003646F3" w:rsidRPr="00C40B7F" w:rsidRDefault="003646F3" w:rsidP="00E34739">
            <w:pPr>
              <w:pStyle w:val="ListParagraph"/>
              <w:numPr>
                <w:ilvl w:val="0"/>
                <w:numId w:val="5"/>
              </w:num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 xml:space="preserve">has withheld such information or is not able to submit supporting documents required under Article 59 of Directive 2014/24/EU; or </w:t>
            </w:r>
          </w:p>
        </w:tc>
        <w:tc>
          <w:tcPr>
            <w:tcW w:w="851" w:type="dxa"/>
          </w:tcPr>
          <w:p w14:paraId="6E34621F"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6AA53BCA"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r w:rsidR="003646F3" w:rsidRPr="00C40B7F" w14:paraId="610E7603" w14:textId="77777777">
        <w:tblPrEx>
          <w:jc w:val="center"/>
        </w:tblPrEx>
        <w:trPr>
          <w:jc w:val="center"/>
        </w:trPr>
        <w:tc>
          <w:tcPr>
            <w:tcW w:w="851" w:type="dxa"/>
            <w:hideMark/>
          </w:tcPr>
          <w:p w14:paraId="22C2B769" w14:textId="77777777" w:rsidR="003646F3" w:rsidRPr="00C40B7F" w:rsidRDefault="003646F3" w:rsidP="00E34739">
            <w:p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2.1.i</w:t>
            </w:r>
          </w:p>
        </w:tc>
        <w:tc>
          <w:tcPr>
            <w:tcW w:w="6525" w:type="dxa"/>
            <w:hideMark/>
          </w:tcPr>
          <w:p w14:paraId="2302EAC6" w14:textId="77777777" w:rsidR="003646F3" w:rsidRPr="00C40B7F" w:rsidRDefault="003646F3" w:rsidP="00E34739">
            <w:pPr>
              <w:spacing w:after="0" w:line="240" w:lineRule="auto"/>
              <w:jc w:val="both"/>
              <w:rPr>
                <w:rFonts w:ascii="Times New Roman" w:hAnsi="Times New Roman" w:cs="Times New Roman"/>
                <w:sz w:val="20"/>
                <w:szCs w:val="20"/>
              </w:rPr>
            </w:pPr>
            <w:r w:rsidRPr="00C40B7F">
              <w:rPr>
                <w:rFonts w:ascii="Times New Roman" w:hAnsi="Times New Roman" w:cs="Times New Roman"/>
                <w:sz w:val="20"/>
                <w:szCs w:val="20"/>
              </w:rPr>
              <w:t>has undertaken to:</w:t>
            </w:r>
          </w:p>
          <w:p w14:paraId="41F5672D"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unduly influence the decision-making process of the contracting entity, or</w:t>
            </w:r>
          </w:p>
          <w:p w14:paraId="7E83FA7E"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 xml:space="preserve">obtain confidential information that may confer upon the Tenderer undue advantages in the procurement procedure; or </w:t>
            </w:r>
          </w:p>
          <w:p w14:paraId="282DA91D" w14:textId="77777777" w:rsidR="003646F3" w:rsidRPr="00C40B7F" w:rsidRDefault="003646F3" w:rsidP="00E34739">
            <w:pPr>
              <w:pStyle w:val="ListParagraph"/>
              <w:numPr>
                <w:ilvl w:val="0"/>
                <w:numId w:val="4"/>
              </w:numPr>
              <w:spacing w:after="0" w:line="240" w:lineRule="auto"/>
              <w:jc w:val="both"/>
              <w:rPr>
                <w:rFonts w:ascii="Times New Roman" w:hAnsi="Times New Roman" w:cs="Times New Roman"/>
                <w:sz w:val="20"/>
                <w:szCs w:val="20"/>
                <w:lang w:val="en-IE"/>
              </w:rPr>
            </w:pPr>
            <w:r w:rsidRPr="00C40B7F">
              <w:rPr>
                <w:rFonts w:ascii="Times New Roman" w:hAnsi="Times New Roman" w:cs="Times New Roman"/>
                <w:sz w:val="20"/>
                <w:szCs w:val="20"/>
              </w:rPr>
              <w:t xml:space="preserve">negligently provide misleading information that may have a material influence on decisions concerning exclusion, selection or award. </w:t>
            </w:r>
          </w:p>
        </w:tc>
        <w:tc>
          <w:tcPr>
            <w:tcW w:w="851" w:type="dxa"/>
          </w:tcPr>
          <w:p w14:paraId="7ABD8264"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c>
          <w:tcPr>
            <w:tcW w:w="850" w:type="dxa"/>
          </w:tcPr>
          <w:p w14:paraId="534033C2" w14:textId="77777777" w:rsidR="003646F3" w:rsidRPr="00C40B7F" w:rsidRDefault="003646F3" w:rsidP="00E34739">
            <w:pPr>
              <w:spacing w:after="0" w:line="240" w:lineRule="auto"/>
              <w:jc w:val="both"/>
              <w:rPr>
                <w:rFonts w:ascii="Times New Roman" w:hAnsi="Times New Roman" w:cs="Times New Roman"/>
                <w:sz w:val="20"/>
                <w:szCs w:val="20"/>
                <w:lang w:val="en-IE"/>
              </w:rPr>
            </w:pPr>
          </w:p>
        </w:tc>
      </w:tr>
    </w:tbl>
    <w:tbl>
      <w:tblPr>
        <w:tblpPr w:leftFromText="180" w:rightFromText="180" w:vertAnchor="page" w:horzAnchor="margin" w:tblpXSpec="center" w:tblpY="2110"/>
        <w:tblW w:w="9072" w:type="dxa"/>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tblCellMar>
        <w:tblLook w:val="04A0" w:firstRow="1" w:lastRow="0" w:firstColumn="1" w:lastColumn="0" w:noHBand="0" w:noVBand="1"/>
      </w:tblPr>
      <w:tblGrid>
        <w:gridCol w:w="3510"/>
        <w:gridCol w:w="3549"/>
        <w:gridCol w:w="990"/>
        <w:gridCol w:w="1023"/>
      </w:tblGrid>
      <w:tr w:rsidR="003646F3" w:rsidRPr="00C40B7F" w14:paraId="540B0B7C" w14:textId="77777777">
        <w:tc>
          <w:tcPr>
            <w:tcW w:w="9072" w:type="dxa"/>
            <w:gridSpan w:val="4"/>
            <w:shd w:val="clear" w:color="auto" w:fill="F2F2F2" w:themeFill="background1" w:themeFillShade="F2"/>
            <w:vAlign w:val="center"/>
          </w:tcPr>
          <w:p w14:paraId="02D23772"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lastRenderedPageBreak/>
              <w:t>DECLARATION RE STATUTORY OBLIGATIONS</w:t>
            </w:r>
          </w:p>
          <w:p w14:paraId="55A5C889" w14:textId="77777777" w:rsidR="003646F3" w:rsidRPr="00C40B7F" w:rsidRDefault="003646F3" w:rsidP="00E34739">
            <w:pPr>
              <w:spacing w:after="0" w:line="240" w:lineRule="auto"/>
              <w:jc w:val="both"/>
              <w:rPr>
                <w:rFonts w:ascii="Times New Roman" w:hAnsi="Times New Roman" w:cs="Times New Roman"/>
                <w:sz w:val="20"/>
                <w:lang w:val="en-IE"/>
              </w:rPr>
            </w:pPr>
          </w:p>
        </w:tc>
      </w:tr>
      <w:tr w:rsidR="003646F3" w:rsidRPr="00C40B7F" w14:paraId="69EE2187" w14:textId="77777777">
        <w:tc>
          <w:tcPr>
            <w:tcW w:w="7059" w:type="dxa"/>
            <w:gridSpan w:val="2"/>
          </w:tcPr>
          <w:p w14:paraId="46C46B1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We confirm that we are fully compliant with the following legislation, or equivalent legislation in our country of establishment/operation:</w:t>
            </w:r>
          </w:p>
        </w:tc>
        <w:tc>
          <w:tcPr>
            <w:tcW w:w="990" w:type="dxa"/>
          </w:tcPr>
          <w:p w14:paraId="784E13EB"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YES</w:t>
            </w:r>
          </w:p>
        </w:tc>
        <w:tc>
          <w:tcPr>
            <w:tcW w:w="1023" w:type="dxa"/>
          </w:tcPr>
          <w:p w14:paraId="665F1D26" w14:textId="77777777" w:rsidR="003646F3" w:rsidRPr="00C40B7F" w:rsidRDefault="003646F3" w:rsidP="00E34739">
            <w:pPr>
              <w:spacing w:after="0" w:line="240" w:lineRule="auto"/>
              <w:jc w:val="both"/>
              <w:rPr>
                <w:rFonts w:ascii="Times New Roman" w:hAnsi="Times New Roman" w:cs="Times New Roman"/>
                <w:sz w:val="20"/>
                <w:lang w:val="en-IE"/>
              </w:rPr>
            </w:pPr>
            <w:r w:rsidRPr="00C40B7F">
              <w:rPr>
                <w:rFonts w:ascii="Times New Roman" w:hAnsi="Times New Roman" w:cs="Times New Roman"/>
                <w:sz w:val="20"/>
              </w:rPr>
              <w:t>NO</w:t>
            </w:r>
          </w:p>
        </w:tc>
      </w:tr>
      <w:tr w:rsidR="003646F3" w:rsidRPr="00C40B7F" w14:paraId="39351FD2" w14:textId="77777777">
        <w:tc>
          <w:tcPr>
            <w:tcW w:w="7059" w:type="dxa"/>
            <w:gridSpan w:val="2"/>
            <w:vAlign w:val="center"/>
          </w:tcPr>
          <w:p w14:paraId="6F89395E"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Employment Equality Acts 1998-2011 </w:t>
            </w:r>
          </w:p>
        </w:tc>
        <w:tc>
          <w:tcPr>
            <w:tcW w:w="990" w:type="dxa"/>
          </w:tcPr>
          <w:p w14:paraId="7E6AB89D"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5F396DC6"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43FF77B2" w14:textId="77777777">
        <w:tc>
          <w:tcPr>
            <w:tcW w:w="7059" w:type="dxa"/>
            <w:gridSpan w:val="2"/>
            <w:vAlign w:val="center"/>
          </w:tcPr>
          <w:p w14:paraId="46127B6D"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Equal Status Acts 2000-2011</w:t>
            </w:r>
          </w:p>
        </w:tc>
        <w:tc>
          <w:tcPr>
            <w:tcW w:w="990" w:type="dxa"/>
          </w:tcPr>
          <w:p w14:paraId="4E15F105"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3ACC204A"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1CFAE77E" w14:textId="77777777">
        <w:tc>
          <w:tcPr>
            <w:tcW w:w="7059" w:type="dxa"/>
            <w:gridSpan w:val="2"/>
            <w:vAlign w:val="center"/>
          </w:tcPr>
          <w:p w14:paraId="3A9FC613"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National Minimum Wage Act 2000 as amended </w:t>
            </w:r>
          </w:p>
        </w:tc>
        <w:tc>
          <w:tcPr>
            <w:tcW w:w="990" w:type="dxa"/>
          </w:tcPr>
          <w:p w14:paraId="1E7E9BA6"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A25F37C"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454A6093" w14:textId="77777777">
        <w:tc>
          <w:tcPr>
            <w:tcW w:w="7059" w:type="dxa"/>
            <w:gridSpan w:val="2"/>
            <w:vAlign w:val="center"/>
          </w:tcPr>
          <w:p w14:paraId="608F8199"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Organisation of Working Time Act 1997 as amended</w:t>
            </w:r>
          </w:p>
        </w:tc>
        <w:tc>
          <w:tcPr>
            <w:tcW w:w="990" w:type="dxa"/>
          </w:tcPr>
          <w:p w14:paraId="7C6BA697"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48E2F128"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3C0472A4" w14:textId="77777777">
        <w:tc>
          <w:tcPr>
            <w:tcW w:w="7059" w:type="dxa"/>
            <w:gridSpan w:val="2"/>
            <w:vAlign w:val="center"/>
          </w:tcPr>
          <w:p w14:paraId="5167C776"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Safety, Health and Welfare at Work Act 2005 and Safety, Health and Welfare at Work (General Application) Regulations 2007</w:t>
            </w:r>
          </w:p>
        </w:tc>
        <w:tc>
          <w:tcPr>
            <w:tcW w:w="990" w:type="dxa"/>
          </w:tcPr>
          <w:p w14:paraId="155BCE77"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E0C617A"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2768A62" w14:textId="77777777">
        <w:tc>
          <w:tcPr>
            <w:tcW w:w="7059" w:type="dxa"/>
            <w:gridSpan w:val="2"/>
            <w:vAlign w:val="center"/>
          </w:tcPr>
          <w:p w14:paraId="11AED805"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Disability Act 2005</w:t>
            </w:r>
          </w:p>
        </w:tc>
        <w:tc>
          <w:tcPr>
            <w:tcW w:w="990" w:type="dxa"/>
          </w:tcPr>
          <w:p w14:paraId="7BA1F481"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0F2DFE04"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9601CEF" w14:textId="77777777">
        <w:tc>
          <w:tcPr>
            <w:tcW w:w="7059" w:type="dxa"/>
            <w:gridSpan w:val="2"/>
            <w:vAlign w:val="center"/>
          </w:tcPr>
          <w:p w14:paraId="48A7D4E0" w14:textId="77777777" w:rsidR="003646F3" w:rsidRPr="00C40B7F" w:rsidRDefault="003646F3" w:rsidP="00E34739">
            <w:pPr>
              <w:spacing w:after="0" w:line="240" w:lineRule="auto"/>
              <w:jc w:val="both"/>
              <w:rPr>
                <w:rFonts w:ascii="Times New Roman" w:hAnsi="Times New Roman" w:cs="Times New Roman"/>
                <w:sz w:val="20"/>
                <w:u w:val="single"/>
              </w:rPr>
            </w:pPr>
            <w:r w:rsidRPr="00C40B7F">
              <w:rPr>
                <w:rFonts w:ascii="Times New Roman" w:hAnsi="Times New Roman" w:cs="Times New Roman"/>
                <w:sz w:val="20"/>
              </w:rPr>
              <w:t>We have procedures in place to ensure that our subservice providers, if any are used for this contract, apply the same standards.</w:t>
            </w:r>
          </w:p>
        </w:tc>
        <w:tc>
          <w:tcPr>
            <w:tcW w:w="990" w:type="dxa"/>
          </w:tcPr>
          <w:p w14:paraId="699E7834" w14:textId="77777777" w:rsidR="003646F3" w:rsidRPr="00C40B7F" w:rsidRDefault="003646F3" w:rsidP="00E34739">
            <w:pPr>
              <w:spacing w:after="0" w:line="240" w:lineRule="auto"/>
              <w:jc w:val="both"/>
              <w:rPr>
                <w:rFonts w:ascii="Times New Roman" w:hAnsi="Times New Roman" w:cs="Times New Roman"/>
                <w:sz w:val="20"/>
              </w:rPr>
            </w:pPr>
          </w:p>
        </w:tc>
        <w:tc>
          <w:tcPr>
            <w:tcW w:w="1023" w:type="dxa"/>
          </w:tcPr>
          <w:p w14:paraId="7F765321"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7A4DE626" w14:textId="77777777">
        <w:tc>
          <w:tcPr>
            <w:tcW w:w="9072" w:type="dxa"/>
            <w:gridSpan w:val="4"/>
            <w:vAlign w:val="center"/>
          </w:tcPr>
          <w:p w14:paraId="7742F814"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This Declaration is made for the benefit of Maynooth University</w:t>
            </w:r>
          </w:p>
          <w:p w14:paraId="5F340FD3" w14:textId="77777777" w:rsidR="003646F3" w:rsidRPr="00C40B7F" w:rsidRDefault="003646F3" w:rsidP="00E34739">
            <w:pPr>
              <w:spacing w:after="0" w:line="240" w:lineRule="auto"/>
              <w:jc w:val="both"/>
              <w:rPr>
                <w:rFonts w:ascii="Times New Roman" w:hAnsi="Times New Roman" w:cs="Times New Roman"/>
                <w:sz w:val="20"/>
              </w:rPr>
            </w:pPr>
          </w:p>
          <w:p w14:paraId="6B4FF588"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I certify that the information provided in the Declaration re Personal Circumstances and the Declaration re Statutory Obligations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58B411D"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34DCB658" w14:textId="77777777">
        <w:tc>
          <w:tcPr>
            <w:tcW w:w="3510" w:type="dxa"/>
          </w:tcPr>
          <w:p w14:paraId="1983404F"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Name of Economic Operator</w:t>
            </w:r>
          </w:p>
        </w:tc>
        <w:tc>
          <w:tcPr>
            <w:tcW w:w="5562" w:type="dxa"/>
            <w:gridSpan w:val="3"/>
            <w:vAlign w:val="center"/>
          </w:tcPr>
          <w:p w14:paraId="5B46DDF4" w14:textId="77777777" w:rsidR="003646F3" w:rsidRPr="00C40B7F" w:rsidRDefault="003646F3" w:rsidP="00E34739">
            <w:pPr>
              <w:spacing w:after="0" w:line="240" w:lineRule="auto"/>
              <w:jc w:val="both"/>
              <w:rPr>
                <w:rFonts w:ascii="Times New Roman" w:hAnsi="Times New Roman" w:cs="Times New Roman"/>
                <w:sz w:val="20"/>
              </w:rPr>
            </w:pPr>
          </w:p>
          <w:p w14:paraId="48BDCFE1"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6CC87F6A" w14:textId="77777777">
        <w:tc>
          <w:tcPr>
            <w:tcW w:w="3510" w:type="dxa"/>
          </w:tcPr>
          <w:p w14:paraId="124C0C03"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Signature</w:t>
            </w:r>
          </w:p>
        </w:tc>
        <w:tc>
          <w:tcPr>
            <w:tcW w:w="5562" w:type="dxa"/>
            <w:gridSpan w:val="3"/>
            <w:vAlign w:val="center"/>
          </w:tcPr>
          <w:p w14:paraId="0A7591DB" w14:textId="77777777" w:rsidR="003646F3" w:rsidRPr="00C40B7F" w:rsidRDefault="003646F3" w:rsidP="00E34739">
            <w:pPr>
              <w:spacing w:after="0" w:line="240" w:lineRule="auto"/>
              <w:jc w:val="both"/>
              <w:rPr>
                <w:rFonts w:ascii="Times New Roman" w:hAnsi="Times New Roman" w:cs="Times New Roman"/>
                <w:sz w:val="20"/>
              </w:rPr>
            </w:pPr>
          </w:p>
          <w:p w14:paraId="5B692BF7"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2140B811" w14:textId="77777777">
        <w:tc>
          <w:tcPr>
            <w:tcW w:w="3510" w:type="dxa"/>
          </w:tcPr>
          <w:p w14:paraId="62CCF9CB"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Name in print or block capitals</w:t>
            </w:r>
          </w:p>
        </w:tc>
        <w:tc>
          <w:tcPr>
            <w:tcW w:w="5562" w:type="dxa"/>
            <w:gridSpan w:val="3"/>
            <w:vAlign w:val="center"/>
          </w:tcPr>
          <w:p w14:paraId="6C97DD59" w14:textId="77777777" w:rsidR="003646F3" w:rsidRPr="00C40B7F" w:rsidRDefault="003646F3" w:rsidP="00E34739">
            <w:pPr>
              <w:spacing w:after="0" w:line="240" w:lineRule="auto"/>
              <w:jc w:val="both"/>
              <w:rPr>
                <w:rFonts w:ascii="Times New Roman" w:hAnsi="Times New Roman" w:cs="Times New Roman"/>
                <w:sz w:val="20"/>
              </w:rPr>
            </w:pPr>
          </w:p>
          <w:p w14:paraId="1913A229"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290A174D" w14:textId="77777777">
        <w:tc>
          <w:tcPr>
            <w:tcW w:w="3510" w:type="dxa"/>
          </w:tcPr>
          <w:p w14:paraId="4AE22E5B"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Rank / Position</w:t>
            </w:r>
            <w:r w:rsidRPr="00C40B7F">
              <w:rPr>
                <w:rFonts w:ascii="Times New Roman" w:hAnsi="Times New Roman" w:cs="Times New Roman"/>
                <w:sz w:val="20"/>
              </w:rPr>
              <w:tab/>
            </w:r>
          </w:p>
        </w:tc>
        <w:tc>
          <w:tcPr>
            <w:tcW w:w="5562" w:type="dxa"/>
            <w:gridSpan w:val="3"/>
            <w:vAlign w:val="center"/>
          </w:tcPr>
          <w:p w14:paraId="62192C27" w14:textId="77777777" w:rsidR="003646F3" w:rsidRPr="00C40B7F" w:rsidRDefault="003646F3" w:rsidP="00E34739">
            <w:pPr>
              <w:spacing w:after="0" w:line="240" w:lineRule="auto"/>
              <w:jc w:val="both"/>
              <w:rPr>
                <w:rFonts w:ascii="Times New Roman" w:hAnsi="Times New Roman" w:cs="Times New Roman"/>
                <w:sz w:val="20"/>
              </w:rPr>
            </w:pPr>
          </w:p>
          <w:p w14:paraId="7ABFBEDD" w14:textId="77777777" w:rsidR="003646F3" w:rsidRPr="00C40B7F" w:rsidRDefault="003646F3" w:rsidP="00E34739">
            <w:pPr>
              <w:spacing w:after="0" w:line="240" w:lineRule="auto"/>
              <w:jc w:val="both"/>
              <w:rPr>
                <w:rFonts w:ascii="Times New Roman" w:hAnsi="Times New Roman" w:cs="Times New Roman"/>
                <w:sz w:val="20"/>
              </w:rPr>
            </w:pPr>
          </w:p>
        </w:tc>
      </w:tr>
      <w:tr w:rsidR="003646F3" w:rsidRPr="00C40B7F" w14:paraId="1C46D8DD" w14:textId="77777777">
        <w:tc>
          <w:tcPr>
            <w:tcW w:w="9072" w:type="dxa"/>
            <w:gridSpan w:val="4"/>
          </w:tcPr>
          <w:p w14:paraId="032CB7EC"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 xml:space="preserve">NOTE: </w:t>
            </w:r>
          </w:p>
          <w:p w14:paraId="65988F21" w14:textId="77777777" w:rsidR="003646F3" w:rsidRPr="00C40B7F" w:rsidRDefault="003646F3" w:rsidP="00E34739">
            <w:pPr>
              <w:spacing w:after="0" w:line="240" w:lineRule="auto"/>
              <w:jc w:val="both"/>
              <w:rPr>
                <w:rFonts w:ascii="Times New Roman" w:hAnsi="Times New Roman" w:cs="Times New Roman"/>
                <w:sz w:val="20"/>
              </w:rPr>
            </w:pPr>
          </w:p>
          <w:p w14:paraId="28B7E040" w14:textId="77777777" w:rsidR="003646F3" w:rsidRPr="00C40B7F" w:rsidRDefault="003646F3" w:rsidP="00E34739">
            <w:pPr>
              <w:spacing w:after="0" w:line="240" w:lineRule="auto"/>
              <w:jc w:val="both"/>
              <w:rPr>
                <w:rFonts w:ascii="Times New Roman" w:hAnsi="Times New Roman" w:cs="Times New Roman"/>
                <w:sz w:val="20"/>
              </w:rPr>
            </w:pPr>
            <w:r w:rsidRPr="00C40B7F">
              <w:rPr>
                <w:rFonts w:ascii="Times New Roman" w:hAnsi="Times New Roman" w:cs="Times New Roman"/>
                <w:sz w:val="20"/>
              </w:rPr>
              <w:t>The term Economic Operator covers equally the concepts of Service provider, Supplier and Service Provider whether as Candidate, Tenderer or Participant under an award procedure in accordance with the relevant Public Procurement Directive.</w:t>
            </w:r>
          </w:p>
          <w:p w14:paraId="3122BA03" w14:textId="77777777" w:rsidR="003646F3" w:rsidRPr="00C40B7F" w:rsidRDefault="003646F3" w:rsidP="00E34739">
            <w:pPr>
              <w:spacing w:after="0" w:line="240" w:lineRule="auto"/>
              <w:jc w:val="both"/>
              <w:rPr>
                <w:rFonts w:ascii="Times New Roman" w:hAnsi="Times New Roman" w:cs="Times New Roman"/>
                <w:sz w:val="20"/>
              </w:rPr>
            </w:pPr>
          </w:p>
        </w:tc>
      </w:tr>
    </w:tbl>
    <w:p w14:paraId="64FA4C9B" w14:textId="226CA8A9" w:rsidR="003646F3" w:rsidRPr="00C40B7F" w:rsidRDefault="003646F3" w:rsidP="00E34739">
      <w:pPr>
        <w:spacing w:after="0" w:line="240" w:lineRule="auto"/>
        <w:jc w:val="both"/>
        <w:rPr>
          <w:rFonts w:ascii="Times New Roman" w:hAnsi="Times New Roman" w:cs="Times New Roman"/>
        </w:rPr>
      </w:pPr>
      <w:r w:rsidRPr="00C40B7F">
        <w:rPr>
          <w:rFonts w:ascii="Times New Roman" w:hAnsi="Times New Roman" w:cs="Times New Roman"/>
        </w:rPr>
        <w:br w:type="page"/>
      </w:r>
    </w:p>
    <w:p w14:paraId="3D8F2666" w14:textId="37C0EA13" w:rsidR="007B5A7A" w:rsidRPr="00C40B7F" w:rsidRDefault="007B5A7A" w:rsidP="00E34739">
      <w:pPr>
        <w:spacing w:after="0" w:line="240" w:lineRule="auto"/>
        <w:jc w:val="both"/>
        <w:rPr>
          <w:rFonts w:ascii="Times New Roman" w:hAnsi="Times New Roman" w:cs="Times New Roman"/>
        </w:rPr>
      </w:pPr>
    </w:p>
    <w:p w14:paraId="6EF9C417" w14:textId="7B00AFCC" w:rsidR="002D594C" w:rsidRPr="00F717A1" w:rsidRDefault="002C25E3" w:rsidP="002D594C">
      <w:pPr>
        <w:spacing w:after="0" w:line="240" w:lineRule="auto"/>
        <w:jc w:val="both"/>
        <w:rPr>
          <w:rFonts w:ascii="Times New Roman" w:hAnsi="Times New Roman" w:cs="Times New Roman"/>
          <w:b/>
          <w:bCs/>
          <w:sz w:val="28"/>
          <w:szCs w:val="28"/>
        </w:rPr>
      </w:pPr>
      <w:r w:rsidRPr="00F717A1">
        <w:rPr>
          <w:rFonts w:ascii="Times New Roman" w:hAnsi="Times New Roman" w:cs="Times New Roman"/>
          <w:b/>
          <w:bCs/>
          <w:sz w:val="28"/>
          <w:szCs w:val="28"/>
        </w:rPr>
        <w:t>2.6</w:t>
      </w:r>
      <w:r w:rsidR="0083691D" w:rsidRPr="00F717A1">
        <w:rPr>
          <w:rFonts w:ascii="Times New Roman" w:hAnsi="Times New Roman" w:cs="Times New Roman"/>
          <w:b/>
          <w:bCs/>
          <w:sz w:val="28"/>
          <w:szCs w:val="28"/>
        </w:rPr>
        <w:t>.</w:t>
      </w:r>
      <w:r w:rsidRPr="00F717A1">
        <w:rPr>
          <w:rFonts w:ascii="Times New Roman" w:hAnsi="Times New Roman" w:cs="Times New Roman"/>
          <w:b/>
          <w:bCs/>
          <w:sz w:val="28"/>
          <w:szCs w:val="28"/>
        </w:rPr>
        <w:t xml:space="preserve"> </w:t>
      </w:r>
      <w:r w:rsidR="002D594C" w:rsidRPr="00F717A1">
        <w:rPr>
          <w:rFonts w:ascii="Times New Roman" w:hAnsi="Times New Roman" w:cs="Times New Roman"/>
          <w:b/>
          <w:bCs/>
          <w:sz w:val="28"/>
          <w:szCs w:val="28"/>
        </w:rPr>
        <w:t>Additional selection criteria.</w:t>
      </w:r>
    </w:p>
    <w:p w14:paraId="5628C313" w14:textId="77777777" w:rsidR="002D594C" w:rsidRPr="00F717A1" w:rsidRDefault="002D594C" w:rsidP="002D594C">
      <w:pPr>
        <w:spacing w:after="0" w:line="240" w:lineRule="auto"/>
        <w:jc w:val="both"/>
        <w:rPr>
          <w:rFonts w:ascii="Times New Roman" w:hAnsi="Times New Roman" w:cs="Times New Roman"/>
          <w:color w:val="FF0000"/>
          <w:sz w:val="28"/>
          <w:szCs w:val="28"/>
        </w:rPr>
      </w:pPr>
    </w:p>
    <w:p w14:paraId="74D08ADD" w14:textId="18DBBED0" w:rsidR="002D594C" w:rsidRPr="00F717A1" w:rsidRDefault="0083691D" w:rsidP="002D594C">
      <w:pPr>
        <w:spacing w:after="0" w:line="240" w:lineRule="auto"/>
        <w:jc w:val="both"/>
        <w:rPr>
          <w:rFonts w:ascii="Times New Roman" w:hAnsi="Times New Roman" w:cs="Times New Roman"/>
          <w:b/>
          <w:bCs/>
          <w:sz w:val="28"/>
          <w:szCs w:val="28"/>
        </w:rPr>
      </w:pPr>
      <w:r w:rsidRPr="00F717A1">
        <w:rPr>
          <w:rFonts w:ascii="Times New Roman" w:hAnsi="Times New Roman" w:cs="Times New Roman"/>
          <w:b/>
          <w:bCs/>
          <w:sz w:val="28"/>
          <w:szCs w:val="28"/>
        </w:rPr>
        <w:t>2</w:t>
      </w:r>
      <w:r w:rsidRPr="00F717A1">
        <w:rPr>
          <w:rFonts w:ascii="Times New Roman" w:hAnsi="Times New Roman" w:cs="Times New Roman"/>
          <w:sz w:val="28"/>
          <w:szCs w:val="28"/>
        </w:rPr>
        <w:t>.6.1</w:t>
      </w:r>
      <w:r w:rsidR="00F717A1" w:rsidRPr="00F717A1">
        <w:rPr>
          <w:rFonts w:ascii="Times New Roman" w:hAnsi="Times New Roman" w:cs="Times New Roman"/>
          <w:sz w:val="28"/>
          <w:szCs w:val="28"/>
        </w:rPr>
        <w:t xml:space="preserve"> </w:t>
      </w:r>
      <w:r w:rsidR="00F717A1" w:rsidRPr="00F717A1">
        <w:rPr>
          <w:rFonts w:ascii="Times New Roman" w:hAnsi="Times New Roman" w:cs="Times New Roman"/>
          <w:iCs/>
          <w:color w:val="000000" w:themeColor="text1"/>
          <w:sz w:val="28"/>
          <w:szCs w:val="28"/>
        </w:rPr>
        <w:t>Previous Contracts</w:t>
      </w:r>
    </w:p>
    <w:p w14:paraId="37087B6E" w14:textId="77777777" w:rsidR="0083691D" w:rsidRPr="0083691D" w:rsidRDefault="0083691D" w:rsidP="002D594C">
      <w:pPr>
        <w:spacing w:after="0" w:line="240" w:lineRule="auto"/>
        <w:jc w:val="both"/>
        <w:rPr>
          <w:rFonts w:ascii="Times New Roman" w:hAnsi="Times New Roman" w:cs="Times New Roman"/>
          <w:b/>
          <w:bCs/>
        </w:rPr>
      </w:pPr>
    </w:p>
    <w:p w14:paraId="09540767" w14:textId="77777777" w:rsidR="0083691D" w:rsidRDefault="0083691D" w:rsidP="002D594C">
      <w:pPr>
        <w:spacing w:after="0" w:line="240" w:lineRule="auto"/>
        <w:jc w:val="both"/>
        <w:rPr>
          <w:rFonts w:ascii="Times New Roman" w:hAnsi="Times New Roman" w:cs="Times New Roman"/>
          <w:b/>
          <w:bCs/>
        </w:rPr>
      </w:pPr>
    </w:p>
    <w:p w14:paraId="7A6CFED0" w14:textId="77777777" w:rsidR="00C3382E" w:rsidRDefault="00C3382E" w:rsidP="002D594C">
      <w:pPr>
        <w:spacing w:after="0" w:line="240" w:lineRule="auto"/>
        <w:jc w:val="both"/>
        <w:rPr>
          <w:rFonts w:ascii="Times New Roman" w:hAnsi="Times New Roman" w:cs="Times New Roman"/>
          <w:b/>
          <w:bCs/>
        </w:rPr>
      </w:pPr>
    </w:p>
    <w:p w14:paraId="3A02F758" w14:textId="77777777" w:rsidR="00F717A1" w:rsidRPr="00C40B7F" w:rsidRDefault="00F717A1" w:rsidP="00F717A1">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F717A1" w:rsidRPr="00C40B7F" w14:paraId="1788BA2F" w14:textId="77777777">
        <w:trPr>
          <w:trHeight w:val="399"/>
        </w:trPr>
        <w:tc>
          <w:tcPr>
            <w:tcW w:w="3177" w:type="dxa"/>
            <w:shd w:val="clear" w:color="auto" w:fill="D9D9D9" w:themeFill="background1" w:themeFillShade="D9"/>
            <w:vAlign w:val="center"/>
          </w:tcPr>
          <w:p w14:paraId="1ED7C4F6" w14:textId="77777777" w:rsidR="00F717A1" w:rsidRPr="00C40B7F" w:rsidRDefault="00F717A1">
            <w:pPr>
              <w:rPr>
                <w:rFonts w:ascii="Times New Roman" w:hAnsi="Times New Roman" w:cs="Times New Roman"/>
                <w:snapToGrid w:val="0"/>
                <w:sz w:val="20"/>
                <w:szCs w:val="20"/>
              </w:rPr>
            </w:pPr>
            <w:r w:rsidRPr="00C40B7F">
              <w:rPr>
                <w:rFonts w:ascii="Times New Roman" w:eastAsia="Calibri" w:hAnsi="Times New Roman" w:cs="Times New Roman"/>
                <w:sz w:val="20"/>
                <w:szCs w:val="20"/>
                <w:lang w:val="en-US"/>
              </w:rPr>
              <w:t>Title of Criterion</w:t>
            </w:r>
          </w:p>
        </w:tc>
        <w:tc>
          <w:tcPr>
            <w:tcW w:w="5843" w:type="dxa"/>
            <w:gridSpan w:val="3"/>
            <w:vAlign w:val="center"/>
          </w:tcPr>
          <w:p w14:paraId="56ABCA9D" w14:textId="77777777" w:rsidR="00F717A1" w:rsidRPr="00C40B7F" w:rsidRDefault="00F717A1">
            <w:pPr>
              <w:rPr>
                <w:rFonts w:ascii="Times New Roman" w:hAnsi="Times New Roman" w:cs="Times New Roman"/>
                <w:iCs/>
                <w:color w:val="000000" w:themeColor="text1"/>
                <w:sz w:val="20"/>
                <w:szCs w:val="20"/>
              </w:rPr>
            </w:pPr>
            <w:r w:rsidRPr="00C40B7F">
              <w:rPr>
                <w:rFonts w:ascii="Times New Roman" w:hAnsi="Times New Roman" w:cs="Times New Roman"/>
                <w:iCs/>
                <w:color w:val="000000" w:themeColor="text1"/>
                <w:sz w:val="20"/>
                <w:szCs w:val="20"/>
              </w:rPr>
              <w:t>Previous Contracts</w:t>
            </w:r>
          </w:p>
        </w:tc>
      </w:tr>
      <w:tr w:rsidR="00F717A1" w:rsidRPr="00C40B7F" w14:paraId="4423B287" w14:textId="77777777">
        <w:trPr>
          <w:trHeight w:val="385"/>
        </w:trPr>
        <w:tc>
          <w:tcPr>
            <w:tcW w:w="3177" w:type="dxa"/>
            <w:shd w:val="clear" w:color="auto" w:fill="D9D9D9" w:themeFill="background1" w:themeFillShade="D9"/>
            <w:vAlign w:val="center"/>
          </w:tcPr>
          <w:p w14:paraId="735B6C0C" w14:textId="77777777" w:rsidR="00F717A1" w:rsidRPr="00C40B7F" w:rsidRDefault="00F717A1">
            <w:pPr>
              <w:rPr>
                <w:rFonts w:ascii="Times New Roman" w:hAnsi="Times New Roman" w:cs="Times New Roman"/>
                <w:sz w:val="20"/>
                <w:szCs w:val="20"/>
                <w:lang w:val="en-US"/>
              </w:rPr>
            </w:pPr>
            <w:r w:rsidRPr="00C40B7F">
              <w:rPr>
                <w:rFonts w:ascii="Times New Roman" w:hAnsi="Times New Roman" w:cs="Times New Roman"/>
                <w:sz w:val="20"/>
                <w:szCs w:val="20"/>
                <w:lang w:val="en-US"/>
              </w:rPr>
              <w:t>Maximum Marks</w:t>
            </w:r>
          </w:p>
        </w:tc>
        <w:tc>
          <w:tcPr>
            <w:tcW w:w="5843" w:type="dxa"/>
            <w:gridSpan w:val="3"/>
            <w:vAlign w:val="center"/>
          </w:tcPr>
          <w:p w14:paraId="154CF36F" w14:textId="77777777" w:rsidR="00F717A1" w:rsidRPr="00C40B7F" w:rsidRDefault="00F717A1">
            <w:pPr>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1,000</w:t>
            </w:r>
          </w:p>
        </w:tc>
      </w:tr>
      <w:tr w:rsidR="00F717A1" w:rsidRPr="00C40B7F" w14:paraId="12C94E69" w14:textId="77777777">
        <w:trPr>
          <w:trHeight w:val="435"/>
        </w:trPr>
        <w:tc>
          <w:tcPr>
            <w:tcW w:w="3177" w:type="dxa"/>
            <w:shd w:val="clear" w:color="auto" w:fill="D9D9D9" w:themeFill="background1" w:themeFillShade="D9"/>
            <w:vAlign w:val="center"/>
          </w:tcPr>
          <w:p w14:paraId="2884D0A4" w14:textId="77777777" w:rsidR="00F717A1" w:rsidRPr="00C40B7F" w:rsidRDefault="00F717A1">
            <w:pPr>
              <w:rPr>
                <w:rFonts w:ascii="Times New Roman" w:hAnsi="Times New Roman" w:cs="Times New Roman"/>
                <w:sz w:val="20"/>
                <w:szCs w:val="20"/>
                <w:lang w:val="en-US"/>
              </w:rPr>
            </w:pPr>
            <w:r w:rsidRPr="00C40B7F">
              <w:rPr>
                <w:rFonts w:ascii="Times New Roman" w:hAnsi="Times New Roman" w:cs="Times New Roman"/>
                <w:sz w:val="20"/>
                <w:szCs w:val="20"/>
                <w:lang w:val="en-US"/>
              </w:rPr>
              <w:t>Minimum Marks</w:t>
            </w:r>
          </w:p>
        </w:tc>
        <w:tc>
          <w:tcPr>
            <w:tcW w:w="5843" w:type="dxa"/>
            <w:gridSpan w:val="3"/>
            <w:vAlign w:val="center"/>
          </w:tcPr>
          <w:p w14:paraId="0A44F720" w14:textId="77777777" w:rsidR="00F717A1" w:rsidRPr="00C40B7F" w:rsidRDefault="00F717A1">
            <w:pPr>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700</w:t>
            </w:r>
          </w:p>
        </w:tc>
      </w:tr>
      <w:tr w:rsidR="00F717A1" w:rsidRPr="00C40B7F" w14:paraId="02B69510" w14:textId="77777777">
        <w:trPr>
          <w:trHeight w:val="435"/>
        </w:trPr>
        <w:tc>
          <w:tcPr>
            <w:tcW w:w="9020" w:type="dxa"/>
            <w:gridSpan w:val="4"/>
            <w:shd w:val="clear" w:color="auto" w:fill="D9D9D9" w:themeFill="background1" w:themeFillShade="D9"/>
          </w:tcPr>
          <w:p w14:paraId="4FD1C612" w14:textId="77777777" w:rsidR="00F717A1" w:rsidRPr="00C40B7F" w:rsidRDefault="00F717A1">
            <w:pPr>
              <w:jc w:val="both"/>
              <w:rPr>
                <w:rFonts w:ascii="Times New Roman" w:hAnsi="Times New Roman" w:cs="Times New Roman"/>
                <w:color w:val="000000" w:themeColor="text1"/>
                <w:sz w:val="20"/>
                <w:szCs w:val="20"/>
                <w:lang w:val="en-US"/>
              </w:rPr>
            </w:pPr>
            <w:r w:rsidRPr="00C40B7F">
              <w:rPr>
                <w:rFonts w:ascii="Times New Roman" w:hAnsi="Times New Roman" w:cs="Times New Roman"/>
                <w:b/>
                <w:bCs/>
                <w:color w:val="000000" w:themeColor="text1"/>
                <w:sz w:val="20"/>
                <w:szCs w:val="20"/>
                <w:lang w:val="en-IE"/>
              </w:rPr>
              <w:t>Minimum requirement to remain eligible in the competition</w:t>
            </w:r>
            <w:r w:rsidRPr="00C40B7F">
              <w:rPr>
                <w:rFonts w:ascii="Times New Roman" w:hAnsi="Times New Roman" w:cs="Times New Roman"/>
                <w:color w:val="000000" w:themeColor="text1"/>
                <w:sz w:val="20"/>
                <w:szCs w:val="20"/>
                <w:lang w:val="en-IE"/>
              </w:rPr>
              <w:t xml:space="preserve">: </w:t>
            </w:r>
          </w:p>
          <w:p w14:paraId="3DA875A8" w14:textId="77777777" w:rsidR="00F717A1" w:rsidRPr="00C40B7F" w:rsidRDefault="00F717A1">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IE"/>
              </w:rPr>
              <w:t xml:space="preserve">Candidates should refer to instances within </w:t>
            </w:r>
            <w:r w:rsidRPr="00C40B7F">
              <w:rPr>
                <w:rFonts w:ascii="Times New Roman" w:hAnsi="Times New Roman" w:cs="Times New Roman"/>
                <w:color w:val="000000" w:themeColor="text1"/>
                <w:sz w:val="20"/>
                <w:szCs w:val="20"/>
              </w:rPr>
              <w:t>the last three to five years</w:t>
            </w:r>
            <w:r w:rsidRPr="00C40B7F">
              <w:rPr>
                <w:rFonts w:ascii="Times New Roman" w:hAnsi="Times New Roman" w:cs="Times New Roman"/>
                <w:color w:val="000000" w:themeColor="text1"/>
                <w:sz w:val="20"/>
                <w:szCs w:val="20"/>
                <w:lang w:val="en-IE"/>
              </w:rPr>
              <w:t xml:space="preserve"> which demonstrate that they have successfully delivered services of a comparable nature and scale on two  (2) occasions. The contracts referenced for consideration should provide comprehensive information to enable Maynooth University to determine their comparability to the requirements of this contract.</w:t>
            </w:r>
          </w:p>
        </w:tc>
      </w:tr>
      <w:tr w:rsidR="00F717A1" w:rsidRPr="00C40B7F" w14:paraId="332855A6" w14:textId="77777777">
        <w:trPr>
          <w:trHeight w:val="435"/>
        </w:trPr>
        <w:tc>
          <w:tcPr>
            <w:tcW w:w="9020" w:type="dxa"/>
            <w:gridSpan w:val="4"/>
            <w:shd w:val="clear" w:color="auto" w:fill="D9D9D9" w:themeFill="background1" w:themeFillShade="D9"/>
          </w:tcPr>
          <w:p w14:paraId="318130EC" w14:textId="77777777" w:rsidR="00F717A1" w:rsidRPr="00C40B7F" w:rsidRDefault="00F717A1">
            <w:pPr>
              <w:jc w:val="both"/>
              <w:rPr>
                <w:rFonts w:ascii="Times New Roman" w:hAnsi="Times New Roman" w:cs="Times New Roman"/>
                <w:sz w:val="20"/>
                <w:szCs w:val="20"/>
                <w:lang w:val="en-IE"/>
              </w:rPr>
            </w:pPr>
            <w:r w:rsidRPr="00C40B7F">
              <w:rPr>
                <w:rFonts w:ascii="Times New Roman" w:hAnsi="Times New Roman" w:cs="Times New Roman"/>
                <w:sz w:val="20"/>
                <w:szCs w:val="20"/>
                <w:lang w:val="en-IE"/>
              </w:rPr>
              <w:t xml:space="preserve">The contracts listed should be chosen to demonstrate your firm’s skills, efficiency, experience and reliability in the relevant areas of expertise. </w:t>
            </w:r>
          </w:p>
          <w:p w14:paraId="443EAAB9" w14:textId="77777777" w:rsidR="00F717A1" w:rsidRPr="00C40B7F" w:rsidRDefault="00F717A1">
            <w:pPr>
              <w:jc w:val="both"/>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lang w:val="en-IE"/>
              </w:rPr>
              <w:t xml:space="preserve">All fields should be completed in full. In the event that the information requested on the value of contracts or identity of clients is considered confidential, </w:t>
            </w:r>
            <w:r w:rsidRPr="00C40B7F">
              <w:rPr>
                <w:rFonts w:ascii="Times New Roman" w:hAnsi="Times New Roman" w:cs="Times New Roman"/>
                <w:bCs/>
                <w:sz w:val="20"/>
                <w:szCs w:val="20"/>
                <w:lang w:val="en-IE"/>
              </w:rPr>
              <w:t>Candidates must ensure that they provide sufficient information to allow the contracting entity to judge the similarity of these contracts to the services required.</w:t>
            </w:r>
          </w:p>
        </w:tc>
      </w:tr>
      <w:tr w:rsidR="00F717A1" w:rsidRPr="00C40B7F" w14:paraId="69707E6B" w14:textId="77777777">
        <w:trPr>
          <w:trHeight w:val="435"/>
        </w:trPr>
        <w:tc>
          <w:tcPr>
            <w:tcW w:w="9020" w:type="dxa"/>
            <w:gridSpan w:val="4"/>
            <w:shd w:val="clear" w:color="auto" w:fill="F9F9F9"/>
            <w:vAlign w:val="center"/>
          </w:tcPr>
          <w:p w14:paraId="2D6A7E00" w14:textId="77777777" w:rsidR="00F717A1" w:rsidRPr="00C40B7F" w:rsidRDefault="00F717A1">
            <w:pPr>
              <w:jc w:val="both"/>
              <w:rPr>
                <w:rFonts w:ascii="Times New Roman" w:hAnsi="Times New Roman" w:cs="Times New Roman"/>
                <w:color w:val="000000" w:themeColor="text1"/>
                <w:sz w:val="20"/>
                <w:szCs w:val="20"/>
                <w:lang w:val="en-US"/>
              </w:rPr>
            </w:pPr>
            <w:r w:rsidRPr="00C40B7F">
              <w:rPr>
                <w:rFonts w:ascii="Times New Roman" w:hAnsi="Times New Roman" w:cs="Times New Roman"/>
                <w:b/>
                <w:bCs/>
                <w:sz w:val="20"/>
                <w:szCs w:val="20"/>
              </w:rPr>
              <w:t>Contract No. 1</w:t>
            </w:r>
          </w:p>
        </w:tc>
      </w:tr>
      <w:tr w:rsidR="00F717A1" w:rsidRPr="00C40B7F" w14:paraId="48FB42DA" w14:textId="77777777">
        <w:trPr>
          <w:trHeight w:val="435"/>
        </w:trPr>
        <w:tc>
          <w:tcPr>
            <w:tcW w:w="3177" w:type="dxa"/>
            <w:shd w:val="clear" w:color="auto" w:fill="F9F9F9"/>
            <w:vAlign w:val="center"/>
          </w:tcPr>
          <w:p w14:paraId="1BAEC676" w14:textId="77777777" w:rsidR="00F717A1" w:rsidRPr="00C40B7F" w:rsidRDefault="00F717A1">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 xml:space="preserve">Start Date </w:t>
            </w:r>
          </w:p>
        </w:tc>
        <w:tc>
          <w:tcPr>
            <w:tcW w:w="1912" w:type="dxa"/>
          </w:tcPr>
          <w:p w14:paraId="1B004C73" w14:textId="77777777" w:rsidR="00F717A1" w:rsidRPr="00C40B7F" w:rsidRDefault="00F717A1">
            <w:pPr>
              <w:jc w:val="both"/>
              <w:rPr>
                <w:rFonts w:ascii="Times New Roman" w:hAnsi="Times New Roman" w:cs="Times New Roman"/>
                <w:color w:val="000000" w:themeColor="text1"/>
                <w:sz w:val="20"/>
                <w:szCs w:val="20"/>
                <w:lang w:val="en-US"/>
              </w:rPr>
            </w:pPr>
          </w:p>
        </w:tc>
        <w:tc>
          <w:tcPr>
            <w:tcW w:w="2019" w:type="dxa"/>
            <w:shd w:val="clear" w:color="auto" w:fill="F9F9F9"/>
          </w:tcPr>
          <w:p w14:paraId="7581985D" w14:textId="77777777" w:rsidR="00F717A1" w:rsidRPr="00C40B7F" w:rsidRDefault="00F717A1">
            <w:pPr>
              <w:jc w:val="both"/>
              <w:rPr>
                <w:rFonts w:ascii="Times New Roman" w:hAnsi="Times New Roman" w:cs="Times New Roman"/>
                <w:color w:val="000000" w:themeColor="text1"/>
                <w:sz w:val="20"/>
                <w:szCs w:val="20"/>
                <w:lang w:val="en-US"/>
              </w:rPr>
            </w:pPr>
            <w:r w:rsidRPr="00C40B7F">
              <w:rPr>
                <w:rFonts w:ascii="Times New Roman" w:hAnsi="Times New Roman" w:cs="Times New Roman"/>
                <w:sz w:val="20"/>
                <w:szCs w:val="20"/>
              </w:rPr>
              <w:t xml:space="preserve">End Date: </w:t>
            </w:r>
          </w:p>
        </w:tc>
        <w:tc>
          <w:tcPr>
            <w:tcW w:w="1912" w:type="dxa"/>
          </w:tcPr>
          <w:p w14:paraId="07BF17A8" w14:textId="77777777" w:rsidR="00F717A1" w:rsidRPr="00C40B7F" w:rsidRDefault="00F717A1">
            <w:pPr>
              <w:jc w:val="both"/>
              <w:rPr>
                <w:rFonts w:ascii="Times New Roman" w:hAnsi="Times New Roman" w:cs="Times New Roman"/>
                <w:color w:val="000000" w:themeColor="text1"/>
                <w:sz w:val="20"/>
                <w:szCs w:val="20"/>
                <w:lang w:val="en-US"/>
              </w:rPr>
            </w:pPr>
          </w:p>
        </w:tc>
      </w:tr>
      <w:tr w:rsidR="00F717A1" w:rsidRPr="00C40B7F" w14:paraId="70EFA902" w14:textId="77777777">
        <w:trPr>
          <w:trHeight w:val="435"/>
        </w:trPr>
        <w:tc>
          <w:tcPr>
            <w:tcW w:w="3177" w:type="dxa"/>
            <w:shd w:val="clear" w:color="auto" w:fill="F9F9F9"/>
            <w:vAlign w:val="center"/>
          </w:tcPr>
          <w:p w14:paraId="6A406F39" w14:textId="77777777" w:rsidR="00F717A1" w:rsidRPr="00C40B7F" w:rsidRDefault="00F717A1">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Client Name &amp; address</w:t>
            </w:r>
          </w:p>
        </w:tc>
        <w:tc>
          <w:tcPr>
            <w:tcW w:w="5843" w:type="dxa"/>
            <w:gridSpan w:val="3"/>
          </w:tcPr>
          <w:p w14:paraId="44F7C93B" w14:textId="77777777" w:rsidR="00F717A1" w:rsidRPr="00C40B7F" w:rsidRDefault="00F717A1">
            <w:pPr>
              <w:jc w:val="both"/>
              <w:rPr>
                <w:rFonts w:ascii="Times New Roman" w:hAnsi="Times New Roman" w:cs="Times New Roman"/>
                <w:color w:val="000000" w:themeColor="text1"/>
                <w:sz w:val="20"/>
                <w:szCs w:val="20"/>
                <w:lang w:val="en-US"/>
              </w:rPr>
            </w:pPr>
          </w:p>
        </w:tc>
      </w:tr>
      <w:tr w:rsidR="00F717A1" w:rsidRPr="00C40B7F" w14:paraId="134F2993" w14:textId="77777777">
        <w:trPr>
          <w:trHeight w:val="435"/>
        </w:trPr>
        <w:tc>
          <w:tcPr>
            <w:tcW w:w="3177" w:type="dxa"/>
            <w:shd w:val="clear" w:color="auto" w:fill="F9F9F9"/>
            <w:vAlign w:val="center"/>
          </w:tcPr>
          <w:p w14:paraId="3533A3FE" w14:textId="77777777" w:rsidR="00F717A1" w:rsidRPr="00C40B7F" w:rsidRDefault="00F717A1">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Client contact person:</w:t>
            </w:r>
          </w:p>
        </w:tc>
        <w:tc>
          <w:tcPr>
            <w:tcW w:w="1912" w:type="dxa"/>
            <w:vAlign w:val="center"/>
          </w:tcPr>
          <w:p w14:paraId="19272144" w14:textId="77777777" w:rsidR="00F717A1" w:rsidRPr="00C40B7F" w:rsidRDefault="00F717A1">
            <w:pPr>
              <w:jc w:val="both"/>
              <w:rPr>
                <w:rFonts w:ascii="Times New Roman" w:hAnsi="Times New Roman" w:cs="Times New Roman"/>
                <w:color w:val="000000" w:themeColor="text1"/>
                <w:sz w:val="20"/>
                <w:szCs w:val="20"/>
                <w:lang w:val="en-US"/>
              </w:rPr>
            </w:pPr>
          </w:p>
        </w:tc>
        <w:tc>
          <w:tcPr>
            <w:tcW w:w="2019" w:type="dxa"/>
            <w:shd w:val="clear" w:color="auto" w:fill="F9F9F9"/>
            <w:vAlign w:val="center"/>
          </w:tcPr>
          <w:p w14:paraId="0D33E6F4" w14:textId="77777777" w:rsidR="00F717A1" w:rsidRPr="00C40B7F" w:rsidRDefault="00F717A1">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rPr>
              <w:t>Phone no.:</w:t>
            </w:r>
          </w:p>
        </w:tc>
        <w:tc>
          <w:tcPr>
            <w:tcW w:w="1912" w:type="dxa"/>
          </w:tcPr>
          <w:p w14:paraId="1B2FC96D" w14:textId="77777777" w:rsidR="00F717A1" w:rsidRPr="00C40B7F" w:rsidRDefault="00F717A1">
            <w:pPr>
              <w:jc w:val="both"/>
              <w:rPr>
                <w:rFonts w:ascii="Times New Roman" w:hAnsi="Times New Roman" w:cs="Times New Roman"/>
                <w:color w:val="000000" w:themeColor="text1"/>
                <w:sz w:val="20"/>
                <w:szCs w:val="20"/>
                <w:lang w:val="en-US"/>
              </w:rPr>
            </w:pPr>
          </w:p>
        </w:tc>
      </w:tr>
      <w:tr w:rsidR="00F717A1" w:rsidRPr="00C40B7F" w14:paraId="31C75463" w14:textId="77777777">
        <w:trPr>
          <w:trHeight w:val="435"/>
        </w:trPr>
        <w:tc>
          <w:tcPr>
            <w:tcW w:w="3177" w:type="dxa"/>
            <w:shd w:val="clear" w:color="auto" w:fill="F9F9F9"/>
          </w:tcPr>
          <w:p w14:paraId="5EFAB11C" w14:textId="77777777" w:rsidR="00F717A1" w:rsidRPr="00C40B7F" w:rsidRDefault="00F717A1">
            <w:pPr>
              <w:rPr>
                <w:rFonts w:ascii="Times New Roman" w:hAnsi="Times New Roman" w:cs="Times New Roman"/>
                <w:sz w:val="20"/>
                <w:szCs w:val="20"/>
                <w:lang w:val="en-US"/>
              </w:rPr>
            </w:pPr>
            <w:r w:rsidRPr="00C40B7F">
              <w:rPr>
                <w:rFonts w:ascii="Times New Roman" w:hAnsi="Times New Roman" w:cs="Times New Roman"/>
                <w:sz w:val="20"/>
                <w:szCs w:val="20"/>
                <w:lang w:val="en-US"/>
              </w:rPr>
              <w:t>Approximate annual value</w:t>
            </w:r>
          </w:p>
        </w:tc>
        <w:tc>
          <w:tcPr>
            <w:tcW w:w="5843" w:type="dxa"/>
            <w:gridSpan w:val="3"/>
          </w:tcPr>
          <w:p w14:paraId="52696EAA" w14:textId="77777777" w:rsidR="00F717A1" w:rsidRPr="00C40B7F" w:rsidRDefault="00F717A1">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 xml:space="preserve"> </w:t>
            </w:r>
          </w:p>
        </w:tc>
      </w:tr>
      <w:tr w:rsidR="00F717A1" w:rsidRPr="00C40B7F" w14:paraId="309950CA" w14:textId="77777777">
        <w:trPr>
          <w:trHeight w:val="2733"/>
        </w:trPr>
        <w:tc>
          <w:tcPr>
            <w:tcW w:w="3177" w:type="dxa"/>
            <w:shd w:val="clear" w:color="auto" w:fill="F9F9F9"/>
            <w:vAlign w:val="center"/>
          </w:tcPr>
          <w:p w14:paraId="46FD31A1" w14:textId="77777777" w:rsidR="00F717A1" w:rsidRPr="00C40B7F" w:rsidRDefault="00F717A1">
            <w:pPr>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Details of services provided</w:t>
            </w:r>
          </w:p>
        </w:tc>
        <w:tc>
          <w:tcPr>
            <w:tcW w:w="5843" w:type="dxa"/>
            <w:gridSpan w:val="3"/>
            <w:vAlign w:val="center"/>
          </w:tcPr>
          <w:p w14:paraId="7A65DB41" w14:textId="77777777" w:rsidR="00F717A1" w:rsidRPr="00C40B7F" w:rsidRDefault="00F717A1">
            <w:pPr>
              <w:rPr>
                <w:rFonts w:ascii="Times New Roman" w:hAnsi="Times New Roman" w:cs="Times New Roman"/>
                <w:color w:val="000000" w:themeColor="text1"/>
                <w:sz w:val="20"/>
                <w:szCs w:val="20"/>
                <w:lang w:val="en-US"/>
              </w:rPr>
            </w:pPr>
          </w:p>
        </w:tc>
      </w:tr>
    </w:tbl>
    <w:p w14:paraId="04BD18BF" w14:textId="77777777" w:rsidR="00F717A1" w:rsidRPr="00C40B7F" w:rsidRDefault="00F717A1" w:rsidP="00F717A1">
      <w:pPr>
        <w:spacing w:after="0" w:line="240" w:lineRule="auto"/>
        <w:jc w:val="both"/>
        <w:rPr>
          <w:rFonts w:ascii="Times New Roman" w:hAnsi="Times New Roman" w:cs="Times New Roman"/>
        </w:rPr>
      </w:pPr>
    </w:p>
    <w:p w14:paraId="656B162D" w14:textId="77777777" w:rsidR="00F717A1" w:rsidRPr="00C40B7F" w:rsidRDefault="00F717A1" w:rsidP="00F717A1">
      <w:pPr>
        <w:spacing w:after="0" w:line="240" w:lineRule="auto"/>
        <w:jc w:val="both"/>
        <w:rPr>
          <w:rFonts w:ascii="Times New Roman" w:hAnsi="Times New Roman" w:cs="Times New Roman"/>
        </w:rPr>
      </w:pPr>
    </w:p>
    <w:p w14:paraId="583E9E6D" w14:textId="77777777" w:rsidR="00F717A1" w:rsidRPr="00C40B7F" w:rsidRDefault="00F717A1" w:rsidP="00F717A1">
      <w:pPr>
        <w:spacing w:after="0" w:line="240" w:lineRule="auto"/>
        <w:jc w:val="both"/>
        <w:rPr>
          <w:rFonts w:ascii="Times New Roman" w:hAnsi="Times New Roman" w:cs="Times New Roman"/>
        </w:rPr>
      </w:pPr>
    </w:p>
    <w:tbl>
      <w:tblPr>
        <w:tblW w:w="0" w:type="auto"/>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28" w:type="dxa"/>
          <w:bottom w:w="28" w:type="dxa"/>
        </w:tblCellMar>
        <w:tblLook w:val="04A0" w:firstRow="1" w:lastRow="0" w:firstColumn="1" w:lastColumn="0" w:noHBand="0" w:noVBand="1"/>
      </w:tblPr>
      <w:tblGrid>
        <w:gridCol w:w="3177"/>
        <w:gridCol w:w="1912"/>
        <w:gridCol w:w="2019"/>
        <w:gridCol w:w="1912"/>
      </w:tblGrid>
      <w:tr w:rsidR="00F717A1" w:rsidRPr="00C40B7F" w14:paraId="33EB6889" w14:textId="77777777">
        <w:trPr>
          <w:trHeight w:val="435"/>
        </w:trPr>
        <w:tc>
          <w:tcPr>
            <w:tcW w:w="9020" w:type="dxa"/>
            <w:gridSpan w:val="4"/>
            <w:shd w:val="clear" w:color="auto" w:fill="F9F9F9"/>
            <w:vAlign w:val="center"/>
          </w:tcPr>
          <w:p w14:paraId="7550B2E1" w14:textId="77777777" w:rsidR="00F717A1" w:rsidRPr="00C40B7F" w:rsidRDefault="00F717A1">
            <w:pPr>
              <w:jc w:val="both"/>
              <w:rPr>
                <w:rFonts w:ascii="Times New Roman" w:hAnsi="Times New Roman" w:cs="Times New Roman"/>
                <w:color w:val="000000" w:themeColor="text1"/>
                <w:sz w:val="20"/>
                <w:szCs w:val="20"/>
                <w:lang w:val="en-US"/>
              </w:rPr>
            </w:pPr>
            <w:r w:rsidRPr="00C40B7F">
              <w:rPr>
                <w:rFonts w:ascii="Times New Roman" w:hAnsi="Times New Roman" w:cs="Times New Roman"/>
                <w:b/>
                <w:bCs/>
                <w:sz w:val="20"/>
                <w:szCs w:val="20"/>
              </w:rPr>
              <w:lastRenderedPageBreak/>
              <w:t>Contract No. 2</w:t>
            </w:r>
          </w:p>
        </w:tc>
      </w:tr>
      <w:tr w:rsidR="00F717A1" w:rsidRPr="00C40B7F" w14:paraId="76C87440" w14:textId="77777777">
        <w:trPr>
          <w:trHeight w:val="435"/>
        </w:trPr>
        <w:tc>
          <w:tcPr>
            <w:tcW w:w="3177" w:type="dxa"/>
            <w:shd w:val="clear" w:color="auto" w:fill="F9F9F9"/>
            <w:vAlign w:val="center"/>
          </w:tcPr>
          <w:p w14:paraId="691620EA" w14:textId="77777777" w:rsidR="00F717A1" w:rsidRPr="00C40B7F" w:rsidRDefault="00F717A1">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 xml:space="preserve">Start Date </w:t>
            </w:r>
          </w:p>
        </w:tc>
        <w:tc>
          <w:tcPr>
            <w:tcW w:w="1912" w:type="dxa"/>
          </w:tcPr>
          <w:p w14:paraId="10F9A659" w14:textId="77777777" w:rsidR="00F717A1" w:rsidRPr="00C40B7F" w:rsidRDefault="00F717A1">
            <w:pPr>
              <w:jc w:val="both"/>
              <w:rPr>
                <w:rFonts w:ascii="Times New Roman" w:hAnsi="Times New Roman" w:cs="Times New Roman"/>
                <w:color w:val="000000" w:themeColor="text1"/>
                <w:sz w:val="20"/>
                <w:szCs w:val="20"/>
                <w:lang w:val="en-US"/>
              </w:rPr>
            </w:pPr>
          </w:p>
        </w:tc>
        <w:tc>
          <w:tcPr>
            <w:tcW w:w="2019" w:type="dxa"/>
            <w:shd w:val="clear" w:color="auto" w:fill="F9F9F9"/>
          </w:tcPr>
          <w:p w14:paraId="546F690A" w14:textId="77777777" w:rsidR="00F717A1" w:rsidRPr="00C40B7F" w:rsidRDefault="00F717A1">
            <w:pPr>
              <w:jc w:val="both"/>
              <w:rPr>
                <w:rFonts w:ascii="Times New Roman" w:hAnsi="Times New Roman" w:cs="Times New Roman"/>
                <w:color w:val="000000" w:themeColor="text1"/>
                <w:sz w:val="20"/>
                <w:szCs w:val="20"/>
                <w:lang w:val="en-US"/>
              </w:rPr>
            </w:pPr>
            <w:r w:rsidRPr="00C40B7F">
              <w:rPr>
                <w:rFonts w:ascii="Times New Roman" w:hAnsi="Times New Roman" w:cs="Times New Roman"/>
                <w:sz w:val="20"/>
                <w:szCs w:val="20"/>
              </w:rPr>
              <w:t xml:space="preserve">End Date: </w:t>
            </w:r>
          </w:p>
        </w:tc>
        <w:tc>
          <w:tcPr>
            <w:tcW w:w="1912" w:type="dxa"/>
          </w:tcPr>
          <w:p w14:paraId="511D9420" w14:textId="77777777" w:rsidR="00F717A1" w:rsidRPr="00C40B7F" w:rsidRDefault="00F717A1">
            <w:pPr>
              <w:jc w:val="both"/>
              <w:rPr>
                <w:rFonts w:ascii="Times New Roman" w:hAnsi="Times New Roman" w:cs="Times New Roman"/>
                <w:color w:val="000000" w:themeColor="text1"/>
                <w:sz w:val="20"/>
                <w:szCs w:val="20"/>
                <w:lang w:val="en-US"/>
              </w:rPr>
            </w:pPr>
          </w:p>
        </w:tc>
      </w:tr>
      <w:tr w:rsidR="00F717A1" w:rsidRPr="00C40B7F" w14:paraId="16841FDF" w14:textId="77777777">
        <w:trPr>
          <w:trHeight w:val="435"/>
        </w:trPr>
        <w:tc>
          <w:tcPr>
            <w:tcW w:w="3177" w:type="dxa"/>
            <w:shd w:val="clear" w:color="auto" w:fill="F9F9F9"/>
            <w:vAlign w:val="center"/>
          </w:tcPr>
          <w:p w14:paraId="0320B949" w14:textId="77777777" w:rsidR="00F717A1" w:rsidRPr="00C40B7F" w:rsidRDefault="00F717A1">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Client Name &amp; address</w:t>
            </w:r>
          </w:p>
        </w:tc>
        <w:tc>
          <w:tcPr>
            <w:tcW w:w="5843" w:type="dxa"/>
            <w:gridSpan w:val="3"/>
          </w:tcPr>
          <w:p w14:paraId="1970C6B7" w14:textId="77777777" w:rsidR="00F717A1" w:rsidRPr="00C40B7F" w:rsidRDefault="00F717A1">
            <w:pPr>
              <w:jc w:val="both"/>
              <w:rPr>
                <w:rFonts w:ascii="Times New Roman" w:hAnsi="Times New Roman" w:cs="Times New Roman"/>
                <w:color w:val="000000" w:themeColor="text1"/>
                <w:sz w:val="20"/>
                <w:szCs w:val="20"/>
                <w:lang w:val="en-US"/>
              </w:rPr>
            </w:pPr>
          </w:p>
        </w:tc>
      </w:tr>
      <w:tr w:rsidR="00F717A1" w:rsidRPr="00C40B7F" w14:paraId="6BBD89BD" w14:textId="77777777">
        <w:trPr>
          <w:trHeight w:val="435"/>
        </w:trPr>
        <w:tc>
          <w:tcPr>
            <w:tcW w:w="3177" w:type="dxa"/>
            <w:shd w:val="clear" w:color="auto" w:fill="F9F9F9"/>
            <w:vAlign w:val="center"/>
          </w:tcPr>
          <w:p w14:paraId="65C759C5" w14:textId="77777777" w:rsidR="00F717A1" w:rsidRPr="00C40B7F" w:rsidRDefault="00F717A1">
            <w:pPr>
              <w:rPr>
                <w:rFonts w:ascii="Times New Roman" w:hAnsi="Times New Roman" w:cs="Times New Roman"/>
                <w:color w:val="FFFFFF" w:themeColor="background1"/>
                <w:sz w:val="20"/>
                <w:szCs w:val="20"/>
                <w:lang w:val="en-US"/>
              </w:rPr>
            </w:pPr>
            <w:r w:rsidRPr="00C40B7F">
              <w:rPr>
                <w:rFonts w:ascii="Times New Roman" w:hAnsi="Times New Roman" w:cs="Times New Roman"/>
                <w:sz w:val="20"/>
                <w:szCs w:val="20"/>
              </w:rPr>
              <w:t>Client contact person:</w:t>
            </w:r>
          </w:p>
        </w:tc>
        <w:tc>
          <w:tcPr>
            <w:tcW w:w="1912" w:type="dxa"/>
            <w:vAlign w:val="center"/>
          </w:tcPr>
          <w:p w14:paraId="2BCBB767" w14:textId="77777777" w:rsidR="00F717A1" w:rsidRPr="00C40B7F" w:rsidRDefault="00F717A1">
            <w:pPr>
              <w:jc w:val="both"/>
              <w:rPr>
                <w:rFonts w:ascii="Times New Roman" w:hAnsi="Times New Roman" w:cs="Times New Roman"/>
                <w:color w:val="000000" w:themeColor="text1"/>
                <w:sz w:val="20"/>
                <w:szCs w:val="20"/>
                <w:lang w:val="en-US"/>
              </w:rPr>
            </w:pPr>
          </w:p>
        </w:tc>
        <w:tc>
          <w:tcPr>
            <w:tcW w:w="2019" w:type="dxa"/>
            <w:shd w:val="clear" w:color="auto" w:fill="F9F9F9"/>
            <w:vAlign w:val="center"/>
          </w:tcPr>
          <w:p w14:paraId="4147C648" w14:textId="77777777" w:rsidR="00F717A1" w:rsidRPr="00C40B7F" w:rsidRDefault="00F717A1">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rPr>
              <w:t>Phone no.:</w:t>
            </w:r>
          </w:p>
        </w:tc>
        <w:tc>
          <w:tcPr>
            <w:tcW w:w="1912" w:type="dxa"/>
          </w:tcPr>
          <w:p w14:paraId="798E8627" w14:textId="77777777" w:rsidR="00F717A1" w:rsidRPr="00C40B7F" w:rsidRDefault="00F717A1">
            <w:pPr>
              <w:jc w:val="both"/>
              <w:rPr>
                <w:rFonts w:ascii="Times New Roman" w:hAnsi="Times New Roman" w:cs="Times New Roman"/>
                <w:color w:val="000000" w:themeColor="text1"/>
                <w:sz w:val="20"/>
                <w:szCs w:val="20"/>
                <w:lang w:val="en-US"/>
              </w:rPr>
            </w:pPr>
          </w:p>
        </w:tc>
      </w:tr>
      <w:tr w:rsidR="00F717A1" w:rsidRPr="00C40B7F" w14:paraId="4A950C73" w14:textId="77777777">
        <w:trPr>
          <w:trHeight w:val="435"/>
        </w:trPr>
        <w:tc>
          <w:tcPr>
            <w:tcW w:w="3177" w:type="dxa"/>
            <w:shd w:val="clear" w:color="auto" w:fill="F9F9F9"/>
          </w:tcPr>
          <w:p w14:paraId="615A165D" w14:textId="77777777" w:rsidR="00F717A1" w:rsidRPr="00C40B7F" w:rsidRDefault="00F717A1">
            <w:pPr>
              <w:rPr>
                <w:rFonts w:ascii="Times New Roman" w:hAnsi="Times New Roman" w:cs="Times New Roman"/>
                <w:sz w:val="20"/>
                <w:szCs w:val="20"/>
                <w:lang w:val="en-US"/>
              </w:rPr>
            </w:pPr>
            <w:r w:rsidRPr="00C40B7F">
              <w:rPr>
                <w:rFonts w:ascii="Times New Roman" w:hAnsi="Times New Roman" w:cs="Times New Roman"/>
                <w:sz w:val="20"/>
                <w:szCs w:val="20"/>
                <w:lang w:val="en-US"/>
              </w:rPr>
              <w:t>Approximate annual value</w:t>
            </w:r>
          </w:p>
        </w:tc>
        <w:tc>
          <w:tcPr>
            <w:tcW w:w="5843" w:type="dxa"/>
            <w:gridSpan w:val="3"/>
          </w:tcPr>
          <w:p w14:paraId="5818CD9E" w14:textId="77777777" w:rsidR="00F717A1" w:rsidRPr="00C40B7F" w:rsidRDefault="00F717A1">
            <w:pPr>
              <w:jc w:val="both"/>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 xml:space="preserve"> </w:t>
            </w:r>
          </w:p>
        </w:tc>
      </w:tr>
      <w:tr w:rsidR="00F717A1" w:rsidRPr="00C40B7F" w14:paraId="5B23F5D7" w14:textId="77777777">
        <w:trPr>
          <w:trHeight w:val="2733"/>
        </w:trPr>
        <w:tc>
          <w:tcPr>
            <w:tcW w:w="3177" w:type="dxa"/>
            <w:shd w:val="clear" w:color="auto" w:fill="F9F9F9"/>
            <w:vAlign w:val="center"/>
          </w:tcPr>
          <w:p w14:paraId="530B80C0" w14:textId="77777777" w:rsidR="00F717A1" w:rsidRPr="00C40B7F" w:rsidRDefault="00F717A1">
            <w:pPr>
              <w:rPr>
                <w:rFonts w:ascii="Times New Roman" w:hAnsi="Times New Roman" w:cs="Times New Roman"/>
                <w:color w:val="000000" w:themeColor="text1"/>
                <w:sz w:val="20"/>
                <w:szCs w:val="20"/>
                <w:lang w:val="en-US"/>
              </w:rPr>
            </w:pPr>
            <w:r w:rsidRPr="00C40B7F">
              <w:rPr>
                <w:rFonts w:ascii="Times New Roman" w:hAnsi="Times New Roman" w:cs="Times New Roman"/>
                <w:color w:val="000000" w:themeColor="text1"/>
                <w:sz w:val="20"/>
                <w:szCs w:val="20"/>
                <w:lang w:val="en-US"/>
              </w:rPr>
              <w:t>Details of services provided</w:t>
            </w:r>
          </w:p>
        </w:tc>
        <w:tc>
          <w:tcPr>
            <w:tcW w:w="5843" w:type="dxa"/>
            <w:gridSpan w:val="3"/>
            <w:vAlign w:val="center"/>
          </w:tcPr>
          <w:p w14:paraId="7B5731F1" w14:textId="77777777" w:rsidR="00F717A1" w:rsidRPr="00C40B7F" w:rsidRDefault="00F717A1">
            <w:pPr>
              <w:rPr>
                <w:rFonts w:ascii="Times New Roman" w:hAnsi="Times New Roman" w:cs="Times New Roman"/>
                <w:color w:val="000000" w:themeColor="text1"/>
                <w:sz w:val="20"/>
                <w:szCs w:val="20"/>
                <w:lang w:val="en-US"/>
              </w:rPr>
            </w:pPr>
          </w:p>
        </w:tc>
      </w:tr>
    </w:tbl>
    <w:p w14:paraId="1F8956C8" w14:textId="77777777" w:rsidR="00C3382E" w:rsidRDefault="00C3382E" w:rsidP="002D594C">
      <w:pPr>
        <w:spacing w:after="0" w:line="240" w:lineRule="auto"/>
        <w:jc w:val="both"/>
        <w:rPr>
          <w:rFonts w:ascii="Times New Roman" w:hAnsi="Times New Roman" w:cs="Times New Roman"/>
          <w:b/>
          <w:bCs/>
        </w:rPr>
      </w:pPr>
    </w:p>
    <w:p w14:paraId="24FED764" w14:textId="77777777" w:rsidR="00C3382E" w:rsidRDefault="00C3382E" w:rsidP="002D594C">
      <w:pPr>
        <w:spacing w:after="0" w:line="240" w:lineRule="auto"/>
        <w:jc w:val="both"/>
        <w:rPr>
          <w:rFonts w:ascii="Times New Roman" w:hAnsi="Times New Roman" w:cs="Times New Roman"/>
          <w:b/>
          <w:bCs/>
        </w:rPr>
      </w:pPr>
    </w:p>
    <w:p w14:paraId="2B92C0AA" w14:textId="77777777" w:rsidR="00C3382E" w:rsidRDefault="00C3382E" w:rsidP="002D594C">
      <w:pPr>
        <w:spacing w:after="0" w:line="240" w:lineRule="auto"/>
        <w:jc w:val="both"/>
        <w:rPr>
          <w:rFonts w:ascii="Times New Roman" w:hAnsi="Times New Roman" w:cs="Times New Roman"/>
          <w:b/>
          <w:bCs/>
        </w:rPr>
      </w:pPr>
    </w:p>
    <w:p w14:paraId="718C5D9A" w14:textId="77777777" w:rsidR="00C3382E" w:rsidRDefault="00C3382E" w:rsidP="002D594C">
      <w:pPr>
        <w:spacing w:after="0" w:line="240" w:lineRule="auto"/>
        <w:jc w:val="both"/>
        <w:rPr>
          <w:rFonts w:ascii="Times New Roman" w:hAnsi="Times New Roman" w:cs="Times New Roman"/>
          <w:b/>
          <w:bCs/>
        </w:rPr>
      </w:pPr>
    </w:p>
    <w:p w14:paraId="7CD00EE0" w14:textId="77777777" w:rsidR="00C3382E" w:rsidRDefault="00C3382E" w:rsidP="002D594C">
      <w:pPr>
        <w:spacing w:after="0" w:line="240" w:lineRule="auto"/>
        <w:jc w:val="both"/>
        <w:rPr>
          <w:rFonts w:ascii="Times New Roman" w:hAnsi="Times New Roman" w:cs="Times New Roman"/>
          <w:b/>
          <w:bCs/>
        </w:rPr>
      </w:pPr>
    </w:p>
    <w:p w14:paraId="70DD0395" w14:textId="77777777" w:rsidR="00C3382E" w:rsidRDefault="00C3382E" w:rsidP="002D594C">
      <w:pPr>
        <w:spacing w:after="0" w:line="240" w:lineRule="auto"/>
        <w:jc w:val="both"/>
        <w:rPr>
          <w:rFonts w:ascii="Times New Roman" w:hAnsi="Times New Roman" w:cs="Times New Roman"/>
          <w:b/>
          <w:bCs/>
        </w:rPr>
      </w:pPr>
    </w:p>
    <w:p w14:paraId="3717BC63" w14:textId="77777777" w:rsidR="00C3382E" w:rsidRDefault="00C3382E" w:rsidP="002D594C">
      <w:pPr>
        <w:spacing w:after="0" w:line="240" w:lineRule="auto"/>
        <w:jc w:val="both"/>
        <w:rPr>
          <w:rFonts w:ascii="Times New Roman" w:hAnsi="Times New Roman" w:cs="Times New Roman"/>
          <w:b/>
          <w:bCs/>
        </w:rPr>
      </w:pPr>
    </w:p>
    <w:p w14:paraId="1C6376D8" w14:textId="77777777" w:rsidR="00C3382E" w:rsidRDefault="00C3382E" w:rsidP="002D594C">
      <w:pPr>
        <w:spacing w:after="0" w:line="240" w:lineRule="auto"/>
        <w:jc w:val="both"/>
        <w:rPr>
          <w:rFonts w:ascii="Times New Roman" w:hAnsi="Times New Roman" w:cs="Times New Roman"/>
          <w:b/>
          <w:bCs/>
        </w:rPr>
      </w:pPr>
    </w:p>
    <w:p w14:paraId="71D81435" w14:textId="77777777" w:rsidR="00C3382E" w:rsidRDefault="00C3382E" w:rsidP="002D594C">
      <w:pPr>
        <w:spacing w:after="0" w:line="240" w:lineRule="auto"/>
        <w:jc w:val="both"/>
        <w:rPr>
          <w:rFonts w:ascii="Times New Roman" w:hAnsi="Times New Roman" w:cs="Times New Roman"/>
          <w:b/>
          <w:bCs/>
        </w:rPr>
      </w:pPr>
    </w:p>
    <w:p w14:paraId="5FF1DD98" w14:textId="77777777" w:rsidR="00C3382E" w:rsidRDefault="00C3382E" w:rsidP="002D594C">
      <w:pPr>
        <w:spacing w:after="0" w:line="240" w:lineRule="auto"/>
        <w:jc w:val="both"/>
        <w:rPr>
          <w:rFonts w:ascii="Times New Roman" w:hAnsi="Times New Roman" w:cs="Times New Roman"/>
          <w:b/>
          <w:bCs/>
        </w:rPr>
      </w:pPr>
    </w:p>
    <w:p w14:paraId="0DAA7CF0" w14:textId="77777777" w:rsidR="00C3382E" w:rsidRDefault="00C3382E" w:rsidP="002D594C">
      <w:pPr>
        <w:spacing w:after="0" w:line="240" w:lineRule="auto"/>
        <w:jc w:val="both"/>
        <w:rPr>
          <w:rFonts w:ascii="Times New Roman" w:hAnsi="Times New Roman" w:cs="Times New Roman"/>
          <w:b/>
          <w:bCs/>
        </w:rPr>
      </w:pPr>
    </w:p>
    <w:p w14:paraId="5157CADA" w14:textId="77777777" w:rsidR="00C3382E" w:rsidRPr="0083691D" w:rsidRDefault="00C3382E" w:rsidP="002D594C">
      <w:pPr>
        <w:spacing w:after="0" w:line="240" w:lineRule="auto"/>
        <w:jc w:val="both"/>
        <w:rPr>
          <w:rFonts w:ascii="Times New Roman" w:hAnsi="Times New Roman" w:cs="Times New Roman"/>
          <w:b/>
          <w:bCs/>
        </w:rPr>
      </w:pPr>
    </w:p>
    <w:p w14:paraId="47FA08E2" w14:textId="3B4BC28A" w:rsidR="0083691D" w:rsidRPr="00F717A1" w:rsidRDefault="0083691D" w:rsidP="0083691D">
      <w:pPr>
        <w:spacing w:after="0" w:line="240" w:lineRule="auto"/>
        <w:jc w:val="both"/>
        <w:rPr>
          <w:rFonts w:ascii="Times New Roman" w:hAnsi="Times New Roman" w:cs="Times New Roman"/>
          <w:b/>
          <w:bCs/>
        </w:rPr>
      </w:pPr>
      <w:r w:rsidRPr="00F717A1">
        <w:rPr>
          <w:rFonts w:ascii="Times New Roman" w:hAnsi="Times New Roman" w:cs="Times New Roman"/>
          <w:b/>
          <w:bCs/>
        </w:rPr>
        <w:t>2.6.2</w:t>
      </w:r>
      <w:r w:rsidR="00F717A1" w:rsidRPr="00F717A1">
        <w:rPr>
          <w:rFonts w:ascii="Times New Roman" w:hAnsi="Times New Roman" w:cs="Times New Roman"/>
          <w:b/>
          <w:bCs/>
        </w:rPr>
        <w:t xml:space="preserve"> </w:t>
      </w:r>
      <w:r w:rsidR="00F717A1" w:rsidRPr="00F717A1">
        <w:rPr>
          <w:rFonts w:ascii="Calibri" w:hAnsi="Calibri" w:cs="Calibri"/>
          <w:b/>
          <w:bCs/>
        </w:rPr>
        <w:t>Health and Safety Declarations below</w:t>
      </w:r>
    </w:p>
    <w:p w14:paraId="738D28C0" w14:textId="77777777" w:rsidR="002D594C" w:rsidRPr="00C40B7F" w:rsidRDefault="002D594C" w:rsidP="002D594C">
      <w:pPr>
        <w:spacing w:after="0" w:line="240" w:lineRule="auto"/>
        <w:jc w:val="both"/>
        <w:rPr>
          <w:rFonts w:ascii="Times New Roman" w:hAnsi="Times New Roman" w:cs="Times New Roman"/>
        </w:rPr>
      </w:pPr>
    </w:p>
    <w:p w14:paraId="2CDADCE7" w14:textId="4A6EA6FE" w:rsidR="007B5A7A" w:rsidRPr="00C40B7F" w:rsidRDefault="007B5A7A" w:rsidP="00E34739">
      <w:pPr>
        <w:spacing w:after="0" w:line="240" w:lineRule="auto"/>
        <w:jc w:val="both"/>
        <w:rPr>
          <w:rFonts w:ascii="Times New Roman" w:hAnsi="Times New Roman" w:cs="Times New Roman"/>
        </w:rPr>
      </w:pPr>
    </w:p>
    <w:p w14:paraId="1209309F" w14:textId="3649A7E4" w:rsidR="007B5A7A" w:rsidRPr="00C40B7F" w:rsidRDefault="007B5A7A" w:rsidP="00E34739">
      <w:pPr>
        <w:spacing w:after="0" w:line="240" w:lineRule="auto"/>
        <w:jc w:val="both"/>
        <w:rPr>
          <w:rFonts w:ascii="Times New Roman" w:hAnsi="Times New Roman" w:cs="Times New Roman"/>
        </w:rPr>
      </w:pPr>
    </w:p>
    <w:p w14:paraId="42BAA879" w14:textId="0E632E7A" w:rsidR="007B5A7A" w:rsidRPr="00C40B7F" w:rsidRDefault="007B5A7A" w:rsidP="00E34739">
      <w:pPr>
        <w:spacing w:after="0" w:line="240" w:lineRule="auto"/>
        <w:jc w:val="both"/>
        <w:rPr>
          <w:rFonts w:ascii="Times New Roman" w:hAnsi="Times New Roman" w:cs="Times New Roman"/>
        </w:rPr>
      </w:pPr>
    </w:p>
    <w:p w14:paraId="229B1FA3" w14:textId="77777777" w:rsidR="0083691D" w:rsidRPr="006E2F35" w:rsidRDefault="0083691D" w:rsidP="0083691D">
      <w:pPr>
        <w:rPr>
          <w:rFonts w:ascii="Calibri" w:hAnsi="Calibri" w:cs="Calibri"/>
        </w:rPr>
      </w:pPr>
      <w:r w:rsidRPr="00CB3B5C">
        <w:rPr>
          <w:rFonts w:ascii="Calibri" w:hAnsi="Calibri" w:cs="Calibri"/>
        </w:rPr>
        <w:t>Tenderers must complete and sign the Health and Safety Declarations below. In the case of a grouping or a submission proposing the use of subcontractors, each group member or subcontractor likely to perform the role of “Contractor” under this contract must complete and sign the Health and Safety Declaration. All notifiable accidents, enforcement actions, legal proceedings, accidents, fatalities or incidents must be disclosed. In the event that any such incidents are declared, the tenderer, grouping member or subcontractor will be required to satisfy the Contracting Authority that adequate measures have been put in place to address any deficiencies in their Health and Safety procedures.</w:t>
      </w:r>
    </w:p>
    <w:p w14:paraId="341982B6" w14:textId="77777777" w:rsidR="0083691D" w:rsidRPr="006E2F35" w:rsidRDefault="0083691D" w:rsidP="0083691D">
      <w:pPr>
        <w:rPr>
          <w:rFonts w:ascii="Calibri" w:hAnsi="Calibri" w:cs="Calibri"/>
        </w:rPr>
      </w:pPr>
      <w:r w:rsidRPr="006E2F35">
        <w:rPr>
          <w:rFonts w:ascii="Calibri" w:hAnsi="Calibri" w:cs="Calibri"/>
        </w:rPr>
        <w:t>In the case of a grouping or a tender submission proposing the use of subcontractors, this criterion must be completed separately by each grouping member or subcontractor likely to perform the role of “contractor” under this contract.</w:t>
      </w:r>
    </w:p>
    <w:tbl>
      <w:tblPr>
        <w:tblW w:w="11477" w:type="dxa"/>
        <w:jc w:val="center"/>
        <w:tblBorders>
          <w:top w:val="single" w:sz="4" w:space="0" w:color="7392B1"/>
          <w:left w:val="single" w:sz="4" w:space="0" w:color="7392B1"/>
          <w:bottom w:val="single" w:sz="4" w:space="0" w:color="7392B1"/>
          <w:right w:val="single" w:sz="4" w:space="0" w:color="7392B1"/>
          <w:insideH w:val="single" w:sz="4" w:space="0" w:color="7392B1"/>
          <w:insideV w:val="single" w:sz="4" w:space="0" w:color="7392B1"/>
        </w:tblBorders>
        <w:tblCellMar>
          <w:top w:w="28" w:type="dxa"/>
        </w:tblCellMar>
        <w:tblLook w:val="04A0" w:firstRow="1" w:lastRow="0" w:firstColumn="1" w:lastColumn="0" w:noHBand="0" w:noVBand="1"/>
      </w:tblPr>
      <w:tblGrid>
        <w:gridCol w:w="4962"/>
        <w:gridCol w:w="55"/>
        <w:gridCol w:w="652"/>
        <w:gridCol w:w="458"/>
        <w:gridCol w:w="1110"/>
        <w:gridCol w:w="1110"/>
        <w:gridCol w:w="3130"/>
      </w:tblGrid>
      <w:tr w:rsidR="0083691D" w:rsidRPr="006E2F35" w14:paraId="45D4346C" w14:textId="77777777">
        <w:trPr>
          <w:jc w:val="center"/>
        </w:trPr>
        <w:tc>
          <w:tcPr>
            <w:tcW w:w="5017" w:type="dxa"/>
            <w:gridSpan w:val="2"/>
            <w:shd w:val="clear" w:color="auto" w:fill="F2F2F2" w:themeFill="background1" w:themeFillShade="F2"/>
          </w:tcPr>
          <w:p w14:paraId="51B8596E" w14:textId="77777777" w:rsidR="0083691D" w:rsidRPr="006E2F35" w:rsidRDefault="0083691D">
            <w:pPr>
              <w:rPr>
                <w:rFonts w:ascii="Calibri" w:hAnsi="Calibri" w:cs="Calibri"/>
                <w:color w:val="000680"/>
              </w:rPr>
            </w:pPr>
            <w:r w:rsidRPr="006E2F35">
              <w:rPr>
                <w:rFonts w:ascii="Calibri" w:hAnsi="Calibri" w:cs="Calibri"/>
                <w:color w:val="000680"/>
              </w:rPr>
              <w:lastRenderedPageBreak/>
              <w:t xml:space="preserve">Do you comply with the Safety Health &amp; Welfare at Work Act 2005 </w:t>
            </w:r>
          </w:p>
        </w:tc>
        <w:tc>
          <w:tcPr>
            <w:tcW w:w="1110" w:type="dxa"/>
            <w:gridSpan w:val="2"/>
            <w:shd w:val="clear" w:color="auto" w:fill="F2F2F2" w:themeFill="background1" w:themeFillShade="F2"/>
          </w:tcPr>
          <w:p w14:paraId="284BBE95" w14:textId="77777777" w:rsidR="0083691D" w:rsidRPr="006E2F35" w:rsidRDefault="0083691D">
            <w:pPr>
              <w:rPr>
                <w:rFonts w:ascii="Calibri" w:hAnsi="Calibri" w:cs="Calibri"/>
                <w:color w:val="000680"/>
              </w:rPr>
            </w:pPr>
            <w:r w:rsidRPr="006E2F35">
              <w:rPr>
                <w:rFonts w:ascii="Calibri" w:hAnsi="Calibri" w:cs="Calibri"/>
                <w:color w:val="000680"/>
              </w:rPr>
              <w:t>Yes</w:t>
            </w:r>
          </w:p>
        </w:tc>
        <w:tc>
          <w:tcPr>
            <w:tcW w:w="1110" w:type="dxa"/>
          </w:tcPr>
          <w:p w14:paraId="7CDB2A00" w14:textId="77777777" w:rsidR="0083691D" w:rsidRPr="006E2F35" w:rsidRDefault="0083691D">
            <w:pPr>
              <w:rPr>
                <w:rFonts w:ascii="Calibri" w:hAnsi="Calibri" w:cs="Calibri"/>
                <w:color w:val="2F5496" w:themeColor="accent1" w:themeShade="BF"/>
              </w:rPr>
            </w:pPr>
          </w:p>
        </w:tc>
        <w:tc>
          <w:tcPr>
            <w:tcW w:w="1110" w:type="dxa"/>
            <w:shd w:val="clear" w:color="auto" w:fill="F2F2F2" w:themeFill="background1" w:themeFillShade="F2"/>
          </w:tcPr>
          <w:p w14:paraId="7EE733F6" w14:textId="77777777" w:rsidR="0083691D" w:rsidRPr="006E2F35" w:rsidRDefault="0083691D">
            <w:pPr>
              <w:rPr>
                <w:rFonts w:ascii="Calibri" w:hAnsi="Calibri" w:cs="Calibri"/>
                <w:color w:val="000680"/>
              </w:rPr>
            </w:pPr>
            <w:r w:rsidRPr="006E2F35">
              <w:rPr>
                <w:rFonts w:ascii="Calibri" w:hAnsi="Calibri" w:cs="Calibri"/>
                <w:color w:val="2F5496" w:themeColor="accent1" w:themeShade="BF"/>
              </w:rPr>
              <w:t>No</w:t>
            </w:r>
          </w:p>
        </w:tc>
        <w:tc>
          <w:tcPr>
            <w:tcW w:w="3130" w:type="dxa"/>
          </w:tcPr>
          <w:p w14:paraId="06C16F37" w14:textId="77777777" w:rsidR="0083691D" w:rsidRPr="006E2F35" w:rsidRDefault="0083691D">
            <w:pPr>
              <w:rPr>
                <w:rFonts w:ascii="Calibri" w:hAnsi="Calibri" w:cs="Calibri"/>
                <w:color w:val="2F5496" w:themeColor="accent1" w:themeShade="BF"/>
              </w:rPr>
            </w:pPr>
          </w:p>
        </w:tc>
      </w:tr>
      <w:tr w:rsidR="0083691D" w:rsidRPr="006E2F35" w14:paraId="2F71EE92" w14:textId="77777777">
        <w:trPr>
          <w:jc w:val="center"/>
        </w:trPr>
        <w:tc>
          <w:tcPr>
            <w:tcW w:w="5017" w:type="dxa"/>
            <w:gridSpan w:val="2"/>
            <w:shd w:val="clear" w:color="auto" w:fill="F2F2F2" w:themeFill="background1" w:themeFillShade="F2"/>
          </w:tcPr>
          <w:p w14:paraId="78EBE9D9" w14:textId="77777777" w:rsidR="0083691D" w:rsidRPr="006E2F35" w:rsidRDefault="0083691D">
            <w:pPr>
              <w:rPr>
                <w:rFonts w:ascii="Calibri" w:hAnsi="Calibri" w:cs="Calibri"/>
                <w:color w:val="000680"/>
              </w:rPr>
            </w:pPr>
            <w:r w:rsidRPr="006E2F35">
              <w:rPr>
                <w:rFonts w:ascii="Calibri" w:hAnsi="Calibri" w:cs="Calibri"/>
                <w:color w:val="000680"/>
              </w:rPr>
              <w:t xml:space="preserve">Name of Manager responsible for Health and Safety </w:t>
            </w:r>
          </w:p>
        </w:tc>
        <w:tc>
          <w:tcPr>
            <w:tcW w:w="6460" w:type="dxa"/>
            <w:gridSpan w:val="5"/>
          </w:tcPr>
          <w:p w14:paraId="0D772923" w14:textId="77777777" w:rsidR="0083691D" w:rsidRPr="006E2F35" w:rsidRDefault="0083691D">
            <w:pPr>
              <w:rPr>
                <w:rFonts w:ascii="Calibri" w:hAnsi="Calibri" w:cs="Calibri"/>
                <w:color w:val="2F5496" w:themeColor="accent1" w:themeShade="BF"/>
              </w:rPr>
            </w:pPr>
          </w:p>
        </w:tc>
      </w:tr>
      <w:tr w:rsidR="0083691D" w:rsidRPr="006E2F35" w14:paraId="54802FD4" w14:textId="77777777">
        <w:trPr>
          <w:trHeight w:val="128"/>
          <w:jc w:val="center"/>
        </w:trPr>
        <w:tc>
          <w:tcPr>
            <w:tcW w:w="5017" w:type="dxa"/>
            <w:gridSpan w:val="2"/>
            <w:vMerge w:val="restart"/>
            <w:shd w:val="clear" w:color="auto" w:fill="F2F2F2" w:themeFill="background1" w:themeFillShade="F2"/>
          </w:tcPr>
          <w:p w14:paraId="40DA1C20" w14:textId="77777777" w:rsidR="0083691D" w:rsidRPr="006E2F35" w:rsidRDefault="0083691D">
            <w:pPr>
              <w:rPr>
                <w:rFonts w:ascii="Calibri" w:hAnsi="Calibri" w:cs="Calibri"/>
                <w:color w:val="000680"/>
              </w:rPr>
            </w:pPr>
            <w:r w:rsidRPr="006E2F35">
              <w:rPr>
                <w:rFonts w:ascii="Calibri" w:hAnsi="Calibri" w:cs="Calibri"/>
                <w:color w:val="000680"/>
              </w:rPr>
              <w:t>If so, is it 3</w:t>
            </w:r>
            <w:r w:rsidRPr="006E2F35">
              <w:rPr>
                <w:rFonts w:ascii="Calibri" w:hAnsi="Calibri" w:cs="Calibri"/>
                <w:color w:val="000680"/>
                <w:vertAlign w:val="superscript"/>
              </w:rPr>
              <w:t>rd</w:t>
            </w:r>
            <w:r w:rsidRPr="006E2F35">
              <w:rPr>
                <w:rFonts w:ascii="Calibri" w:hAnsi="Calibri" w:cs="Calibri"/>
                <w:color w:val="000680"/>
              </w:rPr>
              <w:t xml:space="preserve"> party certified or managed in-house? </w:t>
            </w:r>
          </w:p>
        </w:tc>
        <w:tc>
          <w:tcPr>
            <w:tcW w:w="2220" w:type="dxa"/>
            <w:gridSpan w:val="3"/>
            <w:shd w:val="clear" w:color="auto" w:fill="F2F2F2" w:themeFill="background1" w:themeFillShade="F2"/>
          </w:tcPr>
          <w:p w14:paraId="0A75BD3D" w14:textId="77777777" w:rsidR="0083691D" w:rsidRPr="006E2F35" w:rsidRDefault="0083691D">
            <w:pPr>
              <w:rPr>
                <w:rFonts w:ascii="Calibri" w:hAnsi="Calibri" w:cs="Calibri"/>
                <w:color w:val="000680"/>
              </w:rPr>
            </w:pPr>
            <w:r w:rsidRPr="006E2F35">
              <w:rPr>
                <w:rFonts w:ascii="Calibri" w:hAnsi="Calibri" w:cs="Calibri"/>
                <w:color w:val="000680"/>
              </w:rPr>
              <w:t>3</w:t>
            </w:r>
            <w:r w:rsidRPr="006E2F35">
              <w:rPr>
                <w:rFonts w:ascii="Calibri" w:hAnsi="Calibri" w:cs="Calibri"/>
                <w:color w:val="000680"/>
                <w:vertAlign w:val="superscript"/>
              </w:rPr>
              <w:t>rd</w:t>
            </w:r>
            <w:r w:rsidRPr="006E2F35">
              <w:rPr>
                <w:rFonts w:ascii="Calibri" w:hAnsi="Calibri" w:cs="Calibri"/>
                <w:color w:val="000680"/>
              </w:rPr>
              <w:t xml:space="preserve"> Party Certified</w:t>
            </w:r>
          </w:p>
        </w:tc>
        <w:tc>
          <w:tcPr>
            <w:tcW w:w="4240" w:type="dxa"/>
            <w:gridSpan w:val="2"/>
          </w:tcPr>
          <w:p w14:paraId="61E976D2" w14:textId="77777777" w:rsidR="0083691D" w:rsidRPr="006E2F35" w:rsidRDefault="0083691D">
            <w:pPr>
              <w:rPr>
                <w:rFonts w:ascii="Calibri" w:hAnsi="Calibri" w:cs="Calibri"/>
                <w:color w:val="2F5496" w:themeColor="accent1" w:themeShade="BF"/>
              </w:rPr>
            </w:pPr>
          </w:p>
        </w:tc>
      </w:tr>
      <w:tr w:rsidR="0083691D" w:rsidRPr="006E2F35" w14:paraId="4275832A" w14:textId="77777777">
        <w:trPr>
          <w:trHeight w:val="127"/>
          <w:jc w:val="center"/>
        </w:trPr>
        <w:tc>
          <w:tcPr>
            <w:tcW w:w="5017" w:type="dxa"/>
            <w:gridSpan w:val="2"/>
            <w:vMerge/>
            <w:shd w:val="clear" w:color="auto" w:fill="F2F2F2" w:themeFill="background1" w:themeFillShade="F2"/>
          </w:tcPr>
          <w:p w14:paraId="54B7B42D" w14:textId="77777777" w:rsidR="0083691D" w:rsidRPr="006E2F35" w:rsidRDefault="0083691D">
            <w:pPr>
              <w:rPr>
                <w:rFonts w:ascii="Calibri" w:hAnsi="Calibri" w:cs="Calibri"/>
                <w:color w:val="000680"/>
              </w:rPr>
            </w:pPr>
          </w:p>
        </w:tc>
        <w:tc>
          <w:tcPr>
            <w:tcW w:w="2220" w:type="dxa"/>
            <w:gridSpan w:val="3"/>
            <w:shd w:val="clear" w:color="auto" w:fill="F2F2F2" w:themeFill="background1" w:themeFillShade="F2"/>
          </w:tcPr>
          <w:p w14:paraId="26880C39" w14:textId="77777777" w:rsidR="0083691D" w:rsidRPr="006E2F35" w:rsidRDefault="0083691D">
            <w:pPr>
              <w:rPr>
                <w:rFonts w:ascii="Calibri" w:hAnsi="Calibri" w:cs="Calibri"/>
                <w:color w:val="000680"/>
              </w:rPr>
            </w:pPr>
            <w:r w:rsidRPr="006E2F35">
              <w:rPr>
                <w:rFonts w:ascii="Calibri" w:hAnsi="Calibri" w:cs="Calibri"/>
                <w:color w:val="000680"/>
              </w:rPr>
              <w:t>In-House</w:t>
            </w:r>
          </w:p>
        </w:tc>
        <w:tc>
          <w:tcPr>
            <w:tcW w:w="4240" w:type="dxa"/>
            <w:gridSpan w:val="2"/>
          </w:tcPr>
          <w:p w14:paraId="4C49B36F" w14:textId="77777777" w:rsidR="0083691D" w:rsidRPr="006E2F35" w:rsidRDefault="0083691D">
            <w:pPr>
              <w:rPr>
                <w:rFonts w:ascii="Calibri" w:hAnsi="Calibri" w:cs="Calibri"/>
                <w:color w:val="2F5496" w:themeColor="accent1" w:themeShade="BF"/>
              </w:rPr>
            </w:pPr>
          </w:p>
        </w:tc>
      </w:tr>
      <w:tr w:rsidR="0083691D" w:rsidRPr="006E2F35" w14:paraId="144A49FD" w14:textId="77777777">
        <w:trPr>
          <w:trHeight w:val="170"/>
          <w:jc w:val="center"/>
        </w:trPr>
        <w:tc>
          <w:tcPr>
            <w:tcW w:w="5017" w:type="dxa"/>
            <w:gridSpan w:val="2"/>
            <w:vMerge w:val="restart"/>
            <w:shd w:val="clear" w:color="auto" w:fill="F2F2F2" w:themeFill="background1" w:themeFillShade="F2"/>
          </w:tcPr>
          <w:p w14:paraId="3135B3EE" w14:textId="77777777" w:rsidR="0083691D" w:rsidRPr="006E2F35" w:rsidRDefault="0083691D">
            <w:pPr>
              <w:rPr>
                <w:rFonts w:ascii="Calibri" w:hAnsi="Calibri" w:cs="Calibri"/>
                <w:color w:val="000680"/>
              </w:rPr>
            </w:pPr>
            <w:r w:rsidRPr="006E2F35">
              <w:rPr>
                <w:rFonts w:ascii="Calibri" w:hAnsi="Calibri" w:cs="Calibri"/>
                <w:color w:val="000680"/>
              </w:rPr>
              <w:t>If 3</w:t>
            </w:r>
            <w:r w:rsidRPr="006E2F35">
              <w:rPr>
                <w:rFonts w:ascii="Calibri" w:hAnsi="Calibri" w:cs="Calibri"/>
                <w:color w:val="000680"/>
                <w:vertAlign w:val="superscript"/>
              </w:rPr>
              <w:t>rd</w:t>
            </w:r>
            <w:r w:rsidRPr="006E2F35">
              <w:rPr>
                <w:rFonts w:ascii="Calibri" w:hAnsi="Calibri" w:cs="Calibri"/>
                <w:color w:val="000680"/>
              </w:rPr>
              <w:t xml:space="preserve"> party certified, please provide the following information: </w:t>
            </w:r>
          </w:p>
        </w:tc>
        <w:tc>
          <w:tcPr>
            <w:tcW w:w="2220" w:type="dxa"/>
            <w:gridSpan w:val="3"/>
            <w:shd w:val="clear" w:color="auto" w:fill="F2F2F2" w:themeFill="background1" w:themeFillShade="F2"/>
          </w:tcPr>
          <w:p w14:paraId="74448AD9" w14:textId="77777777" w:rsidR="0083691D" w:rsidRPr="006E2F35" w:rsidRDefault="0083691D">
            <w:pPr>
              <w:rPr>
                <w:rFonts w:ascii="Calibri" w:hAnsi="Calibri" w:cs="Calibri"/>
                <w:color w:val="000680"/>
              </w:rPr>
            </w:pPr>
            <w:r w:rsidRPr="006E2F35">
              <w:rPr>
                <w:rFonts w:ascii="Calibri" w:hAnsi="Calibri" w:cs="Calibri"/>
                <w:color w:val="000680"/>
              </w:rPr>
              <w:t xml:space="preserve">Date of most recent certification </w:t>
            </w:r>
          </w:p>
        </w:tc>
        <w:tc>
          <w:tcPr>
            <w:tcW w:w="4240" w:type="dxa"/>
            <w:gridSpan w:val="2"/>
          </w:tcPr>
          <w:p w14:paraId="048F9B6D" w14:textId="77777777" w:rsidR="0083691D" w:rsidRPr="006E2F35" w:rsidRDefault="0083691D">
            <w:pPr>
              <w:rPr>
                <w:rFonts w:ascii="Calibri" w:hAnsi="Calibri" w:cs="Calibri"/>
                <w:color w:val="2F5496" w:themeColor="accent1" w:themeShade="BF"/>
              </w:rPr>
            </w:pPr>
          </w:p>
        </w:tc>
      </w:tr>
      <w:tr w:rsidR="0083691D" w:rsidRPr="006E2F35" w14:paraId="1037BD4E" w14:textId="77777777">
        <w:trPr>
          <w:trHeight w:val="170"/>
          <w:jc w:val="center"/>
        </w:trPr>
        <w:tc>
          <w:tcPr>
            <w:tcW w:w="5017" w:type="dxa"/>
            <w:gridSpan w:val="2"/>
            <w:vMerge/>
            <w:shd w:val="clear" w:color="auto" w:fill="F2F2F2" w:themeFill="background1" w:themeFillShade="F2"/>
          </w:tcPr>
          <w:p w14:paraId="01053AE4" w14:textId="77777777" w:rsidR="0083691D" w:rsidRPr="006E2F35" w:rsidRDefault="0083691D">
            <w:pPr>
              <w:rPr>
                <w:rFonts w:ascii="Calibri" w:hAnsi="Calibri" w:cs="Calibri"/>
                <w:color w:val="2F5496" w:themeColor="accent1" w:themeShade="BF"/>
              </w:rPr>
            </w:pPr>
          </w:p>
        </w:tc>
        <w:tc>
          <w:tcPr>
            <w:tcW w:w="2220" w:type="dxa"/>
            <w:gridSpan w:val="3"/>
            <w:shd w:val="clear" w:color="auto" w:fill="F2F2F2" w:themeFill="background1" w:themeFillShade="F2"/>
          </w:tcPr>
          <w:p w14:paraId="40B0F759" w14:textId="77777777" w:rsidR="0083691D" w:rsidRPr="006E2F35" w:rsidRDefault="0083691D">
            <w:pPr>
              <w:rPr>
                <w:rFonts w:ascii="Calibri" w:hAnsi="Calibri" w:cs="Calibri"/>
                <w:color w:val="000680"/>
              </w:rPr>
            </w:pPr>
            <w:r w:rsidRPr="006E2F35">
              <w:rPr>
                <w:rFonts w:ascii="Calibri" w:hAnsi="Calibri" w:cs="Calibri"/>
                <w:color w:val="000680"/>
              </w:rPr>
              <w:t>Scope of Certification</w:t>
            </w:r>
          </w:p>
        </w:tc>
        <w:tc>
          <w:tcPr>
            <w:tcW w:w="4240" w:type="dxa"/>
            <w:gridSpan w:val="2"/>
          </w:tcPr>
          <w:p w14:paraId="600DE5DA" w14:textId="77777777" w:rsidR="0083691D" w:rsidRPr="006E2F35" w:rsidRDefault="0083691D">
            <w:pPr>
              <w:rPr>
                <w:rFonts w:ascii="Calibri" w:hAnsi="Calibri" w:cs="Calibri"/>
                <w:color w:val="2F5496" w:themeColor="accent1" w:themeShade="BF"/>
              </w:rPr>
            </w:pPr>
          </w:p>
        </w:tc>
      </w:tr>
      <w:tr w:rsidR="0083691D" w:rsidRPr="006E2F35" w14:paraId="689F25E9" w14:textId="77777777">
        <w:trPr>
          <w:trHeight w:val="170"/>
          <w:jc w:val="center"/>
        </w:trPr>
        <w:tc>
          <w:tcPr>
            <w:tcW w:w="5017" w:type="dxa"/>
            <w:gridSpan w:val="2"/>
            <w:vMerge/>
            <w:shd w:val="clear" w:color="auto" w:fill="F2F2F2" w:themeFill="background1" w:themeFillShade="F2"/>
          </w:tcPr>
          <w:p w14:paraId="45661C66" w14:textId="77777777" w:rsidR="0083691D" w:rsidRPr="006E2F35" w:rsidRDefault="0083691D">
            <w:pPr>
              <w:rPr>
                <w:rFonts w:ascii="Calibri" w:hAnsi="Calibri" w:cs="Calibri"/>
                <w:color w:val="2F5496" w:themeColor="accent1" w:themeShade="BF"/>
              </w:rPr>
            </w:pPr>
          </w:p>
        </w:tc>
        <w:tc>
          <w:tcPr>
            <w:tcW w:w="2220" w:type="dxa"/>
            <w:gridSpan w:val="3"/>
            <w:shd w:val="clear" w:color="auto" w:fill="F2F2F2" w:themeFill="background1" w:themeFillShade="F2"/>
          </w:tcPr>
          <w:p w14:paraId="795C3E55" w14:textId="77777777" w:rsidR="0083691D" w:rsidRPr="006E2F35" w:rsidRDefault="0083691D">
            <w:pPr>
              <w:rPr>
                <w:rFonts w:ascii="Calibri" w:hAnsi="Calibri" w:cs="Calibri"/>
                <w:color w:val="000680"/>
              </w:rPr>
            </w:pPr>
            <w:r w:rsidRPr="006E2F35">
              <w:rPr>
                <w:rFonts w:ascii="Calibri" w:hAnsi="Calibri" w:cs="Calibri"/>
                <w:color w:val="000680"/>
              </w:rPr>
              <w:t>Name of Certification Body</w:t>
            </w:r>
          </w:p>
        </w:tc>
        <w:tc>
          <w:tcPr>
            <w:tcW w:w="4240" w:type="dxa"/>
            <w:gridSpan w:val="2"/>
          </w:tcPr>
          <w:p w14:paraId="62D03571" w14:textId="77777777" w:rsidR="0083691D" w:rsidRPr="006E2F35" w:rsidRDefault="0083691D">
            <w:pPr>
              <w:rPr>
                <w:rFonts w:ascii="Calibri" w:hAnsi="Calibri" w:cs="Calibri"/>
                <w:color w:val="2F5496" w:themeColor="accent1" w:themeShade="BF"/>
              </w:rPr>
            </w:pPr>
          </w:p>
        </w:tc>
      </w:tr>
      <w:tr w:rsidR="0083691D" w:rsidRPr="006E2F35" w14:paraId="66394C17" w14:textId="77777777">
        <w:trPr>
          <w:trHeight w:val="255"/>
          <w:jc w:val="center"/>
        </w:trPr>
        <w:tc>
          <w:tcPr>
            <w:tcW w:w="5017" w:type="dxa"/>
            <w:gridSpan w:val="2"/>
            <w:vMerge/>
            <w:shd w:val="clear" w:color="auto" w:fill="F2F2F2" w:themeFill="background1" w:themeFillShade="F2"/>
          </w:tcPr>
          <w:p w14:paraId="3C7E5122" w14:textId="77777777" w:rsidR="0083691D" w:rsidRPr="006E2F35" w:rsidRDefault="0083691D">
            <w:pPr>
              <w:rPr>
                <w:rFonts w:ascii="Calibri" w:hAnsi="Calibri" w:cs="Calibri"/>
                <w:color w:val="2F5496" w:themeColor="accent1" w:themeShade="BF"/>
              </w:rPr>
            </w:pPr>
          </w:p>
        </w:tc>
        <w:tc>
          <w:tcPr>
            <w:tcW w:w="2220" w:type="dxa"/>
            <w:gridSpan w:val="3"/>
            <w:vMerge w:val="restart"/>
            <w:shd w:val="clear" w:color="auto" w:fill="F2F2F2" w:themeFill="background1" w:themeFillShade="F2"/>
          </w:tcPr>
          <w:p w14:paraId="54FB57FF" w14:textId="77777777" w:rsidR="0083691D" w:rsidRPr="006E2F35" w:rsidRDefault="0083691D">
            <w:pPr>
              <w:rPr>
                <w:rFonts w:ascii="Calibri" w:hAnsi="Calibri" w:cs="Calibri"/>
                <w:color w:val="000680"/>
              </w:rPr>
            </w:pPr>
            <w:r w:rsidRPr="006E2F35">
              <w:rPr>
                <w:rFonts w:ascii="Calibri" w:hAnsi="Calibri" w:cs="Calibri"/>
                <w:color w:val="000680"/>
              </w:rPr>
              <w:t>Evidence will be provided on request</w:t>
            </w:r>
          </w:p>
        </w:tc>
        <w:tc>
          <w:tcPr>
            <w:tcW w:w="1110" w:type="dxa"/>
            <w:shd w:val="clear" w:color="auto" w:fill="F2F2F2" w:themeFill="background1" w:themeFillShade="F2"/>
          </w:tcPr>
          <w:p w14:paraId="496BB8E3" w14:textId="77777777" w:rsidR="0083691D" w:rsidRPr="006E2F35" w:rsidRDefault="0083691D">
            <w:pPr>
              <w:rPr>
                <w:rFonts w:ascii="Calibri" w:hAnsi="Calibri" w:cs="Calibri"/>
                <w:color w:val="000680"/>
              </w:rPr>
            </w:pPr>
            <w:r w:rsidRPr="006E2F35">
              <w:rPr>
                <w:rFonts w:ascii="Calibri" w:hAnsi="Calibri" w:cs="Calibri"/>
                <w:color w:val="000680"/>
              </w:rPr>
              <w:t>Yes</w:t>
            </w:r>
          </w:p>
        </w:tc>
        <w:tc>
          <w:tcPr>
            <w:tcW w:w="3130" w:type="dxa"/>
          </w:tcPr>
          <w:p w14:paraId="44A0C1D8" w14:textId="77777777" w:rsidR="0083691D" w:rsidRPr="006E2F35" w:rsidRDefault="0083691D">
            <w:pPr>
              <w:rPr>
                <w:rFonts w:ascii="Calibri" w:hAnsi="Calibri" w:cs="Calibri"/>
                <w:color w:val="2F5496" w:themeColor="accent1" w:themeShade="BF"/>
              </w:rPr>
            </w:pPr>
          </w:p>
        </w:tc>
      </w:tr>
      <w:tr w:rsidR="0083691D" w:rsidRPr="006E2F35" w14:paraId="5CA5CDA6" w14:textId="77777777">
        <w:trPr>
          <w:trHeight w:val="255"/>
          <w:jc w:val="center"/>
        </w:trPr>
        <w:tc>
          <w:tcPr>
            <w:tcW w:w="5017" w:type="dxa"/>
            <w:gridSpan w:val="2"/>
            <w:vMerge/>
            <w:shd w:val="clear" w:color="auto" w:fill="F2F2F2" w:themeFill="background1" w:themeFillShade="F2"/>
          </w:tcPr>
          <w:p w14:paraId="3F28F947" w14:textId="77777777" w:rsidR="0083691D" w:rsidRPr="006E2F35" w:rsidRDefault="0083691D">
            <w:pPr>
              <w:rPr>
                <w:rFonts w:ascii="Calibri" w:hAnsi="Calibri" w:cs="Calibri"/>
                <w:color w:val="2F5496" w:themeColor="accent1" w:themeShade="BF"/>
              </w:rPr>
            </w:pPr>
          </w:p>
        </w:tc>
        <w:tc>
          <w:tcPr>
            <w:tcW w:w="2220" w:type="dxa"/>
            <w:gridSpan w:val="3"/>
            <w:vMerge/>
            <w:shd w:val="clear" w:color="auto" w:fill="F2F2F2" w:themeFill="background1" w:themeFillShade="F2"/>
          </w:tcPr>
          <w:p w14:paraId="21EFFA5A" w14:textId="77777777" w:rsidR="0083691D" w:rsidRPr="006E2F35" w:rsidRDefault="0083691D">
            <w:pPr>
              <w:rPr>
                <w:rFonts w:ascii="Calibri" w:hAnsi="Calibri" w:cs="Calibri"/>
                <w:color w:val="000680"/>
              </w:rPr>
            </w:pPr>
          </w:p>
        </w:tc>
        <w:tc>
          <w:tcPr>
            <w:tcW w:w="1110" w:type="dxa"/>
            <w:shd w:val="clear" w:color="auto" w:fill="F2F2F2" w:themeFill="background1" w:themeFillShade="F2"/>
          </w:tcPr>
          <w:p w14:paraId="0E641535" w14:textId="77777777" w:rsidR="0083691D" w:rsidRPr="006E2F35" w:rsidRDefault="0083691D">
            <w:pPr>
              <w:rPr>
                <w:rFonts w:ascii="Calibri" w:hAnsi="Calibri" w:cs="Calibri"/>
                <w:color w:val="000680"/>
              </w:rPr>
            </w:pPr>
            <w:r w:rsidRPr="006E2F35">
              <w:rPr>
                <w:rFonts w:ascii="Calibri" w:hAnsi="Calibri" w:cs="Calibri"/>
                <w:color w:val="000680"/>
              </w:rPr>
              <w:t>No</w:t>
            </w:r>
          </w:p>
        </w:tc>
        <w:tc>
          <w:tcPr>
            <w:tcW w:w="3130" w:type="dxa"/>
          </w:tcPr>
          <w:p w14:paraId="308E42CF" w14:textId="77777777" w:rsidR="0083691D" w:rsidRPr="006E2F35" w:rsidRDefault="0083691D">
            <w:pPr>
              <w:rPr>
                <w:rFonts w:ascii="Calibri" w:hAnsi="Calibri" w:cs="Calibri"/>
                <w:color w:val="2F5496" w:themeColor="accent1" w:themeShade="BF"/>
              </w:rPr>
            </w:pPr>
          </w:p>
        </w:tc>
      </w:tr>
      <w:tr w:rsidR="0083691D" w:rsidRPr="006E2F35" w14:paraId="2BEF7859" w14:textId="77777777">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428"/>
          <w:jc w:val="center"/>
        </w:trPr>
        <w:tc>
          <w:tcPr>
            <w:tcW w:w="11477" w:type="dxa"/>
            <w:gridSpan w:val="7"/>
            <w:shd w:val="clear" w:color="auto" w:fill="F2F2F2" w:themeFill="background1" w:themeFillShade="F2"/>
          </w:tcPr>
          <w:p w14:paraId="5FCF39F6" w14:textId="77777777" w:rsidR="0083691D" w:rsidRPr="006E2F35" w:rsidRDefault="0083691D">
            <w:pPr>
              <w:rPr>
                <w:rFonts w:ascii="Calibri" w:hAnsi="Calibri" w:cs="Calibri"/>
                <w:b/>
                <w:bCs/>
                <w:color w:val="000680"/>
              </w:rPr>
            </w:pPr>
            <w:r w:rsidRPr="006E2F35">
              <w:rPr>
                <w:rFonts w:ascii="Calibri" w:hAnsi="Calibri" w:cs="Calibri"/>
                <w:b/>
                <w:bCs/>
                <w:color w:val="000680"/>
              </w:rPr>
              <w:t xml:space="preserve">Declaration regarding Health &amp; Safety </w:t>
            </w:r>
          </w:p>
        </w:tc>
      </w:tr>
      <w:tr w:rsidR="0083691D" w:rsidRPr="006E2F35" w14:paraId="24CDA5C7" w14:textId="77777777">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tcPr>
          <w:p w14:paraId="1CE8A9FA" w14:textId="77777777" w:rsidR="0083691D" w:rsidRPr="006E2F35" w:rsidRDefault="0083691D">
            <w:pPr>
              <w:rPr>
                <w:rFonts w:ascii="Calibri" w:hAnsi="Calibri" w:cs="Calibri"/>
              </w:rPr>
            </w:pPr>
            <w:r w:rsidRPr="006E2F35">
              <w:rPr>
                <w:rFonts w:ascii="Calibri" w:hAnsi="Calibri" w:cs="Calibri"/>
                <w:color w:val="000000"/>
              </w:rPr>
              <w:t>We confirm that each member of staff is aware of his/her responsibilities under the Safety, Health and Welfare at Work Act 2005 and the Safety Health &amp; Welfare at Work (Construction) Regulations 2006. In particular, we are familiar with the general duties of Contractors as outlined in Part 3 Regulations 24-29 of the Safety Health &amp; Welfare at Work (Construction) Regulations 2006; also with the specific duties enumerated in Parts 4-14, Regulations 30-105 of those Regulations and Schedules 1-6 of those Regulations. We are aware of and will take into account the general principles of prevention as enumerated below when carrying out construction work associated with the project.</w:t>
            </w:r>
          </w:p>
        </w:tc>
      </w:tr>
      <w:tr w:rsidR="0083691D" w:rsidRPr="006E2F35" w14:paraId="1E3D42BF" w14:textId="77777777">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shd w:val="clear" w:color="auto" w:fill="000680"/>
          </w:tcPr>
          <w:p w14:paraId="005D817D" w14:textId="77777777" w:rsidR="0083691D" w:rsidRPr="006E2F35" w:rsidRDefault="0083691D">
            <w:pPr>
              <w:pStyle w:val="NormalWeb"/>
              <w:rPr>
                <w:rFonts w:cs="Calibri"/>
                <w:b/>
                <w:color w:val="FFFFFF" w:themeColor="background1"/>
                <w:szCs w:val="22"/>
              </w:rPr>
            </w:pPr>
            <w:r w:rsidRPr="006E2F35">
              <w:rPr>
                <w:rFonts w:cs="Calibri"/>
                <w:b/>
                <w:color w:val="FFFFFF" w:themeColor="background1"/>
                <w:szCs w:val="22"/>
              </w:rPr>
              <w:t>General Principles Of Prevention Applicable To Contractor</w:t>
            </w:r>
          </w:p>
        </w:tc>
      </w:tr>
      <w:tr w:rsidR="0083691D" w:rsidRPr="006E2F35" w14:paraId="6C1F1B19" w14:textId="77777777">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tcPr>
          <w:p w14:paraId="2F3664EB" w14:textId="77777777" w:rsidR="0083691D" w:rsidRPr="006E2F35" w:rsidRDefault="0083691D">
            <w:pPr>
              <w:rPr>
                <w:rFonts w:ascii="Calibri" w:hAnsi="Calibri" w:cs="Calibri"/>
                <w:color w:val="000000"/>
              </w:rPr>
            </w:pPr>
            <w:r w:rsidRPr="006E2F35">
              <w:rPr>
                <w:rFonts w:ascii="Calibri" w:hAnsi="Calibri" w:cs="Calibri"/>
                <w:color w:val="000000"/>
              </w:rPr>
              <w:t>The purpose of the General Principles of Prevention is to provide a framework within which account is taken when identifying hazards in the risk assessment required under section 19 of the Safety, Health and Welfare at Work Act 2005.</w:t>
            </w:r>
          </w:p>
          <w:p w14:paraId="54CA50D4" w14:textId="77777777" w:rsidR="0083691D" w:rsidRPr="006E2F35" w:rsidRDefault="0083691D">
            <w:pPr>
              <w:rPr>
                <w:rFonts w:ascii="Calibri" w:hAnsi="Calibri" w:cs="Calibri"/>
                <w:color w:val="000000"/>
              </w:rPr>
            </w:pPr>
            <w:r w:rsidRPr="006E2F35">
              <w:rPr>
                <w:rFonts w:ascii="Calibri" w:hAnsi="Calibri" w:cs="Calibri"/>
                <w:color w:val="000000"/>
              </w:rPr>
              <w:t>(</w:t>
            </w:r>
            <w:proofErr w:type="spellStart"/>
            <w:r w:rsidRPr="006E2F35">
              <w:rPr>
                <w:rFonts w:ascii="Calibri" w:hAnsi="Calibri" w:cs="Calibri"/>
                <w:color w:val="000000"/>
              </w:rPr>
              <w:t>i</w:t>
            </w:r>
            <w:proofErr w:type="spellEnd"/>
            <w:r w:rsidRPr="006E2F35">
              <w:rPr>
                <w:rFonts w:ascii="Calibri" w:hAnsi="Calibri" w:cs="Calibri"/>
                <w:color w:val="000000"/>
              </w:rPr>
              <w:t>) The avoidance of risks;</w:t>
            </w:r>
          </w:p>
          <w:p w14:paraId="708BBD77" w14:textId="77777777" w:rsidR="0083691D" w:rsidRPr="006E2F35" w:rsidRDefault="0083691D">
            <w:pPr>
              <w:rPr>
                <w:rFonts w:ascii="Calibri" w:hAnsi="Calibri" w:cs="Calibri"/>
                <w:color w:val="000000"/>
              </w:rPr>
            </w:pPr>
            <w:r w:rsidRPr="006E2F35">
              <w:rPr>
                <w:rFonts w:ascii="Calibri" w:hAnsi="Calibri" w:cs="Calibri"/>
                <w:color w:val="000000"/>
              </w:rPr>
              <w:t>(ii) The evaluation of unavoidable risks;</w:t>
            </w:r>
          </w:p>
          <w:p w14:paraId="3BF06003" w14:textId="77777777" w:rsidR="0083691D" w:rsidRPr="006E2F35" w:rsidRDefault="0083691D">
            <w:pPr>
              <w:rPr>
                <w:rFonts w:ascii="Calibri" w:hAnsi="Calibri" w:cs="Calibri"/>
                <w:color w:val="000000"/>
              </w:rPr>
            </w:pPr>
            <w:r w:rsidRPr="006E2F35">
              <w:rPr>
                <w:rFonts w:ascii="Calibri" w:hAnsi="Calibri" w:cs="Calibri"/>
                <w:color w:val="000000"/>
              </w:rPr>
              <w:t>(iii) The combating of risks at source;</w:t>
            </w:r>
          </w:p>
          <w:p w14:paraId="0FA02E95" w14:textId="77777777" w:rsidR="0083691D" w:rsidRPr="006E2F35" w:rsidRDefault="0083691D">
            <w:pPr>
              <w:rPr>
                <w:rFonts w:ascii="Calibri" w:hAnsi="Calibri" w:cs="Calibri"/>
                <w:color w:val="000000"/>
              </w:rPr>
            </w:pPr>
            <w:r w:rsidRPr="006E2F35">
              <w:rPr>
                <w:rFonts w:ascii="Calibri" w:hAnsi="Calibri" w:cs="Calibri"/>
                <w:color w:val="000000"/>
              </w:rPr>
              <w:t>(iv) The adaptation of work to the individual, especially as regards the design of places of work, the choice of work equipment and systems of work, with a view to alleviating monotonous work and work at a predetermined rate and to reduce their effect on health;</w:t>
            </w:r>
          </w:p>
          <w:p w14:paraId="0F27B54A" w14:textId="77777777" w:rsidR="0083691D" w:rsidRPr="006E2F35" w:rsidRDefault="0083691D">
            <w:pPr>
              <w:rPr>
                <w:rFonts w:ascii="Calibri" w:hAnsi="Calibri" w:cs="Calibri"/>
                <w:color w:val="000000"/>
              </w:rPr>
            </w:pPr>
            <w:r w:rsidRPr="006E2F35">
              <w:rPr>
                <w:rFonts w:ascii="Calibri" w:hAnsi="Calibri" w:cs="Calibri"/>
                <w:color w:val="000000"/>
              </w:rPr>
              <w:t>(v) The adaptation of the workplace to technical progress;</w:t>
            </w:r>
          </w:p>
          <w:p w14:paraId="0162A357" w14:textId="77777777" w:rsidR="0083691D" w:rsidRPr="006E2F35" w:rsidRDefault="0083691D">
            <w:pPr>
              <w:rPr>
                <w:rFonts w:ascii="Calibri" w:hAnsi="Calibri" w:cs="Calibri"/>
                <w:color w:val="000000"/>
              </w:rPr>
            </w:pPr>
            <w:r w:rsidRPr="006E2F35">
              <w:rPr>
                <w:rFonts w:ascii="Calibri" w:hAnsi="Calibri" w:cs="Calibri"/>
                <w:color w:val="000000"/>
              </w:rPr>
              <w:t>(vi) The replacement of dangerous articles, substances or systems of work by non-dangerous articles, substances or systems of work;</w:t>
            </w:r>
          </w:p>
          <w:p w14:paraId="4020F0B6" w14:textId="77777777" w:rsidR="0083691D" w:rsidRPr="006E2F35" w:rsidRDefault="0083691D">
            <w:pPr>
              <w:rPr>
                <w:rFonts w:ascii="Calibri" w:hAnsi="Calibri" w:cs="Calibri"/>
                <w:color w:val="000000"/>
              </w:rPr>
            </w:pPr>
            <w:r w:rsidRPr="006E2F35">
              <w:rPr>
                <w:rFonts w:ascii="Calibri" w:hAnsi="Calibri" w:cs="Calibri"/>
                <w:color w:val="000000"/>
              </w:rPr>
              <w:lastRenderedPageBreak/>
              <w:t xml:space="preserve">(vii) The giving to collective protective measures priority over individual protective measure; </w:t>
            </w:r>
          </w:p>
          <w:p w14:paraId="4ABF411F" w14:textId="77777777" w:rsidR="0083691D" w:rsidRPr="006E2F35" w:rsidRDefault="0083691D">
            <w:pPr>
              <w:rPr>
                <w:rFonts w:ascii="Calibri" w:hAnsi="Calibri" w:cs="Calibri"/>
                <w:color w:val="000000"/>
              </w:rPr>
            </w:pPr>
            <w:r w:rsidRPr="006E2F35">
              <w:rPr>
                <w:rFonts w:ascii="Calibri" w:hAnsi="Calibri" w:cs="Calibri"/>
                <w:color w:val="000000"/>
              </w:rPr>
              <w:t>(viii) The development of an adequate prevention policy in relation to safety, health and welfare at work, which takes account of technology, organization of work, working conditions, social factors and the influence of factors related to the working environment;</w:t>
            </w:r>
          </w:p>
          <w:p w14:paraId="263220C0" w14:textId="77777777" w:rsidR="0083691D" w:rsidRPr="006E2F35" w:rsidRDefault="0083691D">
            <w:pPr>
              <w:rPr>
                <w:rFonts w:ascii="Calibri" w:hAnsi="Calibri" w:cs="Calibri"/>
                <w:color w:val="000000"/>
              </w:rPr>
            </w:pPr>
            <w:r w:rsidRPr="006E2F35">
              <w:rPr>
                <w:rFonts w:ascii="Calibri" w:hAnsi="Calibri" w:cs="Calibri"/>
                <w:color w:val="000000"/>
              </w:rPr>
              <w:t>(ix) The provision of appropriate training and instruction to employees.</w:t>
            </w:r>
          </w:p>
        </w:tc>
      </w:tr>
      <w:tr w:rsidR="0083691D" w:rsidRPr="006E2F35" w14:paraId="690584C1" w14:textId="77777777">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shd w:val="clear" w:color="auto" w:fill="000680"/>
          </w:tcPr>
          <w:p w14:paraId="005F7483" w14:textId="77777777" w:rsidR="0083691D" w:rsidRPr="006E2F35" w:rsidRDefault="0083691D">
            <w:pPr>
              <w:pStyle w:val="NormalWeb"/>
              <w:rPr>
                <w:rFonts w:cs="Calibri"/>
                <w:b/>
                <w:color w:val="FFFFFF" w:themeColor="background1"/>
                <w:szCs w:val="22"/>
              </w:rPr>
            </w:pPr>
            <w:r w:rsidRPr="006E2F35">
              <w:rPr>
                <w:rFonts w:cs="Calibri"/>
                <w:b/>
                <w:color w:val="FFFFFF" w:themeColor="background1"/>
                <w:szCs w:val="22"/>
              </w:rPr>
              <w:lastRenderedPageBreak/>
              <w:t>Obligations Under Section 17(3)</w:t>
            </w:r>
          </w:p>
        </w:tc>
      </w:tr>
      <w:tr w:rsidR="0083691D" w:rsidRPr="006E2F35" w14:paraId="3119BD8D" w14:textId="77777777">
        <w:tblPrEx>
          <w:tblBorders>
            <w:top w:val="single" w:sz="2" w:space="0" w:color="7392B1"/>
            <w:left w:val="single" w:sz="2" w:space="0" w:color="7392B1"/>
            <w:bottom w:val="single" w:sz="2" w:space="0" w:color="7392B1"/>
            <w:right w:val="single" w:sz="2" w:space="0" w:color="7392B1"/>
            <w:insideH w:val="single" w:sz="2" w:space="0" w:color="7392B1"/>
            <w:insideV w:val="single" w:sz="2" w:space="0" w:color="7392B1"/>
          </w:tblBorders>
          <w:tblCellMar>
            <w:top w:w="0" w:type="dxa"/>
          </w:tblCellMar>
        </w:tblPrEx>
        <w:trPr>
          <w:trHeight w:val="255"/>
          <w:jc w:val="center"/>
        </w:trPr>
        <w:tc>
          <w:tcPr>
            <w:tcW w:w="11477" w:type="dxa"/>
            <w:gridSpan w:val="7"/>
          </w:tcPr>
          <w:p w14:paraId="13C2BEAD" w14:textId="77777777" w:rsidR="0083691D" w:rsidRPr="006E2F35" w:rsidRDefault="0083691D">
            <w:pPr>
              <w:pStyle w:val="NormalWeb"/>
              <w:rPr>
                <w:rFonts w:cs="Calibri"/>
                <w:szCs w:val="22"/>
              </w:rPr>
            </w:pPr>
            <w:r w:rsidRPr="006E2F35">
              <w:rPr>
                <w:rFonts w:cs="Calibri"/>
                <w:szCs w:val="22"/>
              </w:rPr>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tc>
      </w:tr>
      <w:tr w:rsidR="0083691D" w:rsidRPr="006E2F35" w14:paraId="12F4A527" w14:textId="77777777">
        <w:trPr>
          <w:trHeight w:val="255"/>
          <w:jc w:val="center"/>
        </w:trPr>
        <w:tc>
          <w:tcPr>
            <w:tcW w:w="11477" w:type="dxa"/>
            <w:gridSpan w:val="7"/>
            <w:shd w:val="clear" w:color="auto" w:fill="D9D9D9"/>
          </w:tcPr>
          <w:p w14:paraId="4389A7BC" w14:textId="77777777" w:rsidR="0083691D" w:rsidRPr="006E2F35" w:rsidRDefault="0083691D">
            <w:pPr>
              <w:pStyle w:val="NormalWeb"/>
              <w:rPr>
                <w:rFonts w:cs="Calibri"/>
                <w:b/>
                <w:szCs w:val="22"/>
              </w:rPr>
            </w:pPr>
            <w:r w:rsidRPr="006E2F35">
              <w:rPr>
                <w:rFonts w:cs="Calibri"/>
                <w:b/>
                <w:color w:val="2F5496" w:themeColor="accent1" w:themeShade="BF"/>
                <w:szCs w:val="22"/>
              </w:rPr>
              <w:t>Compliance By Staff</w:t>
            </w:r>
          </w:p>
        </w:tc>
      </w:tr>
      <w:tr w:rsidR="0083691D" w:rsidRPr="006E2F35" w14:paraId="35498DF2" w14:textId="77777777">
        <w:trPr>
          <w:trHeight w:val="3762"/>
          <w:jc w:val="center"/>
        </w:trPr>
        <w:tc>
          <w:tcPr>
            <w:tcW w:w="11477" w:type="dxa"/>
            <w:gridSpan w:val="7"/>
          </w:tcPr>
          <w:p w14:paraId="4E707214" w14:textId="77777777" w:rsidR="0083691D" w:rsidRPr="006E2F35" w:rsidRDefault="0083691D">
            <w:pPr>
              <w:pStyle w:val="NormalWeb"/>
              <w:spacing w:before="0" w:after="0"/>
              <w:rPr>
                <w:rFonts w:cs="Calibri"/>
                <w:szCs w:val="22"/>
              </w:rPr>
            </w:pPr>
            <w:r w:rsidRPr="006E2F35">
              <w:rPr>
                <w:rFonts w:cs="Calibri"/>
                <w:szCs w:val="22"/>
              </w:rPr>
              <w:t>We confirm that all staff have received, read and will apply the Safety, Health and Welfare at Work (General Application) Regulations 2007 and the Guide to the Safety, Health and Welfare at Work (General Application) Regulations 2007. Where the role required is Contractor risk assessments will be carried out and maintained on the job file.</w:t>
            </w:r>
          </w:p>
          <w:p w14:paraId="4AD549D9" w14:textId="77777777" w:rsidR="0083691D" w:rsidRPr="006E2F35" w:rsidRDefault="0083691D">
            <w:pPr>
              <w:pStyle w:val="NormalWeb"/>
              <w:spacing w:before="0" w:after="0"/>
              <w:rPr>
                <w:rFonts w:cs="Calibri"/>
                <w:szCs w:val="22"/>
              </w:rPr>
            </w:pPr>
            <w:r w:rsidRPr="006E2F35">
              <w:rPr>
                <w:rFonts w:cs="Calibri"/>
                <w:szCs w:val="22"/>
              </w:rPr>
              <w:t>We confirm that in our opinion this declaration is deemed to satisfy our obligations in relation to the following areas given the scope and nature of the proposed works:</w:t>
            </w:r>
          </w:p>
          <w:p w14:paraId="737EE8D7" w14:textId="77777777" w:rsidR="0083691D" w:rsidRPr="006E2F35" w:rsidRDefault="0083691D">
            <w:pPr>
              <w:pStyle w:val="NormalWeb"/>
              <w:spacing w:before="0" w:after="0"/>
              <w:rPr>
                <w:rFonts w:cs="Calibri"/>
                <w:szCs w:val="22"/>
              </w:rPr>
            </w:pPr>
            <w:r w:rsidRPr="006E2F35">
              <w:rPr>
                <w:rFonts w:cs="Calibri"/>
                <w:szCs w:val="22"/>
              </w:rPr>
              <w:t>(</w:t>
            </w:r>
            <w:proofErr w:type="spellStart"/>
            <w:r w:rsidRPr="006E2F35">
              <w:rPr>
                <w:rFonts w:cs="Calibri"/>
                <w:szCs w:val="22"/>
              </w:rPr>
              <w:t>i</w:t>
            </w:r>
            <w:proofErr w:type="spellEnd"/>
            <w:r w:rsidRPr="006E2F35">
              <w:rPr>
                <w:rFonts w:cs="Calibri"/>
                <w:szCs w:val="22"/>
              </w:rPr>
              <w:t>) Health and Safety Policy and Organization;</w:t>
            </w:r>
          </w:p>
          <w:p w14:paraId="66B7663B" w14:textId="77777777" w:rsidR="0083691D" w:rsidRPr="006E2F35" w:rsidRDefault="0083691D">
            <w:pPr>
              <w:pStyle w:val="NormalWeb"/>
              <w:spacing w:before="0" w:after="0"/>
              <w:rPr>
                <w:rFonts w:cs="Calibri"/>
                <w:szCs w:val="22"/>
              </w:rPr>
            </w:pPr>
            <w:r w:rsidRPr="006E2F35">
              <w:rPr>
                <w:rFonts w:cs="Calibri"/>
                <w:szCs w:val="22"/>
              </w:rPr>
              <w:t>(ii) Arrangements;</w:t>
            </w:r>
          </w:p>
          <w:p w14:paraId="24D9D574" w14:textId="77777777" w:rsidR="0083691D" w:rsidRPr="006E2F35" w:rsidRDefault="0083691D">
            <w:pPr>
              <w:pStyle w:val="NormalWeb"/>
              <w:spacing w:before="0" w:after="0"/>
              <w:rPr>
                <w:rFonts w:cs="Calibri"/>
                <w:szCs w:val="22"/>
              </w:rPr>
            </w:pPr>
            <w:r w:rsidRPr="006E2F35">
              <w:rPr>
                <w:rFonts w:cs="Calibri"/>
                <w:szCs w:val="22"/>
              </w:rPr>
              <w:t>(iii) Competent Advice;</w:t>
            </w:r>
          </w:p>
          <w:p w14:paraId="53DE8BD2" w14:textId="77777777" w:rsidR="0083691D" w:rsidRPr="006E2F35" w:rsidRDefault="0083691D">
            <w:pPr>
              <w:pStyle w:val="NormalWeb"/>
              <w:spacing w:before="0" w:after="0"/>
              <w:rPr>
                <w:rFonts w:cs="Calibri"/>
                <w:szCs w:val="22"/>
              </w:rPr>
            </w:pPr>
            <w:r w:rsidRPr="006E2F35">
              <w:rPr>
                <w:rFonts w:cs="Calibri"/>
                <w:szCs w:val="22"/>
              </w:rPr>
              <w:t>(iv) Training and Information;</w:t>
            </w:r>
          </w:p>
          <w:p w14:paraId="1BA6D879" w14:textId="77777777" w:rsidR="0083691D" w:rsidRPr="006E2F35" w:rsidRDefault="0083691D">
            <w:pPr>
              <w:pStyle w:val="NormalWeb"/>
              <w:spacing w:before="0" w:after="0"/>
              <w:rPr>
                <w:rFonts w:cs="Calibri"/>
                <w:szCs w:val="22"/>
              </w:rPr>
            </w:pPr>
            <w:r w:rsidRPr="006E2F35">
              <w:rPr>
                <w:rFonts w:cs="Calibri"/>
                <w:szCs w:val="22"/>
              </w:rPr>
              <w:t>(v) Individual Qualifications and Experience;</w:t>
            </w:r>
          </w:p>
          <w:p w14:paraId="6ACB63FC" w14:textId="77777777" w:rsidR="0083691D" w:rsidRPr="006E2F35" w:rsidRDefault="0083691D">
            <w:pPr>
              <w:pStyle w:val="NormalWeb"/>
              <w:spacing w:before="0" w:after="0"/>
              <w:rPr>
                <w:rFonts w:cs="Calibri"/>
                <w:szCs w:val="22"/>
              </w:rPr>
            </w:pPr>
            <w:r w:rsidRPr="006E2F35">
              <w:rPr>
                <w:rFonts w:cs="Calibri"/>
                <w:szCs w:val="22"/>
              </w:rPr>
              <w:t>(vi) Monitoring, Audit and Review;</w:t>
            </w:r>
          </w:p>
          <w:p w14:paraId="17C7A612" w14:textId="77777777" w:rsidR="0083691D" w:rsidRPr="006E2F35" w:rsidRDefault="0083691D">
            <w:pPr>
              <w:pStyle w:val="NormalWeb"/>
              <w:spacing w:before="0" w:after="0"/>
              <w:rPr>
                <w:rFonts w:cs="Calibri"/>
                <w:szCs w:val="22"/>
              </w:rPr>
            </w:pPr>
            <w:r w:rsidRPr="006E2F35">
              <w:rPr>
                <w:rFonts w:cs="Calibri"/>
                <w:szCs w:val="22"/>
              </w:rPr>
              <w:t>(vii) Workforce Involvement;</w:t>
            </w:r>
          </w:p>
          <w:p w14:paraId="613ACD30" w14:textId="77777777" w:rsidR="0083691D" w:rsidRPr="006E2F35" w:rsidRDefault="0083691D">
            <w:pPr>
              <w:pStyle w:val="NormalWeb"/>
              <w:spacing w:before="0" w:after="0"/>
              <w:rPr>
                <w:rFonts w:cs="Calibri"/>
                <w:szCs w:val="22"/>
              </w:rPr>
            </w:pPr>
            <w:r w:rsidRPr="006E2F35">
              <w:rPr>
                <w:rFonts w:cs="Calibri"/>
                <w:szCs w:val="22"/>
              </w:rPr>
              <w:t>(viii) Accident/Incident Reporting, Review;</w:t>
            </w:r>
          </w:p>
          <w:p w14:paraId="27DEA3AC" w14:textId="77777777" w:rsidR="0083691D" w:rsidRPr="006E2F35" w:rsidRDefault="0083691D">
            <w:pPr>
              <w:pStyle w:val="NormalWeb"/>
              <w:spacing w:before="0" w:after="0"/>
              <w:rPr>
                <w:rFonts w:cs="Calibri"/>
                <w:szCs w:val="22"/>
              </w:rPr>
            </w:pPr>
            <w:r w:rsidRPr="006E2F35">
              <w:rPr>
                <w:rFonts w:cs="Calibri"/>
                <w:szCs w:val="22"/>
              </w:rPr>
              <w:t>(ix) Sub-consulting Procedures;</w:t>
            </w:r>
          </w:p>
          <w:p w14:paraId="2339D348" w14:textId="77777777" w:rsidR="0083691D" w:rsidRPr="006E2F35" w:rsidRDefault="0083691D">
            <w:pPr>
              <w:pStyle w:val="NormalWeb"/>
              <w:spacing w:before="0" w:after="0"/>
              <w:rPr>
                <w:rFonts w:cs="Calibri"/>
                <w:szCs w:val="22"/>
              </w:rPr>
            </w:pPr>
            <w:r w:rsidRPr="006E2F35">
              <w:rPr>
                <w:rFonts w:cs="Calibri"/>
                <w:szCs w:val="22"/>
              </w:rPr>
              <w:t>(x) Hazard Management and Risk Assessment;</w:t>
            </w:r>
          </w:p>
          <w:p w14:paraId="7C6B23CE" w14:textId="77777777" w:rsidR="0083691D" w:rsidRPr="006E2F35" w:rsidRDefault="0083691D">
            <w:pPr>
              <w:pStyle w:val="NormalWeb"/>
              <w:spacing w:before="0" w:after="0"/>
              <w:rPr>
                <w:rFonts w:cs="Calibri"/>
                <w:szCs w:val="22"/>
              </w:rPr>
            </w:pPr>
            <w:r w:rsidRPr="006E2F35">
              <w:rPr>
                <w:rFonts w:cs="Calibri"/>
                <w:szCs w:val="22"/>
              </w:rPr>
              <w:t>(xi) Health and Welfare.</w:t>
            </w:r>
          </w:p>
        </w:tc>
      </w:tr>
      <w:tr w:rsidR="0083691D" w:rsidRPr="006E2F35" w14:paraId="1E24F068" w14:textId="77777777">
        <w:trPr>
          <w:trHeight w:val="255"/>
          <w:jc w:val="center"/>
        </w:trPr>
        <w:tc>
          <w:tcPr>
            <w:tcW w:w="11477" w:type="dxa"/>
            <w:gridSpan w:val="7"/>
            <w:shd w:val="clear" w:color="auto" w:fill="D9D9D9"/>
          </w:tcPr>
          <w:p w14:paraId="61D75D58" w14:textId="77777777" w:rsidR="0083691D" w:rsidRPr="006E2F35" w:rsidRDefault="0083691D">
            <w:pPr>
              <w:pStyle w:val="NormalWeb"/>
              <w:spacing w:before="0" w:after="0"/>
              <w:rPr>
                <w:rFonts w:cs="Calibri"/>
                <w:b/>
                <w:szCs w:val="22"/>
              </w:rPr>
            </w:pPr>
            <w:r w:rsidRPr="006E2F35">
              <w:rPr>
                <w:rFonts w:cs="Calibri"/>
                <w:b/>
                <w:color w:val="2F5496" w:themeColor="accent1" w:themeShade="BF"/>
                <w:szCs w:val="22"/>
              </w:rPr>
              <w:t>Enforcement Actions, Legal Proceedings, Accidents, Fatalities Or Incidents</w:t>
            </w:r>
          </w:p>
        </w:tc>
      </w:tr>
      <w:tr w:rsidR="0083691D" w:rsidRPr="006E2F35" w14:paraId="3CF3D1BD" w14:textId="77777777">
        <w:trPr>
          <w:trHeight w:val="255"/>
          <w:jc w:val="center"/>
        </w:trPr>
        <w:tc>
          <w:tcPr>
            <w:tcW w:w="11477" w:type="dxa"/>
            <w:gridSpan w:val="7"/>
          </w:tcPr>
          <w:p w14:paraId="0A278DCA" w14:textId="77777777" w:rsidR="0083691D" w:rsidRPr="006E2F35" w:rsidRDefault="0083691D">
            <w:pPr>
              <w:pStyle w:val="NormalWeb"/>
              <w:rPr>
                <w:rFonts w:cs="Calibri"/>
                <w:szCs w:val="22"/>
              </w:rPr>
            </w:pPr>
            <w:r w:rsidRPr="006E2F35">
              <w:rPr>
                <w:rFonts w:cs="Calibri"/>
                <w:szCs w:val="22"/>
              </w:rPr>
              <w:t>In relation to enforcement actions, legal proceedings, accidents, fatalities or incidents associated with the discharge of our duties as Contractor or PSCS (whether the relevant discipline is the subject of this declaration or not) over the last three years:</w:t>
            </w:r>
          </w:p>
          <w:p w14:paraId="2A774737" w14:textId="77777777" w:rsidR="0083691D" w:rsidRPr="006E2F35" w:rsidRDefault="0083691D">
            <w:pPr>
              <w:pStyle w:val="NormalWeb"/>
              <w:rPr>
                <w:rFonts w:cs="Calibri"/>
                <w:szCs w:val="22"/>
              </w:rPr>
            </w:pPr>
            <w:r w:rsidRPr="006E2F35">
              <w:rPr>
                <w:rFonts w:cs="Calibri"/>
                <w:szCs w:val="22"/>
              </w:rPr>
              <w:t>(Please attach any details or, alternatively, confirm that no enforcement actions, legal proceedings, accidents, fatalities or incidents have arisen).</w:t>
            </w:r>
          </w:p>
        </w:tc>
      </w:tr>
      <w:tr w:rsidR="0083691D" w:rsidRPr="006E2F35" w14:paraId="5DBE5EAF" w14:textId="77777777">
        <w:trPr>
          <w:trHeight w:val="255"/>
          <w:jc w:val="center"/>
        </w:trPr>
        <w:tc>
          <w:tcPr>
            <w:tcW w:w="11477" w:type="dxa"/>
            <w:gridSpan w:val="7"/>
            <w:shd w:val="clear" w:color="auto" w:fill="000680"/>
          </w:tcPr>
          <w:p w14:paraId="70C20172" w14:textId="77777777" w:rsidR="0083691D" w:rsidRPr="006E2F35" w:rsidRDefault="0083691D">
            <w:pPr>
              <w:pStyle w:val="NormalWeb"/>
              <w:rPr>
                <w:rFonts w:cs="Calibri"/>
                <w:b/>
                <w:color w:val="FFFFFF" w:themeColor="background1"/>
                <w:szCs w:val="22"/>
              </w:rPr>
            </w:pPr>
            <w:r w:rsidRPr="006E2F35">
              <w:rPr>
                <w:rFonts w:cs="Calibri"/>
                <w:b/>
                <w:color w:val="FFFFFF" w:themeColor="background1"/>
                <w:szCs w:val="22"/>
              </w:rPr>
              <w:lastRenderedPageBreak/>
              <w:t>Competent And Resourced</w:t>
            </w:r>
          </w:p>
        </w:tc>
      </w:tr>
      <w:tr w:rsidR="0083691D" w:rsidRPr="006E2F35" w14:paraId="0FB609E3" w14:textId="77777777">
        <w:trPr>
          <w:trHeight w:val="255"/>
          <w:jc w:val="center"/>
        </w:trPr>
        <w:tc>
          <w:tcPr>
            <w:tcW w:w="11477" w:type="dxa"/>
            <w:gridSpan w:val="7"/>
            <w:shd w:val="clear" w:color="auto" w:fill="F2F2F2" w:themeFill="background1" w:themeFillShade="F2"/>
          </w:tcPr>
          <w:p w14:paraId="6B434B8B" w14:textId="77777777" w:rsidR="0083691D" w:rsidRPr="006E2F35" w:rsidRDefault="0083691D">
            <w:pPr>
              <w:jc w:val="both"/>
              <w:rPr>
                <w:rFonts w:ascii="Calibri" w:eastAsia="Calibri" w:hAnsi="Calibri" w:cs="Calibri"/>
                <w:color w:val="000680"/>
              </w:rPr>
            </w:pPr>
            <w:r w:rsidRPr="006E2F35">
              <w:rPr>
                <w:rFonts w:ascii="Calibri" w:eastAsia="Calibri" w:hAnsi="Calibri" w:cs="Calibri"/>
                <w:color w:val="000680"/>
              </w:rPr>
              <w:t>We confirm that in our opinion our organization is competent and adequately resourced to fulfil its obligations under the Safety, Health and Welfare at Work Act 2005 and that our organization has adequate resources to fulfil the role of Contractor as stated above.</w:t>
            </w:r>
          </w:p>
        </w:tc>
      </w:tr>
      <w:tr w:rsidR="0083691D" w:rsidRPr="006E2F35" w14:paraId="549B6B88" w14:textId="77777777">
        <w:trPr>
          <w:trHeight w:val="255"/>
          <w:jc w:val="center"/>
        </w:trPr>
        <w:tc>
          <w:tcPr>
            <w:tcW w:w="4962" w:type="dxa"/>
            <w:shd w:val="clear" w:color="auto" w:fill="F2F2F2" w:themeFill="background1" w:themeFillShade="F2"/>
          </w:tcPr>
          <w:p w14:paraId="55A5FCA4" w14:textId="77777777" w:rsidR="0083691D" w:rsidRPr="006E2F35" w:rsidRDefault="0083691D">
            <w:pPr>
              <w:rPr>
                <w:rFonts w:ascii="Calibri" w:eastAsia="Times New Roman" w:hAnsi="Calibri" w:cs="Calibri"/>
                <w:color w:val="000680"/>
              </w:rPr>
            </w:pPr>
            <w:r w:rsidRPr="006E2F35">
              <w:rPr>
                <w:rFonts w:ascii="Calibri" w:eastAsia="Times New Roman" w:hAnsi="Calibri" w:cs="Calibri"/>
                <w:color w:val="000680"/>
              </w:rPr>
              <w:t>Name of Economic Operator</w:t>
            </w:r>
          </w:p>
        </w:tc>
        <w:tc>
          <w:tcPr>
            <w:tcW w:w="6515" w:type="dxa"/>
            <w:gridSpan w:val="6"/>
          </w:tcPr>
          <w:p w14:paraId="5BD9FBBD" w14:textId="77777777" w:rsidR="0083691D" w:rsidRPr="006E2F35" w:rsidRDefault="0083691D">
            <w:pPr>
              <w:pStyle w:val="NormalWeb"/>
              <w:rPr>
                <w:rFonts w:cs="Calibri"/>
                <w:color w:val="000680"/>
                <w:szCs w:val="22"/>
              </w:rPr>
            </w:pPr>
          </w:p>
        </w:tc>
      </w:tr>
      <w:tr w:rsidR="0083691D" w:rsidRPr="006E2F35" w14:paraId="08FD107F" w14:textId="77777777">
        <w:trPr>
          <w:trHeight w:val="255"/>
          <w:jc w:val="center"/>
        </w:trPr>
        <w:tc>
          <w:tcPr>
            <w:tcW w:w="4962" w:type="dxa"/>
            <w:shd w:val="clear" w:color="auto" w:fill="F2F2F2" w:themeFill="background1" w:themeFillShade="F2"/>
          </w:tcPr>
          <w:p w14:paraId="6979337E" w14:textId="77777777" w:rsidR="0083691D" w:rsidRPr="006E2F35" w:rsidRDefault="0083691D">
            <w:pPr>
              <w:rPr>
                <w:rFonts w:ascii="Calibri" w:eastAsia="Times New Roman" w:hAnsi="Calibri" w:cs="Calibri"/>
                <w:color w:val="000680"/>
              </w:rPr>
            </w:pPr>
            <w:r w:rsidRPr="006E2F35">
              <w:rPr>
                <w:rFonts w:ascii="Calibri" w:eastAsia="Times New Roman" w:hAnsi="Calibri" w:cs="Calibri"/>
                <w:color w:val="000680"/>
              </w:rPr>
              <w:t>Name of Authorised Signatory</w:t>
            </w:r>
          </w:p>
        </w:tc>
        <w:tc>
          <w:tcPr>
            <w:tcW w:w="6515" w:type="dxa"/>
            <w:gridSpan w:val="6"/>
          </w:tcPr>
          <w:p w14:paraId="69B968F9" w14:textId="77777777" w:rsidR="0083691D" w:rsidRPr="006E2F35" w:rsidRDefault="0083691D">
            <w:pPr>
              <w:pStyle w:val="NormalWeb"/>
              <w:rPr>
                <w:rFonts w:cs="Calibri"/>
                <w:color w:val="000680"/>
                <w:szCs w:val="22"/>
              </w:rPr>
            </w:pPr>
          </w:p>
        </w:tc>
      </w:tr>
      <w:tr w:rsidR="0083691D" w:rsidRPr="006E2F35" w14:paraId="3B05BC87" w14:textId="77777777">
        <w:trPr>
          <w:trHeight w:val="255"/>
          <w:jc w:val="center"/>
        </w:trPr>
        <w:tc>
          <w:tcPr>
            <w:tcW w:w="4962" w:type="dxa"/>
            <w:shd w:val="clear" w:color="auto" w:fill="F2F2F2" w:themeFill="background1" w:themeFillShade="F2"/>
          </w:tcPr>
          <w:p w14:paraId="6F6E8B29" w14:textId="77777777" w:rsidR="0083691D" w:rsidRPr="006E2F35" w:rsidRDefault="0083691D">
            <w:pPr>
              <w:rPr>
                <w:rFonts w:ascii="Calibri" w:eastAsia="Times New Roman" w:hAnsi="Calibri" w:cs="Calibri"/>
                <w:color w:val="000680"/>
              </w:rPr>
            </w:pPr>
            <w:r w:rsidRPr="006E2F35">
              <w:rPr>
                <w:rFonts w:ascii="Calibri" w:eastAsia="Times New Roman" w:hAnsi="Calibri" w:cs="Calibri"/>
                <w:color w:val="000680"/>
              </w:rPr>
              <w:t>Signature</w:t>
            </w:r>
          </w:p>
          <w:p w14:paraId="7EDD987B" w14:textId="77777777" w:rsidR="0083691D" w:rsidRPr="006E2F35" w:rsidRDefault="0083691D">
            <w:pPr>
              <w:rPr>
                <w:rFonts w:ascii="Calibri" w:eastAsia="Times New Roman" w:hAnsi="Calibri" w:cs="Calibri"/>
                <w:color w:val="000680"/>
              </w:rPr>
            </w:pPr>
          </w:p>
        </w:tc>
        <w:tc>
          <w:tcPr>
            <w:tcW w:w="6515" w:type="dxa"/>
            <w:gridSpan w:val="6"/>
          </w:tcPr>
          <w:p w14:paraId="162F98CD" w14:textId="77777777" w:rsidR="0083691D" w:rsidRPr="006E2F35" w:rsidRDefault="0083691D">
            <w:pPr>
              <w:pStyle w:val="NormalWeb"/>
              <w:rPr>
                <w:rFonts w:cs="Calibri"/>
                <w:color w:val="000680"/>
                <w:szCs w:val="22"/>
              </w:rPr>
            </w:pPr>
          </w:p>
        </w:tc>
      </w:tr>
      <w:tr w:rsidR="0083691D" w:rsidRPr="006E2F35" w14:paraId="246F09DB" w14:textId="77777777">
        <w:trPr>
          <w:trHeight w:val="580"/>
          <w:jc w:val="center"/>
        </w:trPr>
        <w:tc>
          <w:tcPr>
            <w:tcW w:w="11477" w:type="dxa"/>
            <w:gridSpan w:val="7"/>
            <w:shd w:val="clear" w:color="auto" w:fill="F2F2F2" w:themeFill="background1" w:themeFillShade="F2"/>
          </w:tcPr>
          <w:p w14:paraId="661E4887" w14:textId="77777777" w:rsidR="0083691D" w:rsidRPr="006E2F35" w:rsidRDefault="0083691D">
            <w:pPr>
              <w:jc w:val="both"/>
              <w:rPr>
                <w:rFonts w:ascii="Calibri" w:hAnsi="Calibri" w:cs="Calibri"/>
                <w:color w:val="000680"/>
              </w:rPr>
            </w:pPr>
            <w:r w:rsidRPr="006E2F35">
              <w:rPr>
                <w:rFonts w:ascii="Calibri" w:hAnsi="Calibri" w:cs="Calibri"/>
                <w:color w:val="000680"/>
              </w:rPr>
              <w:t>Candidates must supply a signed declaration confirming their competence to meet the specified minimum standards in respect of adequate health &amp; safety procedures.</w:t>
            </w:r>
          </w:p>
          <w:p w14:paraId="32D159CE" w14:textId="77777777" w:rsidR="0083691D" w:rsidRPr="006E2F35" w:rsidRDefault="0083691D">
            <w:pPr>
              <w:jc w:val="both"/>
              <w:rPr>
                <w:rFonts w:ascii="Calibri" w:eastAsia="Calibri" w:hAnsi="Calibri" w:cs="Calibri"/>
                <w:color w:val="000680"/>
              </w:rPr>
            </w:pPr>
          </w:p>
        </w:tc>
      </w:tr>
      <w:tr w:rsidR="0083691D" w:rsidRPr="006E2F35" w14:paraId="0B2AEA49" w14:textId="77777777">
        <w:trPr>
          <w:trHeight w:val="391"/>
          <w:jc w:val="center"/>
        </w:trPr>
        <w:tc>
          <w:tcPr>
            <w:tcW w:w="11477" w:type="dxa"/>
            <w:gridSpan w:val="7"/>
            <w:shd w:val="clear" w:color="auto" w:fill="000680"/>
          </w:tcPr>
          <w:p w14:paraId="52D9DE1D" w14:textId="77777777" w:rsidR="0083691D" w:rsidRPr="006E2F35" w:rsidRDefault="0083691D">
            <w:pPr>
              <w:pStyle w:val="NormalWeb"/>
              <w:jc w:val="center"/>
              <w:rPr>
                <w:rFonts w:cs="Calibri"/>
                <w:color w:val="FFFFFF" w:themeColor="background1"/>
                <w:szCs w:val="22"/>
              </w:rPr>
            </w:pPr>
            <w:r w:rsidRPr="006E2F35">
              <w:rPr>
                <w:rFonts w:cs="Calibri"/>
                <w:color w:val="FFFFFF" w:themeColor="background1"/>
                <w:szCs w:val="22"/>
              </w:rPr>
              <w:t>SAFETY STATEMENT</w:t>
            </w:r>
          </w:p>
        </w:tc>
      </w:tr>
      <w:tr w:rsidR="0083691D" w:rsidRPr="006E2F35" w14:paraId="3575BC91" w14:textId="77777777">
        <w:trPr>
          <w:trHeight w:val="255"/>
          <w:jc w:val="center"/>
        </w:trPr>
        <w:tc>
          <w:tcPr>
            <w:tcW w:w="11477" w:type="dxa"/>
            <w:gridSpan w:val="7"/>
          </w:tcPr>
          <w:p w14:paraId="086AADA4" w14:textId="77777777" w:rsidR="0083691D" w:rsidRPr="006E2F35" w:rsidRDefault="0083691D">
            <w:pPr>
              <w:pStyle w:val="NormalWeb"/>
              <w:rPr>
                <w:rFonts w:cs="Calibri"/>
                <w:kern w:val="28"/>
                <w:szCs w:val="22"/>
              </w:rPr>
            </w:pPr>
            <w:r w:rsidRPr="006E2F35">
              <w:rPr>
                <w:rFonts w:cs="Calibri"/>
                <w:kern w:val="28"/>
                <w:szCs w:val="22"/>
              </w:rPr>
              <w:t xml:space="preserve">We declare that the that the applicant has a Safety Statement in the format outlined at </w:t>
            </w:r>
            <w:hyperlink r:id="rId22" w:history="1">
              <w:r w:rsidRPr="006E2F35">
                <w:rPr>
                  <w:rStyle w:val="Hyperlink"/>
                  <w:rFonts w:cs="Calibri"/>
                  <w:szCs w:val="22"/>
                </w:rPr>
                <w:t>https://www.hsa.ie/eng/</w:t>
              </w:r>
            </w:hyperlink>
            <w:r w:rsidRPr="006E2F35">
              <w:rPr>
                <w:rFonts w:cs="Calibri"/>
                <w:kern w:val="28"/>
                <w:szCs w:val="22"/>
              </w:rPr>
              <w:t xml:space="preserve"> which will be provided on request and that all of the requirements listed below are addressed in the Safety Statement as is the evidence relating to the </w:t>
            </w:r>
            <w:r w:rsidRPr="006E2F35">
              <w:rPr>
                <w:rFonts w:cs="Calibri"/>
                <w:i/>
                <w:kern w:val="28"/>
                <w:szCs w:val="22"/>
              </w:rPr>
              <w:t>minimum standards</w:t>
            </w:r>
            <w:r w:rsidRPr="006E2F35">
              <w:rPr>
                <w:rFonts w:cs="Calibri"/>
                <w:kern w:val="28"/>
                <w:szCs w:val="22"/>
              </w:rPr>
              <w:t xml:space="preserve"> also listed below which have been met. If the requirements and minimum standards have not been addressed in the Safety Statement separate evidence is to be provided on request which demonstrates that such requirements and minimum standards have been met.</w:t>
            </w:r>
          </w:p>
          <w:p w14:paraId="7F942C1D" w14:textId="77777777" w:rsidR="0083691D" w:rsidRPr="006E2F35" w:rsidRDefault="0083691D">
            <w:pPr>
              <w:pStyle w:val="NormalWeb"/>
              <w:rPr>
                <w:rFonts w:cs="Calibri"/>
                <w:kern w:val="28"/>
                <w:szCs w:val="22"/>
              </w:rPr>
            </w:pPr>
          </w:p>
          <w:tbl>
            <w:tblPr>
              <w:tblW w:w="5309" w:type="pct"/>
              <w:jc w:val="center"/>
              <w:tblLook w:val="0000" w:firstRow="0" w:lastRow="0" w:firstColumn="0" w:lastColumn="0" w:noHBand="0" w:noVBand="0"/>
            </w:tblPr>
            <w:tblGrid>
              <w:gridCol w:w="6026"/>
              <w:gridCol w:w="364"/>
              <w:gridCol w:w="5518"/>
            </w:tblGrid>
            <w:tr w:rsidR="0083691D" w:rsidRPr="006E2F35" w14:paraId="126EB800" w14:textId="77777777">
              <w:trPr>
                <w:cantSplit/>
                <w:trHeight w:val="604"/>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726D55EF" w14:textId="77777777" w:rsidR="0083691D" w:rsidRPr="006E2F35" w:rsidRDefault="0083691D">
                  <w:pPr>
                    <w:spacing w:before="60" w:after="60"/>
                    <w:jc w:val="center"/>
                    <w:rPr>
                      <w:rFonts w:ascii="Calibri" w:eastAsia="Times New Roman" w:hAnsi="Calibri" w:cs="Calibri"/>
                      <w:b/>
                      <w:color w:val="FFFFFF"/>
                      <w:lang w:eastAsia="en-IE"/>
                    </w:rPr>
                  </w:pPr>
                  <w:r w:rsidRPr="006E2F35">
                    <w:rPr>
                      <w:rFonts w:ascii="Calibri" w:eastAsia="Times New Roman" w:hAnsi="Calibri" w:cs="Calibri"/>
                      <w:b/>
                      <w:color w:val="FFFFFF"/>
                      <w:lang w:eastAsia="en-IE"/>
                    </w:rPr>
                    <w:t>Requirements</w:t>
                  </w:r>
                </w:p>
                <w:p w14:paraId="6786A656" w14:textId="77777777" w:rsidR="0083691D" w:rsidRPr="006E2F35" w:rsidRDefault="0083691D">
                  <w:pPr>
                    <w:spacing w:before="60" w:after="60"/>
                    <w:rPr>
                      <w:rFonts w:ascii="Calibri" w:eastAsia="Times New Roman" w:hAnsi="Calibri" w:cs="Calibri"/>
                      <w:b/>
                      <w:color w:val="FFFFFF"/>
                      <w:lang w:eastAsia="en-IE"/>
                    </w:rPr>
                  </w:pPr>
                </w:p>
              </w:tc>
              <w:tc>
                <w:tcPr>
                  <w:tcW w:w="364"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33A81C77" w14:textId="77777777" w:rsidR="0083691D" w:rsidRPr="006E2F35" w:rsidRDefault="0083691D">
                  <w:pPr>
                    <w:rPr>
                      <w:rFonts w:ascii="Calibri" w:eastAsia="Times New Roman" w:hAnsi="Calibri" w:cs="Calibri"/>
                      <w:b/>
                      <w:color w:val="FFFFFF"/>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737373"/>
                </w:tcPr>
                <w:p w14:paraId="5358D84C" w14:textId="77777777" w:rsidR="0083691D" w:rsidRPr="006E2F35" w:rsidRDefault="0083691D">
                  <w:pPr>
                    <w:jc w:val="center"/>
                    <w:rPr>
                      <w:rFonts w:ascii="Calibri" w:eastAsia="Times New Roman" w:hAnsi="Calibri" w:cs="Calibri"/>
                      <w:b/>
                      <w:color w:val="FFFFFF"/>
                    </w:rPr>
                  </w:pPr>
                  <w:r w:rsidRPr="006E2F35">
                    <w:rPr>
                      <w:rFonts w:ascii="Calibri" w:eastAsia="Times New Roman" w:hAnsi="Calibri" w:cs="Calibri"/>
                      <w:b/>
                      <w:color w:val="FFFFFF"/>
                    </w:rPr>
                    <w:t>Minimum Standards</w:t>
                  </w:r>
                </w:p>
              </w:tc>
            </w:tr>
            <w:tr w:rsidR="0083691D" w:rsidRPr="006E2F35" w14:paraId="48F45121" w14:textId="77777777">
              <w:trPr>
                <w:cantSplit/>
                <w:trHeight w:val="421"/>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3C958A0D" w14:textId="77777777" w:rsidR="0083691D" w:rsidRPr="006E2F35" w:rsidRDefault="0083691D" w:rsidP="0083691D">
                  <w:pPr>
                    <w:numPr>
                      <w:ilvl w:val="0"/>
                      <w:numId w:val="25"/>
                    </w:numPr>
                    <w:tabs>
                      <w:tab w:val="clear" w:pos="360"/>
                    </w:tabs>
                    <w:spacing w:after="0" w:line="240" w:lineRule="auto"/>
                    <w:rPr>
                      <w:rFonts w:ascii="Calibri" w:eastAsia="Times New Roman" w:hAnsi="Calibri" w:cs="Calibri"/>
                    </w:rPr>
                  </w:pPr>
                  <w:r w:rsidRPr="006E2F35">
                    <w:rPr>
                      <w:rFonts w:ascii="Calibri" w:eastAsia="Times New Roman" w:hAnsi="Calibri" w:cs="Calibri"/>
                    </w:rPr>
                    <w:t>A copy of our current general health and safety policy;</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4FDDFB73" w14:textId="77777777" w:rsidR="0083691D" w:rsidRPr="006E2F35" w:rsidRDefault="0083691D">
                  <w:pPr>
                    <w:keepLines/>
                    <w:tabs>
                      <w:tab w:val="left" w:pos="720"/>
                      <w:tab w:val="left" w:pos="1440"/>
                      <w:tab w:val="left" w:pos="2304"/>
                      <w:tab w:val="right" w:pos="7938"/>
                    </w:tabs>
                    <w:suppressAutoHyphens/>
                    <w:spacing w:before="40" w:after="40" w:line="360" w:lineRule="auto"/>
                    <w:jc w:val="center"/>
                    <w:rPr>
                      <w:rFonts w:ascii="Calibri" w:eastAsia="Times New Roman" w:hAnsi="Calibri" w:cs="Calibr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120445BE" w14:textId="77777777" w:rsidR="0083691D" w:rsidRPr="006E2F35" w:rsidRDefault="0083691D" w:rsidP="0083691D">
                  <w:pPr>
                    <w:numPr>
                      <w:ilvl w:val="0"/>
                      <w:numId w:val="25"/>
                    </w:numPr>
                    <w:tabs>
                      <w:tab w:val="num" w:pos="900"/>
                    </w:tabs>
                    <w:spacing w:after="0" w:line="240" w:lineRule="auto"/>
                    <w:rPr>
                      <w:rFonts w:ascii="Calibri" w:eastAsia="Times New Roman" w:hAnsi="Calibri" w:cs="Calibri"/>
                    </w:rPr>
                  </w:pPr>
                  <w:r w:rsidRPr="006E2F35">
                    <w:rPr>
                      <w:rFonts w:ascii="Calibri" w:eastAsia="Times New Roman" w:hAnsi="Calibri" w:cs="Calibri"/>
                    </w:rPr>
                    <w:t>A general Health and Safety policy document appropriate to a Health and Safety led Construction Management role;</w:t>
                  </w:r>
                </w:p>
              </w:tc>
            </w:tr>
            <w:tr w:rsidR="0083691D" w:rsidRPr="006E2F35" w14:paraId="2D156EE0" w14:textId="77777777">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5FD94749" w14:textId="77777777" w:rsidR="0083691D" w:rsidRPr="006E2F35" w:rsidRDefault="0083691D" w:rsidP="0083691D">
                  <w:pPr>
                    <w:numPr>
                      <w:ilvl w:val="0"/>
                      <w:numId w:val="25"/>
                    </w:numPr>
                    <w:spacing w:after="0" w:line="240" w:lineRule="auto"/>
                    <w:rPr>
                      <w:rFonts w:ascii="Calibri" w:eastAsia="Times New Roman" w:hAnsi="Calibri" w:cs="Calibri"/>
                    </w:rPr>
                  </w:pPr>
                  <w:r w:rsidRPr="006E2F35">
                    <w:rPr>
                      <w:rFonts w:ascii="Calibri" w:eastAsia="Times New Roman" w:hAnsi="Calibri" w:cs="Calibri"/>
                    </w:rPr>
                    <w:t>An outline of our management organisational structure with regard to allocation of duties, delegation of responsibilities, etc., in relation to Health and Safety;</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2D90B5BB" w14:textId="77777777" w:rsidR="0083691D" w:rsidRPr="006E2F35" w:rsidRDefault="0083691D">
                  <w:pPr>
                    <w:keepLines/>
                    <w:tabs>
                      <w:tab w:val="left" w:pos="720"/>
                      <w:tab w:val="left" w:pos="1440"/>
                      <w:tab w:val="left" w:pos="2304"/>
                      <w:tab w:val="right" w:pos="7938"/>
                    </w:tabs>
                    <w:suppressAutoHyphens/>
                    <w:spacing w:before="40" w:after="40" w:line="360" w:lineRule="auto"/>
                    <w:jc w:val="center"/>
                    <w:rPr>
                      <w:rFonts w:ascii="Calibri" w:eastAsia="Times New Roman" w:hAnsi="Calibri" w:cs="Calibr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2398843A" w14:textId="77777777" w:rsidR="0083691D" w:rsidRPr="006E2F35" w:rsidRDefault="0083691D" w:rsidP="0083691D">
                  <w:pPr>
                    <w:numPr>
                      <w:ilvl w:val="0"/>
                      <w:numId w:val="25"/>
                    </w:numPr>
                    <w:tabs>
                      <w:tab w:val="num" w:pos="900"/>
                    </w:tabs>
                    <w:spacing w:after="0" w:line="240" w:lineRule="auto"/>
                    <w:rPr>
                      <w:rFonts w:ascii="Calibri" w:eastAsia="Times New Roman" w:hAnsi="Calibri" w:cs="Calibri"/>
                    </w:rPr>
                  </w:pPr>
                  <w:r w:rsidRPr="006E2F35">
                    <w:rPr>
                      <w:rFonts w:ascii="Calibri" w:eastAsia="Times New Roman" w:hAnsi="Calibri" w:cs="Calibri"/>
                    </w:rPr>
                    <w:t>The relevant management organisational structure document indicating the duty holders responsible for Health and Safety;</w:t>
                  </w:r>
                </w:p>
              </w:tc>
            </w:tr>
            <w:tr w:rsidR="0083691D" w:rsidRPr="006E2F35" w14:paraId="341CA0F5" w14:textId="77777777">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2A4B5DFE" w14:textId="77777777" w:rsidR="0083691D" w:rsidRPr="006E2F35" w:rsidRDefault="0083691D" w:rsidP="0083691D">
                  <w:pPr>
                    <w:numPr>
                      <w:ilvl w:val="0"/>
                      <w:numId w:val="25"/>
                    </w:numPr>
                    <w:spacing w:after="0" w:line="240" w:lineRule="auto"/>
                    <w:rPr>
                      <w:rFonts w:ascii="Calibri" w:eastAsia="Times New Roman" w:hAnsi="Calibri" w:cs="Calibri"/>
                    </w:rPr>
                  </w:pPr>
                  <w:r w:rsidRPr="006E2F35">
                    <w:rPr>
                      <w:rFonts w:ascii="Calibri" w:eastAsia="Times New Roman" w:hAnsi="Calibri" w:cs="Calibri"/>
                    </w:rPr>
                    <w:t>Copies of standard forms used for method statements and risk assessments as part of our duties under the Safety, Health and Welfare at Work Act 2005;</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2861B237" w14:textId="77777777" w:rsidR="0083691D" w:rsidRPr="006E2F35" w:rsidRDefault="0083691D">
                  <w:pPr>
                    <w:keepLines/>
                    <w:tabs>
                      <w:tab w:val="left" w:pos="720"/>
                      <w:tab w:val="left" w:pos="1440"/>
                      <w:tab w:val="left" w:pos="2304"/>
                      <w:tab w:val="right" w:pos="7938"/>
                    </w:tabs>
                    <w:suppressAutoHyphens/>
                    <w:spacing w:before="40" w:after="40" w:line="360" w:lineRule="auto"/>
                    <w:jc w:val="center"/>
                    <w:rPr>
                      <w:rFonts w:ascii="Calibri" w:eastAsia="Times New Roman" w:hAnsi="Calibri" w:cs="Calibr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46FEB2C2" w14:textId="77777777" w:rsidR="0083691D" w:rsidRPr="006E2F35" w:rsidRDefault="0083691D" w:rsidP="0083691D">
                  <w:pPr>
                    <w:numPr>
                      <w:ilvl w:val="0"/>
                      <w:numId w:val="25"/>
                    </w:numPr>
                    <w:tabs>
                      <w:tab w:val="num" w:pos="900"/>
                    </w:tabs>
                    <w:spacing w:after="0" w:line="240" w:lineRule="auto"/>
                    <w:rPr>
                      <w:rFonts w:ascii="Calibri" w:eastAsia="Times New Roman" w:hAnsi="Calibri" w:cs="Calibri"/>
                    </w:rPr>
                  </w:pPr>
                  <w:r w:rsidRPr="006E2F35">
                    <w:rPr>
                      <w:rFonts w:ascii="Calibri" w:eastAsia="Times New Roman" w:hAnsi="Calibri" w:cs="Calibri"/>
                    </w:rPr>
                    <w:t>A standard method statements (relevant to projects of a similar size, nature and complexity) covering all stages of the construction project life cycle from initiation to project completion;</w:t>
                  </w:r>
                </w:p>
              </w:tc>
            </w:tr>
            <w:tr w:rsidR="0083691D" w:rsidRPr="006E2F35" w14:paraId="63FD1439" w14:textId="77777777">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4957A0BC" w14:textId="77777777" w:rsidR="0083691D" w:rsidRPr="006E2F35" w:rsidRDefault="0083691D" w:rsidP="0083691D">
                  <w:pPr>
                    <w:numPr>
                      <w:ilvl w:val="0"/>
                      <w:numId w:val="25"/>
                    </w:numPr>
                    <w:spacing w:after="0" w:line="240" w:lineRule="auto"/>
                    <w:rPr>
                      <w:rFonts w:ascii="Calibri" w:eastAsia="Times New Roman" w:hAnsi="Calibri" w:cs="Calibri"/>
                    </w:rPr>
                  </w:pPr>
                  <w:r w:rsidRPr="006E2F35">
                    <w:rPr>
                      <w:rFonts w:ascii="Calibri" w:eastAsia="Times New Roman" w:hAnsi="Calibri" w:cs="Calibri"/>
                    </w:rPr>
                    <w:t>Details of arrangements for continuing training of personnel in Health and Safety, including personnel who would be employed on the project;</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41BE1BF2" w14:textId="77777777" w:rsidR="0083691D" w:rsidRPr="006E2F35" w:rsidRDefault="0083691D">
                  <w:pPr>
                    <w:keepLines/>
                    <w:tabs>
                      <w:tab w:val="left" w:pos="720"/>
                      <w:tab w:val="left" w:pos="1440"/>
                      <w:tab w:val="left" w:pos="2304"/>
                      <w:tab w:val="right" w:pos="7938"/>
                    </w:tabs>
                    <w:suppressAutoHyphens/>
                    <w:spacing w:before="40" w:after="40" w:line="360" w:lineRule="auto"/>
                    <w:jc w:val="center"/>
                    <w:rPr>
                      <w:rFonts w:ascii="Calibri" w:eastAsia="Times New Roman" w:hAnsi="Calibri" w:cs="Calibr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3542EFFA" w14:textId="77777777" w:rsidR="0083691D" w:rsidRPr="006E2F35" w:rsidRDefault="0083691D" w:rsidP="0083691D">
                  <w:pPr>
                    <w:numPr>
                      <w:ilvl w:val="0"/>
                      <w:numId w:val="25"/>
                    </w:numPr>
                    <w:tabs>
                      <w:tab w:val="num" w:pos="900"/>
                    </w:tabs>
                    <w:spacing w:after="0" w:line="240" w:lineRule="auto"/>
                    <w:rPr>
                      <w:rFonts w:ascii="Calibri" w:eastAsia="Times New Roman" w:hAnsi="Calibri" w:cs="Calibri"/>
                    </w:rPr>
                  </w:pPr>
                  <w:r w:rsidRPr="006E2F35">
                    <w:rPr>
                      <w:rFonts w:ascii="Calibri" w:eastAsia="Times New Roman" w:hAnsi="Calibri" w:cs="Calibri"/>
                    </w:rPr>
                    <w:t>Evidence of training arrangements in place appropriate to the size and complexity of the work. (This must include specific Health and Safety training);</w:t>
                  </w:r>
                </w:p>
              </w:tc>
            </w:tr>
            <w:tr w:rsidR="0083691D" w:rsidRPr="006E2F35" w14:paraId="678CFC87" w14:textId="77777777">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7EFDB6B4" w14:textId="77777777" w:rsidR="0083691D" w:rsidRPr="006E2F35" w:rsidRDefault="0083691D" w:rsidP="0083691D">
                  <w:pPr>
                    <w:numPr>
                      <w:ilvl w:val="0"/>
                      <w:numId w:val="25"/>
                    </w:numPr>
                    <w:spacing w:after="0" w:line="240" w:lineRule="auto"/>
                    <w:rPr>
                      <w:rFonts w:ascii="Calibri" w:eastAsia="Times New Roman" w:hAnsi="Calibri" w:cs="Calibri"/>
                    </w:rPr>
                  </w:pPr>
                  <w:r w:rsidRPr="006E2F35">
                    <w:rPr>
                      <w:rFonts w:ascii="Calibri" w:eastAsia="Times New Roman" w:hAnsi="Calibri" w:cs="Calibri"/>
                    </w:rPr>
                    <w:t>Details of the company’s procedures for disseminating up-to-date developments on health and safety issues;</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6571C16" w14:textId="77777777" w:rsidR="0083691D" w:rsidRPr="006E2F35" w:rsidRDefault="0083691D">
                  <w:pPr>
                    <w:keepLines/>
                    <w:tabs>
                      <w:tab w:val="left" w:pos="720"/>
                      <w:tab w:val="left" w:pos="1440"/>
                      <w:tab w:val="left" w:pos="2304"/>
                      <w:tab w:val="right" w:pos="7938"/>
                    </w:tabs>
                    <w:suppressAutoHyphens/>
                    <w:spacing w:before="40" w:after="40" w:line="360" w:lineRule="auto"/>
                    <w:jc w:val="center"/>
                    <w:rPr>
                      <w:rFonts w:ascii="Calibri" w:eastAsia="Times New Roman" w:hAnsi="Calibri" w:cs="Calibr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36DD6C35" w14:textId="77777777" w:rsidR="0083691D" w:rsidRPr="006E2F35" w:rsidRDefault="0083691D" w:rsidP="0083691D">
                  <w:pPr>
                    <w:numPr>
                      <w:ilvl w:val="0"/>
                      <w:numId w:val="25"/>
                    </w:numPr>
                    <w:tabs>
                      <w:tab w:val="num" w:pos="900"/>
                    </w:tabs>
                    <w:spacing w:after="0" w:line="240" w:lineRule="auto"/>
                    <w:rPr>
                      <w:rFonts w:ascii="Calibri" w:eastAsia="Times New Roman" w:hAnsi="Calibri" w:cs="Calibri"/>
                    </w:rPr>
                  </w:pPr>
                  <w:r w:rsidRPr="006E2F35">
                    <w:rPr>
                      <w:rFonts w:ascii="Calibri" w:eastAsia="Times New Roman" w:hAnsi="Calibri" w:cs="Calibri"/>
                    </w:rPr>
                    <w:t>Evidence that there is an adequate organisational structure in place within the company to facilitate the dissemination of up-to-date developments on health and safety issues.</w:t>
                  </w:r>
                </w:p>
              </w:tc>
            </w:tr>
            <w:tr w:rsidR="0083691D" w:rsidRPr="006E2F35" w14:paraId="70BB2243" w14:textId="77777777">
              <w:trPr>
                <w:cantSplit/>
                <w:trHeight w:val="290"/>
                <w:jc w:val="center"/>
              </w:trPr>
              <w:tc>
                <w:tcPr>
                  <w:tcW w:w="6026" w:type="dxa"/>
                  <w:tcBorders>
                    <w:top w:val="single" w:sz="18" w:space="0" w:color="FFFFFF"/>
                    <w:left w:val="single" w:sz="18" w:space="0" w:color="FFFFFF"/>
                    <w:bottom w:val="single" w:sz="18" w:space="0" w:color="FFFFFF"/>
                    <w:right w:val="single" w:sz="18" w:space="0" w:color="FFFFFF"/>
                  </w:tcBorders>
                  <w:shd w:val="clear" w:color="auto" w:fill="CCCCCC"/>
                </w:tcPr>
                <w:p w14:paraId="26C0A7A1" w14:textId="77777777" w:rsidR="0083691D" w:rsidRPr="006E2F35" w:rsidRDefault="0083691D" w:rsidP="0083691D">
                  <w:pPr>
                    <w:numPr>
                      <w:ilvl w:val="0"/>
                      <w:numId w:val="25"/>
                    </w:numPr>
                    <w:spacing w:after="0" w:line="240" w:lineRule="auto"/>
                    <w:rPr>
                      <w:rFonts w:ascii="Calibri" w:eastAsia="Times New Roman" w:hAnsi="Calibri" w:cs="Calibri"/>
                    </w:rPr>
                  </w:pPr>
                  <w:r w:rsidRPr="006E2F35">
                    <w:rPr>
                      <w:rFonts w:ascii="Calibri" w:eastAsia="Times New Roman" w:hAnsi="Calibri" w:cs="Calibri"/>
                    </w:rPr>
                    <w:lastRenderedPageBreak/>
                    <w:t>Details of the company’s arrangements for the co-ordination of information between the different contractors, suppliers and designers involved in a project;</w:t>
                  </w:r>
                </w:p>
              </w:tc>
              <w:tc>
                <w:tcPr>
                  <w:tcW w:w="364"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47EB8422" w14:textId="77777777" w:rsidR="0083691D" w:rsidRPr="006E2F35" w:rsidRDefault="0083691D">
                  <w:pPr>
                    <w:keepLines/>
                    <w:tabs>
                      <w:tab w:val="left" w:pos="720"/>
                      <w:tab w:val="left" w:pos="1440"/>
                      <w:tab w:val="left" w:pos="2304"/>
                      <w:tab w:val="right" w:pos="7938"/>
                    </w:tabs>
                    <w:suppressAutoHyphens/>
                    <w:spacing w:before="40" w:after="40" w:line="360" w:lineRule="auto"/>
                    <w:jc w:val="center"/>
                    <w:rPr>
                      <w:rFonts w:ascii="Calibri" w:eastAsia="Times New Roman" w:hAnsi="Calibri" w:cs="Calibri"/>
                      <w:color w:val="FF0000"/>
                      <w:kern w:val="28"/>
                      <w:vertAlign w:val="superscript"/>
                    </w:rPr>
                  </w:pPr>
                </w:p>
              </w:tc>
              <w:tc>
                <w:tcPr>
                  <w:tcW w:w="5518" w:type="dxa"/>
                  <w:tcBorders>
                    <w:top w:val="single" w:sz="18" w:space="0" w:color="FFFFFF"/>
                    <w:left w:val="single" w:sz="18" w:space="0" w:color="FFFFFF"/>
                    <w:bottom w:val="single" w:sz="18" w:space="0" w:color="FFFFFF"/>
                    <w:right w:val="single" w:sz="18" w:space="0" w:color="FFFFFF"/>
                  </w:tcBorders>
                  <w:shd w:val="clear" w:color="auto" w:fill="CCCCCC"/>
                </w:tcPr>
                <w:p w14:paraId="3138F27B" w14:textId="77777777" w:rsidR="0083691D" w:rsidRPr="006E2F35" w:rsidRDefault="0083691D" w:rsidP="0083691D">
                  <w:pPr>
                    <w:numPr>
                      <w:ilvl w:val="0"/>
                      <w:numId w:val="25"/>
                    </w:numPr>
                    <w:tabs>
                      <w:tab w:val="num" w:pos="900"/>
                    </w:tabs>
                    <w:spacing w:after="0" w:line="240" w:lineRule="auto"/>
                    <w:rPr>
                      <w:rFonts w:ascii="Calibri" w:eastAsia="Times New Roman" w:hAnsi="Calibri" w:cs="Calibri"/>
                    </w:rPr>
                  </w:pPr>
                  <w:r w:rsidRPr="006E2F35">
                    <w:rPr>
                      <w:rFonts w:ascii="Calibri" w:eastAsia="Times New Roman" w:hAnsi="Calibri" w:cs="Calibri"/>
                    </w:rPr>
                    <w:t>Evidence that there are adequate arrangements in place for the coordination of information between Contractor and PSCS with an adequate mechanism in place that tracks and records delivery and receipt of information distributed.</w:t>
                  </w:r>
                </w:p>
              </w:tc>
            </w:tr>
            <w:tr w:rsidR="0083691D" w:rsidRPr="006E2F35" w14:paraId="6A12CC16" w14:textId="77777777">
              <w:trPr>
                <w:cantSplit/>
                <w:trHeight w:val="290"/>
                <w:jc w:val="center"/>
              </w:trPr>
              <w:tc>
                <w:tcPr>
                  <w:tcW w:w="11908" w:type="dxa"/>
                  <w:gridSpan w:val="3"/>
                  <w:tcBorders>
                    <w:top w:val="single" w:sz="18" w:space="0" w:color="FFFFFF"/>
                    <w:left w:val="single" w:sz="18" w:space="0" w:color="FFFFFF"/>
                    <w:bottom w:val="single" w:sz="18" w:space="0" w:color="FFFFFF"/>
                    <w:right w:val="single" w:sz="18" w:space="0" w:color="FFFFFF"/>
                  </w:tcBorders>
                  <w:shd w:val="clear" w:color="auto" w:fill="CCCCCC"/>
                </w:tcPr>
                <w:p w14:paraId="561E4C6A" w14:textId="77777777" w:rsidR="0083691D" w:rsidRPr="006E2F35" w:rsidRDefault="0083691D">
                  <w:pPr>
                    <w:tabs>
                      <w:tab w:val="num" w:pos="900"/>
                    </w:tabs>
                    <w:ind w:left="360"/>
                    <w:rPr>
                      <w:rFonts w:ascii="Calibri" w:eastAsia="Times New Roman" w:hAnsi="Calibri" w:cs="Calibri"/>
                    </w:rPr>
                  </w:pPr>
                </w:p>
                <w:p w14:paraId="636663E2" w14:textId="77777777" w:rsidR="0083691D" w:rsidRPr="006E2F35" w:rsidRDefault="0083691D">
                  <w:pPr>
                    <w:tabs>
                      <w:tab w:val="num" w:pos="900"/>
                    </w:tabs>
                    <w:ind w:left="360"/>
                    <w:rPr>
                      <w:rFonts w:ascii="Calibri" w:eastAsia="Times New Roman" w:hAnsi="Calibri" w:cs="Calibri"/>
                    </w:rPr>
                  </w:pPr>
                </w:p>
              </w:tc>
            </w:tr>
          </w:tbl>
          <w:p w14:paraId="6E2C52EA" w14:textId="77777777" w:rsidR="0083691D" w:rsidRPr="006E2F35" w:rsidRDefault="0083691D">
            <w:pPr>
              <w:pStyle w:val="NormalWeb"/>
              <w:rPr>
                <w:rFonts w:cs="Calibri"/>
                <w:szCs w:val="22"/>
              </w:rPr>
            </w:pPr>
          </w:p>
        </w:tc>
      </w:tr>
      <w:tr w:rsidR="0083691D" w:rsidRPr="006E2F35" w14:paraId="41DF6482" w14:textId="77777777">
        <w:trPr>
          <w:trHeight w:val="490"/>
          <w:jc w:val="center"/>
        </w:trPr>
        <w:tc>
          <w:tcPr>
            <w:tcW w:w="5669" w:type="dxa"/>
            <w:gridSpan w:val="3"/>
            <w:shd w:val="clear" w:color="auto" w:fill="D9D9D9" w:themeFill="background1" w:themeFillShade="D9"/>
          </w:tcPr>
          <w:p w14:paraId="00CFCD56" w14:textId="77777777" w:rsidR="0083691D" w:rsidRPr="006E2F35" w:rsidRDefault="0083691D">
            <w:pPr>
              <w:pStyle w:val="NormalWeb"/>
              <w:rPr>
                <w:rFonts w:cs="Calibri"/>
                <w:b/>
                <w:bCs/>
                <w:color w:val="000680"/>
                <w:kern w:val="28"/>
                <w:szCs w:val="22"/>
              </w:rPr>
            </w:pPr>
            <w:r w:rsidRPr="006E2F35">
              <w:rPr>
                <w:rFonts w:cs="Calibri"/>
                <w:b/>
                <w:bCs/>
                <w:color w:val="000680"/>
                <w:szCs w:val="22"/>
              </w:rPr>
              <w:lastRenderedPageBreak/>
              <w:t>Name of Economic Operator</w:t>
            </w:r>
          </w:p>
        </w:tc>
        <w:tc>
          <w:tcPr>
            <w:tcW w:w="5808" w:type="dxa"/>
            <w:gridSpan w:val="4"/>
          </w:tcPr>
          <w:p w14:paraId="3F051ABC" w14:textId="77777777" w:rsidR="0083691D" w:rsidRPr="006E2F35" w:rsidRDefault="0083691D">
            <w:pPr>
              <w:pStyle w:val="NormalWeb"/>
              <w:rPr>
                <w:rFonts w:cs="Calibri"/>
                <w:kern w:val="28"/>
                <w:szCs w:val="22"/>
              </w:rPr>
            </w:pPr>
          </w:p>
        </w:tc>
      </w:tr>
      <w:tr w:rsidR="0083691D" w:rsidRPr="006E2F35" w14:paraId="663A206E" w14:textId="77777777">
        <w:trPr>
          <w:trHeight w:val="388"/>
          <w:jc w:val="center"/>
        </w:trPr>
        <w:tc>
          <w:tcPr>
            <w:tcW w:w="5669" w:type="dxa"/>
            <w:gridSpan w:val="3"/>
            <w:shd w:val="clear" w:color="auto" w:fill="D9D9D9" w:themeFill="background1" w:themeFillShade="D9"/>
          </w:tcPr>
          <w:p w14:paraId="321F95BC" w14:textId="77777777" w:rsidR="0083691D" w:rsidRPr="006E2F35" w:rsidRDefault="0083691D">
            <w:pPr>
              <w:pStyle w:val="NormalWeb"/>
              <w:rPr>
                <w:rFonts w:cs="Calibri"/>
                <w:b/>
                <w:bCs/>
                <w:color w:val="000680"/>
                <w:kern w:val="28"/>
                <w:szCs w:val="22"/>
              </w:rPr>
            </w:pPr>
            <w:r w:rsidRPr="006E2F35">
              <w:rPr>
                <w:rFonts w:cs="Calibri"/>
                <w:b/>
                <w:bCs/>
                <w:color w:val="000680"/>
                <w:szCs w:val="22"/>
              </w:rPr>
              <w:t>Name of Authorised Signatory</w:t>
            </w:r>
          </w:p>
        </w:tc>
        <w:tc>
          <w:tcPr>
            <w:tcW w:w="5808" w:type="dxa"/>
            <w:gridSpan w:val="4"/>
          </w:tcPr>
          <w:p w14:paraId="00C02438" w14:textId="77777777" w:rsidR="0083691D" w:rsidRPr="006E2F35" w:rsidRDefault="0083691D">
            <w:pPr>
              <w:pStyle w:val="NormalWeb"/>
              <w:rPr>
                <w:rFonts w:cs="Calibri"/>
                <w:kern w:val="28"/>
                <w:szCs w:val="22"/>
              </w:rPr>
            </w:pPr>
          </w:p>
        </w:tc>
      </w:tr>
      <w:tr w:rsidR="0083691D" w:rsidRPr="006E2F35" w14:paraId="4A0A5418" w14:textId="77777777">
        <w:trPr>
          <w:trHeight w:val="497"/>
          <w:jc w:val="center"/>
        </w:trPr>
        <w:tc>
          <w:tcPr>
            <w:tcW w:w="5669" w:type="dxa"/>
            <w:gridSpan w:val="3"/>
            <w:shd w:val="clear" w:color="auto" w:fill="D9D9D9" w:themeFill="background1" w:themeFillShade="D9"/>
          </w:tcPr>
          <w:p w14:paraId="5EFAFC9E" w14:textId="77777777" w:rsidR="0083691D" w:rsidRPr="006E2F35" w:rsidRDefault="0083691D">
            <w:pPr>
              <w:rPr>
                <w:rFonts w:ascii="Calibri" w:hAnsi="Calibri" w:cs="Calibri"/>
                <w:b/>
                <w:bCs/>
                <w:color w:val="000680"/>
                <w:kern w:val="28"/>
              </w:rPr>
            </w:pPr>
            <w:r w:rsidRPr="006E2F35">
              <w:rPr>
                <w:rFonts w:ascii="Calibri" w:eastAsia="Times New Roman" w:hAnsi="Calibri" w:cs="Calibri"/>
                <w:b/>
                <w:bCs/>
                <w:color w:val="000680"/>
              </w:rPr>
              <w:t>Signature</w:t>
            </w:r>
          </w:p>
        </w:tc>
        <w:tc>
          <w:tcPr>
            <w:tcW w:w="5808" w:type="dxa"/>
            <w:gridSpan w:val="4"/>
          </w:tcPr>
          <w:p w14:paraId="5DBA2AD7" w14:textId="77777777" w:rsidR="0083691D" w:rsidRPr="006E2F35" w:rsidRDefault="0083691D">
            <w:pPr>
              <w:pStyle w:val="NormalWeb"/>
              <w:rPr>
                <w:rFonts w:cs="Calibri"/>
                <w:kern w:val="28"/>
                <w:szCs w:val="22"/>
              </w:rPr>
            </w:pPr>
          </w:p>
        </w:tc>
      </w:tr>
    </w:tbl>
    <w:p w14:paraId="0948FC55" w14:textId="77777777" w:rsidR="0083691D" w:rsidRDefault="0083691D" w:rsidP="0083691D">
      <w:pPr>
        <w:rPr>
          <w:rFonts w:cs="Calibri"/>
          <w:iCs/>
          <w:szCs w:val="28"/>
        </w:rPr>
      </w:pPr>
    </w:p>
    <w:p w14:paraId="7C55389F" w14:textId="77777777" w:rsidR="00866774" w:rsidRPr="00C40B7F" w:rsidRDefault="00866774" w:rsidP="00E34739">
      <w:pPr>
        <w:spacing w:after="0" w:line="240" w:lineRule="auto"/>
        <w:jc w:val="both"/>
        <w:rPr>
          <w:rFonts w:ascii="Times New Roman" w:hAnsi="Times New Roman" w:cs="Times New Roman"/>
        </w:rPr>
      </w:pPr>
    </w:p>
    <w:p w14:paraId="0296A747" w14:textId="77777777" w:rsidR="0083691D" w:rsidRPr="0083691D" w:rsidRDefault="0083691D" w:rsidP="0083691D">
      <w:pPr>
        <w:spacing w:after="0" w:line="240" w:lineRule="auto"/>
        <w:jc w:val="both"/>
        <w:rPr>
          <w:rFonts w:ascii="Times New Roman" w:hAnsi="Times New Roman" w:cs="Times New Roman"/>
          <w:b/>
          <w:bCs/>
          <w:sz w:val="32"/>
          <w:szCs w:val="32"/>
        </w:rPr>
      </w:pPr>
      <w:r w:rsidRPr="0083691D">
        <w:rPr>
          <w:rFonts w:ascii="Times New Roman" w:hAnsi="Times New Roman" w:cs="Times New Roman"/>
          <w:b/>
          <w:bCs/>
          <w:sz w:val="32"/>
          <w:szCs w:val="32"/>
        </w:rPr>
        <w:t xml:space="preserve">If tenderer fail selection criteria tender is not judged in award criteria and tenderer is informed where they failed selection </w:t>
      </w:r>
    </w:p>
    <w:p w14:paraId="7771C449" w14:textId="77777777" w:rsidR="00866774" w:rsidRPr="00C40B7F" w:rsidRDefault="00866774" w:rsidP="00E34739">
      <w:pPr>
        <w:spacing w:after="0" w:line="240" w:lineRule="auto"/>
        <w:jc w:val="both"/>
        <w:rPr>
          <w:rFonts w:ascii="Times New Roman" w:hAnsi="Times New Roman" w:cs="Times New Roman"/>
        </w:rPr>
      </w:pPr>
    </w:p>
    <w:p w14:paraId="03E04F2E" w14:textId="77777777" w:rsidR="00866774" w:rsidRPr="00C40B7F" w:rsidRDefault="00866774" w:rsidP="00E34739">
      <w:pPr>
        <w:spacing w:after="0" w:line="240" w:lineRule="auto"/>
        <w:jc w:val="both"/>
        <w:rPr>
          <w:rFonts w:ascii="Times New Roman" w:hAnsi="Times New Roman" w:cs="Times New Roman"/>
        </w:rPr>
      </w:pPr>
    </w:p>
    <w:p w14:paraId="0DFAC2E2" w14:textId="77777777" w:rsidR="007B5A7A" w:rsidRPr="00C40B7F" w:rsidRDefault="007B5A7A" w:rsidP="00E34739">
      <w:pPr>
        <w:spacing w:after="0" w:line="240" w:lineRule="auto"/>
        <w:jc w:val="both"/>
        <w:rPr>
          <w:rFonts w:ascii="Times New Roman" w:hAnsi="Times New Roman" w:cs="Times New Roman"/>
          <w:kern w:val="28"/>
        </w:rPr>
      </w:pPr>
    </w:p>
    <w:p w14:paraId="54F016C0" w14:textId="040327E0" w:rsidR="003646F3" w:rsidRPr="00C40B7F" w:rsidRDefault="003646F3" w:rsidP="00E34739">
      <w:pPr>
        <w:pStyle w:val="Heading1"/>
        <w:numPr>
          <w:ilvl w:val="0"/>
          <w:numId w:val="0"/>
        </w:numPr>
        <w:ind w:left="567" w:hanging="510"/>
        <w:rPr>
          <w:rFonts w:ascii="Times New Roman" w:hAnsi="Times New Roman" w:cs="Times New Roman"/>
        </w:rPr>
      </w:pPr>
      <w:bookmarkStart w:id="1" w:name="_Toc16594400"/>
      <w:r w:rsidRPr="00C40B7F">
        <w:rPr>
          <w:rFonts w:ascii="Times New Roman" w:hAnsi="Times New Roman" w:cs="Times New Roman"/>
        </w:rPr>
        <w:t xml:space="preserve">SECTION B - WEIGHTED </w:t>
      </w:r>
      <w:r w:rsidR="00F94208" w:rsidRPr="00C40B7F">
        <w:rPr>
          <w:rFonts w:ascii="Times New Roman" w:hAnsi="Times New Roman" w:cs="Times New Roman"/>
        </w:rPr>
        <w:t xml:space="preserve">AWARD </w:t>
      </w:r>
      <w:r w:rsidRPr="00C40B7F">
        <w:rPr>
          <w:rFonts w:ascii="Times New Roman" w:hAnsi="Times New Roman" w:cs="Times New Roman"/>
        </w:rPr>
        <w:t>CRITERIA</w:t>
      </w:r>
      <w:bookmarkEnd w:id="1"/>
    </w:p>
    <w:p w14:paraId="054C40F5" w14:textId="77777777" w:rsidR="000270AB" w:rsidRPr="00C40B7F" w:rsidRDefault="000270AB" w:rsidP="000270AB">
      <w:pPr>
        <w:spacing w:before="120" w:line="264" w:lineRule="auto"/>
        <w:rPr>
          <w:rFonts w:ascii="Times New Roman" w:hAnsi="Times New Roman" w:cs="Times New Roman"/>
          <w:color w:val="002060"/>
          <w:sz w:val="20"/>
          <w:szCs w:val="20"/>
        </w:rPr>
      </w:pPr>
      <w:r w:rsidRPr="00C40B7F">
        <w:rPr>
          <w:rFonts w:ascii="Times New Roman" w:hAnsi="Times New Roman" w:cs="Times New Roman"/>
          <w:color w:val="002060"/>
          <w:sz w:val="20"/>
          <w:szCs w:val="20"/>
        </w:rPr>
        <w:t>Award Criteria</w:t>
      </w:r>
    </w:p>
    <w:p w14:paraId="5964BABD" w14:textId="77777777" w:rsidR="000270AB" w:rsidRPr="00834B80" w:rsidRDefault="000270AB" w:rsidP="000270AB">
      <w:pPr>
        <w:jc w:val="both"/>
        <w:rPr>
          <w:rFonts w:ascii="Times New Roman" w:hAnsi="Times New Roman" w:cs="Times New Roman"/>
          <w:color w:val="262626" w:themeColor="text1" w:themeTint="D9"/>
        </w:rPr>
      </w:pPr>
      <w:r w:rsidRPr="00834B80">
        <w:rPr>
          <w:rFonts w:ascii="Times New Roman" w:hAnsi="Times New Roman" w:cs="Times New Roman"/>
          <w:color w:val="262626" w:themeColor="text1" w:themeTint="D9"/>
        </w:rPr>
        <w:t xml:space="preserve">Framework contracts will be awarded on the basis of the most economically advantageous compliant tender taking into account the following award criteria and weightings. </w:t>
      </w:r>
    </w:p>
    <w:p w14:paraId="085CC64C" w14:textId="77777777" w:rsidR="000270AB" w:rsidRPr="00834B80" w:rsidRDefault="000270AB" w:rsidP="000270AB">
      <w:pPr>
        <w:jc w:val="both"/>
        <w:rPr>
          <w:rFonts w:ascii="Times New Roman" w:hAnsi="Times New Roman" w:cs="Times New Roman"/>
          <w:color w:val="262626" w:themeColor="text1" w:themeTint="D9"/>
        </w:rPr>
      </w:pPr>
      <w:r w:rsidRPr="00834B80">
        <w:rPr>
          <w:rFonts w:ascii="Times New Roman" w:hAnsi="Times New Roman" w:cs="Times New Roman"/>
          <w:color w:val="262626" w:themeColor="text1" w:themeTint="D9"/>
        </w:rPr>
        <w:t xml:space="preserve">Tenderers must address each of the award criteria below in the relevant sections in the Tender Response Document. </w:t>
      </w:r>
    </w:p>
    <w:tbl>
      <w:tblPr>
        <w:tblStyle w:val="GridTable4-Accent11"/>
        <w:tblW w:w="0" w:type="auto"/>
        <w:tblLook w:val="04A0" w:firstRow="1" w:lastRow="0" w:firstColumn="1" w:lastColumn="0" w:noHBand="0" w:noVBand="1"/>
      </w:tblPr>
      <w:tblGrid>
        <w:gridCol w:w="3679"/>
        <w:gridCol w:w="2041"/>
        <w:gridCol w:w="222"/>
        <w:gridCol w:w="3074"/>
      </w:tblGrid>
      <w:tr w:rsidR="000413D0" w:rsidRPr="00846011" w14:paraId="43BA169B" w14:textId="77777777" w:rsidTr="004B6DAB">
        <w:trPr>
          <w:cnfStyle w:val="100000000000" w:firstRow="1" w:lastRow="0" w:firstColumn="0" w:lastColumn="0" w:oddVBand="0" w:evenVBand="0" w:oddHBand="0" w:evenHBand="0" w:firstRowFirstColumn="0" w:firstRowLastColumn="0" w:lastRowFirstColumn="0" w:lastRowLastColumn="0"/>
          <w:trHeight w:val="1972"/>
        </w:trPr>
        <w:tc>
          <w:tcPr>
            <w:cnfStyle w:val="001000000000" w:firstRow="0" w:lastRow="0" w:firstColumn="1" w:lastColumn="0" w:oddVBand="0" w:evenVBand="0" w:oddHBand="0" w:evenHBand="0" w:firstRowFirstColumn="0" w:firstRowLastColumn="0" w:lastRowFirstColumn="0" w:lastRowLastColumn="0"/>
            <w:tcW w:w="0" w:type="auto"/>
            <w:shd w:val="clear" w:color="auto" w:fill="D0CECE" w:themeFill="background2" w:themeFillShade="E6"/>
            <w:vAlign w:val="center"/>
          </w:tcPr>
          <w:p w14:paraId="353FECE1" w14:textId="07A5BE39" w:rsidR="000413D0" w:rsidRPr="004B6DAB" w:rsidRDefault="00C23E63" w:rsidP="00C23E63">
            <w:pPr>
              <w:jc w:val="center"/>
              <w:rPr>
                <w:rFonts w:ascii="Calibri" w:hAnsi="Calibri" w:cs="Calibri"/>
                <w:bCs w:val="0"/>
                <w:iCs/>
                <w:color w:val="3B3838" w:themeColor="background2" w:themeShade="40"/>
                <w:sz w:val="36"/>
                <w:szCs w:val="36"/>
              </w:rPr>
            </w:pPr>
            <w:r w:rsidRPr="004B6DAB">
              <w:rPr>
                <w:rFonts w:ascii="Calibri" w:hAnsi="Calibri" w:cs="Calibri"/>
                <w:bCs w:val="0"/>
                <w:iCs/>
                <w:color w:val="3B3838" w:themeColor="background2" w:themeShade="40"/>
                <w:sz w:val="36"/>
                <w:szCs w:val="36"/>
              </w:rPr>
              <w:t>Cr</w:t>
            </w:r>
            <w:r w:rsidR="00273074" w:rsidRPr="004B6DAB">
              <w:rPr>
                <w:rFonts w:ascii="Calibri" w:hAnsi="Calibri" w:cs="Calibri"/>
                <w:bCs w:val="0"/>
                <w:iCs/>
                <w:color w:val="3B3838" w:themeColor="background2" w:themeShade="40"/>
                <w:sz w:val="36"/>
                <w:szCs w:val="36"/>
              </w:rPr>
              <w:t>iteria</w:t>
            </w:r>
          </w:p>
        </w:tc>
        <w:tc>
          <w:tcPr>
            <w:tcW w:w="0" w:type="auto"/>
            <w:shd w:val="clear" w:color="auto" w:fill="D0CECE" w:themeFill="background2" w:themeFillShade="E6"/>
            <w:vAlign w:val="center"/>
          </w:tcPr>
          <w:p w14:paraId="706F3E70" w14:textId="4E528F49" w:rsidR="000413D0" w:rsidRPr="004B6DAB" w:rsidRDefault="00C23E6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iCs/>
                <w:color w:val="3B3838" w:themeColor="background2" w:themeShade="40"/>
                <w:sz w:val="36"/>
                <w:szCs w:val="36"/>
              </w:rPr>
            </w:pPr>
            <w:r w:rsidRPr="004B6DAB">
              <w:rPr>
                <w:rFonts w:ascii="Calibri" w:hAnsi="Calibri" w:cs="Calibri"/>
                <w:bCs w:val="0"/>
                <w:iCs/>
                <w:color w:val="3B3838" w:themeColor="background2" w:themeShade="40"/>
                <w:sz w:val="36"/>
                <w:szCs w:val="36"/>
              </w:rPr>
              <w:t>Max</w:t>
            </w:r>
            <w:r w:rsidR="00834C62">
              <w:rPr>
                <w:rFonts w:ascii="Calibri" w:hAnsi="Calibri" w:cs="Calibri"/>
                <w:bCs w:val="0"/>
                <w:iCs/>
                <w:color w:val="3B3838" w:themeColor="background2" w:themeShade="40"/>
                <w:sz w:val="36"/>
                <w:szCs w:val="36"/>
              </w:rPr>
              <w:t>.</w:t>
            </w:r>
            <w:r w:rsidRPr="004B6DAB">
              <w:rPr>
                <w:rFonts w:ascii="Calibri" w:hAnsi="Calibri" w:cs="Calibri"/>
                <w:bCs w:val="0"/>
                <w:iCs/>
                <w:color w:val="3B3838" w:themeColor="background2" w:themeShade="40"/>
                <w:sz w:val="36"/>
                <w:szCs w:val="36"/>
              </w:rPr>
              <w:t xml:space="preserve"> marks available  </w:t>
            </w:r>
          </w:p>
        </w:tc>
        <w:tc>
          <w:tcPr>
            <w:tcW w:w="0" w:type="auto"/>
            <w:shd w:val="clear" w:color="auto" w:fill="D0CECE" w:themeFill="background2" w:themeFillShade="E6"/>
            <w:vAlign w:val="center"/>
          </w:tcPr>
          <w:p w14:paraId="76BB528F" w14:textId="0BBD3563" w:rsidR="000413D0" w:rsidRPr="004B6DAB" w:rsidRDefault="000413D0">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iCs/>
                <w:color w:val="3B3838" w:themeColor="background2" w:themeShade="40"/>
                <w:sz w:val="36"/>
                <w:szCs w:val="36"/>
              </w:rPr>
            </w:pPr>
          </w:p>
        </w:tc>
        <w:tc>
          <w:tcPr>
            <w:tcW w:w="0" w:type="auto"/>
            <w:shd w:val="clear" w:color="auto" w:fill="D0CECE" w:themeFill="background2" w:themeFillShade="E6"/>
            <w:vAlign w:val="center"/>
          </w:tcPr>
          <w:p w14:paraId="0B5B2C2B" w14:textId="493F9191" w:rsidR="000413D0" w:rsidRPr="004B6DAB" w:rsidRDefault="00C23E6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iCs/>
                <w:color w:val="3B3838" w:themeColor="background2" w:themeShade="40"/>
                <w:sz w:val="36"/>
                <w:szCs w:val="36"/>
              </w:rPr>
            </w:pPr>
            <w:r w:rsidRPr="004B6DAB">
              <w:rPr>
                <w:rFonts w:ascii="Calibri" w:hAnsi="Calibri" w:cs="Calibri"/>
                <w:bCs w:val="0"/>
                <w:iCs/>
                <w:color w:val="3B3838" w:themeColor="background2" w:themeShade="40"/>
                <w:sz w:val="36"/>
                <w:szCs w:val="36"/>
              </w:rPr>
              <w:t>Min</w:t>
            </w:r>
            <w:r w:rsidR="00834C62">
              <w:rPr>
                <w:rFonts w:ascii="Calibri" w:hAnsi="Calibri" w:cs="Calibri"/>
                <w:bCs w:val="0"/>
                <w:iCs/>
                <w:color w:val="3B3838" w:themeColor="background2" w:themeShade="40"/>
                <w:sz w:val="36"/>
                <w:szCs w:val="36"/>
              </w:rPr>
              <w:t>.</w:t>
            </w:r>
            <w:r w:rsidRPr="004B6DAB">
              <w:rPr>
                <w:rFonts w:ascii="Calibri" w:hAnsi="Calibri" w:cs="Calibri"/>
                <w:bCs w:val="0"/>
                <w:iCs/>
                <w:color w:val="3B3838" w:themeColor="background2" w:themeShade="40"/>
                <w:sz w:val="36"/>
                <w:szCs w:val="36"/>
              </w:rPr>
              <w:t xml:space="preserve"> </w:t>
            </w:r>
            <w:r w:rsidR="009A6790" w:rsidRPr="004B6DAB">
              <w:rPr>
                <w:rFonts w:ascii="Calibri" w:hAnsi="Calibri" w:cs="Calibri"/>
                <w:bCs w:val="0"/>
                <w:iCs/>
                <w:color w:val="3B3838" w:themeColor="background2" w:themeShade="40"/>
                <w:sz w:val="36"/>
                <w:szCs w:val="36"/>
              </w:rPr>
              <w:t xml:space="preserve">marks </w:t>
            </w:r>
            <w:r w:rsidRPr="004B6DAB">
              <w:rPr>
                <w:rFonts w:ascii="Calibri" w:hAnsi="Calibri" w:cs="Calibri"/>
                <w:bCs w:val="0"/>
                <w:iCs/>
                <w:color w:val="3B3838" w:themeColor="background2" w:themeShade="40"/>
                <w:sz w:val="36"/>
                <w:szCs w:val="36"/>
              </w:rPr>
              <w:t>to</w:t>
            </w:r>
            <w:r w:rsidR="00834C62">
              <w:rPr>
                <w:rFonts w:ascii="Calibri" w:hAnsi="Calibri" w:cs="Calibri"/>
                <w:bCs w:val="0"/>
                <w:iCs/>
                <w:color w:val="3B3838" w:themeColor="background2" w:themeShade="40"/>
                <w:sz w:val="36"/>
                <w:szCs w:val="36"/>
              </w:rPr>
              <w:t xml:space="preserve"> be </w:t>
            </w:r>
            <w:r w:rsidRPr="004B6DAB">
              <w:rPr>
                <w:rFonts w:ascii="Calibri" w:hAnsi="Calibri" w:cs="Calibri"/>
                <w:bCs w:val="0"/>
                <w:iCs/>
                <w:color w:val="3B3838" w:themeColor="background2" w:themeShade="40"/>
                <w:sz w:val="36"/>
                <w:szCs w:val="36"/>
              </w:rPr>
              <w:t xml:space="preserve"> deemed </w:t>
            </w:r>
            <w:r w:rsidR="0061697F" w:rsidRPr="004B6DAB">
              <w:rPr>
                <w:rFonts w:ascii="Calibri" w:hAnsi="Calibri" w:cs="Calibri"/>
                <w:bCs w:val="0"/>
                <w:iCs/>
                <w:color w:val="3B3838" w:themeColor="background2" w:themeShade="40"/>
                <w:sz w:val="36"/>
                <w:szCs w:val="36"/>
              </w:rPr>
              <w:t>appointabl</w:t>
            </w:r>
            <w:r w:rsidR="0061697F" w:rsidRPr="004B6DAB">
              <w:rPr>
                <w:rFonts w:ascii="Calibri" w:hAnsi="Calibri" w:cs="Calibri"/>
                <w:b w:val="0"/>
                <w:iCs/>
                <w:color w:val="3B3838" w:themeColor="background2" w:themeShade="40"/>
                <w:sz w:val="36"/>
                <w:szCs w:val="36"/>
              </w:rPr>
              <w:t>e</w:t>
            </w:r>
          </w:p>
        </w:tc>
      </w:tr>
      <w:tr w:rsidR="00C23E63" w:rsidRPr="00846011" w14:paraId="184AF069" w14:textId="77777777" w:rsidTr="004B6DAB">
        <w:trPr>
          <w:cnfStyle w:val="000000100000" w:firstRow="0" w:lastRow="0" w:firstColumn="0" w:lastColumn="0" w:oddVBand="0" w:evenVBand="0" w:oddHBand="1" w:evenHBand="0" w:firstRowFirstColumn="0" w:firstRowLastColumn="0" w:lastRowFirstColumn="0" w:lastRowLastColumn="0"/>
          <w:trHeight w:val="1515"/>
        </w:trPr>
        <w:tc>
          <w:tcPr>
            <w:cnfStyle w:val="001000000000" w:firstRow="0" w:lastRow="0" w:firstColumn="1" w:lastColumn="0" w:oddVBand="0" w:evenVBand="0" w:oddHBand="0" w:evenHBand="0" w:firstRowFirstColumn="0" w:firstRowLastColumn="0" w:lastRowFirstColumn="0" w:lastRowLastColumn="0"/>
            <w:tcW w:w="0" w:type="auto"/>
            <w:shd w:val="clear" w:color="auto" w:fill="D0CECE" w:themeFill="background2" w:themeFillShade="E6"/>
            <w:vAlign w:val="center"/>
          </w:tcPr>
          <w:p w14:paraId="3A92B45D" w14:textId="4A356A92" w:rsidR="00C23E63" w:rsidRPr="004B6DAB" w:rsidRDefault="00FD7F03" w:rsidP="0061697F">
            <w:pPr>
              <w:pStyle w:val="ListParagraph"/>
              <w:numPr>
                <w:ilvl w:val="0"/>
                <w:numId w:val="26"/>
              </w:numPr>
              <w:rPr>
                <w:rFonts w:ascii="Calibri" w:hAnsi="Calibri" w:cs="Calibri"/>
                <w:bCs w:val="0"/>
                <w:iCs/>
                <w:color w:val="3B3838" w:themeColor="background2" w:themeShade="40"/>
                <w:sz w:val="24"/>
                <w:szCs w:val="24"/>
              </w:rPr>
            </w:pPr>
            <w:r>
              <w:rPr>
                <w:rFonts w:ascii="Calibri" w:hAnsi="Calibri" w:cs="Calibri"/>
                <w:iCs/>
                <w:color w:val="3B3838" w:themeColor="background2" w:themeShade="40"/>
                <w:sz w:val="24"/>
                <w:szCs w:val="24"/>
              </w:rPr>
              <w:t xml:space="preserve">1. </w:t>
            </w:r>
            <w:r w:rsidR="00C23E63" w:rsidRPr="004B6DAB">
              <w:rPr>
                <w:rFonts w:ascii="Calibri" w:hAnsi="Calibri" w:cs="Calibri"/>
                <w:iCs/>
                <w:color w:val="3B3838" w:themeColor="background2" w:themeShade="40"/>
                <w:sz w:val="24"/>
                <w:szCs w:val="24"/>
              </w:rPr>
              <w:t>Account Management and Management Information Proposal</w:t>
            </w:r>
          </w:p>
          <w:p w14:paraId="2BE17DBA" w14:textId="77777777" w:rsidR="00C23E63" w:rsidRPr="004B6DAB" w:rsidRDefault="00C23E63" w:rsidP="0061697F">
            <w:pPr>
              <w:rPr>
                <w:rFonts w:ascii="Calibri" w:hAnsi="Calibri" w:cs="Calibri"/>
                <w:iCs/>
                <w:color w:val="3B3838" w:themeColor="background2" w:themeShade="40"/>
                <w:sz w:val="24"/>
                <w:szCs w:val="24"/>
              </w:rPr>
            </w:pPr>
          </w:p>
        </w:tc>
        <w:tc>
          <w:tcPr>
            <w:tcW w:w="0" w:type="auto"/>
            <w:shd w:val="clear" w:color="auto" w:fill="D0CECE" w:themeFill="background2" w:themeFillShade="E6"/>
            <w:vAlign w:val="center"/>
          </w:tcPr>
          <w:p w14:paraId="04A110F4" w14:textId="4934974C" w:rsidR="00C23E63" w:rsidRPr="004B6DAB" w:rsidRDefault="00C23E63" w:rsidP="00C23E6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Cs/>
                <w:color w:val="3B3838" w:themeColor="background2" w:themeShade="40"/>
                <w:sz w:val="24"/>
                <w:szCs w:val="24"/>
              </w:rPr>
            </w:pPr>
            <w:r w:rsidRPr="004B6DAB">
              <w:rPr>
                <w:rFonts w:ascii="Calibri" w:hAnsi="Calibri" w:cs="Calibri"/>
                <w:iCs/>
                <w:color w:val="3B3838" w:themeColor="background2" w:themeShade="40"/>
                <w:sz w:val="24"/>
                <w:szCs w:val="24"/>
              </w:rPr>
              <w:t>200</w:t>
            </w:r>
          </w:p>
        </w:tc>
        <w:tc>
          <w:tcPr>
            <w:tcW w:w="0" w:type="auto"/>
            <w:shd w:val="clear" w:color="auto" w:fill="D0CECE" w:themeFill="background2" w:themeFillShade="E6"/>
            <w:vAlign w:val="center"/>
          </w:tcPr>
          <w:p w14:paraId="321425F3" w14:textId="7459C57D" w:rsidR="00C23E63" w:rsidRPr="004B6DAB" w:rsidRDefault="00C23E63" w:rsidP="00C23E6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Cs/>
                <w:color w:val="3B3838" w:themeColor="background2" w:themeShade="40"/>
                <w:sz w:val="24"/>
                <w:szCs w:val="24"/>
              </w:rPr>
            </w:pPr>
          </w:p>
        </w:tc>
        <w:tc>
          <w:tcPr>
            <w:tcW w:w="0" w:type="auto"/>
            <w:shd w:val="clear" w:color="auto" w:fill="D0CECE" w:themeFill="background2" w:themeFillShade="E6"/>
            <w:vAlign w:val="center"/>
          </w:tcPr>
          <w:p w14:paraId="4A00B5CA" w14:textId="0421558C" w:rsidR="00C23E63" w:rsidRPr="004B6DAB" w:rsidRDefault="00C23E63" w:rsidP="00C23E6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iCs/>
                <w:color w:val="3B3838" w:themeColor="background2" w:themeShade="40"/>
                <w:sz w:val="24"/>
                <w:szCs w:val="24"/>
              </w:rPr>
            </w:pPr>
            <w:r w:rsidRPr="004B6DAB">
              <w:rPr>
                <w:rFonts w:ascii="Calibri" w:hAnsi="Calibri" w:cs="Calibri"/>
                <w:iCs/>
                <w:color w:val="3B3838" w:themeColor="background2" w:themeShade="40"/>
                <w:sz w:val="24"/>
                <w:szCs w:val="24"/>
              </w:rPr>
              <w:t>120</w:t>
            </w:r>
          </w:p>
        </w:tc>
      </w:tr>
      <w:tr w:rsidR="00C23E63" w:rsidRPr="00846011" w14:paraId="52887E10" w14:textId="77777777" w:rsidTr="004B6DAB">
        <w:trPr>
          <w:trHeight w:val="1332"/>
        </w:trPr>
        <w:tc>
          <w:tcPr>
            <w:cnfStyle w:val="001000000000" w:firstRow="0" w:lastRow="0" w:firstColumn="1" w:lastColumn="0" w:oddVBand="0" w:evenVBand="0" w:oddHBand="0" w:evenHBand="0" w:firstRowFirstColumn="0" w:firstRowLastColumn="0" w:lastRowFirstColumn="0" w:lastRowLastColumn="0"/>
            <w:tcW w:w="0" w:type="auto"/>
            <w:shd w:val="clear" w:color="auto" w:fill="D0CECE" w:themeFill="background2" w:themeFillShade="E6"/>
            <w:vAlign w:val="center"/>
          </w:tcPr>
          <w:p w14:paraId="55021FDC" w14:textId="30E97C77" w:rsidR="00C23E63" w:rsidRPr="004B6DAB" w:rsidRDefault="00FD7F03" w:rsidP="0061697F">
            <w:pPr>
              <w:pStyle w:val="ListParagraph"/>
              <w:numPr>
                <w:ilvl w:val="0"/>
                <w:numId w:val="26"/>
              </w:numPr>
              <w:rPr>
                <w:rFonts w:ascii="Calibri" w:hAnsi="Calibri" w:cs="Calibri"/>
                <w:iCs/>
                <w:color w:val="3B3838" w:themeColor="background2" w:themeShade="40"/>
                <w:sz w:val="24"/>
                <w:szCs w:val="24"/>
              </w:rPr>
            </w:pPr>
            <w:r>
              <w:rPr>
                <w:rFonts w:ascii="Calibri" w:hAnsi="Calibri" w:cs="Calibri"/>
                <w:iCs/>
                <w:color w:val="3B3838" w:themeColor="background2" w:themeShade="40"/>
                <w:sz w:val="24"/>
                <w:szCs w:val="24"/>
              </w:rPr>
              <w:t xml:space="preserve">2. </w:t>
            </w:r>
            <w:r w:rsidR="00C23E63" w:rsidRPr="004B6DAB">
              <w:rPr>
                <w:rFonts w:ascii="Calibri" w:hAnsi="Calibri" w:cs="Calibri"/>
                <w:iCs/>
                <w:color w:val="3B3838" w:themeColor="background2" w:themeShade="40"/>
                <w:sz w:val="24"/>
                <w:szCs w:val="24"/>
              </w:rPr>
              <w:t>Approach to Services Delivery and Continuity of Supply Proposal</w:t>
            </w:r>
          </w:p>
          <w:p w14:paraId="4D8D15CF" w14:textId="77777777" w:rsidR="00C23E63" w:rsidRPr="004B6DAB" w:rsidRDefault="00C23E63" w:rsidP="0061697F">
            <w:pPr>
              <w:contextualSpacing/>
              <w:rPr>
                <w:rFonts w:ascii="Calibri" w:hAnsi="Calibri" w:cs="Calibri"/>
                <w:iCs/>
                <w:color w:val="3B3838" w:themeColor="background2" w:themeShade="40"/>
                <w:sz w:val="24"/>
                <w:szCs w:val="24"/>
              </w:rPr>
            </w:pPr>
          </w:p>
        </w:tc>
        <w:tc>
          <w:tcPr>
            <w:tcW w:w="0" w:type="auto"/>
            <w:shd w:val="clear" w:color="auto" w:fill="D0CECE" w:themeFill="background2" w:themeFillShade="E6"/>
            <w:vAlign w:val="center"/>
          </w:tcPr>
          <w:p w14:paraId="388A8CB4" w14:textId="77777777" w:rsidR="00C23E63" w:rsidRPr="004B6DAB" w:rsidRDefault="00C23E63" w:rsidP="00C23E63">
            <w:pPr>
              <w:jc w:val="center"/>
              <w:cnfStyle w:val="000000000000" w:firstRow="0" w:lastRow="0" w:firstColumn="0" w:lastColumn="0" w:oddVBand="0" w:evenVBand="0" w:oddHBand="0" w:evenHBand="0" w:firstRowFirstColumn="0" w:firstRowLastColumn="0" w:lastRowFirstColumn="0" w:lastRowLastColumn="0"/>
              <w:rPr>
                <w:rStyle w:val="CommentReference"/>
                <w:rFonts w:asciiTheme="minorHAnsi" w:hAnsiTheme="minorHAnsi" w:cstheme="minorHAnsi"/>
                <w:color w:val="3B3838" w:themeColor="background2" w:themeShade="40"/>
                <w:sz w:val="24"/>
                <w:szCs w:val="24"/>
              </w:rPr>
            </w:pPr>
            <w:r w:rsidRPr="004B6DAB">
              <w:rPr>
                <w:rFonts w:asciiTheme="minorHAnsi" w:hAnsiTheme="minorHAnsi" w:cstheme="minorHAnsi"/>
                <w:bCs/>
                <w:iCs/>
                <w:color w:val="3B3838" w:themeColor="background2" w:themeShade="40"/>
                <w:sz w:val="24"/>
                <w:szCs w:val="24"/>
              </w:rPr>
              <w:lastRenderedPageBreak/>
              <w:t>250</w:t>
            </w:r>
          </w:p>
        </w:tc>
        <w:tc>
          <w:tcPr>
            <w:tcW w:w="0" w:type="auto"/>
            <w:shd w:val="clear" w:color="auto" w:fill="D0CECE" w:themeFill="background2" w:themeFillShade="E6"/>
            <w:vAlign w:val="center"/>
          </w:tcPr>
          <w:p w14:paraId="36449B73" w14:textId="32FA4353" w:rsidR="00C23E63" w:rsidRPr="004B6DAB" w:rsidRDefault="00C23E63" w:rsidP="00C23E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3B3838" w:themeColor="background2" w:themeShade="40"/>
                <w:sz w:val="24"/>
                <w:szCs w:val="24"/>
              </w:rPr>
            </w:pPr>
          </w:p>
        </w:tc>
        <w:tc>
          <w:tcPr>
            <w:tcW w:w="0" w:type="auto"/>
            <w:shd w:val="clear" w:color="auto" w:fill="D0CECE" w:themeFill="background2" w:themeFillShade="E6"/>
            <w:vAlign w:val="center"/>
          </w:tcPr>
          <w:p w14:paraId="010C5E40" w14:textId="77777777" w:rsidR="00C23E63" w:rsidRPr="004B6DAB" w:rsidRDefault="00C23E63" w:rsidP="00C23E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3B3838" w:themeColor="background2" w:themeShade="40"/>
                <w:sz w:val="24"/>
                <w:szCs w:val="24"/>
              </w:rPr>
            </w:pPr>
            <w:r w:rsidRPr="004B6DAB">
              <w:rPr>
                <w:rFonts w:asciiTheme="minorHAnsi" w:hAnsiTheme="minorHAnsi" w:cstheme="minorHAnsi"/>
                <w:bCs/>
                <w:iCs/>
                <w:color w:val="3B3838" w:themeColor="background2" w:themeShade="40"/>
                <w:sz w:val="24"/>
                <w:szCs w:val="24"/>
              </w:rPr>
              <w:t>15</w:t>
            </w:r>
            <w:r w:rsidRPr="004B6DAB">
              <w:rPr>
                <w:rFonts w:asciiTheme="minorHAnsi" w:hAnsiTheme="minorHAnsi" w:cstheme="minorHAnsi"/>
                <w:iCs/>
                <w:color w:val="3B3838" w:themeColor="background2" w:themeShade="40"/>
                <w:sz w:val="24"/>
                <w:szCs w:val="24"/>
              </w:rPr>
              <w:t>0</w:t>
            </w:r>
          </w:p>
        </w:tc>
      </w:tr>
      <w:tr w:rsidR="00C23E63" w:rsidRPr="00846011" w14:paraId="69F33D19" w14:textId="77777777">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D0CECE" w:themeFill="background2" w:themeFillShade="E6"/>
            <w:vAlign w:val="center"/>
          </w:tcPr>
          <w:p w14:paraId="59590A39" w14:textId="5C65F813" w:rsidR="00C23E63" w:rsidRPr="004B6DAB" w:rsidRDefault="00FD7F03" w:rsidP="0061697F">
            <w:pPr>
              <w:pStyle w:val="ListParagraph"/>
              <w:numPr>
                <w:ilvl w:val="0"/>
                <w:numId w:val="26"/>
              </w:numPr>
              <w:rPr>
                <w:rFonts w:ascii="Calibri" w:hAnsi="Calibri" w:cs="Calibri"/>
                <w:iCs/>
                <w:color w:val="3B3838" w:themeColor="background2" w:themeShade="40"/>
                <w:sz w:val="24"/>
                <w:szCs w:val="24"/>
              </w:rPr>
            </w:pPr>
            <w:r>
              <w:rPr>
                <w:rFonts w:ascii="Calibri" w:hAnsi="Calibri" w:cs="Calibri"/>
                <w:iCs/>
                <w:color w:val="3B3838" w:themeColor="background2" w:themeShade="40"/>
                <w:sz w:val="24"/>
                <w:szCs w:val="24"/>
              </w:rPr>
              <w:t xml:space="preserve">3. </w:t>
            </w:r>
            <w:r w:rsidR="00C23E63" w:rsidRPr="004B6DAB">
              <w:rPr>
                <w:rFonts w:ascii="Calibri" w:hAnsi="Calibri" w:cs="Calibri"/>
                <w:iCs/>
                <w:color w:val="3B3838" w:themeColor="background2" w:themeShade="40"/>
                <w:sz w:val="24"/>
                <w:szCs w:val="24"/>
              </w:rPr>
              <w:t>Health and Safety Proposal</w:t>
            </w:r>
          </w:p>
          <w:p w14:paraId="47EA0CEA" w14:textId="77777777" w:rsidR="00C23E63" w:rsidRPr="004B6DAB" w:rsidRDefault="00C23E63" w:rsidP="0061697F">
            <w:pPr>
              <w:contextualSpacing/>
              <w:rPr>
                <w:rFonts w:ascii="Calibri" w:hAnsi="Calibri" w:cs="Calibri"/>
                <w:iCs/>
                <w:color w:val="3B3838" w:themeColor="background2" w:themeShade="40"/>
                <w:sz w:val="24"/>
                <w:szCs w:val="24"/>
              </w:rPr>
            </w:pPr>
          </w:p>
        </w:tc>
        <w:tc>
          <w:tcPr>
            <w:tcW w:w="0" w:type="auto"/>
            <w:shd w:val="clear" w:color="auto" w:fill="D0CECE" w:themeFill="background2" w:themeFillShade="E6"/>
            <w:vAlign w:val="center"/>
          </w:tcPr>
          <w:p w14:paraId="78FE4F89" w14:textId="77777777" w:rsidR="00C23E63" w:rsidRPr="004B6DAB" w:rsidRDefault="00C23E63" w:rsidP="00C23E63">
            <w:pPr>
              <w:jc w:val="center"/>
              <w:cnfStyle w:val="000000100000" w:firstRow="0" w:lastRow="0" w:firstColumn="0" w:lastColumn="0" w:oddVBand="0" w:evenVBand="0" w:oddHBand="1" w:evenHBand="0" w:firstRowFirstColumn="0" w:firstRowLastColumn="0" w:lastRowFirstColumn="0" w:lastRowLastColumn="0"/>
              <w:rPr>
                <w:rStyle w:val="CommentReference"/>
                <w:rFonts w:asciiTheme="minorHAnsi" w:hAnsiTheme="minorHAnsi" w:cstheme="minorHAnsi"/>
                <w:color w:val="3B3838" w:themeColor="background2" w:themeShade="40"/>
                <w:sz w:val="24"/>
                <w:szCs w:val="24"/>
              </w:rPr>
            </w:pPr>
            <w:r w:rsidRPr="004B6DAB">
              <w:rPr>
                <w:rStyle w:val="CommentReference"/>
                <w:rFonts w:asciiTheme="minorHAnsi" w:hAnsiTheme="minorHAnsi" w:cstheme="minorHAnsi"/>
                <w:color w:val="3B3838" w:themeColor="background2" w:themeShade="40"/>
                <w:sz w:val="24"/>
                <w:szCs w:val="24"/>
              </w:rPr>
              <w:t>100</w:t>
            </w:r>
          </w:p>
        </w:tc>
        <w:tc>
          <w:tcPr>
            <w:tcW w:w="0" w:type="auto"/>
            <w:shd w:val="clear" w:color="auto" w:fill="D0CECE" w:themeFill="background2" w:themeFillShade="E6"/>
            <w:vAlign w:val="center"/>
          </w:tcPr>
          <w:p w14:paraId="4F3E3580" w14:textId="45F584D1" w:rsidR="00C23E63" w:rsidRPr="004B6DAB" w:rsidRDefault="00C23E63" w:rsidP="00C23E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color w:val="3B3838" w:themeColor="background2" w:themeShade="40"/>
                <w:sz w:val="24"/>
                <w:szCs w:val="24"/>
              </w:rPr>
            </w:pPr>
          </w:p>
        </w:tc>
        <w:tc>
          <w:tcPr>
            <w:tcW w:w="0" w:type="auto"/>
            <w:shd w:val="clear" w:color="auto" w:fill="D0CECE" w:themeFill="background2" w:themeFillShade="E6"/>
            <w:vAlign w:val="center"/>
          </w:tcPr>
          <w:p w14:paraId="20975DB9" w14:textId="77777777" w:rsidR="00C23E63" w:rsidRPr="004B6DAB" w:rsidRDefault="00C23E63" w:rsidP="00C23E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color w:val="3B3838" w:themeColor="background2" w:themeShade="40"/>
                <w:sz w:val="24"/>
                <w:szCs w:val="24"/>
              </w:rPr>
            </w:pPr>
            <w:r w:rsidRPr="004B6DAB">
              <w:rPr>
                <w:rFonts w:asciiTheme="minorHAnsi" w:hAnsiTheme="minorHAnsi" w:cstheme="minorHAnsi"/>
                <w:bCs/>
                <w:iCs/>
                <w:color w:val="3B3838" w:themeColor="background2" w:themeShade="40"/>
                <w:sz w:val="24"/>
                <w:szCs w:val="24"/>
              </w:rPr>
              <w:t>6</w:t>
            </w:r>
            <w:r w:rsidRPr="004B6DAB">
              <w:rPr>
                <w:rFonts w:asciiTheme="minorHAnsi" w:hAnsiTheme="minorHAnsi" w:cstheme="minorHAnsi"/>
                <w:iCs/>
                <w:color w:val="3B3838" w:themeColor="background2" w:themeShade="40"/>
                <w:sz w:val="24"/>
                <w:szCs w:val="24"/>
              </w:rPr>
              <w:t>0</w:t>
            </w:r>
          </w:p>
        </w:tc>
      </w:tr>
      <w:tr w:rsidR="00C23E63" w:rsidRPr="00846011" w14:paraId="7A6F0BC0" w14:textId="77777777">
        <w:trPr>
          <w:trHeigh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D0CECE" w:themeFill="background2" w:themeFillShade="E6"/>
            <w:vAlign w:val="center"/>
          </w:tcPr>
          <w:p w14:paraId="337BDF72" w14:textId="33447D66" w:rsidR="00C23E63" w:rsidRPr="004B6DAB" w:rsidRDefault="00FD7F03" w:rsidP="0061697F">
            <w:pPr>
              <w:pStyle w:val="ListParagraph"/>
              <w:numPr>
                <w:ilvl w:val="0"/>
                <w:numId w:val="26"/>
              </w:numPr>
              <w:rPr>
                <w:rFonts w:ascii="Calibri" w:hAnsi="Calibri" w:cs="Calibri"/>
                <w:iCs/>
                <w:color w:val="3B3838" w:themeColor="background2" w:themeShade="40"/>
                <w:sz w:val="24"/>
                <w:szCs w:val="24"/>
              </w:rPr>
            </w:pPr>
            <w:r>
              <w:rPr>
                <w:rFonts w:ascii="Calibri" w:hAnsi="Calibri" w:cs="Calibri"/>
                <w:iCs/>
                <w:color w:val="3B3838" w:themeColor="background2" w:themeShade="40"/>
                <w:sz w:val="24"/>
                <w:szCs w:val="24"/>
              </w:rPr>
              <w:t xml:space="preserve">4. </w:t>
            </w:r>
            <w:r w:rsidR="00C23E63" w:rsidRPr="004B6DAB">
              <w:rPr>
                <w:rFonts w:ascii="Calibri" w:hAnsi="Calibri" w:cs="Calibri"/>
                <w:iCs/>
                <w:color w:val="3B3838" w:themeColor="background2" w:themeShade="40"/>
                <w:sz w:val="24"/>
                <w:szCs w:val="24"/>
              </w:rPr>
              <w:t>Quality Control Proposal</w:t>
            </w:r>
          </w:p>
        </w:tc>
        <w:tc>
          <w:tcPr>
            <w:tcW w:w="0" w:type="auto"/>
            <w:shd w:val="clear" w:color="auto" w:fill="D0CECE" w:themeFill="background2" w:themeFillShade="E6"/>
            <w:vAlign w:val="center"/>
          </w:tcPr>
          <w:p w14:paraId="3237D974" w14:textId="77777777" w:rsidR="00C23E63" w:rsidRPr="004B6DAB" w:rsidRDefault="00C23E63" w:rsidP="00C23E63">
            <w:pPr>
              <w:jc w:val="center"/>
              <w:cnfStyle w:val="000000000000" w:firstRow="0" w:lastRow="0" w:firstColumn="0" w:lastColumn="0" w:oddVBand="0" w:evenVBand="0" w:oddHBand="0" w:evenHBand="0" w:firstRowFirstColumn="0" w:firstRowLastColumn="0" w:lastRowFirstColumn="0" w:lastRowLastColumn="0"/>
              <w:rPr>
                <w:rStyle w:val="CommentReference"/>
                <w:rFonts w:asciiTheme="minorHAnsi" w:hAnsiTheme="minorHAnsi" w:cstheme="minorHAnsi"/>
                <w:color w:val="3B3838" w:themeColor="background2" w:themeShade="40"/>
                <w:sz w:val="24"/>
                <w:szCs w:val="24"/>
              </w:rPr>
            </w:pPr>
            <w:r w:rsidRPr="004B6DAB">
              <w:rPr>
                <w:rStyle w:val="CommentReference"/>
                <w:rFonts w:asciiTheme="minorHAnsi" w:hAnsiTheme="minorHAnsi" w:cstheme="minorHAnsi"/>
                <w:color w:val="3B3838" w:themeColor="background2" w:themeShade="40"/>
                <w:sz w:val="24"/>
                <w:szCs w:val="24"/>
              </w:rPr>
              <w:t>100</w:t>
            </w:r>
          </w:p>
        </w:tc>
        <w:tc>
          <w:tcPr>
            <w:tcW w:w="0" w:type="auto"/>
            <w:shd w:val="clear" w:color="auto" w:fill="D0CECE" w:themeFill="background2" w:themeFillShade="E6"/>
            <w:vAlign w:val="center"/>
          </w:tcPr>
          <w:p w14:paraId="239E0418" w14:textId="76F53292" w:rsidR="00C23E63" w:rsidRPr="004B6DAB" w:rsidRDefault="00C23E63" w:rsidP="00C23E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3B3838" w:themeColor="background2" w:themeShade="40"/>
                <w:sz w:val="24"/>
                <w:szCs w:val="24"/>
              </w:rPr>
            </w:pPr>
          </w:p>
        </w:tc>
        <w:tc>
          <w:tcPr>
            <w:tcW w:w="0" w:type="auto"/>
            <w:shd w:val="clear" w:color="auto" w:fill="D0CECE" w:themeFill="background2" w:themeFillShade="E6"/>
            <w:vAlign w:val="center"/>
          </w:tcPr>
          <w:p w14:paraId="000FD51B" w14:textId="77777777" w:rsidR="00C23E63" w:rsidRPr="004B6DAB" w:rsidRDefault="00C23E63" w:rsidP="00C23E6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iCs/>
                <w:color w:val="3B3838" w:themeColor="background2" w:themeShade="40"/>
                <w:sz w:val="24"/>
                <w:szCs w:val="24"/>
              </w:rPr>
            </w:pPr>
            <w:r w:rsidRPr="004B6DAB">
              <w:rPr>
                <w:rFonts w:asciiTheme="minorHAnsi" w:hAnsiTheme="minorHAnsi" w:cstheme="minorHAnsi"/>
                <w:bCs/>
                <w:iCs/>
                <w:color w:val="3B3838" w:themeColor="background2" w:themeShade="40"/>
                <w:sz w:val="24"/>
                <w:szCs w:val="24"/>
              </w:rPr>
              <w:t>6</w:t>
            </w:r>
            <w:r w:rsidRPr="004B6DAB">
              <w:rPr>
                <w:rFonts w:asciiTheme="minorHAnsi" w:hAnsiTheme="minorHAnsi" w:cstheme="minorHAnsi"/>
                <w:iCs/>
                <w:color w:val="3B3838" w:themeColor="background2" w:themeShade="40"/>
                <w:sz w:val="24"/>
                <w:szCs w:val="24"/>
              </w:rPr>
              <w:t>0</w:t>
            </w:r>
          </w:p>
        </w:tc>
      </w:tr>
      <w:tr w:rsidR="00C23E63" w:rsidRPr="00846011" w14:paraId="2DFC3D46" w14:textId="77777777">
        <w:trPr>
          <w:cnfStyle w:val="000000100000" w:firstRow="0" w:lastRow="0" w:firstColumn="0" w:lastColumn="0" w:oddVBand="0" w:evenVBand="0" w:oddHBand="1" w:evenHBand="0" w:firstRowFirstColumn="0" w:firstRowLastColumn="0" w:lastRowFirstColumn="0" w:lastRowLastColumn="0"/>
          <w:trHeigh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D0CECE" w:themeFill="background2" w:themeFillShade="E6"/>
            <w:vAlign w:val="center"/>
          </w:tcPr>
          <w:p w14:paraId="1122C5A2" w14:textId="57217E88" w:rsidR="00C23E63" w:rsidRPr="004B6DAB" w:rsidRDefault="00FD7F03" w:rsidP="0061697F">
            <w:pPr>
              <w:pStyle w:val="ListParagraph"/>
              <w:numPr>
                <w:ilvl w:val="0"/>
                <w:numId w:val="26"/>
              </w:numPr>
              <w:rPr>
                <w:rFonts w:ascii="Calibri" w:hAnsi="Calibri" w:cs="Calibri"/>
                <w:iCs/>
                <w:color w:val="3B3838" w:themeColor="background2" w:themeShade="40"/>
                <w:sz w:val="24"/>
                <w:szCs w:val="24"/>
              </w:rPr>
            </w:pPr>
            <w:r>
              <w:rPr>
                <w:rFonts w:ascii="Calibri" w:hAnsi="Calibri" w:cs="Calibri"/>
                <w:iCs/>
                <w:color w:val="3B3838" w:themeColor="background2" w:themeShade="40"/>
                <w:sz w:val="24"/>
                <w:szCs w:val="24"/>
              </w:rPr>
              <w:t xml:space="preserve">5. </w:t>
            </w:r>
            <w:r w:rsidR="00C23E63" w:rsidRPr="004B6DAB">
              <w:rPr>
                <w:rFonts w:ascii="Calibri" w:hAnsi="Calibri" w:cs="Calibri"/>
                <w:iCs/>
                <w:color w:val="3B3838" w:themeColor="background2" w:themeShade="40"/>
                <w:sz w:val="24"/>
                <w:szCs w:val="24"/>
              </w:rPr>
              <w:t>Sustainability Proposal</w:t>
            </w:r>
          </w:p>
        </w:tc>
        <w:tc>
          <w:tcPr>
            <w:tcW w:w="0" w:type="auto"/>
            <w:shd w:val="clear" w:color="auto" w:fill="D0CECE" w:themeFill="background2" w:themeFillShade="E6"/>
            <w:vAlign w:val="center"/>
          </w:tcPr>
          <w:p w14:paraId="7E0482EF" w14:textId="77777777" w:rsidR="00C23E63" w:rsidRPr="004B6DAB" w:rsidRDefault="00C23E63" w:rsidP="00C23E63">
            <w:pPr>
              <w:jc w:val="center"/>
              <w:cnfStyle w:val="000000100000" w:firstRow="0" w:lastRow="0" w:firstColumn="0" w:lastColumn="0" w:oddVBand="0" w:evenVBand="0" w:oddHBand="1" w:evenHBand="0" w:firstRowFirstColumn="0" w:firstRowLastColumn="0" w:lastRowFirstColumn="0" w:lastRowLastColumn="0"/>
              <w:rPr>
                <w:rStyle w:val="CommentReference"/>
                <w:rFonts w:asciiTheme="minorHAnsi" w:hAnsiTheme="minorHAnsi" w:cstheme="minorHAnsi"/>
                <w:color w:val="3B3838" w:themeColor="background2" w:themeShade="40"/>
                <w:sz w:val="24"/>
                <w:szCs w:val="24"/>
              </w:rPr>
            </w:pPr>
            <w:r w:rsidRPr="004B6DAB">
              <w:rPr>
                <w:rStyle w:val="CommentReference"/>
                <w:rFonts w:asciiTheme="minorHAnsi" w:hAnsiTheme="minorHAnsi" w:cstheme="minorHAnsi"/>
                <w:color w:val="3B3838" w:themeColor="background2" w:themeShade="40"/>
                <w:sz w:val="24"/>
                <w:szCs w:val="24"/>
              </w:rPr>
              <w:t>50</w:t>
            </w:r>
          </w:p>
        </w:tc>
        <w:tc>
          <w:tcPr>
            <w:tcW w:w="0" w:type="auto"/>
            <w:shd w:val="clear" w:color="auto" w:fill="D0CECE" w:themeFill="background2" w:themeFillShade="E6"/>
            <w:vAlign w:val="center"/>
          </w:tcPr>
          <w:p w14:paraId="0E1FF5AD" w14:textId="37A1F36A" w:rsidR="00C23E63" w:rsidRPr="004B6DAB" w:rsidRDefault="00C23E63" w:rsidP="00C23E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color w:val="3B3838" w:themeColor="background2" w:themeShade="40"/>
                <w:sz w:val="24"/>
                <w:szCs w:val="24"/>
              </w:rPr>
            </w:pPr>
          </w:p>
        </w:tc>
        <w:tc>
          <w:tcPr>
            <w:tcW w:w="0" w:type="auto"/>
            <w:shd w:val="clear" w:color="auto" w:fill="D0CECE" w:themeFill="background2" w:themeFillShade="E6"/>
            <w:vAlign w:val="center"/>
          </w:tcPr>
          <w:p w14:paraId="7B20A238" w14:textId="77777777" w:rsidR="00C23E63" w:rsidRPr="004B6DAB" w:rsidRDefault="00C23E63" w:rsidP="00C23E6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iCs/>
                <w:color w:val="3B3838" w:themeColor="background2" w:themeShade="40"/>
                <w:sz w:val="24"/>
                <w:szCs w:val="24"/>
              </w:rPr>
            </w:pPr>
            <w:r w:rsidRPr="004B6DAB">
              <w:rPr>
                <w:rFonts w:asciiTheme="minorHAnsi" w:hAnsiTheme="minorHAnsi" w:cstheme="minorHAnsi"/>
                <w:iCs/>
                <w:color w:val="3B3838" w:themeColor="background2" w:themeShade="40"/>
                <w:sz w:val="24"/>
                <w:szCs w:val="24"/>
              </w:rPr>
              <w:t>30</w:t>
            </w:r>
          </w:p>
        </w:tc>
      </w:tr>
      <w:tr w:rsidR="00C23E63" w:rsidRPr="00846011" w14:paraId="7B6FE9F0" w14:textId="77777777">
        <w:trPr>
          <w:trHeigh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D0CECE" w:themeFill="background2" w:themeFillShade="E6"/>
            <w:vAlign w:val="center"/>
          </w:tcPr>
          <w:p w14:paraId="40C774E1" w14:textId="3766E2CE" w:rsidR="00C23E63" w:rsidRPr="004B6DAB" w:rsidRDefault="00FD7F03" w:rsidP="0061697F">
            <w:pPr>
              <w:pStyle w:val="ListParagraph"/>
              <w:numPr>
                <w:ilvl w:val="0"/>
                <w:numId w:val="26"/>
              </w:numPr>
              <w:rPr>
                <w:rFonts w:ascii="Calibri" w:hAnsi="Calibri" w:cs="Calibri"/>
                <w:iCs/>
                <w:color w:val="3B3838" w:themeColor="background2" w:themeShade="40"/>
                <w:sz w:val="24"/>
                <w:szCs w:val="24"/>
              </w:rPr>
            </w:pPr>
            <w:r>
              <w:rPr>
                <w:rFonts w:ascii="Calibri" w:hAnsi="Calibri" w:cs="Calibri"/>
                <w:iCs/>
                <w:color w:val="3B3838" w:themeColor="background2" w:themeShade="40"/>
                <w:sz w:val="24"/>
                <w:szCs w:val="24"/>
              </w:rPr>
              <w:t xml:space="preserve">6. </w:t>
            </w:r>
            <w:r w:rsidR="00C23E63" w:rsidRPr="004B6DAB">
              <w:rPr>
                <w:rFonts w:ascii="Calibri" w:hAnsi="Calibri" w:cs="Calibri"/>
                <w:iCs/>
                <w:color w:val="3B3838" w:themeColor="background2" w:themeShade="40"/>
                <w:sz w:val="24"/>
                <w:szCs w:val="24"/>
              </w:rPr>
              <w:t xml:space="preserve">Cost </w:t>
            </w:r>
          </w:p>
        </w:tc>
        <w:tc>
          <w:tcPr>
            <w:tcW w:w="0" w:type="auto"/>
            <w:shd w:val="clear" w:color="auto" w:fill="D0CECE" w:themeFill="background2" w:themeFillShade="E6"/>
            <w:vAlign w:val="center"/>
          </w:tcPr>
          <w:p w14:paraId="3EDBBC65" w14:textId="77777777" w:rsidR="00C23E63" w:rsidRPr="004B6DAB" w:rsidRDefault="00C23E63" w:rsidP="00C23E63">
            <w:pPr>
              <w:jc w:val="center"/>
              <w:cnfStyle w:val="000000000000" w:firstRow="0" w:lastRow="0" w:firstColumn="0" w:lastColumn="0" w:oddVBand="0" w:evenVBand="0" w:oddHBand="0" w:evenHBand="0" w:firstRowFirstColumn="0" w:firstRowLastColumn="0" w:lastRowFirstColumn="0" w:lastRowLastColumn="0"/>
              <w:rPr>
                <w:rStyle w:val="CommentReference"/>
                <w:rFonts w:cstheme="minorHAnsi"/>
                <w:color w:val="3B3838" w:themeColor="background2" w:themeShade="40"/>
                <w:sz w:val="24"/>
                <w:szCs w:val="24"/>
              </w:rPr>
            </w:pPr>
            <w:r w:rsidRPr="004B6DAB">
              <w:rPr>
                <w:rStyle w:val="CommentReference"/>
                <w:rFonts w:cstheme="minorHAnsi"/>
                <w:color w:val="3B3838" w:themeColor="background2" w:themeShade="40"/>
                <w:sz w:val="24"/>
                <w:szCs w:val="24"/>
              </w:rPr>
              <w:t>300</w:t>
            </w:r>
          </w:p>
        </w:tc>
        <w:tc>
          <w:tcPr>
            <w:tcW w:w="0" w:type="auto"/>
            <w:shd w:val="clear" w:color="auto" w:fill="D0CECE" w:themeFill="background2" w:themeFillShade="E6"/>
            <w:vAlign w:val="center"/>
          </w:tcPr>
          <w:p w14:paraId="0ED754AC" w14:textId="5B040465" w:rsidR="00C23E63" w:rsidRPr="004B6DAB" w:rsidRDefault="00C23E63" w:rsidP="00C23E63">
            <w:pPr>
              <w:jc w:val="center"/>
              <w:cnfStyle w:val="000000000000" w:firstRow="0" w:lastRow="0" w:firstColumn="0" w:lastColumn="0" w:oddVBand="0" w:evenVBand="0" w:oddHBand="0" w:evenHBand="0" w:firstRowFirstColumn="0" w:firstRowLastColumn="0" w:lastRowFirstColumn="0" w:lastRowLastColumn="0"/>
              <w:rPr>
                <w:rFonts w:cstheme="minorHAnsi"/>
                <w:iCs/>
                <w:color w:val="3B3838" w:themeColor="background2" w:themeShade="40"/>
                <w:sz w:val="24"/>
                <w:szCs w:val="24"/>
              </w:rPr>
            </w:pPr>
          </w:p>
        </w:tc>
        <w:tc>
          <w:tcPr>
            <w:tcW w:w="0" w:type="auto"/>
            <w:shd w:val="clear" w:color="auto" w:fill="D0CECE" w:themeFill="background2" w:themeFillShade="E6"/>
            <w:vAlign w:val="center"/>
          </w:tcPr>
          <w:p w14:paraId="75D80620" w14:textId="77777777" w:rsidR="00C23E63" w:rsidRPr="004B6DAB" w:rsidRDefault="00C23E63" w:rsidP="00C23E63">
            <w:pPr>
              <w:jc w:val="center"/>
              <w:cnfStyle w:val="000000000000" w:firstRow="0" w:lastRow="0" w:firstColumn="0" w:lastColumn="0" w:oddVBand="0" w:evenVBand="0" w:oddHBand="0" w:evenHBand="0" w:firstRowFirstColumn="0" w:firstRowLastColumn="0" w:lastRowFirstColumn="0" w:lastRowLastColumn="0"/>
              <w:rPr>
                <w:rFonts w:cstheme="minorHAnsi"/>
                <w:iCs/>
                <w:color w:val="3B3838" w:themeColor="background2" w:themeShade="40"/>
                <w:sz w:val="24"/>
                <w:szCs w:val="24"/>
              </w:rPr>
            </w:pPr>
            <w:r w:rsidRPr="004B6DAB">
              <w:rPr>
                <w:rFonts w:cstheme="minorHAnsi"/>
                <w:iCs/>
                <w:color w:val="3B3838" w:themeColor="background2" w:themeShade="40"/>
                <w:sz w:val="24"/>
                <w:szCs w:val="24"/>
              </w:rPr>
              <w:t>N/A</w:t>
            </w:r>
          </w:p>
        </w:tc>
      </w:tr>
    </w:tbl>
    <w:p w14:paraId="45EE14B6" w14:textId="77777777" w:rsidR="00D0193E" w:rsidRDefault="00D0193E" w:rsidP="000270AB">
      <w:pPr>
        <w:rPr>
          <w:rFonts w:ascii="Times New Roman" w:hAnsi="Times New Roman" w:cs="Times New Roman"/>
        </w:rPr>
      </w:pPr>
    </w:p>
    <w:p w14:paraId="47EB68C5" w14:textId="3104CD05" w:rsidR="00AE240E" w:rsidRPr="00AE240E" w:rsidRDefault="00D0193E" w:rsidP="00AE240E">
      <w:pPr>
        <w:pStyle w:val="ListParagraph"/>
        <w:numPr>
          <w:ilvl w:val="0"/>
          <w:numId w:val="7"/>
        </w:numPr>
        <w:jc w:val="both"/>
        <w:rPr>
          <w:rFonts w:ascii="Times New Roman" w:hAnsi="Times New Roman"/>
          <w:b/>
          <w:bCs/>
          <w:sz w:val="20"/>
          <w:szCs w:val="20"/>
        </w:rPr>
      </w:pPr>
      <w:r w:rsidRPr="00D0193E">
        <w:rPr>
          <w:rFonts w:ascii="Times New Roman" w:hAnsi="Times New Roman" w:cs="Times New Roman"/>
        </w:rPr>
        <w:t xml:space="preserve">A more detailed breakdown of award criteria is given in </w:t>
      </w:r>
      <w:r w:rsidR="00AE240E">
        <w:rPr>
          <w:rFonts w:ascii="Times New Roman" w:hAnsi="Times New Roman" w:cs="Times New Roman"/>
        </w:rPr>
        <w:t xml:space="preserve">the </w:t>
      </w:r>
      <w:r w:rsidR="002B5ECD">
        <w:rPr>
          <w:rFonts w:ascii="Times New Roman" w:hAnsi="Times New Roman" w:cs="Times New Roman"/>
        </w:rPr>
        <w:t xml:space="preserve">following </w:t>
      </w:r>
      <w:r w:rsidR="00AE240E">
        <w:rPr>
          <w:rFonts w:ascii="Times New Roman" w:hAnsi="Times New Roman" w:cs="Times New Roman"/>
        </w:rPr>
        <w:t xml:space="preserve">documents </w:t>
      </w:r>
    </w:p>
    <w:p w14:paraId="72E23107" w14:textId="2A061F4C" w:rsidR="00AE240E" w:rsidRPr="002B5ECD" w:rsidRDefault="00AE240E" w:rsidP="006F3481">
      <w:pPr>
        <w:pStyle w:val="ListParagraph"/>
        <w:jc w:val="both"/>
        <w:rPr>
          <w:rFonts w:ascii="Times New Roman" w:hAnsi="Times New Roman"/>
          <w:b/>
          <w:bCs/>
          <w:sz w:val="28"/>
          <w:szCs w:val="28"/>
        </w:rPr>
      </w:pPr>
      <w:r w:rsidRPr="002B5ECD">
        <w:rPr>
          <w:rFonts w:ascii="Times New Roman" w:hAnsi="Times New Roman"/>
          <w:b/>
          <w:bCs/>
          <w:sz w:val="28"/>
          <w:szCs w:val="28"/>
        </w:rPr>
        <w:t>524  TRD Fire Ventilation</w:t>
      </w:r>
    </w:p>
    <w:p w14:paraId="03BF98AF" w14:textId="77777777" w:rsidR="006F3481" w:rsidRPr="002B5ECD" w:rsidRDefault="00AE240E" w:rsidP="00AE240E">
      <w:pPr>
        <w:pStyle w:val="ListParagraph"/>
        <w:jc w:val="both"/>
        <w:rPr>
          <w:rFonts w:ascii="Times New Roman" w:hAnsi="Times New Roman"/>
          <w:sz w:val="28"/>
          <w:szCs w:val="28"/>
        </w:rPr>
      </w:pPr>
      <w:r w:rsidRPr="002B5ECD">
        <w:rPr>
          <w:rFonts w:ascii="Times New Roman" w:hAnsi="Times New Roman"/>
          <w:sz w:val="28"/>
          <w:szCs w:val="28"/>
        </w:rPr>
        <w:t xml:space="preserve">and </w:t>
      </w:r>
    </w:p>
    <w:p w14:paraId="36BA2470" w14:textId="2182DFED" w:rsidR="00D0193E" w:rsidRPr="002B5ECD" w:rsidRDefault="00AE240E" w:rsidP="008E6B62">
      <w:pPr>
        <w:pStyle w:val="ListParagraph"/>
        <w:jc w:val="both"/>
        <w:rPr>
          <w:rFonts w:ascii="Times New Roman" w:hAnsi="Times New Roman"/>
          <w:b/>
          <w:bCs/>
          <w:sz w:val="28"/>
          <w:szCs w:val="28"/>
        </w:rPr>
      </w:pPr>
      <w:r w:rsidRPr="002B5ECD">
        <w:rPr>
          <w:rFonts w:ascii="Times New Roman" w:hAnsi="Times New Roman"/>
          <w:b/>
          <w:bCs/>
          <w:sz w:val="28"/>
          <w:szCs w:val="28"/>
        </w:rPr>
        <w:t>524  TRD Fire Ventilation pricing</w:t>
      </w:r>
    </w:p>
    <w:tbl>
      <w:tblPr>
        <w:tblStyle w:val="GridTable4-Accent11"/>
        <w:tblW w:w="5000" w:type="pct"/>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none" w:sz="0" w:space="0" w:color="auto"/>
          <w:insideV w:val="none" w:sz="0" w:space="0" w:color="auto"/>
        </w:tblBorders>
        <w:tblLayout w:type="fixed"/>
        <w:tblCellMar>
          <w:top w:w="57" w:type="dxa"/>
        </w:tblCellMar>
        <w:tblLook w:val="04A0" w:firstRow="1" w:lastRow="0" w:firstColumn="1" w:lastColumn="0" w:noHBand="0" w:noVBand="1"/>
      </w:tblPr>
      <w:tblGrid>
        <w:gridCol w:w="9020"/>
      </w:tblGrid>
      <w:tr w:rsidR="0020097B" w:rsidRPr="00C40B7F" w14:paraId="56F5FAA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tcBorders>
              <w:top w:val="none" w:sz="0" w:space="0" w:color="auto"/>
              <w:left w:val="none" w:sz="0" w:space="0" w:color="auto"/>
              <w:bottom w:val="none" w:sz="0" w:space="0" w:color="auto"/>
              <w:right w:val="none" w:sz="0" w:space="0" w:color="auto"/>
            </w:tcBorders>
            <w:shd w:val="clear" w:color="auto" w:fill="F9F9F9"/>
          </w:tcPr>
          <w:p w14:paraId="725106A6" w14:textId="77777777" w:rsidR="00DF5057" w:rsidRPr="00C40B7F" w:rsidRDefault="00DF5057">
            <w:pPr>
              <w:jc w:val="both"/>
              <w:rPr>
                <w:rFonts w:ascii="Times New Roman" w:hAnsi="Times New Roman"/>
                <w:b w:val="0"/>
                <w:bCs w:val="0"/>
                <w:color w:val="262626" w:themeColor="text1" w:themeTint="D9"/>
                <w:sz w:val="28"/>
                <w:szCs w:val="28"/>
              </w:rPr>
            </w:pPr>
            <w:bookmarkStart w:id="2" w:name="_Hlk103080949"/>
          </w:p>
          <w:p w14:paraId="609BB854" w14:textId="77777777" w:rsidR="0020097B" w:rsidRPr="00C40B7F" w:rsidRDefault="0020097B">
            <w:pPr>
              <w:jc w:val="both"/>
              <w:rPr>
                <w:rFonts w:ascii="Times New Roman" w:hAnsi="Times New Roman"/>
                <w:color w:val="262626" w:themeColor="text1" w:themeTint="D9"/>
                <w:sz w:val="28"/>
                <w:szCs w:val="28"/>
              </w:rPr>
            </w:pPr>
            <w:r w:rsidRPr="00C40B7F">
              <w:rPr>
                <w:rFonts w:ascii="Times New Roman" w:hAnsi="Times New Roman"/>
                <w:color w:val="262626" w:themeColor="text1" w:themeTint="D9"/>
                <w:sz w:val="28"/>
                <w:szCs w:val="28"/>
              </w:rPr>
              <w:t>NOTE 1: Tenderers should ensure in their tenders that they provide detailed information in respect of all aspects of the contract award criteria as stated above.  This will enable the awarding authority to assess fully the extent of their offers.</w:t>
            </w:r>
          </w:p>
          <w:p w14:paraId="50FB5970" w14:textId="77777777" w:rsidR="0020097B" w:rsidRPr="00C40B7F" w:rsidRDefault="0020097B">
            <w:pPr>
              <w:jc w:val="both"/>
              <w:rPr>
                <w:rFonts w:ascii="Times New Roman" w:hAnsi="Times New Roman"/>
                <w:color w:val="262626" w:themeColor="text1" w:themeTint="D9"/>
                <w:sz w:val="28"/>
                <w:szCs w:val="28"/>
              </w:rPr>
            </w:pPr>
            <w:r w:rsidRPr="00C40B7F">
              <w:rPr>
                <w:rFonts w:ascii="Times New Roman" w:hAnsi="Times New Roman"/>
                <w:color w:val="262626" w:themeColor="text1" w:themeTint="D9"/>
                <w:sz w:val="28"/>
                <w:szCs w:val="28"/>
              </w:rPr>
              <w:t>Note 2: Tenders are required to respond to the above Award criteria with clearly labelled submission document(s) outlining in each case what criteria they are responding to.</w:t>
            </w:r>
          </w:p>
          <w:bookmarkEnd w:id="2"/>
          <w:p w14:paraId="55A2FF3E"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 xml:space="preserve">Methodology for Calculating Scoring of Qualitative Criteria </w:t>
            </w:r>
          </w:p>
          <w:p w14:paraId="6926DA64" w14:textId="77777777" w:rsidR="0020097B" w:rsidRPr="00C40B7F" w:rsidRDefault="0020097B">
            <w:pPr>
              <w:pStyle w:val="NoSpacing"/>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Scoring of the qualitative criteria will be based on an assessment of the full provision of the information provided in the relevant section of the Tender Response Document.</w:t>
            </w:r>
          </w:p>
          <w:p w14:paraId="12952B9C" w14:textId="77777777" w:rsidR="0020097B" w:rsidRPr="00C40B7F" w:rsidRDefault="0020097B">
            <w:pPr>
              <w:pStyle w:val="NoSpacing"/>
              <w:jc w:val="both"/>
              <w:rPr>
                <w:rFonts w:ascii="Times New Roman" w:eastAsiaTheme="minorEastAsia" w:hAnsi="Times New Roman"/>
                <w:b w:val="0"/>
                <w:bCs w:val="0"/>
                <w:color w:val="auto"/>
                <w:sz w:val="18"/>
                <w:szCs w:val="18"/>
                <w:lang w:val="en-US" w:eastAsia="ja-JP"/>
              </w:rPr>
            </w:pPr>
          </w:p>
          <w:p w14:paraId="7FB6CE1E" w14:textId="77777777" w:rsidR="0020097B" w:rsidRPr="00C40B7F" w:rsidRDefault="0020097B">
            <w:pPr>
              <w:pStyle w:val="NoSpacing"/>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The following scoring system will be applied to each individual qualitative criterion: </w:t>
            </w:r>
          </w:p>
          <w:p w14:paraId="230E5BEC" w14:textId="77777777" w:rsidR="0020097B" w:rsidRPr="00C40B7F" w:rsidRDefault="0020097B">
            <w:pPr>
              <w:shd w:val="clear" w:color="auto" w:fill="FFFFFF"/>
              <w:spacing w:after="0" w:line="253" w:lineRule="atLeast"/>
              <w:rPr>
                <w:rFonts w:ascii="Times New Roman" w:hAnsi="Times New Roman"/>
                <w:b w:val="0"/>
                <w:bCs w:val="0"/>
                <w:color w:val="262626" w:themeColor="text1" w:themeTint="D9"/>
                <w:sz w:val="20"/>
                <w:szCs w:val="20"/>
                <w:lang w:eastAsia="en-GB"/>
              </w:rPr>
            </w:pPr>
          </w:p>
          <w:tbl>
            <w:tblPr>
              <w:tblStyle w:val="GridTable5Dark-Accent1"/>
              <w:tblW w:w="0" w:type="auto"/>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ayout w:type="fixed"/>
              <w:tblCellMar>
                <w:top w:w="57" w:type="dxa"/>
                <w:bottom w:w="57" w:type="dxa"/>
              </w:tblCellMar>
              <w:tblLook w:val="04A0" w:firstRow="1" w:lastRow="0" w:firstColumn="1" w:lastColumn="0" w:noHBand="0" w:noVBand="1"/>
            </w:tblPr>
            <w:tblGrid>
              <w:gridCol w:w="1293"/>
              <w:gridCol w:w="1559"/>
              <w:gridCol w:w="5673"/>
            </w:tblGrid>
            <w:tr w:rsidR="0020097B" w:rsidRPr="00C40B7F" w14:paraId="05502DA7" w14:textId="77777777">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293" w:type="dxa"/>
                  <w:tcBorders>
                    <w:top w:val="none" w:sz="0" w:space="0" w:color="auto"/>
                    <w:left w:val="none" w:sz="0" w:space="0" w:color="auto"/>
                    <w:right w:val="none" w:sz="0" w:space="0" w:color="auto"/>
                  </w:tcBorders>
                  <w:shd w:val="clear" w:color="auto" w:fill="2F5496" w:themeFill="accent1" w:themeFillShade="BF"/>
                  <w:vAlign w:val="center"/>
                  <w:hideMark/>
                </w:tcPr>
                <w:p w14:paraId="78E92C7F" w14:textId="77777777" w:rsidR="0020097B" w:rsidRPr="00C40B7F" w:rsidRDefault="0020097B">
                  <w:pPr>
                    <w:spacing w:after="0" w:line="253" w:lineRule="atLeast"/>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Score</w:t>
                  </w:r>
                </w:p>
              </w:tc>
              <w:tc>
                <w:tcPr>
                  <w:tcW w:w="1559" w:type="dxa"/>
                  <w:tcBorders>
                    <w:top w:val="none" w:sz="0" w:space="0" w:color="auto"/>
                    <w:left w:val="none" w:sz="0" w:space="0" w:color="auto"/>
                    <w:right w:val="none" w:sz="0" w:space="0" w:color="auto"/>
                  </w:tcBorders>
                  <w:shd w:val="clear" w:color="auto" w:fill="2F5496" w:themeFill="accent1" w:themeFillShade="BF"/>
                  <w:vAlign w:val="center"/>
                  <w:hideMark/>
                </w:tcPr>
                <w:p w14:paraId="245CF415" w14:textId="77777777" w:rsidR="0020097B" w:rsidRPr="00C40B7F" w:rsidRDefault="0020097B">
                  <w:pPr>
                    <w:spacing w:after="0" w:line="253"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Meaning</w:t>
                  </w:r>
                </w:p>
              </w:tc>
              <w:tc>
                <w:tcPr>
                  <w:tcW w:w="5673" w:type="dxa"/>
                  <w:tcBorders>
                    <w:top w:val="none" w:sz="0" w:space="0" w:color="auto"/>
                    <w:left w:val="none" w:sz="0" w:space="0" w:color="auto"/>
                    <w:right w:val="none" w:sz="0" w:space="0" w:color="auto"/>
                  </w:tcBorders>
                  <w:shd w:val="clear" w:color="auto" w:fill="2F5496" w:themeFill="accent1" w:themeFillShade="BF"/>
                  <w:vAlign w:val="center"/>
                  <w:hideMark/>
                </w:tcPr>
                <w:p w14:paraId="1D0C8B7E" w14:textId="77777777" w:rsidR="0020097B" w:rsidRPr="00C40B7F" w:rsidRDefault="0020097B">
                  <w:pPr>
                    <w:spacing w:after="0" w:line="253" w:lineRule="atLeast"/>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szCs w:val="20"/>
                      <w:lang w:eastAsia="en-GB"/>
                    </w:rPr>
                  </w:pPr>
                  <w:r w:rsidRPr="00C40B7F">
                    <w:rPr>
                      <w:rFonts w:ascii="Times New Roman" w:hAnsi="Times New Roman"/>
                      <w:b w:val="0"/>
                      <w:bCs w:val="0"/>
                      <w:sz w:val="20"/>
                      <w:szCs w:val="20"/>
                      <w:lang w:eastAsia="en-GB"/>
                    </w:rPr>
                    <w:t>Interpretation</w:t>
                  </w:r>
                </w:p>
              </w:tc>
            </w:tr>
            <w:tr w:rsidR="0020097B" w:rsidRPr="00C40B7F" w14:paraId="1DD7C9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FF42114" w14:textId="77777777" w:rsidR="0020097B" w:rsidRPr="00C40B7F" w:rsidRDefault="0020097B">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90 – 100%</w:t>
                  </w:r>
                </w:p>
              </w:tc>
              <w:tc>
                <w:tcPr>
                  <w:tcW w:w="1559" w:type="dxa"/>
                  <w:shd w:val="clear" w:color="auto" w:fill="auto"/>
                  <w:hideMark/>
                </w:tcPr>
                <w:p w14:paraId="03A5EC10" w14:textId="77777777" w:rsidR="0020097B" w:rsidRPr="00C40B7F" w:rsidRDefault="0020097B">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Outstanding  </w:t>
                  </w:r>
                </w:p>
              </w:tc>
              <w:tc>
                <w:tcPr>
                  <w:tcW w:w="5673" w:type="dxa"/>
                  <w:shd w:val="clear" w:color="auto" w:fill="auto"/>
                  <w:hideMark/>
                </w:tcPr>
                <w:p w14:paraId="0F5DD597" w14:textId="77777777" w:rsidR="0020097B" w:rsidRPr="00C40B7F" w:rsidRDefault="0020097B">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very comprehensive response demonstrating extensive understanding offering full assurance to client – fully supported with no reservations</w:t>
                  </w:r>
                </w:p>
              </w:tc>
            </w:tr>
            <w:tr w:rsidR="0020097B" w:rsidRPr="00C40B7F" w14:paraId="63C1CE23" w14:textId="77777777">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7A484D89" w14:textId="77777777" w:rsidR="0020097B" w:rsidRPr="00C40B7F" w:rsidRDefault="0020097B">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lastRenderedPageBreak/>
                    <w:t>80 – 89%</w:t>
                  </w:r>
                </w:p>
              </w:tc>
              <w:tc>
                <w:tcPr>
                  <w:tcW w:w="1559" w:type="dxa"/>
                  <w:shd w:val="clear" w:color="auto" w:fill="auto"/>
                  <w:hideMark/>
                </w:tcPr>
                <w:p w14:paraId="42D376DB" w14:textId="77777777" w:rsidR="0020097B" w:rsidRPr="00C40B7F" w:rsidRDefault="0020097B">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Excellent    </w:t>
                  </w:r>
                </w:p>
              </w:tc>
              <w:tc>
                <w:tcPr>
                  <w:tcW w:w="5673" w:type="dxa"/>
                  <w:shd w:val="clear" w:color="auto" w:fill="auto"/>
                  <w:hideMark/>
                </w:tcPr>
                <w:p w14:paraId="45839396" w14:textId="77777777" w:rsidR="0020097B" w:rsidRPr="00C40B7F" w:rsidRDefault="0020097B">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An excellent response demonstrating excellent understanding offering assurance to client – strongly supported</w:t>
                  </w:r>
                </w:p>
              </w:tc>
            </w:tr>
            <w:tr w:rsidR="0020097B" w:rsidRPr="00C40B7F" w14:paraId="10B09B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1D0DFD18" w14:textId="77777777" w:rsidR="0020097B" w:rsidRPr="00C40B7F" w:rsidRDefault="0020097B">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70 – 79%</w:t>
                  </w:r>
                </w:p>
              </w:tc>
              <w:tc>
                <w:tcPr>
                  <w:tcW w:w="1559" w:type="dxa"/>
                  <w:shd w:val="clear" w:color="auto" w:fill="auto"/>
                  <w:hideMark/>
                </w:tcPr>
                <w:p w14:paraId="3CB3362B" w14:textId="77777777" w:rsidR="0020097B" w:rsidRPr="00C40B7F" w:rsidRDefault="0020097B">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000000" w:themeColor="text1"/>
                      <w:sz w:val="20"/>
                      <w:szCs w:val="20"/>
                      <w:lang w:eastAsia="en-GB"/>
                    </w:rPr>
                    <w:t>Very good      </w:t>
                  </w:r>
                </w:p>
              </w:tc>
              <w:tc>
                <w:tcPr>
                  <w:tcW w:w="5673" w:type="dxa"/>
                  <w:shd w:val="clear" w:color="auto" w:fill="auto"/>
                  <w:hideMark/>
                </w:tcPr>
                <w:p w14:paraId="4231EF28" w14:textId="77777777" w:rsidR="0020097B" w:rsidRPr="00C40B7F" w:rsidRDefault="0020097B">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very good response demonstrating very good understanding offering assurance to client – fully supported</w:t>
                  </w:r>
                </w:p>
              </w:tc>
            </w:tr>
            <w:tr w:rsidR="0020097B" w:rsidRPr="00C40B7F" w14:paraId="6F939C22" w14:textId="77777777">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62526836" w14:textId="77777777" w:rsidR="0020097B" w:rsidRPr="00C40B7F" w:rsidRDefault="0020097B">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60 – 69%</w:t>
                  </w:r>
                </w:p>
              </w:tc>
              <w:tc>
                <w:tcPr>
                  <w:tcW w:w="1559" w:type="dxa"/>
                  <w:shd w:val="clear" w:color="auto" w:fill="auto"/>
                  <w:hideMark/>
                </w:tcPr>
                <w:p w14:paraId="0E74CA52" w14:textId="77777777" w:rsidR="0020097B" w:rsidRPr="00C40B7F" w:rsidRDefault="0020097B">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000000" w:themeColor="text1"/>
                      <w:sz w:val="20"/>
                      <w:szCs w:val="20"/>
                      <w:lang w:eastAsia="en-GB"/>
                    </w:rPr>
                    <w:t>Good             </w:t>
                  </w:r>
                </w:p>
              </w:tc>
              <w:tc>
                <w:tcPr>
                  <w:tcW w:w="5673" w:type="dxa"/>
                  <w:shd w:val="clear" w:color="auto" w:fill="auto"/>
                  <w:hideMark/>
                </w:tcPr>
                <w:p w14:paraId="31825214" w14:textId="77777777" w:rsidR="0020097B" w:rsidRPr="00C40B7F" w:rsidRDefault="0020097B">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 good response demonstrating good understanding offering assurance to client – well supported</w:t>
                  </w:r>
                </w:p>
              </w:tc>
            </w:tr>
            <w:tr w:rsidR="0020097B" w:rsidRPr="00C40B7F" w14:paraId="1D3481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tcBorders>
                  <w:shd w:val="clear" w:color="auto" w:fill="D9D9D9" w:themeFill="background1" w:themeFillShade="D9"/>
                  <w:hideMark/>
                </w:tcPr>
                <w:p w14:paraId="0CD9C083" w14:textId="77777777" w:rsidR="0020097B" w:rsidRPr="00C40B7F" w:rsidRDefault="0020097B">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50 – 59%</w:t>
                  </w:r>
                </w:p>
              </w:tc>
              <w:tc>
                <w:tcPr>
                  <w:tcW w:w="1559" w:type="dxa"/>
                  <w:shd w:val="clear" w:color="auto" w:fill="auto"/>
                  <w:hideMark/>
                </w:tcPr>
                <w:p w14:paraId="18BB1452" w14:textId="77777777" w:rsidR="0020097B" w:rsidRPr="00C40B7F" w:rsidRDefault="0020097B">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Acceptable      </w:t>
                  </w:r>
                </w:p>
              </w:tc>
              <w:tc>
                <w:tcPr>
                  <w:tcW w:w="5673" w:type="dxa"/>
                  <w:shd w:val="clear" w:color="auto" w:fill="auto"/>
                  <w:hideMark/>
                </w:tcPr>
                <w:p w14:paraId="5C074024" w14:textId="77777777" w:rsidR="0020097B" w:rsidRPr="00C40B7F" w:rsidRDefault="0020097B">
                  <w:pPr>
                    <w:spacing w:after="0" w:line="253" w:lineRule="atLeast"/>
                    <w:cnfStyle w:val="000000100000" w:firstRow="0" w:lastRow="0" w:firstColumn="0" w:lastColumn="0" w:oddVBand="0" w:evenVBand="0" w:oddHBand="1"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An acceptable response demonstrating a minimum understanding offering assurance to client - satisfactorily supported</w:t>
                  </w:r>
                </w:p>
              </w:tc>
            </w:tr>
            <w:tr w:rsidR="0020097B" w:rsidRPr="00C40B7F" w14:paraId="463B7C5D" w14:textId="77777777">
              <w:trPr>
                <w:trHeight w:val="839"/>
              </w:trPr>
              <w:tc>
                <w:tcPr>
                  <w:cnfStyle w:val="001000000000" w:firstRow="0" w:lastRow="0" w:firstColumn="1" w:lastColumn="0" w:oddVBand="0" w:evenVBand="0" w:oddHBand="0" w:evenHBand="0" w:firstRowFirstColumn="0" w:firstRowLastColumn="0" w:lastRowFirstColumn="0" w:lastRowLastColumn="0"/>
                  <w:tcW w:w="1293" w:type="dxa"/>
                  <w:tcBorders>
                    <w:left w:val="none" w:sz="0" w:space="0" w:color="auto"/>
                    <w:bottom w:val="none" w:sz="0" w:space="0" w:color="auto"/>
                  </w:tcBorders>
                  <w:shd w:val="clear" w:color="auto" w:fill="D9D9D9" w:themeFill="background1" w:themeFillShade="D9"/>
                  <w:hideMark/>
                </w:tcPr>
                <w:p w14:paraId="0251CAE9" w14:textId="77777777" w:rsidR="0020097B" w:rsidRPr="00C40B7F" w:rsidRDefault="0020097B">
                  <w:pPr>
                    <w:spacing w:after="0" w:line="253" w:lineRule="atLeast"/>
                    <w:rPr>
                      <w:rFonts w:ascii="Times New Roman" w:hAnsi="Times New Roman"/>
                      <w:b w:val="0"/>
                      <w:bCs w:val="0"/>
                      <w:color w:val="262626" w:themeColor="text1" w:themeTint="D9"/>
                      <w:sz w:val="20"/>
                      <w:szCs w:val="20"/>
                      <w:lang w:eastAsia="en-GB"/>
                    </w:rPr>
                  </w:pPr>
                  <w:r w:rsidRPr="00C40B7F">
                    <w:rPr>
                      <w:rFonts w:ascii="Times New Roman" w:hAnsi="Times New Roman"/>
                      <w:b w:val="0"/>
                      <w:bCs w:val="0"/>
                      <w:color w:val="262626" w:themeColor="text1" w:themeTint="D9"/>
                      <w:sz w:val="20"/>
                      <w:szCs w:val="20"/>
                      <w:lang w:eastAsia="en-GB"/>
                    </w:rPr>
                    <w:t>Less than 50%</w:t>
                  </w:r>
                </w:p>
              </w:tc>
              <w:tc>
                <w:tcPr>
                  <w:tcW w:w="1559" w:type="dxa"/>
                  <w:shd w:val="clear" w:color="auto" w:fill="auto"/>
                  <w:hideMark/>
                </w:tcPr>
                <w:p w14:paraId="16E1EEE4" w14:textId="77777777" w:rsidR="0020097B" w:rsidRPr="00C40B7F" w:rsidRDefault="0020097B">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20"/>
                      <w:szCs w:val="20"/>
                      <w:lang w:eastAsia="en-GB"/>
                    </w:rPr>
                  </w:pPr>
                  <w:r w:rsidRPr="00C40B7F">
                    <w:rPr>
                      <w:rFonts w:ascii="Times New Roman" w:hAnsi="Times New Roman"/>
                      <w:color w:val="000000" w:themeColor="text1"/>
                      <w:sz w:val="20"/>
                      <w:szCs w:val="20"/>
                      <w:lang w:eastAsia="en-GB"/>
                    </w:rPr>
                    <w:t xml:space="preserve">Unacceptable </w:t>
                  </w:r>
                </w:p>
              </w:tc>
              <w:tc>
                <w:tcPr>
                  <w:tcW w:w="5673" w:type="dxa"/>
                  <w:shd w:val="clear" w:color="auto" w:fill="auto"/>
                  <w:hideMark/>
                </w:tcPr>
                <w:p w14:paraId="749654AE" w14:textId="77777777" w:rsidR="0020097B" w:rsidRPr="00C40B7F" w:rsidRDefault="0020097B">
                  <w:pPr>
                    <w:spacing w:after="0" w:line="253"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olor w:val="262626" w:themeColor="text1" w:themeTint="D9"/>
                      <w:sz w:val="20"/>
                      <w:szCs w:val="20"/>
                      <w:lang w:eastAsia="en-GB"/>
                    </w:rPr>
                  </w:pPr>
                  <w:r w:rsidRPr="00C40B7F">
                    <w:rPr>
                      <w:rFonts w:ascii="Times New Roman" w:hAnsi="Times New Roman"/>
                      <w:color w:val="262626" w:themeColor="text1" w:themeTint="D9"/>
                      <w:sz w:val="20"/>
                      <w:szCs w:val="20"/>
                      <w:lang w:eastAsia="en-GB"/>
                    </w:rPr>
                    <w:t>Response demonstrates limited understanding with limited or insufficient or no detail with a risk of non-delivery</w:t>
                  </w:r>
                </w:p>
              </w:tc>
            </w:tr>
          </w:tbl>
          <w:p w14:paraId="731EDE03" w14:textId="77777777" w:rsidR="0020097B" w:rsidRPr="00C40B7F" w:rsidRDefault="0020097B">
            <w:pPr>
              <w:pStyle w:val="NoSpacing"/>
              <w:jc w:val="both"/>
              <w:rPr>
                <w:rFonts w:ascii="Times New Roman" w:eastAsiaTheme="minorEastAsia" w:hAnsi="Times New Roman"/>
                <w:b w:val="0"/>
                <w:bCs w:val="0"/>
                <w:color w:val="262626" w:themeColor="text1" w:themeTint="D9"/>
                <w:sz w:val="20"/>
                <w:szCs w:val="20"/>
                <w:lang w:val="en-US" w:eastAsia="ja-JP"/>
              </w:rPr>
            </w:pPr>
          </w:p>
          <w:p w14:paraId="02381E51" w14:textId="77777777" w:rsidR="0020097B" w:rsidRPr="00C40B7F" w:rsidRDefault="0020097B">
            <w:pPr>
              <w:pStyle w:val="NoSpacing"/>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Marks between the base lines outlined above can be awarded where responses so merit additional marks. </w:t>
            </w:r>
          </w:p>
          <w:p w14:paraId="3DEFBB67" w14:textId="77777777" w:rsidR="0020097B" w:rsidRPr="00C40B7F" w:rsidRDefault="0020097B">
            <w:pPr>
              <w:pStyle w:val="NoSpacing"/>
              <w:jc w:val="both"/>
              <w:rPr>
                <w:rFonts w:ascii="Times New Roman" w:eastAsiaTheme="minorEastAsia" w:hAnsi="Times New Roman"/>
                <w:b w:val="0"/>
                <w:bCs w:val="0"/>
                <w:color w:val="262626" w:themeColor="text1" w:themeTint="D9"/>
                <w:sz w:val="20"/>
                <w:szCs w:val="20"/>
                <w:lang w:val="en-US" w:eastAsia="ja-JP"/>
              </w:rPr>
            </w:pPr>
          </w:p>
          <w:p w14:paraId="30F53E2E"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Methodology for Calculating the Cost Score</w:t>
            </w:r>
          </w:p>
          <w:p w14:paraId="4B5F3A6F" w14:textId="77777777" w:rsidR="0020097B" w:rsidRPr="00C40B7F" w:rsidRDefault="0020097B">
            <w:pPr>
              <w:jc w:val="both"/>
              <w:rPr>
                <w:rFonts w:ascii="Times New Roman" w:hAnsi="Times New Roman"/>
                <w:b w:val="0"/>
                <w:bCs w:val="0"/>
                <w:color w:val="262626" w:themeColor="text1" w:themeTint="D9"/>
                <w:sz w:val="20"/>
                <w:szCs w:val="20"/>
              </w:rPr>
            </w:pPr>
            <w:r w:rsidRPr="00C40B7F">
              <w:rPr>
                <w:rFonts w:ascii="Times New Roman" w:hAnsi="Times New Roman"/>
                <w:b w:val="0"/>
                <w:bCs w:val="0"/>
                <w:color w:val="262626" w:themeColor="text1" w:themeTint="D9"/>
                <w:sz w:val="20"/>
                <w:szCs w:val="20"/>
              </w:rPr>
              <w:t xml:space="preserve">The following formula will be applied to the cost score: </w:t>
            </w:r>
          </w:p>
          <w:p w14:paraId="1F51985B" w14:textId="77777777" w:rsidR="0020097B" w:rsidRPr="00C40B7F" w:rsidRDefault="0020097B">
            <w:pPr>
              <w:pStyle w:val="BodyText2"/>
              <w:spacing w:line="276" w:lineRule="auto"/>
              <w:ind w:right="43"/>
              <w:jc w:val="both"/>
              <w:rPr>
                <w:rFonts w:ascii="Times New Roman" w:eastAsiaTheme="minorEastAsia" w:hAnsi="Times New Roman"/>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The lowest cost tender that also meets all of the minimum requirements of the qualitative award criteria will receive the maximum score achievable under this criterion.  The scores of the other valid tenders will be calculated using the following formula:</w:t>
            </w:r>
          </w:p>
          <w:p w14:paraId="184EA158" w14:textId="77777777" w:rsidR="0020097B" w:rsidRPr="00C40B7F" w:rsidRDefault="0020097B">
            <w:pPr>
              <w:pStyle w:val="BodyText2"/>
              <w:spacing w:line="276" w:lineRule="auto"/>
              <w:ind w:right="43"/>
              <w:jc w:val="both"/>
              <w:rPr>
                <w:rFonts w:ascii="Times New Roman" w:eastAsiaTheme="minorEastAsia" w:hAnsi="Times New Roman"/>
                <w:color w:val="262626" w:themeColor="text1" w:themeTint="D9"/>
                <w:sz w:val="20"/>
                <w:szCs w:val="20"/>
                <w:lang w:val="en-US" w:eastAsia="ja-JP"/>
              </w:rPr>
            </w:pPr>
          </w:p>
          <w:tbl>
            <w:tblPr>
              <w:tblW w:w="8537"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ayout w:type="fixed"/>
              <w:tblLook w:val="00A0" w:firstRow="1" w:lastRow="0" w:firstColumn="1" w:lastColumn="0" w:noHBand="0" w:noVBand="0"/>
            </w:tblPr>
            <w:tblGrid>
              <w:gridCol w:w="5567"/>
              <w:gridCol w:w="2970"/>
            </w:tblGrid>
            <w:tr w:rsidR="0020097B" w:rsidRPr="00C40B7F" w14:paraId="51CEAF2B" w14:textId="77777777">
              <w:trPr>
                <w:trHeight w:val="525"/>
              </w:trPr>
              <w:tc>
                <w:tcPr>
                  <w:tcW w:w="5567" w:type="dxa"/>
                  <w:shd w:val="clear" w:color="auto" w:fill="2F5496" w:themeFill="accent1" w:themeFillShade="BF"/>
                  <w:noWrap/>
                  <w:vAlign w:val="center"/>
                </w:tcPr>
                <w:p w14:paraId="1B906EFC" w14:textId="77777777" w:rsidR="0020097B" w:rsidRPr="00C40B7F" w:rsidRDefault="0020097B">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Lowest Cost from a Bona Fide Tender</w:t>
                  </w:r>
                </w:p>
              </w:tc>
              <w:tc>
                <w:tcPr>
                  <w:tcW w:w="2970" w:type="dxa"/>
                  <w:noWrap/>
                  <w:vAlign w:val="center"/>
                </w:tcPr>
                <w:p w14:paraId="0EFE6E00" w14:textId="77777777" w:rsidR="0020097B" w:rsidRPr="00C40B7F" w:rsidRDefault="0020097B">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262626" w:themeColor="text1" w:themeTint="D9"/>
                      <w:sz w:val="20"/>
                      <w:szCs w:val="20"/>
                      <w:lang w:eastAsia="en-GB"/>
                    </w:rPr>
                    <w:t>A</w:t>
                  </w:r>
                </w:p>
              </w:tc>
            </w:tr>
            <w:tr w:rsidR="0020097B" w:rsidRPr="00C40B7F" w14:paraId="45D3AA65" w14:textId="77777777">
              <w:trPr>
                <w:trHeight w:val="600"/>
              </w:trPr>
              <w:tc>
                <w:tcPr>
                  <w:tcW w:w="5567" w:type="dxa"/>
                  <w:shd w:val="clear" w:color="auto" w:fill="2F5496" w:themeFill="accent1" w:themeFillShade="BF"/>
                  <w:noWrap/>
                  <w:vAlign w:val="center"/>
                </w:tcPr>
                <w:p w14:paraId="0122F52B" w14:textId="77777777" w:rsidR="0020097B" w:rsidRPr="00C40B7F" w:rsidRDefault="0020097B">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Cost for the tender being evaluated</w:t>
                  </w:r>
                </w:p>
              </w:tc>
              <w:tc>
                <w:tcPr>
                  <w:tcW w:w="2970" w:type="dxa"/>
                  <w:noWrap/>
                  <w:vAlign w:val="center"/>
                </w:tcPr>
                <w:p w14:paraId="35241F5B" w14:textId="77777777" w:rsidR="0020097B" w:rsidRPr="00C40B7F" w:rsidRDefault="0020097B">
                  <w:pPr>
                    <w:spacing w:after="0"/>
                    <w:jc w:val="center"/>
                    <w:rPr>
                      <w:rFonts w:ascii="Times New Roman" w:hAnsi="Times New Roman" w:cs="Times New Roman"/>
                      <w:color w:val="262626" w:themeColor="text1" w:themeTint="D9"/>
                      <w:sz w:val="20"/>
                      <w:szCs w:val="20"/>
                      <w:lang w:eastAsia="en-GB"/>
                    </w:rPr>
                  </w:pPr>
                  <w:r w:rsidRPr="00C40B7F">
                    <w:rPr>
                      <w:rFonts w:ascii="Times New Roman" w:hAnsi="Times New Roman" w:cs="Times New Roman"/>
                      <w:color w:val="262626" w:themeColor="text1" w:themeTint="D9"/>
                      <w:sz w:val="20"/>
                      <w:szCs w:val="20"/>
                      <w:lang w:eastAsia="en-GB"/>
                    </w:rPr>
                    <w:t>B</w:t>
                  </w:r>
                </w:p>
              </w:tc>
            </w:tr>
            <w:tr w:rsidR="0020097B" w:rsidRPr="00C40B7F" w14:paraId="0079AF0E" w14:textId="77777777">
              <w:trPr>
                <w:trHeight w:val="600"/>
              </w:trPr>
              <w:tc>
                <w:tcPr>
                  <w:tcW w:w="5567" w:type="dxa"/>
                  <w:shd w:val="clear" w:color="auto" w:fill="2F5496" w:themeFill="accent1" w:themeFillShade="BF"/>
                  <w:noWrap/>
                  <w:vAlign w:val="center"/>
                </w:tcPr>
                <w:p w14:paraId="643CBCD8" w14:textId="77777777" w:rsidR="0020097B" w:rsidRPr="00C40B7F" w:rsidRDefault="0020097B">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Maximum Points available for Cost</w:t>
                  </w:r>
                </w:p>
              </w:tc>
              <w:tc>
                <w:tcPr>
                  <w:tcW w:w="2970" w:type="dxa"/>
                  <w:noWrap/>
                  <w:vAlign w:val="center"/>
                </w:tcPr>
                <w:p w14:paraId="09258C07" w14:textId="3607C59C" w:rsidR="0020097B" w:rsidRPr="00C40B7F" w:rsidRDefault="0068741B">
                  <w:pPr>
                    <w:spacing w:after="0"/>
                    <w:jc w:val="center"/>
                    <w:rPr>
                      <w:rFonts w:ascii="Times New Roman" w:hAnsi="Times New Roman" w:cs="Times New Roman"/>
                      <w:color w:val="262626" w:themeColor="text1" w:themeTint="D9"/>
                      <w:sz w:val="20"/>
                      <w:szCs w:val="20"/>
                      <w:lang w:eastAsia="en-GB"/>
                    </w:rPr>
                  </w:pPr>
                  <w:r>
                    <w:rPr>
                      <w:rFonts w:ascii="Times New Roman" w:hAnsi="Times New Roman" w:cs="Times New Roman"/>
                      <w:color w:val="000000" w:themeColor="text1"/>
                      <w:sz w:val="20"/>
                      <w:szCs w:val="20"/>
                      <w:lang w:eastAsia="en-GB"/>
                    </w:rPr>
                    <w:t>3</w:t>
                  </w:r>
                  <w:r w:rsidR="00306DD1">
                    <w:rPr>
                      <w:rFonts w:ascii="Times New Roman" w:hAnsi="Times New Roman" w:cs="Times New Roman"/>
                      <w:color w:val="000000" w:themeColor="text1"/>
                      <w:sz w:val="20"/>
                      <w:szCs w:val="20"/>
                      <w:lang w:eastAsia="en-GB"/>
                    </w:rPr>
                    <w:t>0</w:t>
                  </w:r>
                  <w:r w:rsidR="0020097B" w:rsidRPr="00C40B7F">
                    <w:rPr>
                      <w:rFonts w:ascii="Times New Roman" w:hAnsi="Times New Roman" w:cs="Times New Roman"/>
                      <w:color w:val="000000" w:themeColor="text1"/>
                      <w:sz w:val="20"/>
                      <w:szCs w:val="20"/>
                      <w:lang w:eastAsia="en-GB"/>
                    </w:rPr>
                    <w:t>00</w:t>
                  </w:r>
                </w:p>
              </w:tc>
            </w:tr>
            <w:tr w:rsidR="0020097B" w:rsidRPr="00C40B7F" w14:paraId="7447CEA9" w14:textId="77777777">
              <w:trPr>
                <w:trHeight w:val="600"/>
              </w:trPr>
              <w:tc>
                <w:tcPr>
                  <w:tcW w:w="5567" w:type="dxa"/>
                  <w:shd w:val="clear" w:color="auto" w:fill="2F5496" w:themeFill="accent1" w:themeFillShade="BF"/>
                  <w:vAlign w:val="center"/>
                </w:tcPr>
                <w:p w14:paraId="573D5CA3" w14:textId="77777777" w:rsidR="0020097B" w:rsidRPr="00C40B7F" w:rsidRDefault="0020097B">
                  <w:pPr>
                    <w:spacing w:after="0"/>
                    <w:rPr>
                      <w:rFonts w:ascii="Times New Roman" w:hAnsi="Times New Roman" w:cs="Times New Roman"/>
                      <w:color w:val="FFFFFF" w:themeColor="background1"/>
                      <w:sz w:val="20"/>
                      <w:szCs w:val="20"/>
                      <w:lang w:eastAsia="en-GB"/>
                    </w:rPr>
                  </w:pPr>
                  <w:r w:rsidRPr="00C40B7F">
                    <w:rPr>
                      <w:rFonts w:ascii="Times New Roman" w:hAnsi="Times New Roman" w:cs="Times New Roman"/>
                      <w:color w:val="FFFFFF" w:themeColor="background1"/>
                      <w:sz w:val="20"/>
                      <w:szCs w:val="20"/>
                      <w:lang w:eastAsia="en-GB"/>
                    </w:rPr>
                    <w:t>Formula employed</w:t>
                  </w:r>
                </w:p>
              </w:tc>
              <w:tc>
                <w:tcPr>
                  <w:tcW w:w="2970" w:type="dxa"/>
                  <w:vAlign w:val="center"/>
                </w:tcPr>
                <w:p w14:paraId="6817CE07" w14:textId="793CCB9B" w:rsidR="0020097B" w:rsidRPr="00C40B7F" w:rsidRDefault="0068741B">
                  <w:pPr>
                    <w:spacing w:after="0"/>
                    <w:jc w:val="center"/>
                    <w:rPr>
                      <w:rFonts w:ascii="Times New Roman" w:hAnsi="Times New Roman" w:cs="Times New Roman"/>
                      <w:color w:val="262626" w:themeColor="text1" w:themeTint="D9"/>
                      <w:sz w:val="20"/>
                      <w:szCs w:val="20"/>
                      <w:u w:val="single"/>
                      <w:lang w:eastAsia="en-GB"/>
                    </w:rPr>
                  </w:pPr>
                  <w:r>
                    <w:rPr>
                      <w:rFonts w:ascii="Times New Roman" w:hAnsi="Times New Roman" w:cs="Times New Roman"/>
                      <w:color w:val="000000" w:themeColor="text1"/>
                      <w:sz w:val="20"/>
                      <w:szCs w:val="20"/>
                      <w:u w:val="single"/>
                      <w:lang w:eastAsia="en-GB"/>
                    </w:rPr>
                    <w:t>3</w:t>
                  </w:r>
                  <w:r w:rsidR="00306DD1">
                    <w:rPr>
                      <w:rFonts w:ascii="Times New Roman" w:hAnsi="Times New Roman" w:cs="Times New Roman"/>
                      <w:color w:val="000000" w:themeColor="text1"/>
                      <w:sz w:val="20"/>
                      <w:szCs w:val="20"/>
                      <w:u w:val="single"/>
                      <w:lang w:eastAsia="en-GB"/>
                    </w:rPr>
                    <w:t>0</w:t>
                  </w:r>
                  <w:r w:rsidR="0020097B" w:rsidRPr="00C40B7F">
                    <w:rPr>
                      <w:rFonts w:ascii="Times New Roman" w:hAnsi="Times New Roman" w:cs="Times New Roman"/>
                      <w:color w:val="000000" w:themeColor="text1"/>
                      <w:sz w:val="20"/>
                      <w:szCs w:val="20"/>
                      <w:u w:val="single"/>
                      <w:lang w:eastAsia="en-GB"/>
                    </w:rPr>
                    <w:t>00 x A</w:t>
                  </w:r>
                  <w:r w:rsidR="0020097B" w:rsidRPr="00C40B7F">
                    <w:rPr>
                      <w:rFonts w:ascii="Times New Roman" w:hAnsi="Times New Roman" w:cs="Times New Roman"/>
                    </w:rPr>
                    <w:br/>
                  </w:r>
                  <w:r w:rsidR="0020097B" w:rsidRPr="00C40B7F">
                    <w:rPr>
                      <w:rFonts w:ascii="Times New Roman" w:hAnsi="Times New Roman" w:cs="Times New Roman"/>
                      <w:color w:val="000000" w:themeColor="text1"/>
                      <w:sz w:val="20"/>
                      <w:szCs w:val="20"/>
                      <w:lang w:eastAsia="en-GB"/>
                    </w:rPr>
                    <w:t xml:space="preserve"> B</w:t>
                  </w:r>
                </w:p>
              </w:tc>
            </w:tr>
          </w:tbl>
          <w:p w14:paraId="01D02DB9" w14:textId="77777777" w:rsidR="0020097B" w:rsidRPr="00C40B7F" w:rsidRDefault="0020097B">
            <w:pPr>
              <w:spacing w:after="160" w:line="259" w:lineRule="auto"/>
              <w:rPr>
                <w:rFonts w:ascii="Times New Roman" w:hAnsi="Times New Roman"/>
                <w:b w:val="0"/>
                <w:bCs w:val="0"/>
                <w:color w:val="262626" w:themeColor="text1" w:themeTint="D9"/>
                <w:sz w:val="20"/>
                <w:szCs w:val="20"/>
              </w:rPr>
            </w:pPr>
          </w:p>
          <w:p w14:paraId="2A76BD4B"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 xml:space="preserve">Clarification of Abnormally Low Tenders </w:t>
            </w:r>
          </w:p>
          <w:p w14:paraId="2848AABC" w14:textId="77777777" w:rsidR="0020097B" w:rsidRPr="00C40B7F" w:rsidRDefault="0020097B">
            <w:pPr>
              <w:pStyle w:val="BodyTextIndent3"/>
              <w:widowControl w:val="0"/>
              <w:autoSpaceDE w:val="0"/>
              <w:autoSpaceDN w:val="0"/>
              <w:adjustRightInd w:val="0"/>
              <w:spacing w:line="280" w:lineRule="exact"/>
              <w:ind w:left="0"/>
              <w:jc w:val="both"/>
              <w:rPr>
                <w:rFonts w:ascii="Times New Roman" w:hAnsi="Times New Roman"/>
                <w:b w:val="0"/>
                <w:bCs w:val="0"/>
                <w:color w:val="262626" w:themeColor="text1" w:themeTint="D9"/>
                <w:sz w:val="20"/>
                <w:szCs w:val="20"/>
              </w:rPr>
            </w:pPr>
            <w:r w:rsidRPr="00C40B7F">
              <w:rPr>
                <w:rFonts w:ascii="Times New Roman" w:eastAsiaTheme="minorEastAsia" w:hAnsi="Times New Roman"/>
                <w:b w:val="0"/>
                <w:bCs w:val="0"/>
                <w:color w:val="262626" w:themeColor="text1" w:themeTint="D9"/>
                <w:sz w:val="20"/>
                <w:szCs w:val="20"/>
                <w:lang w:val="en-US" w:eastAsia="ja-JP"/>
              </w:rPr>
              <w:t>In the event that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06CAB987" w14:textId="77777777" w:rsidR="0020097B" w:rsidRPr="00C40B7F" w:rsidRDefault="0020097B" w:rsidP="00191B7A">
            <w:pPr>
              <w:pStyle w:val="ListParagraph"/>
              <w:numPr>
                <w:ilvl w:val="0"/>
                <w:numId w:val="9"/>
              </w:numPr>
              <w:spacing w:before="120" w:line="264" w:lineRule="auto"/>
              <w:rPr>
                <w:rFonts w:ascii="Times New Roman" w:hAnsi="Times New Roman"/>
                <w:color w:val="auto"/>
                <w:sz w:val="20"/>
                <w:szCs w:val="20"/>
              </w:rPr>
            </w:pPr>
            <w:r w:rsidRPr="00C40B7F">
              <w:rPr>
                <w:rFonts w:ascii="Times New Roman" w:hAnsi="Times New Roman"/>
                <w:color w:val="auto"/>
                <w:sz w:val="20"/>
                <w:szCs w:val="20"/>
              </w:rPr>
              <w:t>Clarification / Verification Meetings</w:t>
            </w:r>
          </w:p>
          <w:p w14:paraId="2A3C319B" w14:textId="77777777" w:rsidR="0020097B" w:rsidRPr="00C40B7F" w:rsidRDefault="0020097B">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Award of contract may be subject to attendance at a clarification and verification meeting. It would be essential that the key personnel assigned to this contract should be available and present at this meeting.    If required, tenderers will be notified of the date, time, agenda and format for such meetings as soon as possible.</w:t>
            </w:r>
          </w:p>
          <w:p w14:paraId="6247DEAC" w14:textId="77777777" w:rsidR="0020097B" w:rsidRPr="00C40B7F" w:rsidRDefault="0020097B">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t xml:space="preserve">A visit to the Tenderer’s premises may be required in order to clarify any questions or queries regarding the tender offer. </w:t>
            </w:r>
          </w:p>
          <w:p w14:paraId="7A3664BE" w14:textId="77777777" w:rsidR="0020097B" w:rsidRPr="00C40B7F" w:rsidRDefault="0020097B">
            <w:pPr>
              <w:pStyle w:val="BodyTextIndent3"/>
              <w:widowControl w:val="0"/>
              <w:autoSpaceDE w:val="0"/>
              <w:autoSpaceDN w:val="0"/>
              <w:adjustRightInd w:val="0"/>
              <w:spacing w:line="280" w:lineRule="exact"/>
              <w:ind w:left="0"/>
              <w:jc w:val="both"/>
              <w:rPr>
                <w:rFonts w:ascii="Times New Roman" w:eastAsiaTheme="minorEastAsia" w:hAnsi="Times New Roman"/>
                <w:b w:val="0"/>
                <w:bCs w:val="0"/>
                <w:color w:val="262626" w:themeColor="text1" w:themeTint="D9"/>
                <w:sz w:val="20"/>
                <w:szCs w:val="20"/>
                <w:lang w:val="en-US" w:eastAsia="ja-JP"/>
              </w:rPr>
            </w:pPr>
            <w:r w:rsidRPr="00C40B7F">
              <w:rPr>
                <w:rFonts w:ascii="Times New Roman" w:eastAsiaTheme="minorEastAsia" w:hAnsi="Times New Roman"/>
                <w:b w:val="0"/>
                <w:bCs w:val="0"/>
                <w:color w:val="262626" w:themeColor="text1" w:themeTint="D9"/>
                <w:sz w:val="20"/>
                <w:szCs w:val="20"/>
                <w:lang w:val="en-US" w:eastAsia="ja-JP"/>
              </w:rPr>
              <w:lastRenderedPageBreak/>
              <w:t xml:space="preserve">Tenderers should note that the Contracting Authority reserves the right to confirm that the financial and technical capacity of the tenderer is valid and unchanged prior to the award of any contract. </w:t>
            </w:r>
          </w:p>
          <w:p w14:paraId="13C3BB52" w14:textId="77777777" w:rsidR="0020097B" w:rsidRPr="00C40B7F" w:rsidRDefault="0020097B">
            <w:pPr>
              <w:jc w:val="both"/>
              <w:rPr>
                <w:rFonts w:ascii="Times New Roman" w:hAnsi="Times New Roman"/>
                <w:b w:val="0"/>
                <w:bCs w:val="0"/>
                <w:color w:val="262626" w:themeColor="text1" w:themeTint="D9"/>
                <w:sz w:val="20"/>
                <w:szCs w:val="20"/>
                <w:shd w:val="clear" w:color="auto" w:fill="BFBFBF"/>
              </w:rPr>
            </w:pPr>
          </w:p>
        </w:tc>
      </w:tr>
      <w:tr w:rsidR="0020097B" w:rsidRPr="00C40B7F" w14:paraId="7BE4AD4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359DA58C" w14:textId="77777777" w:rsidR="0020097B" w:rsidRPr="00C40B7F" w:rsidRDefault="0020097B">
            <w:pPr>
              <w:pStyle w:val="ListParagraph"/>
              <w:spacing w:before="120" w:line="264" w:lineRule="auto"/>
              <w:ind w:left="360"/>
              <w:rPr>
                <w:rFonts w:ascii="Times New Roman" w:hAnsi="Times New Roman"/>
                <w:color w:val="002060"/>
                <w:sz w:val="20"/>
                <w:szCs w:val="20"/>
              </w:rPr>
            </w:pPr>
          </w:p>
        </w:tc>
      </w:tr>
      <w:tr w:rsidR="0020097B" w:rsidRPr="00C40B7F" w14:paraId="144B1510" w14:textId="77777777">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0ED81FDD" w14:textId="77777777" w:rsidR="0020097B" w:rsidRPr="00C40B7F" w:rsidRDefault="0020097B">
            <w:pPr>
              <w:spacing w:before="120" w:line="264" w:lineRule="auto"/>
              <w:rPr>
                <w:rFonts w:ascii="Times New Roman" w:hAnsi="Times New Roman"/>
                <w:color w:val="002060"/>
                <w:sz w:val="20"/>
                <w:szCs w:val="20"/>
              </w:rPr>
            </w:pPr>
          </w:p>
        </w:tc>
      </w:tr>
      <w:tr w:rsidR="0020097B" w:rsidRPr="00C40B7F" w14:paraId="38B2788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1F73CDFF" w14:textId="77777777" w:rsidR="0020097B" w:rsidRPr="00C40B7F" w:rsidRDefault="0020097B">
            <w:pPr>
              <w:spacing w:before="120" w:line="264" w:lineRule="auto"/>
              <w:rPr>
                <w:rFonts w:ascii="Times New Roman" w:hAnsi="Times New Roman"/>
                <w:color w:val="002060"/>
                <w:sz w:val="20"/>
                <w:szCs w:val="20"/>
              </w:rPr>
            </w:pPr>
          </w:p>
        </w:tc>
      </w:tr>
      <w:tr w:rsidR="0020097B" w:rsidRPr="00C40B7F" w14:paraId="435E1460" w14:textId="77777777">
        <w:tc>
          <w:tcPr>
            <w:cnfStyle w:val="001000000000" w:firstRow="0" w:lastRow="0" w:firstColumn="1" w:lastColumn="0" w:oddVBand="0" w:evenVBand="0" w:oddHBand="0" w:evenHBand="0" w:firstRowFirstColumn="0" w:firstRowLastColumn="0" w:lastRowFirstColumn="0" w:lastRowLastColumn="0"/>
            <w:tcW w:w="9020" w:type="dxa"/>
            <w:shd w:val="clear" w:color="auto" w:fill="F9F9F9"/>
          </w:tcPr>
          <w:p w14:paraId="31C73C39" w14:textId="77777777" w:rsidR="0020097B" w:rsidRPr="00C40B7F" w:rsidRDefault="0020097B">
            <w:pPr>
              <w:spacing w:before="120" w:line="264" w:lineRule="auto"/>
              <w:rPr>
                <w:rFonts w:ascii="Times New Roman" w:hAnsi="Times New Roman"/>
                <w:color w:val="002060"/>
                <w:sz w:val="20"/>
                <w:szCs w:val="20"/>
              </w:rPr>
            </w:pPr>
          </w:p>
        </w:tc>
      </w:tr>
    </w:tbl>
    <w:p w14:paraId="5F62BE11" w14:textId="77777777" w:rsidR="00E55D11" w:rsidRDefault="00E55D11" w:rsidP="00E55D11"/>
    <w:p w14:paraId="49457CB5" w14:textId="77777777" w:rsidR="00E55D11" w:rsidRDefault="00E55D11" w:rsidP="00E55D11"/>
    <w:p w14:paraId="3E4F3A30" w14:textId="77777777" w:rsidR="00E55D11" w:rsidRDefault="00E55D11" w:rsidP="00E55D11"/>
    <w:p w14:paraId="184A9E06" w14:textId="77777777" w:rsidR="00E55D11" w:rsidRPr="00E55D11" w:rsidRDefault="00E55D11" w:rsidP="00E55D11"/>
    <w:p w14:paraId="673975E4" w14:textId="1B62947A" w:rsidR="007B5A7A" w:rsidRPr="007B257A" w:rsidRDefault="00E55D11" w:rsidP="00E34739">
      <w:pPr>
        <w:rPr>
          <w:color w:val="FF0000"/>
        </w:rPr>
      </w:pPr>
      <w:r w:rsidRPr="007B257A">
        <w:rPr>
          <w:color w:val="FF0000"/>
        </w:rPr>
        <w:t>END</w:t>
      </w:r>
    </w:p>
    <w:sectPr w:rsidR="007B5A7A" w:rsidRPr="007B25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3D09"/>
    <w:multiLevelType w:val="hybridMultilevel"/>
    <w:tmpl w:val="8C8439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1A5673"/>
    <w:multiLevelType w:val="multilevel"/>
    <w:tmpl w:val="6AF6F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A0623"/>
    <w:multiLevelType w:val="multilevel"/>
    <w:tmpl w:val="1809001D"/>
    <w:lvl w:ilvl="0">
      <w:start w:val="1"/>
      <w:numFmt w:val="decimal"/>
      <w:lvlText w:val="%1)"/>
      <w:lvlJc w:val="left"/>
      <w:pPr>
        <w:ind w:left="360" w:hanging="360"/>
      </w:pPr>
      <w:rPr>
        <w:rFont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C44778"/>
    <w:multiLevelType w:val="hybridMultilevel"/>
    <w:tmpl w:val="0A2ED752"/>
    <w:lvl w:ilvl="0" w:tplc="29D093B4">
      <w:start w:val="3"/>
      <w:numFmt w:val="decimal"/>
      <w:lvlText w:val="%1"/>
      <w:lvlJc w:val="left"/>
      <w:pPr>
        <w:ind w:left="777" w:hanging="360"/>
      </w:pPr>
      <w:rPr>
        <w:rFonts w:hint="default"/>
      </w:rPr>
    </w:lvl>
    <w:lvl w:ilvl="1" w:tplc="18090019" w:tentative="1">
      <w:start w:val="1"/>
      <w:numFmt w:val="lowerLetter"/>
      <w:lvlText w:val="%2."/>
      <w:lvlJc w:val="left"/>
      <w:pPr>
        <w:ind w:left="1497" w:hanging="360"/>
      </w:pPr>
    </w:lvl>
    <w:lvl w:ilvl="2" w:tplc="1809001B" w:tentative="1">
      <w:start w:val="1"/>
      <w:numFmt w:val="lowerRoman"/>
      <w:lvlText w:val="%3."/>
      <w:lvlJc w:val="right"/>
      <w:pPr>
        <w:ind w:left="2217" w:hanging="180"/>
      </w:pPr>
    </w:lvl>
    <w:lvl w:ilvl="3" w:tplc="1809000F" w:tentative="1">
      <w:start w:val="1"/>
      <w:numFmt w:val="decimal"/>
      <w:lvlText w:val="%4."/>
      <w:lvlJc w:val="left"/>
      <w:pPr>
        <w:ind w:left="2937" w:hanging="360"/>
      </w:pPr>
    </w:lvl>
    <w:lvl w:ilvl="4" w:tplc="18090019" w:tentative="1">
      <w:start w:val="1"/>
      <w:numFmt w:val="lowerLetter"/>
      <w:lvlText w:val="%5."/>
      <w:lvlJc w:val="left"/>
      <w:pPr>
        <w:ind w:left="3657" w:hanging="360"/>
      </w:pPr>
    </w:lvl>
    <w:lvl w:ilvl="5" w:tplc="1809001B" w:tentative="1">
      <w:start w:val="1"/>
      <w:numFmt w:val="lowerRoman"/>
      <w:lvlText w:val="%6."/>
      <w:lvlJc w:val="right"/>
      <w:pPr>
        <w:ind w:left="4377" w:hanging="180"/>
      </w:pPr>
    </w:lvl>
    <w:lvl w:ilvl="6" w:tplc="1809000F" w:tentative="1">
      <w:start w:val="1"/>
      <w:numFmt w:val="decimal"/>
      <w:lvlText w:val="%7."/>
      <w:lvlJc w:val="left"/>
      <w:pPr>
        <w:ind w:left="5097" w:hanging="360"/>
      </w:pPr>
    </w:lvl>
    <w:lvl w:ilvl="7" w:tplc="18090019" w:tentative="1">
      <w:start w:val="1"/>
      <w:numFmt w:val="lowerLetter"/>
      <w:lvlText w:val="%8."/>
      <w:lvlJc w:val="left"/>
      <w:pPr>
        <w:ind w:left="5817" w:hanging="360"/>
      </w:pPr>
    </w:lvl>
    <w:lvl w:ilvl="8" w:tplc="1809001B" w:tentative="1">
      <w:start w:val="1"/>
      <w:numFmt w:val="lowerRoman"/>
      <w:lvlText w:val="%9."/>
      <w:lvlJc w:val="right"/>
      <w:pPr>
        <w:ind w:left="6537" w:hanging="180"/>
      </w:pPr>
    </w:lvl>
  </w:abstractNum>
  <w:abstractNum w:abstractNumId="4" w15:restartNumberingAfterBreak="0">
    <w:nsid w:val="1A8512EF"/>
    <w:multiLevelType w:val="hybridMultilevel"/>
    <w:tmpl w:val="1A1E31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BC160F5"/>
    <w:multiLevelType w:val="hybridMultilevel"/>
    <w:tmpl w:val="C876CABE"/>
    <w:lvl w:ilvl="0" w:tplc="18090001">
      <w:start w:val="1"/>
      <w:numFmt w:val="bullet"/>
      <w:lvlText w:val=""/>
      <w:lvlJc w:val="left"/>
      <w:pPr>
        <w:ind w:left="760" w:hanging="360"/>
      </w:pPr>
      <w:rPr>
        <w:rFonts w:ascii="Symbol" w:hAnsi="Symbol" w:hint="default"/>
      </w:rPr>
    </w:lvl>
    <w:lvl w:ilvl="1" w:tplc="18090003" w:tentative="1">
      <w:start w:val="1"/>
      <w:numFmt w:val="bullet"/>
      <w:lvlText w:val="o"/>
      <w:lvlJc w:val="left"/>
      <w:pPr>
        <w:ind w:left="1480" w:hanging="360"/>
      </w:pPr>
      <w:rPr>
        <w:rFonts w:ascii="Courier New" w:hAnsi="Courier New" w:cs="Courier New" w:hint="default"/>
      </w:rPr>
    </w:lvl>
    <w:lvl w:ilvl="2" w:tplc="18090005" w:tentative="1">
      <w:start w:val="1"/>
      <w:numFmt w:val="bullet"/>
      <w:lvlText w:val=""/>
      <w:lvlJc w:val="left"/>
      <w:pPr>
        <w:ind w:left="2200" w:hanging="360"/>
      </w:pPr>
      <w:rPr>
        <w:rFonts w:ascii="Wingdings" w:hAnsi="Wingdings" w:hint="default"/>
      </w:rPr>
    </w:lvl>
    <w:lvl w:ilvl="3" w:tplc="18090001" w:tentative="1">
      <w:start w:val="1"/>
      <w:numFmt w:val="bullet"/>
      <w:lvlText w:val=""/>
      <w:lvlJc w:val="left"/>
      <w:pPr>
        <w:ind w:left="2920" w:hanging="360"/>
      </w:pPr>
      <w:rPr>
        <w:rFonts w:ascii="Symbol" w:hAnsi="Symbol" w:hint="default"/>
      </w:rPr>
    </w:lvl>
    <w:lvl w:ilvl="4" w:tplc="18090003" w:tentative="1">
      <w:start w:val="1"/>
      <w:numFmt w:val="bullet"/>
      <w:lvlText w:val="o"/>
      <w:lvlJc w:val="left"/>
      <w:pPr>
        <w:ind w:left="3640" w:hanging="360"/>
      </w:pPr>
      <w:rPr>
        <w:rFonts w:ascii="Courier New" w:hAnsi="Courier New" w:cs="Courier New" w:hint="default"/>
      </w:rPr>
    </w:lvl>
    <w:lvl w:ilvl="5" w:tplc="18090005" w:tentative="1">
      <w:start w:val="1"/>
      <w:numFmt w:val="bullet"/>
      <w:lvlText w:val=""/>
      <w:lvlJc w:val="left"/>
      <w:pPr>
        <w:ind w:left="4360" w:hanging="360"/>
      </w:pPr>
      <w:rPr>
        <w:rFonts w:ascii="Wingdings" w:hAnsi="Wingdings" w:hint="default"/>
      </w:rPr>
    </w:lvl>
    <w:lvl w:ilvl="6" w:tplc="18090001" w:tentative="1">
      <w:start w:val="1"/>
      <w:numFmt w:val="bullet"/>
      <w:lvlText w:val=""/>
      <w:lvlJc w:val="left"/>
      <w:pPr>
        <w:ind w:left="5080" w:hanging="360"/>
      </w:pPr>
      <w:rPr>
        <w:rFonts w:ascii="Symbol" w:hAnsi="Symbol" w:hint="default"/>
      </w:rPr>
    </w:lvl>
    <w:lvl w:ilvl="7" w:tplc="18090003" w:tentative="1">
      <w:start w:val="1"/>
      <w:numFmt w:val="bullet"/>
      <w:lvlText w:val="o"/>
      <w:lvlJc w:val="left"/>
      <w:pPr>
        <w:ind w:left="5800" w:hanging="360"/>
      </w:pPr>
      <w:rPr>
        <w:rFonts w:ascii="Courier New" w:hAnsi="Courier New" w:cs="Courier New" w:hint="default"/>
      </w:rPr>
    </w:lvl>
    <w:lvl w:ilvl="8" w:tplc="18090005" w:tentative="1">
      <w:start w:val="1"/>
      <w:numFmt w:val="bullet"/>
      <w:lvlText w:val=""/>
      <w:lvlJc w:val="left"/>
      <w:pPr>
        <w:ind w:left="6520" w:hanging="360"/>
      </w:pPr>
      <w:rPr>
        <w:rFonts w:ascii="Wingdings" w:hAnsi="Wingdings" w:hint="default"/>
      </w:rPr>
    </w:lvl>
  </w:abstractNum>
  <w:abstractNum w:abstractNumId="6"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7C560D"/>
    <w:multiLevelType w:val="hybridMultilevel"/>
    <w:tmpl w:val="0F62A4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2E60D09"/>
    <w:multiLevelType w:val="hybridMultilevel"/>
    <w:tmpl w:val="FFFFFFFF"/>
    <w:lvl w:ilvl="0" w:tplc="9270596E">
      <w:start w:val="1"/>
      <w:numFmt w:val="bullet"/>
      <w:lvlText w:val="•"/>
      <w:lvlJc w:val="left"/>
      <w:pPr>
        <w:ind w:left="705"/>
      </w:pPr>
      <w:rPr>
        <w:rFonts w:ascii="Arial" w:eastAsia="Times New Roman" w:hAnsi="Arial"/>
        <w:b w:val="0"/>
        <w:i w:val="0"/>
        <w:strike w:val="0"/>
        <w:dstrike w:val="0"/>
        <w:color w:val="000000"/>
        <w:sz w:val="24"/>
        <w:u w:val="none" w:color="000000"/>
        <w:vertAlign w:val="baseline"/>
      </w:rPr>
    </w:lvl>
    <w:lvl w:ilvl="1" w:tplc="42807F5E">
      <w:start w:val="1"/>
      <w:numFmt w:val="bullet"/>
      <w:lvlText w:val="o"/>
      <w:lvlJc w:val="left"/>
      <w:pPr>
        <w:ind w:left="1440"/>
      </w:pPr>
      <w:rPr>
        <w:rFonts w:ascii="Segoe UI Symbol" w:eastAsia="Times New Roman" w:hAnsi="Segoe UI Symbol"/>
        <w:b w:val="0"/>
        <w:i w:val="0"/>
        <w:strike w:val="0"/>
        <w:dstrike w:val="0"/>
        <w:color w:val="000000"/>
        <w:sz w:val="24"/>
        <w:u w:val="none" w:color="000000"/>
        <w:vertAlign w:val="baseline"/>
      </w:rPr>
    </w:lvl>
    <w:lvl w:ilvl="2" w:tplc="95DCC58A">
      <w:start w:val="1"/>
      <w:numFmt w:val="bullet"/>
      <w:lvlText w:val="▪"/>
      <w:lvlJc w:val="left"/>
      <w:pPr>
        <w:ind w:left="2160"/>
      </w:pPr>
      <w:rPr>
        <w:rFonts w:ascii="Segoe UI Symbol" w:eastAsia="Times New Roman" w:hAnsi="Segoe UI Symbol"/>
        <w:b w:val="0"/>
        <w:i w:val="0"/>
        <w:strike w:val="0"/>
        <w:dstrike w:val="0"/>
        <w:color w:val="000000"/>
        <w:sz w:val="24"/>
        <w:u w:val="none" w:color="000000"/>
        <w:vertAlign w:val="baseline"/>
      </w:rPr>
    </w:lvl>
    <w:lvl w:ilvl="3" w:tplc="B4BE6FF6">
      <w:start w:val="1"/>
      <w:numFmt w:val="bullet"/>
      <w:lvlText w:val="•"/>
      <w:lvlJc w:val="left"/>
      <w:pPr>
        <w:ind w:left="2880"/>
      </w:pPr>
      <w:rPr>
        <w:rFonts w:ascii="Arial" w:eastAsia="Times New Roman" w:hAnsi="Arial"/>
        <w:b w:val="0"/>
        <w:i w:val="0"/>
        <w:strike w:val="0"/>
        <w:dstrike w:val="0"/>
        <w:color w:val="000000"/>
        <w:sz w:val="24"/>
        <w:u w:val="none" w:color="000000"/>
        <w:vertAlign w:val="baseline"/>
      </w:rPr>
    </w:lvl>
    <w:lvl w:ilvl="4" w:tplc="D284AC28">
      <w:start w:val="1"/>
      <w:numFmt w:val="bullet"/>
      <w:lvlText w:val="o"/>
      <w:lvlJc w:val="left"/>
      <w:pPr>
        <w:ind w:left="3600"/>
      </w:pPr>
      <w:rPr>
        <w:rFonts w:ascii="Segoe UI Symbol" w:eastAsia="Times New Roman" w:hAnsi="Segoe UI Symbol"/>
        <w:b w:val="0"/>
        <w:i w:val="0"/>
        <w:strike w:val="0"/>
        <w:dstrike w:val="0"/>
        <w:color w:val="000000"/>
        <w:sz w:val="24"/>
        <w:u w:val="none" w:color="000000"/>
        <w:vertAlign w:val="baseline"/>
      </w:rPr>
    </w:lvl>
    <w:lvl w:ilvl="5" w:tplc="04B276E4">
      <w:start w:val="1"/>
      <w:numFmt w:val="bullet"/>
      <w:lvlText w:val="▪"/>
      <w:lvlJc w:val="left"/>
      <w:pPr>
        <w:ind w:left="4320"/>
      </w:pPr>
      <w:rPr>
        <w:rFonts w:ascii="Segoe UI Symbol" w:eastAsia="Times New Roman" w:hAnsi="Segoe UI Symbol"/>
        <w:b w:val="0"/>
        <w:i w:val="0"/>
        <w:strike w:val="0"/>
        <w:dstrike w:val="0"/>
        <w:color w:val="000000"/>
        <w:sz w:val="24"/>
        <w:u w:val="none" w:color="000000"/>
        <w:vertAlign w:val="baseline"/>
      </w:rPr>
    </w:lvl>
    <w:lvl w:ilvl="6" w:tplc="997EF284">
      <w:start w:val="1"/>
      <w:numFmt w:val="bullet"/>
      <w:lvlText w:val="•"/>
      <w:lvlJc w:val="left"/>
      <w:pPr>
        <w:ind w:left="5040"/>
      </w:pPr>
      <w:rPr>
        <w:rFonts w:ascii="Arial" w:eastAsia="Times New Roman" w:hAnsi="Arial"/>
        <w:b w:val="0"/>
        <w:i w:val="0"/>
        <w:strike w:val="0"/>
        <w:dstrike w:val="0"/>
        <w:color w:val="000000"/>
        <w:sz w:val="24"/>
        <w:u w:val="none" w:color="000000"/>
        <w:vertAlign w:val="baseline"/>
      </w:rPr>
    </w:lvl>
    <w:lvl w:ilvl="7" w:tplc="40267CF8">
      <w:start w:val="1"/>
      <w:numFmt w:val="bullet"/>
      <w:lvlText w:val="o"/>
      <w:lvlJc w:val="left"/>
      <w:pPr>
        <w:ind w:left="5760"/>
      </w:pPr>
      <w:rPr>
        <w:rFonts w:ascii="Segoe UI Symbol" w:eastAsia="Times New Roman" w:hAnsi="Segoe UI Symbol"/>
        <w:b w:val="0"/>
        <w:i w:val="0"/>
        <w:strike w:val="0"/>
        <w:dstrike w:val="0"/>
        <w:color w:val="000000"/>
        <w:sz w:val="24"/>
        <w:u w:val="none" w:color="000000"/>
        <w:vertAlign w:val="baseline"/>
      </w:rPr>
    </w:lvl>
    <w:lvl w:ilvl="8" w:tplc="B90A240E">
      <w:start w:val="1"/>
      <w:numFmt w:val="bullet"/>
      <w:lvlText w:val="▪"/>
      <w:lvlJc w:val="left"/>
      <w:pPr>
        <w:ind w:left="6480"/>
      </w:pPr>
      <w:rPr>
        <w:rFonts w:ascii="Segoe UI Symbol" w:eastAsia="Times New Roman" w:hAnsi="Segoe UI Symbol"/>
        <w:b w:val="0"/>
        <w:i w:val="0"/>
        <w:strike w:val="0"/>
        <w:dstrike w:val="0"/>
        <w:color w:val="000000"/>
        <w:sz w:val="24"/>
        <w:u w:val="none" w:color="000000"/>
        <w:vertAlign w:val="baseline"/>
      </w:rPr>
    </w:lvl>
  </w:abstractNum>
  <w:abstractNum w:abstractNumId="10"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rPr>
    </w:lvl>
    <w:lvl w:ilvl="1" w:tplc="08090003">
      <w:start w:val="1"/>
      <w:numFmt w:val="bullet"/>
      <w:lvlText w:val="o"/>
      <w:lvlJc w:val="left"/>
      <w:pPr>
        <w:tabs>
          <w:tab w:val="num" w:pos="855"/>
        </w:tabs>
        <w:ind w:left="855" w:hanging="360"/>
      </w:pPr>
      <w:rPr>
        <w:rFonts w:ascii="Courier New" w:hAnsi="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2" w15:restartNumberingAfterBreak="0">
    <w:nsid w:val="35C1585F"/>
    <w:multiLevelType w:val="multilevel"/>
    <w:tmpl w:val="2E2CCD28"/>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b/>
        <w:bCs/>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3972DF"/>
    <w:multiLevelType w:val="hybridMultilevel"/>
    <w:tmpl w:val="3078E85C"/>
    <w:lvl w:ilvl="0" w:tplc="CF08F70E">
      <w:start w:val="1"/>
      <w:numFmt w:val="decimal"/>
      <w:pStyle w:val="Heading1"/>
      <w:lvlText w:val="%1."/>
      <w:lvlJc w:val="left"/>
      <w:pPr>
        <w:ind w:left="567" w:hanging="51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BFA1615"/>
    <w:multiLevelType w:val="multilevel"/>
    <w:tmpl w:val="CE80C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C01B25"/>
    <w:multiLevelType w:val="multilevel"/>
    <w:tmpl w:val="056EB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646102"/>
    <w:multiLevelType w:val="multilevel"/>
    <w:tmpl w:val="BF2A44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037F76"/>
    <w:multiLevelType w:val="multilevel"/>
    <w:tmpl w:val="D960F2E8"/>
    <w:lvl w:ilvl="0">
      <w:start w:val="1"/>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7316723"/>
    <w:multiLevelType w:val="hybridMultilevel"/>
    <w:tmpl w:val="E1AE5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67E3C41"/>
    <w:multiLevelType w:val="hybridMultilevel"/>
    <w:tmpl w:val="CF5A265E"/>
    <w:lvl w:ilvl="0" w:tplc="2FEA6BB0">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67A16588"/>
    <w:multiLevelType w:val="multilevel"/>
    <w:tmpl w:val="DEEA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4B4F67"/>
    <w:multiLevelType w:val="hybridMultilevel"/>
    <w:tmpl w:val="CDC0D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DE0727A"/>
    <w:multiLevelType w:val="multilevel"/>
    <w:tmpl w:val="E4C0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3805D3"/>
    <w:multiLevelType w:val="hybridMultilevel"/>
    <w:tmpl w:val="5922D6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60631124">
    <w:abstractNumId w:val="6"/>
  </w:num>
  <w:num w:numId="2" w16cid:durableId="715395746">
    <w:abstractNumId w:val="10"/>
  </w:num>
  <w:num w:numId="3" w16cid:durableId="263154202">
    <w:abstractNumId w:val="14"/>
  </w:num>
  <w:num w:numId="4" w16cid:durableId="882599059">
    <w:abstractNumId w:val="7"/>
  </w:num>
  <w:num w:numId="5" w16cid:durableId="1071389272">
    <w:abstractNumId w:val="20"/>
  </w:num>
  <w:num w:numId="6" w16cid:durableId="886571023">
    <w:abstractNumId w:val="13"/>
  </w:num>
  <w:num w:numId="7" w16cid:durableId="1970820599">
    <w:abstractNumId w:val="8"/>
  </w:num>
  <w:num w:numId="8" w16cid:durableId="1408528999">
    <w:abstractNumId w:val="1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454" w:hanging="454"/>
        </w:pPr>
        <w:rPr>
          <w:rFonts w:hint="default"/>
          <w:b w:val="0"/>
          <w:b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432941157">
    <w:abstractNumId w:val="2"/>
  </w:num>
  <w:num w:numId="10" w16cid:durableId="1653218603">
    <w:abstractNumId w:val="21"/>
  </w:num>
  <w:num w:numId="11" w16cid:durableId="726077184">
    <w:abstractNumId w:val="3"/>
  </w:num>
  <w:num w:numId="12" w16cid:durableId="1409573479">
    <w:abstractNumId w:val="17"/>
  </w:num>
  <w:num w:numId="13" w16cid:durableId="592204725">
    <w:abstractNumId w:val="0"/>
  </w:num>
  <w:num w:numId="14" w16cid:durableId="987324321">
    <w:abstractNumId w:val="23"/>
  </w:num>
  <w:num w:numId="15" w16cid:durableId="1256593247">
    <w:abstractNumId w:val="19"/>
  </w:num>
  <w:num w:numId="16" w16cid:durableId="599526066">
    <w:abstractNumId w:val="25"/>
  </w:num>
  <w:num w:numId="17" w16cid:durableId="2020428942">
    <w:abstractNumId w:val="5"/>
  </w:num>
  <w:num w:numId="18" w16cid:durableId="1905872822">
    <w:abstractNumId w:val="12"/>
  </w:num>
  <w:num w:numId="19" w16cid:durableId="1842156751">
    <w:abstractNumId w:val="9"/>
  </w:num>
  <w:num w:numId="20" w16cid:durableId="683753647">
    <w:abstractNumId w:val="22"/>
  </w:num>
  <w:num w:numId="21" w16cid:durableId="1924879111">
    <w:abstractNumId w:val="16"/>
  </w:num>
  <w:num w:numId="22" w16cid:durableId="1781103348">
    <w:abstractNumId w:val="1"/>
  </w:num>
  <w:num w:numId="23" w16cid:durableId="1916475564">
    <w:abstractNumId w:val="24"/>
  </w:num>
  <w:num w:numId="24" w16cid:durableId="429542797">
    <w:abstractNumId w:val="15"/>
  </w:num>
  <w:num w:numId="25" w16cid:durableId="1924605165">
    <w:abstractNumId w:val="11"/>
  </w:num>
  <w:num w:numId="26" w16cid:durableId="576748115">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3"/>
    <w:rsid w:val="00001E55"/>
    <w:rsid w:val="00005C16"/>
    <w:rsid w:val="00010A2B"/>
    <w:rsid w:val="00015C50"/>
    <w:rsid w:val="000270AB"/>
    <w:rsid w:val="00034162"/>
    <w:rsid w:val="0004110B"/>
    <w:rsid w:val="000413D0"/>
    <w:rsid w:val="00042DC7"/>
    <w:rsid w:val="00046072"/>
    <w:rsid w:val="00050962"/>
    <w:rsid w:val="00054FBD"/>
    <w:rsid w:val="00063E8B"/>
    <w:rsid w:val="00070CD9"/>
    <w:rsid w:val="000839D2"/>
    <w:rsid w:val="000842A0"/>
    <w:rsid w:val="00086747"/>
    <w:rsid w:val="000A4DF1"/>
    <w:rsid w:val="000A5E0E"/>
    <w:rsid w:val="000B1249"/>
    <w:rsid w:val="000C40C9"/>
    <w:rsid w:val="000C610F"/>
    <w:rsid w:val="000C6BC2"/>
    <w:rsid w:val="000D392A"/>
    <w:rsid w:val="000E0D9E"/>
    <w:rsid w:val="000E1D19"/>
    <w:rsid w:val="000F382B"/>
    <w:rsid w:val="001003BD"/>
    <w:rsid w:val="00104E08"/>
    <w:rsid w:val="001058EC"/>
    <w:rsid w:val="0011183E"/>
    <w:rsid w:val="00117F67"/>
    <w:rsid w:val="001213A9"/>
    <w:rsid w:val="00127A3E"/>
    <w:rsid w:val="00133CCD"/>
    <w:rsid w:val="00135CA1"/>
    <w:rsid w:val="00156401"/>
    <w:rsid w:val="00162D4C"/>
    <w:rsid w:val="00167A05"/>
    <w:rsid w:val="00176807"/>
    <w:rsid w:val="001907DD"/>
    <w:rsid w:val="00191B7A"/>
    <w:rsid w:val="001923D7"/>
    <w:rsid w:val="00196FED"/>
    <w:rsid w:val="001B02FD"/>
    <w:rsid w:val="001C3950"/>
    <w:rsid w:val="001D49E6"/>
    <w:rsid w:val="001D4BAA"/>
    <w:rsid w:val="001E78CF"/>
    <w:rsid w:val="001F2473"/>
    <w:rsid w:val="0020097B"/>
    <w:rsid w:val="0021100C"/>
    <w:rsid w:val="00220F65"/>
    <w:rsid w:val="00220F9C"/>
    <w:rsid w:val="0022312F"/>
    <w:rsid w:val="002439BA"/>
    <w:rsid w:val="0026022B"/>
    <w:rsid w:val="00264793"/>
    <w:rsid w:val="00266729"/>
    <w:rsid w:val="00267201"/>
    <w:rsid w:val="00273074"/>
    <w:rsid w:val="00276A1B"/>
    <w:rsid w:val="002954AC"/>
    <w:rsid w:val="002A30B4"/>
    <w:rsid w:val="002A5159"/>
    <w:rsid w:val="002A5655"/>
    <w:rsid w:val="002B2579"/>
    <w:rsid w:val="002B5ECD"/>
    <w:rsid w:val="002C0E50"/>
    <w:rsid w:val="002C25E3"/>
    <w:rsid w:val="002D594C"/>
    <w:rsid w:val="002E2443"/>
    <w:rsid w:val="002E30E4"/>
    <w:rsid w:val="002F1E44"/>
    <w:rsid w:val="00303D2D"/>
    <w:rsid w:val="00306801"/>
    <w:rsid w:val="00306DD1"/>
    <w:rsid w:val="003176B3"/>
    <w:rsid w:val="0032376E"/>
    <w:rsid w:val="00326400"/>
    <w:rsid w:val="00327056"/>
    <w:rsid w:val="003275DE"/>
    <w:rsid w:val="0033196D"/>
    <w:rsid w:val="00340EB8"/>
    <w:rsid w:val="00343B19"/>
    <w:rsid w:val="003466EC"/>
    <w:rsid w:val="0035004E"/>
    <w:rsid w:val="003526EC"/>
    <w:rsid w:val="003535FA"/>
    <w:rsid w:val="00356EB5"/>
    <w:rsid w:val="00363D88"/>
    <w:rsid w:val="003646F3"/>
    <w:rsid w:val="0036549E"/>
    <w:rsid w:val="00370F6A"/>
    <w:rsid w:val="0037255C"/>
    <w:rsid w:val="00380231"/>
    <w:rsid w:val="003942B2"/>
    <w:rsid w:val="00397434"/>
    <w:rsid w:val="003A230B"/>
    <w:rsid w:val="003B6C7F"/>
    <w:rsid w:val="003C1050"/>
    <w:rsid w:val="003C7ED4"/>
    <w:rsid w:val="00420420"/>
    <w:rsid w:val="00441C1C"/>
    <w:rsid w:val="00443346"/>
    <w:rsid w:val="004564AC"/>
    <w:rsid w:val="00471E44"/>
    <w:rsid w:val="004742EF"/>
    <w:rsid w:val="00477B73"/>
    <w:rsid w:val="00481347"/>
    <w:rsid w:val="004871BA"/>
    <w:rsid w:val="0049418E"/>
    <w:rsid w:val="004A080D"/>
    <w:rsid w:val="004B0D37"/>
    <w:rsid w:val="004B1AFA"/>
    <w:rsid w:val="004B6DAB"/>
    <w:rsid w:val="004C42D2"/>
    <w:rsid w:val="004D1E13"/>
    <w:rsid w:val="004E1002"/>
    <w:rsid w:val="004E1F2F"/>
    <w:rsid w:val="00502A04"/>
    <w:rsid w:val="00530E91"/>
    <w:rsid w:val="00532EB3"/>
    <w:rsid w:val="00533F7B"/>
    <w:rsid w:val="0053510F"/>
    <w:rsid w:val="00546C61"/>
    <w:rsid w:val="00551189"/>
    <w:rsid w:val="00551CFC"/>
    <w:rsid w:val="00555E6F"/>
    <w:rsid w:val="00566F9B"/>
    <w:rsid w:val="005731FF"/>
    <w:rsid w:val="005802D6"/>
    <w:rsid w:val="00597DB9"/>
    <w:rsid w:val="005A0714"/>
    <w:rsid w:val="005A3394"/>
    <w:rsid w:val="005A3DC8"/>
    <w:rsid w:val="005B40BC"/>
    <w:rsid w:val="005C16A3"/>
    <w:rsid w:val="005C7458"/>
    <w:rsid w:val="005D4F78"/>
    <w:rsid w:val="005E382E"/>
    <w:rsid w:val="005E6CA2"/>
    <w:rsid w:val="005F2F06"/>
    <w:rsid w:val="005F5ADE"/>
    <w:rsid w:val="005F7178"/>
    <w:rsid w:val="00600142"/>
    <w:rsid w:val="0060093D"/>
    <w:rsid w:val="00607146"/>
    <w:rsid w:val="006117BC"/>
    <w:rsid w:val="0061697F"/>
    <w:rsid w:val="006224C3"/>
    <w:rsid w:val="006245EF"/>
    <w:rsid w:val="00646EB1"/>
    <w:rsid w:val="00665738"/>
    <w:rsid w:val="00665A69"/>
    <w:rsid w:val="00671928"/>
    <w:rsid w:val="00672CB3"/>
    <w:rsid w:val="006823C6"/>
    <w:rsid w:val="006836A9"/>
    <w:rsid w:val="0068741B"/>
    <w:rsid w:val="00695EE9"/>
    <w:rsid w:val="006966F6"/>
    <w:rsid w:val="006A0371"/>
    <w:rsid w:val="006A3464"/>
    <w:rsid w:val="006C5174"/>
    <w:rsid w:val="006D5CCA"/>
    <w:rsid w:val="006E4858"/>
    <w:rsid w:val="006F3481"/>
    <w:rsid w:val="00710C01"/>
    <w:rsid w:val="00721D44"/>
    <w:rsid w:val="00726278"/>
    <w:rsid w:val="0073222F"/>
    <w:rsid w:val="00736A12"/>
    <w:rsid w:val="0074290F"/>
    <w:rsid w:val="007438B9"/>
    <w:rsid w:val="00752D72"/>
    <w:rsid w:val="007702C5"/>
    <w:rsid w:val="007813BB"/>
    <w:rsid w:val="007A3045"/>
    <w:rsid w:val="007A3268"/>
    <w:rsid w:val="007A3346"/>
    <w:rsid w:val="007A4922"/>
    <w:rsid w:val="007B257A"/>
    <w:rsid w:val="007B5A7A"/>
    <w:rsid w:val="007B6427"/>
    <w:rsid w:val="007C2A4C"/>
    <w:rsid w:val="007D2CC7"/>
    <w:rsid w:val="007F3C8C"/>
    <w:rsid w:val="007F3D85"/>
    <w:rsid w:val="007F7016"/>
    <w:rsid w:val="007F7FB2"/>
    <w:rsid w:val="00802A70"/>
    <w:rsid w:val="008035E9"/>
    <w:rsid w:val="0080648E"/>
    <w:rsid w:val="0082211E"/>
    <w:rsid w:val="00825D53"/>
    <w:rsid w:val="00834B80"/>
    <w:rsid w:val="00834C62"/>
    <w:rsid w:val="0083691D"/>
    <w:rsid w:val="00837B24"/>
    <w:rsid w:val="00843DAA"/>
    <w:rsid w:val="00845A0D"/>
    <w:rsid w:val="00866774"/>
    <w:rsid w:val="00866E00"/>
    <w:rsid w:val="008729C4"/>
    <w:rsid w:val="008823BC"/>
    <w:rsid w:val="008863F7"/>
    <w:rsid w:val="00896A79"/>
    <w:rsid w:val="008A6C34"/>
    <w:rsid w:val="008A7F81"/>
    <w:rsid w:val="008D27FB"/>
    <w:rsid w:val="008D6B87"/>
    <w:rsid w:val="008E6B62"/>
    <w:rsid w:val="008F585C"/>
    <w:rsid w:val="008F63CE"/>
    <w:rsid w:val="008F6A5C"/>
    <w:rsid w:val="00901326"/>
    <w:rsid w:val="00905134"/>
    <w:rsid w:val="00905A0D"/>
    <w:rsid w:val="00910A8D"/>
    <w:rsid w:val="00932225"/>
    <w:rsid w:val="00937602"/>
    <w:rsid w:val="009411C6"/>
    <w:rsid w:val="00941B11"/>
    <w:rsid w:val="0094427C"/>
    <w:rsid w:val="00946CCB"/>
    <w:rsid w:val="00954437"/>
    <w:rsid w:val="00961EAF"/>
    <w:rsid w:val="00966134"/>
    <w:rsid w:val="00981438"/>
    <w:rsid w:val="00984D5C"/>
    <w:rsid w:val="00990939"/>
    <w:rsid w:val="009A4A26"/>
    <w:rsid w:val="009A6790"/>
    <w:rsid w:val="009A6955"/>
    <w:rsid w:val="009A7ED1"/>
    <w:rsid w:val="009C0DEE"/>
    <w:rsid w:val="009D1ACE"/>
    <w:rsid w:val="009D2F8C"/>
    <w:rsid w:val="009E31B9"/>
    <w:rsid w:val="009E347F"/>
    <w:rsid w:val="009E430D"/>
    <w:rsid w:val="009E5403"/>
    <w:rsid w:val="009F2BF7"/>
    <w:rsid w:val="009F4D96"/>
    <w:rsid w:val="00A028E8"/>
    <w:rsid w:val="00A02EF8"/>
    <w:rsid w:val="00A05B59"/>
    <w:rsid w:val="00A065E5"/>
    <w:rsid w:val="00A20D70"/>
    <w:rsid w:val="00A3324C"/>
    <w:rsid w:val="00A71FEA"/>
    <w:rsid w:val="00A92570"/>
    <w:rsid w:val="00A97F75"/>
    <w:rsid w:val="00AB3A5F"/>
    <w:rsid w:val="00AB5F77"/>
    <w:rsid w:val="00AB6AF9"/>
    <w:rsid w:val="00AD5668"/>
    <w:rsid w:val="00AD6215"/>
    <w:rsid w:val="00AE240E"/>
    <w:rsid w:val="00AE4FC9"/>
    <w:rsid w:val="00AE515A"/>
    <w:rsid w:val="00AE7926"/>
    <w:rsid w:val="00AF1632"/>
    <w:rsid w:val="00AF7A66"/>
    <w:rsid w:val="00B078E5"/>
    <w:rsid w:val="00B14012"/>
    <w:rsid w:val="00B14FED"/>
    <w:rsid w:val="00B22BA8"/>
    <w:rsid w:val="00B23509"/>
    <w:rsid w:val="00B253B5"/>
    <w:rsid w:val="00B2573F"/>
    <w:rsid w:val="00B303C3"/>
    <w:rsid w:val="00B326E2"/>
    <w:rsid w:val="00B353B0"/>
    <w:rsid w:val="00B4159A"/>
    <w:rsid w:val="00B525FE"/>
    <w:rsid w:val="00B56D98"/>
    <w:rsid w:val="00B75A3C"/>
    <w:rsid w:val="00B84E04"/>
    <w:rsid w:val="00B86FF3"/>
    <w:rsid w:val="00B94B0E"/>
    <w:rsid w:val="00BB2A4D"/>
    <w:rsid w:val="00BB7D76"/>
    <w:rsid w:val="00BB7EDE"/>
    <w:rsid w:val="00BC1209"/>
    <w:rsid w:val="00BD7E1C"/>
    <w:rsid w:val="00BE0F3F"/>
    <w:rsid w:val="00BE23A5"/>
    <w:rsid w:val="00BF027E"/>
    <w:rsid w:val="00C066B2"/>
    <w:rsid w:val="00C23E63"/>
    <w:rsid w:val="00C2565D"/>
    <w:rsid w:val="00C27FE5"/>
    <w:rsid w:val="00C31023"/>
    <w:rsid w:val="00C3382E"/>
    <w:rsid w:val="00C341DF"/>
    <w:rsid w:val="00C40B7F"/>
    <w:rsid w:val="00C4733E"/>
    <w:rsid w:val="00C522C6"/>
    <w:rsid w:val="00C55225"/>
    <w:rsid w:val="00C65CFD"/>
    <w:rsid w:val="00C90AD8"/>
    <w:rsid w:val="00CA13AB"/>
    <w:rsid w:val="00CA7A17"/>
    <w:rsid w:val="00CA7B24"/>
    <w:rsid w:val="00CC07A5"/>
    <w:rsid w:val="00CC1222"/>
    <w:rsid w:val="00CD07E2"/>
    <w:rsid w:val="00CD21D3"/>
    <w:rsid w:val="00CD4C99"/>
    <w:rsid w:val="00CD536F"/>
    <w:rsid w:val="00CD7F7D"/>
    <w:rsid w:val="00CE1B20"/>
    <w:rsid w:val="00CE2339"/>
    <w:rsid w:val="00CE2B1C"/>
    <w:rsid w:val="00CE3E17"/>
    <w:rsid w:val="00CF1649"/>
    <w:rsid w:val="00D0193E"/>
    <w:rsid w:val="00D045E6"/>
    <w:rsid w:val="00D15A01"/>
    <w:rsid w:val="00D27B3D"/>
    <w:rsid w:val="00D30A66"/>
    <w:rsid w:val="00D44E0B"/>
    <w:rsid w:val="00D575BA"/>
    <w:rsid w:val="00D65109"/>
    <w:rsid w:val="00D67439"/>
    <w:rsid w:val="00D7017A"/>
    <w:rsid w:val="00D834D2"/>
    <w:rsid w:val="00D867FC"/>
    <w:rsid w:val="00D912E7"/>
    <w:rsid w:val="00D92E15"/>
    <w:rsid w:val="00DA2E70"/>
    <w:rsid w:val="00DA590F"/>
    <w:rsid w:val="00DA5B6E"/>
    <w:rsid w:val="00DB3582"/>
    <w:rsid w:val="00DB4B73"/>
    <w:rsid w:val="00DC5E7A"/>
    <w:rsid w:val="00DD2FD9"/>
    <w:rsid w:val="00DD3F36"/>
    <w:rsid w:val="00DD4CA8"/>
    <w:rsid w:val="00DF5057"/>
    <w:rsid w:val="00DF58FA"/>
    <w:rsid w:val="00E06FCC"/>
    <w:rsid w:val="00E176DC"/>
    <w:rsid w:val="00E2192C"/>
    <w:rsid w:val="00E21BCC"/>
    <w:rsid w:val="00E2678E"/>
    <w:rsid w:val="00E30B48"/>
    <w:rsid w:val="00E317AD"/>
    <w:rsid w:val="00E3335E"/>
    <w:rsid w:val="00E34739"/>
    <w:rsid w:val="00E427F4"/>
    <w:rsid w:val="00E552A3"/>
    <w:rsid w:val="00E55D11"/>
    <w:rsid w:val="00E66C6B"/>
    <w:rsid w:val="00E83145"/>
    <w:rsid w:val="00EA189F"/>
    <w:rsid w:val="00EA4ECF"/>
    <w:rsid w:val="00EA5010"/>
    <w:rsid w:val="00EA55F5"/>
    <w:rsid w:val="00EC7BC2"/>
    <w:rsid w:val="00ED3D97"/>
    <w:rsid w:val="00ED5309"/>
    <w:rsid w:val="00EE067D"/>
    <w:rsid w:val="00EE1332"/>
    <w:rsid w:val="00EE211F"/>
    <w:rsid w:val="00F04320"/>
    <w:rsid w:val="00F05B1F"/>
    <w:rsid w:val="00F120DE"/>
    <w:rsid w:val="00F268D8"/>
    <w:rsid w:val="00F273AD"/>
    <w:rsid w:val="00F41C05"/>
    <w:rsid w:val="00F47A44"/>
    <w:rsid w:val="00F567BC"/>
    <w:rsid w:val="00F57A06"/>
    <w:rsid w:val="00F6590C"/>
    <w:rsid w:val="00F717A1"/>
    <w:rsid w:val="00F7645C"/>
    <w:rsid w:val="00F94208"/>
    <w:rsid w:val="00FB2CE4"/>
    <w:rsid w:val="00FC1648"/>
    <w:rsid w:val="00FC48FD"/>
    <w:rsid w:val="00FC54AD"/>
    <w:rsid w:val="00FD6B7C"/>
    <w:rsid w:val="00FD7F03"/>
    <w:rsid w:val="00FE3E24"/>
    <w:rsid w:val="00FF4BC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E7045"/>
  <w15:chartTrackingRefBased/>
  <w15:docId w15:val="{5F881F5F-7FE1-4FEC-ACA5-9827DBCE0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3"/>
    <w:pPr>
      <w:spacing w:after="200" w:line="276" w:lineRule="auto"/>
    </w:pPr>
    <w:rPr>
      <w:rFonts w:ascii="Trebuchet MS" w:hAnsi="Trebuchet MS"/>
      <w:lang w:val="en-GB"/>
    </w:rPr>
  </w:style>
  <w:style w:type="paragraph" w:styleId="Heading1">
    <w:name w:val="heading 1"/>
    <w:basedOn w:val="Normal"/>
    <w:next w:val="Normal"/>
    <w:link w:val="Heading1Char"/>
    <w:uiPriority w:val="9"/>
    <w:qFormat/>
    <w:rsid w:val="003646F3"/>
    <w:pPr>
      <w:numPr>
        <w:numId w:val="6"/>
      </w:numPr>
      <w:spacing w:after="240"/>
      <w:jc w:val="both"/>
      <w:outlineLvl w:val="0"/>
    </w:pPr>
    <w:rPr>
      <w:rFonts w:ascii="Arial" w:hAnsi="Arial" w:cs="Arial"/>
      <w:b/>
      <w:color w:val="002060"/>
      <w:szCs w:val="20"/>
    </w:rPr>
  </w:style>
  <w:style w:type="paragraph" w:styleId="Heading2">
    <w:name w:val="heading 2"/>
    <w:basedOn w:val="Normal"/>
    <w:next w:val="Normal"/>
    <w:link w:val="Heading2Char"/>
    <w:uiPriority w:val="9"/>
    <w:unhideWhenUsed/>
    <w:qFormat/>
    <w:rsid w:val="007B5A7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6E00"/>
    <w:pPr>
      <w:keepNext/>
      <w:keepLines/>
      <w:spacing w:before="40" w:after="0" w:line="259" w:lineRule="auto"/>
      <w:outlineLvl w:val="2"/>
    </w:pPr>
    <w:rPr>
      <w:rFonts w:asciiTheme="majorHAnsi" w:eastAsiaTheme="majorEastAsia" w:hAnsiTheme="majorHAnsi" w:cstheme="majorBidi"/>
      <w:color w:val="1F3763" w:themeColor="accent1" w:themeShade="7F"/>
      <w:kern w:val="2"/>
      <w:sz w:val="24"/>
      <w:szCs w:val="24"/>
      <w:lang w:val="en-IE"/>
      <w14:ligatures w14:val="standardContextual"/>
    </w:rPr>
  </w:style>
  <w:style w:type="paragraph" w:styleId="Heading4">
    <w:name w:val="heading 4"/>
    <w:basedOn w:val="Normal"/>
    <w:next w:val="Normal"/>
    <w:link w:val="Heading4Char"/>
    <w:uiPriority w:val="9"/>
    <w:unhideWhenUsed/>
    <w:qFormat/>
    <w:rsid w:val="00866E00"/>
    <w:pPr>
      <w:keepNext/>
      <w:keepLines/>
      <w:spacing w:before="40" w:after="0" w:line="259" w:lineRule="auto"/>
      <w:outlineLvl w:val="3"/>
    </w:pPr>
    <w:rPr>
      <w:rFonts w:asciiTheme="majorHAnsi" w:eastAsiaTheme="majorEastAsia" w:hAnsiTheme="majorHAnsi" w:cstheme="majorBidi"/>
      <w:i/>
      <w:iCs/>
      <w:color w:val="2F5496" w:themeColor="accent1" w:themeShade="BF"/>
      <w:kern w:val="2"/>
      <w:lang w:val="en-I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6F3"/>
    <w:rPr>
      <w:rFonts w:ascii="Arial" w:hAnsi="Arial" w:cs="Arial"/>
      <w:b/>
      <w:color w:val="002060"/>
      <w:szCs w:val="20"/>
      <w:lang w:val="en-GB"/>
    </w:rPr>
  </w:style>
  <w:style w:type="paragraph" w:styleId="BodyText">
    <w:name w:val="Body Text"/>
    <w:aliases w:val="Normal H,HEA"/>
    <w:basedOn w:val="Normal"/>
    <w:link w:val="BodyTextChar"/>
    <w:semiHidden/>
    <w:rsid w:val="003646F3"/>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3646F3"/>
    <w:rPr>
      <w:rFonts w:ascii="Times New Roman" w:eastAsia="Times New Roman" w:hAnsi="Times New Roman" w:cs="Times New Roman"/>
      <w:sz w:val="20"/>
      <w:szCs w:val="20"/>
      <w:lang w:val="en-GB"/>
    </w:rPr>
  </w:style>
  <w:style w:type="paragraph" w:styleId="BodyText2">
    <w:name w:val="Body Text 2"/>
    <w:basedOn w:val="Normal"/>
    <w:link w:val="BodyText2Char"/>
    <w:uiPriority w:val="99"/>
    <w:unhideWhenUsed/>
    <w:rsid w:val="003646F3"/>
    <w:pPr>
      <w:spacing w:after="120" w:line="480" w:lineRule="auto"/>
    </w:pPr>
  </w:style>
  <w:style w:type="character" w:customStyle="1" w:styleId="BodyText2Char">
    <w:name w:val="Body Text 2 Char"/>
    <w:basedOn w:val="DefaultParagraphFont"/>
    <w:link w:val="BodyText2"/>
    <w:uiPriority w:val="99"/>
    <w:rsid w:val="003646F3"/>
    <w:rPr>
      <w:rFonts w:ascii="Trebuchet MS" w:hAnsi="Trebuchet MS"/>
      <w:lang w:val="en-GB"/>
    </w:rPr>
  </w:style>
  <w:style w:type="paragraph" w:styleId="ListParagraph">
    <w:name w:val="List Paragraph"/>
    <w:aliases w:val="Subtitle Cover Page,igunore,List Paragraph1,Bullets"/>
    <w:basedOn w:val="Normal"/>
    <w:link w:val="ListParagraphChar"/>
    <w:uiPriority w:val="34"/>
    <w:qFormat/>
    <w:rsid w:val="003646F3"/>
    <w:pPr>
      <w:ind w:left="720"/>
      <w:contextualSpacing/>
    </w:pPr>
  </w:style>
  <w:style w:type="character" w:styleId="Hyperlink">
    <w:name w:val="Hyperlink"/>
    <w:uiPriority w:val="99"/>
    <w:rsid w:val="003646F3"/>
    <w:rPr>
      <w:rFonts w:cs="Times New Roman"/>
      <w:color w:val="0000FF"/>
      <w:u w:val="single"/>
    </w:rPr>
  </w:style>
  <w:style w:type="table" w:styleId="GridTable4-Accent4">
    <w:name w:val="Grid Table 4 Accent 4"/>
    <w:basedOn w:val="TableNormal"/>
    <w:uiPriority w:val="49"/>
    <w:rsid w:val="003646F3"/>
    <w:pPr>
      <w:spacing w:after="0" w:line="240" w:lineRule="auto"/>
    </w:pPr>
    <w:rPr>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ListParagraphChar">
    <w:name w:val="List Paragraph Char"/>
    <w:aliases w:val="Subtitle Cover Page Char,igunore Char,List Paragraph1 Char,Bullets Char"/>
    <w:basedOn w:val="DefaultParagraphFont"/>
    <w:link w:val="ListParagraph"/>
    <w:uiPriority w:val="34"/>
    <w:locked/>
    <w:rsid w:val="003646F3"/>
    <w:rPr>
      <w:rFonts w:ascii="Trebuchet MS" w:hAnsi="Trebuchet MS"/>
      <w:lang w:val="en-GB"/>
    </w:rPr>
  </w:style>
  <w:style w:type="paragraph" w:styleId="BodyTextIndent3">
    <w:name w:val="Body Text Indent 3"/>
    <w:basedOn w:val="Normal"/>
    <w:link w:val="BodyTextIndent3Char"/>
    <w:uiPriority w:val="99"/>
    <w:semiHidden/>
    <w:unhideWhenUsed/>
    <w:rsid w:val="003646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646F3"/>
    <w:rPr>
      <w:rFonts w:ascii="Trebuchet MS" w:hAnsi="Trebuchet MS"/>
      <w:sz w:val="16"/>
      <w:szCs w:val="16"/>
      <w:lang w:val="en-GB"/>
    </w:rPr>
  </w:style>
  <w:style w:type="table" w:styleId="TableGrid">
    <w:name w:val="Table Grid"/>
    <w:basedOn w:val="TableNormal"/>
    <w:uiPriority w:val="39"/>
    <w:rsid w:val="003646F3"/>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5">
    <w:name w:val="Grid Table 4 Accent 5"/>
    <w:basedOn w:val="TableNormal"/>
    <w:uiPriority w:val="49"/>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oSpacing">
    <w:name w:val="No Spacing"/>
    <w:basedOn w:val="Normal"/>
    <w:uiPriority w:val="1"/>
    <w:qFormat/>
    <w:rsid w:val="003646F3"/>
    <w:pPr>
      <w:spacing w:after="0" w:line="240" w:lineRule="auto"/>
    </w:pPr>
    <w:rPr>
      <w:rFonts w:ascii="Calibri" w:eastAsia="Calibri" w:hAnsi="Calibri" w:cs="Times New Roman"/>
      <w:lang w:val="en-IE"/>
    </w:rPr>
  </w:style>
  <w:style w:type="paragraph" w:customStyle="1" w:styleId="Default">
    <w:name w:val="Default"/>
    <w:rsid w:val="003646F3"/>
    <w:pPr>
      <w:autoSpaceDE w:val="0"/>
      <w:autoSpaceDN w:val="0"/>
      <w:adjustRightInd w:val="0"/>
      <w:spacing w:after="0" w:line="240" w:lineRule="auto"/>
    </w:pPr>
    <w:rPr>
      <w:rFonts w:ascii="Calibri" w:eastAsia="Times New Roman" w:hAnsi="Calibri" w:cs="Calibri"/>
      <w:color w:val="000000"/>
      <w:sz w:val="24"/>
      <w:szCs w:val="24"/>
      <w:lang w:val="en-GB" w:eastAsia="en-IE"/>
    </w:rPr>
  </w:style>
  <w:style w:type="table" w:styleId="GridTable5Dark-Accent1">
    <w:name w:val="Grid Table 5 Dark Accent 1"/>
    <w:basedOn w:val="TableNormal"/>
    <w:uiPriority w:val="50"/>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11">
    <w:name w:val="Grid Table 4 - Accent 11"/>
    <w:basedOn w:val="TableNormal"/>
    <w:next w:val="GridTable4-Accent1"/>
    <w:uiPriority w:val="49"/>
    <w:rsid w:val="003646F3"/>
    <w:pPr>
      <w:spacing w:after="0" w:line="240" w:lineRule="auto"/>
    </w:pPr>
    <w:rPr>
      <w:rFonts w:eastAsia="Times New Roman" w:hAnsi="Times New Roman" w:cs="Times New Roman"/>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3646F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Body">
    <w:name w:val="Body"/>
    <w:link w:val="BodyChar"/>
    <w:rsid w:val="005D4F78"/>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IE"/>
    </w:rPr>
  </w:style>
  <w:style w:type="character" w:customStyle="1" w:styleId="BodyChar">
    <w:name w:val="Body Char"/>
    <w:basedOn w:val="DefaultParagraphFont"/>
    <w:link w:val="Body"/>
    <w:rsid w:val="005D4F78"/>
    <w:rPr>
      <w:rFonts w:ascii="Calibri" w:eastAsia="Calibri" w:hAnsi="Calibri" w:cs="Calibri"/>
      <w:color w:val="000000"/>
      <w:u w:color="000000"/>
      <w:bdr w:val="nil"/>
      <w:lang w:eastAsia="en-IE"/>
    </w:rPr>
  </w:style>
  <w:style w:type="table" w:styleId="PlainTable2">
    <w:name w:val="Plain Table 2"/>
    <w:basedOn w:val="TableNormal"/>
    <w:uiPriority w:val="42"/>
    <w:rsid w:val="00901326"/>
    <w:pPr>
      <w:spacing w:after="0" w:line="240" w:lineRule="auto"/>
    </w:pPr>
    <w:rPr>
      <w:rFonts w:eastAsia="Times New Roman" w:hAnsi="Times New Roman" w:cs="Times New Roman"/>
      <w:lang w:eastAsia="en-I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rsid w:val="00CE3E17"/>
    <w:rPr>
      <w:color w:val="808080"/>
    </w:rPr>
  </w:style>
  <w:style w:type="character" w:customStyle="1" w:styleId="Heading2Char">
    <w:name w:val="Heading 2 Char"/>
    <w:basedOn w:val="DefaultParagraphFont"/>
    <w:link w:val="Heading2"/>
    <w:uiPriority w:val="9"/>
    <w:rsid w:val="007B5A7A"/>
    <w:rPr>
      <w:rFonts w:asciiTheme="majorHAnsi" w:eastAsiaTheme="majorEastAsia" w:hAnsiTheme="majorHAnsi" w:cstheme="majorBidi"/>
      <w:color w:val="2F5496" w:themeColor="accent1" w:themeShade="BF"/>
      <w:sz w:val="26"/>
      <w:szCs w:val="26"/>
      <w:lang w:val="en-GB"/>
    </w:rPr>
  </w:style>
  <w:style w:type="table" w:customStyle="1" w:styleId="ListTable4-Accent31">
    <w:name w:val="List Table 4 - Accent 31"/>
    <w:basedOn w:val="TableNormal"/>
    <w:next w:val="ListTable4-Accent3"/>
    <w:uiPriority w:val="49"/>
    <w:rsid w:val="007B5A7A"/>
    <w:pPr>
      <w:spacing w:after="0" w:line="240" w:lineRule="auto"/>
    </w:pPr>
    <w:rPr>
      <w:rFonts w:eastAsia="Times New Roman" w:hAnsi="Times New Roman" w:cs="Times New Roman"/>
      <w:lang w:eastAsia="en-I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3">
    <w:name w:val="List Table 4 Accent 3"/>
    <w:basedOn w:val="TableNormal"/>
    <w:uiPriority w:val="49"/>
    <w:rsid w:val="007B5A7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uiPriority w:val="9"/>
    <w:rsid w:val="00866E00"/>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Heading4Char">
    <w:name w:val="Heading 4 Char"/>
    <w:basedOn w:val="DefaultParagraphFont"/>
    <w:link w:val="Heading4"/>
    <w:uiPriority w:val="9"/>
    <w:rsid w:val="00866E00"/>
    <w:rPr>
      <w:rFonts w:asciiTheme="majorHAnsi" w:eastAsiaTheme="majorEastAsia" w:hAnsiTheme="majorHAnsi" w:cstheme="majorBidi"/>
      <w:i/>
      <w:iCs/>
      <w:color w:val="2F5496" w:themeColor="accent1" w:themeShade="BF"/>
      <w:kern w:val="2"/>
      <w14:ligatures w14:val="standardContextual"/>
    </w:rPr>
  </w:style>
  <w:style w:type="table" w:customStyle="1" w:styleId="ListTable4-Accent32">
    <w:name w:val="List Table 4 - Accent 32"/>
    <w:basedOn w:val="TableNormal"/>
    <w:next w:val="ListTable4-Accent3"/>
    <w:uiPriority w:val="49"/>
    <w:rsid w:val="000270AB"/>
    <w:pPr>
      <w:spacing w:after="0" w:line="240" w:lineRule="auto"/>
    </w:pPr>
    <w:rPr>
      <w:rFonts w:eastAsia="Times New Roman" w:hAnsi="Times New Roman" w:cs="Times New Roman"/>
      <w:lang w:eastAsia="en-I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link w:val="NormalWebChar"/>
    <w:unhideWhenUsed/>
    <w:rsid w:val="00FD6B7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WebChar">
    <w:name w:val="Normal (Web) Char"/>
    <w:link w:val="NormalWeb"/>
    <w:locked/>
    <w:rsid w:val="0083691D"/>
    <w:rPr>
      <w:rFonts w:ascii="Times New Roman" w:eastAsia="Times New Roman" w:hAnsi="Times New Roman" w:cs="Times New Roman"/>
      <w:sz w:val="24"/>
      <w:szCs w:val="24"/>
      <w:lang w:eastAsia="en-IE"/>
    </w:rPr>
  </w:style>
  <w:style w:type="character" w:styleId="CommentReference">
    <w:name w:val="annotation reference"/>
    <w:basedOn w:val="DefaultParagraphFont"/>
    <w:uiPriority w:val="99"/>
    <w:semiHidden/>
    <w:unhideWhenUsed/>
    <w:rsid w:val="000413D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ynoothuniversity.ie/about-us" TargetMode="External"/><Relationship Id="rId18" Type="http://schemas.openxmlformats.org/officeDocument/2006/relationships/hyperlink" Target="http://www.revenue.ie/" TargetMode="External"/><Relationship Id="rId3" Type="http://schemas.openxmlformats.org/officeDocument/2006/relationships/customXml" Target="../customXml/item3.xml"/><Relationship Id="rId21" Type="http://schemas.openxmlformats.org/officeDocument/2006/relationships/hyperlink" Target="https://www.revenue.ie/itp/view.jsp"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tenders.gov.ie"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strategy.maynoothuniversity.ie/" TargetMode="External"/><Relationship Id="rId23" Type="http://schemas.openxmlformats.org/officeDocument/2006/relationships/fontTable" Target="fontTable.xml"/><Relationship Id="rId10" Type="http://schemas.openxmlformats.org/officeDocument/2006/relationships/hyperlink" Target="http://www.etenders.gov.ie" TargetMode="External"/><Relationship Id="rId19" Type="http://schemas.openxmlformats.org/officeDocument/2006/relationships/hyperlink" Target="mailto:nonrestaxclearance@revenue.i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strategy.maynoothuniversity.ie/" TargetMode="External"/><Relationship Id="rId22" Type="http://schemas.openxmlformats.org/officeDocument/2006/relationships/hyperlink" Target="https://www.hsa.ie/e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55C14BED6C4CB4AC8711DE1B67DB63"/>
        <w:category>
          <w:name w:val="General"/>
          <w:gallery w:val="placeholder"/>
        </w:category>
        <w:types>
          <w:type w:val="bbPlcHdr"/>
        </w:types>
        <w:behaviors>
          <w:behavior w:val="content"/>
        </w:behaviors>
        <w:guid w:val="{063AE84E-779C-4401-9A7E-3C1468CD602B}"/>
      </w:docPartPr>
      <w:docPartBody>
        <w:p w:rsidR="00457C09" w:rsidRDefault="001F7ED6" w:rsidP="001F7ED6">
          <w:pPr>
            <w:pStyle w:val="0A55C14BED6C4CB4AC8711DE1B67DB63"/>
          </w:pPr>
          <w:r w:rsidRPr="00671C7E">
            <w:rPr>
              <w:rStyle w:val="PlaceholderText"/>
            </w:rPr>
            <w:t>Choose an item.</w:t>
          </w:r>
        </w:p>
      </w:docPartBody>
    </w:docPart>
    <w:docPart>
      <w:docPartPr>
        <w:name w:val="854B9A10FDC5419DA2DF5D0B382DBFE1"/>
        <w:category>
          <w:name w:val="General"/>
          <w:gallery w:val="placeholder"/>
        </w:category>
        <w:types>
          <w:type w:val="bbPlcHdr"/>
        </w:types>
        <w:behaviors>
          <w:behavior w:val="content"/>
        </w:behaviors>
        <w:guid w:val="{0D56F973-B1B5-4BC8-885E-6FC7B0AC1F5B}"/>
      </w:docPartPr>
      <w:docPartBody>
        <w:p w:rsidR="00457C09" w:rsidRDefault="001F7ED6" w:rsidP="001F7ED6">
          <w:pPr>
            <w:pStyle w:val="854B9A10FDC5419DA2DF5D0B382DBFE1"/>
          </w:pPr>
          <w:r w:rsidRPr="00671C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7AD"/>
    <w:rsid w:val="00016D7E"/>
    <w:rsid w:val="00070448"/>
    <w:rsid w:val="000E49A3"/>
    <w:rsid w:val="00167430"/>
    <w:rsid w:val="001778E3"/>
    <w:rsid w:val="001D4BAA"/>
    <w:rsid w:val="001F7ED6"/>
    <w:rsid w:val="00234792"/>
    <w:rsid w:val="00301664"/>
    <w:rsid w:val="0034537A"/>
    <w:rsid w:val="003F0250"/>
    <w:rsid w:val="004201BF"/>
    <w:rsid w:val="00457C09"/>
    <w:rsid w:val="0048199C"/>
    <w:rsid w:val="0050664B"/>
    <w:rsid w:val="00560E9A"/>
    <w:rsid w:val="005746D3"/>
    <w:rsid w:val="005752D0"/>
    <w:rsid w:val="00632A9D"/>
    <w:rsid w:val="006836A9"/>
    <w:rsid w:val="008729C4"/>
    <w:rsid w:val="008A7F81"/>
    <w:rsid w:val="008C1794"/>
    <w:rsid w:val="008D27FB"/>
    <w:rsid w:val="009463C0"/>
    <w:rsid w:val="00A05B59"/>
    <w:rsid w:val="00A20FD4"/>
    <w:rsid w:val="00B037AD"/>
    <w:rsid w:val="00B37260"/>
    <w:rsid w:val="00BD1B14"/>
    <w:rsid w:val="00C066B2"/>
    <w:rsid w:val="00C11B49"/>
    <w:rsid w:val="00C31023"/>
    <w:rsid w:val="00C65CFD"/>
    <w:rsid w:val="00CA7A17"/>
    <w:rsid w:val="00CC1222"/>
    <w:rsid w:val="00CD383E"/>
    <w:rsid w:val="00D00AE0"/>
    <w:rsid w:val="00DA585D"/>
    <w:rsid w:val="00E21BCC"/>
    <w:rsid w:val="00E339EB"/>
    <w:rsid w:val="00F043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1F7ED6"/>
    <w:rPr>
      <w:color w:val="808080"/>
    </w:rPr>
  </w:style>
  <w:style w:type="paragraph" w:customStyle="1" w:styleId="0A55C14BED6C4CB4AC8711DE1B67DB63">
    <w:name w:val="0A55C14BED6C4CB4AC8711DE1B67DB63"/>
    <w:rsid w:val="001F7ED6"/>
  </w:style>
  <w:style w:type="paragraph" w:customStyle="1" w:styleId="854B9A10FDC5419DA2DF5D0B382DBFE1">
    <w:name w:val="854B9A10FDC5419DA2DF5D0B382DBFE1"/>
    <w:rsid w:val="001F7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d129cc-d6b1-422b-aac5-dd4df6685030">
      <Terms xmlns="http://schemas.microsoft.com/office/infopath/2007/PartnerControls"/>
    </lcf76f155ced4ddcb4097134ff3c332f>
    <TaxCatchAll xmlns="e427e91b-ad7f-48e2-9e33-075977b42a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57E5E62FDB91F49A6A70EA82333D5E1" ma:contentTypeVersion="15" ma:contentTypeDescription="Create a new document." ma:contentTypeScope="" ma:versionID="5d8f68294743d24f4c723ccf330731ba">
  <xsd:schema xmlns:xsd="http://www.w3.org/2001/XMLSchema" xmlns:xs="http://www.w3.org/2001/XMLSchema" xmlns:p="http://schemas.microsoft.com/office/2006/metadata/properties" xmlns:ns2="63d129cc-d6b1-422b-aac5-dd4df6685030" xmlns:ns3="e427e91b-ad7f-48e2-9e33-075977b42acc" targetNamespace="http://schemas.microsoft.com/office/2006/metadata/properties" ma:root="true" ma:fieldsID="9c47eea66ad48a468bdda878ecd0549d" ns2:_="" ns3:_="">
    <xsd:import namespace="63d129cc-d6b1-422b-aac5-dd4df6685030"/>
    <xsd:import namespace="e427e91b-ad7f-48e2-9e33-075977b42acc"/>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d129cc-d6b1-422b-aac5-dd4df6685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e92b2f-d444-4214-abdd-12644e6e9ea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7e91b-ad7f-48e2-9e33-075977b42a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947bcc-db88-4c62-80c5-6678c17eaae0}" ma:internalName="TaxCatchAll" ma:showField="CatchAllData" ma:web="e427e91b-ad7f-48e2-9e33-075977b42a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BDE554-7E88-429D-BDF7-E3BC8C21A350}">
  <ds:schemaRefs>
    <ds:schemaRef ds:uri="http://schemas.microsoft.com/sharepoint/v3/contenttype/forms"/>
  </ds:schemaRefs>
</ds:datastoreItem>
</file>

<file path=customXml/itemProps2.xml><?xml version="1.0" encoding="utf-8"?>
<ds:datastoreItem xmlns:ds="http://schemas.openxmlformats.org/officeDocument/2006/customXml" ds:itemID="{7258C08C-006E-4983-8AA4-BE8260E72407}">
  <ds:schemaRefs>
    <ds:schemaRef ds:uri="http://schemas.openxmlformats.org/officeDocument/2006/bibliography"/>
  </ds:schemaRefs>
</ds:datastoreItem>
</file>

<file path=customXml/itemProps3.xml><?xml version="1.0" encoding="utf-8"?>
<ds:datastoreItem xmlns:ds="http://schemas.openxmlformats.org/officeDocument/2006/customXml" ds:itemID="{86A7A8D2-FD39-4A04-B421-21563F02132D}">
  <ds:schemaRefs>
    <ds:schemaRef ds:uri="http://schemas.microsoft.com/office/2006/metadata/properties"/>
    <ds:schemaRef ds:uri="http://schemas.microsoft.com/office/infopath/2007/PartnerControls"/>
    <ds:schemaRef ds:uri="63d129cc-d6b1-422b-aac5-dd4df6685030"/>
    <ds:schemaRef ds:uri="e427e91b-ad7f-48e2-9e33-075977b42acc"/>
  </ds:schemaRefs>
</ds:datastoreItem>
</file>

<file path=customXml/itemProps4.xml><?xml version="1.0" encoding="utf-8"?>
<ds:datastoreItem xmlns:ds="http://schemas.openxmlformats.org/officeDocument/2006/customXml" ds:itemID="{E902542F-28DC-4D1A-A0DB-B5E2E17915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d129cc-d6b1-422b-aac5-dd4df6685030"/>
    <ds:schemaRef ds:uri="e427e91b-ad7f-48e2-9e33-075977b42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9902</Words>
  <Characters>56443</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66213</CharactersWithSpaces>
  <SharedDoc>false</SharedDoc>
  <HLinks>
    <vt:vector size="78" baseType="variant">
      <vt:variant>
        <vt:i4>7471201</vt:i4>
      </vt:variant>
      <vt:variant>
        <vt:i4>36</vt:i4>
      </vt:variant>
      <vt:variant>
        <vt:i4>0</vt:i4>
      </vt:variant>
      <vt:variant>
        <vt:i4>5</vt:i4>
      </vt:variant>
      <vt:variant>
        <vt:lpwstr>https://www.hsa.ie/eng/</vt:lpwstr>
      </vt:variant>
      <vt:variant>
        <vt:lpwstr/>
      </vt:variant>
      <vt:variant>
        <vt:i4>2162726</vt:i4>
      </vt:variant>
      <vt:variant>
        <vt:i4>33</vt:i4>
      </vt:variant>
      <vt:variant>
        <vt:i4>0</vt:i4>
      </vt:variant>
      <vt:variant>
        <vt:i4>5</vt:i4>
      </vt:variant>
      <vt:variant>
        <vt:lpwstr>https://www.revenue.ie/itp/view.jsp</vt:lpwstr>
      </vt:variant>
      <vt:variant>
        <vt:lpwstr/>
      </vt:variant>
      <vt:variant>
        <vt:i4>3604516</vt:i4>
      </vt:variant>
      <vt:variant>
        <vt:i4>30</vt:i4>
      </vt:variant>
      <vt:variant>
        <vt:i4>0</vt:i4>
      </vt:variant>
      <vt:variant>
        <vt:i4>5</vt:i4>
      </vt:variant>
      <vt:variant>
        <vt:lpwstr>http://www.etenders.gov.ie/</vt:lpwstr>
      </vt:variant>
      <vt:variant>
        <vt:lpwstr/>
      </vt:variant>
      <vt:variant>
        <vt:i4>7995484</vt:i4>
      </vt:variant>
      <vt:variant>
        <vt:i4>27</vt:i4>
      </vt:variant>
      <vt:variant>
        <vt:i4>0</vt:i4>
      </vt:variant>
      <vt:variant>
        <vt:i4>5</vt:i4>
      </vt:variant>
      <vt:variant>
        <vt:lpwstr>mailto:nonrestaxclearance@revenue.ie</vt:lpwstr>
      </vt:variant>
      <vt:variant>
        <vt:lpwstr/>
      </vt:variant>
      <vt:variant>
        <vt:i4>6422638</vt:i4>
      </vt:variant>
      <vt:variant>
        <vt:i4>24</vt:i4>
      </vt:variant>
      <vt:variant>
        <vt:i4>0</vt:i4>
      </vt:variant>
      <vt:variant>
        <vt:i4>5</vt:i4>
      </vt:variant>
      <vt:variant>
        <vt:lpwstr>http://www.revenue.ie/</vt:lpwstr>
      </vt:variant>
      <vt:variant>
        <vt:lpwstr/>
      </vt:variant>
      <vt:variant>
        <vt:i4>3604516</vt:i4>
      </vt:variant>
      <vt:variant>
        <vt:i4>21</vt:i4>
      </vt:variant>
      <vt:variant>
        <vt:i4>0</vt:i4>
      </vt:variant>
      <vt:variant>
        <vt:i4>5</vt:i4>
      </vt:variant>
      <vt:variant>
        <vt:lpwstr>http://www.etenders.gov.ie/</vt:lpwstr>
      </vt:variant>
      <vt:variant>
        <vt:lpwstr/>
      </vt:variant>
      <vt:variant>
        <vt:i4>3604516</vt:i4>
      </vt:variant>
      <vt:variant>
        <vt:i4>18</vt:i4>
      </vt:variant>
      <vt:variant>
        <vt:i4>0</vt:i4>
      </vt:variant>
      <vt:variant>
        <vt:i4>5</vt:i4>
      </vt:variant>
      <vt:variant>
        <vt:lpwstr>http://www.etenders.gov.ie/</vt:lpwstr>
      </vt:variant>
      <vt:variant>
        <vt:lpwstr/>
      </vt:variant>
      <vt:variant>
        <vt:i4>2228327</vt:i4>
      </vt:variant>
      <vt:variant>
        <vt:i4>15</vt:i4>
      </vt:variant>
      <vt:variant>
        <vt:i4>0</vt:i4>
      </vt:variant>
      <vt:variant>
        <vt:i4>5</vt:i4>
      </vt:variant>
      <vt:variant>
        <vt:lpwstr>https://strategy.maynoothuniversity.ie/</vt:lpwstr>
      </vt:variant>
      <vt:variant>
        <vt:lpwstr/>
      </vt:variant>
      <vt:variant>
        <vt:i4>2228327</vt:i4>
      </vt:variant>
      <vt:variant>
        <vt:i4>12</vt:i4>
      </vt:variant>
      <vt:variant>
        <vt:i4>0</vt:i4>
      </vt:variant>
      <vt:variant>
        <vt:i4>5</vt:i4>
      </vt:variant>
      <vt:variant>
        <vt:lpwstr>https://strategy.maynoothuniversity.ie/</vt:lpwstr>
      </vt:variant>
      <vt:variant>
        <vt:lpwstr/>
      </vt:variant>
      <vt:variant>
        <vt:i4>3473525</vt:i4>
      </vt:variant>
      <vt:variant>
        <vt:i4>9</vt:i4>
      </vt:variant>
      <vt:variant>
        <vt:i4>0</vt:i4>
      </vt:variant>
      <vt:variant>
        <vt:i4>5</vt:i4>
      </vt:variant>
      <vt:variant>
        <vt:lpwstr>https://www.maynoothuniversity.ie/about-us</vt:lpwstr>
      </vt:variant>
      <vt:variant>
        <vt:lpwstr/>
      </vt:variant>
      <vt:variant>
        <vt:i4>3604516</vt:i4>
      </vt:variant>
      <vt:variant>
        <vt:i4>6</vt:i4>
      </vt:variant>
      <vt:variant>
        <vt:i4>0</vt:i4>
      </vt:variant>
      <vt:variant>
        <vt:i4>5</vt:i4>
      </vt:variant>
      <vt:variant>
        <vt:lpwstr>http://www.etenders.gov.ie/</vt:lpwstr>
      </vt:variant>
      <vt:variant>
        <vt:lpwstr/>
      </vt:variant>
      <vt:variant>
        <vt:i4>3604516</vt:i4>
      </vt:variant>
      <vt:variant>
        <vt:i4>3</vt:i4>
      </vt:variant>
      <vt:variant>
        <vt:i4>0</vt:i4>
      </vt:variant>
      <vt:variant>
        <vt:i4>5</vt:i4>
      </vt:variant>
      <vt:variant>
        <vt:lpwstr>http://www.etenders.gov.ie/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Maddock</dc:creator>
  <cp:keywords/>
  <dc:description/>
  <cp:lastModifiedBy>Ken Maddock</cp:lastModifiedBy>
  <cp:revision>62</cp:revision>
  <dcterms:created xsi:type="dcterms:W3CDTF">2024-06-11T22:19:00Z</dcterms:created>
  <dcterms:modified xsi:type="dcterms:W3CDTF">2026-07-03T08:10:00Z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0x010100A57E5E62FDB91F49A6A70EA82333D5E1</vt:lpwstr>
  </property>
  <property fmtid="{D5CDD505-2E9C-101B-9397-08002B2CF9AE}" pid="3" name="Order">
    <vt:r8>1998600</vt:r8>
  </property>
  <property fmtid="{D5CDD505-2E9C-101B-9397-08002B2CF9AE}" pid="4" name="MediaServiceImageTags">
    <vt:lpwstr/>
  </property>
</Properties>
</file>