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67D6B" w14:textId="3DDAC833" w:rsidR="00F008EC" w:rsidRPr="00994A54" w:rsidRDefault="00F008EC" w:rsidP="00F008EC">
      <w:pPr>
        <w:pStyle w:val="NormalWeb"/>
        <w:jc w:val="center"/>
        <w:rPr>
          <w:rFonts w:ascii="Times New Roman" w:eastAsia="Times New Roman" w:hAnsi="Times New Roman"/>
          <w:lang w:val="en-IE" w:eastAsia="en-IE"/>
        </w:rPr>
      </w:pPr>
      <w:bookmarkStart w:id="0" w:name="_Toc471814379"/>
      <w:r w:rsidRPr="00994A54">
        <w:rPr>
          <w:rFonts w:ascii="Times New Roman" w:eastAsia="Times New Roman" w:hAnsi="Times New Roman"/>
          <w:noProof/>
          <w:lang w:val="en-IE" w:eastAsia="en-IE"/>
        </w:rPr>
        <w:drawing>
          <wp:inline distT="0" distB="0" distL="0" distR="0" wp14:anchorId="37E41804" wp14:editId="0126FB72">
            <wp:extent cx="2340610" cy="209679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3283" cy="2108150"/>
                    </a:xfrm>
                    <a:prstGeom prst="rect">
                      <a:avLst/>
                    </a:prstGeom>
                    <a:noFill/>
                    <a:ln>
                      <a:noFill/>
                    </a:ln>
                  </pic:spPr>
                </pic:pic>
              </a:graphicData>
            </a:graphic>
          </wp:inline>
        </w:drawing>
      </w:r>
    </w:p>
    <w:p w14:paraId="5C46719F" w14:textId="77777777" w:rsidR="00F008EC" w:rsidRPr="00A94E12" w:rsidRDefault="00F008EC" w:rsidP="00F008EC">
      <w:pPr>
        <w:spacing w:line="360" w:lineRule="auto"/>
        <w:jc w:val="center"/>
      </w:pPr>
    </w:p>
    <w:p w14:paraId="1581D55A" w14:textId="77777777" w:rsidR="00F008EC" w:rsidRPr="00A94E12" w:rsidRDefault="00F008EC" w:rsidP="00F008EC">
      <w:pPr>
        <w:spacing w:line="360" w:lineRule="auto"/>
        <w:jc w:val="both"/>
      </w:pPr>
    </w:p>
    <w:p w14:paraId="30E2A973" w14:textId="77777777" w:rsidR="00F008EC" w:rsidRPr="00F008EC" w:rsidRDefault="00F008EC" w:rsidP="00F008EC">
      <w:pPr>
        <w:jc w:val="center"/>
        <w:rPr>
          <w:rFonts w:ascii="Arial" w:hAnsi="Arial" w:cs="Arial"/>
          <w:b/>
          <w:sz w:val="32"/>
          <w:szCs w:val="32"/>
        </w:rPr>
      </w:pPr>
      <w:r w:rsidRPr="00F008EC">
        <w:rPr>
          <w:rFonts w:ascii="Arial" w:hAnsi="Arial" w:cs="Arial"/>
          <w:b/>
          <w:sz w:val="32"/>
          <w:szCs w:val="32"/>
        </w:rPr>
        <w:t>RFT APPENDIX 1</w:t>
      </w:r>
    </w:p>
    <w:p w14:paraId="028B6CC2" w14:textId="77777777" w:rsidR="00F008EC" w:rsidRPr="00F008EC" w:rsidRDefault="00F008EC" w:rsidP="00F008EC">
      <w:pPr>
        <w:jc w:val="center"/>
        <w:rPr>
          <w:rFonts w:ascii="Arial" w:hAnsi="Arial" w:cs="Arial"/>
        </w:rPr>
      </w:pPr>
    </w:p>
    <w:p w14:paraId="39D808FF" w14:textId="77777777" w:rsidR="00F008EC" w:rsidRPr="00F008EC" w:rsidRDefault="00F008EC" w:rsidP="00F008EC">
      <w:pPr>
        <w:jc w:val="center"/>
        <w:rPr>
          <w:rFonts w:ascii="Arial" w:hAnsi="Arial" w:cs="Arial"/>
        </w:rPr>
      </w:pPr>
    </w:p>
    <w:p w14:paraId="2FDDF329" w14:textId="77777777" w:rsidR="00F008EC" w:rsidRPr="00F008EC" w:rsidRDefault="00F008EC" w:rsidP="00F008EC">
      <w:pPr>
        <w:jc w:val="center"/>
        <w:rPr>
          <w:rFonts w:ascii="Arial" w:hAnsi="Arial" w:cs="Arial"/>
          <w:b/>
        </w:rPr>
      </w:pPr>
    </w:p>
    <w:p w14:paraId="70C6322D" w14:textId="77777777" w:rsidR="00F008EC" w:rsidRPr="00F008EC" w:rsidRDefault="00F008EC" w:rsidP="00F008EC">
      <w:pPr>
        <w:jc w:val="center"/>
        <w:rPr>
          <w:rFonts w:ascii="Arial" w:hAnsi="Arial" w:cs="Arial"/>
          <w:b/>
          <w:sz w:val="40"/>
          <w:szCs w:val="40"/>
        </w:rPr>
      </w:pPr>
    </w:p>
    <w:p w14:paraId="7E7FD0B8" w14:textId="77777777" w:rsidR="00F008EC" w:rsidRPr="00F008EC" w:rsidRDefault="00F008EC" w:rsidP="00F008EC">
      <w:pPr>
        <w:jc w:val="center"/>
        <w:rPr>
          <w:rFonts w:ascii="Arial" w:hAnsi="Arial" w:cs="Arial"/>
          <w:b/>
          <w:sz w:val="40"/>
          <w:szCs w:val="40"/>
        </w:rPr>
      </w:pPr>
    </w:p>
    <w:p w14:paraId="5A0F97A2" w14:textId="4F5DCF2E" w:rsidR="00F008EC" w:rsidRPr="00F008EC" w:rsidRDefault="00F008EC" w:rsidP="00117C42">
      <w:pPr>
        <w:jc w:val="center"/>
        <w:rPr>
          <w:rFonts w:ascii="Arial" w:hAnsi="Arial" w:cs="Arial"/>
          <w:b/>
          <w:bCs/>
          <w:sz w:val="40"/>
          <w:szCs w:val="40"/>
        </w:rPr>
      </w:pPr>
      <w:r w:rsidRPr="00F008EC">
        <w:rPr>
          <w:rFonts w:ascii="Arial" w:hAnsi="Arial" w:cs="Arial"/>
          <w:b/>
          <w:sz w:val="40"/>
          <w:szCs w:val="40"/>
        </w:rPr>
        <w:t xml:space="preserve">Supply &amp; Delivery of </w:t>
      </w:r>
      <w:proofErr w:type="gramStart"/>
      <w:r w:rsidR="00117C42">
        <w:rPr>
          <w:rFonts w:ascii="Arial" w:hAnsi="Arial" w:cs="Arial"/>
          <w:b/>
          <w:sz w:val="40"/>
          <w:szCs w:val="40"/>
        </w:rPr>
        <w:t>Battery Operated</w:t>
      </w:r>
      <w:proofErr w:type="gramEnd"/>
      <w:r w:rsidR="00117C42">
        <w:rPr>
          <w:rFonts w:ascii="Arial" w:hAnsi="Arial" w:cs="Arial"/>
          <w:b/>
          <w:sz w:val="40"/>
          <w:szCs w:val="40"/>
        </w:rPr>
        <w:t xml:space="preserve"> Rescue Tool for Fire Service Use </w:t>
      </w:r>
    </w:p>
    <w:p w14:paraId="23391791" w14:textId="77777777" w:rsidR="00F008EC" w:rsidRPr="00F008EC" w:rsidRDefault="00F008EC" w:rsidP="00F008EC">
      <w:pPr>
        <w:jc w:val="both"/>
        <w:rPr>
          <w:rFonts w:ascii="Arial" w:hAnsi="Arial" w:cs="Arial"/>
          <w:b/>
        </w:rPr>
      </w:pPr>
    </w:p>
    <w:p w14:paraId="6049D6DD" w14:textId="77777777" w:rsidR="00F008EC" w:rsidRPr="00F008EC" w:rsidRDefault="00F008EC" w:rsidP="00F008EC">
      <w:pPr>
        <w:jc w:val="both"/>
        <w:rPr>
          <w:rFonts w:ascii="Arial" w:hAnsi="Arial" w:cs="Arial"/>
          <w:b/>
        </w:rPr>
      </w:pPr>
    </w:p>
    <w:p w14:paraId="0BC4B72D" w14:textId="77777777" w:rsidR="00F008EC" w:rsidRPr="00F008EC" w:rsidRDefault="00F008EC" w:rsidP="00F008EC">
      <w:pPr>
        <w:jc w:val="both"/>
        <w:rPr>
          <w:rFonts w:ascii="Arial" w:hAnsi="Arial" w:cs="Arial"/>
          <w:b/>
        </w:rPr>
      </w:pPr>
    </w:p>
    <w:p w14:paraId="14B3F97D" w14:textId="77777777" w:rsidR="00F008EC" w:rsidRPr="00F008EC" w:rsidRDefault="00F008EC" w:rsidP="00F008EC">
      <w:pPr>
        <w:jc w:val="both"/>
        <w:rPr>
          <w:rFonts w:ascii="Arial" w:hAnsi="Arial" w:cs="Arial"/>
          <w:b/>
        </w:rPr>
      </w:pPr>
    </w:p>
    <w:p w14:paraId="5776F678" w14:textId="77777777" w:rsidR="00F008EC" w:rsidRPr="00F008EC" w:rsidRDefault="00F008EC" w:rsidP="00F008EC">
      <w:pPr>
        <w:jc w:val="both"/>
        <w:rPr>
          <w:rFonts w:ascii="Arial" w:hAnsi="Arial" w:cs="Arial"/>
          <w:b/>
        </w:rPr>
      </w:pPr>
    </w:p>
    <w:p w14:paraId="09DA2D11" w14:textId="4306149D" w:rsidR="00F008EC" w:rsidRPr="00F008EC" w:rsidRDefault="00F008EC" w:rsidP="00F008EC">
      <w:pPr>
        <w:jc w:val="center"/>
        <w:rPr>
          <w:rFonts w:ascii="Arial" w:hAnsi="Arial" w:cs="Arial"/>
          <w:b/>
          <w:sz w:val="36"/>
          <w:szCs w:val="36"/>
        </w:rPr>
      </w:pPr>
      <w:r w:rsidRPr="00F008EC">
        <w:rPr>
          <w:rFonts w:ascii="Arial" w:hAnsi="Arial" w:cs="Arial"/>
          <w:b/>
          <w:sz w:val="36"/>
          <w:szCs w:val="36"/>
        </w:rPr>
        <w:t>Requirements &amp; Specifications</w:t>
      </w:r>
      <w:r w:rsidR="00F31A65">
        <w:rPr>
          <w:rFonts w:ascii="Arial" w:hAnsi="Arial" w:cs="Arial"/>
          <w:b/>
          <w:sz w:val="36"/>
          <w:szCs w:val="36"/>
        </w:rPr>
        <w:t xml:space="preserve"> </w:t>
      </w:r>
      <w:proofErr w:type="gramStart"/>
      <w:r w:rsidR="00F31A65">
        <w:rPr>
          <w:rFonts w:ascii="Arial" w:hAnsi="Arial" w:cs="Arial"/>
          <w:b/>
          <w:sz w:val="36"/>
          <w:szCs w:val="36"/>
        </w:rPr>
        <w:t>( Rev</w:t>
      </w:r>
      <w:proofErr w:type="gramEnd"/>
      <w:r w:rsidR="00F31A65">
        <w:rPr>
          <w:rFonts w:ascii="Arial" w:hAnsi="Arial" w:cs="Arial"/>
          <w:b/>
          <w:sz w:val="36"/>
          <w:szCs w:val="36"/>
        </w:rPr>
        <w:t xml:space="preserve"> </w:t>
      </w:r>
      <w:proofErr w:type="gramStart"/>
      <w:r w:rsidR="00F31A65">
        <w:rPr>
          <w:rFonts w:ascii="Arial" w:hAnsi="Arial" w:cs="Arial"/>
          <w:b/>
          <w:sz w:val="36"/>
          <w:szCs w:val="36"/>
        </w:rPr>
        <w:t>1.1 )</w:t>
      </w:r>
      <w:proofErr w:type="gramEnd"/>
    </w:p>
    <w:p w14:paraId="7E0218D2" w14:textId="77777777" w:rsidR="00F008EC" w:rsidRPr="00A94E12" w:rsidRDefault="00F008EC" w:rsidP="00F008EC">
      <w:pPr>
        <w:spacing w:after="200"/>
        <w:jc w:val="both"/>
        <w:rPr>
          <w:rStyle w:val="Emphasis"/>
          <w:rFonts w:asciiTheme="minorHAnsi" w:hAnsiTheme="minorHAnsi" w:cstheme="minorHAnsi"/>
          <w:b/>
          <w:i w:val="0"/>
        </w:rPr>
      </w:pPr>
      <w:bookmarkStart w:id="1" w:name="aopu"/>
      <w:bookmarkEnd w:id="1"/>
    </w:p>
    <w:p w14:paraId="317F2434" w14:textId="5E5B988A" w:rsidR="00F008EC" w:rsidRPr="00A94E12" w:rsidRDefault="00F008EC" w:rsidP="00F008EC">
      <w:pPr>
        <w:spacing w:after="200"/>
        <w:jc w:val="both"/>
        <w:rPr>
          <w:rStyle w:val="Emphasis"/>
          <w:rFonts w:asciiTheme="minorHAnsi" w:hAnsiTheme="minorHAnsi" w:cstheme="minorHAnsi"/>
          <w:b/>
          <w:i w:val="0"/>
        </w:rPr>
      </w:pPr>
      <w:r>
        <w:rPr>
          <w:rStyle w:val="Emphasis"/>
          <w:rFonts w:asciiTheme="minorHAnsi" w:hAnsiTheme="minorHAnsi" w:cstheme="minorHAnsi"/>
          <w:b/>
          <w:i w:val="0"/>
        </w:rPr>
        <w:t xml:space="preserve">Cork County Fire Service </w:t>
      </w:r>
      <w:r w:rsidRPr="00A94E12">
        <w:rPr>
          <w:rStyle w:val="Emphasis"/>
          <w:rFonts w:asciiTheme="minorHAnsi" w:hAnsiTheme="minorHAnsi" w:cstheme="minorHAnsi"/>
          <w:b/>
          <w:i w:val="0"/>
        </w:rPr>
        <w:tab/>
      </w:r>
      <w:r w:rsidRPr="00A94E12">
        <w:rPr>
          <w:rStyle w:val="Emphasis"/>
          <w:rFonts w:asciiTheme="minorHAnsi" w:hAnsiTheme="minorHAnsi" w:cstheme="minorHAnsi"/>
          <w:b/>
          <w:i w:val="0"/>
        </w:rPr>
        <w:tab/>
      </w:r>
      <w:r w:rsidRPr="00A94E12">
        <w:rPr>
          <w:rStyle w:val="Emphasis"/>
          <w:rFonts w:asciiTheme="minorHAnsi" w:hAnsiTheme="minorHAnsi" w:cstheme="minorHAnsi"/>
          <w:b/>
          <w:i w:val="0"/>
        </w:rPr>
        <w:tab/>
      </w:r>
      <w:r w:rsidRPr="00A94E12">
        <w:rPr>
          <w:rStyle w:val="Emphasis"/>
          <w:rFonts w:asciiTheme="minorHAnsi" w:hAnsiTheme="minorHAnsi" w:cstheme="minorHAnsi"/>
          <w:b/>
          <w:i w:val="0"/>
        </w:rPr>
        <w:tab/>
      </w:r>
      <w:r w:rsidRPr="00A94E12">
        <w:rPr>
          <w:rStyle w:val="Emphasis"/>
          <w:rFonts w:asciiTheme="minorHAnsi" w:hAnsiTheme="minorHAnsi" w:cstheme="minorHAnsi"/>
          <w:b/>
          <w:i w:val="0"/>
        </w:rPr>
        <w:tab/>
        <w:t xml:space="preserve">                  </w:t>
      </w:r>
      <w:proofErr w:type="gramStart"/>
      <w:r w:rsidR="00511658">
        <w:rPr>
          <w:rStyle w:val="Emphasis"/>
          <w:rFonts w:asciiTheme="minorHAnsi" w:hAnsiTheme="minorHAnsi" w:cstheme="minorHAnsi"/>
          <w:b/>
          <w:i w:val="0"/>
        </w:rPr>
        <w:t xml:space="preserve">June </w:t>
      </w:r>
      <w:r>
        <w:rPr>
          <w:rStyle w:val="Emphasis"/>
          <w:rFonts w:asciiTheme="minorHAnsi" w:hAnsiTheme="minorHAnsi" w:cstheme="minorHAnsi"/>
          <w:b/>
          <w:i w:val="0"/>
        </w:rPr>
        <w:t xml:space="preserve"> 2026</w:t>
      </w:r>
      <w:proofErr w:type="gramEnd"/>
    </w:p>
    <w:p w14:paraId="759CB8BA" w14:textId="77777777" w:rsidR="00F008EC" w:rsidRDefault="00F008EC" w:rsidP="00F008EC">
      <w:pPr>
        <w:spacing w:after="200"/>
        <w:jc w:val="both"/>
        <w:rPr>
          <w:rStyle w:val="Emphasis"/>
          <w:rFonts w:asciiTheme="minorHAnsi" w:hAnsiTheme="minorHAnsi" w:cstheme="minorHAnsi"/>
          <w:b/>
          <w:i w:val="0"/>
        </w:rPr>
      </w:pPr>
    </w:p>
    <w:p w14:paraId="63F244DF" w14:textId="77777777" w:rsidR="00117C42" w:rsidRDefault="00117C42" w:rsidP="00F008EC">
      <w:pPr>
        <w:spacing w:after="200"/>
        <w:jc w:val="both"/>
        <w:rPr>
          <w:rStyle w:val="Emphasis"/>
          <w:rFonts w:asciiTheme="minorHAnsi" w:hAnsiTheme="minorHAnsi" w:cstheme="minorHAnsi"/>
          <w:b/>
          <w:i w:val="0"/>
        </w:rPr>
      </w:pPr>
    </w:p>
    <w:p w14:paraId="6FA419A2" w14:textId="77777777" w:rsidR="00117C42" w:rsidRDefault="00117C42" w:rsidP="00F008EC">
      <w:pPr>
        <w:spacing w:after="200"/>
        <w:jc w:val="both"/>
        <w:rPr>
          <w:rStyle w:val="Emphasis"/>
          <w:rFonts w:asciiTheme="minorHAnsi" w:hAnsiTheme="minorHAnsi" w:cstheme="minorHAnsi"/>
          <w:b/>
          <w:i w:val="0"/>
        </w:rPr>
      </w:pPr>
    </w:p>
    <w:p w14:paraId="7439E4CC" w14:textId="77777777" w:rsidR="00117C42" w:rsidRPr="00A94E12" w:rsidRDefault="00117C42" w:rsidP="00F008EC">
      <w:pPr>
        <w:spacing w:after="200"/>
        <w:jc w:val="both"/>
        <w:rPr>
          <w:rStyle w:val="Emphasis"/>
          <w:rFonts w:asciiTheme="minorHAnsi" w:hAnsiTheme="minorHAnsi" w:cstheme="minorHAnsi"/>
          <w:b/>
          <w:i w:val="0"/>
        </w:rPr>
      </w:pPr>
    </w:p>
    <w:p w14:paraId="1867AF9C" w14:textId="77777777" w:rsidR="00F008EC" w:rsidRPr="00A94E12" w:rsidRDefault="00F008EC" w:rsidP="00F008EC">
      <w:pPr>
        <w:pStyle w:val="TOC1"/>
        <w:rPr>
          <w:rStyle w:val="Emphasis"/>
          <w:rFonts w:asciiTheme="minorHAnsi" w:hAnsiTheme="minorHAnsi" w:cstheme="minorHAnsi"/>
          <w:b/>
          <w:i w:val="0"/>
        </w:rPr>
      </w:pPr>
      <w:r w:rsidRPr="00A94E12">
        <w:rPr>
          <w:rStyle w:val="Emphasis"/>
          <w:rFonts w:asciiTheme="minorHAnsi" w:hAnsiTheme="minorHAnsi" w:cstheme="minorHAnsi"/>
          <w:b/>
          <w:i w:val="0"/>
        </w:rPr>
        <w:t>Table of Contents</w:t>
      </w:r>
    </w:p>
    <w:p w14:paraId="5CC8A6D9" w14:textId="77777777" w:rsidR="00F008EC" w:rsidRPr="00A94E12" w:rsidRDefault="00F008EC" w:rsidP="00F008EC">
      <w:pPr>
        <w:pStyle w:val="TOC1"/>
        <w:rPr>
          <w:rStyle w:val="Emphasis"/>
          <w:rFonts w:asciiTheme="minorHAnsi" w:hAnsiTheme="minorHAnsi" w:cstheme="minorHAnsi"/>
          <w:b/>
          <w:i w:val="0"/>
        </w:rPr>
      </w:pPr>
    </w:p>
    <w:p w14:paraId="09F50113" w14:textId="1E915558" w:rsidR="008F6CF9" w:rsidRDefault="00F008EC">
      <w:pPr>
        <w:pStyle w:val="TOC1"/>
        <w:rPr>
          <w:rFonts w:asciiTheme="minorHAnsi" w:eastAsiaTheme="minorEastAsia" w:hAnsiTheme="minorHAnsi" w:cstheme="minorBidi"/>
          <w:color w:val="auto"/>
          <w:kern w:val="2"/>
          <w:lang w:val="en-IE" w:eastAsia="en-IE"/>
          <w14:ligatures w14:val="standardContextual"/>
        </w:rPr>
      </w:pPr>
      <w:r w:rsidRPr="00A94E12">
        <w:rPr>
          <w:rStyle w:val="Emphasis"/>
          <w:rFonts w:asciiTheme="minorHAnsi" w:hAnsiTheme="minorHAnsi" w:cstheme="minorHAnsi"/>
          <w:b/>
          <w:i w:val="0"/>
        </w:rPr>
        <w:fldChar w:fldCharType="begin"/>
      </w:r>
      <w:r w:rsidRPr="00A94E12">
        <w:rPr>
          <w:rStyle w:val="Emphasis"/>
          <w:rFonts w:asciiTheme="minorHAnsi" w:hAnsiTheme="minorHAnsi" w:cstheme="minorHAnsi"/>
          <w:b/>
          <w:i w:val="0"/>
        </w:rPr>
        <w:instrText xml:space="preserve"> TOC \o "1-1" \h \z \u </w:instrText>
      </w:r>
      <w:r w:rsidRPr="00A94E12">
        <w:rPr>
          <w:rStyle w:val="Emphasis"/>
          <w:rFonts w:asciiTheme="minorHAnsi" w:hAnsiTheme="minorHAnsi" w:cstheme="minorHAnsi"/>
          <w:b/>
          <w:i w:val="0"/>
        </w:rPr>
        <w:fldChar w:fldCharType="separate"/>
      </w:r>
      <w:hyperlink w:anchor="_Toc227059944" w:history="1">
        <w:r w:rsidR="008359DC">
          <w:rPr>
            <w:rStyle w:val="Hyperlink"/>
          </w:rPr>
          <w:t xml:space="preserve">General Requirements </w:t>
        </w:r>
        <w:r w:rsidR="008F6CF9">
          <w:rPr>
            <w:webHidden/>
          </w:rPr>
          <w:tab/>
        </w:r>
        <w:r w:rsidR="00D204FF">
          <w:rPr>
            <w:webHidden/>
          </w:rPr>
          <w:t>2</w:t>
        </w:r>
      </w:hyperlink>
    </w:p>
    <w:p w14:paraId="1736DF57" w14:textId="03FCC51B" w:rsidR="008F6CF9" w:rsidRDefault="008359DC">
      <w:pPr>
        <w:pStyle w:val="TOC1"/>
        <w:rPr>
          <w:rFonts w:asciiTheme="minorHAnsi" w:eastAsiaTheme="minorEastAsia" w:hAnsiTheme="minorHAnsi" w:cstheme="minorBidi"/>
          <w:color w:val="auto"/>
          <w:kern w:val="2"/>
          <w:lang w:val="en-IE" w:eastAsia="en-IE"/>
          <w14:ligatures w14:val="standardContextual"/>
        </w:rPr>
      </w:pPr>
      <w:hyperlink w:anchor="_Toc227059945" w:history="1">
        <w:r>
          <w:rPr>
            <w:rStyle w:val="Hyperlink"/>
          </w:rPr>
          <w:t xml:space="preserve">Tool Requirements </w:t>
        </w:r>
        <w:r w:rsidR="008F6CF9">
          <w:rPr>
            <w:webHidden/>
          </w:rPr>
          <w:tab/>
        </w:r>
        <w:r w:rsidR="00D204FF">
          <w:rPr>
            <w:webHidden/>
          </w:rPr>
          <w:t>3</w:t>
        </w:r>
      </w:hyperlink>
    </w:p>
    <w:p w14:paraId="2F22D13E" w14:textId="24DC644D" w:rsidR="008F6CF9" w:rsidRDefault="008359DC">
      <w:pPr>
        <w:pStyle w:val="TOC1"/>
        <w:rPr>
          <w:rFonts w:asciiTheme="minorHAnsi" w:eastAsiaTheme="minorEastAsia" w:hAnsiTheme="minorHAnsi" w:cstheme="minorBidi"/>
          <w:color w:val="auto"/>
          <w:kern w:val="2"/>
          <w:lang w:val="en-IE" w:eastAsia="en-IE"/>
          <w14:ligatures w14:val="standardContextual"/>
        </w:rPr>
      </w:pPr>
      <w:hyperlink w:anchor="_Toc227059946" w:history="1">
        <w:r>
          <w:rPr>
            <w:rStyle w:val="Hyperlink"/>
          </w:rPr>
          <w:t xml:space="preserve">Battery Requirements </w:t>
        </w:r>
        <w:r w:rsidR="008F6CF9">
          <w:rPr>
            <w:webHidden/>
          </w:rPr>
          <w:tab/>
        </w:r>
        <w:r w:rsidR="00D204FF">
          <w:rPr>
            <w:webHidden/>
          </w:rPr>
          <w:t>6</w:t>
        </w:r>
      </w:hyperlink>
    </w:p>
    <w:p w14:paraId="65C1F9AF" w14:textId="347D0292" w:rsidR="008F6CF9" w:rsidRDefault="008359DC">
      <w:pPr>
        <w:pStyle w:val="TOC1"/>
        <w:rPr>
          <w:rFonts w:asciiTheme="minorHAnsi" w:eastAsiaTheme="minorEastAsia" w:hAnsiTheme="minorHAnsi" w:cstheme="minorBidi"/>
          <w:color w:val="auto"/>
          <w:kern w:val="2"/>
          <w:lang w:val="en-IE" w:eastAsia="en-IE"/>
          <w14:ligatures w14:val="standardContextual"/>
        </w:rPr>
      </w:pPr>
      <w:hyperlink w:anchor="_Toc227059947" w:history="1">
        <w:r>
          <w:rPr>
            <w:rStyle w:val="Hyperlink"/>
          </w:rPr>
          <w:t>Tools</w:t>
        </w:r>
      </w:hyperlink>
      <w:r>
        <w:t xml:space="preserve"> Specification ……………………………………………………………………………………………………………</w:t>
      </w:r>
      <w:r w:rsidR="00D204FF">
        <w:t>….7</w:t>
      </w:r>
    </w:p>
    <w:p w14:paraId="5D949753" w14:textId="46712923" w:rsidR="008F6CF9" w:rsidRDefault="008359DC">
      <w:pPr>
        <w:pStyle w:val="TOC1"/>
        <w:rPr>
          <w:rFonts w:asciiTheme="minorHAnsi" w:eastAsiaTheme="minorEastAsia" w:hAnsiTheme="minorHAnsi" w:cstheme="minorBidi"/>
          <w:color w:val="auto"/>
          <w:kern w:val="2"/>
          <w:lang w:val="en-IE" w:eastAsia="en-IE"/>
          <w14:ligatures w14:val="standardContextual"/>
        </w:rPr>
      </w:pPr>
      <w:hyperlink w:anchor="_Toc227059948" w:history="1">
        <w:r>
          <w:rPr>
            <w:rStyle w:val="Hyperlink"/>
          </w:rPr>
          <w:t xml:space="preserve">Pratical Asscessment </w:t>
        </w:r>
        <w:r w:rsidR="008F6CF9">
          <w:rPr>
            <w:webHidden/>
          </w:rPr>
          <w:tab/>
        </w:r>
        <w:r w:rsidR="00D204FF">
          <w:rPr>
            <w:webHidden/>
          </w:rPr>
          <w:t>13</w:t>
        </w:r>
      </w:hyperlink>
    </w:p>
    <w:p w14:paraId="287E2272" w14:textId="5C399D4C" w:rsidR="008F6CF9" w:rsidRDefault="00D204FF">
      <w:pPr>
        <w:pStyle w:val="TOC1"/>
        <w:rPr>
          <w:rFonts w:asciiTheme="minorHAnsi" w:eastAsiaTheme="minorEastAsia" w:hAnsiTheme="minorHAnsi" w:cstheme="minorBidi"/>
          <w:color w:val="auto"/>
          <w:kern w:val="2"/>
          <w:lang w:val="en-IE" w:eastAsia="en-IE"/>
          <w14:ligatures w14:val="standardContextual"/>
        </w:rPr>
      </w:pPr>
      <w:hyperlink w:anchor="_Toc227059949" w:history="1">
        <w:r>
          <w:rPr>
            <w:rStyle w:val="Hyperlink"/>
          </w:rPr>
          <w:t xml:space="preserve">Diagnostic Equipment </w:t>
        </w:r>
        <w:r w:rsidR="008F6CF9">
          <w:rPr>
            <w:webHidden/>
          </w:rPr>
          <w:tab/>
        </w:r>
        <w:r>
          <w:rPr>
            <w:webHidden/>
          </w:rPr>
          <w:t>17</w:t>
        </w:r>
      </w:hyperlink>
    </w:p>
    <w:p w14:paraId="2B662893" w14:textId="2C570E06" w:rsidR="00F008EC" w:rsidRPr="00A94E12" w:rsidRDefault="00F008EC" w:rsidP="008F6CF9">
      <w:pPr>
        <w:pStyle w:val="TOC1"/>
      </w:pPr>
      <w:r w:rsidRPr="00A94E12">
        <w:rPr>
          <w:rStyle w:val="Emphasis"/>
          <w:rFonts w:asciiTheme="minorHAnsi" w:hAnsiTheme="minorHAnsi" w:cstheme="minorHAnsi"/>
          <w:b/>
          <w:i w:val="0"/>
        </w:rPr>
        <w:fldChar w:fldCharType="end"/>
      </w:r>
    </w:p>
    <w:p w14:paraId="092F650D" w14:textId="77777777" w:rsidR="00F008EC" w:rsidRPr="00A94E12" w:rsidRDefault="00F008EC" w:rsidP="00F008EC">
      <w:pPr>
        <w:pStyle w:val="TOC1"/>
        <w:rPr>
          <w:rFonts w:eastAsiaTheme="minorEastAsia"/>
          <w:lang w:val="en-IE" w:eastAsia="en-IE"/>
        </w:rPr>
      </w:pPr>
    </w:p>
    <w:p w14:paraId="7A44486F" w14:textId="77777777" w:rsidR="00F008EC" w:rsidRPr="00A94E12" w:rsidRDefault="00F008EC" w:rsidP="00F008EC">
      <w:pPr>
        <w:spacing w:before="120"/>
        <w:jc w:val="both"/>
        <w:rPr>
          <w:rStyle w:val="Emphasis"/>
          <w:rFonts w:asciiTheme="minorHAnsi" w:hAnsiTheme="minorHAnsi" w:cstheme="minorHAnsi"/>
          <w:b/>
          <w:i w:val="0"/>
        </w:rPr>
      </w:pPr>
    </w:p>
    <w:p w14:paraId="289BCAAE" w14:textId="77777777" w:rsidR="00F008EC" w:rsidRPr="00A94E12" w:rsidRDefault="00F008EC" w:rsidP="00F008EC">
      <w:pPr>
        <w:spacing w:before="120"/>
        <w:jc w:val="both"/>
        <w:rPr>
          <w:rStyle w:val="Emphasis"/>
          <w:rFonts w:asciiTheme="minorHAnsi" w:hAnsiTheme="minorHAnsi" w:cstheme="minorHAnsi"/>
          <w:b/>
          <w:i w:val="0"/>
        </w:rPr>
      </w:pPr>
    </w:p>
    <w:p w14:paraId="7BBB2E87" w14:textId="77777777" w:rsidR="00F008EC" w:rsidRPr="00A94E12" w:rsidRDefault="00F008EC" w:rsidP="00F008EC">
      <w:pPr>
        <w:spacing w:before="120"/>
        <w:jc w:val="both"/>
        <w:rPr>
          <w:rStyle w:val="Emphasis"/>
          <w:rFonts w:asciiTheme="minorHAnsi" w:hAnsiTheme="minorHAnsi" w:cstheme="minorHAnsi"/>
          <w:b/>
          <w:i w:val="0"/>
        </w:rPr>
      </w:pPr>
    </w:p>
    <w:p w14:paraId="56F4EF85" w14:textId="77777777" w:rsidR="00F008EC" w:rsidRPr="00A94E12" w:rsidRDefault="00F008EC" w:rsidP="00F008EC">
      <w:pPr>
        <w:spacing w:before="120"/>
        <w:jc w:val="both"/>
        <w:rPr>
          <w:rStyle w:val="Emphasis"/>
          <w:rFonts w:asciiTheme="minorHAnsi" w:hAnsiTheme="minorHAnsi" w:cstheme="minorHAnsi"/>
          <w:b/>
          <w:i w:val="0"/>
        </w:rPr>
      </w:pPr>
    </w:p>
    <w:p w14:paraId="0D95B289" w14:textId="77777777" w:rsidR="00F008EC" w:rsidRPr="00A94E12" w:rsidRDefault="00F008EC" w:rsidP="00F008EC">
      <w:pPr>
        <w:spacing w:before="120"/>
        <w:jc w:val="both"/>
        <w:rPr>
          <w:rStyle w:val="Emphasis"/>
          <w:rFonts w:asciiTheme="minorHAnsi" w:hAnsiTheme="minorHAnsi" w:cstheme="minorHAnsi"/>
          <w:b/>
          <w:i w:val="0"/>
        </w:rPr>
      </w:pPr>
    </w:p>
    <w:p w14:paraId="42EEF6DB" w14:textId="77777777" w:rsidR="00F008EC" w:rsidRPr="00A94E12" w:rsidRDefault="00F008EC" w:rsidP="00F008EC">
      <w:pPr>
        <w:spacing w:before="120"/>
        <w:jc w:val="both"/>
        <w:rPr>
          <w:rStyle w:val="Emphasis"/>
          <w:rFonts w:asciiTheme="minorHAnsi" w:hAnsiTheme="minorHAnsi" w:cstheme="minorHAnsi"/>
          <w:b/>
          <w:i w:val="0"/>
        </w:rPr>
      </w:pPr>
    </w:p>
    <w:p w14:paraId="6480F52A" w14:textId="77777777" w:rsidR="00F008EC" w:rsidRPr="00A94E12" w:rsidRDefault="00F008EC" w:rsidP="00F008EC">
      <w:pPr>
        <w:spacing w:before="120"/>
        <w:jc w:val="both"/>
        <w:rPr>
          <w:rStyle w:val="Emphasis"/>
          <w:rFonts w:asciiTheme="minorHAnsi" w:hAnsiTheme="minorHAnsi" w:cstheme="minorHAnsi"/>
          <w:b/>
          <w:i w:val="0"/>
        </w:rPr>
      </w:pPr>
    </w:p>
    <w:p w14:paraId="424A42A5" w14:textId="77777777" w:rsidR="00F008EC" w:rsidRPr="00A94E12" w:rsidRDefault="00F008EC" w:rsidP="00F008EC">
      <w:pPr>
        <w:spacing w:before="120"/>
        <w:jc w:val="both"/>
        <w:rPr>
          <w:rStyle w:val="Emphasis"/>
          <w:rFonts w:asciiTheme="minorHAnsi" w:hAnsiTheme="minorHAnsi" w:cstheme="minorHAnsi"/>
          <w:b/>
          <w:i w:val="0"/>
        </w:rPr>
      </w:pPr>
    </w:p>
    <w:p w14:paraId="35EB8D7B" w14:textId="77777777" w:rsidR="00F008EC" w:rsidRPr="00A94E12" w:rsidRDefault="00F008EC" w:rsidP="00F008EC">
      <w:pPr>
        <w:spacing w:before="120"/>
        <w:jc w:val="both"/>
        <w:rPr>
          <w:rStyle w:val="Emphasis"/>
          <w:rFonts w:asciiTheme="minorHAnsi" w:hAnsiTheme="minorHAnsi" w:cstheme="minorHAnsi"/>
          <w:b/>
          <w:i w:val="0"/>
        </w:rPr>
      </w:pPr>
    </w:p>
    <w:p w14:paraId="289F83D9" w14:textId="77777777" w:rsidR="00F008EC" w:rsidRPr="00A94E12" w:rsidRDefault="00F008EC" w:rsidP="00F008EC">
      <w:pPr>
        <w:spacing w:before="120"/>
        <w:jc w:val="both"/>
        <w:rPr>
          <w:rStyle w:val="Emphasis"/>
          <w:rFonts w:asciiTheme="minorHAnsi" w:hAnsiTheme="minorHAnsi" w:cstheme="minorHAnsi"/>
          <w:b/>
          <w:i w:val="0"/>
        </w:rPr>
      </w:pPr>
    </w:p>
    <w:p w14:paraId="0A91DF59" w14:textId="77777777" w:rsidR="00F008EC" w:rsidRDefault="00F008EC" w:rsidP="00F008EC">
      <w:pPr>
        <w:spacing w:before="120"/>
        <w:jc w:val="both"/>
        <w:rPr>
          <w:rStyle w:val="Emphasis"/>
          <w:rFonts w:asciiTheme="minorHAnsi" w:hAnsiTheme="minorHAnsi" w:cstheme="minorHAnsi"/>
          <w:b/>
          <w:i w:val="0"/>
        </w:rPr>
      </w:pPr>
    </w:p>
    <w:p w14:paraId="1CC5B6A7" w14:textId="77777777" w:rsidR="00F008EC" w:rsidRDefault="00F008EC" w:rsidP="00F008EC">
      <w:pPr>
        <w:spacing w:before="120"/>
        <w:jc w:val="both"/>
        <w:rPr>
          <w:rStyle w:val="Emphasis"/>
          <w:rFonts w:cstheme="minorHAnsi"/>
          <w:b/>
        </w:rPr>
      </w:pPr>
    </w:p>
    <w:p w14:paraId="69789B0F" w14:textId="77777777" w:rsidR="00F008EC" w:rsidRDefault="00F008EC" w:rsidP="00F008EC">
      <w:pPr>
        <w:spacing w:before="120"/>
        <w:jc w:val="both"/>
        <w:rPr>
          <w:rStyle w:val="Emphasis"/>
          <w:rFonts w:cstheme="minorHAnsi"/>
          <w:b/>
        </w:rPr>
      </w:pPr>
    </w:p>
    <w:p w14:paraId="31C2F2FF" w14:textId="77777777" w:rsidR="00F008EC" w:rsidRPr="00A94E12" w:rsidRDefault="00F008EC" w:rsidP="00F008EC">
      <w:pPr>
        <w:spacing w:before="120"/>
        <w:jc w:val="both"/>
        <w:rPr>
          <w:rStyle w:val="Emphasis"/>
          <w:rFonts w:asciiTheme="minorHAnsi" w:hAnsiTheme="minorHAnsi" w:cstheme="minorHAnsi"/>
          <w:b/>
          <w:i w:val="0"/>
        </w:rPr>
      </w:pPr>
    </w:p>
    <w:tbl>
      <w:tblPr>
        <w:tblStyle w:val="TableGrid"/>
        <w:tblpPr w:leftFromText="180" w:rightFromText="180" w:vertAnchor="text" w:tblpY="2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F008EC" w:rsidRPr="00A94E12" w14:paraId="6F9B6028" w14:textId="77777777" w:rsidTr="00940A41">
        <w:tc>
          <w:tcPr>
            <w:tcW w:w="9330" w:type="dxa"/>
          </w:tcPr>
          <w:p w14:paraId="1931FFB3" w14:textId="77777777" w:rsidR="00F008EC" w:rsidRPr="00A94E12" w:rsidRDefault="00F008EC" w:rsidP="00940A41">
            <w:pPr>
              <w:spacing w:before="120"/>
              <w:jc w:val="both"/>
              <w:rPr>
                <w:rStyle w:val="Emphasis"/>
                <w:rFonts w:asciiTheme="minorHAnsi" w:hAnsiTheme="minorHAnsi" w:cstheme="minorHAnsi"/>
                <w:b/>
                <w:i w:val="0"/>
              </w:rPr>
            </w:pPr>
            <w:r w:rsidRPr="00A94E12">
              <w:rPr>
                <w:rStyle w:val="Emphasis"/>
                <w:rFonts w:asciiTheme="minorHAnsi" w:hAnsiTheme="minorHAnsi" w:cstheme="minorHAnsi"/>
                <w:b/>
                <w:i w:val="0"/>
              </w:rPr>
              <w:t xml:space="preserve">IMPORTANT </w:t>
            </w:r>
          </w:p>
          <w:p w14:paraId="2E2B2981" w14:textId="77777777" w:rsidR="00F008EC" w:rsidRPr="00A94E12" w:rsidRDefault="00F008EC" w:rsidP="00940A41">
            <w:pPr>
              <w:spacing w:before="120"/>
              <w:jc w:val="both"/>
              <w:rPr>
                <w:rStyle w:val="Emphasis"/>
                <w:rFonts w:asciiTheme="minorHAnsi" w:hAnsiTheme="minorHAnsi" w:cstheme="minorHAnsi"/>
                <w:i w:val="0"/>
              </w:rPr>
            </w:pPr>
            <w:r w:rsidRPr="00A94E12">
              <w:rPr>
                <w:rStyle w:val="Emphasis"/>
                <w:rFonts w:asciiTheme="minorHAnsi" w:hAnsiTheme="minorHAnsi" w:cstheme="minorHAnsi"/>
                <w:i w:val="0"/>
              </w:rPr>
              <w:t xml:space="preserve">This document is for information and over-view purposes only. Tenderers are required to respond to this specification in the </w:t>
            </w:r>
            <w:r w:rsidRPr="00A94E12">
              <w:rPr>
                <w:rStyle w:val="Emphasis"/>
                <w:rFonts w:asciiTheme="minorHAnsi" w:hAnsiTheme="minorHAnsi" w:cstheme="minorHAnsi"/>
                <w:b/>
                <w:i w:val="0"/>
              </w:rPr>
              <w:t>TENDER RESPONSE DOCUMENT</w:t>
            </w:r>
            <w:r w:rsidRPr="00A94E12">
              <w:rPr>
                <w:rStyle w:val="Emphasis"/>
                <w:rFonts w:asciiTheme="minorHAnsi" w:hAnsiTheme="minorHAnsi" w:cstheme="minorHAnsi"/>
                <w:i w:val="0"/>
              </w:rPr>
              <w:t xml:space="preserve"> provided and not below.  </w:t>
            </w:r>
          </w:p>
          <w:p w14:paraId="48E40B89" w14:textId="77777777" w:rsidR="00F008EC" w:rsidRPr="00A94E12" w:rsidRDefault="00F008EC" w:rsidP="00940A41">
            <w:pPr>
              <w:spacing w:before="120"/>
              <w:rPr>
                <w:rStyle w:val="Emphasis"/>
                <w:rFonts w:asciiTheme="minorHAnsi" w:hAnsiTheme="minorHAnsi" w:cstheme="minorHAnsi"/>
                <w:i w:val="0"/>
                <w:lang w:eastAsia="en-US"/>
              </w:rPr>
            </w:pPr>
          </w:p>
        </w:tc>
      </w:tr>
    </w:tbl>
    <w:p w14:paraId="36C4D31F" w14:textId="77777777" w:rsidR="00F008EC" w:rsidRPr="00A94E12" w:rsidRDefault="00F008EC" w:rsidP="00F008EC">
      <w:pPr>
        <w:spacing w:before="120"/>
        <w:jc w:val="both"/>
        <w:rPr>
          <w:rStyle w:val="Emphasis"/>
          <w:rFonts w:asciiTheme="minorHAnsi" w:hAnsiTheme="minorHAnsi" w:cstheme="minorHAnsi"/>
          <w:b/>
          <w:i w:val="0"/>
        </w:rPr>
      </w:pPr>
    </w:p>
    <w:bookmarkEnd w:id="0"/>
    <w:p w14:paraId="22C96B10" w14:textId="77777777" w:rsidR="00CE194E" w:rsidRDefault="00CE194E" w:rsidP="00F008EC">
      <w:pPr>
        <w:pStyle w:val="BodyText"/>
      </w:pPr>
    </w:p>
    <w:p w14:paraId="061662D3" w14:textId="55A5F386" w:rsidR="00CE194E" w:rsidRPr="00CE194E" w:rsidRDefault="00CE194E" w:rsidP="00F008EC">
      <w:pPr>
        <w:pStyle w:val="BodyText"/>
        <w:rPr>
          <w:b/>
          <w:bCs/>
        </w:rPr>
      </w:pPr>
      <w:r w:rsidRPr="00CE194E">
        <w:rPr>
          <w:b/>
          <w:bCs/>
        </w:rPr>
        <w:t xml:space="preserve">General Requirements </w:t>
      </w:r>
    </w:p>
    <w:p w14:paraId="567F8860" w14:textId="241D0122" w:rsidR="00F008EC" w:rsidRDefault="00F008EC" w:rsidP="00F008EC">
      <w:pPr>
        <w:pStyle w:val="BodyText"/>
      </w:pPr>
      <w:r w:rsidRPr="00F008EC">
        <w:lastRenderedPageBreak/>
        <w:t xml:space="preserve">Cork County Fire </w:t>
      </w:r>
      <w:proofErr w:type="gramStart"/>
      <w:r w:rsidRPr="00F008EC">
        <w:t xml:space="preserve">Service  </w:t>
      </w:r>
      <w:r w:rsidRPr="00324887">
        <w:t>is</w:t>
      </w:r>
      <w:proofErr w:type="gramEnd"/>
      <w:r w:rsidRPr="00324887">
        <w:t xml:space="preserve"> seeking solutions for the supply </w:t>
      </w:r>
      <w:r w:rsidR="00117C42">
        <w:t xml:space="preserve">Battery Operated Rescue Tools for Fire </w:t>
      </w:r>
      <w:proofErr w:type="spellStart"/>
      <w:r w:rsidR="00117C42">
        <w:t>Servcie</w:t>
      </w:r>
      <w:proofErr w:type="spellEnd"/>
      <w:r w:rsidR="00117C42">
        <w:t xml:space="preserve"> </w:t>
      </w:r>
      <w:proofErr w:type="gramStart"/>
      <w:r w:rsidR="00117C42">
        <w:t xml:space="preserve">Use </w:t>
      </w:r>
      <w:r w:rsidRPr="00324887">
        <w:t xml:space="preserve"> in</w:t>
      </w:r>
      <w:proofErr w:type="gramEnd"/>
      <w:r w:rsidRPr="00324887">
        <w:t xml:space="preserve"> this Appendix</w:t>
      </w:r>
      <w:r>
        <w:t>.</w:t>
      </w:r>
      <w:r w:rsidRPr="00F008EC">
        <w:t xml:space="preserve"> Cork County Fire Service </w:t>
      </w:r>
      <w:r w:rsidRPr="00324887">
        <w:t xml:space="preserve">will determine whether </w:t>
      </w:r>
      <w:r>
        <w:t xml:space="preserve">the </w:t>
      </w:r>
      <w:r w:rsidRPr="00324887">
        <w:t>proposed solutions meet their requirements.</w:t>
      </w:r>
    </w:p>
    <w:tbl>
      <w:tblPr>
        <w:tblStyle w:val="TableGrid"/>
        <w:tblW w:w="9776" w:type="dxa"/>
        <w:tblLook w:val="04A0" w:firstRow="1" w:lastRow="0" w:firstColumn="1" w:lastColumn="0" w:noHBand="0" w:noVBand="1"/>
      </w:tblPr>
      <w:tblGrid>
        <w:gridCol w:w="9776"/>
      </w:tblGrid>
      <w:tr w:rsidR="00CE194E" w:rsidRPr="0016227C" w14:paraId="6F531E9D" w14:textId="77777777" w:rsidTr="00CE194E">
        <w:tc>
          <w:tcPr>
            <w:tcW w:w="9776" w:type="dxa"/>
            <w:shd w:val="clear" w:color="auto" w:fill="D9D9D9" w:themeFill="background1" w:themeFillShade="D9"/>
          </w:tcPr>
          <w:p w14:paraId="6C8D8865" w14:textId="77777777" w:rsidR="00CE194E" w:rsidRPr="0016227C" w:rsidRDefault="00CE194E" w:rsidP="000A0B10">
            <w:pPr>
              <w:pStyle w:val="BodyText"/>
              <w:rPr>
                <w:b/>
                <w:bCs/>
              </w:rPr>
            </w:pPr>
            <w:r w:rsidRPr="0016227C">
              <w:rPr>
                <w:b/>
                <w:bCs/>
              </w:rPr>
              <w:t>Requirement</w:t>
            </w:r>
          </w:p>
        </w:tc>
      </w:tr>
      <w:tr w:rsidR="00CE194E" w14:paraId="69F6CD6C" w14:textId="77777777" w:rsidTr="00CE194E">
        <w:tc>
          <w:tcPr>
            <w:tcW w:w="9776" w:type="dxa"/>
          </w:tcPr>
          <w:p w14:paraId="62CA6EA9" w14:textId="77777777" w:rsidR="00CE194E" w:rsidRDefault="00CE194E" w:rsidP="000A0B10">
            <w:pPr>
              <w:pStyle w:val="BodyText"/>
            </w:pPr>
            <w:r w:rsidRPr="00002A34">
              <w:rPr>
                <w:b/>
                <w:bCs/>
                <w:lang w:val="en-IE"/>
              </w:rPr>
              <w:t xml:space="preserve">Warranty: </w:t>
            </w:r>
            <w:r>
              <w:rPr>
                <w:lang w:val="en-IE"/>
              </w:rPr>
              <w:t>The tools and ancillary equipment including batteries shall have a minimum warranty of 2 years.</w:t>
            </w:r>
          </w:p>
        </w:tc>
      </w:tr>
      <w:tr w:rsidR="00CE194E" w14:paraId="2A3ADC17" w14:textId="77777777" w:rsidTr="00CE194E">
        <w:tc>
          <w:tcPr>
            <w:tcW w:w="9776" w:type="dxa"/>
          </w:tcPr>
          <w:p w14:paraId="3C33A4EA" w14:textId="77777777" w:rsidR="00CE194E" w:rsidRPr="00495A71" w:rsidRDefault="00CE194E" w:rsidP="000A0B10">
            <w:pPr>
              <w:pStyle w:val="BodyText"/>
            </w:pPr>
            <w:r w:rsidRPr="00002A34">
              <w:rPr>
                <w:b/>
                <w:bCs/>
                <w:lang w:val="en-IE"/>
              </w:rPr>
              <w:t>Samples for Field Trials:</w:t>
            </w:r>
            <w:r>
              <w:rPr>
                <w:lang w:val="en-IE"/>
              </w:rPr>
              <w:t xml:space="preserve"> </w:t>
            </w:r>
            <w:r w:rsidRPr="00495A71">
              <w:rPr>
                <w:lang w:val="en-IE"/>
              </w:rPr>
              <w:t>T</w:t>
            </w:r>
            <w:r w:rsidRPr="00495A71">
              <w:t xml:space="preserve">he </w:t>
            </w:r>
            <w:r>
              <w:t>tenderer</w:t>
            </w:r>
            <w:r w:rsidRPr="00495A71">
              <w:t xml:space="preserve"> shall, upon request, provide a sample of each rescue tool being tendered. These samples must be:</w:t>
            </w:r>
          </w:p>
          <w:p w14:paraId="244A8871" w14:textId="77777777" w:rsidR="00CE194E" w:rsidRPr="00495A71" w:rsidRDefault="00CE194E">
            <w:pPr>
              <w:pStyle w:val="BodyText"/>
              <w:numPr>
                <w:ilvl w:val="0"/>
                <w:numId w:val="3"/>
              </w:numPr>
              <w:ind w:right="38"/>
              <w:rPr>
                <w:lang w:val="en-IE"/>
              </w:rPr>
            </w:pPr>
            <w:r w:rsidRPr="00495A71">
              <w:rPr>
                <w:lang w:val="en-IE"/>
              </w:rPr>
              <w:t>Supplied within 1</w:t>
            </w:r>
            <w:r>
              <w:rPr>
                <w:lang w:val="en-IE"/>
              </w:rPr>
              <w:t>5</w:t>
            </w:r>
            <w:r w:rsidRPr="00495A71">
              <w:rPr>
                <w:lang w:val="en-IE"/>
              </w:rPr>
              <w:t xml:space="preserve"> working days of the request, and</w:t>
            </w:r>
          </w:p>
          <w:p w14:paraId="5A610BF3" w14:textId="77777777" w:rsidR="00CE194E" w:rsidRDefault="00CE194E">
            <w:pPr>
              <w:pStyle w:val="BodyText"/>
              <w:numPr>
                <w:ilvl w:val="0"/>
                <w:numId w:val="3"/>
              </w:numPr>
              <w:ind w:right="38"/>
            </w:pPr>
            <w:r w:rsidRPr="00495A71">
              <w:rPr>
                <w:lang w:val="en-IE"/>
              </w:rPr>
              <w:t>Made available for a minimum period of 1</w:t>
            </w:r>
            <w:r>
              <w:rPr>
                <w:lang w:val="en-IE"/>
              </w:rPr>
              <w:t>0</w:t>
            </w:r>
            <w:r w:rsidRPr="00495A71">
              <w:rPr>
                <w:lang w:val="en-IE"/>
              </w:rPr>
              <w:t xml:space="preserve"> working days to facilitate field trials and operational evaluation.</w:t>
            </w:r>
          </w:p>
        </w:tc>
      </w:tr>
      <w:tr w:rsidR="00CE194E" w14:paraId="32F396D6" w14:textId="77777777" w:rsidTr="00CE194E">
        <w:tc>
          <w:tcPr>
            <w:tcW w:w="9776" w:type="dxa"/>
          </w:tcPr>
          <w:p w14:paraId="2F1A33ED" w14:textId="77777777" w:rsidR="00CE194E" w:rsidRDefault="00CE194E" w:rsidP="000A0B10">
            <w:pPr>
              <w:pStyle w:val="BodyText"/>
              <w:rPr>
                <w:lang w:val="en-IE"/>
              </w:rPr>
            </w:pPr>
            <w:r w:rsidRPr="00002A34">
              <w:rPr>
                <w:b/>
                <w:bCs/>
                <w:lang w:val="en-IE"/>
              </w:rPr>
              <w:t>Documentation:</w:t>
            </w:r>
            <w:r>
              <w:rPr>
                <w:lang w:val="en-IE"/>
              </w:rPr>
              <w:t xml:space="preserve"> </w:t>
            </w:r>
            <w:r w:rsidRPr="00FB7B88">
              <w:rPr>
                <w:lang w:val="en-IE"/>
              </w:rPr>
              <w:t>A full set of documentation shall be provided to include as a minimum</w:t>
            </w:r>
            <w:r>
              <w:rPr>
                <w:lang w:val="en-IE"/>
              </w:rPr>
              <w:t>:</w:t>
            </w:r>
            <w:r w:rsidRPr="00FB7B88">
              <w:rPr>
                <w:lang w:val="en-IE"/>
              </w:rPr>
              <w:t xml:space="preserve"> </w:t>
            </w:r>
          </w:p>
          <w:p w14:paraId="1B46CF36" w14:textId="77777777" w:rsidR="00CE194E" w:rsidRPr="009A6793" w:rsidRDefault="00CE194E">
            <w:pPr>
              <w:pStyle w:val="BodyText"/>
              <w:numPr>
                <w:ilvl w:val="0"/>
                <w:numId w:val="1"/>
              </w:numPr>
              <w:ind w:right="38"/>
              <w:rPr>
                <w:lang w:val="en-IE"/>
              </w:rPr>
            </w:pPr>
            <w:r w:rsidRPr="009A6793">
              <w:rPr>
                <w:lang w:val="en-IE"/>
              </w:rPr>
              <w:t>Operating and safety manuals</w:t>
            </w:r>
            <w:r>
              <w:rPr>
                <w:lang w:val="en-IE"/>
              </w:rPr>
              <w:t>;</w:t>
            </w:r>
          </w:p>
          <w:p w14:paraId="0688025E" w14:textId="77777777" w:rsidR="00CE194E" w:rsidRPr="009A6793" w:rsidRDefault="00CE194E">
            <w:pPr>
              <w:pStyle w:val="BodyText"/>
              <w:numPr>
                <w:ilvl w:val="0"/>
                <w:numId w:val="1"/>
              </w:numPr>
              <w:ind w:right="38"/>
              <w:rPr>
                <w:lang w:val="en-IE"/>
              </w:rPr>
            </w:pPr>
            <w:r w:rsidRPr="009A6793">
              <w:rPr>
                <w:lang w:val="en-IE"/>
              </w:rPr>
              <w:t>Cleaning, servicing, maintenance, and repair instructions</w:t>
            </w:r>
            <w:r>
              <w:rPr>
                <w:lang w:val="en-IE"/>
              </w:rPr>
              <w:t>; and</w:t>
            </w:r>
          </w:p>
          <w:p w14:paraId="2ACF8905" w14:textId="77777777" w:rsidR="00CE194E" w:rsidRPr="009A6793" w:rsidRDefault="00CE194E">
            <w:pPr>
              <w:pStyle w:val="BodyText"/>
              <w:numPr>
                <w:ilvl w:val="0"/>
                <w:numId w:val="1"/>
              </w:numPr>
              <w:ind w:right="38"/>
              <w:rPr>
                <w:lang w:val="en-IE"/>
              </w:rPr>
            </w:pPr>
            <w:r w:rsidRPr="009A6793">
              <w:rPr>
                <w:lang w:val="en-IE"/>
              </w:rPr>
              <w:t>Relevant risk assessments</w:t>
            </w:r>
            <w:r>
              <w:rPr>
                <w:lang w:val="en-IE"/>
              </w:rPr>
              <w:t>.</w:t>
            </w:r>
          </w:p>
          <w:p w14:paraId="76C8597B" w14:textId="77777777" w:rsidR="00CE194E" w:rsidRDefault="00CE194E" w:rsidP="000A0B10">
            <w:pPr>
              <w:pStyle w:val="BodyText"/>
            </w:pPr>
            <w:r w:rsidRPr="00777649">
              <w:t>This documentation must be supplied in either Irish or English, or both, and may be provided in hard copy or electronic format.</w:t>
            </w:r>
          </w:p>
        </w:tc>
      </w:tr>
      <w:tr w:rsidR="00CE194E" w14:paraId="3D6347C5" w14:textId="77777777" w:rsidTr="00CE194E">
        <w:tc>
          <w:tcPr>
            <w:tcW w:w="9776" w:type="dxa"/>
          </w:tcPr>
          <w:p w14:paraId="45EE6B28" w14:textId="77777777" w:rsidR="00CE194E" w:rsidRDefault="00CE194E" w:rsidP="000A0B10">
            <w:pPr>
              <w:pStyle w:val="BodyText"/>
            </w:pPr>
            <w:r w:rsidRPr="0011708A">
              <w:rPr>
                <w:b/>
                <w:bCs/>
                <w:lang w:val="en-IE"/>
              </w:rPr>
              <w:t>Certification:</w:t>
            </w:r>
            <w:r>
              <w:rPr>
                <w:lang w:val="en-IE"/>
              </w:rPr>
              <w:t xml:space="preserve"> The tenderer shall provide certification documentation with the tender demonstrating the equipment complies with EN 13204:2025 (and any subsequent amendments).</w:t>
            </w:r>
          </w:p>
        </w:tc>
      </w:tr>
    </w:tbl>
    <w:p w14:paraId="24C51F2B" w14:textId="77777777" w:rsidR="00117C42" w:rsidRDefault="00117C42" w:rsidP="00117C42">
      <w:r>
        <w:br w:type="page"/>
      </w:r>
    </w:p>
    <w:tbl>
      <w:tblPr>
        <w:tblStyle w:val="TableGrid"/>
        <w:tblW w:w="9634" w:type="dxa"/>
        <w:tblLook w:val="04A0" w:firstRow="1" w:lastRow="0" w:firstColumn="1" w:lastColumn="0" w:noHBand="0" w:noVBand="1"/>
      </w:tblPr>
      <w:tblGrid>
        <w:gridCol w:w="9634"/>
      </w:tblGrid>
      <w:tr w:rsidR="00CE194E" w:rsidRPr="0016227C" w14:paraId="01CD6366" w14:textId="77777777" w:rsidTr="00CE194E">
        <w:tc>
          <w:tcPr>
            <w:tcW w:w="9634" w:type="dxa"/>
            <w:shd w:val="clear" w:color="auto" w:fill="D9D9D9" w:themeFill="background1" w:themeFillShade="D9"/>
          </w:tcPr>
          <w:p w14:paraId="39497CDA" w14:textId="77777777" w:rsidR="00CE194E" w:rsidRPr="0016227C" w:rsidRDefault="00CE194E" w:rsidP="000A0B10">
            <w:pPr>
              <w:pStyle w:val="BodyText"/>
              <w:rPr>
                <w:b/>
                <w:bCs/>
              </w:rPr>
            </w:pPr>
            <w:r w:rsidRPr="0016227C">
              <w:rPr>
                <w:b/>
                <w:bCs/>
              </w:rPr>
              <w:lastRenderedPageBreak/>
              <w:t>Requirement</w:t>
            </w:r>
          </w:p>
        </w:tc>
      </w:tr>
      <w:tr w:rsidR="00CE194E" w14:paraId="035349D1" w14:textId="77777777" w:rsidTr="00CE194E">
        <w:tc>
          <w:tcPr>
            <w:tcW w:w="9634" w:type="dxa"/>
          </w:tcPr>
          <w:p w14:paraId="3F6AF51B" w14:textId="2E0834FD" w:rsidR="00CE194E" w:rsidRDefault="00CE194E" w:rsidP="000A0B10">
            <w:pPr>
              <w:pStyle w:val="BodyText"/>
            </w:pPr>
            <w:r w:rsidRPr="0011708A">
              <w:rPr>
                <w:b/>
                <w:bCs/>
                <w:lang w:val="en-IE"/>
              </w:rPr>
              <w:t xml:space="preserve">Training: </w:t>
            </w:r>
            <w:r w:rsidRPr="00117C42">
              <w:rPr>
                <w:lang w:val="en-IE"/>
              </w:rPr>
              <w:t xml:space="preserve">The tenderer shall provide full details on how training will be delivered at both station level and for Brigade maintenance personnel. A minimum of a half-day training session shall be provided for all operational personnel at each of 20 stations. Additionally, a minimum of a half-day inspection and light maintenance training shall be provided for Brigade maintenance personnel. All costs associated with the training </w:t>
            </w:r>
            <w:r w:rsidRPr="00117C42">
              <w:t xml:space="preserve">including labour, travel, and subsistence </w:t>
            </w:r>
            <w:r w:rsidRPr="00117C42">
              <w:rPr>
                <w:lang w:val="en-IE"/>
              </w:rPr>
              <w:t xml:space="preserve">must </w:t>
            </w:r>
            <w:r w:rsidRPr="006B384F">
              <w:rPr>
                <w:lang w:val="en-IE"/>
              </w:rPr>
              <w:t>be included in the overall supply of the equipment and shall not incur any additional charges.</w:t>
            </w:r>
          </w:p>
        </w:tc>
      </w:tr>
      <w:tr w:rsidR="00CE194E" w14:paraId="193B0386" w14:textId="77777777" w:rsidTr="00CE194E">
        <w:tc>
          <w:tcPr>
            <w:tcW w:w="9634" w:type="dxa"/>
          </w:tcPr>
          <w:p w14:paraId="2D437FEA" w14:textId="77777777" w:rsidR="00CE194E" w:rsidRDefault="00CE194E" w:rsidP="000A0B10">
            <w:pPr>
              <w:pStyle w:val="BodyText"/>
            </w:pPr>
            <w:r w:rsidRPr="003B5904">
              <w:rPr>
                <w:b/>
                <w:bCs/>
              </w:rPr>
              <w:t>Parts &amp; Servicing:</w:t>
            </w:r>
            <w:r>
              <w:t xml:space="preserve"> The tenderer shall provide a </w:t>
            </w:r>
            <w:r w:rsidRPr="00EC44EE">
              <w:t>detailed breakdown of all annual and multiannual replacement parts required for servicing, as recommended by the manufacturer</w:t>
            </w:r>
            <w:r>
              <w:t>.</w:t>
            </w:r>
            <w:r w:rsidRPr="00EC44EE">
              <w:t xml:space="preserve"> The tenderer shall include the current cost of these parts, along with the estimated total cost of annual servicing over a four-year period. This estimate must include all associated costs, including labour, travel, and subsistence, for servicing the tools</w:t>
            </w:r>
            <w:r>
              <w:t xml:space="preserve"> at the stations where they will </w:t>
            </w:r>
            <w:proofErr w:type="gramStart"/>
            <w:r>
              <w:t>located</w:t>
            </w:r>
            <w:proofErr w:type="gramEnd"/>
            <w:r>
              <w:t xml:space="preserve"> – details to be provided</w:t>
            </w:r>
            <w:r w:rsidRPr="00EC44EE">
              <w:t>.</w:t>
            </w:r>
          </w:p>
        </w:tc>
      </w:tr>
    </w:tbl>
    <w:p w14:paraId="0802F291" w14:textId="77777777" w:rsidR="00117C42" w:rsidRDefault="00117C42" w:rsidP="00117C42"/>
    <w:p w14:paraId="742051B4" w14:textId="77777777" w:rsidR="00117C42" w:rsidRPr="009A4FC4" w:rsidRDefault="00117C42" w:rsidP="00117C42">
      <w:pPr>
        <w:pStyle w:val="Heading3"/>
      </w:pPr>
      <w:bookmarkStart w:id="2" w:name="_Toc220052595"/>
      <w:r w:rsidRPr="009A4FC4">
        <w:t>A 1.3.</w:t>
      </w:r>
      <w:r>
        <w:t>2</w:t>
      </w:r>
      <w:r w:rsidRPr="009A4FC4">
        <w:t xml:space="preserve"> Tool Requirements</w:t>
      </w:r>
      <w:bookmarkEnd w:id="2"/>
      <w:r w:rsidRPr="009A4FC4">
        <w:t xml:space="preserve"> </w:t>
      </w:r>
    </w:p>
    <w:p w14:paraId="16EB6CF7" w14:textId="77777777" w:rsidR="00117C42" w:rsidRPr="00BF78ED" w:rsidRDefault="00117C42" w:rsidP="00117C42"/>
    <w:tbl>
      <w:tblPr>
        <w:tblStyle w:val="TableGrid"/>
        <w:tblW w:w="9776" w:type="dxa"/>
        <w:tblLook w:val="04A0" w:firstRow="1" w:lastRow="0" w:firstColumn="1" w:lastColumn="0" w:noHBand="0" w:noVBand="1"/>
      </w:tblPr>
      <w:tblGrid>
        <w:gridCol w:w="9776"/>
      </w:tblGrid>
      <w:tr w:rsidR="00982B95" w:rsidRPr="0016227C" w14:paraId="51E5C6C5" w14:textId="77777777" w:rsidTr="00982B95">
        <w:tc>
          <w:tcPr>
            <w:tcW w:w="9776" w:type="dxa"/>
            <w:shd w:val="clear" w:color="auto" w:fill="D9D9D9" w:themeFill="background1" w:themeFillShade="D9"/>
          </w:tcPr>
          <w:p w14:paraId="60BFFBE5" w14:textId="77777777" w:rsidR="00982B95" w:rsidRPr="0016227C" w:rsidRDefault="00982B95" w:rsidP="000A0B10">
            <w:pPr>
              <w:pStyle w:val="BodyText"/>
              <w:rPr>
                <w:b/>
                <w:bCs/>
              </w:rPr>
            </w:pPr>
            <w:r w:rsidRPr="0016227C">
              <w:rPr>
                <w:b/>
                <w:bCs/>
              </w:rPr>
              <w:t>Requirement</w:t>
            </w:r>
          </w:p>
        </w:tc>
      </w:tr>
      <w:tr w:rsidR="00982B95" w14:paraId="3E7F7140" w14:textId="77777777" w:rsidTr="00982B95">
        <w:tc>
          <w:tcPr>
            <w:tcW w:w="9776" w:type="dxa"/>
          </w:tcPr>
          <w:p w14:paraId="77075A37" w14:textId="77777777" w:rsidR="00982B95" w:rsidRDefault="00982B95" w:rsidP="000A0B10">
            <w:pPr>
              <w:pStyle w:val="BodyText"/>
            </w:pPr>
            <w:r w:rsidRPr="001750C5">
              <w:rPr>
                <w:b/>
                <w:bCs/>
              </w:rPr>
              <w:t>Operating Life:</w:t>
            </w:r>
            <w:r>
              <w:t xml:space="preserve"> All tools and ancillary equipment must have a minimum operating life of 15 years.</w:t>
            </w:r>
          </w:p>
        </w:tc>
      </w:tr>
    </w:tbl>
    <w:p w14:paraId="3A287E77" w14:textId="77777777" w:rsidR="00117C42" w:rsidRDefault="00117C42" w:rsidP="00117C42">
      <w:r>
        <w:br w:type="page"/>
      </w:r>
    </w:p>
    <w:tbl>
      <w:tblPr>
        <w:tblStyle w:val="TableGrid"/>
        <w:tblW w:w="9634" w:type="dxa"/>
        <w:tblLook w:val="04A0" w:firstRow="1" w:lastRow="0" w:firstColumn="1" w:lastColumn="0" w:noHBand="0" w:noVBand="1"/>
      </w:tblPr>
      <w:tblGrid>
        <w:gridCol w:w="9634"/>
      </w:tblGrid>
      <w:tr w:rsidR="00CE194E" w:rsidRPr="0016227C" w14:paraId="6612E2D4" w14:textId="77777777" w:rsidTr="00CE194E">
        <w:tc>
          <w:tcPr>
            <w:tcW w:w="9634" w:type="dxa"/>
            <w:shd w:val="clear" w:color="auto" w:fill="D9D9D9" w:themeFill="background1" w:themeFillShade="D9"/>
          </w:tcPr>
          <w:p w14:paraId="3E886962" w14:textId="77777777" w:rsidR="00CE194E" w:rsidRPr="0016227C" w:rsidRDefault="00CE194E" w:rsidP="000A0B10">
            <w:pPr>
              <w:pStyle w:val="BodyText"/>
              <w:rPr>
                <w:b/>
                <w:bCs/>
              </w:rPr>
            </w:pPr>
            <w:r w:rsidRPr="0016227C">
              <w:rPr>
                <w:b/>
                <w:bCs/>
              </w:rPr>
              <w:lastRenderedPageBreak/>
              <w:t>Requirement</w:t>
            </w:r>
          </w:p>
        </w:tc>
      </w:tr>
      <w:tr w:rsidR="00CE194E" w14:paraId="02638985" w14:textId="77777777" w:rsidTr="00CE194E">
        <w:tc>
          <w:tcPr>
            <w:tcW w:w="9634" w:type="dxa"/>
          </w:tcPr>
          <w:p w14:paraId="7D94C956" w14:textId="77777777" w:rsidR="00CE194E" w:rsidRPr="00627BB7" w:rsidRDefault="00CE194E" w:rsidP="000A0B10">
            <w:pPr>
              <w:pStyle w:val="BodyText"/>
              <w:rPr>
                <w:lang w:val="en-IE"/>
              </w:rPr>
            </w:pPr>
            <w:r>
              <w:rPr>
                <w:rFonts w:eastAsia="Times New Roman" w:cs="Times New Roman"/>
                <w:sz w:val="22"/>
                <w:szCs w:val="20"/>
              </w:rPr>
              <w:br w:type="page"/>
            </w:r>
            <w:r w:rsidRPr="00C26182">
              <w:rPr>
                <w:b/>
                <w:bCs/>
                <w:lang w:val="en-IE"/>
              </w:rPr>
              <w:t>Ergonomics:</w:t>
            </w:r>
            <w:r>
              <w:rPr>
                <w:lang w:val="en-IE"/>
              </w:rPr>
              <w:t xml:space="preserve"> </w:t>
            </w:r>
            <w:r w:rsidRPr="00C069CD">
              <w:t>The tools shall be designed to deliver a high power-to-weight ratio, ensuring ease of manual handling and operation by a diverse workforce.</w:t>
            </w:r>
            <w:r>
              <w:t xml:space="preserve"> </w:t>
            </w:r>
            <w:r w:rsidRPr="00C069CD">
              <w:rPr>
                <w:lang w:val="en-IE"/>
              </w:rPr>
              <w:t>T</w:t>
            </w:r>
            <w:r w:rsidRPr="00627BB7">
              <w:rPr>
                <w:lang w:val="en-IE"/>
              </w:rPr>
              <w:t>he tools must incorporate:</w:t>
            </w:r>
          </w:p>
          <w:p w14:paraId="4FFCDEC7" w14:textId="77777777" w:rsidR="00CE194E" w:rsidRPr="00627BB7" w:rsidRDefault="00CE194E">
            <w:pPr>
              <w:pStyle w:val="BodyText"/>
              <w:numPr>
                <w:ilvl w:val="0"/>
                <w:numId w:val="4"/>
              </w:numPr>
              <w:ind w:right="38"/>
              <w:rPr>
                <w:lang w:val="en-IE"/>
              </w:rPr>
            </w:pPr>
            <w:r w:rsidRPr="00627BB7">
              <w:rPr>
                <w:lang w:val="en-IE"/>
              </w:rPr>
              <w:t>Ergonomically designed handles that allow for secure grip and control in multiple operating positions</w:t>
            </w:r>
            <w:r>
              <w:rPr>
                <w:lang w:val="en-IE"/>
              </w:rPr>
              <w:t>;</w:t>
            </w:r>
          </w:p>
          <w:p w14:paraId="32FB5FEB" w14:textId="77777777" w:rsidR="00CE194E" w:rsidRPr="00627BB7" w:rsidRDefault="00CE194E">
            <w:pPr>
              <w:pStyle w:val="BodyText"/>
              <w:numPr>
                <w:ilvl w:val="0"/>
                <w:numId w:val="4"/>
              </w:numPr>
              <w:ind w:right="38"/>
              <w:rPr>
                <w:lang w:val="en-IE"/>
              </w:rPr>
            </w:pPr>
            <w:r w:rsidRPr="00627BB7">
              <w:rPr>
                <w:lang w:val="en-IE"/>
              </w:rPr>
              <w:t xml:space="preserve">Capability </w:t>
            </w:r>
            <w:r>
              <w:rPr>
                <w:lang w:val="en-IE"/>
              </w:rPr>
              <w:t>of</w:t>
            </w:r>
            <w:r w:rsidRPr="00627BB7">
              <w:rPr>
                <w:lang w:val="en-IE"/>
              </w:rPr>
              <w:t xml:space="preserve"> operation by one or two personnel</w:t>
            </w:r>
            <w:r>
              <w:rPr>
                <w:lang w:val="en-IE"/>
              </w:rPr>
              <w:t xml:space="preserve">; </w:t>
            </w:r>
          </w:p>
          <w:p w14:paraId="709B9C3A" w14:textId="77777777" w:rsidR="00CE194E" w:rsidRPr="00627BB7" w:rsidRDefault="00CE194E">
            <w:pPr>
              <w:pStyle w:val="BodyText"/>
              <w:numPr>
                <w:ilvl w:val="0"/>
                <w:numId w:val="4"/>
              </w:numPr>
              <w:ind w:right="38"/>
              <w:rPr>
                <w:lang w:val="en-IE"/>
              </w:rPr>
            </w:pPr>
            <w:r w:rsidRPr="00627BB7">
              <w:rPr>
                <w:lang w:val="en-IE"/>
              </w:rPr>
              <w:t>Usability across a range of working heights, including:</w:t>
            </w:r>
          </w:p>
          <w:p w14:paraId="1CC53F74" w14:textId="77777777" w:rsidR="00CE194E" w:rsidRPr="00627BB7" w:rsidRDefault="00CE194E">
            <w:pPr>
              <w:pStyle w:val="BodyText"/>
              <w:numPr>
                <w:ilvl w:val="1"/>
                <w:numId w:val="5"/>
              </w:numPr>
              <w:ind w:right="38"/>
              <w:rPr>
                <w:lang w:val="en-IE"/>
              </w:rPr>
            </w:pPr>
            <w:r w:rsidRPr="00627BB7">
              <w:rPr>
                <w:lang w:val="en-IE"/>
              </w:rPr>
              <w:t>Calf/knee level – e.g. car sill level</w:t>
            </w:r>
            <w:r>
              <w:rPr>
                <w:lang w:val="en-IE"/>
              </w:rPr>
              <w:t>;</w:t>
            </w:r>
          </w:p>
          <w:p w14:paraId="56200BA6" w14:textId="77777777" w:rsidR="00CE194E" w:rsidRPr="00627BB7" w:rsidRDefault="00CE194E">
            <w:pPr>
              <w:pStyle w:val="BodyText"/>
              <w:numPr>
                <w:ilvl w:val="1"/>
                <w:numId w:val="5"/>
              </w:numPr>
              <w:ind w:right="38"/>
              <w:rPr>
                <w:lang w:val="en-IE"/>
              </w:rPr>
            </w:pPr>
            <w:r w:rsidRPr="00627BB7">
              <w:rPr>
                <w:lang w:val="en-IE"/>
              </w:rPr>
              <w:t>Waist level – e.g. base of car at A and C post level</w:t>
            </w:r>
            <w:r>
              <w:rPr>
                <w:lang w:val="en-IE"/>
              </w:rPr>
              <w:t>; and</w:t>
            </w:r>
          </w:p>
          <w:p w14:paraId="266BB639" w14:textId="77777777" w:rsidR="00CE194E" w:rsidRPr="00627BB7" w:rsidRDefault="00CE194E">
            <w:pPr>
              <w:pStyle w:val="BodyText"/>
              <w:numPr>
                <w:ilvl w:val="1"/>
                <w:numId w:val="5"/>
              </w:numPr>
              <w:ind w:right="38"/>
              <w:rPr>
                <w:lang w:val="en-IE"/>
              </w:rPr>
            </w:pPr>
            <w:r w:rsidRPr="00627BB7">
              <w:rPr>
                <w:lang w:val="en-IE"/>
              </w:rPr>
              <w:t>Chest level – e.g. top of car at A, B, and C post level</w:t>
            </w:r>
            <w:r>
              <w:rPr>
                <w:lang w:val="en-IE"/>
              </w:rPr>
              <w:t>.</w:t>
            </w:r>
          </w:p>
          <w:p w14:paraId="0D3A7729" w14:textId="77777777" w:rsidR="00CE194E" w:rsidRDefault="00CE194E" w:rsidP="000A0B10">
            <w:pPr>
              <w:pStyle w:val="BodyText"/>
            </w:pPr>
            <w:r w:rsidRPr="00627BB7">
              <w:rPr>
                <w:lang w:val="en-IE"/>
              </w:rPr>
              <w:t>These design features shall facilitate efficient and safe operation during extrication tasks in varied and challenging environments</w:t>
            </w:r>
            <w:r>
              <w:rPr>
                <w:lang w:val="en-IE"/>
              </w:rPr>
              <w:t>.</w:t>
            </w:r>
          </w:p>
        </w:tc>
      </w:tr>
      <w:tr w:rsidR="00CE194E" w14:paraId="2229E2E1" w14:textId="77777777" w:rsidTr="00CE194E">
        <w:tc>
          <w:tcPr>
            <w:tcW w:w="9634" w:type="dxa"/>
          </w:tcPr>
          <w:p w14:paraId="3F9F56E8" w14:textId="77777777" w:rsidR="00CE194E" w:rsidRDefault="00CE194E" w:rsidP="000A0B10">
            <w:pPr>
              <w:pStyle w:val="BodyText"/>
            </w:pPr>
            <w:r w:rsidRPr="00BC0F8F">
              <w:rPr>
                <w:b/>
                <w:bCs/>
              </w:rPr>
              <w:t>CE Marking:</w:t>
            </w:r>
            <w:r>
              <w:t xml:space="preserve"> All tools and ancillary equipment must be individually CE marked. </w:t>
            </w:r>
          </w:p>
        </w:tc>
      </w:tr>
      <w:tr w:rsidR="00CE194E" w14:paraId="54E349A3" w14:textId="77777777" w:rsidTr="00CE194E">
        <w:tc>
          <w:tcPr>
            <w:tcW w:w="9634" w:type="dxa"/>
          </w:tcPr>
          <w:p w14:paraId="3BF189A3" w14:textId="77777777" w:rsidR="00CE194E" w:rsidRDefault="00CE194E" w:rsidP="000A0B10">
            <w:pPr>
              <w:pStyle w:val="BodyText"/>
            </w:pPr>
            <w:r w:rsidRPr="008F738C">
              <w:rPr>
                <w:b/>
                <w:bCs/>
              </w:rPr>
              <w:t>Serial Number:</w:t>
            </w:r>
            <w:r>
              <w:t xml:space="preserve"> All tools and ancillary equipment, including batteries, must be individually marked with a unique traceable serial number.</w:t>
            </w:r>
          </w:p>
        </w:tc>
      </w:tr>
      <w:tr w:rsidR="00CE194E" w14:paraId="03F8EE62" w14:textId="77777777" w:rsidTr="00CE194E">
        <w:tc>
          <w:tcPr>
            <w:tcW w:w="9634" w:type="dxa"/>
          </w:tcPr>
          <w:p w14:paraId="2E8CD45F" w14:textId="77777777" w:rsidR="00CE194E" w:rsidRDefault="00CE194E" w:rsidP="000A0B10">
            <w:pPr>
              <w:pStyle w:val="BodyText"/>
            </w:pPr>
            <w:r w:rsidRPr="008800C2">
              <w:rPr>
                <w:b/>
                <w:bCs/>
                <w:lang w:val="en-IE"/>
              </w:rPr>
              <w:t>LED lighting:</w:t>
            </w:r>
            <w:r>
              <w:rPr>
                <w:lang w:val="en-IE"/>
              </w:rPr>
              <w:t xml:space="preserve"> All tools must </w:t>
            </w:r>
            <w:r w:rsidRPr="002004C1">
              <w:rPr>
                <w:lang w:val="en-IE"/>
              </w:rPr>
              <w:t>have integral LED lighting to facilitate use in restricted light conditions with</w:t>
            </w:r>
            <w:r>
              <w:rPr>
                <w:lang w:val="en-IE"/>
              </w:rPr>
              <w:t xml:space="preserve"> an</w:t>
            </w:r>
            <w:r w:rsidRPr="002004C1">
              <w:rPr>
                <w:lang w:val="en-IE"/>
              </w:rPr>
              <w:t xml:space="preserve"> on</w:t>
            </w:r>
            <w:r>
              <w:rPr>
                <w:lang w:val="en-IE"/>
              </w:rPr>
              <w:t>/</w:t>
            </w:r>
            <w:r w:rsidRPr="002004C1">
              <w:rPr>
                <w:lang w:val="en-IE"/>
              </w:rPr>
              <w:t xml:space="preserve"> off switch, </w:t>
            </w:r>
            <w:r>
              <w:rPr>
                <w:lang w:val="en-IE"/>
              </w:rPr>
              <w:t xml:space="preserve">the </w:t>
            </w:r>
            <w:r w:rsidRPr="002004C1">
              <w:rPr>
                <w:lang w:val="en-IE"/>
              </w:rPr>
              <w:t xml:space="preserve">lights must be powered by </w:t>
            </w:r>
            <w:r>
              <w:rPr>
                <w:lang w:val="en-IE"/>
              </w:rPr>
              <w:t xml:space="preserve">the </w:t>
            </w:r>
            <w:r w:rsidRPr="002004C1">
              <w:rPr>
                <w:lang w:val="en-IE"/>
              </w:rPr>
              <w:t>main battery</w:t>
            </w:r>
            <w:r>
              <w:rPr>
                <w:lang w:val="en-IE"/>
              </w:rPr>
              <w:t>.</w:t>
            </w:r>
          </w:p>
        </w:tc>
      </w:tr>
    </w:tbl>
    <w:p w14:paraId="7FDDEA15" w14:textId="77777777" w:rsidR="00117C42" w:rsidRDefault="00117C42" w:rsidP="00117C42">
      <w:r>
        <w:br w:type="page"/>
      </w:r>
    </w:p>
    <w:tbl>
      <w:tblPr>
        <w:tblStyle w:val="TableGrid"/>
        <w:tblW w:w="9634" w:type="dxa"/>
        <w:tblLook w:val="04A0" w:firstRow="1" w:lastRow="0" w:firstColumn="1" w:lastColumn="0" w:noHBand="0" w:noVBand="1"/>
      </w:tblPr>
      <w:tblGrid>
        <w:gridCol w:w="9634"/>
      </w:tblGrid>
      <w:tr w:rsidR="00CE194E" w:rsidRPr="0016227C" w14:paraId="6D00AA60" w14:textId="77777777" w:rsidTr="00CE194E">
        <w:tc>
          <w:tcPr>
            <w:tcW w:w="9634" w:type="dxa"/>
            <w:shd w:val="clear" w:color="auto" w:fill="D9D9D9" w:themeFill="background1" w:themeFillShade="D9"/>
          </w:tcPr>
          <w:p w14:paraId="7F6A2894" w14:textId="77777777" w:rsidR="00CE194E" w:rsidRPr="0016227C" w:rsidRDefault="00CE194E" w:rsidP="000A0B10">
            <w:pPr>
              <w:pStyle w:val="BodyText"/>
              <w:rPr>
                <w:b/>
                <w:bCs/>
              </w:rPr>
            </w:pPr>
            <w:r w:rsidRPr="0016227C">
              <w:rPr>
                <w:b/>
                <w:bCs/>
              </w:rPr>
              <w:lastRenderedPageBreak/>
              <w:t>Requirement</w:t>
            </w:r>
          </w:p>
        </w:tc>
      </w:tr>
      <w:tr w:rsidR="00CE194E" w14:paraId="408308CB" w14:textId="77777777" w:rsidTr="00CE194E">
        <w:tc>
          <w:tcPr>
            <w:tcW w:w="9634" w:type="dxa"/>
          </w:tcPr>
          <w:p w14:paraId="4D9505D5" w14:textId="77777777" w:rsidR="00CE194E" w:rsidRPr="00261F03" w:rsidRDefault="00CE194E" w:rsidP="000A0B10">
            <w:pPr>
              <w:pStyle w:val="BodyText"/>
            </w:pPr>
            <w:r w:rsidRPr="00970022">
              <w:rPr>
                <w:b/>
                <w:bCs/>
                <w:lang w:val="en-IE"/>
              </w:rPr>
              <w:t>Control Handle</w:t>
            </w:r>
            <w:r>
              <w:rPr>
                <w:b/>
                <w:bCs/>
                <w:lang w:val="en-IE"/>
              </w:rPr>
              <w:t xml:space="preserve"> and Actuator</w:t>
            </w:r>
            <w:r w:rsidRPr="00970022">
              <w:rPr>
                <w:b/>
                <w:bCs/>
                <w:lang w:val="en-IE"/>
              </w:rPr>
              <w:t>:</w:t>
            </w:r>
            <w:r>
              <w:rPr>
                <w:lang w:val="en-IE"/>
              </w:rPr>
              <w:t xml:space="preserve"> </w:t>
            </w:r>
            <w:r w:rsidRPr="00261F03">
              <w:t>The rescue tools shall be equipped with a manual control actuator, which must:</w:t>
            </w:r>
          </w:p>
          <w:p w14:paraId="690D9804" w14:textId="77777777" w:rsidR="00CE194E" w:rsidRPr="006042D9" w:rsidRDefault="00CE194E">
            <w:pPr>
              <w:pStyle w:val="BodyText"/>
              <w:numPr>
                <w:ilvl w:val="0"/>
                <w:numId w:val="7"/>
              </w:numPr>
              <w:ind w:right="38"/>
              <w:rPr>
                <w:lang w:val="en-IE"/>
              </w:rPr>
            </w:pPr>
            <w:r w:rsidRPr="006042D9">
              <w:rPr>
                <w:lang w:val="en-IE"/>
              </w:rPr>
              <w:t>Be easily accessible in all operating positions</w:t>
            </w:r>
            <w:r>
              <w:rPr>
                <w:lang w:val="en-IE"/>
              </w:rPr>
              <w:t>; and</w:t>
            </w:r>
          </w:p>
          <w:p w14:paraId="498DB0E9" w14:textId="77777777" w:rsidR="00CE194E" w:rsidRPr="006042D9" w:rsidRDefault="00CE194E">
            <w:pPr>
              <w:pStyle w:val="BodyText"/>
              <w:numPr>
                <w:ilvl w:val="0"/>
                <w:numId w:val="7"/>
              </w:numPr>
              <w:ind w:right="38"/>
              <w:rPr>
                <w:lang w:val="en-IE"/>
              </w:rPr>
            </w:pPr>
            <w:r w:rsidRPr="006042D9">
              <w:rPr>
                <w:lang w:val="en-IE"/>
              </w:rPr>
              <w:t>Feature an automatic return to neutral position for enhanced safety and control</w:t>
            </w:r>
            <w:r>
              <w:rPr>
                <w:lang w:val="en-IE"/>
              </w:rPr>
              <w:t>.</w:t>
            </w:r>
          </w:p>
          <w:p w14:paraId="5BC8C438" w14:textId="77777777" w:rsidR="00CE194E" w:rsidRPr="00261F03" w:rsidRDefault="00CE194E" w:rsidP="000A0B10">
            <w:pPr>
              <w:pStyle w:val="BodyText"/>
            </w:pPr>
            <w:r w:rsidRPr="00261F03">
              <w:t>The control handle shall:</w:t>
            </w:r>
          </w:p>
          <w:p w14:paraId="401C6F90" w14:textId="77777777" w:rsidR="00CE194E" w:rsidRPr="004C29A2" w:rsidRDefault="00CE194E">
            <w:pPr>
              <w:pStyle w:val="BodyText"/>
              <w:numPr>
                <w:ilvl w:val="0"/>
                <w:numId w:val="6"/>
              </w:numPr>
              <w:ind w:right="38"/>
            </w:pPr>
            <w:r w:rsidRPr="004C29A2">
              <w:t>Have a minimum length of 75 mm to ensure a full and secure grip for the operator’s hand</w:t>
            </w:r>
            <w:r>
              <w:t>;</w:t>
            </w:r>
          </w:p>
          <w:p w14:paraId="1DF0AB46" w14:textId="77777777" w:rsidR="00CE194E" w:rsidRPr="004C29A2" w:rsidRDefault="00CE194E">
            <w:pPr>
              <w:pStyle w:val="BodyText"/>
              <w:numPr>
                <w:ilvl w:val="0"/>
                <w:numId w:val="6"/>
              </w:numPr>
              <w:ind w:right="38"/>
            </w:pPr>
            <w:r w:rsidRPr="004C29A2">
              <w:t>Be designed for operation from all angles by a single operator, including in confined spaces such as those encountered inside vehicles during road traffic collisions</w:t>
            </w:r>
            <w:r>
              <w:t>; and</w:t>
            </w:r>
          </w:p>
          <w:p w14:paraId="34E76C9B" w14:textId="77777777" w:rsidR="00CE194E" w:rsidRPr="003B5904" w:rsidRDefault="00CE194E">
            <w:pPr>
              <w:pStyle w:val="BodyText"/>
              <w:numPr>
                <w:ilvl w:val="0"/>
                <w:numId w:val="6"/>
              </w:numPr>
              <w:ind w:right="38"/>
              <w:rPr>
                <w:b/>
                <w:bCs/>
              </w:rPr>
            </w:pPr>
            <w:r w:rsidRPr="004C29A2">
              <w:t>Support use in varied body positions and orientations, ensuring ergonomic and safe handling in challenging environments</w:t>
            </w:r>
            <w:r>
              <w:t>.</w:t>
            </w:r>
          </w:p>
        </w:tc>
      </w:tr>
      <w:tr w:rsidR="00CE194E" w14:paraId="089D5352" w14:textId="77777777" w:rsidTr="00CE194E">
        <w:tc>
          <w:tcPr>
            <w:tcW w:w="9634" w:type="dxa"/>
          </w:tcPr>
          <w:p w14:paraId="7DF5196D" w14:textId="77777777" w:rsidR="00CE194E" w:rsidRPr="00804EF3" w:rsidRDefault="00CE194E" w:rsidP="000A0B10">
            <w:pPr>
              <w:pStyle w:val="BodyText"/>
            </w:pPr>
            <w:r w:rsidRPr="00576E24">
              <w:rPr>
                <w:b/>
                <w:bCs/>
                <w:lang w:val="en-IE"/>
              </w:rPr>
              <w:t>IP Ratings:</w:t>
            </w:r>
            <w:r>
              <w:rPr>
                <w:lang w:val="en-IE"/>
              </w:rPr>
              <w:t xml:space="preserve"> </w:t>
            </w:r>
            <w:r w:rsidRPr="00804EF3">
              <w:t>Each tool and its associated battery must be suitable for underwater use and meet the following minimum Ingress Protection (IP) ratings:</w:t>
            </w:r>
          </w:p>
          <w:p w14:paraId="3EDD67F4" w14:textId="77777777" w:rsidR="00CE194E" w:rsidRPr="00804EF3" w:rsidRDefault="00CE194E">
            <w:pPr>
              <w:pStyle w:val="BodyText"/>
              <w:numPr>
                <w:ilvl w:val="0"/>
                <w:numId w:val="8"/>
              </w:numPr>
              <w:ind w:right="38"/>
            </w:pPr>
            <w:r w:rsidRPr="00804EF3">
              <w:t>Tools: Minimum protection rating of IP57, ensuring protection against dust ingress and temporary immersion in water.</w:t>
            </w:r>
          </w:p>
          <w:p w14:paraId="4EE9D122" w14:textId="77777777" w:rsidR="00CE194E" w:rsidRPr="00970022" w:rsidRDefault="00CE194E">
            <w:pPr>
              <w:pStyle w:val="BodyText"/>
              <w:numPr>
                <w:ilvl w:val="0"/>
                <w:numId w:val="8"/>
              </w:numPr>
              <w:ind w:right="38"/>
              <w:rPr>
                <w:b/>
                <w:bCs/>
                <w:lang w:val="en-IE"/>
              </w:rPr>
            </w:pPr>
            <w:r w:rsidRPr="00804EF3">
              <w:t>Batteries: Minimum protection rating of IP54, ensuring protection against limited dust ingress and water spray from any direction.</w:t>
            </w:r>
          </w:p>
        </w:tc>
      </w:tr>
      <w:tr w:rsidR="00CE194E" w14:paraId="1608CD6F" w14:textId="77777777" w:rsidTr="00CE194E">
        <w:tc>
          <w:tcPr>
            <w:tcW w:w="9634" w:type="dxa"/>
          </w:tcPr>
          <w:p w14:paraId="16922996" w14:textId="77777777" w:rsidR="00CE194E" w:rsidRPr="00C17E68" w:rsidRDefault="00CE194E" w:rsidP="000A0B10">
            <w:pPr>
              <w:pStyle w:val="BodyText"/>
            </w:pPr>
            <w:r w:rsidRPr="00C17E68">
              <w:rPr>
                <w:b/>
                <w:bCs/>
              </w:rPr>
              <w:t>Noise:</w:t>
            </w:r>
            <w:r w:rsidRPr="00C17E68">
              <w:t xml:space="preserve"> Under full load conditions, the noise emission levels of each tool shall not exceed:</w:t>
            </w:r>
          </w:p>
          <w:p w14:paraId="00522D32" w14:textId="77777777" w:rsidR="00CE194E" w:rsidRPr="00C17E68" w:rsidRDefault="00CE194E">
            <w:pPr>
              <w:pStyle w:val="BodyText"/>
              <w:numPr>
                <w:ilvl w:val="0"/>
                <w:numId w:val="10"/>
              </w:numPr>
              <w:ind w:right="38"/>
            </w:pPr>
            <w:r w:rsidRPr="00C17E68">
              <w:t xml:space="preserve">75 dB(A) at </w:t>
            </w:r>
            <w:proofErr w:type="gramStart"/>
            <w:r w:rsidRPr="00C17E68">
              <w:t>a distance of 1</w:t>
            </w:r>
            <w:proofErr w:type="gramEnd"/>
            <w:r w:rsidRPr="00C17E68">
              <w:t xml:space="preserve"> metre</w:t>
            </w:r>
            <w:r>
              <w:t>; and</w:t>
            </w:r>
          </w:p>
          <w:p w14:paraId="6B9C9880" w14:textId="77777777" w:rsidR="00CE194E" w:rsidRPr="00970022" w:rsidRDefault="00CE194E">
            <w:pPr>
              <w:pStyle w:val="BodyText"/>
              <w:numPr>
                <w:ilvl w:val="0"/>
                <w:numId w:val="10"/>
              </w:numPr>
              <w:ind w:right="38"/>
              <w:rPr>
                <w:b/>
                <w:bCs/>
                <w:lang w:val="en-IE"/>
              </w:rPr>
            </w:pPr>
            <w:r w:rsidRPr="00C17E68">
              <w:t xml:space="preserve">66 dB(A) at </w:t>
            </w:r>
            <w:proofErr w:type="gramStart"/>
            <w:r w:rsidRPr="00C17E68">
              <w:t>a distance of 4</w:t>
            </w:r>
            <w:proofErr w:type="gramEnd"/>
            <w:r w:rsidRPr="00C17E68">
              <w:t xml:space="preserve"> metres</w:t>
            </w:r>
          </w:p>
        </w:tc>
      </w:tr>
    </w:tbl>
    <w:p w14:paraId="6ABDD29E" w14:textId="77777777" w:rsidR="00117C42" w:rsidRDefault="00117C42" w:rsidP="00117C42">
      <w:r>
        <w:br w:type="page"/>
      </w:r>
    </w:p>
    <w:tbl>
      <w:tblPr>
        <w:tblStyle w:val="TableGrid"/>
        <w:tblW w:w="9634" w:type="dxa"/>
        <w:tblLook w:val="04A0" w:firstRow="1" w:lastRow="0" w:firstColumn="1" w:lastColumn="0" w:noHBand="0" w:noVBand="1"/>
      </w:tblPr>
      <w:tblGrid>
        <w:gridCol w:w="9634"/>
      </w:tblGrid>
      <w:tr w:rsidR="00CE194E" w:rsidRPr="0016227C" w14:paraId="1BA8492C" w14:textId="77777777" w:rsidTr="00CE194E">
        <w:tc>
          <w:tcPr>
            <w:tcW w:w="9634" w:type="dxa"/>
            <w:shd w:val="clear" w:color="auto" w:fill="D9D9D9" w:themeFill="background1" w:themeFillShade="D9"/>
          </w:tcPr>
          <w:p w14:paraId="0F45F98D" w14:textId="77777777" w:rsidR="00CE194E" w:rsidRPr="0016227C" w:rsidRDefault="00CE194E" w:rsidP="000A0B10">
            <w:pPr>
              <w:pStyle w:val="BodyText"/>
              <w:rPr>
                <w:b/>
                <w:bCs/>
              </w:rPr>
            </w:pPr>
            <w:r w:rsidRPr="0016227C">
              <w:rPr>
                <w:rFonts w:eastAsia="Times New Roman" w:cs="Times New Roman"/>
                <w:b/>
                <w:bCs/>
                <w:sz w:val="22"/>
                <w:szCs w:val="20"/>
              </w:rPr>
              <w:lastRenderedPageBreak/>
              <w:br w:type="page"/>
            </w:r>
            <w:r w:rsidRPr="0016227C">
              <w:rPr>
                <w:b/>
                <w:bCs/>
              </w:rPr>
              <w:t>Requirement</w:t>
            </w:r>
          </w:p>
        </w:tc>
      </w:tr>
      <w:tr w:rsidR="00CE194E" w:rsidRPr="005845FB" w14:paraId="0B4746DD" w14:textId="77777777" w:rsidTr="00CE194E">
        <w:tc>
          <w:tcPr>
            <w:tcW w:w="9634" w:type="dxa"/>
          </w:tcPr>
          <w:p w14:paraId="220BD1F6" w14:textId="77777777" w:rsidR="00CE194E" w:rsidRPr="005845FB" w:rsidRDefault="00CE194E" w:rsidP="000A0B10">
            <w:pPr>
              <w:pStyle w:val="BodyText"/>
            </w:pPr>
            <w:r w:rsidRPr="00296427">
              <w:rPr>
                <w:b/>
                <w:bCs/>
              </w:rPr>
              <w:t>Auto Stop/Start:</w:t>
            </w:r>
            <w:r>
              <w:t xml:space="preserve"> </w:t>
            </w:r>
            <w:r w:rsidRPr="005845FB">
              <w:t>Each tool shall be equipped with an auto start/stop function to optimise battery efficiency</w:t>
            </w:r>
            <w:r>
              <w:t>, to reduce wear on components and support efficient and operation</w:t>
            </w:r>
            <w:r w:rsidRPr="005845FB">
              <w:t>al safety.</w:t>
            </w:r>
            <w:r>
              <w:t xml:space="preserve"> </w:t>
            </w:r>
            <w:r w:rsidRPr="005845FB">
              <w:t>The motor/drive system must automatically stop when:</w:t>
            </w:r>
          </w:p>
          <w:p w14:paraId="3A828DF4" w14:textId="77777777" w:rsidR="00CE194E" w:rsidRPr="005845FB" w:rsidRDefault="00CE194E">
            <w:pPr>
              <w:pStyle w:val="BodyText"/>
              <w:numPr>
                <w:ilvl w:val="0"/>
                <w:numId w:val="9"/>
              </w:numPr>
              <w:ind w:right="38"/>
            </w:pPr>
            <w:r w:rsidRPr="005845FB">
              <w:t>The tool is not in use, or</w:t>
            </w:r>
          </w:p>
          <w:p w14:paraId="3D8C9D56" w14:textId="77777777" w:rsidR="00CE194E" w:rsidRPr="005845FB" w:rsidRDefault="00CE194E">
            <w:pPr>
              <w:pStyle w:val="BodyText"/>
              <w:numPr>
                <w:ilvl w:val="0"/>
                <w:numId w:val="9"/>
              </w:numPr>
              <w:ind w:right="38"/>
            </w:pPr>
            <w:r w:rsidRPr="005845FB">
              <w:t>The tool has reached its maximum operating pressure</w:t>
            </w:r>
            <w:r>
              <w:t>.</w:t>
            </w:r>
          </w:p>
          <w:p w14:paraId="567CC1F6" w14:textId="77777777" w:rsidR="00CE194E" w:rsidRPr="005845FB" w:rsidRDefault="00CE194E" w:rsidP="000A0B10">
            <w:pPr>
              <w:pStyle w:val="BodyText"/>
            </w:pPr>
            <w:r w:rsidRPr="005845FB">
              <w:t>The tool must automatically restart when the control handle is turned again, allowing seamless reactivation by the operator without additional steps.</w:t>
            </w:r>
          </w:p>
        </w:tc>
      </w:tr>
    </w:tbl>
    <w:p w14:paraId="4876338C" w14:textId="77777777" w:rsidR="00117C42" w:rsidRDefault="00117C42" w:rsidP="00117C42"/>
    <w:p w14:paraId="79A46297" w14:textId="77777777" w:rsidR="00117C42" w:rsidRPr="009A4FC4" w:rsidRDefault="00117C42" w:rsidP="00117C42">
      <w:pPr>
        <w:pStyle w:val="Heading3"/>
      </w:pPr>
      <w:bookmarkStart w:id="3" w:name="_Toc220052596"/>
      <w:r w:rsidRPr="009A4FC4">
        <w:t>A 1.3.3 Battery Requirements</w:t>
      </w:r>
      <w:bookmarkEnd w:id="3"/>
      <w:r w:rsidRPr="009A4FC4">
        <w:t xml:space="preserve"> </w:t>
      </w:r>
    </w:p>
    <w:p w14:paraId="326727CD" w14:textId="77777777" w:rsidR="00117C42" w:rsidRDefault="00117C42" w:rsidP="00117C42"/>
    <w:tbl>
      <w:tblPr>
        <w:tblStyle w:val="TableGrid"/>
        <w:tblW w:w="9634" w:type="dxa"/>
        <w:tblLook w:val="04A0" w:firstRow="1" w:lastRow="0" w:firstColumn="1" w:lastColumn="0" w:noHBand="0" w:noVBand="1"/>
      </w:tblPr>
      <w:tblGrid>
        <w:gridCol w:w="9634"/>
      </w:tblGrid>
      <w:tr w:rsidR="00CE194E" w:rsidRPr="0016227C" w14:paraId="281729AD" w14:textId="77777777" w:rsidTr="00CE194E">
        <w:tc>
          <w:tcPr>
            <w:tcW w:w="9634" w:type="dxa"/>
            <w:shd w:val="clear" w:color="auto" w:fill="D9D9D9" w:themeFill="background1" w:themeFillShade="D9"/>
          </w:tcPr>
          <w:p w14:paraId="3A6EC182"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rsidRPr="0016227C" w14:paraId="10699D31" w14:textId="77777777" w:rsidTr="00CE194E">
        <w:tc>
          <w:tcPr>
            <w:tcW w:w="9634" w:type="dxa"/>
            <w:shd w:val="clear" w:color="auto" w:fill="D9D9D9" w:themeFill="background1" w:themeFillShade="D9"/>
          </w:tcPr>
          <w:p w14:paraId="6DD4027E"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4C4050B8" w14:textId="77777777" w:rsidTr="00CE194E">
        <w:tc>
          <w:tcPr>
            <w:tcW w:w="9634" w:type="dxa"/>
          </w:tcPr>
          <w:p w14:paraId="5E116FB6" w14:textId="77777777" w:rsidR="00CE194E" w:rsidRPr="007D1B5C" w:rsidRDefault="00CE194E" w:rsidP="000A0B10">
            <w:pPr>
              <w:pStyle w:val="BodyText"/>
              <w:rPr>
                <w:b/>
                <w:bCs/>
                <w:lang w:val="en-IE"/>
              </w:rPr>
            </w:pPr>
            <w:r>
              <w:rPr>
                <w:b/>
                <w:bCs/>
              </w:rPr>
              <w:t xml:space="preserve">Continuous Charging: </w:t>
            </w:r>
            <w:r w:rsidRPr="00191275">
              <w:t>The equipment must be designed to remain on continuous charge without risk of damage to either the battery or the charger.</w:t>
            </w:r>
          </w:p>
        </w:tc>
      </w:tr>
      <w:tr w:rsidR="00CE194E" w14:paraId="6A9C0DB1" w14:textId="77777777" w:rsidTr="00CE194E">
        <w:tc>
          <w:tcPr>
            <w:tcW w:w="9634" w:type="dxa"/>
          </w:tcPr>
          <w:p w14:paraId="5C35E544" w14:textId="77777777" w:rsidR="00CE194E" w:rsidRPr="00970022" w:rsidRDefault="00CE194E" w:rsidP="000A0B10">
            <w:pPr>
              <w:pStyle w:val="BodyText"/>
              <w:rPr>
                <w:lang w:val="en-IE"/>
              </w:rPr>
            </w:pPr>
            <w:r w:rsidRPr="008943C4">
              <w:rPr>
                <w:b/>
                <w:bCs/>
                <w:lang w:val="en-IE"/>
              </w:rPr>
              <w:t>Supply Voltage:</w:t>
            </w:r>
            <w:r>
              <w:rPr>
                <w:lang w:val="en-IE"/>
              </w:rPr>
              <w:t xml:space="preserve"> B</w:t>
            </w:r>
            <w:r w:rsidRPr="00E76B5E">
              <w:rPr>
                <w:lang w:val="en-IE"/>
              </w:rPr>
              <w:t>attery chargers must be available for use with a standard mains socket supply (220–240V AC). Chargers must provide clear indication of the battery’s state of health both</w:t>
            </w:r>
            <w:r>
              <w:rPr>
                <w:lang w:val="en-IE"/>
              </w:rPr>
              <w:t xml:space="preserve"> </w:t>
            </w:r>
            <w:r w:rsidRPr="008943C4">
              <w:rPr>
                <w:lang w:val="en-IE"/>
              </w:rPr>
              <w:t>v</w:t>
            </w:r>
            <w:r w:rsidRPr="00E76B5E">
              <w:rPr>
                <w:lang w:val="en-IE"/>
              </w:rPr>
              <w:t>isually on the battery unit, and</w:t>
            </w:r>
            <w:r w:rsidRPr="008943C4">
              <w:rPr>
                <w:lang w:val="en-IE"/>
              </w:rPr>
              <w:t xml:space="preserve"> v</w:t>
            </w:r>
            <w:r w:rsidRPr="00E76B5E">
              <w:rPr>
                <w:lang w:val="en-IE"/>
              </w:rPr>
              <w:t>ia diagnostic software, enabling detailed performance monitoring and maintenance planning.</w:t>
            </w:r>
          </w:p>
        </w:tc>
      </w:tr>
    </w:tbl>
    <w:p w14:paraId="7FC621D4" w14:textId="77777777" w:rsidR="00117C42" w:rsidRDefault="00117C42" w:rsidP="00117C42">
      <w:r>
        <w:br w:type="page"/>
      </w:r>
    </w:p>
    <w:tbl>
      <w:tblPr>
        <w:tblStyle w:val="TableGrid"/>
        <w:tblW w:w="9776" w:type="dxa"/>
        <w:tblLook w:val="04A0" w:firstRow="1" w:lastRow="0" w:firstColumn="1" w:lastColumn="0" w:noHBand="0" w:noVBand="1"/>
      </w:tblPr>
      <w:tblGrid>
        <w:gridCol w:w="9776"/>
      </w:tblGrid>
      <w:tr w:rsidR="00CE194E" w:rsidRPr="0016227C" w14:paraId="1FE506EE" w14:textId="77777777" w:rsidTr="00CE194E">
        <w:tc>
          <w:tcPr>
            <w:tcW w:w="9776" w:type="dxa"/>
            <w:shd w:val="clear" w:color="auto" w:fill="D9D9D9" w:themeFill="background1" w:themeFillShade="D9"/>
          </w:tcPr>
          <w:p w14:paraId="6F0CBCBF" w14:textId="3AD86DE9" w:rsidR="00CE194E" w:rsidRPr="0016227C" w:rsidRDefault="00CE194E" w:rsidP="000A0B10">
            <w:pPr>
              <w:pStyle w:val="BodyText"/>
              <w:rPr>
                <w:b/>
                <w:bCs/>
              </w:rPr>
            </w:pPr>
            <w:r w:rsidRPr="0016227C">
              <w:rPr>
                <w:b/>
                <w:bCs/>
              </w:rPr>
              <w:lastRenderedPageBreak/>
              <w:t>Requirement</w:t>
            </w:r>
          </w:p>
        </w:tc>
      </w:tr>
      <w:tr w:rsidR="00CE194E" w14:paraId="41488425" w14:textId="77777777" w:rsidTr="00CE194E">
        <w:tc>
          <w:tcPr>
            <w:tcW w:w="9776" w:type="dxa"/>
          </w:tcPr>
          <w:p w14:paraId="30478D5D" w14:textId="77777777" w:rsidR="00CE194E" w:rsidRPr="00BA4BF0" w:rsidRDefault="00CE194E" w:rsidP="000A0B10">
            <w:pPr>
              <w:pStyle w:val="BodyText"/>
            </w:pPr>
            <w:r w:rsidRPr="00154830">
              <w:rPr>
                <w:b/>
                <w:bCs/>
              </w:rPr>
              <w:t>On-board charging:</w:t>
            </w:r>
            <w:r>
              <w:t xml:space="preserve"> </w:t>
            </w:r>
            <w:r w:rsidRPr="00BA4BF0">
              <w:t>The on-board charger shall meet the following criteria:</w:t>
            </w:r>
          </w:p>
          <w:p w14:paraId="4406E567" w14:textId="77777777" w:rsidR="00CE194E" w:rsidRPr="00BA4BF0" w:rsidRDefault="00CE194E">
            <w:pPr>
              <w:pStyle w:val="BodyText"/>
              <w:numPr>
                <w:ilvl w:val="0"/>
                <w:numId w:val="11"/>
              </w:numPr>
              <w:ind w:right="38"/>
              <w:rPr>
                <w:lang w:val="en-IE"/>
              </w:rPr>
            </w:pPr>
            <w:r w:rsidRPr="00BA4BF0">
              <w:rPr>
                <w:lang w:val="en-IE"/>
              </w:rPr>
              <w:t>Operate at 24V DC;</w:t>
            </w:r>
          </w:p>
          <w:p w14:paraId="579B783C" w14:textId="77777777" w:rsidR="00CE194E" w:rsidRPr="00BA4BF0" w:rsidRDefault="00CE194E">
            <w:pPr>
              <w:pStyle w:val="BodyText"/>
              <w:numPr>
                <w:ilvl w:val="0"/>
                <w:numId w:val="11"/>
              </w:numPr>
              <w:ind w:right="38"/>
              <w:rPr>
                <w:lang w:val="en-IE"/>
              </w:rPr>
            </w:pPr>
            <w:r w:rsidRPr="00BA4BF0">
              <w:rPr>
                <w:lang w:val="en-IE"/>
              </w:rPr>
              <w:t>Include a battery level indicator for real-time monitoring;</w:t>
            </w:r>
          </w:p>
          <w:p w14:paraId="02606B25" w14:textId="77777777" w:rsidR="00CE194E" w:rsidRPr="00BA4BF0" w:rsidRDefault="00CE194E">
            <w:pPr>
              <w:pStyle w:val="BodyText"/>
              <w:numPr>
                <w:ilvl w:val="0"/>
                <w:numId w:val="11"/>
              </w:numPr>
              <w:ind w:right="38"/>
              <w:rPr>
                <w:lang w:val="en-IE"/>
              </w:rPr>
            </w:pPr>
            <w:r w:rsidRPr="00BA4BF0">
              <w:rPr>
                <w:lang w:val="en-IE"/>
              </w:rPr>
              <w:t>Be supplied with all necessary ancillary equipment, including a sufficient length of charging cable;</w:t>
            </w:r>
          </w:p>
          <w:p w14:paraId="47FB19A5" w14:textId="77777777" w:rsidR="00CE194E" w:rsidRPr="00BA4BF0" w:rsidRDefault="00CE194E">
            <w:pPr>
              <w:pStyle w:val="BodyText"/>
              <w:numPr>
                <w:ilvl w:val="0"/>
                <w:numId w:val="11"/>
              </w:numPr>
              <w:ind w:right="38"/>
              <w:rPr>
                <w:lang w:val="en-IE"/>
              </w:rPr>
            </w:pPr>
            <w:r w:rsidRPr="00BA4BF0">
              <w:rPr>
                <w:lang w:val="en-IE"/>
              </w:rPr>
              <w:t>Be suitable for mounting within a fire appliance;</w:t>
            </w:r>
          </w:p>
          <w:p w14:paraId="0713B96C" w14:textId="77777777" w:rsidR="00CE194E" w:rsidRDefault="00CE194E">
            <w:pPr>
              <w:pStyle w:val="BodyText"/>
              <w:numPr>
                <w:ilvl w:val="0"/>
                <w:numId w:val="11"/>
              </w:numPr>
              <w:ind w:right="38"/>
              <w:rPr>
                <w:lang w:val="en-IE"/>
              </w:rPr>
            </w:pPr>
            <w:r w:rsidRPr="00BA4BF0">
              <w:rPr>
                <w:lang w:val="en-IE"/>
              </w:rPr>
              <w:t>Be capable of charging a minimum of one battery</w:t>
            </w:r>
            <w:r>
              <w:rPr>
                <w:lang w:val="en-IE"/>
              </w:rPr>
              <w:t>;</w:t>
            </w:r>
          </w:p>
          <w:p w14:paraId="1ABD0CA0" w14:textId="77777777" w:rsidR="00CE194E" w:rsidRPr="00BA4BF0" w:rsidRDefault="00CE194E">
            <w:pPr>
              <w:pStyle w:val="BodyText"/>
              <w:numPr>
                <w:ilvl w:val="0"/>
                <w:numId w:val="11"/>
              </w:numPr>
              <w:ind w:right="38"/>
              <w:rPr>
                <w:lang w:val="en-IE"/>
              </w:rPr>
            </w:pPr>
            <w:r w:rsidRPr="00BA4BF0">
              <w:rPr>
                <w:lang w:val="en-IE"/>
              </w:rPr>
              <w:t>Include suitable inline surge protection fuses that are easily accessible for replacement,</w:t>
            </w:r>
            <w:r w:rsidRPr="00BA4BF0">
              <w:rPr>
                <w:lang w:val="en-IE"/>
              </w:rPr>
              <w:br/>
              <w:t>or alternatively, be fitted with a resettable circuit breaker that is easily accessible for resetting.</w:t>
            </w:r>
          </w:p>
        </w:tc>
      </w:tr>
      <w:tr w:rsidR="00CE194E" w14:paraId="01B450CC" w14:textId="77777777" w:rsidTr="00CE194E">
        <w:tc>
          <w:tcPr>
            <w:tcW w:w="9776" w:type="dxa"/>
          </w:tcPr>
          <w:p w14:paraId="160261AD" w14:textId="77777777" w:rsidR="00CE194E" w:rsidRPr="00970022" w:rsidRDefault="00CE194E" w:rsidP="000A0B10">
            <w:pPr>
              <w:pStyle w:val="BodyText"/>
              <w:rPr>
                <w:lang w:val="en-IE"/>
              </w:rPr>
            </w:pPr>
            <w:r w:rsidRPr="007D1B5C">
              <w:rPr>
                <w:b/>
                <w:bCs/>
                <w:lang w:val="en-IE"/>
              </w:rPr>
              <w:t>Availability:</w:t>
            </w:r>
            <w:r>
              <w:rPr>
                <w:lang w:val="en-IE"/>
              </w:rPr>
              <w:t xml:space="preserve"> Replacement batteries must be available for 15 years.</w:t>
            </w:r>
          </w:p>
        </w:tc>
      </w:tr>
    </w:tbl>
    <w:p w14:paraId="7D8C43AC" w14:textId="02E52A11" w:rsidR="00117C42" w:rsidRPr="009A4FC4" w:rsidRDefault="00117C42" w:rsidP="00117C42">
      <w:pPr>
        <w:pStyle w:val="Heading3"/>
      </w:pPr>
      <w:bookmarkStart w:id="4" w:name="_Toc220052597"/>
      <w:r w:rsidRPr="009A4FC4">
        <w:t>A 1.3.4 Tool Specifications</w:t>
      </w:r>
      <w:bookmarkEnd w:id="4"/>
    </w:p>
    <w:p w14:paraId="090D2C14" w14:textId="77777777" w:rsidR="00117C42" w:rsidRDefault="00117C42" w:rsidP="00117C42">
      <w:pPr>
        <w:pStyle w:val="Heading4"/>
      </w:pPr>
      <w:r>
        <w:t>A 1.3.4.1 Cutter – Type A</w:t>
      </w:r>
    </w:p>
    <w:p w14:paraId="5960B8C8" w14:textId="77777777" w:rsidR="00117C42" w:rsidRDefault="00117C42" w:rsidP="00117C42"/>
    <w:tbl>
      <w:tblPr>
        <w:tblStyle w:val="TableGrid"/>
        <w:tblW w:w="9776" w:type="dxa"/>
        <w:tblLook w:val="04A0" w:firstRow="1" w:lastRow="0" w:firstColumn="1" w:lastColumn="0" w:noHBand="0" w:noVBand="1"/>
      </w:tblPr>
      <w:tblGrid>
        <w:gridCol w:w="9776"/>
      </w:tblGrid>
      <w:tr w:rsidR="00CE194E" w:rsidRPr="0016227C" w14:paraId="7322B241" w14:textId="77777777" w:rsidTr="00CE194E">
        <w:tc>
          <w:tcPr>
            <w:tcW w:w="9776" w:type="dxa"/>
            <w:shd w:val="clear" w:color="auto" w:fill="D9D9D9" w:themeFill="background1" w:themeFillShade="D9"/>
          </w:tcPr>
          <w:p w14:paraId="6E9DAF5D"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4A72F967" w14:textId="77777777" w:rsidTr="00CE194E">
        <w:tc>
          <w:tcPr>
            <w:tcW w:w="9776" w:type="dxa"/>
          </w:tcPr>
          <w:p w14:paraId="151D5DC7" w14:textId="77777777" w:rsidR="00CE194E" w:rsidRDefault="00CE194E" w:rsidP="000A0B10">
            <w:pPr>
              <w:pStyle w:val="BodyText"/>
            </w:pPr>
            <w:r w:rsidRPr="0055309D">
              <w:rPr>
                <w:b/>
                <w:bCs/>
              </w:rPr>
              <w:t>Opening:</w:t>
            </w:r>
            <w:r>
              <w:t xml:space="preserve"> </w:t>
            </w:r>
            <w:r w:rsidRPr="00D359F0">
              <w:t>The cutter</w:t>
            </w:r>
            <w:r w:rsidRPr="0055309D">
              <w:t xml:space="preserve"> must have a minimum jaw opening of 180mm, as classified under EN 13204:20</w:t>
            </w:r>
            <w:r>
              <w:t>25</w:t>
            </w:r>
            <w:r w:rsidRPr="0055309D">
              <w:t xml:space="preserve"> (or any amendments to same)</w:t>
            </w:r>
          </w:p>
        </w:tc>
      </w:tr>
      <w:tr w:rsidR="00CE194E" w14:paraId="3E0FBD36" w14:textId="77777777" w:rsidTr="00CE194E">
        <w:tc>
          <w:tcPr>
            <w:tcW w:w="9776" w:type="dxa"/>
          </w:tcPr>
          <w:p w14:paraId="37D6BC29" w14:textId="77777777" w:rsidR="00CE194E" w:rsidRDefault="00CE194E" w:rsidP="000A0B10">
            <w:pPr>
              <w:pStyle w:val="BodyText"/>
            </w:pPr>
            <w:r w:rsidRPr="0008400C">
              <w:rPr>
                <w:b/>
                <w:bCs/>
              </w:rPr>
              <w:t>Performance:</w:t>
            </w:r>
            <w:r>
              <w:t xml:space="preserve"> </w:t>
            </w:r>
            <w:r w:rsidRPr="0097536B">
              <w:t xml:space="preserve">The </w:t>
            </w:r>
            <w:r w:rsidRPr="0008400C">
              <w:t>rescue cutter must meet a minimum cutting performance classification of 1K-2K-3K-4K-5K in accordance with EN 13204:20</w:t>
            </w:r>
            <w:r>
              <w:t>25 (or any amendments to same)</w:t>
            </w:r>
            <w:r w:rsidRPr="0008400C">
              <w:t xml:space="preserve">. </w:t>
            </w:r>
          </w:p>
        </w:tc>
      </w:tr>
      <w:tr w:rsidR="00CE194E" w14:paraId="3092FCB7" w14:textId="77777777" w:rsidTr="00CE194E">
        <w:tc>
          <w:tcPr>
            <w:tcW w:w="9776" w:type="dxa"/>
          </w:tcPr>
          <w:p w14:paraId="7CDAA23F" w14:textId="77777777" w:rsidR="00CE194E" w:rsidRDefault="00CE194E" w:rsidP="000A0B10">
            <w:pPr>
              <w:pStyle w:val="BodyText"/>
            </w:pPr>
            <w:r w:rsidRPr="006857DC">
              <w:rPr>
                <w:b/>
                <w:bCs/>
              </w:rPr>
              <w:t>Weight:</w:t>
            </w:r>
            <w:r>
              <w:t xml:space="preserve"> </w:t>
            </w:r>
            <w:r w:rsidRPr="006857DC">
              <w:t>The cutter, including the connected battery, shall have a maximum total weight of 25.0 kg</w:t>
            </w:r>
          </w:p>
        </w:tc>
      </w:tr>
    </w:tbl>
    <w:p w14:paraId="11F5CD61" w14:textId="77777777" w:rsidR="00117C42" w:rsidRDefault="00117C42" w:rsidP="00117C42">
      <w:r>
        <w:br w:type="page"/>
      </w:r>
    </w:p>
    <w:tbl>
      <w:tblPr>
        <w:tblStyle w:val="TableGrid"/>
        <w:tblW w:w="9634" w:type="dxa"/>
        <w:tblLook w:val="04A0" w:firstRow="1" w:lastRow="0" w:firstColumn="1" w:lastColumn="0" w:noHBand="0" w:noVBand="1"/>
      </w:tblPr>
      <w:tblGrid>
        <w:gridCol w:w="9634"/>
      </w:tblGrid>
      <w:tr w:rsidR="00CE194E" w:rsidRPr="0016227C" w14:paraId="1FC2BA19" w14:textId="77777777" w:rsidTr="00CE194E">
        <w:tc>
          <w:tcPr>
            <w:tcW w:w="9634" w:type="dxa"/>
            <w:shd w:val="clear" w:color="auto" w:fill="D9D9D9" w:themeFill="background1" w:themeFillShade="D9"/>
          </w:tcPr>
          <w:p w14:paraId="1DD4AE00" w14:textId="77777777" w:rsidR="00CE194E" w:rsidRPr="0016227C" w:rsidRDefault="00CE194E" w:rsidP="000A0B10">
            <w:pPr>
              <w:pStyle w:val="BodyText"/>
              <w:rPr>
                <w:b/>
                <w:bCs/>
              </w:rPr>
            </w:pPr>
            <w:r w:rsidRPr="0016227C">
              <w:rPr>
                <w:rFonts w:eastAsia="Times New Roman" w:cs="Times New Roman"/>
                <w:b/>
                <w:bCs/>
                <w:sz w:val="22"/>
                <w:szCs w:val="20"/>
              </w:rPr>
              <w:lastRenderedPageBreak/>
              <w:br w:type="page"/>
            </w:r>
            <w:r w:rsidRPr="0016227C">
              <w:rPr>
                <w:b/>
                <w:bCs/>
              </w:rPr>
              <w:t>Requirement</w:t>
            </w:r>
          </w:p>
        </w:tc>
      </w:tr>
      <w:tr w:rsidR="00CE194E" w14:paraId="2544459F" w14:textId="77777777" w:rsidTr="00CE194E">
        <w:tc>
          <w:tcPr>
            <w:tcW w:w="9634" w:type="dxa"/>
          </w:tcPr>
          <w:p w14:paraId="0C6A205C" w14:textId="77777777" w:rsidR="00CE194E" w:rsidRPr="00273550" w:rsidRDefault="00CE194E" w:rsidP="000A0B10">
            <w:pPr>
              <w:pStyle w:val="BodyText"/>
              <w:rPr>
                <w:b/>
                <w:bCs/>
              </w:rPr>
            </w:pPr>
            <w:r w:rsidRPr="00273550">
              <w:rPr>
                <w:b/>
                <w:bCs/>
              </w:rPr>
              <w:t xml:space="preserve">General: </w:t>
            </w:r>
            <w:r w:rsidRPr="00987FBE">
              <w:t>The design and materials used in the manufacture of the cutting blades must ensure optimum cutting performance is maintained over repeated use, while also providing high durability and resistance to wear. Blades should be engineered to withstand the demands of frequent operational deployment without significant loss of effectiveness.</w:t>
            </w:r>
          </w:p>
        </w:tc>
      </w:tr>
    </w:tbl>
    <w:p w14:paraId="472FAE57" w14:textId="77777777" w:rsidR="00117C42" w:rsidRDefault="00117C42" w:rsidP="00117C42">
      <w:pPr>
        <w:pStyle w:val="Heading4"/>
      </w:pPr>
    </w:p>
    <w:p w14:paraId="0B4027AF" w14:textId="77777777" w:rsidR="00117C42" w:rsidRDefault="00117C42" w:rsidP="00117C42">
      <w:pPr>
        <w:pStyle w:val="Heading4"/>
      </w:pPr>
      <w:r>
        <w:t>A 1.3.4.2 Cutter – Type B</w:t>
      </w:r>
    </w:p>
    <w:p w14:paraId="373F2384" w14:textId="77777777" w:rsidR="00117C42" w:rsidRDefault="00117C42" w:rsidP="00117C42"/>
    <w:tbl>
      <w:tblPr>
        <w:tblStyle w:val="TableGrid"/>
        <w:tblW w:w="9634" w:type="dxa"/>
        <w:tblLook w:val="04A0" w:firstRow="1" w:lastRow="0" w:firstColumn="1" w:lastColumn="0" w:noHBand="0" w:noVBand="1"/>
      </w:tblPr>
      <w:tblGrid>
        <w:gridCol w:w="9634"/>
      </w:tblGrid>
      <w:tr w:rsidR="00CE194E" w:rsidRPr="0016227C" w14:paraId="4362C1BA" w14:textId="77777777" w:rsidTr="00CE194E">
        <w:tc>
          <w:tcPr>
            <w:tcW w:w="9634" w:type="dxa"/>
            <w:shd w:val="clear" w:color="auto" w:fill="D9D9D9" w:themeFill="background1" w:themeFillShade="D9"/>
          </w:tcPr>
          <w:p w14:paraId="0C42489C"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03E0FFC4" w14:textId="77777777" w:rsidTr="00CE194E">
        <w:tc>
          <w:tcPr>
            <w:tcW w:w="9634" w:type="dxa"/>
          </w:tcPr>
          <w:p w14:paraId="3EAEC926" w14:textId="77777777" w:rsidR="00CE194E" w:rsidRDefault="00CE194E" w:rsidP="000A0B10">
            <w:pPr>
              <w:pStyle w:val="BodyText"/>
            </w:pPr>
            <w:r w:rsidRPr="0055309D">
              <w:rPr>
                <w:b/>
                <w:bCs/>
              </w:rPr>
              <w:t>Opening:</w:t>
            </w:r>
            <w:r>
              <w:t xml:space="preserve"> </w:t>
            </w:r>
            <w:r w:rsidRPr="00D359F0">
              <w:t>The cutter</w:t>
            </w:r>
            <w:r w:rsidRPr="0055309D">
              <w:t xml:space="preserve"> must have a minimum jaw opening of </w:t>
            </w:r>
            <w:r>
              <w:t>20</w:t>
            </w:r>
            <w:r w:rsidRPr="0055309D">
              <w:t>0mm, as classified under EN 13204:20</w:t>
            </w:r>
            <w:r>
              <w:t>25</w:t>
            </w:r>
            <w:r w:rsidRPr="0055309D">
              <w:t xml:space="preserve"> (or any amendments to same)</w:t>
            </w:r>
          </w:p>
        </w:tc>
      </w:tr>
      <w:tr w:rsidR="00CE194E" w14:paraId="121B9BA2" w14:textId="77777777" w:rsidTr="00CE194E">
        <w:tc>
          <w:tcPr>
            <w:tcW w:w="9634" w:type="dxa"/>
          </w:tcPr>
          <w:p w14:paraId="69C0B11B" w14:textId="77777777" w:rsidR="00CE194E" w:rsidRDefault="00CE194E" w:rsidP="000A0B10">
            <w:pPr>
              <w:pStyle w:val="BodyText"/>
            </w:pPr>
            <w:r w:rsidRPr="0008400C">
              <w:rPr>
                <w:b/>
                <w:bCs/>
              </w:rPr>
              <w:t>Performance:</w:t>
            </w:r>
            <w:r>
              <w:t xml:space="preserve"> </w:t>
            </w:r>
            <w:r w:rsidRPr="0097536B">
              <w:t xml:space="preserve">The </w:t>
            </w:r>
            <w:r w:rsidRPr="0008400C">
              <w:t>rescue cutter must meet a minimum cutting performance classification of 1K-2K-3K-4K-5K in accordance with EN 13204:20</w:t>
            </w:r>
            <w:r>
              <w:t>25 (or any amendments to same)</w:t>
            </w:r>
            <w:r w:rsidRPr="0008400C">
              <w:t xml:space="preserve">. </w:t>
            </w:r>
          </w:p>
        </w:tc>
      </w:tr>
      <w:tr w:rsidR="00CE194E" w14:paraId="5113925F" w14:textId="77777777" w:rsidTr="00CE194E">
        <w:tc>
          <w:tcPr>
            <w:tcW w:w="9634" w:type="dxa"/>
          </w:tcPr>
          <w:p w14:paraId="482E523E" w14:textId="77777777" w:rsidR="00CE194E" w:rsidRDefault="00CE194E" w:rsidP="000A0B10">
            <w:pPr>
              <w:pStyle w:val="BodyText"/>
            </w:pPr>
            <w:r w:rsidRPr="006857DC">
              <w:rPr>
                <w:b/>
                <w:bCs/>
              </w:rPr>
              <w:t>Weight:</w:t>
            </w:r>
            <w:r>
              <w:t xml:space="preserve"> </w:t>
            </w:r>
            <w:r w:rsidRPr="006857DC">
              <w:t>The cutter, including the connected battery, shall have a maximum total weight of 2</w:t>
            </w:r>
            <w:r>
              <w:t>8</w:t>
            </w:r>
            <w:r w:rsidRPr="006857DC">
              <w:t>.0 kg</w:t>
            </w:r>
          </w:p>
        </w:tc>
      </w:tr>
      <w:tr w:rsidR="00CE194E" w14:paraId="10A95F05" w14:textId="77777777" w:rsidTr="00CE194E">
        <w:tc>
          <w:tcPr>
            <w:tcW w:w="9634" w:type="dxa"/>
          </w:tcPr>
          <w:p w14:paraId="76E3152F" w14:textId="77777777" w:rsidR="00CE194E" w:rsidRPr="00273550" w:rsidRDefault="00CE194E" w:rsidP="000A0B10">
            <w:pPr>
              <w:pStyle w:val="BodyText"/>
              <w:rPr>
                <w:b/>
                <w:bCs/>
              </w:rPr>
            </w:pPr>
            <w:r w:rsidRPr="00273550">
              <w:rPr>
                <w:b/>
                <w:bCs/>
              </w:rPr>
              <w:t xml:space="preserve">General: </w:t>
            </w:r>
            <w:r w:rsidRPr="00987FBE">
              <w:t>The design and materials used in the manufacture of the cutting blades must ensure optimum cutting performance is maintained over repeated use, while also providing high durability and resistance to wear. Blades should be engineered to withstand the demands of frequent operational deployment without significant loss of effectiveness.</w:t>
            </w:r>
          </w:p>
        </w:tc>
      </w:tr>
    </w:tbl>
    <w:p w14:paraId="4CAF0996" w14:textId="77777777" w:rsidR="00117C42" w:rsidRDefault="00117C42" w:rsidP="00117C42">
      <w:pPr>
        <w:pStyle w:val="Heading4"/>
      </w:pPr>
    </w:p>
    <w:p w14:paraId="1B14DF7F" w14:textId="2C8B8E77" w:rsidR="00117C42" w:rsidRDefault="00117C42" w:rsidP="00117C42">
      <w:pPr>
        <w:rPr>
          <w:b/>
          <w:i/>
          <w:color w:val="004D44"/>
          <w:sz w:val="24"/>
        </w:rPr>
      </w:pPr>
    </w:p>
    <w:p w14:paraId="0ACEBB3F" w14:textId="77777777" w:rsidR="00117C42" w:rsidRDefault="00117C42" w:rsidP="00117C42">
      <w:pPr>
        <w:pStyle w:val="Heading4"/>
      </w:pPr>
      <w:r>
        <w:t>A 1.3.4.3 Spreader – Type A</w:t>
      </w:r>
    </w:p>
    <w:p w14:paraId="37F20487" w14:textId="77777777" w:rsidR="00117C42" w:rsidRDefault="00117C42" w:rsidP="00117C42"/>
    <w:tbl>
      <w:tblPr>
        <w:tblStyle w:val="TableGrid"/>
        <w:tblW w:w="9634" w:type="dxa"/>
        <w:tblLook w:val="04A0" w:firstRow="1" w:lastRow="0" w:firstColumn="1" w:lastColumn="0" w:noHBand="0" w:noVBand="1"/>
      </w:tblPr>
      <w:tblGrid>
        <w:gridCol w:w="9634"/>
      </w:tblGrid>
      <w:tr w:rsidR="00CE194E" w:rsidRPr="0016227C" w14:paraId="35D42E5F" w14:textId="77777777" w:rsidTr="00CE194E">
        <w:tc>
          <w:tcPr>
            <w:tcW w:w="9634" w:type="dxa"/>
            <w:shd w:val="clear" w:color="auto" w:fill="D9D9D9" w:themeFill="background1" w:themeFillShade="D9"/>
          </w:tcPr>
          <w:p w14:paraId="5AA48210"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1F5C60C5" w14:textId="77777777" w:rsidTr="00CE194E">
        <w:tc>
          <w:tcPr>
            <w:tcW w:w="9634" w:type="dxa"/>
          </w:tcPr>
          <w:p w14:paraId="2803B187" w14:textId="77777777" w:rsidR="00CE194E" w:rsidRDefault="00CE194E" w:rsidP="000A0B10">
            <w:pPr>
              <w:pStyle w:val="BodyText"/>
            </w:pPr>
            <w:r w:rsidRPr="0055309D">
              <w:rPr>
                <w:b/>
                <w:bCs/>
              </w:rPr>
              <w:t>Opening:</w:t>
            </w:r>
            <w:r>
              <w:t xml:space="preserve"> </w:t>
            </w:r>
            <w:r w:rsidRPr="00D359F0">
              <w:t xml:space="preserve">The </w:t>
            </w:r>
            <w:r>
              <w:t>spreader</w:t>
            </w:r>
            <w:r w:rsidRPr="0055309D">
              <w:t xml:space="preserve"> must have a </w:t>
            </w:r>
            <w:proofErr w:type="gramStart"/>
            <w:r w:rsidRPr="0055309D">
              <w:t>minimum  opening</w:t>
            </w:r>
            <w:proofErr w:type="gramEnd"/>
            <w:r w:rsidRPr="0055309D">
              <w:t xml:space="preserve"> </w:t>
            </w:r>
            <w:r>
              <w:t xml:space="preserve">width </w:t>
            </w:r>
            <w:r w:rsidRPr="0055309D">
              <w:t xml:space="preserve">of </w:t>
            </w:r>
            <w:r>
              <w:t>725</w:t>
            </w:r>
            <w:r w:rsidRPr="0055309D">
              <w:t>mm, as classified under EN 13204:20</w:t>
            </w:r>
            <w:r>
              <w:t>25</w:t>
            </w:r>
            <w:r w:rsidRPr="0055309D">
              <w:t xml:space="preserve"> (or any amendments to same)</w:t>
            </w:r>
          </w:p>
        </w:tc>
      </w:tr>
      <w:tr w:rsidR="00CE194E" w14:paraId="5D063D12" w14:textId="77777777" w:rsidTr="00CE194E">
        <w:tc>
          <w:tcPr>
            <w:tcW w:w="9634" w:type="dxa"/>
          </w:tcPr>
          <w:p w14:paraId="35F92C13" w14:textId="77777777" w:rsidR="00CE194E" w:rsidRPr="000049C3" w:rsidRDefault="00CE194E" w:rsidP="000A0B10">
            <w:pPr>
              <w:pStyle w:val="BodyText"/>
              <w:rPr>
                <w:lang w:val="en-IE"/>
              </w:rPr>
            </w:pPr>
            <w:r w:rsidRPr="0008400C">
              <w:rPr>
                <w:b/>
                <w:bCs/>
              </w:rPr>
              <w:t>Performance:</w:t>
            </w:r>
            <w:r>
              <w:t xml:space="preserve"> </w:t>
            </w:r>
            <w:r w:rsidRPr="00053589">
              <w:rPr>
                <w:lang w:val="en-IE"/>
              </w:rPr>
              <w:t xml:space="preserve">The spreader must meet or exceed the following </w:t>
            </w:r>
            <w:r>
              <w:rPr>
                <w:lang w:val="en-IE"/>
              </w:rPr>
              <w:t>p</w:t>
            </w:r>
            <w:r w:rsidRPr="00053589">
              <w:rPr>
                <w:lang w:val="en-IE"/>
              </w:rPr>
              <w:t>erformance criteria, in accordance w</w:t>
            </w:r>
            <w:r w:rsidRPr="000049C3">
              <w:rPr>
                <w:lang w:val="en-IE"/>
              </w:rPr>
              <w:t>ith EN 13204:20</w:t>
            </w:r>
            <w:r>
              <w:rPr>
                <w:lang w:val="en-IE"/>
              </w:rPr>
              <w:t>25</w:t>
            </w:r>
            <w:r w:rsidRPr="000049C3">
              <w:rPr>
                <w:lang w:val="en-IE"/>
              </w:rPr>
              <w:t xml:space="preserve"> (or any amendments to same):</w:t>
            </w:r>
          </w:p>
          <w:p w14:paraId="331CABD2" w14:textId="77777777" w:rsidR="00CE194E" w:rsidRPr="00053589" w:rsidRDefault="00CE194E">
            <w:pPr>
              <w:pStyle w:val="BodyText"/>
              <w:numPr>
                <w:ilvl w:val="0"/>
                <w:numId w:val="12"/>
              </w:numPr>
              <w:ind w:right="38"/>
              <w:rPr>
                <w:lang w:val="en-IE"/>
              </w:rPr>
            </w:pPr>
            <w:r w:rsidRPr="00053589">
              <w:rPr>
                <w:lang w:val="en-IE"/>
              </w:rPr>
              <w:t xml:space="preserve">Spreading Force: </w:t>
            </w:r>
            <w:r>
              <w:rPr>
                <w:lang w:val="en-IE"/>
              </w:rPr>
              <w:t>Greater</w:t>
            </w:r>
            <w:r w:rsidRPr="00053589">
              <w:rPr>
                <w:lang w:val="en-IE"/>
              </w:rPr>
              <w:t xml:space="preserve"> than 40 </w:t>
            </w:r>
            <w:proofErr w:type="spellStart"/>
            <w:r w:rsidRPr="00053589">
              <w:rPr>
                <w:lang w:val="en-IE"/>
              </w:rPr>
              <w:t>kN</w:t>
            </w:r>
            <w:proofErr w:type="spellEnd"/>
            <w:r w:rsidRPr="00053589">
              <w:rPr>
                <w:lang w:val="en-IE"/>
              </w:rPr>
              <w:t>, measured 25 mm from the tips</w:t>
            </w:r>
            <w:r>
              <w:rPr>
                <w:lang w:val="en-IE"/>
              </w:rPr>
              <w:t xml:space="preserve"> and greater than </w:t>
            </w:r>
            <w:r w:rsidRPr="00053589">
              <w:rPr>
                <w:lang w:val="en-IE"/>
              </w:rPr>
              <w:t xml:space="preserve">320 </w:t>
            </w:r>
            <w:proofErr w:type="spellStart"/>
            <w:r w:rsidRPr="00053589">
              <w:rPr>
                <w:lang w:val="en-IE"/>
              </w:rPr>
              <w:t>kN</w:t>
            </w:r>
            <w:proofErr w:type="spellEnd"/>
            <w:r>
              <w:rPr>
                <w:lang w:val="en-IE"/>
              </w:rPr>
              <w:t xml:space="preserve"> at the steel tips;</w:t>
            </w:r>
          </w:p>
          <w:p w14:paraId="6DF865BD" w14:textId="77777777" w:rsidR="00CE194E" w:rsidRPr="00053589" w:rsidRDefault="00CE194E">
            <w:pPr>
              <w:pStyle w:val="BodyText"/>
              <w:numPr>
                <w:ilvl w:val="0"/>
                <w:numId w:val="12"/>
              </w:numPr>
              <w:ind w:right="38"/>
              <w:rPr>
                <w:lang w:val="en-IE"/>
              </w:rPr>
            </w:pPr>
            <w:r w:rsidRPr="00053589">
              <w:rPr>
                <w:lang w:val="en-IE"/>
              </w:rPr>
              <w:t xml:space="preserve">Pulling Force: </w:t>
            </w:r>
            <w:r>
              <w:rPr>
                <w:lang w:val="en-IE"/>
              </w:rPr>
              <w:t>Greater</w:t>
            </w:r>
            <w:r w:rsidRPr="00053589">
              <w:rPr>
                <w:lang w:val="en-IE"/>
              </w:rPr>
              <w:t xml:space="preserve"> than 50 </w:t>
            </w:r>
            <w:proofErr w:type="spellStart"/>
            <w:r w:rsidRPr="00053589">
              <w:rPr>
                <w:lang w:val="en-IE"/>
              </w:rPr>
              <w:t>kN</w:t>
            </w:r>
            <w:proofErr w:type="spellEnd"/>
            <w:r>
              <w:rPr>
                <w:lang w:val="en-IE"/>
              </w:rPr>
              <w:t>;</w:t>
            </w:r>
          </w:p>
          <w:p w14:paraId="6D63E451" w14:textId="77777777" w:rsidR="00CE194E" w:rsidRPr="00053589" w:rsidRDefault="00CE194E">
            <w:pPr>
              <w:pStyle w:val="BodyText"/>
              <w:numPr>
                <w:ilvl w:val="0"/>
                <w:numId w:val="12"/>
              </w:numPr>
              <w:ind w:right="38"/>
              <w:rPr>
                <w:lang w:val="en-IE"/>
              </w:rPr>
            </w:pPr>
            <w:r w:rsidRPr="00053589">
              <w:rPr>
                <w:lang w:val="en-IE"/>
              </w:rPr>
              <w:t xml:space="preserve">Pulling Distance: </w:t>
            </w:r>
            <w:r>
              <w:rPr>
                <w:lang w:val="en-IE"/>
              </w:rPr>
              <w:t>Greater</w:t>
            </w:r>
            <w:r w:rsidRPr="00053589">
              <w:rPr>
                <w:lang w:val="en-IE"/>
              </w:rPr>
              <w:t xml:space="preserve"> than 610 mm</w:t>
            </w:r>
            <w:r>
              <w:rPr>
                <w:lang w:val="en-IE"/>
              </w:rPr>
              <w:t>; and</w:t>
            </w:r>
          </w:p>
          <w:p w14:paraId="2C3ADD8E" w14:textId="77777777" w:rsidR="00CE194E" w:rsidRDefault="00CE194E">
            <w:pPr>
              <w:pStyle w:val="BodyText"/>
              <w:numPr>
                <w:ilvl w:val="0"/>
                <w:numId w:val="12"/>
              </w:numPr>
              <w:ind w:right="38"/>
            </w:pPr>
            <w:r w:rsidRPr="00053589">
              <w:rPr>
                <w:lang w:val="en-IE"/>
              </w:rPr>
              <w:t xml:space="preserve">Squeezing Force: </w:t>
            </w:r>
            <w:r>
              <w:rPr>
                <w:lang w:val="en-IE"/>
              </w:rPr>
              <w:t>Greater</w:t>
            </w:r>
            <w:r w:rsidRPr="00053589">
              <w:rPr>
                <w:lang w:val="en-IE"/>
              </w:rPr>
              <w:t xml:space="preserve"> than 100 </w:t>
            </w:r>
            <w:proofErr w:type="spellStart"/>
            <w:r w:rsidRPr="00053589">
              <w:rPr>
                <w:lang w:val="en-IE"/>
              </w:rPr>
              <w:t>kN.</w:t>
            </w:r>
            <w:proofErr w:type="spellEnd"/>
          </w:p>
        </w:tc>
      </w:tr>
      <w:tr w:rsidR="00CE194E" w14:paraId="3876DB87" w14:textId="77777777" w:rsidTr="00CE194E">
        <w:tc>
          <w:tcPr>
            <w:tcW w:w="9634" w:type="dxa"/>
          </w:tcPr>
          <w:p w14:paraId="5361CBEE" w14:textId="77777777" w:rsidR="00CE194E" w:rsidRDefault="00CE194E" w:rsidP="000A0B10">
            <w:pPr>
              <w:pStyle w:val="BodyText"/>
            </w:pPr>
            <w:r w:rsidRPr="006857DC">
              <w:rPr>
                <w:b/>
                <w:bCs/>
              </w:rPr>
              <w:lastRenderedPageBreak/>
              <w:t>Weight:</w:t>
            </w:r>
            <w:r>
              <w:t xml:space="preserve"> </w:t>
            </w:r>
            <w:r w:rsidRPr="006857DC">
              <w:t xml:space="preserve">The </w:t>
            </w:r>
            <w:r>
              <w:t>spreader</w:t>
            </w:r>
            <w:r w:rsidRPr="006857DC">
              <w:t>, including the connected battery, shall have a maximum total weight of 2</w:t>
            </w:r>
            <w:r>
              <w:t>2</w:t>
            </w:r>
            <w:r w:rsidRPr="006857DC">
              <w:t>.0 kg</w:t>
            </w:r>
          </w:p>
        </w:tc>
      </w:tr>
      <w:tr w:rsidR="00CE194E" w14:paraId="5D1FD35C" w14:textId="77777777" w:rsidTr="00CE194E">
        <w:tc>
          <w:tcPr>
            <w:tcW w:w="9634" w:type="dxa"/>
          </w:tcPr>
          <w:p w14:paraId="42D0A3F5" w14:textId="77777777" w:rsidR="00CE194E" w:rsidRPr="00C5563E" w:rsidRDefault="00CE194E" w:rsidP="000A0B10">
            <w:pPr>
              <w:pStyle w:val="BodyText"/>
              <w:rPr>
                <w:lang w:val="en-IE"/>
              </w:rPr>
            </w:pPr>
            <w:r w:rsidRPr="00273550">
              <w:rPr>
                <w:b/>
                <w:bCs/>
              </w:rPr>
              <w:t xml:space="preserve">General: </w:t>
            </w:r>
            <w:r w:rsidRPr="00C5563E">
              <w:rPr>
                <w:lang w:val="en-IE"/>
              </w:rPr>
              <w:t>The spreader must be designed to meet the following operational and functional criteria:</w:t>
            </w:r>
          </w:p>
          <w:p w14:paraId="592EC6A5" w14:textId="77777777" w:rsidR="00CE194E" w:rsidRPr="00C5563E" w:rsidRDefault="00CE194E">
            <w:pPr>
              <w:pStyle w:val="BodyText"/>
              <w:numPr>
                <w:ilvl w:val="0"/>
                <w:numId w:val="13"/>
              </w:numPr>
              <w:ind w:right="38"/>
              <w:rPr>
                <w:lang w:val="en-IE"/>
              </w:rPr>
            </w:pPr>
            <w:r w:rsidRPr="00C5563E">
              <w:rPr>
                <w:lang w:val="en-IE"/>
              </w:rPr>
              <w:t>Accessory Compatibility: The tool must be designed to allow for the secure attachment and use of accessories such as chains or other approved fittings, enhancing its versatility in rescue operations.</w:t>
            </w:r>
          </w:p>
          <w:p w14:paraId="72877D35" w14:textId="77777777" w:rsidR="00CE194E" w:rsidRPr="00C5563E" w:rsidRDefault="00CE194E">
            <w:pPr>
              <w:pStyle w:val="BodyText"/>
              <w:numPr>
                <w:ilvl w:val="0"/>
                <w:numId w:val="13"/>
              </w:numPr>
              <w:ind w:right="38"/>
              <w:rPr>
                <w:lang w:val="en-IE"/>
              </w:rPr>
            </w:pPr>
            <w:r w:rsidRPr="00C5563E">
              <w:rPr>
                <w:lang w:val="en-IE"/>
              </w:rPr>
              <w:t>Tip Grip Performance: The spreader tips must be engineered to provide effective grip on a wide range of surfaces during spreading operations, ensuring stability and control under load.</w:t>
            </w:r>
          </w:p>
          <w:p w14:paraId="52DB4F37" w14:textId="77777777" w:rsidR="00CE194E" w:rsidRPr="00273550" w:rsidRDefault="00CE194E">
            <w:pPr>
              <w:pStyle w:val="BodyText"/>
              <w:numPr>
                <w:ilvl w:val="0"/>
                <w:numId w:val="13"/>
              </w:numPr>
              <w:ind w:right="38"/>
              <w:rPr>
                <w:b/>
                <w:bCs/>
              </w:rPr>
            </w:pPr>
            <w:r w:rsidRPr="00C5563E">
              <w:rPr>
                <w:lang w:val="en-IE"/>
              </w:rPr>
              <w:t>Tip Profile for Access: The tip design must be suitably fine and tapered to allow insertion into narrow gaps</w:t>
            </w:r>
            <w:r>
              <w:rPr>
                <w:lang w:val="en-IE"/>
              </w:rPr>
              <w:t xml:space="preserve"> </w:t>
            </w:r>
            <w:r w:rsidRPr="00C5563E">
              <w:rPr>
                <w:lang w:val="en-IE"/>
              </w:rPr>
              <w:t>enabling effective initial access in confined or obstructed spaces.</w:t>
            </w:r>
          </w:p>
        </w:tc>
      </w:tr>
    </w:tbl>
    <w:p w14:paraId="28FC5A26" w14:textId="77777777" w:rsidR="00117C42" w:rsidRDefault="00117C42" w:rsidP="00117C42"/>
    <w:p w14:paraId="741B2297" w14:textId="77777777" w:rsidR="00117C42" w:rsidRDefault="00117C42" w:rsidP="00117C42">
      <w:pPr>
        <w:pStyle w:val="Heading4"/>
      </w:pPr>
      <w:r>
        <w:t>A 1.3.4.4 Spreader – Type B</w:t>
      </w:r>
    </w:p>
    <w:p w14:paraId="500B034D" w14:textId="77777777" w:rsidR="00117C42" w:rsidRDefault="00117C42" w:rsidP="00117C42"/>
    <w:tbl>
      <w:tblPr>
        <w:tblStyle w:val="TableGrid"/>
        <w:tblW w:w="9634" w:type="dxa"/>
        <w:tblLook w:val="04A0" w:firstRow="1" w:lastRow="0" w:firstColumn="1" w:lastColumn="0" w:noHBand="0" w:noVBand="1"/>
      </w:tblPr>
      <w:tblGrid>
        <w:gridCol w:w="9634"/>
      </w:tblGrid>
      <w:tr w:rsidR="00CE194E" w:rsidRPr="0016227C" w14:paraId="1DA8FD1F" w14:textId="77777777" w:rsidTr="00CE194E">
        <w:tc>
          <w:tcPr>
            <w:tcW w:w="9634" w:type="dxa"/>
            <w:shd w:val="clear" w:color="auto" w:fill="D9D9D9" w:themeFill="background1" w:themeFillShade="D9"/>
          </w:tcPr>
          <w:p w14:paraId="518A71F8"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428423B4" w14:textId="77777777" w:rsidTr="00CE194E">
        <w:tc>
          <w:tcPr>
            <w:tcW w:w="9634" w:type="dxa"/>
          </w:tcPr>
          <w:p w14:paraId="77035058" w14:textId="77777777" w:rsidR="00CE194E" w:rsidRDefault="00CE194E" w:rsidP="000A0B10">
            <w:pPr>
              <w:pStyle w:val="BodyText"/>
            </w:pPr>
            <w:r w:rsidRPr="0055309D">
              <w:rPr>
                <w:b/>
                <w:bCs/>
              </w:rPr>
              <w:t>Opening:</w:t>
            </w:r>
            <w:r>
              <w:t xml:space="preserve"> </w:t>
            </w:r>
            <w:r w:rsidRPr="00D359F0">
              <w:t xml:space="preserve">The </w:t>
            </w:r>
            <w:r>
              <w:t>spreader</w:t>
            </w:r>
            <w:r w:rsidRPr="0055309D">
              <w:t xml:space="preserve"> must have a </w:t>
            </w:r>
            <w:proofErr w:type="gramStart"/>
            <w:r w:rsidRPr="0055309D">
              <w:t>minimum  opening</w:t>
            </w:r>
            <w:proofErr w:type="gramEnd"/>
            <w:r w:rsidRPr="0055309D">
              <w:t xml:space="preserve"> </w:t>
            </w:r>
            <w:r>
              <w:t xml:space="preserve">width </w:t>
            </w:r>
            <w:r w:rsidRPr="0055309D">
              <w:t xml:space="preserve">of </w:t>
            </w:r>
            <w:r>
              <w:t>800</w:t>
            </w:r>
            <w:r w:rsidRPr="0055309D">
              <w:t>mm, as classified under EN 13204:20</w:t>
            </w:r>
            <w:r>
              <w:t>25</w:t>
            </w:r>
            <w:r w:rsidRPr="0055309D">
              <w:t xml:space="preserve"> (or any amendments to same)</w:t>
            </w:r>
          </w:p>
        </w:tc>
      </w:tr>
      <w:tr w:rsidR="00CE194E" w14:paraId="20C40803" w14:textId="77777777" w:rsidTr="00CE194E">
        <w:tc>
          <w:tcPr>
            <w:tcW w:w="9634" w:type="dxa"/>
          </w:tcPr>
          <w:p w14:paraId="625A7BD7" w14:textId="77777777" w:rsidR="00CE194E" w:rsidRPr="000049C3" w:rsidRDefault="00CE194E" w:rsidP="000A0B10">
            <w:pPr>
              <w:pStyle w:val="BodyText"/>
              <w:rPr>
                <w:lang w:val="en-IE"/>
              </w:rPr>
            </w:pPr>
            <w:r w:rsidRPr="0008400C">
              <w:rPr>
                <w:b/>
                <w:bCs/>
              </w:rPr>
              <w:t>Performance:</w:t>
            </w:r>
            <w:r>
              <w:t xml:space="preserve"> </w:t>
            </w:r>
            <w:r w:rsidRPr="00053589">
              <w:rPr>
                <w:lang w:val="en-IE"/>
              </w:rPr>
              <w:t xml:space="preserve">The spreader must meet or exceed the following </w:t>
            </w:r>
            <w:r>
              <w:rPr>
                <w:lang w:val="en-IE"/>
              </w:rPr>
              <w:t>p</w:t>
            </w:r>
            <w:r w:rsidRPr="00053589">
              <w:rPr>
                <w:lang w:val="en-IE"/>
              </w:rPr>
              <w:t>erformance criteria, in accordance w</w:t>
            </w:r>
            <w:r w:rsidRPr="000049C3">
              <w:rPr>
                <w:lang w:val="en-IE"/>
              </w:rPr>
              <w:t>ith EN 13204:20</w:t>
            </w:r>
            <w:r>
              <w:rPr>
                <w:lang w:val="en-IE"/>
              </w:rPr>
              <w:t>25</w:t>
            </w:r>
            <w:r w:rsidRPr="000049C3">
              <w:rPr>
                <w:lang w:val="en-IE"/>
              </w:rPr>
              <w:t xml:space="preserve"> (or any amendments to same):</w:t>
            </w:r>
          </w:p>
          <w:p w14:paraId="444DE3F0" w14:textId="77777777" w:rsidR="00CE194E" w:rsidRPr="00053589" w:rsidRDefault="00CE194E">
            <w:pPr>
              <w:pStyle w:val="BodyText"/>
              <w:numPr>
                <w:ilvl w:val="0"/>
                <w:numId w:val="12"/>
              </w:numPr>
              <w:ind w:right="38"/>
              <w:rPr>
                <w:lang w:val="en-IE"/>
              </w:rPr>
            </w:pPr>
            <w:r w:rsidRPr="00053589">
              <w:rPr>
                <w:lang w:val="en-IE"/>
              </w:rPr>
              <w:t xml:space="preserve">Spreading Force: </w:t>
            </w:r>
            <w:r>
              <w:rPr>
                <w:lang w:val="en-IE"/>
              </w:rPr>
              <w:t>Greater</w:t>
            </w:r>
            <w:r w:rsidRPr="00053589">
              <w:rPr>
                <w:lang w:val="en-IE"/>
              </w:rPr>
              <w:t xml:space="preserve"> than </w:t>
            </w:r>
            <w:r>
              <w:rPr>
                <w:lang w:val="en-IE"/>
              </w:rPr>
              <w:t>6</w:t>
            </w:r>
            <w:r w:rsidRPr="00053589">
              <w:rPr>
                <w:lang w:val="en-IE"/>
              </w:rPr>
              <w:t xml:space="preserve">0 </w:t>
            </w:r>
            <w:proofErr w:type="spellStart"/>
            <w:r w:rsidRPr="00053589">
              <w:rPr>
                <w:lang w:val="en-IE"/>
              </w:rPr>
              <w:t>kN</w:t>
            </w:r>
            <w:proofErr w:type="spellEnd"/>
            <w:r w:rsidRPr="00053589">
              <w:rPr>
                <w:lang w:val="en-IE"/>
              </w:rPr>
              <w:t>, measured 25 mm from the tips</w:t>
            </w:r>
            <w:r>
              <w:rPr>
                <w:lang w:val="en-IE"/>
              </w:rPr>
              <w:t xml:space="preserve"> and greater than 45</w:t>
            </w:r>
            <w:r w:rsidRPr="00053589">
              <w:rPr>
                <w:lang w:val="en-IE"/>
              </w:rPr>
              <w:t xml:space="preserve">0 </w:t>
            </w:r>
            <w:proofErr w:type="spellStart"/>
            <w:r w:rsidRPr="00053589">
              <w:rPr>
                <w:lang w:val="en-IE"/>
              </w:rPr>
              <w:t>kN</w:t>
            </w:r>
            <w:proofErr w:type="spellEnd"/>
            <w:r>
              <w:rPr>
                <w:lang w:val="en-IE"/>
              </w:rPr>
              <w:t xml:space="preserve"> at the steel tips;</w:t>
            </w:r>
          </w:p>
          <w:p w14:paraId="7B2E3930" w14:textId="77777777" w:rsidR="00CE194E" w:rsidRPr="00053589" w:rsidRDefault="00CE194E">
            <w:pPr>
              <w:pStyle w:val="BodyText"/>
              <w:numPr>
                <w:ilvl w:val="0"/>
                <w:numId w:val="12"/>
              </w:numPr>
              <w:ind w:right="38"/>
              <w:rPr>
                <w:lang w:val="en-IE"/>
              </w:rPr>
            </w:pPr>
            <w:r w:rsidRPr="00053589">
              <w:rPr>
                <w:lang w:val="en-IE"/>
              </w:rPr>
              <w:t xml:space="preserve">Pulling Force: </w:t>
            </w:r>
            <w:r>
              <w:rPr>
                <w:lang w:val="en-IE"/>
              </w:rPr>
              <w:t>Greater</w:t>
            </w:r>
            <w:r w:rsidRPr="00053589">
              <w:rPr>
                <w:lang w:val="en-IE"/>
              </w:rPr>
              <w:t xml:space="preserve"> than </w:t>
            </w:r>
            <w:r>
              <w:rPr>
                <w:lang w:val="en-IE"/>
              </w:rPr>
              <w:t>6</w:t>
            </w:r>
            <w:r w:rsidRPr="00053589">
              <w:rPr>
                <w:lang w:val="en-IE"/>
              </w:rPr>
              <w:t xml:space="preserve">0 </w:t>
            </w:r>
            <w:proofErr w:type="spellStart"/>
            <w:r w:rsidRPr="00053589">
              <w:rPr>
                <w:lang w:val="en-IE"/>
              </w:rPr>
              <w:t>kN</w:t>
            </w:r>
            <w:proofErr w:type="spellEnd"/>
            <w:r>
              <w:rPr>
                <w:lang w:val="en-IE"/>
              </w:rPr>
              <w:t>;</w:t>
            </w:r>
          </w:p>
          <w:p w14:paraId="3754DFD2" w14:textId="77777777" w:rsidR="00CE194E" w:rsidRPr="00053589" w:rsidRDefault="00CE194E">
            <w:pPr>
              <w:pStyle w:val="BodyText"/>
              <w:numPr>
                <w:ilvl w:val="0"/>
                <w:numId w:val="12"/>
              </w:numPr>
              <w:ind w:right="38"/>
              <w:rPr>
                <w:lang w:val="en-IE"/>
              </w:rPr>
            </w:pPr>
            <w:r w:rsidRPr="00053589">
              <w:rPr>
                <w:lang w:val="en-IE"/>
              </w:rPr>
              <w:t xml:space="preserve">Pulling Distance: </w:t>
            </w:r>
            <w:r>
              <w:rPr>
                <w:lang w:val="en-IE"/>
              </w:rPr>
              <w:t>Greater</w:t>
            </w:r>
            <w:r w:rsidRPr="00053589">
              <w:rPr>
                <w:lang w:val="en-IE"/>
              </w:rPr>
              <w:t xml:space="preserve"> than 6</w:t>
            </w:r>
            <w:r>
              <w:rPr>
                <w:lang w:val="en-IE"/>
              </w:rPr>
              <w:t>0</w:t>
            </w:r>
            <w:r w:rsidRPr="00053589">
              <w:rPr>
                <w:lang w:val="en-IE"/>
              </w:rPr>
              <w:t>0 mm</w:t>
            </w:r>
            <w:r>
              <w:rPr>
                <w:lang w:val="en-IE"/>
              </w:rPr>
              <w:t>; and</w:t>
            </w:r>
          </w:p>
          <w:p w14:paraId="4E1B5F05" w14:textId="77777777" w:rsidR="00CE194E" w:rsidRDefault="00CE194E">
            <w:pPr>
              <w:pStyle w:val="BodyText"/>
              <w:numPr>
                <w:ilvl w:val="0"/>
                <w:numId w:val="12"/>
              </w:numPr>
              <w:ind w:right="38"/>
            </w:pPr>
            <w:r w:rsidRPr="00053589">
              <w:rPr>
                <w:lang w:val="en-IE"/>
              </w:rPr>
              <w:t xml:space="preserve">Squeezing Force: </w:t>
            </w:r>
            <w:r>
              <w:rPr>
                <w:lang w:val="en-IE"/>
              </w:rPr>
              <w:t>Greater</w:t>
            </w:r>
            <w:r w:rsidRPr="00053589">
              <w:rPr>
                <w:lang w:val="en-IE"/>
              </w:rPr>
              <w:t xml:space="preserve"> than 1</w:t>
            </w:r>
            <w:r>
              <w:rPr>
                <w:lang w:val="en-IE"/>
              </w:rPr>
              <w:t>1</w:t>
            </w:r>
            <w:r w:rsidRPr="00053589">
              <w:rPr>
                <w:lang w:val="en-IE"/>
              </w:rPr>
              <w:t xml:space="preserve">0 </w:t>
            </w:r>
            <w:proofErr w:type="spellStart"/>
            <w:r w:rsidRPr="00053589">
              <w:rPr>
                <w:lang w:val="en-IE"/>
              </w:rPr>
              <w:t>kN.</w:t>
            </w:r>
            <w:proofErr w:type="spellEnd"/>
          </w:p>
        </w:tc>
      </w:tr>
      <w:tr w:rsidR="00CE194E" w14:paraId="3F0881F6" w14:textId="77777777" w:rsidTr="00CE194E">
        <w:tc>
          <w:tcPr>
            <w:tcW w:w="9634" w:type="dxa"/>
          </w:tcPr>
          <w:p w14:paraId="1B742259" w14:textId="77777777" w:rsidR="00CE194E" w:rsidRDefault="00CE194E" w:rsidP="000A0B10">
            <w:pPr>
              <w:pStyle w:val="BodyText"/>
            </w:pPr>
            <w:r w:rsidRPr="006857DC">
              <w:rPr>
                <w:b/>
                <w:bCs/>
              </w:rPr>
              <w:t>Weight:</w:t>
            </w:r>
            <w:r>
              <w:t xml:space="preserve"> </w:t>
            </w:r>
            <w:r w:rsidRPr="006857DC">
              <w:t xml:space="preserve">The </w:t>
            </w:r>
            <w:r>
              <w:t>spreader</w:t>
            </w:r>
            <w:r w:rsidRPr="006857DC">
              <w:t>, including the connected battery, shall have a maximum total weight of 2</w:t>
            </w:r>
            <w:r>
              <w:t>5</w:t>
            </w:r>
            <w:r w:rsidRPr="006857DC">
              <w:t>.0 kg</w:t>
            </w:r>
          </w:p>
        </w:tc>
      </w:tr>
      <w:tr w:rsidR="00CE194E" w14:paraId="031CB0EF" w14:textId="77777777" w:rsidTr="00CE194E">
        <w:tc>
          <w:tcPr>
            <w:tcW w:w="9634" w:type="dxa"/>
          </w:tcPr>
          <w:p w14:paraId="446EA37E" w14:textId="77777777" w:rsidR="00CE194E" w:rsidRPr="00C5563E" w:rsidRDefault="00CE194E" w:rsidP="000A0B10">
            <w:pPr>
              <w:pStyle w:val="BodyText"/>
              <w:rPr>
                <w:lang w:val="en-IE"/>
              </w:rPr>
            </w:pPr>
            <w:r w:rsidRPr="00273550">
              <w:rPr>
                <w:b/>
                <w:bCs/>
              </w:rPr>
              <w:t xml:space="preserve">General: </w:t>
            </w:r>
            <w:r w:rsidRPr="00C5563E">
              <w:rPr>
                <w:lang w:val="en-IE"/>
              </w:rPr>
              <w:t>The spreader must be designed to meet the following operational and functional criteria:</w:t>
            </w:r>
          </w:p>
          <w:p w14:paraId="6382EC8B" w14:textId="77777777" w:rsidR="00CE194E" w:rsidRPr="00C5563E" w:rsidRDefault="00CE194E">
            <w:pPr>
              <w:pStyle w:val="BodyText"/>
              <w:numPr>
                <w:ilvl w:val="0"/>
                <w:numId w:val="13"/>
              </w:numPr>
              <w:ind w:right="38"/>
              <w:rPr>
                <w:lang w:val="en-IE"/>
              </w:rPr>
            </w:pPr>
            <w:r w:rsidRPr="00C5563E">
              <w:rPr>
                <w:lang w:val="en-IE"/>
              </w:rPr>
              <w:t>Accessory Compatibility: The tool must be designed to allow for the secure attachment and use of accessories such as chains or other approved fittings, enhancing its versatility in rescue operations.</w:t>
            </w:r>
          </w:p>
          <w:p w14:paraId="30B96D2F" w14:textId="77777777" w:rsidR="00CE194E" w:rsidRPr="00C5563E" w:rsidRDefault="00CE194E">
            <w:pPr>
              <w:pStyle w:val="BodyText"/>
              <w:numPr>
                <w:ilvl w:val="0"/>
                <w:numId w:val="13"/>
              </w:numPr>
              <w:ind w:right="38"/>
              <w:rPr>
                <w:lang w:val="en-IE"/>
              </w:rPr>
            </w:pPr>
            <w:r w:rsidRPr="00C5563E">
              <w:rPr>
                <w:lang w:val="en-IE"/>
              </w:rPr>
              <w:lastRenderedPageBreak/>
              <w:t>Tip Grip Performance: The spreader tips must be engineered to provide effective grip on a wide range of surfaces during spreading operations, ensuring stability and control under load.</w:t>
            </w:r>
          </w:p>
          <w:p w14:paraId="549E7200" w14:textId="77777777" w:rsidR="00CE194E" w:rsidRPr="00273550" w:rsidRDefault="00CE194E">
            <w:pPr>
              <w:pStyle w:val="BodyText"/>
              <w:numPr>
                <w:ilvl w:val="0"/>
                <w:numId w:val="13"/>
              </w:numPr>
              <w:ind w:right="38"/>
              <w:rPr>
                <w:b/>
                <w:bCs/>
              </w:rPr>
            </w:pPr>
            <w:r w:rsidRPr="00C5563E">
              <w:rPr>
                <w:lang w:val="en-IE"/>
              </w:rPr>
              <w:t>Tip Profile for Access: The tip design must be suitably fine and tapered to allow insertion into narrow gaps</w:t>
            </w:r>
            <w:r>
              <w:rPr>
                <w:lang w:val="en-IE"/>
              </w:rPr>
              <w:t xml:space="preserve"> </w:t>
            </w:r>
            <w:r w:rsidRPr="00C5563E">
              <w:rPr>
                <w:lang w:val="en-IE"/>
              </w:rPr>
              <w:t>enabling effective initial access in confined or obstructed spaces.</w:t>
            </w:r>
          </w:p>
        </w:tc>
      </w:tr>
    </w:tbl>
    <w:p w14:paraId="08F8766B" w14:textId="77777777" w:rsidR="00CE194E" w:rsidRDefault="00CE194E" w:rsidP="005F6885"/>
    <w:p w14:paraId="2016D085" w14:textId="39F862F0" w:rsidR="00117C42" w:rsidRDefault="00117C42" w:rsidP="005F6885">
      <w:r>
        <w:t xml:space="preserve">A1.3.4.5 Combination Tool </w:t>
      </w:r>
    </w:p>
    <w:p w14:paraId="264A328B" w14:textId="77777777" w:rsidR="00117C42" w:rsidRPr="009A4FC4" w:rsidRDefault="00117C42" w:rsidP="00117C42"/>
    <w:tbl>
      <w:tblPr>
        <w:tblStyle w:val="TableGrid"/>
        <w:tblW w:w="9634" w:type="dxa"/>
        <w:tblLook w:val="04A0" w:firstRow="1" w:lastRow="0" w:firstColumn="1" w:lastColumn="0" w:noHBand="0" w:noVBand="1"/>
      </w:tblPr>
      <w:tblGrid>
        <w:gridCol w:w="9634"/>
      </w:tblGrid>
      <w:tr w:rsidR="00CE194E" w:rsidRPr="0016227C" w14:paraId="0395BF02" w14:textId="77777777" w:rsidTr="00CE194E">
        <w:tc>
          <w:tcPr>
            <w:tcW w:w="9634" w:type="dxa"/>
            <w:shd w:val="clear" w:color="auto" w:fill="D9D9D9" w:themeFill="background1" w:themeFillShade="D9"/>
          </w:tcPr>
          <w:p w14:paraId="0781C921"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0378298E" w14:textId="77777777" w:rsidTr="00CE194E">
        <w:tc>
          <w:tcPr>
            <w:tcW w:w="9634" w:type="dxa"/>
          </w:tcPr>
          <w:p w14:paraId="22CD569E" w14:textId="32AC6160" w:rsidR="00CE194E" w:rsidRPr="0008400C" w:rsidRDefault="00CE194E" w:rsidP="000A0B10">
            <w:pPr>
              <w:pStyle w:val="BodyText"/>
              <w:rPr>
                <w:b/>
                <w:bCs/>
              </w:rPr>
            </w:pPr>
            <w:r>
              <w:rPr>
                <w:b/>
                <w:bCs/>
              </w:rPr>
              <w:t xml:space="preserve">Opening: </w:t>
            </w:r>
            <w:r>
              <w:rPr>
                <w:lang w:val="en-IE"/>
              </w:rPr>
              <w:t xml:space="preserve">Must have a minimum spreader opening of greater </w:t>
            </w:r>
            <w:r w:rsidRPr="004D1475">
              <w:rPr>
                <w:lang w:val="en-IE"/>
              </w:rPr>
              <w:t xml:space="preserve">than </w:t>
            </w:r>
            <w:r w:rsidR="000727FA" w:rsidRPr="000727FA">
              <w:rPr>
                <w:highlight w:val="yellow"/>
                <w:lang w:val="en-IE"/>
              </w:rPr>
              <w:t>270mm</w:t>
            </w:r>
            <w:r>
              <w:rPr>
                <w:lang w:val="en-IE"/>
              </w:rPr>
              <w:t xml:space="preserve"> and a minimum cutting opening greater than </w:t>
            </w:r>
            <w:r w:rsidR="000727FA" w:rsidRPr="000727FA">
              <w:rPr>
                <w:highlight w:val="yellow"/>
                <w:lang w:val="en-IE"/>
              </w:rPr>
              <w:t>180mm</w:t>
            </w:r>
            <w:r>
              <w:rPr>
                <w:lang w:val="en-IE"/>
              </w:rPr>
              <w:t xml:space="preserve"> </w:t>
            </w:r>
            <w:r w:rsidRPr="0055309D">
              <w:t>under EN 13204:20</w:t>
            </w:r>
            <w:r>
              <w:t>25</w:t>
            </w:r>
            <w:r w:rsidRPr="0055309D">
              <w:t xml:space="preserve"> (or any amendments to same)</w:t>
            </w:r>
          </w:p>
        </w:tc>
      </w:tr>
      <w:tr w:rsidR="00CE194E" w14:paraId="7138EE21" w14:textId="77777777" w:rsidTr="00CE194E">
        <w:tc>
          <w:tcPr>
            <w:tcW w:w="9634" w:type="dxa"/>
          </w:tcPr>
          <w:p w14:paraId="33DEE229" w14:textId="77777777" w:rsidR="00CE194E" w:rsidRPr="000049C3" w:rsidRDefault="00CE194E" w:rsidP="000A0B10">
            <w:pPr>
              <w:pStyle w:val="BodyText"/>
              <w:rPr>
                <w:lang w:val="en-IE"/>
              </w:rPr>
            </w:pPr>
            <w:r w:rsidRPr="0008400C">
              <w:rPr>
                <w:b/>
                <w:bCs/>
              </w:rPr>
              <w:t>Performance:</w:t>
            </w:r>
            <w:r>
              <w:t xml:space="preserve"> </w:t>
            </w:r>
            <w:r w:rsidRPr="00053589">
              <w:rPr>
                <w:lang w:val="en-IE"/>
              </w:rPr>
              <w:t xml:space="preserve">The </w:t>
            </w:r>
            <w:r>
              <w:rPr>
                <w:lang w:val="en-IE"/>
              </w:rPr>
              <w:t>combination tool</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089713DE" w14:textId="4B7ED102" w:rsidR="00CE194E" w:rsidRPr="008C29F1" w:rsidRDefault="00CE194E">
            <w:pPr>
              <w:pStyle w:val="BodyText"/>
              <w:numPr>
                <w:ilvl w:val="0"/>
                <w:numId w:val="17"/>
              </w:numPr>
              <w:ind w:right="38"/>
            </w:pPr>
            <w:r w:rsidRPr="00D4508D">
              <w:rPr>
                <w:lang w:val="en-IE"/>
              </w:rPr>
              <w:t xml:space="preserve">Spreading Force: </w:t>
            </w:r>
            <w:r>
              <w:rPr>
                <w:lang w:val="en-IE"/>
              </w:rPr>
              <w:t>Greater</w:t>
            </w:r>
            <w:r w:rsidRPr="00D4508D">
              <w:rPr>
                <w:lang w:val="en-IE"/>
              </w:rPr>
              <w:t xml:space="preserve"> than </w:t>
            </w:r>
            <w:r w:rsidR="000727FA" w:rsidRPr="000727FA">
              <w:rPr>
                <w:highlight w:val="yellow"/>
                <w:lang w:val="en-IE"/>
              </w:rPr>
              <w:t>30</w:t>
            </w:r>
            <w:r w:rsidRPr="000727FA">
              <w:rPr>
                <w:highlight w:val="yellow"/>
                <w:lang w:val="en-IE"/>
              </w:rPr>
              <w:t xml:space="preserve"> </w:t>
            </w:r>
            <w:proofErr w:type="spellStart"/>
            <w:r w:rsidRPr="000727FA">
              <w:rPr>
                <w:highlight w:val="yellow"/>
                <w:lang w:val="en-IE"/>
              </w:rPr>
              <w:t>kN</w:t>
            </w:r>
            <w:proofErr w:type="spellEnd"/>
            <w:r w:rsidRPr="00D4508D">
              <w:rPr>
                <w:lang w:val="en-IE"/>
              </w:rPr>
              <w:t>, measured 25 mm from the tips.</w:t>
            </w:r>
          </w:p>
          <w:p w14:paraId="26E1DE60" w14:textId="7167344D" w:rsidR="00CE194E" w:rsidRPr="00F24B94" w:rsidRDefault="00CE194E">
            <w:pPr>
              <w:pStyle w:val="BodyText"/>
              <w:numPr>
                <w:ilvl w:val="0"/>
                <w:numId w:val="17"/>
              </w:numPr>
              <w:ind w:right="38"/>
            </w:pPr>
            <w:r>
              <w:t xml:space="preserve">Cutting Force: </w:t>
            </w:r>
            <w:r w:rsidRPr="00E261EE">
              <w:t xml:space="preserve">The </w:t>
            </w:r>
            <w:r>
              <w:t xml:space="preserve">combination tool </w:t>
            </w:r>
            <w:r w:rsidRPr="00E261EE">
              <w:t xml:space="preserve">must achieve a minimum cutting performance classification </w:t>
            </w:r>
            <w:r w:rsidRPr="00F24B94">
              <w:t xml:space="preserve">of Class </w:t>
            </w:r>
            <w:r w:rsidRPr="009761D9">
              <w:rPr>
                <w:highlight w:val="magenta"/>
              </w:rPr>
              <w:t>‘</w:t>
            </w:r>
            <w:r w:rsidR="009761D9" w:rsidRPr="009761D9">
              <w:rPr>
                <w:highlight w:val="magenta"/>
              </w:rPr>
              <w:t>E</w:t>
            </w:r>
            <w:r w:rsidRPr="009761D9">
              <w:rPr>
                <w:highlight w:val="magenta"/>
              </w:rPr>
              <w:t>’</w:t>
            </w:r>
            <w:r>
              <w:t xml:space="preserve"> </w:t>
            </w:r>
            <w:r w:rsidRPr="0008400C">
              <w:t>in accordance with EN 13204:20</w:t>
            </w:r>
            <w:r>
              <w:t>25 (or any amendments to same)</w:t>
            </w:r>
            <w:r w:rsidRPr="00F24B94">
              <w:t>. </w:t>
            </w:r>
          </w:p>
          <w:p w14:paraId="421CE197" w14:textId="689F9BF1" w:rsidR="00CE194E" w:rsidRDefault="00CE194E">
            <w:pPr>
              <w:pStyle w:val="BodyText"/>
              <w:numPr>
                <w:ilvl w:val="0"/>
                <w:numId w:val="17"/>
              </w:numPr>
              <w:ind w:right="38"/>
            </w:pPr>
            <w:r>
              <w:t xml:space="preserve">Squeezing Force:  </w:t>
            </w:r>
            <w:r>
              <w:rPr>
                <w:lang w:val="en-IE"/>
              </w:rPr>
              <w:t>Greater</w:t>
            </w:r>
            <w:r w:rsidRPr="00053589">
              <w:rPr>
                <w:lang w:val="en-IE"/>
              </w:rPr>
              <w:t xml:space="preserve"> than </w:t>
            </w:r>
            <w:r w:rsidR="000727FA" w:rsidRPr="000727FA">
              <w:rPr>
                <w:highlight w:val="yellow"/>
                <w:lang w:val="en-IE"/>
              </w:rPr>
              <w:t>30</w:t>
            </w:r>
            <w:r w:rsidRPr="000727FA">
              <w:rPr>
                <w:highlight w:val="yellow"/>
                <w:lang w:val="en-IE"/>
              </w:rPr>
              <w:t xml:space="preserve"> </w:t>
            </w:r>
            <w:proofErr w:type="spellStart"/>
            <w:r w:rsidRPr="000727FA">
              <w:rPr>
                <w:highlight w:val="yellow"/>
                <w:lang w:val="en-IE"/>
              </w:rPr>
              <w:t>kN</w:t>
            </w:r>
            <w:r w:rsidRPr="00053589">
              <w:rPr>
                <w:lang w:val="en-IE"/>
              </w:rPr>
              <w:t>.</w:t>
            </w:r>
            <w:proofErr w:type="spellEnd"/>
          </w:p>
        </w:tc>
      </w:tr>
      <w:tr w:rsidR="00CE194E" w14:paraId="74DA1D91" w14:textId="77777777" w:rsidTr="00CE194E">
        <w:tc>
          <w:tcPr>
            <w:tcW w:w="9634" w:type="dxa"/>
          </w:tcPr>
          <w:p w14:paraId="30146891" w14:textId="620CC7F4" w:rsidR="00CE194E" w:rsidRDefault="00CE194E" w:rsidP="000A0B10">
            <w:pPr>
              <w:pStyle w:val="BodyText"/>
            </w:pPr>
            <w:r w:rsidRPr="006857DC">
              <w:rPr>
                <w:b/>
                <w:bCs/>
              </w:rPr>
              <w:t>Weight:</w:t>
            </w:r>
            <w:r>
              <w:t xml:space="preserve"> </w:t>
            </w:r>
            <w:r w:rsidRPr="006857DC">
              <w:t xml:space="preserve">The </w:t>
            </w:r>
            <w:r>
              <w:t>combination tool</w:t>
            </w:r>
            <w:r w:rsidRPr="006857DC">
              <w:t xml:space="preserve">, including the connected battery, shall have a maximum total weight of </w:t>
            </w:r>
            <w:r w:rsidRPr="000727FA">
              <w:rPr>
                <w:highlight w:val="yellow"/>
              </w:rPr>
              <w:t>2</w:t>
            </w:r>
            <w:r w:rsidR="000727FA" w:rsidRPr="000727FA">
              <w:rPr>
                <w:highlight w:val="yellow"/>
              </w:rPr>
              <w:t>2</w:t>
            </w:r>
            <w:r w:rsidRPr="000727FA">
              <w:rPr>
                <w:highlight w:val="yellow"/>
              </w:rPr>
              <w:t>.0 kg</w:t>
            </w:r>
          </w:p>
        </w:tc>
      </w:tr>
    </w:tbl>
    <w:p w14:paraId="6EAD4A9E" w14:textId="77777777" w:rsidR="00117C42" w:rsidRDefault="00117C42" w:rsidP="00117C42">
      <w:pPr>
        <w:pStyle w:val="Heading4"/>
      </w:pPr>
    </w:p>
    <w:p w14:paraId="091494D9" w14:textId="77777777" w:rsidR="00117C42" w:rsidRDefault="00117C42" w:rsidP="00117C42">
      <w:pPr>
        <w:pStyle w:val="Heading4"/>
      </w:pPr>
    </w:p>
    <w:p w14:paraId="759F0FA3" w14:textId="77777777" w:rsidR="00117C42" w:rsidRDefault="00117C42" w:rsidP="00117C42">
      <w:pPr>
        <w:pStyle w:val="Heading4"/>
      </w:pPr>
      <w:r>
        <w:t>A 1.3.4.6 Telescopic Ram</w:t>
      </w:r>
    </w:p>
    <w:p w14:paraId="7227D301" w14:textId="77777777" w:rsidR="00117C42" w:rsidRDefault="00117C42" w:rsidP="00117C42"/>
    <w:tbl>
      <w:tblPr>
        <w:tblStyle w:val="TableGrid"/>
        <w:tblW w:w="9776" w:type="dxa"/>
        <w:tblLook w:val="04A0" w:firstRow="1" w:lastRow="0" w:firstColumn="1" w:lastColumn="0" w:noHBand="0" w:noVBand="1"/>
      </w:tblPr>
      <w:tblGrid>
        <w:gridCol w:w="9776"/>
      </w:tblGrid>
      <w:tr w:rsidR="00CE194E" w:rsidRPr="0016227C" w14:paraId="5AE13DE7" w14:textId="77777777" w:rsidTr="00CE194E">
        <w:tc>
          <w:tcPr>
            <w:tcW w:w="9776" w:type="dxa"/>
            <w:shd w:val="clear" w:color="auto" w:fill="D9D9D9" w:themeFill="background1" w:themeFillShade="D9"/>
          </w:tcPr>
          <w:p w14:paraId="7CD6B1B0" w14:textId="77777777" w:rsidR="00CE194E" w:rsidRPr="0016227C" w:rsidRDefault="00CE194E" w:rsidP="000A0B10">
            <w:pPr>
              <w:pStyle w:val="BodyText"/>
              <w:rPr>
                <w:b/>
                <w:bCs/>
              </w:rPr>
            </w:pPr>
            <w:bookmarkStart w:id="5" w:name="_Hlk204344883"/>
            <w:r w:rsidRPr="0016227C">
              <w:rPr>
                <w:rFonts w:eastAsia="Times New Roman" w:cs="Times New Roman"/>
                <w:b/>
                <w:bCs/>
                <w:sz w:val="22"/>
                <w:szCs w:val="20"/>
              </w:rPr>
              <w:br w:type="page"/>
            </w:r>
            <w:r w:rsidRPr="0016227C">
              <w:rPr>
                <w:b/>
                <w:bCs/>
              </w:rPr>
              <w:t>Requirement</w:t>
            </w:r>
          </w:p>
        </w:tc>
      </w:tr>
      <w:tr w:rsidR="00CE194E" w14:paraId="3E83ED4D" w14:textId="77777777" w:rsidTr="00CE194E">
        <w:tc>
          <w:tcPr>
            <w:tcW w:w="9776" w:type="dxa"/>
          </w:tcPr>
          <w:p w14:paraId="0E10AEB2" w14:textId="77777777" w:rsidR="00CE194E" w:rsidRPr="00B7346F" w:rsidRDefault="00CE194E" w:rsidP="000A0B10">
            <w:pPr>
              <w:pStyle w:val="BodyText"/>
              <w:rPr>
                <w:b/>
                <w:bCs/>
              </w:rPr>
            </w:pPr>
            <w:r w:rsidRPr="00B7346F">
              <w:rPr>
                <w:b/>
                <w:bCs/>
              </w:rPr>
              <w:t>Stroke and Dimensions:</w:t>
            </w:r>
          </w:p>
          <w:p w14:paraId="310AAC18" w14:textId="77777777" w:rsidR="00CE194E" w:rsidRDefault="00CE194E" w:rsidP="000A0B10">
            <w:pPr>
              <w:pStyle w:val="BodyText"/>
              <w:rPr>
                <w:b/>
                <w:bCs/>
              </w:rPr>
            </w:pPr>
            <w:r w:rsidRPr="00053589">
              <w:rPr>
                <w:lang w:val="en-IE"/>
              </w:rPr>
              <w:t xml:space="preserve">The </w:t>
            </w:r>
            <w:r>
              <w:rPr>
                <w:lang w:val="en-IE"/>
              </w:rPr>
              <w:t>ram</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0178EEDD" w14:textId="77777777" w:rsidR="00CE194E" w:rsidRPr="00D67AD5" w:rsidRDefault="00CE194E">
            <w:pPr>
              <w:pStyle w:val="BodyText"/>
              <w:numPr>
                <w:ilvl w:val="0"/>
                <w:numId w:val="25"/>
              </w:numPr>
              <w:ind w:right="38"/>
              <w:rPr>
                <w:lang w:val="en-IE"/>
              </w:rPr>
            </w:pPr>
            <w:r w:rsidRPr="00D67AD5">
              <w:rPr>
                <w:lang w:val="en-IE"/>
              </w:rPr>
              <w:t>Total stroke: </w:t>
            </w:r>
            <w:r>
              <w:rPr>
                <w:lang w:val="en-IE"/>
              </w:rPr>
              <w:t>Greater</w:t>
            </w:r>
            <w:r w:rsidRPr="00D67AD5">
              <w:rPr>
                <w:lang w:val="en-IE"/>
              </w:rPr>
              <w:t xml:space="preserve"> than 700 mm</w:t>
            </w:r>
          </w:p>
          <w:p w14:paraId="1770351B" w14:textId="77777777" w:rsidR="00CE194E" w:rsidRPr="00D67AD5" w:rsidRDefault="00CE194E">
            <w:pPr>
              <w:pStyle w:val="BodyText"/>
              <w:numPr>
                <w:ilvl w:val="0"/>
                <w:numId w:val="25"/>
              </w:numPr>
              <w:ind w:right="38"/>
              <w:rPr>
                <w:lang w:val="en-IE"/>
              </w:rPr>
            </w:pPr>
            <w:r w:rsidRPr="00D67AD5">
              <w:rPr>
                <w:lang w:val="en-IE"/>
              </w:rPr>
              <w:t>Retracted length: </w:t>
            </w:r>
            <w:r>
              <w:rPr>
                <w:lang w:val="en-IE"/>
              </w:rPr>
              <w:t>Less</w:t>
            </w:r>
            <w:r w:rsidRPr="00D67AD5">
              <w:rPr>
                <w:lang w:val="en-IE"/>
              </w:rPr>
              <w:t xml:space="preserve"> than 600 mm</w:t>
            </w:r>
            <w:r>
              <w:rPr>
                <w:lang w:val="en-IE"/>
              </w:rPr>
              <w:t xml:space="preserve"> and less than the maximum opening of the proposed spreader.</w:t>
            </w:r>
          </w:p>
          <w:p w14:paraId="46B215B7" w14:textId="77777777" w:rsidR="00CE194E" w:rsidRDefault="00CE194E">
            <w:pPr>
              <w:pStyle w:val="BodyText"/>
              <w:numPr>
                <w:ilvl w:val="0"/>
                <w:numId w:val="25"/>
              </w:numPr>
              <w:ind w:right="38"/>
            </w:pPr>
            <w:r w:rsidRPr="00D67AD5">
              <w:rPr>
                <w:lang w:val="en-IE"/>
              </w:rPr>
              <w:lastRenderedPageBreak/>
              <w:t>Extended length: </w:t>
            </w:r>
            <w:r>
              <w:rPr>
                <w:lang w:val="en-IE"/>
              </w:rPr>
              <w:t>Greater</w:t>
            </w:r>
            <w:r w:rsidRPr="00D67AD5">
              <w:rPr>
                <w:lang w:val="en-IE"/>
              </w:rPr>
              <w:t xml:space="preserve"> than 1200 mm</w:t>
            </w:r>
            <w:r w:rsidRPr="00D67AD5">
              <w:rPr>
                <w:lang w:val="en-IE"/>
              </w:rPr>
              <w:br/>
              <w:t xml:space="preserve">(This may be achieved using </w:t>
            </w:r>
            <w:r>
              <w:rPr>
                <w:lang w:val="en-IE"/>
              </w:rPr>
              <w:t xml:space="preserve">an </w:t>
            </w:r>
            <w:r w:rsidRPr="00D67AD5">
              <w:rPr>
                <w:lang w:val="en-IE"/>
              </w:rPr>
              <w:t xml:space="preserve">extension </w:t>
            </w:r>
            <w:proofErr w:type="gramStart"/>
            <w:r w:rsidRPr="00D67AD5">
              <w:rPr>
                <w:lang w:val="en-IE"/>
              </w:rPr>
              <w:t>poles</w:t>
            </w:r>
            <w:proofErr w:type="gramEnd"/>
            <w:r w:rsidRPr="00D67AD5">
              <w:rPr>
                <w:lang w:val="en-IE"/>
              </w:rPr>
              <w:t>.)</w:t>
            </w:r>
          </w:p>
        </w:tc>
      </w:tr>
      <w:tr w:rsidR="00CE194E" w:rsidRPr="0016227C" w14:paraId="40C01435" w14:textId="77777777" w:rsidTr="00CE194E">
        <w:tc>
          <w:tcPr>
            <w:tcW w:w="9776" w:type="dxa"/>
            <w:shd w:val="clear" w:color="auto" w:fill="D9D9D9" w:themeFill="background1" w:themeFillShade="D9"/>
          </w:tcPr>
          <w:p w14:paraId="66336701" w14:textId="77777777" w:rsidR="00CE194E" w:rsidRPr="0016227C" w:rsidRDefault="00CE194E" w:rsidP="000A0B10">
            <w:pPr>
              <w:pStyle w:val="BodyText"/>
              <w:rPr>
                <w:b/>
                <w:bCs/>
              </w:rPr>
            </w:pPr>
            <w:r w:rsidRPr="0016227C">
              <w:rPr>
                <w:rFonts w:eastAsia="Times New Roman" w:cs="Times New Roman"/>
                <w:b/>
                <w:bCs/>
                <w:sz w:val="22"/>
                <w:szCs w:val="20"/>
              </w:rPr>
              <w:lastRenderedPageBreak/>
              <w:br w:type="page"/>
            </w:r>
            <w:r w:rsidRPr="0016227C">
              <w:rPr>
                <w:b/>
                <w:bCs/>
              </w:rPr>
              <w:t>Requirement</w:t>
            </w:r>
          </w:p>
        </w:tc>
      </w:tr>
      <w:bookmarkEnd w:id="5"/>
      <w:tr w:rsidR="00CE194E" w14:paraId="1AD75F19" w14:textId="77777777" w:rsidTr="00CE194E">
        <w:tc>
          <w:tcPr>
            <w:tcW w:w="9776" w:type="dxa"/>
          </w:tcPr>
          <w:p w14:paraId="23D413BE" w14:textId="77777777" w:rsidR="00CE194E" w:rsidRPr="000049C3" w:rsidRDefault="00CE194E" w:rsidP="000A0B10">
            <w:pPr>
              <w:pStyle w:val="BodyText"/>
              <w:rPr>
                <w:lang w:val="en-IE"/>
              </w:rPr>
            </w:pPr>
            <w:r w:rsidRPr="0008400C">
              <w:rPr>
                <w:b/>
                <w:bCs/>
              </w:rPr>
              <w:t>Performance:</w:t>
            </w:r>
            <w:r>
              <w:t xml:space="preserve"> </w:t>
            </w:r>
            <w:r w:rsidRPr="00053589">
              <w:rPr>
                <w:lang w:val="en-IE"/>
              </w:rPr>
              <w:t xml:space="preserve">The </w:t>
            </w:r>
            <w:r>
              <w:rPr>
                <w:lang w:val="en-IE"/>
              </w:rPr>
              <w:t>ram</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1A061560" w14:textId="77777777" w:rsidR="00CE194E" w:rsidRPr="00D67AD5" w:rsidRDefault="00CE194E">
            <w:pPr>
              <w:pStyle w:val="BodyText"/>
              <w:numPr>
                <w:ilvl w:val="0"/>
                <w:numId w:val="14"/>
              </w:numPr>
              <w:ind w:right="38"/>
              <w:rPr>
                <w:lang w:val="en-IE"/>
              </w:rPr>
            </w:pPr>
            <w:r w:rsidRPr="00D67AD5">
              <w:rPr>
                <w:lang w:val="en-IE"/>
              </w:rPr>
              <w:t>Spreading Force:</w:t>
            </w:r>
          </w:p>
          <w:p w14:paraId="766EC3F0" w14:textId="77777777" w:rsidR="00CE194E" w:rsidRPr="00D67AD5" w:rsidRDefault="00CE194E">
            <w:pPr>
              <w:pStyle w:val="BodyText"/>
              <w:numPr>
                <w:ilvl w:val="0"/>
                <w:numId w:val="15"/>
              </w:numPr>
              <w:ind w:right="38"/>
              <w:rPr>
                <w:lang w:val="en-IE"/>
              </w:rPr>
            </w:pPr>
            <w:r w:rsidRPr="00D67AD5">
              <w:rPr>
                <w:lang w:val="en-IE"/>
              </w:rPr>
              <w:t xml:space="preserve">First stage: Minimum 100 </w:t>
            </w:r>
            <w:proofErr w:type="spellStart"/>
            <w:r w:rsidRPr="00D67AD5">
              <w:rPr>
                <w:lang w:val="en-IE"/>
              </w:rPr>
              <w:t>kN</w:t>
            </w:r>
            <w:proofErr w:type="spellEnd"/>
          </w:p>
          <w:p w14:paraId="125FB3A5" w14:textId="77777777" w:rsidR="00CE194E" w:rsidRPr="00722E72" w:rsidRDefault="00CE194E">
            <w:pPr>
              <w:pStyle w:val="BodyText"/>
              <w:numPr>
                <w:ilvl w:val="0"/>
                <w:numId w:val="15"/>
              </w:numPr>
              <w:ind w:right="38"/>
              <w:rPr>
                <w:lang w:val="en-IE"/>
              </w:rPr>
            </w:pPr>
            <w:r w:rsidRPr="00D67AD5">
              <w:rPr>
                <w:lang w:val="en-IE"/>
              </w:rPr>
              <w:t xml:space="preserve">Second stage: Minimum 60 </w:t>
            </w:r>
            <w:proofErr w:type="spellStart"/>
            <w:r w:rsidRPr="00D67AD5">
              <w:rPr>
                <w:lang w:val="en-IE"/>
              </w:rPr>
              <w:t>kN</w:t>
            </w:r>
            <w:proofErr w:type="spellEnd"/>
          </w:p>
        </w:tc>
      </w:tr>
      <w:tr w:rsidR="00CE194E" w14:paraId="790C011B" w14:textId="77777777" w:rsidTr="00CE194E">
        <w:tc>
          <w:tcPr>
            <w:tcW w:w="9776" w:type="dxa"/>
          </w:tcPr>
          <w:p w14:paraId="536813C1" w14:textId="77777777" w:rsidR="00CE194E" w:rsidRDefault="00CE194E" w:rsidP="000A0B10">
            <w:pPr>
              <w:pStyle w:val="BodyText"/>
            </w:pPr>
            <w:r>
              <w:rPr>
                <w:b/>
                <w:bCs/>
              </w:rPr>
              <w:t>General</w:t>
            </w:r>
            <w:r w:rsidRPr="00D00F73">
              <w:rPr>
                <w:b/>
                <w:bCs/>
              </w:rPr>
              <w:t>:</w:t>
            </w:r>
            <w:r>
              <w:t xml:space="preserve"> </w:t>
            </w:r>
            <w:r w:rsidRPr="00D00F73">
              <w:t>The ram must be designed for safe and effective use in conjunction with compatible accessories, including but not limited to ram supports and sill clamps.</w:t>
            </w:r>
          </w:p>
        </w:tc>
      </w:tr>
      <w:tr w:rsidR="00CE194E" w14:paraId="7AF87EED" w14:textId="77777777" w:rsidTr="00CE194E">
        <w:tc>
          <w:tcPr>
            <w:tcW w:w="9776" w:type="dxa"/>
          </w:tcPr>
          <w:p w14:paraId="5C935B26" w14:textId="77777777" w:rsidR="00CE194E" w:rsidRDefault="00CE194E" w:rsidP="000A0B10">
            <w:pPr>
              <w:pStyle w:val="BodyText"/>
            </w:pPr>
            <w:r w:rsidRPr="006857DC">
              <w:rPr>
                <w:b/>
                <w:bCs/>
              </w:rPr>
              <w:t>Weight:</w:t>
            </w:r>
            <w:r>
              <w:t xml:space="preserve"> </w:t>
            </w:r>
            <w:r w:rsidRPr="006857DC">
              <w:t xml:space="preserve">The </w:t>
            </w:r>
            <w:r>
              <w:t>ram</w:t>
            </w:r>
            <w:r w:rsidRPr="006857DC">
              <w:t xml:space="preserve"> including the connected battery, shall have a maximum total weight of 2</w:t>
            </w:r>
            <w:r>
              <w:t>2</w:t>
            </w:r>
            <w:r w:rsidRPr="006857DC">
              <w:t>.0 kg</w:t>
            </w:r>
          </w:p>
        </w:tc>
      </w:tr>
    </w:tbl>
    <w:p w14:paraId="2A2A3C4A" w14:textId="77777777" w:rsidR="00117C42" w:rsidRDefault="00117C42" w:rsidP="00117C42">
      <w:pPr>
        <w:pStyle w:val="Heading3"/>
      </w:pPr>
    </w:p>
    <w:p w14:paraId="3157B5D4" w14:textId="77777777" w:rsidR="00117C42" w:rsidRDefault="00117C42" w:rsidP="00117C42">
      <w:pPr>
        <w:pStyle w:val="Heading4"/>
      </w:pPr>
      <w:r>
        <w:t>A 1.3.4.7 Mini Cutter</w:t>
      </w:r>
    </w:p>
    <w:p w14:paraId="0CE762C8" w14:textId="77777777" w:rsidR="00117C42" w:rsidRPr="009A4FC4" w:rsidRDefault="00117C42" w:rsidP="00117C42"/>
    <w:tbl>
      <w:tblPr>
        <w:tblStyle w:val="TableGrid"/>
        <w:tblW w:w="9776" w:type="dxa"/>
        <w:tblLook w:val="04A0" w:firstRow="1" w:lastRow="0" w:firstColumn="1" w:lastColumn="0" w:noHBand="0" w:noVBand="1"/>
      </w:tblPr>
      <w:tblGrid>
        <w:gridCol w:w="9776"/>
      </w:tblGrid>
      <w:tr w:rsidR="00CE194E" w:rsidRPr="0016227C" w14:paraId="0362B81B" w14:textId="77777777" w:rsidTr="00CE194E">
        <w:tc>
          <w:tcPr>
            <w:tcW w:w="9776" w:type="dxa"/>
            <w:shd w:val="clear" w:color="auto" w:fill="D9D9D9" w:themeFill="background1" w:themeFillShade="D9"/>
          </w:tcPr>
          <w:p w14:paraId="23C54130"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182A3106" w14:textId="77777777" w:rsidTr="00CE194E">
        <w:tc>
          <w:tcPr>
            <w:tcW w:w="9776" w:type="dxa"/>
          </w:tcPr>
          <w:p w14:paraId="7D3D9AA7" w14:textId="77777777" w:rsidR="00CE194E" w:rsidRPr="0008400C" w:rsidRDefault="00CE194E" w:rsidP="000A0B10">
            <w:pPr>
              <w:pStyle w:val="BodyText"/>
              <w:rPr>
                <w:b/>
                <w:bCs/>
              </w:rPr>
            </w:pPr>
            <w:r>
              <w:rPr>
                <w:b/>
                <w:bCs/>
              </w:rPr>
              <w:t xml:space="preserve">Opening: </w:t>
            </w:r>
            <w:r>
              <w:rPr>
                <w:lang w:val="en-IE"/>
              </w:rPr>
              <w:t xml:space="preserve">Must have a minimum cutter opening of greater </w:t>
            </w:r>
            <w:r w:rsidRPr="004D1475">
              <w:rPr>
                <w:lang w:val="en-IE"/>
              </w:rPr>
              <w:t xml:space="preserve">than </w:t>
            </w:r>
            <w:r>
              <w:rPr>
                <w:lang w:val="en-IE"/>
              </w:rPr>
              <w:t>5</w:t>
            </w:r>
            <w:r w:rsidRPr="004D1475">
              <w:rPr>
                <w:lang w:val="en-IE"/>
              </w:rPr>
              <w:t>0 mm</w:t>
            </w:r>
            <w:r>
              <w:rPr>
                <w:lang w:val="en-IE"/>
              </w:rPr>
              <w:t xml:space="preserve"> </w:t>
            </w:r>
            <w:r w:rsidRPr="0055309D">
              <w:t>under EN 13204:20</w:t>
            </w:r>
            <w:r>
              <w:t>25</w:t>
            </w:r>
            <w:r w:rsidRPr="0055309D">
              <w:t xml:space="preserve"> (or any amendments to same)</w:t>
            </w:r>
            <w:r>
              <w:rPr>
                <w:lang w:val="en-IE"/>
              </w:rPr>
              <w:t>.</w:t>
            </w:r>
          </w:p>
        </w:tc>
      </w:tr>
      <w:tr w:rsidR="00CE194E" w14:paraId="5C36A664" w14:textId="77777777" w:rsidTr="00CE194E">
        <w:tc>
          <w:tcPr>
            <w:tcW w:w="9776" w:type="dxa"/>
          </w:tcPr>
          <w:p w14:paraId="25A775CB" w14:textId="77777777" w:rsidR="00CE194E" w:rsidRPr="000049C3" w:rsidRDefault="00CE194E" w:rsidP="000A0B10">
            <w:pPr>
              <w:pStyle w:val="BodyText"/>
              <w:rPr>
                <w:lang w:val="en-IE"/>
              </w:rPr>
            </w:pPr>
            <w:r w:rsidRPr="0008400C">
              <w:rPr>
                <w:b/>
                <w:bCs/>
              </w:rPr>
              <w:t>Performance:</w:t>
            </w:r>
            <w:r>
              <w:t xml:space="preserve"> </w:t>
            </w:r>
            <w:r w:rsidRPr="00053589">
              <w:rPr>
                <w:lang w:val="en-IE"/>
              </w:rPr>
              <w:t xml:space="preserve">The </w:t>
            </w:r>
            <w:r>
              <w:rPr>
                <w:lang w:val="en-IE"/>
              </w:rPr>
              <w:t xml:space="preserve">cutter </w:t>
            </w:r>
            <w:r w:rsidRPr="00D67AD5">
              <w:t>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245EB295" w14:textId="77777777" w:rsidR="00CE194E" w:rsidRPr="004B07A2" w:rsidRDefault="00CE194E">
            <w:pPr>
              <w:pStyle w:val="BodyText"/>
              <w:numPr>
                <w:ilvl w:val="0"/>
                <w:numId w:val="16"/>
              </w:numPr>
              <w:ind w:right="38"/>
              <w:rPr>
                <w:lang w:val="en-IE"/>
              </w:rPr>
            </w:pPr>
            <w:r>
              <w:t xml:space="preserve">A </w:t>
            </w:r>
            <w:r w:rsidRPr="0008400C">
              <w:t xml:space="preserve">minimum cutting performance classification of </w:t>
            </w:r>
            <w:r w:rsidRPr="00BE6FED">
              <w:t>1C-2C-3B</w:t>
            </w:r>
            <w:r>
              <w:t xml:space="preserve"> </w:t>
            </w:r>
            <w:r w:rsidRPr="0008400C">
              <w:t>in accordance with EN 13204:20</w:t>
            </w:r>
            <w:r>
              <w:t>25 (or any amendments to same)</w:t>
            </w:r>
            <w:r w:rsidRPr="0008400C">
              <w:t>.</w:t>
            </w:r>
          </w:p>
        </w:tc>
      </w:tr>
      <w:tr w:rsidR="00CE194E" w14:paraId="1FF1B772" w14:textId="77777777" w:rsidTr="00CE194E">
        <w:tc>
          <w:tcPr>
            <w:tcW w:w="9776" w:type="dxa"/>
          </w:tcPr>
          <w:p w14:paraId="379A29B6" w14:textId="77777777" w:rsidR="00CE194E" w:rsidRPr="00407BCB" w:rsidRDefault="00CE194E" w:rsidP="000A0B10">
            <w:pPr>
              <w:pStyle w:val="BodyText"/>
              <w:rPr>
                <w:b/>
                <w:bCs/>
              </w:rPr>
            </w:pPr>
            <w:r w:rsidRPr="00407BCB">
              <w:rPr>
                <w:b/>
                <w:bCs/>
              </w:rPr>
              <w:t xml:space="preserve">Accessories: </w:t>
            </w:r>
            <w:r w:rsidRPr="00253557">
              <w:t xml:space="preserve">The </w:t>
            </w:r>
            <w:r w:rsidRPr="00FB7B88">
              <w:rPr>
                <w:lang w:val="en-IE"/>
              </w:rPr>
              <w:t>Mini Cutter must be supplied with a suitable battery, mains charger and charging lead</w:t>
            </w:r>
            <w:r>
              <w:rPr>
                <w:lang w:val="en-IE"/>
              </w:rPr>
              <w:t xml:space="preserve"> if battery powered.</w:t>
            </w:r>
          </w:p>
        </w:tc>
      </w:tr>
      <w:tr w:rsidR="00CE194E" w:rsidRPr="0016227C" w14:paraId="7790908E" w14:textId="77777777" w:rsidTr="00CE194E">
        <w:tc>
          <w:tcPr>
            <w:tcW w:w="9776" w:type="dxa"/>
            <w:shd w:val="clear" w:color="auto" w:fill="D9D9D9" w:themeFill="background1" w:themeFillShade="D9"/>
          </w:tcPr>
          <w:p w14:paraId="776E1BA1" w14:textId="580E3844" w:rsidR="00CE194E" w:rsidRPr="0016227C" w:rsidRDefault="00CE194E" w:rsidP="000A0B10">
            <w:pPr>
              <w:pStyle w:val="BodyText"/>
              <w:rPr>
                <w:b/>
                <w:bCs/>
              </w:rPr>
            </w:pPr>
            <w:r>
              <w:br w:type="page"/>
            </w:r>
            <w:r w:rsidRPr="0016227C">
              <w:rPr>
                <w:rFonts w:eastAsia="Times New Roman" w:cs="Times New Roman"/>
                <w:b/>
                <w:bCs/>
                <w:sz w:val="22"/>
                <w:szCs w:val="20"/>
              </w:rPr>
              <w:br w:type="page"/>
            </w:r>
            <w:r w:rsidRPr="0016227C">
              <w:rPr>
                <w:b/>
                <w:bCs/>
              </w:rPr>
              <w:t>Requirement</w:t>
            </w:r>
          </w:p>
        </w:tc>
      </w:tr>
      <w:tr w:rsidR="00CE194E" w14:paraId="392089F9" w14:textId="77777777" w:rsidTr="00CE194E">
        <w:tc>
          <w:tcPr>
            <w:tcW w:w="9776" w:type="dxa"/>
          </w:tcPr>
          <w:p w14:paraId="00067C72" w14:textId="77777777" w:rsidR="00CE194E" w:rsidRDefault="00CE194E" w:rsidP="000A0B10">
            <w:pPr>
              <w:pStyle w:val="BodyText"/>
            </w:pPr>
            <w:r w:rsidRPr="002838A9">
              <w:rPr>
                <w:b/>
                <w:bCs/>
              </w:rPr>
              <w:t>Weight:</w:t>
            </w:r>
            <w:r>
              <w:t xml:space="preserve"> </w:t>
            </w:r>
            <w:r w:rsidRPr="006857DC">
              <w:t xml:space="preserve">The </w:t>
            </w:r>
            <w:r>
              <w:t>combination tool</w:t>
            </w:r>
            <w:r w:rsidRPr="006857DC">
              <w:t xml:space="preserve">, including </w:t>
            </w:r>
            <w:r>
              <w:t>any</w:t>
            </w:r>
            <w:r w:rsidRPr="006857DC">
              <w:t xml:space="preserve"> connected battery</w:t>
            </w:r>
            <w:r>
              <w:t xml:space="preserve"> / drive unit</w:t>
            </w:r>
            <w:r w:rsidRPr="006857DC">
              <w:t xml:space="preserve">, shall have a maximum total weight of </w:t>
            </w:r>
            <w:r>
              <w:t>12</w:t>
            </w:r>
            <w:r w:rsidRPr="006857DC">
              <w:t>.0 kg</w:t>
            </w:r>
            <w:r>
              <w:t>.</w:t>
            </w:r>
          </w:p>
        </w:tc>
      </w:tr>
      <w:tr w:rsidR="00CE194E" w14:paraId="6A50294D" w14:textId="77777777" w:rsidTr="00CE194E">
        <w:tc>
          <w:tcPr>
            <w:tcW w:w="9776" w:type="dxa"/>
          </w:tcPr>
          <w:p w14:paraId="3059EFBF" w14:textId="77777777" w:rsidR="00CE194E" w:rsidRDefault="00CE194E" w:rsidP="000A0B10">
            <w:pPr>
              <w:pStyle w:val="BodyText"/>
            </w:pPr>
            <w:r w:rsidRPr="00196226">
              <w:rPr>
                <w:b/>
                <w:bCs/>
              </w:rPr>
              <w:t>Battery Charge:</w:t>
            </w:r>
            <w:r>
              <w:t xml:space="preserve"> If battery powered, the battery must be capable of at least 50 cuts.</w:t>
            </w:r>
          </w:p>
        </w:tc>
      </w:tr>
    </w:tbl>
    <w:p w14:paraId="204D4BF6" w14:textId="77777777" w:rsidR="00117C42" w:rsidRDefault="00117C42" w:rsidP="00117C42">
      <w:pPr>
        <w:rPr>
          <w:b/>
          <w:i/>
          <w:color w:val="004D44"/>
          <w:sz w:val="24"/>
        </w:rPr>
      </w:pPr>
    </w:p>
    <w:p w14:paraId="5067DFCD" w14:textId="77777777" w:rsidR="00117C42" w:rsidRDefault="00117C42" w:rsidP="00117C42">
      <w:pPr>
        <w:pStyle w:val="Heading4"/>
      </w:pPr>
      <w:r>
        <w:t>A 1.3.4.8 Ram Support</w:t>
      </w:r>
    </w:p>
    <w:p w14:paraId="3C01A798" w14:textId="77777777" w:rsidR="00117C42" w:rsidRPr="009A4FC4" w:rsidRDefault="00117C42" w:rsidP="00117C42"/>
    <w:tbl>
      <w:tblPr>
        <w:tblStyle w:val="TableGrid"/>
        <w:tblW w:w="9776" w:type="dxa"/>
        <w:tblLook w:val="04A0" w:firstRow="1" w:lastRow="0" w:firstColumn="1" w:lastColumn="0" w:noHBand="0" w:noVBand="1"/>
      </w:tblPr>
      <w:tblGrid>
        <w:gridCol w:w="9776"/>
      </w:tblGrid>
      <w:tr w:rsidR="00CE194E" w:rsidRPr="0016227C" w14:paraId="6251B53D" w14:textId="77777777" w:rsidTr="00CE194E">
        <w:tc>
          <w:tcPr>
            <w:tcW w:w="9776" w:type="dxa"/>
            <w:shd w:val="clear" w:color="auto" w:fill="D9D9D9" w:themeFill="background1" w:themeFillShade="D9"/>
          </w:tcPr>
          <w:p w14:paraId="2687502E"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4F7AA0BD" w14:textId="77777777" w:rsidTr="00CE194E">
        <w:tc>
          <w:tcPr>
            <w:tcW w:w="9776" w:type="dxa"/>
          </w:tcPr>
          <w:p w14:paraId="73A2C2BE" w14:textId="77777777" w:rsidR="00CE194E" w:rsidRPr="00A27CA9" w:rsidRDefault="00CE194E" w:rsidP="000A0B10">
            <w:pPr>
              <w:pStyle w:val="BodyText"/>
              <w:rPr>
                <w:lang w:val="en-IE"/>
              </w:rPr>
            </w:pPr>
            <w:r w:rsidRPr="0008400C">
              <w:rPr>
                <w:b/>
                <w:bCs/>
              </w:rPr>
              <w:lastRenderedPageBreak/>
              <w:t>Performance:</w:t>
            </w:r>
            <w:r>
              <w:t xml:space="preserve"> Each ram support </w:t>
            </w:r>
            <w:r w:rsidRPr="00B95256">
              <w:t>must be specifically designed to maximise and evenly distribute the load exerted by the ram, particularly during cross-ramming techniques</w:t>
            </w:r>
            <w:r>
              <w:t>.</w:t>
            </w:r>
          </w:p>
        </w:tc>
      </w:tr>
      <w:tr w:rsidR="00CE194E" w14:paraId="384A9E90" w14:textId="77777777" w:rsidTr="00CE194E">
        <w:tc>
          <w:tcPr>
            <w:tcW w:w="9776" w:type="dxa"/>
          </w:tcPr>
          <w:p w14:paraId="2E754E26" w14:textId="77777777" w:rsidR="00CE194E" w:rsidRPr="00A27CA9" w:rsidRDefault="00CE194E" w:rsidP="000A0B10">
            <w:pPr>
              <w:pStyle w:val="BodyText"/>
              <w:rPr>
                <w:lang w:val="en-IE"/>
              </w:rPr>
            </w:pPr>
            <w:r>
              <w:rPr>
                <w:b/>
                <w:bCs/>
              </w:rPr>
              <w:t>Size</w:t>
            </w:r>
            <w:r w:rsidRPr="0008400C">
              <w:rPr>
                <w:b/>
                <w:bCs/>
              </w:rPr>
              <w:t>:</w:t>
            </w:r>
            <w:r>
              <w:t xml:space="preserve"> Each ram sup</w:t>
            </w:r>
            <w:r w:rsidRPr="00145A4A">
              <w:t xml:space="preserve">port </w:t>
            </w:r>
            <w:r>
              <w:t xml:space="preserve">shall </w:t>
            </w:r>
            <w:r w:rsidRPr="00145A4A">
              <w:t>h</w:t>
            </w:r>
            <w:proofErr w:type="spellStart"/>
            <w:r w:rsidRPr="00145A4A">
              <w:rPr>
                <w:lang w:val="en-IE"/>
              </w:rPr>
              <w:t>ave</w:t>
            </w:r>
            <w:proofErr w:type="spellEnd"/>
            <w:r w:rsidRPr="00145A4A">
              <w:rPr>
                <w:lang w:val="en-IE"/>
              </w:rPr>
              <w:t xml:space="preserve"> a maximum footprint of 500 mm x 500 mm with a </w:t>
            </w:r>
            <w:r w:rsidRPr="0017577C">
              <w:rPr>
                <w:lang w:val="en-IE"/>
              </w:rPr>
              <w:t>maximum height/depth of 200 mm</w:t>
            </w:r>
            <w:r w:rsidRPr="00145A4A">
              <w:rPr>
                <w:lang w:val="en-IE"/>
              </w:rPr>
              <w:t>.</w:t>
            </w:r>
          </w:p>
        </w:tc>
      </w:tr>
      <w:tr w:rsidR="00CE194E" w14:paraId="161C709F" w14:textId="77777777" w:rsidTr="00CE194E">
        <w:tc>
          <w:tcPr>
            <w:tcW w:w="9776" w:type="dxa"/>
          </w:tcPr>
          <w:p w14:paraId="21B1C578" w14:textId="77777777" w:rsidR="00CE194E" w:rsidRPr="00A27CA9" w:rsidRDefault="00CE194E" w:rsidP="000A0B10">
            <w:pPr>
              <w:pStyle w:val="BodyText"/>
              <w:rPr>
                <w:lang w:val="en-IE"/>
              </w:rPr>
            </w:pPr>
            <w:r>
              <w:rPr>
                <w:b/>
                <w:bCs/>
              </w:rPr>
              <w:t>Weight</w:t>
            </w:r>
            <w:r w:rsidRPr="0008400C">
              <w:rPr>
                <w:b/>
                <w:bCs/>
              </w:rPr>
              <w:t>:</w:t>
            </w:r>
            <w:r>
              <w:t xml:space="preserve"> Each ram sup</w:t>
            </w:r>
            <w:r w:rsidRPr="00145A4A">
              <w:t xml:space="preserve">port </w:t>
            </w:r>
            <w:r>
              <w:t>should weigh no more than 14.0 kg</w:t>
            </w:r>
          </w:p>
        </w:tc>
      </w:tr>
      <w:tr w:rsidR="00CE194E" w14:paraId="587E38AD" w14:textId="77777777" w:rsidTr="00CE194E">
        <w:tc>
          <w:tcPr>
            <w:tcW w:w="9776" w:type="dxa"/>
          </w:tcPr>
          <w:p w14:paraId="5C194F37" w14:textId="77777777" w:rsidR="00CE194E" w:rsidRDefault="00CE194E" w:rsidP="000A0B10">
            <w:pPr>
              <w:pStyle w:val="BodyText"/>
              <w:rPr>
                <w:b/>
                <w:bCs/>
              </w:rPr>
            </w:pPr>
            <w:r>
              <w:rPr>
                <w:b/>
                <w:bCs/>
              </w:rPr>
              <w:t>Gripping surface</w:t>
            </w:r>
            <w:r w:rsidRPr="0008400C">
              <w:rPr>
                <w:b/>
                <w:bCs/>
              </w:rPr>
              <w:t>:</w:t>
            </w:r>
            <w:r>
              <w:t xml:space="preserve"> </w:t>
            </w:r>
            <w:r w:rsidRPr="000315AB">
              <w:t>Each ram support must be fitted with a suitable gripping surface to ensure secure anchoring and stability during operation.</w:t>
            </w:r>
          </w:p>
        </w:tc>
      </w:tr>
      <w:tr w:rsidR="00CE194E" w14:paraId="25998C1C" w14:textId="77777777" w:rsidTr="00CE194E">
        <w:tc>
          <w:tcPr>
            <w:tcW w:w="9776" w:type="dxa"/>
          </w:tcPr>
          <w:p w14:paraId="7D512893" w14:textId="77777777" w:rsidR="00CE194E" w:rsidRPr="00A27CA9" w:rsidRDefault="00CE194E" w:rsidP="000A0B10">
            <w:pPr>
              <w:pStyle w:val="BodyText"/>
              <w:rPr>
                <w:lang w:val="en-IE"/>
              </w:rPr>
            </w:pPr>
            <w:r>
              <w:rPr>
                <w:b/>
                <w:bCs/>
              </w:rPr>
              <w:t>Material &amp; Finishing</w:t>
            </w:r>
            <w:r w:rsidRPr="0008400C">
              <w:rPr>
                <w:b/>
                <w:bCs/>
              </w:rPr>
              <w:t>:</w:t>
            </w:r>
            <w:r>
              <w:t xml:space="preserve"> </w:t>
            </w:r>
            <w:r w:rsidRPr="009953B8">
              <w:t>Each </w:t>
            </w:r>
            <w:r w:rsidRPr="00630BA7">
              <w:t>ram support must be manufactured from a suitable high-strength metal or alloy to ensure structural integrity under load and treated for corrosion resistance, preferably</w:t>
            </w:r>
            <w:r w:rsidRPr="00F377CA">
              <w:t xml:space="preserve"> by zinc coating.</w:t>
            </w:r>
            <w:r>
              <w:t xml:space="preserve"> </w:t>
            </w:r>
            <w:r w:rsidRPr="00F377CA">
              <w:t>If painting is used as the protective method, the supports must be rust-proofed prior to painting to ensure long-term durability.</w:t>
            </w:r>
          </w:p>
        </w:tc>
      </w:tr>
    </w:tbl>
    <w:p w14:paraId="0EA0D13C" w14:textId="77777777" w:rsidR="00117C42" w:rsidRDefault="00117C42" w:rsidP="00117C42">
      <w:pPr>
        <w:pStyle w:val="BodyText"/>
      </w:pPr>
    </w:p>
    <w:p w14:paraId="4A87B414" w14:textId="77777777" w:rsidR="00117C42" w:rsidRDefault="00117C42" w:rsidP="00117C42">
      <w:pPr>
        <w:rPr>
          <w:b/>
          <w:color w:val="004D44"/>
          <w:sz w:val="32"/>
        </w:rPr>
      </w:pPr>
      <w:r>
        <w:br w:type="page"/>
      </w:r>
    </w:p>
    <w:p w14:paraId="53142F78" w14:textId="7C5833FF" w:rsidR="00117C42" w:rsidRPr="009A4FC4" w:rsidRDefault="00117C42" w:rsidP="00117C42">
      <w:pPr>
        <w:pStyle w:val="Heading2"/>
      </w:pPr>
      <w:bookmarkStart w:id="6" w:name="_Toc220052598"/>
      <w:r w:rsidRPr="009A4FC4">
        <w:lastRenderedPageBreak/>
        <w:t>A</w:t>
      </w:r>
      <w:r>
        <w:t xml:space="preserve"> </w:t>
      </w:r>
      <w:r w:rsidRPr="009A4FC4">
        <w:t>1.4 Practical Assessment of Tools Methodology and Marks Breakdown</w:t>
      </w:r>
      <w:bookmarkEnd w:id="6"/>
      <w:r w:rsidRPr="009A4FC4">
        <w:t xml:space="preserve"> </w:t>
      </w:r>
    </w:p>
    <w:p w14:paraId="486DDE04" w14:textId="77777777" w:rsidR="00117C42" w:rsidRDefault="00117C42" w:rsidP="00117C42">
      <w:pPr>
        <w:pStyle w:val="BodyText"/>
        <w:rPr>
          <w:lang w:val="en-IE" w:eastAsia="en-IE"/>
        </w:rPr>
      </w:pPr>
    </w:p>
    <w:p w14:paraId="39EB2DF9" w14:textId="50711A3C" w:rsidR="00117C42" w:rsidRDefault="00117C42" w:rsidP="00117C42">
      <w:pPr>
        <w:pStyle w:val="BodyText"/>
      </w:pPr>
      <w:r w:rsidRPr="00FB7B88">
        <w:rPr>
          <w:lang w:val="en-IE" w:eastAsia="en-IE"/>
        </w:rPr>
        <w:t xml:space="preserve">This evaluation will be conducted by </w:t>
      </w:r>
      <w:r>
        <w:t xml:space="preserve">a minimum of 5 </w:t>
      </w:r>
      <w:r w:rsidR="005F6885" w:rsidRPr="005F6885">
        <w:rPr>
          <w:lang w:val="en-IE" w:eastAsia="en-IE"/>
        </w:rPr>
        <w:t xml:space="preserve">Cork County Fire </w:t>
      </w:r>
      <w:proofErr w:type="gramStart"/>
      <w:r w:rsidR="005F6885" w:rsidRPr="005F6885">
        <w:rPr>
          <w:lang w:val="en-IE" w:eastAsia="en-IE"/>
        </w:rPr>
        <w:t xml:space="preserve">Service </w:t>
      </w:r>
      <w:r w:rsidRPr="005F6885">
        <w:rPr>
          <w:lang w:val="en-IE" w:eastAsia="en-IE"/>
        </w:rPr>
        <w:t xml:space="preserve"> </w:t>
      </w:r>
      <w:r>
        <w:rPr>
          <w:lang w:val="en-IE" w:eastAsia="en-IE"/>
        </w:rPr>
        <w:t>operational</w:t>
      </w:r>
      <w:proofErr w:type="gramEnd"/>
      <w:r>
        <w:rPr>
          <w:lang w:val="en-IE" w:eastAsia="en-IE"/>
        </w:rPr>
        <w:t xml:space="preserve"> </w:t>
      </w:r>
      <w:r w:rsidRPr="00FB7B88">
        <w:rPr>
          <w:lang w:val="en-IE" w:eastAsia="en-IE"/>
        </w:rPr>
        <w:t>personnel</w:t>
      </w:r>
      <w:r>
        <w:rPr>
          <w:lang w:val="en-IE" w:eastAsia="en-IE"/>
        </w:rPr>
        <w:t xml:space="preserve"> </w:t>
      </w:r>
      <w:r w:rsidRPr="005F6885">
        <w:rPr>
          <w:lang w:val="en-IE" w:eastAsia="en-IE"/>
        </w:rPr>
        <w:t xml:space="preserve">at </w:t>
      </w:r>
      <w:r w:rsidR="005F6885" w:rsidRPr="005F6885">
        <w:rPr>
          <w:lang w:val="en-IE" w:eastAsia="en-IE"/>
        </w:rPr>
        <w:t xml:space="preserve">Bandon, Mallow </w:t>
      </w:r>
      <w:r w:rsidR="005F6885" w:rsidRPr="005F6885">
        <w:rPr>
          <w:u w:val="single"/>
          <w:lang w:val="en-IE" w:eastAsia="en-IE"/>
        </w:rPr>
        <w:t>or</w:t>
      </w:r>
      <w:r w:rsidR="005F6885" w:rsidRPr="005F6885">
        <w:rPr>
          <w:lang w:val="en-IE" w:eastAsia="en-IE"/>
        </w:rPr>
        <w:t xml:space="preserve"> Midleton Fire Station</w:t>
      </w:r>
      <w:r w:rsidRPr="005F6885">
        <w:rPr>
          <w:lang w:val="en-IE" w:eastAsia="en-IE"/>
        </w:rPr>
        <w:t xml:space="preserve">, who </w:t>
      </w:r>
      <w:r w:rsidRPr="00FB7B88">
        <w:rPr>
          <w:lang w:val="en-IE" w:eastAsia="en-IE"/>
        </w:rPr>
        <w:t xml:space="preserve">will assess the performance of the proposed equipment through a series of controlled, </w:t>
      </w:r>
      <w:r>
        <w:rPr>
          <w:lang w:val="en-IE" w:eastAsia="en-IE"/>
        </w:rPr>
        <w:t xml:space="preserve">practical </w:t>
      </w:r>
      <w:r w:rsidRPr="00FB7B88">
        <w:rPr>
          <w:lang w:val="en-IE" w:eastAsia="en-IE"/>
        </w:rPr>
        <w:t xml:space="preserve">tests. Marks will be awarded </w:t>
      </w:r>
      <w:r>
        <w:rPr>
          <w:lang w:val="en-IE" w:eastAsia="en-IE"/>
        </w:rPr>
        <w:t>in accordance with Table A1.4.1 below.</w:t>
      </w:r>
      <w:r w:rsidRPr="0068155D">
        <w:rPr>
          <w:lang w:val="en-IE" w:eastAsia="en-IE"/>
        </w:rPr>
        <w:t xml:space="preserve"> </w:t>
      </w:r>
      <w:r>
        <w:rPr>
          <w:lang w:val="en-IE" w:eastAsia="en-IE"/>
        </w:rPr>
        <w:t>All assessing personnel will complete an individual marking sheet for each supplier in accordance with Table A1.4.1 below and the marks from each assessor will be averaged to provide an overall mark for each supplier.</w:t>
      </w:r>
    </w:p>
    <w:p w14:paraId="0E4F803A" w14:textId="77777777" w:rsidR="00117C42" w:rsidRPr="00546042" w:rsidRDefault="00117C42" w:rsidP="00117C42">
      <w:pPr>
        <w:pStyle w:val="BodyText"/>
        <w:rPr>
          <w:lang w:val="en-IE" w:eastAsia="en-IE"/>
        </w:rPr>
      </w:pPr>
      <w:r w:rsidRPr="00FB7B88">
        <w:rPr>
          <w:lang w:val="en-IE" w:eastAsia="en-IE"/>
        </w:rPr>
        <w:t>Tenderers should ensure that their equipment is suitable for use in the conditions specified and that all required components are provided for testing.</w:t>
      </w:r>
    </w:p>
    <w:p w14:paraId="1AF6F196" w14:textId="77777777" w:rsidR="00117C42" w:rsidRDefault="00117C42" w:rsidP="00117C42">
      <w:pPr>
        <w:pStyle w:val="BodyText"/>
      </w:pPr>
    </w:p>
    <w:p w14:paraId="0E9ECA08" w14:textId="77777777" w:rsidR="00117C42" w:rsidRDefault="00117C42" w:rsidP="00117C42">
      <w:pPr>
        <w:pStyle w:val="BodyText"/>
      </w:pPr>
    </w:p>
    <w:p w14:paraId="7CB953C5" w14:textId="77777777" w:rsidR="00117C42" w:rsidRDefault="00117C42" w:rsidP="00117C42">
      <w:pPr>
        <w:pStyle w:val="BodyText"/>
      </w:pPr>
    </w:p>
    <w:p w14:paraId="6CCF959D" w14:textId="77777777" w:rsidR="00117C42" w:rsidRDefault="00117C42" w:rsidP="00117C42">
      <w:pPr>
        <w:pStyle w:val="BodyText"/>
      </w:pPr>
    </w:p>
    <w:p w14:paraId="72AB9B59" w14:textId="77777777" w:rsidR="00117C42" w:rsidRDefault="00117C42" w:rsidP="00117C42">
      <w:pPr>
        <w:pStyle w:val="BodyText"/>
      </w:pPr>
    </w:p>
    <w:p w14:paraId="3C739427" w14:textId="77777777" w:rsidR="00117C42" w:rsidRDefault="00117C42" w:rsidP="00117C42">
      <w:pPr>
        <w:pStyle w:val="BodyText"/>
      </w:pPr>
    </w:p>
    <w:tbl>
      <w:tblPr>
        <w:tblW w:w="9782" w:type="dxa"/>
        <w:tblCellSpacing w:w="18" w:type="dxa"/>
        <w:tblInd w:w="-299"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5929"/>
        <w:gridCol w:w="1856"/>
        <w:gridCol w:w="1997"/>
      </w:tblGrid>
      <w:tr w:rsidR="00117C42" w:rsidRPr="0016227C" w14:paraId="5181B537" w14:textId="77777777" w:rsidTr="000A0B10">
        <w:trPr>
          <w:trHeight w:val="280"/>
          <w:tblHeader/>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39076885" w14:textId="77777777" w:rsidR="00117C42" w:rsidRPr="0016227C" w:rsidRDefault="00117C42" w:rsidP="000A0B10">
            <w:pPr>
              <w:pStyle w:val="BodyText"/>
              <w:rPr>
                <w:b/>
                <w:bCs/>
                <w:lang w:val="en-IE"/>
              </w:rPr>
            </w:pPr>
            <w:r w:rsidRPr="0016227C">
              <w:rPr>
                <w:b/>
                <w:bCs/>
                <w:lang w:val="en-IE"/>
              </w:rPr>
              <w:t>Assessment Criteria</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C4193AD" w14:textId="77777777" w:rsidR="00117C42" w:rsidRPr="0016227C" w:rsidRDefault="00117C42" w:rsidP="000A0B10">
            <w:pPr>
              <w:pStyle w:val="BodyText"/>
              <w:rPr>
                <w:b/>
                <w:bCs/>
                <w:lang w:val="en-IE"/>
              </w:rPr>
            </w:pPr>
            <w:r w:rsidRPr="0016227C">
              <w:rPr>
                <w:b/>
                <w:bCs/>
                <w:lang w:val="en-IE"/>
              </w:rPr>
              <w:t>Max Marks</w:t>
            </w:r>
          </w:p>
        </w:tc>
        <w:tc>
          <w:tcPr>
            <w:tcW w:w="1943" w:type="dxa"/>
            <w:tcBorders>
              <w:top w:val="double" w:sz="4" w:space="0" w:color="auto"/>
              <w:left w:val="double" w:sz="4" w:space="0" w:color="auto"/>
              <w:bottom w:val="double" w:sz="4" w:space="0" w:color="auto"/>
              <w:right w:val="double" w:sz="4" w:space="0" w:color="auto"/>
            </w:tcBorders>
          </w:tcPr>
          <w:p w14:paraId="2ACB3A20" w14:textId="77777777" w:rsidR="00117C42" w:rsidRPr="0016227C" w:rsidRDefault="00117C42" w:rsidP="000A0B10">
            <w:pPr>
              <w:pStyle w:val="BodyText"/>
              <w:rPr>
                <w:b/>
                <w:bCs/>
                <w:lang w:val="en-IE"/>
              </w:rPr>
            </w:pPr>
            <w:r w:rsidRPr="0016227C">
              <w:rPr>
                <w:b/>
                <w:bCs/>
                <w:lang w:val="en-IE"/>
              </w:rPr>
              <w:t xml:space="preserve">Marks Awarded </w:t>
            </w:r>
          </w:p>
        </w:tc>
      </w:tr>
      <w:tr w:rsidR="00117C42" w:rsidRPr="0016227C" w14:paraId="61A90B96" w14:textId="77777777" w:rsidTr="000A0B10">
        <w:trPr>
          <w:trHeight w:val="280"/>
          <w:tblCellSpacing w:w="18" w:type="dxa"/>
        </w:trPr>
        <w:tc>
          <w:tcPr>
            <w:tcW w:w="9710" w:type="dxa"/>
            <w:gridSpan w:val="3"/>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7811E5C7" w14:textId="77777777" w:rsidR="00117C42" w:rsidRPr="0016227C" w:rsidRDefault="00117C42" w:rsidP="000A0B10">
            <w:pPr>
              <w:pStyle w:val="BodyText"/>
              <w:rPr>
                <w:b/>
                <w:bCs/>
                <w:lang w:val="en-IE"/>
              </w:rPr>
            </w:pPr>
            <w:r w:rsidRPr="0016227C">
              <w:rPr>
                <w:b/>
                <w:bCs/>
                <w:lang w:val="en-IE"/>
              </w:rPr>
              <w:t>1. Ergonomics</w:t>
            </w:r>
          </w:p>
        </w:tc>
      </w:tr>
      <w:tr w:rsidR="00117C42" w:rsidRPr="00265845" w14:paraId="423F6E70"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2D2E62EB" w14:textId="77777777" w:rsidR="00117C42" w:rsidRPr="00265845" w:rsidRDefault="00117C42" w:rsidP="000A0B10">
            <w:pPr>
              <w:pStyle w:val="BodyText"/>
              <w:rPr>
                <w:lang w:val="en-IE"/>
              </w:rPr>
            </w:pPr>
            <w:r w:rsidRPr="00265845">
              <w:rPr>
                <w:lang w:val="en-IE"/>
              </w:rPr>
              <w:t>Grip and Handle Positioning</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7959AA6" w14:textId="77777777" w:rsidR="00117C42" w:rsidRPr="00265845" w:rsidRDefault="00117C42" w:rsidP="000A0B10">
            <w:pPr>
              <w:pStyle w:val="BodyText"/>
              <w:rPr>
                <w:lang w:val="en-IE"/>
              </w:rPr>
            </w:pPr>
            <w:r w:rsidRPr="00265845">
              <w:rPr>
                <w:lang w:val="en-IE"/>
              </w:rPr>
              <w:t>15</w:t>
            </w:r>
          </w:p>
        </w:tc>
        <w:tc>
          <w:tcPr>
            <w:tcW w:w="1943" w:type="dxa"/>
            <w:tcBorders>
              <w:top w:val="double" w:sz="4" w:space="0" w:color="auto"/>
              <w:left w:val="double" w:sz="4" w:space="0" w:color="auto"/>
              <w:bottom w:val="double" w:sz="4" w:space="0" w:color="auto"/>
              <w:right w:val="double" w:sz="4" w:space="0" w:color="auto"/>
            </w:tcBorders>
          </w:tcPr>
          <w:p w14:paraId="715AC4DE" w14:textId="77777777" w:rsidR="00117C42" w:rsidRPr="00265845" w:rsidRDefault="00117C42" w:rsidP="000A0B10">
            <w:pPr>
              <w:pStyle w:val="BodyText"/>
              <w:rPr>
                <w:lang w:val="en-IE"/>
              </w:rPr>
            </w:pPr>
          </w:p>
        </w:tc>
      </w:tr>
      <w:tr w:rsidR="00117C42" w:rsidRPr="00265845" w14:paraId="1EB0BE63"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67C86D9" w14:textId="77777777" w:rsidR="00117C42" w:rsidRPr="00265845" w:rsidRDefault="00117C42" w:rsidP="000A0B10">
            <w:pPr>
              <w:pStyle w:val="BodyText"/>
              <w:rPr>
                <w:lang w:val="en-IE"/>
              </w:rPr>
            </w:pPr>
            <w:r w:rsidRPr="00265845">
              <w:rPr>
                <w:lang w:val="en-IE"/>
              </w:rPr>
              <w:t>Balance of Tool</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424DE33C" w14:textId="77777777" w:rsidR="00117C42" w:rsidRPr="00265845" w:rsidRDefault="00117C42" w:rsidP="000A0B10">
            <w:pPr>
              <w:pStyle w:val="BodyText"/>
              <w:rPr>
                <w:lang w:val="en-IE"/>
              </w:rPr>
            </w:pPr>
            <w:r w:rsidRPr="00265845">
              <w:rPr>
                <w:lang w:val="en-IE"/>
              </w:rPr>
              <w:t>15</w:t>
            </w:r>
          </w:p>
        </w:tc>
        <w:tc>
          <w:tcPr>
            <w:tcW w:w="1943" w:type="dxa"/>
            <w:tcBorders>
              <w:top w:val="double" w:sz="4" w:space="0" w:color="auto"/>
              <w:left w:val="double" w:sz="4" w:space="0" w:color="auto"/>
              <w:bottom w:val="double" w:sz="4" w:space="0" w:color="auto"/>
              <w:right w:val="double" w:sz="4" w:space="0" w:color="auto"/>
            </w:tcBorders>
          </w:tcPr>
          <w:p w14:paraId="41135BAC" w14:textId="77777777" w:rsidR="00117C42" w:rsidRPr="00265845" w:rsidRDefault="00117C42" w:rsidP="000A0B10">
            <w:pPr>
              <w:pStyle w:val="BodyText"/>
              <w:rPr>
                <w:lang w:val="en-IE"/>
              </w:rPr>
            </w:pPr>
          </w:p>
        </w:tc>
      </w:tr>
      <w:tr w:rsidR="00117C42" w:rsidRPr="00265845" w14:paraId="554CAF5E"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7D849AD4" w14:textId="77777777" w:rsidR="00117C42" w:rsidRPr="00265845" w:rsidRDefault="00117C42" w:rsidP="000A0B10">
            <w:pPr>
              <w:pStyle w:val="BodyText"/>
              <w:rPr>
                <w:lang w:val="en-IE"/>
              </w:rPr>
            </w:pPr>
            <w:r w:rsidRPr="00265845">
              <w:rPr>
                <w:lang w:val="en-IE"/>
              </w:rPr>
              <w:t xml:space="preserve">Access to </w:t>
            </w:r>
            <w:r>
              <w:rPr>
                <w:lang w:val="en-IE"/>
              </w:rPr>
              <w:t xml:space="preserve">and ease of use of </w:t>
            </w:r>
            <w:r w:rsidRPr="00265845">
              <w:rPr>
                <w:lang w:val="en-IE"/>
              </w:rPr>
              <w:t>Controls</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334A010"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74ED7920" w14:textId="77777777" w:rsidR="00117C42" w:rsidRPr="00265845" w:rsidRDefault="00117C42" w:rsidP="000A0B10">
            <w:pPr>
              <w:pStyle w:val="BodyText"/>
              <w:rPr>
                <w:lang w:val="en-IE"/>
              </w:rPr>
            </w:pPr>
          </w:p>
        </w:tc>
      </w:tr>
      <w:tr w:rsidR="00117C42" w:rsidRPr="00265845" w14:paraId="084D62F3"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79F094F8" w14:textId="77777777" w:rsidR="00117C42" w:rsidRPr="00265845" w:rsidRDefault="00117C42" w:rsidP="000A0B10">
            <w:pPr>
              <w:pStyle w:val="BodyText"/>
              <w:rPr>
                <w:lang w:val="en-IE"/>
              </w:rPr>
            </w:pPr>
            <w:r w:rsidRPr="00265845">
              <w:rPr>
                <w:lang w:val="en-IE"/>
              </w:rPr>
              <w:t>Ease of Operation at Calf Height</w:t>
            </w:r>
            <w:r>
              <w:rPr>
                <w:lang w:val="en-IE"/>
              </w:rPr>
              <w:t xml:space="preserve"> (including rotating tools through 90°)</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D8FD68C"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3226746E" w14:textId="77777777" w:rsidR="00117C42" w:rsidRPr="00265845" w:rsidRDefault="00117C42" w:rsidP="000A0B10">
            <w:pPr>
              <w:pStyle w:val="BodyText"/>
              <w:rPr>
                <w:lang w:val="en-IE"/>
              </w:rPr>
            </w:pPr>
          </w:p>
        </w:tc>
      </w:tr>
      <w:tr w:rsidR="00117C42" w:rsidRPr="00265845" w14:paraId="0615A285"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BD9C697" w14:textId="77777777" w:rsidR="00117C42" w:rsidRPr="00265845" w:rsidRDefault="00117C42" w:rsidP="000A0B10">
            <w:pPr>
              <w:pStyle w:val="BodyText"/>
              <w:rPr>
                <w:lang w:val="en-IE"/>
              </w:rPr>
            </w:pPr>
            <w:r w:rsidRPr="00265845">
              <w:rPr>
                <w:lang w:val="en-IE"/>
              </w:rPr>
              <w:t>Ease of Operation at Waist Height</w:t>
            </w:r>
            <w:r>
              <w:rPr>
                <w:lang w:val="en-IE"/>
              </w:rPr>
              <w:t xml:space="preserve"> (including rotating tools through 90°)</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0CA45F2F"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18E436C3" w14:textId="77777777" w:rsidR="00117C42" w:rsidRPr="00265845" w:rsidRDefault="00117C42" w:rsidP="000A0B10">
            <w:pPr>
              <w:pStyle w:val="BodyText"/>
              <w:rPr>
                <w:lang w:val="en-IE"/>
              </w:rPr>
            </w:pPr>
          </w:p>
        </w:tc>
      </w:tr>
      <w:tr w:rsidR="00117C42" w:rsidRPr="00265845" w14:paraId="2A208E17"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07088D54" w14:textId="77777777" w:rsidR="00117C42" w:rsidRPr="00265845" w:rsidRDefault="00117C42" w:rsidP="000A0B10">
            <w:pPr>
              <w:pStyle w:val="BodyText"/>
              <w:rPr>
                <w:lang w:val="en-IE"/>
              </w:rPr>
            </w:pPr>
            <w:r w:rsidRPr="00265845">
              <w:rPr>
                <w:lang w:val="en-IE"/>
              </w:rPr>
              <w:t>Ease of Operation at Shoulder Height</w:t>
            </w:r>
            <w:r>
              <w:rPr>
                <w:lang w:val="en-IE"/>
              </w:rPr>
              <w:t xml:space="preserve"> (including rotating tools through 90°)</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E228E27"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3EB468AD" w14:textId="77777777" w:rsidR="00117C42" w:rsidRPr="00265845" w:rsidRDefault="00117C42" w:rsidP="000A0B10">
            <w:pPr>
              <w:pStyle w:val="BodyText"/>
              <w:rPr>
                <w:lang w:val="en-IE"/>
              </w:rPr>
            </w:pPr>
          </w:p>
        </w:tc>
      </w:tr>
      <w:tr w:rsidR="00117C42" w:rsidRPr="00265845" w14:paraId="174AE170"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3DF7C8A5" w14:textId="77777777" w:rsidR="00117C42" w:rsidRPr="00265845" w:rsidRDefault="00117C42" w:rsidP="000A0B10">
            <w:pPr>
              <w:pStyle w:val="BodyText"/>
              <w:rPr>
                <w:lang w:val="en-IE"/>
              </w:rPr>
            </w:pPr>
            <w:r w:rsidRPr="00265845">
              <w:rPr>
                <w:lang w:val="en-IE"/>
              </w:rPr>
              <w:t>Comfort of Use Over Extended Periods</w:t>
            </w:r>
            <w:r>
              <w:rPr>
                <w:lang w:val="en-IE"/>
              </w:rPr>
              <w:t xml:space="preserve"> </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5D935EF"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58F7036A" w14:textId="77777777" w:rsidR="00117C42" w:rsidRPr="00265845" w:rsidRDefault="00117C42" w:rsidP="000A0B10">
            <w:pPr>
              <w:pStyle w:val="BodyText"/>
              <w:rPr>
                <w:lang w:val="en-IE"/>
              </w:rPr>
            </w:pPr>
          </w:p>
        </w:tc>
      </w:tr>
      <w:tr w:rsidR="00117C42" w:rsidRPr="0016227C" w14:paraId="45B9F633" w14:textId="77777777" w:rsidTr="000A0B10">
        <w:trPr>
          <w:trHeight w:val="280"/>
          <w:tblCellSpacing w:w="18" w:type="dxa"/>
        </w:trPr>
        <w:tc>
          <w:tcPr>
            <w:tcW w:w="9710" w:type="dxa"/>
            <w:gridSpan w:val="3"/>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2EB736B1" w14:textId="77777777" w:rsidR="00117C42" w:rsidRPr="0016227C" w:rsidRDefault="00117C42" w:rsidP="000A0B10">
            <w:pPr>
              <w:pStyle w:val="BodyText"/>
              <w:rPr>
                <w:b/>
                <w:bCs/>
                <w:lang w:val="en-IE"/>
              </w:rPr>
            </w:pPr>
            <w:r w:rsidRPr="0016227C">
              <w:rPr>
                <w:b/>
                <w:bCs/>
                <w:lang w:val="en-IE"/>
              </w:rPr>
              <w:lastRenderedPageBreak/>
              <w:t>2. Battery</w:t>
            </w:r>
          </w:p>
        </w:tc>
      </w:tr>
      <w:tr w:rsidR="00117C42" w:rsidRPr="00265845" w14:paraId="674EF83F"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0A26CA76" w14:textId="77777777" w:rsidR="00117C42" w:rsidRPr="00147F73" w:rsidRDefault="00117C42" w:rsidP="000A0B10">
            <w:pPr>
              <w:spacing w:before="100" w:beforeAutospacing="1" w:after="100" w:afterAutospacing="1" w:line="360" w:lineRule="auto"/>
              <w:rPr>
                <w:rFonts w:cstheme="minorHAnsi"/>
                <w:sz w:val="24"/>
                <w:lang w:val="en-IE" w:eastAsia="en-IE"/>
              </w:rPr>
            </w:pPr>
            <w:r w:rsidRPr="00147F73">
              <w:rPr>
                <w:sz w:val="24"/>
                <w:lang w:val="en-IE"/>
              </w:rPr>
              <w:t xml:space="preserve">Tool Endurance </w:t>
            </w:r>
            <w:r>
              <w:rPr>
                <w:sz w:val="24"/>
                <w:lang w:val="en-IE"/>
              </w:rPr>
              <w:t xml:space="preserve">- </w:t>
            </w:r>
            <w:r w:rsidRPr="00147F73">
              <w:rPr>
                <w:rFonts w:cstheme="minorHAnsi"/>
                <w:sz w:val="24"/>
                <w:lang w:val="en-IE" w:eastAsia="en-IE"/>
              </w:rPr>
              <w:t>A random tool from each set will be operated (opening and closing) for 20 minutes without load to assess operational stability and battery life.</w:t>
            </w:r>
          </w:p>
          <w:p w14:paraId="0D31D2BC" w14:textId="77777777" w:rsidR="00117C42" w:rsidRPr="00265845" w:rsidRDefault="00117C42" w:rsidP="000A0B10">
            <w:pPr>
              <w:pStyle w:val="BodyText"/>
              <w:rPr>
                <w:lang w:val="en-IE"/>
              </w:rPr>
            </w:pP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4B6E1CCF" w14:textId="77777777" w:rsidR="00117C42" w:rsidRPr="00265845" w:rsidRDefault="00117C42" w:rsidP="000A0B10">
            <w:pPr>
              <w:pStyle w:val="BodyText"/>
              <w:rPr>
                <w:lang w:val="en-IE"/>
              </w:rPr>
            </w:pPr>
            <w:r w:rsidRPr="00265845">
              <w:rPr>
                <w:lang w:val="en-IE"/>
              </w:rPr>
              <w:t>1</w:t>
            </w:r>
            <w:r>
              <w:rPr>
                <w:lang w:val="en-IE"/>
              </w:rPr>
              <w:t>5</w:t>
            </w:r>
          </w:p>
        </w:tc>
        <w:tc>
          <w:tcPr>
            <w:tcW w:w="1943" w:type="dxa"/>
            <w:tcBorders>
              <w:top w:val="double" w:sz="4" w:space="0" w:color="auto"/>
              <w:left w:val="double" w:sz="4" w:space="0" w:color="auto"/>
              <w:bottom w:val="double" w:sz="4" w:space="0" w:color="auto"/>
              <w:right w:val="double" w:sz="4" w:space="0" w:color="auto"/>
            </w:tcBorders>
          </w:tcPr>
          <w:p w14:paraId="5A5418F9" w14:textId="77777777" w:rsidR="00117C42" w:rsidRPr="00265845" w:rsidRDefault="00117C42" w:rsidP="000A0B10">
            <w:pPr>
              <w:pStyle w:val="BodyText"/>
              <w:rPr>
                <w:lang w:val="en-IE"/>
              </w:rPr>
            </w:pPr>
          </w:p>
        </w:tc>
      </w:tr>
      <w:tr w:rsidR="00117C42" w:rsidRPr="00265845" w14:paraId="5A5E21DC"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B968963" w14:textId="77777777" w:rsidR="00117C42" w:rsidRPr="00265845" w:rsidRDefault="00117C42" w:rsidP="000A0B10">
            <w:pPr>
              <w:pStyle w:val="BodyText"/>
              <w:rPr>
                <w:lang w:val="en-IE"/>
              </w:rPr>
            </w:pPr>
            <w:r w:rsidRPr="00265845">
              <w:rPr>
                <w:lang w:val="en-IE"/>
              </w:rPr>
              <w:t>Ease of Battery Change</w:t>
            </w:r>
            <w:r>
              <w:rPr>
                <w:lang w:val="en-IE"/>
              </w:rPr>
              <w:t xml:space="preserve"> (including while the tools are under load)</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39218883" w14:textId="77777777" w:rsidR="00117C42" w:rsidRPr="00265845" w:rsidRDefault="00117C42" w:rsidP="000A0B10">
            <w:pPr>
              <w:pStyle w:val="BodyText"/>
              <w:rPr>
                <w:lang w:val="en-IE"/>
              </w:rPr>
            </w:pPr>
            <w:r>
              <w:rPr>
                <w:lang w:val="en-IE"/>
              </w:rPr>
              <w:t>5</w:t>
            </w:r>
          </w:p>
        </w:tc>
        <w:tc>
          <w:tcPr>
            <w:tcW w:w="1943" w:type="dxa"/>
            <w:tcBorders>
              <w:top w:val="double" w:sz="4" w:space="0" w:color="auto"/>
              <w:left w:val="double" w:sz="4" w:space="0" w:color="auto"/>
              <w:bottom w:val="double" w:sz="4" w:space="0" w:color="auto"/>
              <w:right w:val="double" w:sz="4" w:space="0" w:color="auto"/>
            </w:tcBorders>
          </w:tcPr>
          <w:p w14:paraId="567ED27E" w14:textId="77777777" w:rsidR="00117C42" w:rsidRPr="00265845" w:rsidRDefault="00117C42" w:rsidP="000A0B10">
            <w:pPr>
              <w:pStyle w:val="BodyText"/>
              <w:rPr>
                <w:lang w:val="en-IE"/>
              </w:rPr>
            </w:pPr>
          </w:p>
        </w:tc>
      </w:tr>
      <w:tr w:rsidR="00117C42" w:rsidRPr="0016227C" w14:paraId="5AA0CEEC" w14:textId="77777777" w:rsidTr="000A0B10">
        <w:trPr>
          <w:trHeight w:val="280"/>
          <w:tblCellSpacing w:w="18" w:type="dxa"/>
        </w:trPr>
        <w:tc>
          <w:tcPr>
            <w:tcW w:w="9710" w:type="dxa"/>
            <w:gridSpan w:val="3"/>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845D8F3" w14:textId="77777777" w:rsidR="00117C42" w:rsidRPr="0016227C" w:rsidRDefault="00117C42" w:rsidP="000A0B10">
            <w:pPr>
              <w:pStyle w:val="BodyText"/>
              <w:rPr>
                <w:b/>
                <w:bCs/>
                <w:lang w:val="en-IE"/>
              </w:rPr>
            </w:pPr>
            <w:r w:rsidRPr="0016227C">
              <w:rPr>
                <w:b/>
                <w:bCs/>
                <w:lang w:val="en-IE"/>
              </w:rPr>
              <w:t>3. Tool Performance</w:t>
            </w:r>
          </w:p>
        </w:tc>
      </w:tr>
      <w:tr w:rsidR="00117C42" w:rsidRPr="00265845" w14:paraId="609A5A85"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62F1C1C" w14:textId="77777777" w:rsidR="00117C42" w:rsidRDefault="00117C42" w:rsidP="000A0B10">
            <w:pPr>
              <w:pStyle w:val="BodyText"/>
              <w:rPr>
                <w:lang w:val="en-IE"/>
              </w:rPr>
            </w:pPr>
            <w:r w:rsidRPr="00265845">
              <w:rPr>
                <w:lang w:val="en-IE"/>
              </w:rPr>
              <w:t xml:space="preserve">Performance of Cutters </w:t>
            </w:r>
            <w:r>
              <w:rPr>
                <w:lang w:val="en-IE"/>
              </w:rPr>
              <w:t>for the following</w:t>
            </w:r>
            <w:r w:rsidRPr="00265845">
              <w:rPr>
                <w:lang w:val="en-IE"/>
              </w:rPr>
              <w:t xml:space="preserve"> activities</w:t>
            </w:r>
            <w:r>
              <w:rPr>
                <w:lang w:val="en-IE"/>
              </w:rPr>
              <w:t>:</w:t>
            </w:r>
          </w:p>
          <w:p w14:paraId="385638FC" w14:textId="77777777" w:rsidR="00117C42" w:rsidRPr="00FB7B88" w:rsidRDefault="00117C42">
            <w:pPr>
              <w:numPr>
                <w:ilvl w:val="0"/>
                <w:numId w:val="18"/>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 </w:t>
            </w:r>
            <w:r w:rsidRPr="00FB7B88">
              <w:rPr>
                <w:rFonts w:cstheme="minorHAnsi"/>
                <w:sz w:val="24"/>
                <w:lang w:val="en-IE" w:eastAsia="en-IE"/>
              </w:rPr>
              <w:t>rear door hinge (2 activities)</w:t>
            </w:r>
            <w:r>
              <w:rPr>
                <w:rFonts w:cstheme="minorHAnsi"/>
                <w:sz w:val="24"/>
                <w:lang w:val="en-IE" w:eastAsia="en-IE"/>
              </w:rPr>
              <w:t>;</w:t>
            </w:r>
          </w:p>
          <w:p w14:paraId="5ED4FB14" w14:textId="77777777" w:rsidR="00117C42" w:rsidRPr="00FB7B88" w:rsidRDefault="00117C42">
            <w:pPr>
              <w:numPr>
                <w:ilvl w:val="0"/>
                <w:numId w:val="18"/>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an </w:t>
            </w:r>
            <w:r w:rsidRPr="00FB7B88">
              <w:rPr>
                <w:rFonts w:cstheme="minorHAnsi"/>
                <w:sz w:val="24"/>
                <w:lang w:val="en-IE" w:eastAsia="en-IE"/>
              </w:rPr>
              <w:t>A post (1 activity)</w:t>
            </w:r>
            <w:r>
              <w:rPr>
                <w:rFonts w:cstheme="minorHAnsi"/>
                <w:sz w:val="24"/>
                <w:lang w:val="en-IE" w:eastAsia="en-IE"/>
              </w:rPr>
              <w:t>;</w:t>
            </w:r>
          </w:p>
          <w:p w14:paraId="2BB11ECF" w14:textId="77777777" w:rsidR="00117C42" w:rsidRPr="00FB7B88" w:rsidRDefault="00117C42">
            <w:pPr>
              <w:numPr>
                <w:ilvl w:val="0"/>
                <w:numId w:val="18"/>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 </w:t>
            </w:r>
            <w:r w:rsidRPr="00FB7B88">
              <w:rPr>
                <w:rFonts w:cstheme="minorHAnsi"/>
                <w:sz w:val="24"/>
                <w:lang w:val="en-IE" w:eastAsia="en-IE"/>
              </w:rPr>
              <w:t>B post (1 activity)</w:t>
            </w:r>
            <w:r>
              <w:rPr>
                <w:rFonts w:cstheme="minorHAnsi"/>
                <w:sz w:val="24"/>
                <w:lang w:val="en-IE" w:eastAsia="en-IE"/>
              </w:rPr>
              <w:t>;</w:t>
            </w:r>
          </w:p>
          <w:p w14:paraId="44F7BE4B" w14:textId="77777777" w:rsidR="00117C42" w:rsidRPr="00FB7B88" w:rsidRDefault="00117C42">
            <w:pPr>
              <w:numPr>
                <w:ilvl w:val="0"/>
                <w:numId w:val="18"/>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 </w:t>
            </w:r>
            <w:r w:rsidRPr="00FB7B88">
              <w:rPr>
                <w:rFonts w:cstheme="minorHAnsi"/>
                <w:sz w:val="24"/>
                <w:lang w:val="en-IE" w:eastAsia="en-IE"/>
              </w:rPr>
              <w:t>roof bar for roof flap simulation (1 activity)</w:t>
            </w:r>
            <w:r>
              <w:rPr>
                <w:rFonts w:cstheme="minorHAnsi"/>
                <w:sz w:val="24"/>
                <w:lang w:val="en-IE" w:eastAsia="en-IE"/>
              </w:rPr>
              <w:t>; and</w:t>
            </w:r>
          </w:p>
          <w:p w14:paraId="6F4C2DF1" w14:textId="77777777" w:rsidR="00117C42" w:rsidRPr="005F2DCE" w:rsidRDefault="00117C42">
            <w:pPr>
              <w:numPr>
                <w:ilvl w:val="0"/>
                <w:numId w:val="18"/>
              </w:numPr>
              <w:spacing w:before="100" w:beforeAutospacing="1" w:after="100" w:afterAutospacing="1" w:line="240" w:lineRule="auto"/>
              <w:rPr>
                <w:lang w:val="en-IE"/>
              </w:rPr>
            </w:pPr>
            <w:r>
              <w:rPr>
                <w:rFonts w:cstheme="minorHAnsi"/>
                <w:sz w:val="24"/>
                <w:lang w:val="en-IE" w:eastAsia="en-IE"/>
              </w:rPr>
              <w:t>Make a r</w:t>
            </w:r>
            <w:r w:rsidRPr="00FB7B88">
              <w:rPr>
                <w:rFonts w:cstheme="minorHAnsi"/>
                <w:sz w:val="24"/>
                <w:lang w:val="en-IE" w:eastAsia="en-IE"/>
              </w:rPr>
              <w:t xml:space="preserve">elief cut at the base of </w:t>
            </w:r>
            <w:r>
              <w:rPr>
                <w:rFonts w:cstheme="minorHAnsi"/>
                <w:sz w:val="24"/>
                <w:lang w:val="en-IE" w:eastAsia="en-IE"/>
              </w:rPr>
              <w:t xml:space="preserve">an </w:t>
            </w:r>
            <w:r w:rsidRPr="00FB7B88">
              <w:rPr>
                <w:rFonts w:cstheme="minorHAnsi"/>
                <w:sz w:val="24"/>
                <w:lang w:val="en-IE" w:eastAsia="en-IE"/>
              </w:rPr>
              <w:t>A post (1 activity)</w:t>
            </w:r>
            <w:r>
              <w:rPr>
                <w:rFonts w:cstheme="minorHAnsi"/>
                <w:sz w:val="24"/>
                <w:lang w:val="en-IE" w:eastAsia="en-IE"/>
              </w:rPr>
              <w:t>.</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88B6991" w14:textId="77777777" w:rsidR="00117C42" w:rsidRPr="00265845" w:rsidRDefault="00117C42" w:rsidP="000A0B10">
            <w:pPr>
              <w:pStyle w:val="BodyText"/>
              <w:rPr>
                <w:lang w:val="en-IE"/>
              </w:rPr>
            </w:pPr>
            <w:r>
              <w:rPr>
                <w:lang w:val="en-IE"/>
              </w:rPr>
              <w:t>30</w:t>
            </w:r>
          </w:p>
        </w:tc>
        <w:tc>
          <w:tcPr>
            <w:tcW w:w="1943" w:type="dxa"/>
            <w:tcBorders>
              <w:top w:val="double" w:sz="4" w:space="0" w:color="auto"/>
              <w:left w:val="double" w:sz="4" w:space="0" w:color="auto"/>
              <w:bottom w:val="double" w:sz="4" w:space="0" w:color="auto"/>
              <w:right w:val="double" w:sz="4" w:space="0" w:color="auto"/>
            </w:tcBorders>
          </w:tcPr>
          <w:p w14:paraId="775DB29E" w14:textId="77777777" w:rsidR="00117C42" w:rsidRPr="00265845" w:rsidRDefault="00117C42" w:rsidP="000A0B10">
            <w:pPr>
              <w:pStyle w:val="BodyText"/>
              <w:rPr>
                <w:lang w:val="en-IE"/>
              </w:rPr>
            </w:pPr>
          </w:p>
        </w:tc>
      </w:tr>
    </w:tbl>
    <w:p w14:paraId="1C8F9BBA" w14:textId="77777777" w:rsidR="00117C42" w:rsidRDefault="00117C42" w:rsidP="00117C42">
      <w:r>
        <w:br w:type="page"/>
      </w:r>
    </w:p>
    <w:tbl>
      <w:tblPr>
        <w:tblW w:w="9782" w:type="dxa"/>
        <w:tblCellSpacing w:w="18" w:type="dxa"/>
        <w:tblInd w:w="-299"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5929"/>
        <w:gridCol w:w="1856"/>
        <w:gridCol w:w="1997"/>
      </w:tblGrid>
      <w:tr w:rsidR="00117C42" w:rsidRPr="0016227C" w14:paraId="5E1606AA" w14:textId="77777777" w:rsidTr="000A0B10">
        <w:trPr>
          <w:trHeight w:val="280"/>
          <w:tblHeader/>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4C55E844" w14:textId="77777777" w:rsidR="00117C42" w:rsidRPr="0016227C" w:rsidRDefault="00117C42" w:rsidP="000A0B10">
            <w:pPr>
              <w:pStyle w:val="BodyText"/>
              <w:rPr>
                <w:b/>
                <w:bCs/>
                <w:lang w:val="en-IE"/>
              </w:rPr>
            </w:pPr>
            <w:r w:rsidRPr="0016227C">
              <w:rPr>
                <w:b/>
                <w:bCs/>
                <w:lang w:val="en-IE"/>
              </w:rPr>
              <w:lastRenderedPageBreak/>
              <w:t>Assessment Criteria</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6BC4D4D" w14:textId="77777777" w:rsidR="00117C42" w:rsidRPr="0016227C" w:rsidRDefault="00117C42" w:rsidP="000A0B10">
            <w:pPr>
              <w:pStyle w:val="BodyText"/>
              <w:rPr>
                <w:b/>
                <w:bCs/>
                <w:lang w:val="en-IE"/>
              </w:rPr>
            </w:pPr>
            <w:r w:rsidRPr="0016227C">
              <w:rPr>
                <w:b/>
                <w:bCs/>
                <w:lang w:val="en-IE"/>
              </w:rPr>
              <w:t>Max Marks</w:t>
            </w:r>
          </w:p>
        </w:tc>
        <w:tc>
          <w:tcPr>
            <w:tcW w:w="1943" w:type="dxa"/>
            <w:tcBorders>
              <w:top w:val="double" w:sz="4" w:space="0" w:color="auto"/>
              <w:left w:val="double" w:sz="4" w:space="0" w:color="auto"/>
              <w:bottom w:val="double" w:sz="4" w:space="0" w:color="auto"/>
              <w:right w:val="double" w:sz="4" w:space="0" w:color="auto"/>
            </w:tcBorders>
          </w:tcPr>
          <w:p w14:paraId="50EE3938" w14:textId="77777777" w:rsidR="00117C42" w:rsidRPr="0016227C" w:rsidRDefault="00117C42" w:rsidP="000A0B10">
            <w:pPr>
              <w:pStyle w:val="BodyText"/>
              <w:rPr>
                <w:b/>
                <w:bCs/>
                <w:lang w:val="en-IE"/>
              </w:rPr>
            </w:pPr>
            <w:r w:rsidRPr="0016227C">
              <w:rPr>
                <w:b/>
                <w:bCs/>
                <w:lang w:val="en-IE"/>
              </w:rPr>
              <w:t xml:space="preserve">Marks Awarded </w:t>
            </w:r>
          </w:p>
        </w:tc>
      </w:tr>
      <w:tr w:rsidR="00117C42" w:rsidRPr="00265845" w14:paraId="19B8C06C"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0E0A8220" w14:textId="77777777" w:rsidR="00117C42" w:rsidRDefault="00117C42" w:rsidP="000A0B10">
            <w:pPr>
              <w:pStyle w:val="BodyText"/>
              <w:rPr>
                <w:lang w:val="en-IE"/>
              </w:rPr>
            </w:pPr>
            <w:r w:rsidRPr="00265845">
              <w:rPr>
                <w:lang w:val="en-IE"/>
              </w:rPr>
              <w:t xml:space="preserve">Performance of Spreaders </w:t>
            </w:r>
            <w:r>
              <w:rPr>
                <w:lang w:val="en-IE"/>
              </w:rPr>
              <w:t>for the following</w:t>
            </w:r>
            <w:r w:rsidRPr="00265845">
              <w:rPr>
                <w:lang w:val="en-IE"/>
              </w:rPr>
              <w:t xml:space="preserve"> activities</w:t>
            </w:r>
            <w:r>
              <w:rPr>
                <w:lang w:val="en-IE"/>
              </w:rPr>
              <w:t>:</w:t>
            </w:r>
          </w:p>
          <w:p w14:paraId="442EBB59" w14:textId="77777777" w:rsidR="00117C42" w:rsidRPr="00FB7B88" w:rsidRDefault="00117C42">
            <w:pPr>
              <w:numPr>
                <w:ilvl w:val="0"/>
                <w:numId w:val="19"/>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Lift a vehicle by 150mm (2 activities)</w:t>
            </w:r>
            <w:r>
              <w:rPr>
                <w:rFonts w:cstheme="minorHAnsi"/>
                <w:sz w:val="24"/>
                <w:lang w:val="en-IE" w:eastAsia="en-IE"/>
              </w:rPr>
              <w:t>;</w:t>
            </w:r>
          </w:p>
          <w:p w14:paraId="4FD6283D" w14:textId="77777777" w:rsidR="00117C42" w:rsidRPr="00FB7B88" w:rsidRDefault="00117C42">
            <w:pPr>
              <w:numPr>
                <w:ilvl w:val="0"/>
                <w:numId w:val="19"/>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Crimp</w:t>
            </w:r>
            <w:r>
              <w:rPr>
                <w:rFonts w:cstheme="minorHAnsi"/>
                <w:sz w:val="24"/>
                <w:lang w:val="en-IE" w:eastAsia="en-IE"/>
              </w:rPr>
              <w:t xml:space="preserve"> a</w:t>
            </w:r>
            <w:r w:rsidRPr="00FB7B88">
              <w:rPr>
                <w:rFonts w:cstheme="minorHAnsi"/>
                <w:sz w:val="24"/>
                <w:lang w:val="en-IE" w:eastAsia="en-IE"/>
              </w:rPr>
              <w:t xml:space="preserve"> front wing (1 activity)</w:t>
            </w:r>
            <w:r>
              <w:rPr>
                <w:rFonts w:cstheme="minorHAnsi"/>
                <w:sz w:val="24"/>
                <w:lang w:val="en-IE" w:eastAsia="en-IE"/>
              </w:rPr>
              <w:t>;</w:t>
            </w:r>
          </w:p>
          <w:p w14:paraId="65D27D01" w14:textId="77777777" w:rsidR="00117C42" w:rsidRPr="00FB7B88" w:rsidRDefault="00117C42">
            <w:pPr>
              <w:numPr>
                <w:ilvl w:val="0"/>
                <w:numId w:val="19"/>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Spread</w:t>
            </w:r>
            <w:r>
              <w:rPr>
                <w:rFonts w:cstheme="minorHAnsi"/>
                <w:sz w:val="24"/>
                <w:lang w:val="en-IE" w:eastAsia="en-IE"/>
              </w:rPr>
              <w:t xml:space="preserve"> </w:t>
            </w:r>
            <w:r w:rsidRPr="00FB7B88">
              <w:rPr>
                <w:rFonts w:cstheme="minorHAnsi"/>
                <w:sz w:val="24"/>
                <w:lang w:val="en-IE" w:eastAsia="en-IE"/>
              </w:rPr>
              <w:t>front door hinges (2 activities)</w:t>
            </w:r>
            <w:r>
              <w:rPr>
                <w:rFonts w:cstheme="minorHAnsi"/>
                <w:sz w:val="24"/>
                <w:lang w:val="en-IE" w:eastAsia="en-IE"/>
              </w:rPr>
              <w:t>; and</w:t>
            </w:r>
          </w:p>
          <w:p w14:paraId="57128F31" w14:textId="77777777" w:rsidR="00117C42" w:rsidRPr="00265845" w:rsidRDefault="00117C42">
            <w:pPr>
              <w:numPr>
                <w:ilvl w:val="0"/>
                <w:numId w:val="19"/>
              </w:numPr>
              <w:spacing w:before="100" w:beforeAutospacing="1" w:after="100" w:afterAutospacing="1" w:line="240" w:lineRule="auto"/>
              <w:rPr>
                <w:lang w:val="en-IE"/>
              </w:rPr>
            </w:pPr>
            <w:r w:rsidRPr="00FB7B88">
              <w:rPr>
                <w:rFonts w:cstheme="minorHAnsi"/>
                <w:sz w:val="24"/>
                <w:lang w:val="en-IE" w:eastAsia="en-IE"/>
              </w:rPr>
              <w:t xml:space="preserve">Open </w:t>
            </w:r>
            <w:r>
              <w:rPr>
                <w:rFonts w:cstheme="minorHAnsi"/>
                <w:sz w:val="24"/>
                <w:lang w:val="en-IE" w:eastAsia="en-IE"/>
              </w:rPr>
              <w:t xml:space="preserve">a </w:t>
            </w:r>
            <w:r w:rsidRPr="00FB7B88">
              <w:rPr>
                <w:rFonts w:cstheme="minorHAnsi"/>
                <w:sz w:val="24"/>
                <w:lang w:val="en-IE" w:eastAsia="en-IE"/>
              </w:rPr>
              <w:t>bonnet or boot (1 activity)</w:t>
            </w:r>
            <w:r>
              <w:rPr>
                <w:rFonts w:cstheme="minorHAnsi"/>
                <w:sz w:val="24"/>
                <w:lang w:val="en-IE" w:eastAsia="en-IE"/>
              </w:rPr>
              <w:t>.</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7E0C1FFE" w14:textId="77777777" w:rsidR="00117C42" w:rsidRPr="00265845" w:rsidRDefault="00117C42" w:rsidP="000A0B10">
            <w:pPr>
              <w:pStyle w:val="BodyText"/>
              <w:rPr>
                <w:lang w:val="en-IE"/>
              </w:rPr>
            </w:pPr>
            <w:r w:rsidRPr="00265845">
              <w:rPr>
                <w:lang w:val="en-IE"/>
              </w:rPr>
              <w:t>20</w:t>
            </w:r>
          </w:p>
        </w:tc>
        <w:tc>
          <w:tcPr>
            <w:tcW w:w="1943" w:type="dxa"/>
            <w:tcBorders>
              <w:top w:val="double" w:sz="4" w:space="0" w:color="auto"/>
              <w:left w:val="double" w:sz="4" w:space="0" w:color="auto"/>
              <w:bottom w:val="double" w:sz="4" w:space="0" w:color="auto"/>
              <w:right w:val="double" w:sz="4" w:space="0" w:color="auto"/>
            </w:tcBorders>
          </w:tcPr>
          <w:p w14:paraId="32344145" w14:textId="77777777" w:rsidR="00117C42" w:rsidRPr="00265845" w:rsidRDefault="00117C42" w:rsidP="000A0B10">
            <w:pPr>
              <w:pStyle w:val="BodyText"/>
              <w:rPr>
                <w:lang w:val="en-IE"/>
              </w:rPr>
            </w:pPr>
          </w:p>
        </w:tc>
      </w:tr>
      <w:tr w:rsidR="00117C42" w:rsidRPr="00265845" w14:paraId="36A9B0C1"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FBAA63B" w14:textId="77777777" w:rsidR="00117C42" w:rsidRDefault="00117C42" w:rsidP="000A0B10">
            <w:pPr>
              <w:pStyle w:val="BodyText"/>
              <w:rPr>
                <w:lang w:val="en-IE"/>
              </w:rPr>
            </w:pPr>
            <w:r w:rsidRPr="00265845">
              <w:rPr>
                <w:lang w:val="en-IE"/>
              </w:rPr>
              <w:t>Performance of Ram</w:t>
            </w:r>
            <w:r>
              <w:rPr>
                <w:lang w:val="en-IE"/>
              </w:rPr>
              <w:t xml:space="preserve"> and Ram supports</w:t>
            </w:r>
            <w:r w:rsidRPr="00265845">
              <w:rPr>
                <w:lang w:val="en-IE"/>
              </w:rPr>
              <w:t xml:space="preserve"> </w:t>
            </w:r>
            <w:r>
              <w:rPr>
                <w:lang w:val="en-IE"/>
              </w:rPr>
              <w:t>for the following</w:t>
            </w:r>
            <w:r w:rsidRPr="00265845">
              <w:rPr>
                <w:lang w:val="en-IE"/>
              </w:rPr>
              <w:t xml:space="preserve"> activities</w:t>
            </w:r>
            <w:r>
              <w:rPr>
                <w:lang w:val="en-IE"/>
              </w:rPr>
              <w:t>:</w:t>
            </w:r>
          </w:p>
          <w:p w14:paraId="16880BB7" w14:textId="77777777" w:rsidR="00117C42" w:rsidRPr="00FB7B88" w:rsidRDefault="00117C42">
            <w:pPr>
              <w:numPr>
                <w:ilvl w:val="0"/>
                <w:numId w:val="20"/>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Position horizontally between </w:t>
            </w:r>
            <w:r>
              <w:rPr>
                <w:rFonts w:cstheme="minorHAnsi"/>
                <w:sz w:val="24"/>
                <w:lang w:val="en-IE" w:eastAsia="en-IE"/>
              </w:rPr>
              <w:t xml:space="preserve">the </w:t>
            </w:r>
            <w:r w:rsidRPr="00FB7B88">
              <w:rPr>
                <w:rFonts w:cstheme="minorHAnsi"/>
                <w:sz w:val="24"/>
                <w:lang w:val="en-IE" w:eastAsia="en-IE"/>
              </w:rPr>
              <w:t>A and B post</w:t>
            </w:r>
            <w:r>
              <w:rPr>
                <w:rFonts w:cstheme="minorHAnsi"/>
                <w:sz w:val="24"/>
                <w:lang w:val="en-IE" w:eastAsia="en-IE"/>
              </w:rPr>
              <w:t>s</w:t>
            </w:r>
            <w:r w:rsidRPr="00FB7B88">
              <w:rPr>
                <w:rFonts w:cstheme="minorHAnsi"/>
                <w:sz w:val="24"/>
                <w:lang w:val="en-IE" w:eastAsia="en-IE"/>
              </w:rPr>
              <w:t xml:space="preserve"> and extend (2 activities)</w:t>
            </w:r>
            <w:r>
              <w:rPr>
                <w:rFonts w:cstheme="minorHAnsi"/>
                <w:sz w:val="24"/>
                <w:lang w:val="en-IE" w:eastAsia="en-IE"/>
              </w:rPr>
              <w:t>;</w:t>
            </w:r>
          </w:p>
          <w:p w14:paraId="7C361CA1" w14:textId="77777777" w:rsidR="00117C42" w:rsidRPr="00FB7B88" w:rsidRDefault="00117C42">
            <w:pPr>
              <w:numPr>
                <w:ilvl w:val="0"/>
                <w:numId w:val="20"/>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Position between </w:t>
            </w:r>
            <w:r>
              <w:rPr>
                <w:rFonts w:cstheme="minorHAnsi"/>
                <w:sz w:val="24"/>
                <w:lang w:val="en-IE" w:eastAsia="en-IE"/>
              </w:rPr>
              <w:t xml:space="preserve">the </w:t>
            </w:r>
            <w:r w:rsidRPr="00FB7B88">
              <w:rPr>
                <w:rFonts w:cstheme="minorHAnsi"/>
                <w:sz w:val="24"/>
                <w:lang w:val="en-IE" w:eastAsia="en-IE"/>
              </w:rPr>
              <w:t>C and B post and extend (2 activities)</w:t>
            </w:r>
            <w:r>
              <w:rPr>
                <w:rFonts w:cstheme="minorHAnsi"/>
                <w:sz w:val="24"/>
                <w:lang w:val="en-IE" w:eastAsia="en-IE"/>
              </w:rPr>
              <w:t>;</w:t>
            </w:r>
          </w:p>
          <w:p w14:paraId="42F552AF" w14:textId="77777777" w:rsidR="00117C42" w:rsidRPr="00FB7B88" w:rsidRDefault="00117C42">
            <w:pPr>
              <w:numPr>
                <w:ilvl w:val="0"/>
                <w:numId w:val="20"/>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Extend between </w:t>
            </w:r>
            <w:r>
              <w:rPr>
                <w:rFonts w:cstheme="minorHAnsi"/>
                <w:sz w:val="24"/>
                <w:lang w:val="en-IE" w:eastAsia="en-IE"/>
              </w:rPr>
              <w:t xml:space="preserve">the </w:t>
            </w:r>
            <w:r w:rsidRPr="00FB7B88">
              <w:rPr>
                <w:rFonts w:cstheme="minorHAnsi"/>
                <w:sz w:val="24"/>
                <w:lang w:val="en-IE" w:eastAsia="en-IE"/>
              </w:rPr>
              <w:t xml:space="preserve">centre console and </w:t>
            </w:r>
            <w:r>
              <w:rPr>
                <w:rFonts w:cstheme="minorHAnsi"/>
                <w:sz w:val="24"/>
                <w:lang w:val="en-IE" w:eastAsia="en-IE"/>
              </w:rPr>
              <w:t xml:space="preserve">the </w:t>
            </w:r>
            <w:r w:rsidRPr="00FB7B88">
              <w:rPr>
                <w:rFonts w:cstheme="minorHAnsi"/>
                <w:sz w:val="24"/>
                <w:lang w:val="en-IE" w:eastAsia="en-IE"/>
              </w:rPr>
              <w:t>A post (2 activities)</w:t>
            </w:r>
            <w:r>
              <w:rPr>
                <w:rFonts w:cstheme="minorHAnsi"/>
                <w:sz w:val="24"/>
                <w:lang w:val="en-IE" w:eastAsia="en-IE"/>
              </w:rPr>
              <w:t>; and</w:t>
            </w:r>
          </w:p>
          <w:p w14:paraId="5871E9B3" w14:textId="77777777" w:rsidR="00117C42" w:rsidRPr="00FB7B88" w:rsidRDefault="00117C42">
            <w:pPr>
              <w:numPr>
                <w:ilvl w:val="0"/>
                <w:numId w:val="20"/>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Perform </w:t>
            </w:r>
            <w:r>
              <w:rPr>
                <w:rFonts w:cstheme="minorHAnsi"/>
                <w:sz w:val="24"/>
                <w:lang w:val="en-IE" w:eastAsia="en-IE"/>
              </w:rPr>
              <w:t xml:space="preserve">a </w:t>
            </w:r>
            <w:r w:rsidRPr="00FB7B88">
              <w:rPr>
                <w:rFonts w:cstheme="minorHAnsi"/>
                <w:sz w:val="24"/>
                <w:lang w:val="en-IE" w:eastAsia="en-IE"/>
              </w:rPr>
              <w:t xml:space="preserve">dashboard roll at </w:t>
            </w:r>
            <w:r>
              <w:rPr>
                <w:rFonts w:cstheme="minorHAnsi"/>
                <w:sz w:val="24"/>
                <w:lang w:val="en-IE" w:eastAsia="en-IE"/>
              </w:rPr>
              <w:t xml:space="preserve">the </w:t>
            </w:r>
            <w:r w:rsidRPr="00FB7B88">
              <w:rPr>
                <w:rFonts w:cstheme="minorHAnsi"/>
                <w:sz w:val="24"/>
                <w:lang w:val="en-IE" w:eastAsia="en-IE"/>
              </w:rPr>
              <w:t xml:space="preserve">base of </w:t>
            </w:r>
            <w:r>
              <w:rPr>
                <w:rFonts w:cstheme="minorHAnsi"/>
                <w:sz w:val="24"/>
                <w:lang w:val="en-IE" w:eastAsia="en-IE"/>
              </w:rPr>
              <w:t xml:space="preserve">the </w:t>
            </w:r>
            <w:r w:rsidRPr="00FB7B88">
              <w:rPr>
                <w:rFonts w:cstheme="minorHAnsi"/>
                <w:sz w:val="24"/>
                <w:lang w:val="en-IE" w:eastAsia="en-IE"/>
              </w:rPr>
              <w:t>B post (1 activity)</w:t>
            </w:r>
            <w:r>
              <w:rPr>
                <w:rFonts w:cstheme="minorHAnsi"/>
                <w:sz w:val="24"/>
                <w:lang w:val="en-IE" w:eastAsia="en-IE"/>
              </w:rPr>
              <w:t>.</w:t>
            </w:r>
          </w:p>
          <w:p w14:paraId="251F67F9" w14:textId="77777777" w:rsidR="00117C42" w:rsidRPr="00265845" w:rsidRDefault="00117C42" w:rsidP="000A0B10">
            <w:pPr>
              <w:pStyle w:val="BodyText"/>
              <w:rPr>
                <w:lang w:val="en-IE"/>
              </w:rPr>
            </w:pP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40E47D2B" w14:textId="77777777" w:rsidR="00117C42" w:rsidRPr="00265845" w:rsidRDefault="00117C42" w:rsidP="000A0B10">
            <w:pPr>
              <w:pStyle w:val="BodyText"/>
              <w:rPr>
                <w:lang w:val="en-IE"/>
              </w:rPr>
            </w:pPr>
            <w:r w:rsidRPr="00265845">
              <w:rPr>
                <w:lang w:val="en-IE"/>
              </w:rPr>
              <w:t>20</w:t>
            </w:r>
          </w:p>
        </w:tc>
        <w:tc>
          <w:tcPr>
            <w:tcW w:w="1943" w:type="dxa"/>
            <w:tcBorders>
              <w:top w:val="double" w:sz="4" w:space="0" w:color="auto"/>
              <w:left w:val="double" w:sz="4" w:space="0" w:color="auto"/>
              <w:bottom w:val="double" w:sz="4" w:space="0" w:color="auto"/>
              <w:right w:val="double" w:sz="4" w:space="0" w:color="auto"/>
            </w:tcBorders>
          </w:tcPr>
          <w:p w14:paraId="18A2BFED" w14:textId="77777777" w:rsidR="00117C42" w:rsidRPr="00265845" w:rsidRDefault="00117C42" w:rsidP="000A0B10">
            <w:pPr>
              <w:pStyle w:val="BodyText"/>
              <w:rPr>
                <w:lang w:val="en-IE"/>
              </w:rPr>
            </w:pPr>
          </w:p>
        </w:tc>
      </w:tr>
      <w:tr w:rsidR="00117C42" w:rsidRPr="00265845" w14:paraId="4F33E982"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26EEA4CC" w14:textId="77777777" w:rsidR="00117C42" w:rsidRDefault="00117C42" w:rsidP="000A0B10">
            <w:pPr>
              <w:pStyle w:val="BodyText"/>
              <w:rPr>
                <w:lang w:val="en-IE"/>
              </w:rPr>
            </w:pPr>
            <w:r w:rsidRPr="00265845">
              <w:rPr>
                <w:lang w:val="en-IE"/>
              </w:rPr>
              <w:t>Performance of Combi-Tool</w:t>
            </w:r>
            <w:r>
              <w:rPr>
                <w:lang w:val="en-IE"/>
              </w:rPr>
              <w:t>s</w:t>
            </w:r>
            <w:r w:rsidRPr="00265845">
              <w:rPr>
                <w:lang w:val="en-IE"/>
              </w:rPr>
              <w:t xml:space="preserve"> </w:t>
            </w:r>
            <w:r>
              <w:rPr>
                <w:lang w:val="en-IE"/>
              </w:rPr>
              <w:t>for the following</w:t>
            </w:r>
            <w:r w:rsidRPr="00265845">
              <w:rPr>
                <w:lang w:val="en-IE"/>
              </w:rPr>
              <w:t xml:space="preserve"> activities</w:t>
            </w:r>
            <w:r>
              <w:rPr>
                <w:lang w:val="en-IE"/>
              </w:rPr>
              <w:t>:</w:t>
            </w:r>
          </w:p>
          <w:p w14:paraId="2C34E0EE" w14:textId="77777777" w:rsidR="00117C42" w:rsidRPr="00FB7B88" w:rsidRDefault="00117C42">
            <w:pPr>
              <w:numPr>
                <w:ilvl w:val="0"/>
                <w:numId w:val="21"/>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an </w:t>
            </w:r>
            <w:r w:rsidRPr="00FB7B88">
              <w:rPr>
                <w:rFonts w:cstheme="minorHAnsi"/>
                <w:sz w:val="24"/>
                <w:lang w:val="en-IE" w:eastAsia="en-IE"/>
              </w:rPr>
              <w:t>A post (1 activity)</w:t>
            </w:r>
            <w:r>
              <w:rPr>
                <w:rFonts w:cstheme="minorHAnsi"/>
                <w:sz w:val="24"/>
                <w:lang w:val="en-IE" w:eastAsia="en-IE"/>
              </w:rPr>
              <w:t>;</w:t>
            </w:r>
          </w:p>
          <w:p w14:paraId="03A5D47E" w14:textId="77777777" w:rsidR="00117C42" w:rsidRPr="00FB7B88" w:rsidRDefault="00117C42">
            <w:pPr>
              <w:numPr>
                <w:ilvl w:val="0"/>
                <w:numId w:val="21"/>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 </w:t>
            </w:r>
            <w:r w:rsidRPr="00FB7B88">
              <w:rPr>
                <w:rFonts w:cstheme="minorHAnsi"/>
                <w:sz w:val="24"/>
                <w:lang w:val="en-IE" w:eastAsia="en-IE"/>
              </w:rPr>
              <w:t>B post (1 activity)</w:t>
            </w:r>
            <w:r>
              <w:rPr>
                <w:rFonts w:cstheme="minorHAnsi"/>
                <w:sz w:val="24"/>
                <w:lang w:val="en-IE" w:eastAsia="en-IE"/>
              </w:rPr>
              <w:t>;</w:t>
            </w:r>
          </w:p>
          <w:p w14:paraId="0BD5AAF0" w14:textId="77777777" w:rsidR="00117C42" w:rsidRPr="00FB7B88" w:rsidRDefault="00117C42">
            <w:pPr>
              <w:numPr>
                <w:ilvl w:val="0"/>
                <w:numId w:val="21"/>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 </w:t>
            </w:r>
            <w:r w:rsidRPr="00FB7B88">
              <w:rPr>
                <w:rFonts w:cstheme="minorHAnsi"/>
                <w:sz w:val="24"/>
                <w:lang w:val="en-IE" w:eastAsia="en-IE"/>
              </w:rPr>
              <w:t>roof bar for roof flap simulation (1 activity)</w:t>
            </w:r>
            <w:r>
              <w:rPr>
                <w:rFonts w:cstheme="minorHAnsi"/>
                <w:sz w:val="24"/>
                <w:lang w:val="en-IE" w:eastAsia="en-IE"/>
              </w:rPr>
              <w:t>;</w:t>
            </w:r>
          </w:p>
          <w:p w14:paraId="1F0B5F67" w14:textId="77777777" w:rsidR="00117C42" w:rsidRPr="00FB7B88" w:rsidRDefault="00117C42">
            <w:pPr>
              <w:numPr>
                <w:ilvl w:val="0"/>
                <w:numId w:val="21"/>
              </w:numPr>
              <w:spacing w:before="100" w:beforeAutospacing="1" w:after="100" w:afterAutospacing="1" w:line="240" w:lineRule="auto"/>
              <w:rPr>
                <w:rFonts w:cstheme="minorHAnsi"/>
                <w:sz w:val="24"/>
                <w:lang w:val="en-IE" w:eastAsia="en-IE"/>
              </w:rPr>
            </w:pPr>
            <w:r>
              <w:rPr>
                <w:rFonts w:cstheme="minorHAnsi"/>
                <w:sz w:val="24"/>
                <w:lang w:val="en-IE" w:eastAsia="en-IE"/>
              </w:rPr>
              <w:t>Make a r</w:t>
            </w:r>
            <w:r w:rsidRPr="00FB7B88">
              <w:rPr>
                <w:rFonts w:cstheme="minorHAnsi"/>
                <w:sz w:val="24"/>
                <w:lang w:val="en-IE" w:eastAsia="en-IE"/>
              </w:rPr>
              <w:t xml:space="preserve">elief cut at the base of </w:t>
            </w:r>
            <w:r>
              <w:rPr>
                <w:rFonts w:cstheme="minorHAnsi"/>
                <w:sz w:val="24"/>
                <w:lang w:val="en-IE" w:eastAsia="en-IE"/>
              </w:rPr>
              <w:t xml:space="preserve">an </w:t>
            </w:r>
            <w:r w:rsidRPr="00FB7B88">
              <w:rPr>
                <w:rFonts w:cstheme="minorHAnsi"/>
                <w:sz w:val="24"/>
                <w:lang w:val="en-IE" w:eastAsia="en-IE"/>
              </w:rPr>
              <w:t>A post (1 activity)</w:t>
            </w:r>
            <w:r>
              <w:rPr>
                <w:rFonts w:cstheme="minorHAnsi"/>
                <w:sz w:val="24"/>
                <w:lang w:val="en-IE" w:eastAsia="en-IE"/>
              </w:rPr>
              <w:t>;</w:t>
            </w:r>
          </w:p>
          <w:p w14:paraId="1257BE53" w14:textId="77777777" w:rsidR="00117C42" w:rsidRPr="00FB7B88" w:rsidRDefault="00117C42">
            <w:pPr>
              <w:numPr>
                <w:ilvl w:val="0"/>
                <w:numId w:val="21"/>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Crimp </w:t>
            </w:r>
            <w:r>
              <w:rPr>
                <w:rFonts w:cstheme="minorHAnsi"/>
                <w:sz w:val="24"/>
                <w:lang w:val="en-IE" w:eastAsia="en-IE"/>
              </w:rPr>
              <w:t xml:space="preserve">a </w:t>
            </w:r>
            <w:r w:rsidRPr="00FB7B88">
              <w:rPr>
                <w:rFonts w:cstheme="minorHAnsi"/>
                <w:sz w:val="24"/>
                <w:lang w:val="en-IE" w:eastAsia="en-IE"/>
              </w:rPr>
              <w:t>front wing (1 activity)</w:t>
            </w:r>
            <w:r>
              <w:rPr>
                <w:rFonts w:cstheme="minorHAnsi"/>
                <w:sz w:val="24"/>
                <w:lang w:val="en-IE" w:eastAsia="en-IE"/>
              </w:rPr>
              <w:t>;</w:t>
            </w:r>
          </w:p>
          <w:p w14:paraId="4B2D29B4" w14:textId="77777777" w:rsidR="00117C42" w:rsidRPr="00200544" w:rsidRDefault="00117C42">
            <w:pPr>
              <w:numPr>
                <w:ilvl w:val="0"/>
                <w:numId w:val="21"/>
              </w:numPr>
              <w:spacing w:before="100" w:beforeAutospacing="1" w:after="100" w:afterAutospacing="1" w:line="240" w:lineRule="auto"/>
              <w:rPr>
                <w:lang w:val="en-IE"/>
              </w:rPr>
            </w:pPr>
            <w:r w:rsidRPr="00FB7B88">
              <w:rPr>
                <w:rFonts w:cstheme="minorHAnsi"/>
                <w:sz w:val="24"/>
                <w:lang w:val="en-IE" w:eastAsia="en-IE"/>
              </w:rPr>
              <w:t>Spread front door hinges (2 activities)</w:t>
            </w:r>
            <w:r>
              <w:rPr>
                <w:rFonts w:cstheme="minorHAnsi"/>
                <w:sz w:val="24"/>
                <w:lang w:val="en-IE" w:eastAsia="en-IE"/>
              </w:rPr>
              <w:t>; and</w:t>
            </w:r>
          </w:p>
          <w:p w14:paraId="1EA5B708" w14:textId="77777777" w:rsidR="00117C42" w:rsidRPr="00265845" w:rsidRDefault="00117C42">
            <w:pPr>
              <w:numPr>
                <w:ilvl w:val="0"/>
                <w:numId w:val="21"/>
              </w:numPr>
              <w:spacing w:before="100" w:beforeAutospacing="1" w:after="100" w:afterAutospacing="1" w:line="240" w:lineRule="auto"/>
              <w:rPr>
                <w:lang w:val="en-IE"/>
              </w:rPr>
            </w:pPr>
            <w:r w:rsidRPr="00FB7B88">
              <w:rPr>
                <w:rFonts w:cstheme="minorHAnsi"/>
                <w:sz w:val="24"/>
                <w:lang w:val="en-IE" w:eastAsia="en-IE"/>
              </w:rPr>
              <w:t xml:space="preserve">Open </w:t>
            </w:r>
            <w:r>
              <w:rPr>
                <w:rFonts w:cstheme="minorHAnsi"/>
                <w:sz w:val="24"/>
                <w:lang w:val="en-IE" w:eastAsia="en-IE"/>
              </w:rPr>
              <w:t xml:space="preserve">a </w:t>
            </w:r>
            <w:r w:rsidRPr="00FB7B88">
              <w:rPr>
                <w:rFonts w:cstheme="minorHAnsi"/>
                <w:sz w:val="24"/>
                <w:lang w:val="en-IE" w:eastAsia="en-IE"/>
              </w:rPr>
              <w:t>bonnet or boot (1 activity)</w:t>
            </w:r>
            <w:r>
              <w:rPr>
                <w:rFonts w:cstheme="minorHAnsi"/>
                <w:sz w:val="24"/>
                <w:lang w:val="en-IE" w:eastAsia="en-IE"/>
              </w:rPr>
              <w:t>.</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66B832C" w14:textId="77777777" w:rsidR="00117C42" w:rsidRPr="00265845" w:rsidRDefault="00117C42" w:rsidP="000A0B10">
            <w:pPr>
              <w:pStyle w:val="BodyText"/>
              <w:rPr>
                <w:lang w:val="en-IE"/>
              </w:rPr>
            </w:pPr>
            <w:r w:rsidRPr="00265845">
              <w:rPr>
                <w:lang w:val="en-IE"/>
              </w:rPr>
              <w:t>20</w:t>
            </w:r>
          </w:p>
        </w:tc>
        <w:tc>
          <w:tcPr>
            <w:tcW w:w="1943" w:type="dxa"/>
            <w:tcBorders>
              <w:top w:val="double" w:sz="4" w:space="0" w:color="auto"/>
              <w:left w:val="double" w:sz="4" w:space="0" w:color="auto"/>
              <w:bottom w:val="double" w:sz="4" w:space="0" w:color="auto"/>
              <w:right w:val="double" w:sz="4" w:space="0" w:color="auto"/>
            </w:tcBorders>
          </w:tcPr>
          <w:p w14:paraId="759423F2" w14:textId="77777777" w:rsidR="00117C42" w:rsidRPr="00265845" w:rsidRDefault="00117C42" w:rsidP="000A0B10">
            <w:pPr>
              <w:pStyle w:val="BodyText"/>
              <w:rPr>
                <w:lang w:val="en-IE"/>
              </w:rPr>
            </w:pPr>
          </w:p>
        </w:tc>
      </w:tr>
    </w:tbl>
    <w:p w14:paraId="1591FDF7" w14:textId="77777777" w:rsidR="00117C42" w:rsidRDefault="00117C42" w:rsidP="00117C42">
      <w:r>
        <w:br w:type="page"/>
      </w:r>
    </w:p>
    <w:tbl>
      <w:tblPr>
        <w:tblW w:w="9782" w:type="dxa"/>
        <w:tblCellSpacing w:w="18" w:type="dxa"/>
        <w:tblInd w:w="-299"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5929"/>
        <w:gridCol w:w="1856"/>
        <w:gridCol w:w="1997"/>
      </w:tblGrid>
      <w:tr w:rsidR="00117C42" w:rsidRPr="0016227C" w14:paraId="336A0CC4" w14:textId="77777777" w:rsidTr="000A0B10">
        <w:trPr>
          <w:trHeight w:val="280"/>
          <w:tblHeader/>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CC8A920" w14:textId="77777777" w:rsidR="00117C42" w:rsidRPr="0016227C" w:rsidRDefault="00117C42" w:rsidP="000A0B10">
            <w:pPr>
              <w:pStyle w:val="BodyText"/>
              <w:rPr>
                <w:b/>
                <w:bCs/>
                <w:lang w:val="en-IE"/>
              </w:rPr>
            </w:pPr>
            <w:r w:rsidRPr="0016227C">
              <w:rPr>
                <w:b/>
                <w:bCs/>
                <w:lang w:val="en-IE"/>
              </w:rPr>
              <w:lastRenderedPageBreak/>
              <w:t>Assessment Criteria</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90CF389" w14:textId="77777777" w:rsidR="00117C42" w:rsidRPr="0016227C" w:rsidRDefault="00117C42" w:rsidP="000A0B10">
            <w:pPr>
              <w:pStyle w:val="BodyText"/>
              <w:rPr>
                <w:b/>
                <w:bCs/>
                <w:lang w:val="en-IE"/>
              </w:rPr>
            </w:pPr>
            <w:r w:rsidRPr="0016227C">
              <w:rPr>
                <w:b/>
                <w:bCs/>
                <w:lang w:val="en-IE"/>
              </w:rPr>
              <w:t>Max Marks</w:t>
            </w:r>
          </w:p>
        </w:tc>
        <w:tc>
          <w:tcPr>
            <w:tcW w:w="1943" w:type="dxa"/>
            <w:tcBorders>
              <w:top w:val="double" w:sz="4" w:space="0" w:color="auto"/>
              <w:left w:val="double" w:sz="4" w:space="0" w:color="auto"/>
              <w:bottom w:val="double" w:sz="4" w:space="0" w:color="auto"/>
              <w:right w:val="double" w:sz="4" w:space="0" w:color="auto"/>
            </w:tcBorders>
          </w:tcPr>
          <w:p w14:paraId="60E7B079" w14:textId="77777777" w:rsidR="00117C42" w:rsidRPr="0016227C" w:rsidRDefault="00117C42" w:rsidP="000A0B10">
            <w:pPr>
              <w:pStyle w:val="BodyText"/>
              <w:rPr>
                <w:b/>
                <w:bCs/>
                <w:lang w:val="en-IE"/>
              </w:rPr>
            </w:pPr>
            <w:r w:rsidRPr="0016227C">
              <w:rPr>
                <w:b/>
                <w:bCs/>
                <w:lang w:val="en-IE"/>
              </w:rPr>
              <w:t xml:space="preserve">Marks Awarded </w:t>
            </w:r>
          </w:p>
        </w:tc>
      </w:tr>
      <w:tr w:rsidR="00117C42" w:rsidRPr="00265845" w14:paraId="5D671321"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067889E2" w14:textId="77777777" w:rsidR="00117C42" w:rsidRDefault="00117C42" w:rsidP="000A0B10">
            <w:pPr>
              <w:pStyle w:val="BodyText"/>
              <w:rPr>
                <w:lang w:val="en-IE"/>
              </w:rPr>
            </w:pPr>
            <w:r>
              <w:rPr>
                <w:lang w:val="en-IE"/>
              </w:rPr>
              <w:t>Performance of M</w:t>
            </w:r>
            <w:r w:rsidRPr="00265845">
              <w:rPr>
                <w:lang w:val="en-IE"/>
              </w:rPr>
              <w:t>ini</w:t>
            </w:r>
            <w:r>
              <w:rPr>
                <w:lang w:val="en-IE"/>
              </w:rPr>
              <w:t>-Cutters cutting a brake pedal:</w:t>
            </w:r>
          </w:p>
          <w:p w14:paraId="594E4BF0" w14:textId="77777777" w:rsidR="00117C42" w:rsidRDefault="00117C42" w:rsidP="000A0B10">
            <w:pPr>
              <w:pStyle w:val="BodyText"/>
              <w:rPr>
                <w:lang w:val="en-IE"/>
              </w:rPr>
            </w:pPr>
          </w:p>
          <w:p w14:paraId="2BC40FCE" w14:textId="77777777" w:rsidR="00117C42" w:rsidRPr="00265845" w:rsidRDefault="00117C42" w:rsidP="000A0B10">
            <w:pPr>
              <w:pStyle w:val="BodyText"/>
              <w:rPr>
                <w:lang w:val="en-IE"/>
              </w:rPr>
            </w:pP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B9F0E9B"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40000FB3" w14:textId="77777777" w:rsidR="00117C42" w:rsidRPr="00265845" w:rsidRDefault="00117C42" w:rsidP="000A0B10">
            <w:pPr>
              <w:pStyle w:val="BodyText"/>
              <w:rPr>
                <w:lang w:val="en-IE"/>
              </w:rPr>
            </w:pPr>
          </w:p>
        </w:tc>
      </w:tr>
      <w:tr w:rsidR="00117C42" w:rsidRPr="00265845" w14:paraId="3348A036" w14:textId="77777777" w:rsidTr="000A0B10">
        <w:trPr>
          <w:trHeight w:val="268"/>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655AF4E" w14:textId="77777777" w:rsidR="00117C42" w:rsidRPr="0016227C" w:rsidRDefault="00117C42" w:rsidP="000A0B10">
            <w:pPr>
              <w:pStyle w:val="BodyText"/>
              <w:rPr>
                <w:b/>
                <w:bCs/>
                <w:lang w:val="en-IE"/>
              </w:rPr>
            </w:pPr>
            <w:r w:rsidRPr="0016227C">
              <w:rPr>
                <w:b/>
                <w:bCs/>
                <w:lang w:val="en-IE"/>
              </w:rPr>
              <w:t>Total</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303326C4" w14:textId="77777777" w:rsidR="00117C42" w:rsidRPr="0016227C" w:rsidRDefault="00117C42" w:rsidP="000A0B10">
            <w:pPr>
              <w:pStyle w:val="BodyText"/>
              <w:rPr>
                <w:b/>
                <w:bCs/>
                <w:lang w:val="en-IE"/>
              </w:rPr>
            </w:pPr>
            <w:r w:rsidRPr="0016227C">
              <w:rPr>
                <w:b/>
                <w:bCs/>
                <w:lang w:val="en-IE"/>
              </w:rPr>
              <w:t>200</w:t>
            </w:r>
          </w:p>
        </w:tc>
        <w:tc>
          <w:tcPr>
            <w:tcW w:w="1943" w:type="dxa"/>
            <w:tcBorders>
              <w:top w:val="double" w:sz="4" w:space="0" w:color="auto"/>
              <w:left w:val="double" w:sz="4" w:space="0" w:color="auto"/>
              <w:bottom w:val="double" w:sz="4" w:space="0" w:color="auto"/>
              <w:right w:val="double" w:sz="4" w:space="0" w:color="auto"/>
            </w:tcBorders>
          </w:tcPr>
          <w:p w14:paraId="35630877" w14:textId="77777777" w:rsidR="00117C42" w:rsidRPr="0016227C" w:rsidRDefault="00117C42" w:rsidP="000A0B10">
            <w:pPr>
              <w:pStyle w:val="BodyText"/>
              <w:rPr>
                <w:b/>
                <w:bCs/>
                <w:lang w:val="en-IE"/>
              </w:rPr>
            </w:pPr>
          </w:p>
        </w:tc>
      </w:tr>
      <w:tr w:rsidR="00117C42" w:rsidRPr="00265845" w14:paraId="7AD277B0" w14:textId="77777777" w:rsidTr="000A0B10">
        <w:trPr>
          <w:trHeight w:val="268"/>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04370F70" w14:textId="77777777" w:rsidR="00117C42" w:rsidRPr="0016227C" w:rsidRDefault="00117C42" w:rsidP="000A0B10">
            <w:pPr>
              <w:pStyle w:val="BodyText"/>
              <w:rPr>
                <w:b/>
                <w:bCs/>
                <w:lang w:val="en-IE"/>
              </w:rPr>
            </w:pPr>
            <w:r w:rsidRPr="0016227C">
              <w:rPr>
                <w:b/>
                <w:bCs/>
                <w:lang w:val="en-IE"/>
              </w:rPr>
              <w:t>Assessor Name (PRINT):</w:t>
            </w:r>
          </w:p>
        </w:tc>
        <w:tc>
          <w:tcPr>
            <w:tcW w:w="3799" w:type="dxa"/>
            <w:gridSpan w:val="2"/>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4F57EAAB" w14:textId="77777777" w:rsidR="00117C42" w:rsidRPr="0016227C" w:rsidRDefault="00117C42" w:rsidP="000A0B10">
            <w:pPr>
              <w:pStyle w:val="BodyText"/>
              <w:rPr>
                <w:b/>
                <w:bCs/>
                <w:lang w:val="en-IE"/>
              </w:rPr>
            </w:pPr>
          </w:p>
        </w:tc>
      </w:tr>
      <w:tr w:rsidR="00117C42" w:rsidRPr="00265845" w14:paraId="24E8DBCB" w14:textId="77777777" w:rsidTr="000A0B10">
        <w:trPr>
          <w:trHeight w:val="268"/>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77468568" w14:textId="77777777" w:rsidR="00117C42" w:rsidRPr="0016227C" w:rsidRDefault="00117C42" w:rsidP="000A0B10">
            <w:pPr>
              <w:pStyle w:val="BodyText"/>
              <w:rPr>
                <w:b/>
                <w:bCs/>
                <w:lang w:val="en-IE"/>
              </w:rPr>
            </w:pPr>
            <w:r w:rsidRPr="0016227C">
              <w:rPr>
                <w:b/>
                <w:bCs/>
                <w:lang w:val="en-IE"/>
              </w:rPr>
              <w:t>Assessor Rank:</w:t>
            </w:r>
          </w:p>
        </w:tc>
        <w:tc>
          <w:tcPr>
            <w:tcW w:w="3799" w:type="dxa"/>
            <w:gridSpan w:val="2"/>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6778EB54" w14:textId="77777777" w:rsidR="00117C42" w:rsidRPr="0016227C" w:rsidRDefault="00117C42" w:rsidP="000A0B10">
            <w:pPr>
              <w:pStyle w:val="BodyText"/>
              <w:rPr>
                <w:b/>
                <w:bCs/>
                <w:lang w:val="en-IE"/>
              </w:rPr>
            </w:pPr>
          </w:p>
        </w:tc>
      </w:tr>
      <w:tr w:rsidR="00117C42" w:rsidRPr="00265845" w14:paraId="40356209" w14:textId="77777777" w:rsidTr="000A0B10">
        <w:trPr>
          <w:trHeight w:val="268"/>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1444D244" w14:textId="77777777" w:rsidR="00117C42" w:rsidRPr="0016227C" w:rsidRDefault="00117C42" w:rsidP="000A0B10">
            <w:pPr>
              <w:pStyle w:val="BodyText"/>
              <w:rPr>
                <w:b/>
                <w:bCs/>
                <w:lang w:val="en-IE"/>
              </w:rPr>
            </w:pPr>
            <w:r w:rsidRPr="0016227C">
              <w:rPr>
                <w:b/>
                <w:bCs/>
                <w:lang w:val="en-IE"/>
              </w:rPr>
              <w:t>Assessor Signature:</w:t>
            </w:r>
          </w:p>
        </w:tc>
        <w:tc>
          <w:tcPr>
            <w:tcW w:w="3799" w:type="dxa"/>
            <w:gridSpan w:val="2"/>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2F43342D" w14:textId="77777777" w:rsidR="00117C42" w:rsidRPr="0016227C" w:rsidRDefault="00117C42" w:rsidP="000A0B10">
            <w:pPr>
              <w:pStyle w:val="BodyText"/>
              <w:rPr>
                <w:b/>
                <w:bCs/>
                <w:lang w:val="en-IE"/>
              </w:rPr>
            </w:pPr>
          </w:p>
        </w:tc>
      </w:tr>
      <w:tr w:rsidR="00117C42" w:rsidRPr="00265845" w14:paraId="7CC4D1C5" w14:textId="77777777" w:rsidTr="000A0B10">
        <w:trPr>
          <w:trHeight w:val="268"/>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5AFEDC3E" w14:textId="77777777" w:rsidR="00117C42" w:rsidRPr="0016227C" w:rsidRDefault="00117C42" w:rsidP="000A0B10">
            <w:pPr>
              <w:pStyle w:val="BodyText"/>
              <w:rPr>
                <w:b/>
                <w:bCs/>
                <w:lang w:val="en-IE"/>
              </w:rPr>
            </w:pPr>
            <w:r w:rsidRPr="0016227C">
              <w:rPr>
                <w:b/>
                <w:bCs/>
                <w:lang w:val="en-IE"/>
              </w:rPr>
              <w:t>Assessment Date:</w:t>
            </w:r>
          </w:p>
        </w:tc>
        <w:tc>
          <w:tcPr>
            <w:tcW w:w="3799" w:type="dxa"/>
            <w:gridSpan w:val="2"/>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7E5422B7" w14:textId="77777777" w:rsidR="00117C42" w:rsidRPr="0016227C" w:rsidRDefault="00117C42" w:rsidP="000A0B10">
            <w:pPr>
              <w:pStyle w:val="BodyText"/>
              <w:rPr>
                <w:b/>
                <w:bCs/>
                <w:lang w:val="en-IE"/>
              </w:rPr>
            </w:pPr>
          </w:p>
        </w:tc>
      </w:tr>
    </w:tbl>
    <w:p w14:paraId="25B0662F" w14:textId="77777777" w:rsidR="00117C42" w:rsidRDefault="00117C42" w:rsidP="00117C42">
      <w:pPr>
        <w:pStyle w:val="BodyText"/>
      </w:pPr>
    </w:p>
    <w:p w14:paraId="7B4CD709" w14:textId="77777777" w:rsidR="00117C42" w:rsidRDefault="00117C42" w:rsidP="00117C42">
      <w:pPr>
        <w:pStyle w:val="BodyText"/>
      </w:pPr>
    </w:p>
    <w:p w14:paraId="4DE27CCA" w14:textId="77777777" w:rsidR="00117C42" w:rsidRPr="0016227C" w:rsidRDefault="00117C42" w:rsidP="00117C42">
      <w:pPr>
        <w:pStyle w:val="BodyText"/>
        <w:jc w:val="center"/>
        <w:rPr>
          <w:b/>
          <w:bCs/>
          <w:i/>
          <w:iCs/>
          <w:lang w:val="en-IE" w:eastAsia="en-IE"/>
        </w:rPr>
      </w:pPr>
      <w:r w:rsidRPr="0016227C">
        <w:rPr>
          <w:b/>
          <w:bCs/>
          <w:i/>
          <w:iCs/>
          <w:lang w:val="en-IE" w:eastAsia="en-IE"/>
        </w:rPr>
        <w:t>Table A1.4.1 Assessment Sheet</w:t>
      </w:r>
    </w:p>
    <w:p w14:paraId="04DA296D" w14:textId="77777777" w:rsidR="00117C42" w:rsidRDefault="00117C42" w:rsidP="00117C42">
      <w:pPr>
        <w:pStyle w:val="BodyText"/>
        <w:rPr>
          <w:lang w:val="en-IE" w:eastAsia="en-IE"/>
        </w:rPr>
      </w:pPr>
    </w:p>
    <w:p w14:paraId="4073FE7C" w14:textId="77777777" w:rsidR="00117C42" w:rsidRPr="00610818" w:rsidRDefault="00117C42" w:rsidP="00117C42">
      <w:pPr>
        <w:pStyle w:val="BodyText"/>
      </w:pPr>
      <w:r>
        <w:t xml:space="preserve">When assessing </w:t>
      </w:r>
      <w:proofErr w:type="gramStart"/>
      <w:r>
        <w:t>all of</w:t>
      </w:r>
      <w:proofErr w:type="gramEnd"/>
      <w:r>
        <w:t xml:space="preserve"> the above criterion, the following rationale should be used to determine the score for each criterion. </w:t>
      </w:r>
      <w:r w:rsidRPr="00610818">
        <w:t>The initial score of between 0 and 5 for each response shall then be multiplied by the relevant weighting for the corresponding award criterion, as follows:</w:t>
      </w:r>
    </w:p>
    <w:p w14:paraId="3CF6A441" w14:textId="77777777" w:rsidR="00117C42" w:rsidRDefault="00117C42" w:rsidP="00117C42">
      <w:pPr>
        <w:pStyle w:val="BodyText"/>
        <w:rPr>
          <w:lang w:val="en-IE" w:eastAsia="en-IE"/>
        </w:rPr>
      </w:pPr>
    </w:p>
    <w:tbl>
      <w:tblPr>
        <w:tblStyle w:val="TableGrid"/>
        <w:tblW w:w="9350" w:type="dxa"/>
        <w:tblInd w:w="-147" w:type="dxa"/>
        <w:tblLook w:val="04A0" w:firstRow="1" w:lastRow="0" w:firstColumn="1" w:lastColumn="0" w:noHBand="0" w:noVBand="1"/>
      </w:tblPr>
      <w:tblGrid>
        <w:gridCol w:w="8222"/>
        <w:gridCol w:w="1128"/>
      </w:tblGrid>
      <w:tr w:rsidR="00117C42" w:rsidRPr="00332FE2" w14:paraId="233B8F06" w14:textId="77777777" w:rsidTr="000A0B10">
        <w:tc>
          <w:tcPr>
            <w:tcW w:w="8222" w:type="dxa"/>
            <w:shd w:val="clear" w:color="auto" w:fill="00B0F0"/>
          </w:tcPr>
          <w:p w14:paraId="5D0816D8" w14:textId="77777777" w:rsidR="00117C42" w:rsidRPr="00332FE2" w:rsidRDefault="00117C42" w:rsidP="000A0B10">
            <w:pPr>
              <w:pStyle w:val="ListParagraph"/>
              <w:keepNext/>
              <w:ind w:left="0"/>
              <w:rPr>
                <w:rFonts w:cs="Arial"/>
                <w:color w:val="FFFFFF" w:themeColor="background1"/>
                <w:sz w:val="24"/>
              </w:rPr>
            </w:pPr>
            <w:r w:rsidRPr="00332FE2">
              <w:rPr>
                <w:rFonts w:cs="Arial"/>
                <w:color w:val="FFFFFF" w:themeColor="background1"/>
                <w:sz w:val="24"/>
              </w:rPr>
              <w:t>Indicator</w:t>
            </w:r>
          </w:p>
        </w:tc>
        <w:tc>
          <w:tcPr>
            <w:tcW w:w="1128" w:type="dxa"/>
            <w:shd w:val="clear" w:color="auto" w:fill="00B0F0"/>
          </w:tcPr>
          <w:p w14:paraId="1A615661" w14:textId="77777777" w:rsidR="00117C42" w:rsidRPr="00332FE2" w:rsidRDefault="00117C42" w:rsidP="000A0B10">
            <w:pPr>
              <w:pStyle w:val="ListParagraph"/>
              <w:keepNext/>
              <w:ind w:left="0"/>
              <w:jc w:val="center"/>
              <w:rPr>
                <w:rFonts w:cs="Arial"/>
                <w:color w:val="FFFFFF" w:themeColor="background1"/>
                <w:sz w:val="24"/>
              </w:rPr>
            </w:pPr>
            <w:r w:rsidRPr="00332FE2">
              <w:rPr>
                <w:rFonts w:cs="Arial"/>
                <w:color w:val="FFFFFF" w:themeColor="background1"/>
                <w:sz w:val="24"/>
              </w:rPr>
              <w:t>Mark</w:t>
            </w:r>
          </w:p>
        </w:tc>
      </w:tr>
      <w:tr w:rsidR="00117C42" w:rsidRPr="00332FE2" w14:paraId="34D38020" w14:textId="77777777" w:rsidTr="000A0B10">
        <w:tc>
          <w:tcPr>
            <w:tcW w:w="8222" w:type="dxa"/>
          </w:tcPr>
          <w:p w14:paraId="3EEA8D1B" w14:textId="77777777" w:rsidR="00117C42" w:rsidRPr="00332FE2" w:rsidRDefault="00117C42" w:rsidP="000A0B10">
            <w:pPr>
              <w:pStyle w:val="ListParagraph"/>
              <w:keepNext/>
              <w:ind w:left="0"/>
              <w:jc w:val="both"/>
              <w:rPr>
                <w:rFonts w:cs="Arial"/>
                <w:sz w:val="24"/>
              </w:rPr>
            </w:pPr>
            <w:r w:rsidRPr="00332FE2">
              <w:rPr>
                <w:rFonts w:cs="Arial"/>
                <w:sz w:val="24"/>
              </w:rPr>
              <w:t xml:space="preserve">The Tenderer’s </w:t>
            </w:r>
            <w:r>
              <w:rPr>
                <w:rFonts w:cs="Arial"/>
                <w:sz w:val="24"/>
              </w:rPr>
              <w:t>tool</w:t>
            </w:r>
            <w:r w:rsidRPr="00332FE2">
              <w:rPr>
                <w:rFonts w:cs="Arial"/>
                <w:sz w:val="24"/>
              </w:rPr>
              <w:t xml:space="preserve"> is assessed as excellent in respect of the qualitative criterion.                                                 </w:t>
            </w:r>
          </w:p>
        </w:tc>
        <w:tc>
          <w:tcPr>
            <w:tcW w:w="1128" w:type="dxa"/>
            <w:vAlign w:val="center"/>
          </w:tcPr>
          <w:p w14:paraId="473419ED" w14:textId="77777777" w:rsidR="00117C42" w:rsidRPr="00332FE2" w:rsidRDefault="00117C42" w:rsidP="000A0B10">
            <w:pPr>
              <w:pStyle w:val="ListParagraph"/>
              <w:keepNext/>
              <w:ind w:left="0"/>
              <w:jc w:val="center"/>
              <w:rPr>
                <w:rFonts w:cs="Arial"/>
                <w:sz w:val="24"/>
              </w:rPr>
            </w:pPr>
            <w:r w:rsidRPr="00332FE2">
              <w:rPr>
                <w:rFonts w:cs="Arial"/>
                <w:sz w:val="24"/>
              </w:rPr>
              <w:t>5</w:t>
            </w:r>
          </w:p>
        </w:tc>
      </w:tr>
      <w:tr w:rsidR="00117C42" w:rsidRPr="00332FE2" w14:paraId="50611DF9" w14:textId="77777777" w:rsidTr="000A0B10">
        <w:tc>
          <w:tcPr>
            <w:tcW w:w="8222" w:type="dxa"/>
          </w:tcPr>
          <w:p w14:paraId="30E71C19" w14:textId="77777777" w:rsidR="00117C42" w:rsidRPr="00332FE2" w:rsidRDefault="00117C42" w:rsidP="000A0B10">
            <w:pPr>
              <w:pStyle w:val="ListParagraph"/>
              <w:keepNext/>
              <w:ind w:left="0"/>
              <w:jc w:val="both"/>
              <w:rPr>
                <w:rFonts w:cs="Arial"/>
                <w:sz w:val="24"/>
              </w:rPr>
            </w:pPr>
            <w:r w:rsidRPr="00332FE2">
              <w:rPr>
                <w:rFonts w:cs="Arial"/>
                <w:sz w:val="24"/>
              </w:rPr>
              <w:t xml:space="preserve">The Tenderer’s </w:t>
            </w:r>
            <w:r>
              <w:rPr>
                <w:rFonts w:cs="Arial"/>
                <w:sz w:val="24"/>
              </w:rPr>
              <w:t>tool</w:t>
            </w:r>
            <w:r w:rsidRPr="00332FE2">
              <w:rPr>
                <w:rFonts w:cs="Arial"/>
                <w:sz w:val="24"/>
              </w:rPr>
              <w:t xml:space="preserve"> is assessed as very good in respect of the qualitative criterion.                                           </w:t>
            </w:r>
          </w:p>
        </w:tc>
        <w:tc>
          <w:tcPr>
            <w:tcW w:w="1128" w:type="dxa"/>
            <w:vAlign w:val="center"/>
          </w:tcPr>
          <w:p w14:paraId="2D2DC812" w14:textId="77777777" w:rsidR="00117C42" w:rsidRPr="00332FE2" w:rsidRDefault="00117C42" w:rsidP="000A0B10">
            <w:pPr>
              <w:pStyle w:val="ListParagraph"/>
              <w:keepNext/>
              <w:ind w:left="0"/>
              <w:jc w:val="center"/>
              <w:rPr>
                <w:rFonts w:cs="Arial"/>
                <w:sz w:val="24"/>
              </w:rPr>
            </w:pPr>
            <w:r w:rsidRPr="00332FE2">
              <w:rPr>
                <w:rFonts w:cs="Arial"/>
                <w:sz w:val="24"/>
              </w:rPr>
              <w:t>4</w:t>
            </w:r>
          </w:p>
        </w:tc>
      </w:tr>
      <w:tr w:rsidR="00117C42" w:rsidRPr="00332FE2" w14:paraId="36D05CDE" w14:textId="77777777" w:rsidTr="000A0B10">
        <w:tc>
          <w:tcPr>
            <w:tcW w:w="8222" w:type="dxa"/>
          </w:tcPr>
          <w:p w14:paraId="38C7C594" w14:textId="77777777" w:rsidR="00117C42" w:rsidRPr="00332FE2" w:rsidRDefault="00117C42" w:rsidP="000A0B10">
            <w:pPr>
              <w:pStyle w:val="ListParagraph"/>
              <w:keepNext/>
              <w:ind w:left="0"/>
              <w:jc w:val="both"/>
              <w:rPr>
                <w:rFonts w:cs="Arial"/>
                <w:sz w:val="24"/>
              </w:rPr>
            </w:pPr>
            <w:r w:rsidRPr="00332FE2">
              <w:rPr>
                <w:rFonts w:cs="Arial"/>
                <w:sz w:val="24"/>
              </w:rPr>
              <w:t xml:space="preserve">The Tenderer’s </w:t>
            </w:r>
            <w:r>
              <w:rPr>
                <w:rFonts w:cs="Arial"/>
                <w:sz w:val="24"/>
              </w:rPr>
              <w:t>tool</w:t>
            </w:r>
            <w:r w:rsidRPr="00332FE2">
              <w:rPr>
                <w:rFonts w:cs="Arial"/>
                <w:sz w:val="24"/>
              </w:rPr>
              <w:t xml:space="preserve"> is assessed as satisfactory in respect of the qualitative criterion.                                          </w:t>
            </w:r>
          </w:p>
        </w:tc>
        <w:tc>
          <w:tcPr>
            <w:tcW w:w="1128" w:type="dxa"/>
            <w:vAlign w:val="center"/>
          </w:tcPr>
          <w:p w14:paraId="62F39CB9" w14:textId="77777777" w:rsidR="00117C42" w:rsidRPr="00332FE2" w:rsidRDefault="00117C42" w:rsidP="000A0B10">
            <w:pPr>
              <w:pStyle w:val="ListParagraph"/>
              <w:keepNext/>
              <w:ind w:left="0"/>
              <w:jc w:val="center"/>
              <w:rPr>
                <w:rFonts w:cs="Arial"/>
                <w:sz w:val="24"/>
              </w:rPr>
            </w:pPr>
            <w:r w:rsidRPr="00332FE2">
              <w:rPr>
                <w:rFonts w:cs="Arial"/>
                <w:sz w:val="24"/>
              </w:rPr>
              <w:t>3</w:t>
            </w:r>
          </w:p>
        </w:tc>
      </w:tr>
      <w:tr w:rsidR="00117C42" w:rsidRPr="00332FE2" w14:paraId="4108879C" w14:textId="77777777" w:rsidTr="000A0B10">
        <w:tc>
          <w:tcPr>
            <w:tcW w:w="8222" w:type="dxa"/>
          </w:tcPr>
          <w:p w14:paraId="72878D8F" w14:textId="77777777" w:rsidR="00117C42" w:rsidRPr="00332FE2" w:rsidRDefault="00117C42" w:rsidP="000A0B10">
            <w:pPr>
              <w:pStyle w:val="ListParagraph"/>
              <w:keepNext/>
              <w:ind w:left="0"/>
              <w:jc w:val="both"/>
              <w:rPr>
                <w:rFonts w:cs="Arial"/>
                <w:sz w:val="24"/>
              </w:rPr>
            </w:pPr>
            <w:r w:rsidRPr="00332FE2">
              <w:rPr>
                <w:rFonts w:cs="Arial"/>
                <w:sz w:val="24"/>
              </w:rPr>
              <w:t xml:space="preserve">The Tenderer’s </w:t>
            </w:r>
            <w:r>
              <w:rPr>
                <w:rFonts w:cs="Arial"/>
                <w:sz w:val="24"/>
              </w:rPr>
              <w:t>tool</w:t>
            </w:r>
            <w:r w:rsidRPr="00332FE2">
              <w:rPr>
                <w:rFonts w:cs="Arial"/>
                <w:sz w:val="24"/>
              </w:rPr>
              <w:t xml:space="preserve"> is assessed as unsatisfactory or inadequate in in respect of the qualitative criterion.                                          </w:t>
            </w:r>
          </w:p>
        </w:tc>
        <w:tc>
          <w:tcPr>
            <w:tcW w:w="1128" w:type="dxa"/>
            <w:vAlign w:val="center"/>
          </w:tcPr>
          <w:p w14:paraId="554E89C7" w14:textId="77777777" w:rsidR="00117C42" w:rsidRPr="00332FE2" w:rsidRDefault="00117C42" w:rsidP="000A0B10">
            <w:pPr>
              <w:pStyle w:val="ListParagraph"/>
              <w:keepNext/>
              <w:ind w:left="0"/>
              <w:jc w:val="center"/>
              <w:rPr>
                <w:rFonts w:cs="Arial"/>
                <w:sz w:val="24"/>
              </w:rPr>
            </w:pPr>
            <w:r w:rsidRPr="00332FE2">
              <w:rPr>
                <w:rFonts w:cs="Arial"/>
                <w:sz w:val="24"/>
              </w:rPr>
              <w:t>2</w:t>
            </w:r>
          </w:p>
        </w:tc>
      </w:tr>
      <w:tr w:rsidR="00117C42" w:rsidRPr="00332FE2" w14:paraId="682DFE2B" w14:textId="77777777" w:rsidTr="000A0B10">
        <w:tc>
          <w:tcPr>
            <w:tcW w:w="8222" w:type="dxa"/>
          </w:tcPr>
          <w:p w14:paraId="7F475039" w14:textId="77777777" w:rsidR="00117C42" w:rsidRPr="00332FE2" w:rsidRDefault="00117C42" w:rsidP="000A0B10">
            <w:pPr>
              <w:pStyle w:val="ListParagraph"/>
              <w:keepNext/>
              <w:ind w:left="0"/>
              <w:jc w:val="both"/>
              <w:rPr>
                <w:rFonts w:cs="Arial"/>
                <w:sz w:val="24"/>
              </w:rPr>
            </w:pPr>
            <w:r w:rsidRPr="00332FE2">
              <w:rPr>
                <w:rFonts w:cs="Arial"/>
                <w:sz w:val="24"/>
              </w:rPr>
              <w:t>The Tenderer’s proposal is assessed as very unsatisfactory or very inadequate in respect of the qualitative criterion.                                          </w:t>
            </w:r>
          </w:p>
        </w:tc>
        <w:tc>
          <w:tcPr>
            <w:tcW w:w="1128" w:type="dxa"/>
            <w:vAlign w:val="center"/>
          </w:tcPr>
          <w:p w14:paraId="6DDD91C4" w14:textId="77777777" w:rsidR="00117C42" w:rsidRPr="00332FE2" w:rsidRDefault="00117C42" w:rsidP="000A0B10">
            <w:pPr>
              <w:pStyle w:val="ListParagraph"/>
              <w:keepNext/>
              <w:ind w:left="0"/>
              <w:jc w:val="center"/>
              <w:rPr>
                <w:rFonts w:cs="Arial"/>
                <w:sz w:val="24"/>
              </w:rPr>
            </w:pPr>
            <w:r w:rsidRPr="00332FE2">
              <w:rPr>
                <w:rFonts w:cs="Arial"/>
                <w:sz w:val="24"/>
              </w:rPr>
              <w:t>1</w:t>
            </w:r>
          </w:p>
        </w:tc>
      </w:tr>
      <w:tr w:rsidR="00117C42" w:rsidRPr="00332FE2" w14:paraId="4DD6BFB2" w14:textId="77777777" w:rsidTr="000A0B10">
        <w:tc>
          <w:tcPr>
            <w:tcW w:w="8222" w:type="dxa"/>
          </w:tcPr>
          <w:p w14:paraId="477C9C1A" w14:textId="77777777" w:rsidR="00117C42" w:rsidRPr="00332FE2" w:rsidRDefault="00117C42" w:rsidP="000A0B10">
            <w:pPr>
              <w:pStyle w:val="ListParagraph"/>
              <w:keepNext/>
              <w:ind w:left="0"/>
              <w:jc w:val="both"/>
              <w:rPr>
                <w:rFonts w:cs="Arial"/>
                <w:sz w:val="24"/>
              </w:rPr>
            </w:pPr>
            <w:r w:rsidRPr="00332FE2">
              <w:rPr>
                <w:rFonts w:cs="Arial"/>
                <w:sz w:val="24"/>
              </w:rPr>
              <w:t xml:space="preserve">No </w:t>
            </w:r>
            <w:r>
              <w:rPr>
                <w:rFonts w:cs="Arial"/>
                <w:sz w:val="24"/>
              </w:rPr>
              <w:t>tool</w:t>
            </w:r>
            <w:r w:rsidRPr="00332FE2">
              <w:rPr>
                <w:rFonts w:cs="Arial"/>
                <w:sz w:val="24"/>
              </w:rPr>
              <w:t xml:space="preserve"> has been provided.   </w:t>
            </w:r>
          </w:p>
          <w:p w14:paraId="127D5B2E" w14:textId="77777777" w:rsidR="00117C42" w:rsidRPr="00332FE2" w:rsidRDefault="00117C42" w:rsidP="000A0B10">
            <w:pPr>
              <w:pStyle w:val="ListParagraph"/>
              <w:keepNext/>
              <w:ind w:left="0"/>
              <w:jc w:val="both"/>
              <w:rPr>
                <w:rFonts w:cs="Arial"/>
                <w:sz w:val="24"/>
              </w:rPr>
            </w:pPr>
            <w:r w:rsidRPr="00332FE2">
              <w:rPr>
                <w:rFonts w:cs="Arial"/>
                <w:sz w:val="24"/>
              </w:rPr>
              <w:t>     </w:t>
            </w:r>
          </w:p>
        </w:tc>
        <w:tc>
          <w:tcPr>
            <w:tcW w:w="1128" w:type="dxa"/>
            <w:vAlign w:val="center"/>
          </w:tcPr>
          <w:p w14:paraId="6E1F9CFE" w14:textId="77777777" w:rsidR="00117C42" w:rsidRPr="00332FE2" w:rsidRDefault="00117C42" w:rsidP="000A0B10">
            <w:pPr>
              <w:pStyle w:val="ListParagraph"/>
              <w:keepNext/>
              <w:ind w:left="0"/>
              <w:jc w:val="center"/>
              <w:rPr>
                <w:rFonts w:cs="Arial"/>
                <w:sz w:val="24"/>
              </w:rPr>
            </w:pPr>
            <w:r w:rsidRPr="00332FE2">
              <w:rPr>
                <w:rFonts w:cs="Arial"/>
                <w:sz w:val="24"/>
              </w:rPr>
              <w:t>0</w:t>
            </w:r>
          </w:p>
        </w:tc>
      </w:tr>
    </w:tbl>
    <w:p w14:paraId="42850095" w14:textId="77777777" w:rsidR="00117C42" w:rsidRDefault="00117C42" w:rsidP="00117C42">
      <w:pPr>
        <w:pStyle w:val="BodyText"/>
        <w:rPr>
          <w:lang w:val="en-IE" w:eastAsia="en-IE"/>
        </w:rPr>
      </w:pPr>
    </w:p>
    <w:p w14:paraId="037423B5" w14:textId="77777777" w:rsidR="00117C42" w:rsidRPr="00166F9E" w:rsidRDefault="00117C42" w:rsidP="00117C42">
      <w:pPr>
        <w:pStyle w:val="BodyText"/>
        <w:rPr>
          <w:lang w:val="en-IE" w:eastAsia="en-IE"/>
        </w:rPr>
      </w:pPr>
    </w:p>
    <w:p w14:paraId="198A867C" w14:textId="77777777" w:rsidR="00117C42" w:rsidRDefault="00117C42" w:rsidP="00117C42">
      <w:pPr>
        <w:rPr>
          <w:b/>
          <w:color w:val="004D44"/>
          <w:sz w:val="32"/>
        </w:rPr>
      </w:pPr>
      <w:r>
        <w:br w:type="page"/>
      </w:r>
    </w:p>
    <w:p w14:paraId="72561192" w14:textId="1E08630A" w:rsidR="00117C42" w:rsidRPr="009A4FC4" w:rsidRDefault="00117C42" w:rsidP="00117C42">
      <w:pPr>
        <w:pStyle w:val="Heading2"/>
      </w:pPr>
      <w:bookmarkStart w:id="7" w:name="_Toc220052599"/>
      <w:r w:rsidRPr="009A4FC4">
        <w:lastRenderedPageBreak/>
        <w:t xml:space="preserve">A 1.5 Diagnostics Equipment </w:t>
      </w:r>
      <w:bookmarkEnd w:id="7"/>
    </w:p>
    <w:p w14:paraId="1F995CB1" w14:textId="77777777" w:rsidR="00117C42" w:rsidRPr="004B5051" w:rsidRDefault="00117C42" w:rsidP="00117C42">
      <w:pPr>
        <w:pStyle w:val="BodyText"/>
        <w:rPr>
          <w:lang w:val="en-IE"/>
        </w:rPr>
      </w:pPr>
      <w:r w:rsidRPr="004B5051">
        <w:rPr>
          <w:lang w:val="en-IE"/>
        </w:rPr>
        <w:t xml:space="preserve">The </w:t>
      </w:r>
      <w:r>
        <w:rPr>
          <w:lang w:val="en-IE"/>
        </w:rPr>
        <w:t>tenderer</w:t>
      </w:r>
      <w:r w:rsidRPr="004B5051">
        <w:rPr>
          <w:lang w:val="en-IE"/>
        </w:rPr>
        <w:t xml:space="preserve"> shall provide a quotation for the supply of a diagnostic system via software that enables maintenance personnel to monitor and assess the operational status of the battery and associated tools.</w:t>
      </w:r>
      <w:r>
        <w:rPr>
          <w:lang w:val="en-IE"/>
        </w:rPr>
        <w:t xml:space="preserve"> </w:t>
      </w:r>
      <w:r w:rsidRPr="004B5051">
        <w:rPr>
          <w:lang w:val="en-IE"/>
        </w:rPr>
        <w:t>The diagnostic software shall meet the following minimum requirements:</w:t>
      </w:r>
    </w:p>
    <w:p w14:paraId="5985B55C" w14:textId="77777777" w:rsidR="00117C42" w:rsidRPr="004B5051" w:rsidRDefault="00117C42">
      <w:pPr>
        <w:pStyle w:val="BodyText"/>
        <w:numPr>
          <w:ilvl w:val="0"/>
          <w:numId w:val="2"/>
        </w:numPr>
        <w:ind w:right="38"/>
        <w:rPr>
          <w:lang w:val="en-IE"/>
        </w:rPr>
      </w:pPr>
      <w:r w:rsidRPr="004B5051">
        <w:rPr>
          <w:lang w:val="en-IE"/>
        </w:rPr>
        <w:t>Provide detailed information on the battery’s operating state, including</w:t>
      </w:r>
      <w:r>
        <w:rPr>
          <w:lang w:val="en-IE"/>
        </w:rPr>
        <w:t>:</w:t>
      </w:r>
    </w:p>
    <w:p w14:paraId="798B7A10" w14:textId="77777777" w:rsidR="00117C42" w:rsidRPr="004B5051" w:rsidRDefault="00117C42">
      <w:pPr>
        <w:pStyle w:val="BodyText"/>
        <w:numPr>
          <w:ilvl w:val="1"/>
          <w:numId w:val="22"/>
        </w:numPr>
        <w:ind w:right="38"/>
        <w:rPr>
          <w:lang w:val="en-IE"/>
        </w:rPr>
      </w:pPr>
      <w:r w:rsidRPr="004B5051">
        <w:rPr>
          <w:lang w:val="en-IE"/>
        </w:rPr>
        <w:t>The number of charge cycles completed</w:t>
      </w:r>
      <w:r>
        <w:rPr>
          <w:lang w:val="en-IE"/>
        </w:rPr>
        <w:t>;</w:t>
      </w:r>
    </w:p>
    <w:p w14:paraId="76D6AA60" w14:textId="77777777" w:rsidR="00117C42" w:rsidRPr="004B5051" w:rsidRDefault="00117C42">
      <w:pPr>
        <w:pStyle w:val="BodyText"/>
        <w:numPr>
          <w:ilvl w:val="1"/>
          <w:numId w:val="22"/>
        </w:numPr>
        <w:ind w:right="38"/>
        <w:rPr>
          <w:lang w:val="en-IE"/>
        </w:rPr>
      </w:pPr>
      <w:r w:rsidRPr="004B5051">
        <w:rPr>
          <w:lang w:val="en-IE"/>
        </w:rPr>
        <w:t>The state of health of the battery</w:t>
      </w:r>
      <w:r>
        <w:rPr>
          <w:lang w:val="en-IE"/>
        </w:rPr>
        <w:t>; and</w:t>
      </w:r>
    </w:p>
    <w:p w14:paraId="24531ABD" w14:textId="77777777" w:rsidR="00117C42" w:rsidRPr="004B5051" w:rsidRDefault="00117C42">
      <w:pPr>
        <w:pStyle w:val="BodyText"/>
        <w:numPr>
          <w:ilvl w:val="1"/>
          <w:numId w:val="22"/>
        </w:numPr>
        <w:ind w:right="38"/>
        <w:rPr>
          <w:lang w:val="en-IE"/>
        </w:rPr>
      </w:pPr>
      <w:r w:rsidRPr="004B5051">
        <w:rPr>
          <w:lang w:val="en-IE"/>
        </w:rPr>
        <w:t>Any potential faults or anomalies detected</w:t>
      </w:r>
      <w:r>
        <w:rPr>
          <w:lang w:val="en-IE"/>
        </w:rPr>
        <w:t>.</w:t>
      </w:r>
    </w:p>
    <w:p w14:paraId="233593DD" w14:textId="77777777" w:rsidR="00117C42" w:rsidRPr="004B5051" w:rsidRDefault="00117C42">
      <w:pPr>
        <w:pStyle w:val="BodyText"/>
        <w:numPr>
          <w:ilvl w:val="0"/>
          <w:numId w:val="2"/>
        </w:numPr>
        <w:ind w:right="38"/>
        <w:rPr>
          <w:lang w:val="en-IE"/>
        </w:rPr>
      </w:pPr>
      <w:r w:rsidRPr="004B5051">
        <w:rPr>
          <w:lang w:val="en-IE"/>
        </w:rPr>
        <w:t>Offer diagnostic capabilities for the tools themselves, including:</w:t>
      </w:r>
    </w:p>
    <w:p w14:paraId="59763889" w14:textId="77777777" w:rsidR="00117C42" w:rsidRPr="004B5051" w:rsidRDefault="00117C42">
      <w:pPr>
        <w:pStyle w:val="BodyText"/>
        <w:numPr>
          <w:ilvl w:val="1"/>
          <w:numId w:val="23"/>
        </w:numPr>
        <w:ind w:right="38"/>
        <w:rPr>
          <w:lang w:val="en-IE"/>
        </w:rPr>
      </w:pPr>
      <w:r w:rsidRPr="004B5051">
        <w:rPr>
          <w:lang w:val="en-IE"/>
        </w:rPr>
        <w:t>A health status report on tool performance and operational capability</w:t>
      </w:r>
      <w:r>
        <w:rPr>
          <w:lang w:val="en-IE"/>
        </w:rPr>
        <w:t>; and</w:t>
      </w:r>
    </w:p>
    <w:p w14:paraId="2763C2E7" w14:textId="77777777" w:rsidR="00117C42" w:rsidRPr="004B5051" w:rsidRDefault="00117C42">
      <w:pPr>
        <w:pStyle w:val="BodyText"/>
        <w:numPr>
          <w:ilvl w:val="1"/>
          <w:numId w:val="23"/>
        </w:numPr>
        <w:ind w:right="38"/>
        <w:rPr>
          <w:lang w:val="en-IE"/>
        </w:rPr>
      </w:pPr>
      <w:r w:rsidRPr="004B5051">
        <w:rPr>
          <w:lang w:val="en-IE"/>
        </w:rPr>
        <w:t>Integration with the annual service process to assess tool condition</w:t>
      </w:r>
    </w:p>
    <w:p w14:paraId="3938D74F" w14:textId="77777777" w:rsidR="00117C42" w:rsidRPr="004B5051" w:rsidRDefault="00117C42">
      <w:pPr>
        <w:pStyle w:val="BodyText"/>
        <w:numPr>
          <w:ilvl w:val="0"/>
          <w:numId w:val="2"/>
        </w:numPr>
        <w:ind w:right="38"/>
        <w:rPr>
          <w:lang w:val="en-IE"/>
        </w:rPr>
      </w:pPr>
      <w:r w:rsidRPr="004B5051">
        <w:rPr>
          <w:lang w:val="en-IE"/>
        </w:rPr>
        <w:t>Generate a written or electronic record of each tool’s performance and status following its annual service</w:t>
      </w:r>
      <w:r>
        <w:rPr>
          <w:lang w:val="en-IE"/>
        </w:rPr>
        <w:t>: and</w:t>
      </w:r>
    </w:p>
    <w:p w14:paraId="54A8BECD" w14:textId="77777777" w:rsidR="00117C42" w:rsidRPr="004B5051" w:rsidRDefault="00117C42">
      <w:pPr>
        <w:pStyle w:val="BodyText"/>
        <w:numPr>
          <w:ilvl w:val="0"/>
          <w:numId w:val="2"/>
        </w:numPr>
        <w:ind w:right="38"/>
        <w:rPr>
          <w:lang w:val="en-IE"/>
        </w:rPr>
      </w:pPr>
      <w:r w:rsidRPr="004B5051">
        <w:rPr>
          <w:lang w:val="en-IE"/>
        </w:rPr>
        <w:t xml:space="preserve">Ensure </w:t>
      </w:r>
      <w:r>
        <w:rPr>
          <w:lang w:val="en-IE"/>
        </w:rPr>
        <w:t>the Brigade</w:t>
      </w:r>
      <w:r w:rsidRPr="004B5051">
        <w:rPr>
          <w:lang w:val="en-IE"/>
        </w:rPr>
        <w:t>:</w:t>
      </w:r>
    </w:p>
    <w:p w14:paraId="68AC94CA" w14:textId="77777777" w:rsidR="00117C42" w:rsidRPr="004B5051" w:rsidRDefault="00117C42">
      <w:pPr>
        <w:pStyle w:val="BodyText"/>
        <w:numPr>
          <w:ilvl w:val="1"/>
          <w:numId w:val="24"/>
        </w:numPr>
        <w:ind w:right="38"/>
        <w:rPr>
          <w:lang w:val="en-IE"/>
        </w:rPr>
      </w:pPr>
      <w:r>
        <w:rPr>
          <w:lang w:val="en-IE"/>
        </w:rPr>
        <w:t>Has d</w:t>
      </w:r>
      <w:r w:rsidRPr="004B5051">
        <w:rPr>
          <w:lang w:val="en-IE"/>
        </w:rPr>
        <w:t>irect access to these service records, or</w:t>
      </w:r>
    </w:p>
    <w:p w14:paraId="3FD4ECD0" w14:textId="77777777" w:rsidR="00117C42" w:rsidRPr="004B5051" w:rsidRDefault="00117C42">
      <w:pPr>
        <w:pStyle w:val="BodyText"/>
        <w:numPr>
          <w:ilvl w:val="1"/>
          <w:numId w:val="24"/>
        </w:numPr>
        <w:ind w:right="38"/>
        <w:rPr>
          <w:lang w:val="en-IE"/>
        </w:rPr>
      </w:pPr>
      <w:r w:rsidRPr="004B5051">
        <w:rPr>
          <w:lang w:val="en-IE"/>
        </w:rPr>
        <w:t>Is provided with the records annually by the supplier or service provider</w:t>
      </w:r>
      <w:r>
        <w:rPr>
          <w:lang w:val="en-IE"/>
        </w:rPr>
        <w:t>.</w:t>
      </w:r>
    </w:p>
    <w:p w14:paraId="668DC2D3" w14:textId="77777777" w:rsidR="00117C42" w:rsidRPr="004B5051" w:rsidRDefault="00117C42" w:rsidP="00117C42">
      <w:pPr>
        <w:pStyle w:val="BodyText"/>
        <w:rPr>
          <w:lang w:val="en-IE"/>
        </w:rPr>
      </w:pPr>
      <w:r w:rsidRPr="004B5051">
        <w:rPr>
          <w:lang w:val="en-IE"/>
        </w:rPr>
        <w:t>The cost of the diagnostic software and any associated licensing or access fees shall be clearly itemised in the quotation.</w:t>
      </w:r>
    </w:p>
    <w:p w14:paraId="6777FBA1" w14:textId="77777777" w:rsidR="00117C42" w:rsidRDefault="00117C42" w:rsidP="00117C42">
      <w:pPr>
        <w:rPr>
          <w:b/>
          <w:color w:val="004D44"/>
          <w:sz w:val="36"/>
        </w:rPr>
      </w:pPr>
      <w:r>
        <w:br w:type="page"/>
      </w:r>
    </w:p>
    <w:p w14:paraId="5E5B3859" w14:textId="77777777" w:rsidR="00117C42" w:rsidRDefault="00117C42" w:rsidP="00F008EC">
      <w:pPr>
        <w:pStyle w:val="BodyText"/>
      </w:pPr>
    </w:p>
    <w:sectPr w:rsidR="00117C42" w:rsidSect="008F6CF9">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1AA5" w14:textId="77777777" w:rsidR="00120748" w:rsidRDefault="00120748" w:rsidP="008F6CF9">
      <w:pPr>
        <w:spacing w:after="0" w:line="240" w:lineRule="auto"/>
      </w:pPr>
      <w:r>
        <w:separator/>
      </w:r>
    </w:p>
  </w:endnote>
  <w:endnote w:type="continuationSeparator" w:id="0">
    <w:p w14:paraId="5C0131A1" w14:textId="77777777" w:rsidR="00120748" w:rsidRDefault="00120748" w:rsidP="008F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625811"/>
      <w:docPartObj>
        <w:docPartGallery w:val="Page Numbers (Bottom of Page)"/>
        <w:docPartUnique/>
      </w:docPartObj>
    </w:sdtPr>
    <w:sdtEndPr>
      <w:rPr>
        <w:noProof/>
      </w:rPr>
    </w:sdtEndPr>
    <w:sdtContent>
      <w:p w14:paraId="5237FF0E" w14:textId="1EF4446C" w:rsidR="008F6CF9" w:rsidRDefault="008F6CF9">
        <w:pPr>
          <w:pStyle w:val="Footer"/>
        </w:pPr>
        <w:r>
          <w:fldChar w:fldCharType="begin"/>
        </w:r>
        <w:r>
          <w:instrText xml:space="preserve"> PAGE   \* MERGEFORMAT </w:instrText>
        </w:r>
        <w:r>
          <w:fldChar w:fldCharType="separate"/>
        </w:r>
        <w:r>
          <w:rPr>
            <w:noProof/>
          </w:rPr>
          <w:t>2</w:t>
        </w:r>
        <w:r>
          <w:rPr>
            <w:noProof/>
          </w:rPr>
          <w:fldChar w:fldCharType="end"/>
        </w:r>
      </w:p>
    </w:sdtContent>
  </w:sdt>
  <w:p w14:paraId="54E6F7EF" w14:textId="77777777" w:rsidR="008F6CF9" w:rsidRPr="008F6CF9" w:rsidRDefault="008F6CF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4A8E" w14:textId="77777777" w:rsidR="00120748" w:rsidRDefault="00120748" w:rsidP="008F6CF9">
      <w:pPr>
        <w:spacing w:after="0" w:line="240" w:lineRule="auto"/>
      </w:pPr>
      <w:r>
        <w:separator/>
      </w:r>
    </w:p>
  </w:footnote>
  <w:footnote w:type="continuationSeparator" w:id="0">
    <w:p w14:paraId="49FAB657" w14:textId="77777777" w:rsidR="00120748" w:rsidRDefault="00120748" w:rsidP="008F6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7B1"/>
    <w:multiLevelType w:val="multilevel"/>
    <w:tmpl w:val="75442052"/>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 w15:restartNumberingAfterBreak="0">
    <w:nsid w:val="0E046D31"/>
    <w:multiLevelType w:val="multilevel"/>
    <w:tmpl w:val="A34C44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F107A92"/>
    <w:multiLevelType w:val="hybridMultilevel"/>
    <w:tmpl w:val="EEE0A48C"/>
    <w:lvl w:ilvl="0" w:tplc="1809000B">
      <w:start w:val="1"/>
      <w:numFmt w:val="bullet"/>
      <w:lvlText w:val=""/>
      <w:lvlJc w:val="left"/>
      <w:pPr>
        <w:ind w:left="751" w:hanging="360"/>
      </w:pPr>
      <w:rPr>
        <w:rFonts w:ascii="Wingdings" w:hAnsi="Wingdings" w:hint="default"/>
      </w:rPr>
    </w:lvl>
    <w:lvl w:ilvl="1" w:tplc="18090003" w:tentative="1">
      <w:start w:val="1"/>
      <w:numFmt w:val="bullet"/>
      <w:lvlText w:val="o"/>
      <w:lvlJc w:val="left"/>
      <w:pPr>
        <w:ind w:left="1471" w:hanging="360"/>
      </w:pPr>
      <w:rPr>
        <w:rFonts w:ascii="Courier New" w:hAnsi="Courier New" w:cs="Courier New" w:hint="default"/>
      </w:rPr>
    </w:lvl>
    <w:lvl w:ilvl="2" w:tplc="18090005" w:tentative="1">
      <w:start w:val="1"/>
      <w:numFmt w:val="bullet"/>
      <w:lvlText w:val=""/>
      <w:lvlJc w:val="left"/>
      <w:pPr>
        <w:ind w:left="2191" w:hanging="360"/>
      </w:pPr>
      <w:rPr>
        <w:rFonts w:ascii="Wingdings" w:hAnsi="Wingdings" w:hint="default"/>
      </w:rPr>
    </w:lvl>
    <w:lvl w:ilvl="3" w:tplc="18090001" w:tentative="1">
      <w:start w:val="1"/>
      <w:numFmt w:val="bullet"/>
      <w:lvlText w:val=""/>
      <w:lvlJc w:val="left"/>
      <w:pPr>
        <w:ind w:left="2911" w:hanging="360"/>
      </w:pPr>
      <w:rPr>
        <w:rFonts w:ascii="Symbol" w:hAnsi="Symbol" w:hint="default"/>
      </w:rPr>
    </w:lvl>
    <w:lvl w:ilvl="4" w:tplc="18090003" w:tentative="1">
      <w:start w:val="1"/>
      <w:numFmt w:val="bullet"/>
      <w:lvlText w:val="o"/>
      <w:lvlJc w:val="left"/>
      <w:pPr>
        <w:ind w:left="3631" w:hanging="360"/>
      </w:pPr>
      <w:rPr>
        <w:rFonts w:ascii="Courier New" w:hAnsi="Courier New" w:cs="Courier New" w:hint="default"/>
      </w:rPr>
    </w:lvl>
    <w:lvl w:ilvl="5" w:tplc="18090005" w:tentative="1">
      <w:start w:val="1"/>
      <w:numFmt w:val="bullet"/>
      <w:lvlText w:val=""/>
      <w:lvlJc w:val="left"/>
      <w:pPr>
        <w:ind w:left="4351" w:hanging="360"/>
      </w:pPr>
      <w:rPr>
        <w:rFonts w:ascii="Wingdings" w:hAnsi="Wingdings" w:hint="default"/>
      </w:rPr>
    </w:lvl>
    <w:lvl w:ilvl="6" w:tplc="18090001" w:tentative="1">
      <w:start w:val="1"/>
      <w:numFmt w:val="bullet"/>
      <w:lvlText w:val=""/>
      <w:lvlJc w:val="left"/>
      <w:pPr>
        <w:ind w:left="5071" w:hanging="360"/>
      </w:pPr>
      <w:rPr>
        <w:rFonts w:ascii="Symbol" w:hAnsi="Symbol" w:hint="default"/>
      </w:rPr>
    </w:lvl>
    <w:lvl w:ilvl="7" w:tplc="18090003" w:tentative="1">
      <w:start w:val="1"/>
      <w:numFmt w:val="bullet"/>
      <w:lvlText w:val="o"/>
      <w:lvlJc w:val="left"/>
      <w:pPr>
        <w:ind w:left="5791" w:hanging="360"/>
      </w:pPr>
      <w:rPr>
        <w:rFonts w:ascii="Courier New" w:hAnsi="Courier New" w:cs="Courier New" w:hint="default"/>
      </w:rPr>
    </w:lvl>
    <w:lvl w:ilvl="8" w:tplc="18090005" w:tentative="1">
      <w:start w:val="1"/>
      <w:numFmt w:val="bullet"/>
      <w:lvlText w:val=""/>
      <w:lvlJc w:val="left"/>
      <w:pPr>
        <w:ind w:left="6511" w:hanging="360"/>
      </w:pPr>
      <w:rPr>
        <w:rFonts w:ascii="Wingdings" w:hAnsi="Wingdings" w:hint="default"/>
      </w:rPr>
    </w:lvl>
  </w:abstractNum>
  <w:abstractNum w:abstractNumId="3" w15:restartNumberingAfterBreak="0">
    <w:nsid w:val="0F9C11F4"/>
    <w:multiLevelType w:val="multilevel"/>
    <w:tmpl w:val="C11E3C06"/>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4" w15:restartNumberingAfterBreak="0">
    <w:nsid w:val="1D5A3A69"/>
    <w:multiLevelType w:val="multilevel"/>
    <w:tmpl w:val="1DB85DDE"/>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5" w15:restartNumberingAfterBreak="0">
    <w:nsid w:val="24411B40"/>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54E6B00"/>
    <w:multiLevelType w:val="multilevel"/>
    <w:tmpl w:val="E118039C"/>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7" w15:restartNumberingAfterBreak="0">
    <w:nsid w:val="27186B68"/>
    <w:multiLevelType w:val="multilevel"/>
    <w:tmpl w:val="8B8E2A0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8" w15:restartNumberingAfterBreak="0">
    <w:nsid w:val="2CC00135"/>
    <w:multiLevelType w:val="multilevel"/>
    <w:tmpl w:val="1840D39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9" w15:restartNumberingAfterBreak="0">
    <w:nsid w:val="35374C0F"/>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78A70B3"/>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8890E22"/>
    <w:multiLevelType w:val="multilevel"/>
    <w:tmpl w:val="CF8824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05374FF"/>
    <w:multiLevelType w:val="multilevel"/>
    <w:tmpl w:val="3B9ACC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40EF5011"/>
    <w:multiLevelType w:val="multilevel"/>
    <w:tmpl w:val="DD92C14C"/>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14" w15:restartNumberingAfterBreak="0">
    <w:nsid w:val="422374C5"/>
    <w:multiLevelType w:val="multilevel"/>
    <w:tmpl w:val="F95CD6CC"/>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15" w15:restartNumberingAfterBreak="0">
    <w:nsid w:val="48EF36CD"/>
    <w:multiLevelType w:val="multilevel"/>
    <w:tmpl w:val="4756FFC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16" w15:restartNumberingAfterBreak="0">
    <w:nsid w:val="490504F0"/>
    <w:multiLevelType w:val="multilevel"/>
    <w:tmpl w:val="4746A28E"/>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17" w15:restartNumberingAfterBreak="0">
    <w:nsid w:val="4C50562F"/>
    <w:multiLevelType w:val="multilevel"/>
    <w:tmpl w:val="CA0A7BA4"/>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8" w15:restartNumberingAfterBreak="0">
    <w:nsid w:val="57DA7FD0"/>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F5E6C1A"/>
    <w:multiLevelType w:val="multilevel"/>
    <w:tmpl w:val="C26068C0"/>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20" w15:restartNumberingAfterBreak="0">
    <w:nsid w:val="63F14E6A"/>
    <w:multiLevelType w:val="multilevel"/>
    <w:tmpl w:val="0D1EA0EC"/>
    <w:lvl w:ilvl="0">
      <w:start w:val="1"/>
      <w:numFmt w:val="bullet"/>
      <w:lvlText w:val=""/>
      <w:lvlJc w:val="left"/>
      <w:pPr>
        <w:tabs>
          <w:tab w:val="num" w:pos="391"/>
        </w:tabs>
        <w:ind w:left="391" w:hanging="360"/>
      </w:pPr>
      <w:rPr>
        <w:rFonts w:ascii="Wingdings" w:hAnsi="Wingdings"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21" w15:restartNumberingAfterBreak="0">
    <w:nsid w:val="67AB5D5C"/>
    <w:multiLevelType w:val="multilevel"/>
    <w:tmpl w:val="93CC835E"/>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22" w15:restartNumberingAfterBreak="0">
    <w:nsid w:val="69AB064C"/>
    <w:multiLevelType w:val="multilevel"/>
    <w:tmpl w:val="7EAAC7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6E0B5C85"/>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708568F1"/>
    <w:multiLevelType w:val="multilevel"/>
    <w:tmpl w:val="47867458"/>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num w:numId="1" w16cid:durableId="1661496075">
    <w:abstractNumId w:val="1"/>
  </w:num>
  <w:num w:numId="2" w16cid:durableId="1906454591">
    <w:abstractNumId w:val="19"/>
  </w:num>
  <w:num w:numId="3" w16cid:durableId="2035837520">
    <w:abstractNumId w:val="22"/>
  </w:num>
  <w:num w:numId="4" w16cid:durableId="563180541">
    <w:abstractNumId w:val="12"/>
  </w:num>
  <w:num w:numId="5" w16cid:durableId="611594318">
    <w:abstractNumId w:val="5"/>
  </w:num>
  <w:num w:numId="6" w16cid:durableId="1859585698">
    <w:abstractNumId w:val="10"/>
  </w:num>
  <w:num w:numId="7" w16cid:durableId="2044473236">
    <w:abstractNumId w:val="11"/>
  </w:num>
  <w:num w:numId="8" w16cid:durableId="140194526">
    <w:abstractNumId w:val="9"/>
  </w:num>
  <w:num w:numId="9" w16cid:durableId="758137258">
    <w:abstractNumId w:val="18"/>
  </w:num>
  <w:num w:numId="10" w16cid:durableId="686907644">
    <w:abstractNumId w:val="23"/>
  </w:num>
  <w:num w:numId="11" w16cid:durableId="660893282">
    <w:abstractNumId w:val="21"/>
  </w:num>
  <w:num w:numId="12" w16cid:durableId="1510606001">
    <w:abstractNumId w:val="8"/>
  </w:num>
  <w:num w:numId="13" w16cid:durableId="934554940">
    <w:abstractNumId w:val="7"/>
  </w:num>
  <w:num w:numId="14" w16cid:durableId="491681545">
    <w:abstractNumId w:val="3"/>
  </w:num>
  <w:num w:numId="15" w16cid:durableId="787168339">
    <w:abstractNumId w:val="2"/>
  </w:num>
  <w:num w:numId="16" w16cid:durableId="121922953">
    <w:abstractNumId w:val="20"/>
  </w:num>
  <w:num w:numId="17" w16cid:durableId="541554658">
    <w:abstractNumId w:val="0"/>
  </w:num>
  <w:num w:numId="18" w16cid:durableId="492643271">
    <w:abstractNumId w:val="13"/>
  </w:num>
  <w:num w:numId="19" w16cid:durableId="1877229893">
    <w:abstractNumId w:val="14"/>
  </w:num>
  <w:num w:numId="20" w16cid:durableId="1354455007">
    <w:abstractNumId w:val="16"/>
  </w:num>
  <w:num w:numId="21" w16cid:durableId="26374969">
    <w:abstractNumId w:val="15"/>
  </w:num>
  <w:num w:numId="22" w16cid:durableId="693383370">
    <w:abstractNumId w:val="6"/>
  </w:num>
  <w:num w:numId="23" w16cid:durableId="1141271599">
    <w:abstractNumId w:val="24"/>
  </w:num>
  <w:num w:numId="24" w16cid:durableId="392194370">
    <w:abstractNumId w:val="17"/>
  </w:num>
  <w:num w:numId="25" w16cid:durableId="6785306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46"/>
    <w:rsid w:val="000727FA"/>
    <w:rsid w:val="000C065E"/>
    <w:rsid w:val="00117C42"/>
    <w:rsid w:val="00120748"/>
    <w:rsid w:val="00140A46"/>
    <w:rsid w:val="001A0826"/>
    <w:rsid w:val="001B2F3A"/>
    <w:rsid w:val="002B2533"/>
    <w:rsid w:val="00300538"/>
    <w:rsid w:val="00340BD3"/>
    <w:rsid w:val="0044529F"/>
    <w:rsid w:val="004516B0"/>
    <w:rsid w:val="004A4C60"/>
    <w:rsid w:val="00507AB6"/>
    <w:rsid w:val="00511658"/>
    <w:rsid w:val="00517924"/>
    <w:rsid w:val="00545D42"/>
    <w:rsid w:val="005F3D10"/>
    <w:rsid w:val="005F6885"/>
    <w:rsid w:val="007270F1"/>
    <w:rsid w:val="00767B95"/>
    <w:rsid w:val="00787BC0"/>
    <w:rsid w:val="00792B2A"/>
    <w:rsid w:val="007A4CDD"/>
    <w:rsid w:val="008359DC"/>
    <w:rsid w:val="008B262D"/>
    <w:rsid w:val="008F6CF9"/>
    <w:rsid w:val="009761D9"/>
    <w:rsid w:val="00982B95"/>
    <w:rsid w:val="00985496"/>
    <w:rsid w:val="0099199A"/>
    <w:rsid w:val="00AE093B"/>
    <w:rsid w:val="00AE31BA"/>
    <w:rsid w:val="00B71DA7"/>
    <w:rsid w:val="00BE0CF7"/>
    <w:rsid w:val="00C47070"/>
    <w:rsid w:val="00C63312"/>
    <w:rsid w:val="00CD387E"/>
    <w:rsid w:val="00CE194E"/>
    <w:rsid w:val="00CE3233"/>
    <w:rsid w:val="00D1035A"/>
    <w:rsid w:val="00D204FF"/>
    <w:rsid w:val="00D51A67"/>
    <w:rsid w:val="00D72CAC"/>
    <w:rsid w:val="00E16643"/>
    <w:rsid w:val="00E40B44"/>
    <w:rsid w:val="00E91EAC"/>
    <w:rsid w:val="00EF51AA"/>
    <w:rsid w:val="00F008EC"/>
    <w:rsid w:val="00F31A65"/>
    <w:rsid w:val="00F92A2A"/>
    <w:rsid w:val="00FC74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47E49"/>
  <w15:chartTrackingRefBased/>
  <w15:docId w15:val="{BB0B5428-4841-4C8A-8369-B25DC16C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6"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EC"/>
    <w:pPr>
      <w:spacing w:after="120" w:line="276" w:lineRule="auto"/>
    </w:pPr>
    <w:rPr>
      <w:rFonts w:ascii="Calibri" w:eastAsia="Times New Roman" w:hAnsi="Calibri" w:cs="Times New Roman"/>
      <w:kern w:val="0"/>
      <w:szCs w:val="24"/>
      <w:lang w:val="en-GB"/>
      <w14:ligatures w14:val="none"/>
    </w:rPr>
  </w:style>
  <w:style w:type="paragraph" w:styleId="Heading1">
    <w:name w:val="heading 1"/>
    <w:basedOn w:val="Normal"/>
    <w:next w:val="Normal"/>
    <w:link w:val="Heading1Char"/>
    <w:qFormat/>
    <w:rsid w:val="00140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40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40A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40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40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0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A46"/>
    <w:rPr>
      <w:rFonts w:eastAsiaTheme="majorEastAsia" w:cstheme="majorBidi"/>
      <w:color w:val="272727" w:themeColor="text1" w:themeTint="D8"/>
    </w:rPr>
  </w:style>
  <w:style w:type="paragraph" w:styleId="Title">
    <w:name w:val="Title"/>
    <w:basedOn w:val="Normal"/>
    <w:next w:val="Normal"/>
    <w:link w:val="TitleChar"/>
    <w:uiPriority w:val="10"/>
    <w:qFormat/>
    <w:rsid w:val="00140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A46"/>
    <w:pPr>
      <w:spacing w:before="160"/>
      <w:jc w:val="center"/>
    </w:pPr>
    <w:rPr>
      <w:i/>
      <w:iCs/>
      <w:color w:val="404040" w:themeColor="text1" w:themeTint="BF"/>
    </w:rPr>
  </w:style>
  <w:style w:type="character" w:customStyle="1" w:styleId="QuoteChar">
    <w:name w:val="Quote Char"/>
    <w:basedOn w:val="DefaultParagraphFont"/>
    <w:link w:val="Quote"/>
    <w:uiPriority w:val="29"/>
    <w:rsid w:val="00140A46"/>
    <w:rPr>
      <w:i/>
      <w:iCs/>
      <w:color w:val="404040" w:themeColor="text1" w:themeTint="BF"/>
    </w:rPr>
  </w:style>
  <w:style w:type="paragraph" w:styleId="ListParagraph">
    <w:name w:val="List Paragraph"/>
    <w:aliases w:val="Subtitle Cover Page,igunore"/>
    <w:basedOn w:val="Normal"/>
    <w:link w:val="ListParagraphChar"/>
    <w:qFormat/>
    <w:rsid w:val="00140A46"/>
    <w:pPr>
      <w:ind w:left="720"/>
      <w:contextualSpacing/>
    </w:pPr>
  </w:style>
  <w:style w:type="character" w:styleId="IntenseEmphasis">
    <w:name w:val="Intense Emphasis"/>
    <w:basedOn w:val="DefaultParagraphFont"/>
    <w:uiPriority w:val="21"/>
    <w:qFormat/>
    <w:rsid w:val="00140A46"/>
    <w:rPr>
      <w:i/>
      <w:iCs/>
      <w:color w:val="0F4761" w:themeColor="accent1" w:themeShade="BF"/>
    </w:rPr>
  </w:style>
  <w:style w:type="paragraph" w:styleId="IntenseQuote">
    <w:name w:val="Intense Quote"/>
    <w:basedOn w:val="Normal"/>
    <w:next w:val="Normal"/>
    <w:link w:val="IntenseQuoteChar"/>
    <w:uiPriority w:val="30"/>
    <w:qFormat/>
    <w:rsid w:val="00140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A46"/>
    <w:rPr>
      <w:i/>
      <w:iCs/>
      <w:color w:val="0F4761" w:themeColor="accent1" w:themeShade="BF"/>
    </w:rPr>
  </w:style>
  <w:style w:type="character" w:styleId="IntenseReference">
    <w:name w:val="Intense Reference"/>
    <w:basedOn w:val="DefaultParagraphFont"/>
    <w:uiPriority w:val="32"/>
    <w:qFormat/>
    <w:rsid w:val="00140A46"/>
    <w:rPr>
      <w:b/>
      <w:bCs/>
      <w:smallCaps/>
      <w:color w:val="0F4761" w:themeColor="accent1" w:themeShade="BF"/>
      <w:spacing w:val="5"/>
    </w:rPr>
  </w:style>
  <w:style w:type="paragraph" w:styleId="BodyText">
    <w:name w:val="Body Text"/>
    <w:basedOn w:val="Normal"/>
    <w:link w:val="BodyTextChar"/>
    <w:autoRedefine/>
    <w:uiPriority w:val="5"/>
    <w:qFormat/>
    <w:rsid w:val="00F008EC"/>
    <w:pPr>
      <w:spacing w:after="0" w:line="360" w:lineRule="auto"/>
      <w:jc w:val="both"/>
    </w:pPr>
    <w:rPr>
      <w:rFonts w:ascii="Arial" w:eastAsia="Calibri" w:hAnsi="Arial" w:cs="Arial"/>
      <w:sz w:val="24"/>
      <w:szCs w:val="22"/>
    </w:rPr>
  </w:style>
  <w:style w:type="character" w:customStyle="1" w:styleId="BodyTextChar">
    <w:name w:val="Body Text Char"/>
    <w:basedOn w:val="DefaultParagraphFont"/>
    <w:link w:val="BodyText"/>
    <w:uiPriority w:val="5"/>
    <w:rsid w:val="00F008EC"/>
    <w:rPr>
      <w:rFonts w:ascii="Arial" w:eastAsia="Calibri" w:hAnsi="Arial" w:cs="Arial"/>
      <w:kern w:val="0"/>
      <w:sz w:val="24"/>
      <w:lang w:val="en-GB"/>
      <w14:ligatures w14:val="none"/>
    </w:rPr>
  </w:style>
  <w:style w:type="character" w:styleId="Emphasis">
    <w:name w:val="Emphasis"/>
    <w:basedOn w:val="DefaultParagraphFont"/>
    <w:uiPriority w:val="6"/>
    <w:qFormat/>
    <w:rsid w:val="00F008EC"/>
    <w:rPr>
      <w:i/>
      <w:iCs/>
    </w:rPr>
  </w:style>
  <w:style w:type="paragraph" w:styleId="TOC1">
    <w:name w:val="toc 1"/>
    <w:basedOn w:val="Normal"/>
    <w:next w:val="Normal"/>
    <w:autoRedefine/>
    <w:uiPriority w:val="39"/>
    <w:unhideWhenUsed/>
    <w:qFormat/>
    <w:rsid w:val="00F008EC"/>
    <w:pPr>
      <w:tabs>
        <w:tab w:val="left" w:pos="567"/>
        <w:tab w:val="right" w:leader="dot" w:pos="9356"/>
      </w:tabs>
      <w:spacing w:after="100" w:line="240" w:lineRule="auto"/>
      <w:ind w:right="4"/>
      <w:jc w:val="both"/>
    </w:pPr>
    <w:rPr>
      <w:noProof/>
      <w:color w:val="000000" w:themeColor="text1"/>
      <w:sz w:val="24"/>
    </w:rPr>
  </w:style>
  <w:style w:type="paragraph" w:styleId="NormalWeb">
    <w:name w:val="Normal (Web)"/>
    <w:basedOn w:val="Normal"/>
    <w:uiPriority w:val="99"/>
    <w:unhideWhenUsed/>
    <w:rsid w:val="00F008EC"/>
    <w:pPr>
      <w:spacing w:before="100" w:beforeAutospacing="1" w:after="100" w:afterAutospacing="1" w:line="240" w:lineRule="auto"/>
    </w:pPr>
    <w:rPr>
      <w:rFonts w:eastAsiaTheme="minorHAnsi"/>
      <w:sz w:val="24"/>
      <w:lang w:val="en-US"/>
    </w:rPr>
  </w:style>
  <w:style w:type="table" w:styleId="TableGrid">
    <w:name w:val="Table Grid"/>
    <w:basedOn w:val="TableNormal"/>
    <w:uiPriority w:val="39"/>
    <w:rsid w:val="00F008EC"/>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08EC"/>
    <w:rPr>
      <w:color w:val="0000FF"/>
      <w:u w:val="single"/>
    </w:rPr>
  </w:style>
  <w:style w:type="paragraph" w:styleId="Header">
    <w:name w:val="header"/>
    <w:basedOn w:val="Normal"/>
    <w:link w:val="HeaderChar"/>
    <w:unhideWhenUsed/>
    <w:rsid w:val="008F6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CF9"/>
    <w:rPr>
      <w:rFonts w:ascii="Calibri" w:eastAsia="Times New Roman" w:hAnsi="Calibri" w:cs="Times New Roman"/>
      <w:kern w:val="0"/>
      <w:szCs w:val="24"/>
      <w:lang w:val="en-GB"/>
      <w14:ligatures w14:val="none"/>
    </w:rPr>
  </w:style>
  <w:style w:type="paragraph" w:styleId="Footer">
    <w:name w:val="footer"/>
    <w:basedOn w:val="Normal"/>
    <w:link w:val="FooterChar"/>
    <w:unhideWhenUsed/>
    <w:rsid w:val="008F6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CF9"/>
    <w:rPr>
      <w:rFonts w:ascii="Calibri" w:eastAsia="Times New Roman" w:hAnsi="Calibri" w:cs="Times New Roman"/>
      <w:kern w:val="0"/>
      <w:szCs w:val="24"/>
      <w:lang w:val="en-GB"/>
      <w14:ligatures w14:val="none"/>
    </w:rPr>
  </w:style>
  <w:style w:type="character" w:styleId="PageNumber">
    <w:name w:val="page number"/>
    <w:basedOn w:val="DefaultParagraphFont"/>
    <w:rsid w:val="00117C42"/>
  </w:style>
  <w:style w:type="paragraph" w:styleId="DocumentMap">
    <w:name w:val="Document Map"/>
    <w:basedOn w:val="Normal"/>
    <w:link w:val="DocumentMapChar"/>
    <w:semiHidden/>
    <w:rsid w:val="00117C42"/>
    <w:pPr>
      <w:shd w:val="clear" w:color="auto" w:fill="000080"/>
      <w:spacing w:after="0" w:line="240" w:lineRule="auto"/>
    </w:pPr>
    <w:rPr>
      <w:rFonts w:ascii="Tahoma" w:hAnsi="Tahoma"/>
      <w:szCs w:val="20"/>
    </w:rPr>
  </w:style>
  <w:style w:type="character" w:customStyle="1" w:styleId="DocumentMapChar">
    <w:name w:val="Document Map Char"/>
    <w:basedOn w:val="DefaultParagraphFont"/>
    <w:link w:val="DocumentMap"/>
    <w:semiHidden/>
    <w:rsid w:val="00117C42"/>
    <w:rPr>
      <w:rFonts w:ascii="Tahoma" w:eastAsia="Times New Roman" w:hAnsi="Tahoma" w:cs="Times New Roman"/>
      <w:kern w:val="0"/>
      <w:szCs w:val="20"/>
      <w:shd w:val="clear" w:color="auto" w:fill="000080"/>
      <w:lang w:val="en-GB"/>
      <w14:ligatures w14:val="none"/>
    </w:rPr>
  </w:style>
  <w:style w:type="paragraph" w:customStyle="1" w:styleId="Pa4">
    <w:name w:val="Pa4"/>
    <w:basedOn w:val="Normal"/>
    <w:next w:val="Normal"/>
    <w:uiPriority w:val="99"/>
    <w:rsid w:val="00117C42"/>
    <w:pPr>
      <w:autoSpaceDE w:val="0"/>
      <w:autoSpaceDN w:val="0"/>
      <w:adjustRightInd w:val="0"/>
      <w:spacing w:after="0" w:line="221" w:lineRule="atLeast"/>
    </w:pPr>
    <w:rPr>
      <w:rFonts w:ascii="Adobe Garamond Pro" w:hAnsi="Adobe Garamond Pro"/>
      <w:sz w:val="24"/>
    </w:rPr>
  </w:style>
  <w:style w:type="character" w:styleId="UnresolvedMention">
    <w:name w:val="Unresolved Mention"/>
    <w:basedOn w:val="DefaultParagraphFont"/>
    <w:uiPriority w:val="99"/>
    <w:semiHidden/>
    <w:unhideWhenUsed/>
    <w:rsid w:val="00117C42"/>
    <w:rPr>
      <w:color w:val="605E5C"/>
      <w:shd w:val="clear" w:color="auto" w:fill="E1DFDD"/>
    </w:rPr>
  </w:style>
  <w:style w:type="paragraph" w:styleId="TOCHeading">
    <w:name w:val="TOC Heading"/>
    <w:basedOn w:val="Heading1"/>
    <w:next w:val="Normal"/>
    <w:uiPriority w:val="39"/>
    <w:unhideWhenUsed/>
    <w:qFormat/>
    <w:rsid w:val="00117C42"/>
    <w:pPr>
      <w:spacing w:before="240" w:after="0" w:line="259" w:lineRule="auto"/>
      <w:outlineLvl w:val="9"/>
    </w:pPr>
    <w:rPr>
      <w:sz w:val="32"/>
      <w:szCs w:val="32"/>
      <w:lang w:val="en-IE" w:eastAsia="en-IE"/>
    </w:rPr>
  </w:style>
  <w:style w:type="paragraph" w:styleId="TOC2">
    <w:name w:val="toc 2"/>
    <w:basedOn w:val="Normal"/>
    <w:next w:val="Normal"/>
    <w:autoRedefine/>
    <w:uiPriority w:val="39"/>
    <w:rsid w:val="00117C42"/>
    <w:pPr>
      <w:spacing w:after="100" w:line="240" w:lineRule="auto"/>
      <w:ind w:left="220"/>
    </w:pPr>
    <w:rPr>
      <w:rFonts w:ascii="Arial" w:hAnsi="Arial"/>
      <w:szCs w:val="20"/>
    </w:rPr>
  </w:style>
  <w:style w:type="paragraph" w:styleId="TOC3">
    <w:name w:val="toc 3"/>
    <w:basedOn w:val="Normal"/>
    <w:next w:val="Normal"/>
    <w:autoRedefine/>
    <w:uiPriority w:val="39"/>
    <w:rsid w:val="00117C42"/>
    <w:pPr>
      <w:spacing w:after="100" w:line="240" w:lineRule="auto"/>
      <w:ind w:left="440"/>
    </w:pPr>
    <w:rPr>
      <w:rFonts w:ascii="Arial" w:hAnsi="Arial"/>
      <w:szCs w:val="20"/>
    </w:rPr>
  </w:style>
  <w:style w:type="table" w:customStyle="1" w:styleId="TableGrid1">
    <w:name w:val="Table Grid1"/>
    <w:basedOn w:val="TableNormal"/>
    <w:next w:val="TableGrid"/>
    <w:uiPriority w:val="59"/>
    <w:rsid w:val="00117C4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igunore Char"/>
    <w:link w:val="ListParagraph"/>
    <w:locked/>
    <w:rsid w:val="00117C42"/>
    <w:rPr>
      <w:rFonts w:ascii="Calibri" w:eastAsia="Times New Roman" w:hAnsi="Calibri" w:cs="Times New Roman"/>
      <w:kern w:val="0"/>
      <w:szCs w:val="24"/>
      <w:lang w:val="en-GB"/>
      <w14:ligatures w14:val="none"/>
    </w:rPr>
  </w:style>
  <w:style w:type="paragraph" w:customStyle="1" w:styleId="CoverEndorsement">
    <w:name w:val="Cover Endorsement"/>
    <w:basedOn w:val="Normal"/>
    <w:uiPriority w:val="3"/>
    <w:rsid w:val="00117C42"/>
    <w:pPr>
      <w:spacing w:line="240" w:lineRule="auto"/>
      <w:contextualSpacing/>
    </w:pPr>
    <w:rPr>
      <w:rFonts w:ascii="Arial" w:eastAsia="Calibri" w:hAnsi="Arial" w:cs="Arial"/>
      <w:color w:val="FFFFFF"/>
      <w:sz w:val="24"/>
      <w:szCs w:val="22"/>
    </w:rPr>
  </w:style>
  <w:style w:type="paragraph" w:customStyle="1" w:styleId="CoverTitle">
    <w:name w:val="Cover Title"/>
    <w:link w:val="CoverTitleChar"/>
    <w:qFormat/>
    <w:rsid w:val="00117C42"/>
    <w:pPr>
      <w:suppressAutoHyphens/>
      <w:spacing w:after="0" w:line="240" w:lineRule="auto"/>
      <w:contextualSpacing/>
    </w:pPr>
    <w:rPr>
      <w:rFonts w:ascii="Arial" w:eastAsia="Calibri" w:hAnsi="Arial" w:cs="Arial"/>
      <w:b/>
      <w:color w:val="004D44"/>
      <w:kern w:val="0"/>
      <w:sz w:val="60"/>
      <w:szCs w:val="60"/>
      <w:lang w:val="en-GB"/>
      <w14:ligatures w14:val="none"/>
    </w:rPr>
  </w:style>
  <w:style w:type="paragraph" w:customStyle="1" w:styleId="CoverSubtitle">
    <w:name w:val="Cover Subtitle"/>
    <w:link w:val="CoverSubtitleChar"/>
    <w:autoRedefine/>
    <w:uiPriority w:val="1"/>
    <w:qFormat/>
    <w:rsid w:val="00117C42"/>
    <w:pPr>
      <w:spacing w:after="360" w:line="240" w:lineRule="auto"/>
      <w:contextualSpacing/>
    </w:pPr>
    <w:rPr>
      <w:rFonts w:ascii="Arial" w:eastAsia="Calibri" w:hAnsi="Arial" w:cs="Arial"/>
      <w:color w:val="A39161"/>
      <w:kern w:val="0"/>
      <w:sz w:val="56"/>
      <w:szCs w:val="56"/>
      <w:lang w:val="en-GB"/>
      <w14:ligatures w14:val="none"/>
    </w:rPr>
  </w:style>
  <w:style w:type="character" w:customStyle="1" w:styleId="CoverTitleChar">
    <w:name w:val="Cover Title Char"/>
    <w:link w:val="CoverTitle"/>
    <w:rsid w:val="00117C42"/>
    <w:rPr>
      <w:rFonts w:ascii="Arial" w:eastAsia="Calibri" w:hAnsi="Arial" w:cs="Arial"/>
      <w:b/>
      <w:color w:val="004D44"/>
      <w:kern w:val="0"/>
      <w:sz w:val="60"/>
      <w:szCs w:val="60"/>
      <w:lang w:val="en-GB"/>
      <w14:ligatures w14:val="none"/>
    </w:rPr>
  </w:style>
  <w:style w:type="character" w:customStyle="1" w:styleId="CoverSubtitleChar">
    <w:name w:val="Cover Subtitle Char"/>
    <w:link w:val="CoverSubtitle"/>
    <w:uiPriority w:val="1"/>
    <w:rsid w:val="00117C42"/>
    <w:rPr>
      <w:rFonts w:ascii="Arial" w:eastAsia="Calibri" w:hAnsi="Arial" w:cs="Arial"/>
      <w:color w:val="A39161"/>
      <w:kern w:val="0"/>
      <w:sz w:val="56"/>
      <w:szCs w:val="56"/>
      <w:lang w:val="en-GB"/>
      <w14:ligatures w14:val="none"/>
    </w:rPr>
  </w:style>
  <w:style w:type="paragraph" w:customStyle="1" w:styleId="CoverDate">
    <w:name w:val="Cover Date"/>
    <w:autoRedefine/>
    <w:uiPriority w:val="2"/>
    <w:qFormat/>
    <w:rsid w:val="00117C42"/>
    <w:pPr>
      <w:spacing w:after="0" w:line="240" w:lineRule="auto"/>
    </w:pPr>
    <w:rPr>
      <w:rFonts w:ascii="Arial" w:eastAsia="Calibri" w:hAnsi="Arial" w:cs="Arial"/>
      <w:b/>
      <w:color w:val="004D44"/>
      <w:kern w:val="0"/>
      <w:sz w:val="40"/>
      <w:szCs w:val="40"/>
      <w:lang w:val="en-GB"/>
      <w14:ligatures w14:val="none"/>
    </w:rPr>
  </w:style>
  <w:style w:type="character" w:styleId="FollowedHyperlink">
    <w:name w:val="FollowedHyperlink"/>
    <w:basedOn w:val="DefaultParagraphFont"/>
    <w:rsid w:val="00117C42"/>
    <w:rPr>
      <w:color w:val="96607D" w:themeColor="followedHyperlink"/>
      <w:u w:val="single"/>
    </w:rPr>
  </w:style>
  <w:style w:type="character" w:styleId="Strong">
    <w:name w:val="Strong"/>
    <w:basedOn w:val="DefaultParagraphFont"/>
    <w:uiPriority w:val="22"/>
    <w:qFormat/>
    <w:rsid w:val="00117C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Cork County Council</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Collins</dc:creator>
  <cp:keywords/>
  <dc:description/>
  <cp:lastModifiedBy>Eamonn Hanrahan</cp:lastModifiedBy>
  <cp:revision>2</cp:revision>
  <cp:lastPrinted>2026-04-14T10:51:00Z</cp:lastPrinted>
  <dcterms:created xsi:type="dcterms:W3CDTF">2026-07-02T07:40:00Z</dcterms:created>
  <dcterms:modified xsi:type="dcterms:W3CDTF">2026-07-02T07:40:00Z</dcterms:modified>
</cp:coreProperties>
</file>